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rFonts w:ascii="Calibri" w:cs="Calibri" w:eastAsia="Calibri" w:hAnsi="Calibri"/>
          <w:b/>
          <w:bCs/>
          <w:color w:val="595959"/>
          <w:spacing w:val="60"/>
          <w:sz w:val="22"/>
          <w:szCs w:val="22"/>
        </w:rPr>
        <w:t xml:space="preserve">SOFTWARE ARCHITECTURE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B2A4A"/>
          <w:sz w:val="58"/>
          <w:szCs w:val="58"/>
        </w:rPr>
        <w:t xml:space="preserve">Software Architecture Document</w:t>
      </w:r>
    </w:p>
    <w:p>
      <w:pPr>
        <w:pBdr>
          <w:bottom w:val="single" w:color="1B2A4A" w:sz="12" w:space="8"/>
        </w:pBdr>
        <w:spacing w:after="240" w:before="200"/>
      </w:pPr>
      <w:r>
        <w:t xml:space="preserve"/>
      </w:r>
    </w:p>
    <w:p>
      <w:pPr>
        <w:spacing w:after="90"/>
      </w:pPr>
      <w:r>
        <w:rPr>
          <w:rFonts w:ascii="Calibri" w:cs="Calibri" w:eastAsia="Calibri" w:hAnsi="Calibri"/>
          <w:color w:val="333333"/>
          <w:sz w:val="26"/>
          <w:szCs w:val="26"/>
        </w:rPr>
        <w:t xml:space="preserve">RERA Scrapper — MahaRERA Due-Diligence &amp; Company Charter Pipeline</w:t>
      </w:r>
    </w:p>
    <w:p>
      <w:pPr>
        <w:spacing w:before="9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Integrow Asset Management</w:t>
      </w:r>
    </w:p>
    <w:p>
      <w:r>
        <w:rPr>
          <w:rFonts w:ascii="Calibri" w:cs="Calibri" w:eastAsia="Calibri" w:hAnsi="Calibri"/>
          <w:color w:val="595959"/>
          <w:sz w:val="20"/>
          <w:szCs w:val="20"/>
        </w:rPr>
        <w:t xml:space="preserve">Version 1.0  ·  11 August 2026  ·  Internal</w:t>
      </w:r>
    </w:p>
    <w:p>
      <w:r>
        <w:br w:type="page"/>
      </w:r>
    </w:p>
    <w:p>
      <w:pPr>
        <w:pBdr>
          <w:bottom w:val="single" w:color="1B2A4A" w:sz="8" w:space="6"/>
        </w:pBdr>
        <w:spacing w:after="22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Contents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1. Purpose, scope and audience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1.1 Purpose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1.2 Scope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1.3 Audience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5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2. Reference documents — the governance `.md` set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6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2.1 The three sections of `rules.md`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7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3. Architectural goals, principles and constraints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3.1 Goals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3.2 Principles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8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3.3 Constraints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8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4. System context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9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5. Logical architecture — layered view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10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6. Module inventory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10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6.1 Application modules (29 files, all at repository root)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10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6.2 Test modules (28 files, `test_*.py` at root)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12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7. Runtime view — the end-to-end pipeline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13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8. Stage-by-stage specification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17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8.1 Stage 1 — Resolve (`resolver.py`)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8.2 Stage 2 — Auth (`session_auth.py`, `token_cache.py`)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8.3 Stage 3 — Archive (`run_archive.py`)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18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8.4 Stage 4 — Scrape (`api_client.py`)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18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8.5 Stage 5–7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19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8.6 Stage 10 — RERA summary PDF (`report.py`)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19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9. The Company Charter subsystem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20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9.1 Internal architecture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21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9.2 `run_company_charter` — the 32-step orchestration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22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9.3 The MCA-mirror redundancy chain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9.4 Source-trust registry (cross-run, persistent)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10. Data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24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10.1 Filesystem layout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24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10.2 Artefact lifecycle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10.3 The two records that deliberately differ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25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11. The facts data model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25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11.1 Building blocks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25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11.2 Model-authored keys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26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11.3 Code-computed keys (never model-authored)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11.4 Ephemeral keys (stripped or restored before persist)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27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12. Governance architecture — how `rules.md` is enforced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27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12.1 The core editorial rules (Section B), and where each is enforced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28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13. Guardrail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30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13.1 The gate chain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30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13.2 Why blocking on a model's judgement is safe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31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13.3 Never-fatal wrappers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31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13.4 Fallbacks — a model can only match or improve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32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13.5 Bounds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32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13.6 Reversibility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32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13.7 Guard integrity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14. Authentication and session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14.1 The degradation ladder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15. External integration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34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15.1 Two integrations that carry explicit caveats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16. LLM integration architecture and cost model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16.1 Single transport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16.2 Call-site inventory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16.3 Cost model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16.4 Verification semantics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17. Scoring subsystem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17.1 Developer Score — never renormalises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17.2 GST Compliance — a friction-point model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17.3 Documentation Confidence — always renormalises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17.4 Flags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18. Document rendering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18.1 The Internal / External fork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18.2 The ten locked top-level sections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18.3 Tables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18.4 Typographic rules enforced in code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18.5 Two pieces of hidden state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18.6 The cheap verification loop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19. Secondary and standalone builders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19.1 `charter_report.py` — the second builder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19.2 The orchestrator seam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19.3 Pre-RERA intake paths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20. Concurrency and performance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20.1 Concurrency map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20.2 Measured bottlenecks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20.3 Timeout and bound constants (single reference)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21. Failure, degradation and recovery model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21.1 The degradation matrix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21.2 Recovery paths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21.3 Known verify-mode blind spot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22. Security, privacy and compliance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22.1 Secrets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22.2 Ethical and legal boundaries — explicitly recorded in code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22.3 Data protection observations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22.4 Document classification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23. Testing architecture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23.1 Shape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23.2 Three kinds of test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23.3 The cheap verification loop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23.4 Known fixture fragility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24. Deployment and operations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24.1 Runtime requirements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24.2 Environment variables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24.3 Entry points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24.4 Operational checklist — before calling a run done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25. Known limitations, technical debt and risks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25.1 Deliberate, documented, do-not-fix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25.2 Technical debt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25.3 Operational risks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40" w:before="60" w:line="240"/>
        <w:ind w:left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26. Appendices</w:t>
      </w: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Appendix A — Complete file inventory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Appendix B — Usage labels (the cost ledger's key space)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Appendix C — Exception inventory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Appendix D — Glossary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3</w:t>
      </w:r>
    </w:p>
    <w:p>
      <w:pPr>
        <w:tabs>
          <w:tab w:val="right" w:pos="9890" w:leader="dot"/>
        </w:tabs>
        <w:spacing w:after="20" w:before="0" w:line="240"/>
        <w:ind w:left="420"/>
      </w:pP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Appendix E — Architecture decision record (retrospective)</w:t>
      </w:r>
      <w:r>
        <w:rPr>
          <w:rFonts w:ascii="Calibri" w:cs="Calibri" w:eastAsia="Calibri" w:hAnsi="Calibri"/>
          <w:b w:val="false"/>
          <w:bCs w:val="false"/>
          <w:color w:val="333333"/>
          <w:sz w:val="18"/>
          <w:szCs w:val="18"/>
        </w:rPr>
        <w:t xml:space="preserve">	4</w:t>
      </w:r>
    </w:p>
    <w:p>
      <w:r>
        <w:br w:type="page"/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013"/>
        <w:gridCol w:w="7877"/>
      </w:tblGrid>
      <w:tr>
        <w:trPr>
          <w:cantSplit/>
          <w:tblHeader/>
        </w:trPr>
        <w:tc>
          <w:tcPr>
            <w:tcW w:type="dxa" w:w="201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87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Document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 Architecture Document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System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RERA Scrapper (MahaRERA project due-diligence and Company Charter generator)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Repository root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RERA_Scrapper/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Version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Date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 August 2026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Status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Baseline — describes the system as implemented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Owner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Integrow Asset Management</w:t>
            </w:r>
          </w:p>
        </w:tc>
      </w:tr>
      <w:tr>
        <w:trPr>
          <w:cantSplit/>
        </w:trPr>
        <w:tc>
          <w:tcPr>
            <w:tcW w:type="dxa" w:w="20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Companion documents</w:t>
            </w:r>
          </w:p>
        </w:tc>
        <w:tc>
          <w:tcPr>
            <w:tcW w:type="dxa" w:w="78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PRD.md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(product requirements),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CLAUDE.md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(flow),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rules.md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(content rules),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guardrails.md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(guards)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1. Purpose, scope and audience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1.1 Purpose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This document describes the architecture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RERA Scrapper</w:t>
      </w:r>
      <w:r>
        <w:rPr>
          <w:rFonts w:ascii="Calibri" w:cs="Calibri" w:eastAsia="Calibri" w:hAnsi="Calibri"/>
          <w:sz w:val="20"/>
          <w:szCs w:val="20"/>
        </w:rPr>
        <w:t xml:space="preserve">: a single-command pipeline that takes a MahaRERA project registration number and produces a defensible, source-cited due-diligence pack — a project summary PDF plus a paired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Company Charter</w:t>
      </w:r>
      <w:r>
        <w:rPr>
          <w:rFonts w:ascii="Calibri" w:cs="Calibri" w:eastAsia="Calibri" w:hAnsi="Calibri"/>
          <w:sz w:val="20"/>
          <w:szCs w:val="20"/>
        </w:rPr>
        <w:t xml:space="preserve"> (Internal and External variants) covering the counterparty, its promoters and the collateral.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It is the architectural reference for anyone extending, operating or auditing the system. It records not only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what</w:t>
      </w:r>
      <w:r>
        <w:rPr>
          <w:rFonts w:ascii="Calibri" w:cs="Calibri" w:eastAsia="Calibri" w:hAnsi="Calibri"/>
          <w:sz w:val="20"/>
          <w:szCs w:val="20"/>
        </w:rPr>
        <w:t xml:space="preserve"> the components are, but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why</w:t>
      </w:r>
      <w:r>
        <w:rPr>
          <w:rFonts w:ascii="Calibri" w:cs="Calibri" w:eastAsia="Calibri" w:hAnsi="Calibri"/>
          <w:sz w:val="20"/>
          <w:szCs w:val="20"/>
        </w:rPr>
        <w:t xml:space="preserve"> several of them exist in the shape they do, because a large fraction of this codebase is hard-won accommodation of a live government portal that does not behave the way its API surface suggests.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1.2 Scope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In scope: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full ingestion → enrichment → assembly → rendering → verification pipeline.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Both entry points: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main.py</w:t>
      </w:r>
      <w:r>
        <w:rPr>
          <w:rFonts w:ascii="Calibri" w:cs="Calibri" w:eastAsia="Calibri" w:hAnsi="Calibri"/>
          <w:sz w:val="20"/>
          <w:szCs w:val="20"/>
        </w:rPr>
        <w:t xml:space="preserve"> (CLI)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app.py</w:t>
      </w:r>
      <w:r>
        <w:rPr>
          <w:rFonts w:ascii="Calibri" w:cs="Calibri" w:eastAsia="Calibri" w:hAnsi="Calibri"/>
          <w:sz w:val="20"/>
          <w:szCs w:val="20"/>
        </w:rPr>
        <w:t xml:space="preserve"> (Streamlit).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three CAPTCHA-gated external portals and the redundancy chains built around them.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rules/guardrail governance layer that decides whether a document may ship.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two document families (RERA summary PDF; Company Charter family) and three renderers.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Out of scope: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commercial underwriting decision the documents feed into.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Any MahaRERA-side system internals (treated as an opaque, occasionally hostile third party).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CI/CD infrastructure — none currently exists (see §25).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1.3 Audience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5254"/>
        <w:gridCol w:w="4636"/>
      </w:tblGrid>
      <w:tr>
        <w:trPr>
          <w:cantSplit/>
          <w:tblHeader/>
        </w:trPr>
        <w:tc>
          <w:tcPr>
            <w:tcW w:type="dxa" w:w="525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Audience</w:t>
            </w:r>
          </w:p>
        </w:tc>
        <w:tc>
          <w:tcPr>
            <w:tcW w:type="dxa" w:w="463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 engineer joining the codebase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§3–§9, then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CLAUDE.md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Engineer changing a guard or gate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§12, §13, then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guardrails.md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Engineer changing document content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§11, §12, §18, then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rules.md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Operations / runbook author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§14, §21, §24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Reviewer / auditor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§12, §13, §16, §22</w:t>
            </w:r>
          </w:p>
        </w:tc>
      </w:tr>
      <w:tr>
        <w:trPr>
          <w:cantSplit/>
        </w:trPr>
        <w:tc>
          <w:tcPr>
            <w:tcW w:type="dxa" w:w="52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Product</w:t>
            </w:r>
          </w:p>
        </w:tc>
        <w:tc>
          <w:tcPr>
            <w:tcW w:type="dxa" w:w="46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PRD.md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first, then §4, §7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2. Reference documents — the governance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.md</w:t>
      </w: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 set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This repository is unusual in that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some of its Markdown is executable configuration, not prose</w:t>
      </w:r>
      <w:r>
        <w:rPr>
          <w:rFonts w:ascii="Calibri" w:cs="Calibri" w:eastAsia="Calibri" w:hAnsi="Calibri"/>
          <w:sz w:val="20"/>
          <w:szCs w:val="20"/>
        </w:rPr>
        <w:t xml:space="preserve">. Understanding which is which is a prerequisite to changing anything.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THE MARKDOWN GOVERNANCE SET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README.md                    CLAUDE.md                 rules.md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+-----------------+          +-----------------+       +-----------------+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Human onboarding|          | THE FLOW        |       | THE CONTENT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Usage, install, |          | What runs, in   |       | RULES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ASCII pipeline  |---------&gt;| what order,     |------&gt;| 3 sections,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architecture    |  "how"   | what is opt-in, | "when"| A / B / C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Output layout   |          | what may not be |    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|          | skipped         |       | *** PARSED AT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Status: prose   |          |                 |       |     RUNTIME ***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+-----------------+          | Status: prose   |       | Status: LIVE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+-----------------+       |         CONFIG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|                 +--------+--------+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|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v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guardrails.md            _read_rules_section()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+-----------------+      in company_charter.py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THE GUARDS      |      injects B and C into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Every gate,     |      Claude API calls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fallback, bound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and never-fatal |      Section A is validated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wrapper, BY     |      but NEVER transmitted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SYMBOL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Status: prose,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but test_guard-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rails_doc.py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fails if a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named symbol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disappears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+-----------------+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CHARTER_RESHAPE_SPEC.md      .claude/skills/maharera-report/SKILL.md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+-----------------------+    +-----------------------------------+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HISTORICAL RECORD     |    | Project-local Claude Code skill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COMPLETED 2026-08-10  |    | for driving report generation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*** DO NOT FOLLOW *** |    | interactively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Stale line refs,      |    +-----------------------------------+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stale dead-code claim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+-----------------------+    output/company_charters/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CHARTER_RESHAPE_CHANGE_LOG.md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+-----------------------------------+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Per-change log of the 2026-08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| Charter reshape      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+-----------------------------------+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361"/>
        <w:gridCol w:w="610"/>
        <w:gridCol w:w="2831"/>
        <w:gridCol w:w="3088"/>
      </w:tblGrid>
      <w:tr>
        <w:trPr>
          <w:cantSplit/>
          <w:tblHeader/>
        </w:trPr>
        <w:tc>
          <w:tcPr>
            <w:tcW w:type="dxa" w:w="3361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61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Size</w:t>
            </w:r>
          </w:p>
        </w:tc>
        <w:tc>
          <w:tcPr>
            <w:tcW w:type="dxa" w:w="2831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08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Mutability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CLAUDE.md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~5.5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Pipeline flow map; the binding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flow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authority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Prose; edit when the flow changes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rules.md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~18.4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Content rules; the binding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content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authority. Sections B and C are injected verbatim into Claude API calls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Live configuration.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Parsed by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_read_rules_section()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. Section markers must not be renamed or reordered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guardrails.md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~5.6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Map of every gate, fallback, bound and never-fatal wrapper, keyed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by symbol, never by line number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Prose, but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test_guardrails_doc.py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fails the suite if a named symbol stops existing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README.md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~15.8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Onboarding, usage, the original ASCII pipeline architecture, output layout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Prose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CHARTER_RESHAPE_SPEC.md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~13.1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Historical only.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All seven tasks shipped 2026-08-10. Explicitly stale in four named ways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Frozen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.claude/skills/maharera-report/SKILL.md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~8.3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Project-local agent skill for the report workflow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Living</w:t>
            </w:r>
          </w:p>
        </w:tc>
      </w:tr>
      <w:tr>
        <w:trPr>
          <w:cantSplit/>
        </w:trPr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output/company_charters/CHARTER_RESHAPE_CHANGE_LOG.md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~8.9 KB</w:t>
            </w:r>
          </w:p>
        </w:tc>
        <w:tc>
          <w:tcPr>
            <w:tcW w:type="dxa" w:w="2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Change log of the reshape</w:t>
            </w:r>
          </w:p>
        </w:tc>
        <w:tc>
          <w:tcPr>
            <w:tcW w:type="dxa" w:w="30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Append-only</w:t>
            </w:r>
          </w:p>
        </w:tc>
      </w:tr>
    </w:tbl>
    <w:p>
      <w:pPr>
        <w:spacing w:after="160"/>
      </w:pP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Precedence rule, quoted from `rules.md`: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"Where the two disagree, this file wins on content and CLAUDE.md wins on flow."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2.1 The three sections of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rules.md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rules.md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--- Section A: CODING-TIME RULES ---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Audience: engineers.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Delivery: read by humans; validated by _preflight_rules.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*** NEVER SENT TO AN API. ***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test_claude_md_doc_review.py asserts its absence.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--- Section B: COMMON CONTENT RULES ---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Audience: the model.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Delivery: _common_content_rules() -&gt; a separate cacheable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system-prompt block on EVERY content call, BOTH variants.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Constraint: must contain no em dash and no " -- ".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--- Section C: STAGE-FIXED CONTENT RULE (external only) ---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Audience: the model, external-facing calls only.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Delivery: _external_citation_rule(), appended after B.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Same punctuation constraint as B.            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+----------------------------------------------------------------+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punctuation constraint on B and C is not stylistic.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_verify_external_document_quality</w:t>
      </w:r>
      <w:r>
        <w:rPr>
          <w:rFonts w:ascii="Calibri" w:cs="Calibri" w:eastAsia="Calibri" w:hAnsi="Calibri"/>
          <w:sz w:val="20"/>
          <w:szCs w:val="20"/>
        </w:rPr>
        <w:t xml:space="preserve"> hard-fails an External save containing an em dash or a hyphen-pair dash; prompt punctuation bleeds into model output; therefore the prompt itself must be clean or every External save fails.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_preflight_rules</w:t>
      </w:r>
      <w:r>
        <w:rPr>
          <w:rFonts w:ascii="Calibri" w:cs="Calibri" w:eastAsia="Calibri" w:hAnsi="Calibri"/>
          <w:sz w:val="20"/>
          <w:szCs w:val="20"/>
        </w:rPr>
        <w:t xml:space="preserve"> enforces this before a paragraph is written.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3. Architectural goals, principles and constraints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3.1 Goals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64"/>
        <w:gridCol w:w="3488"/>
        <w:gridCol w:w="6038"/>
      </w:tblGrid>
      <w:tr>
        <w:trPr>
          <w:cantSplit/>
          <w:tblHeader/>
        </w:trPr>
        <w:tc>
          <w:tcPr>
            <w:tcW w:type="dxa" w:w="36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48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Goal</w:t>
            </w:r>
          </w:p>
        </w:tc>
        <w:tc>
          <w:tcPr>
            <w:tcW w:type="dxa" w:w="603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the architecture serves it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G1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Every claim is traceable to a source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_FIELD_WITH_SOURCE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schema shape;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sources[]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topic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enumeration; per-claim citation resolution; source-trust registry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G2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 partial failure never costs the run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Never-fatal wrappers around every optional stage; per-category thread isolation; manifest-row failure recording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G3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 bad document must not ship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Three-tier gate chain: preflight → mechanical gate → semantic review, the last of which blocks the PDF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G4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 model can only match or improve, never degrade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Every model-backed judgement keeps its deterministic predecessor behind it; cache-miss is indistinguishable from "no model ran"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G5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The record keeps what the page drops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Scrub/restore contract before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.facts.json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written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G6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Re-runs are cheap and diffable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 archiving, document reuse by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(document_id, filename)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24-hour research reuse window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G7</w:t>
            </w:r>
          </w:p>
        </w:tc>
        <w:tc>
          <w:tcPr>
            <w:tcW w:type="dxa" w:w="34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Nothing is silently guessed</w:t>
            </w:r>
          </w:p>
        </w:tc>
        <w:tc>
          <w:tcPr>
            <w:tcW w:type="dxa" w:w="6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Absent data becomes a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gap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never an approximation; disagreeing sources are both surfaced, never silently reconciled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3.2 Principles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Deterministic core, probabilistic edges.</w:t>
      </w:r>
      <w:r>
        <w:rPr>
          <w:rFonts w:ascii="Calibri" w:cs="Calibri" w:eastAsia="Calibri" w:hAnsi="Calibri"/>
          <w:sz w:val="20"/>
          <w:szCs w:val="20"/>
        </w:rPr>
        <w:t xml:space="preserve"> Rendering is pure code. The model assembles facts and offers judgements; it never renders the External document.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Fail-soft on ingestion, fail-hard on output.</w:t>
      </w:r>
      <w:r>
        <w:rPr>
          <w:rFonts w:ascii="Calibri" w:cs="Calibri" w:eastAsia="Calibri" w:hAnsi="Calibri"/>
          <w:sz w:val="20"/>
          <w:szCs w:val="20"/>
        </w:rPr>
        <w:t xml:space="preserve"> Getting less data is acceptable; shipping a wrong document is not.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Human-in-the-loop where the law puts a CAPTCHA.</w:t>
      </w:r>
      <w:r>
        <w:rPr>
          <w:rFonts w:ascii="Calibri" w:cs="Calibri" w:eastAsia="Calibri" w:hAnsi="Calibri"/>
          <w:sz w:val="20"/>
          <w:szCs w:val="20"/>
        </w:rPr>
        <w:t xml:space="preserve"> No module reads or solves a CAPTCHA image. This is a hard constraint, stated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session_auth.py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gst_portal.py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mahabhumi.py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Symbols, not line numbers.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guardrails.md</w:t>
      </w:r>
      <w:r>
        <w:rPr>
          <w:rFonts w:ascii="Calibri" w:cs="Calibri" w:eastAsia="Calibri" w:hAnsi="Calibri"/>
          <w:sz w:val="20"/>
          <w:szCs w:val="20"/>
        </w:rPr>
        <w:t xml:space="preserve"> records guards by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module.symbol</w:t>
      </w:r>
      <w:r>
        <w:rPr>
          <w:rFonts w:ascii="Calibri" w:cs="Calibri" w:eastAsia="Calibri" w:hAnsi="Calibri"/>
          <w:sz w:val="20"/>
          <w:szCs w:val="20"/>
        </w:rPr>
        <w:t xml:space="preserve">; line references in this repo have gone stale twice.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contradictory numbers beat one invented one.</w:t>
      </w:r>
      <w:r>
        <w:rPr>
          <w:rFonts w:ascii="Calibri" w:cs="Calibri" w:eastAsia="Calibri" w:hAnsi="Calibri"/>
          <w:sz w:val="20"/>
          <w:szCs w:val="20"/>
        </w:rPr>
        <w:t xml:space="preserve"> Two known data contradictions are deliberately left unreconciled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rules.md</w:t>
      </w:r>
      <w:r>
        <w:rPr>
          <w:rFonts w:ascii="Calibri" w:cs="Calibri" w:eastAsia="Calibri" w:hAnsi="Calibri"/>
          <w:sz w:val="20"/>
          <w:szCs w:val="20"/>
        </w:rPr>
        <w:t xml:space="preserve"> §A).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Absence is not a finding.</w:t>
      </w:r>
      <w:r>
        <w:rPr>
          <w:rFonts w:ascii="Calibri" w:cs="Calibri" w:eastAsia="Calibri" w:hAnsi="Calibri"/>
          <w:sz w:val="20"/>
          <w:szCs w:val="20"/>
        </w:rPr>
        <w:t xml:space="preserve"> The single largest editorial rule: a clean check produces no sentence at all.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3.3 Constraints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515"/>
        <w:gridCol w:w="5375"/>
      </w:tblGrid>
      <w:tr>
        <w:trPr>
          <w:cantSplit/>
          <w:tblHeader/>
        </w:trPr>
        <w:tc>
          <w:tcPr>
            <w:tcW w:type="dxa" w:w="451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Constraint</w:t>
            </w:r>
          </w:p>
        </w:tc>
        <w:tc>
          <w:tcPr>
            <w:tcW w:type="dxa" w:w="537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Consequence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gates 7 of 9 categories behind a browser CAPTCHA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human must be present for a full run, or supply a token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 Bhulekh regenerates its CAPTCHA on every partial postback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reusable session; land-record lookup is opt-in and manual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portal needs one solve per PAN search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one per GSTIN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intake is opt-in and placed beside the other browser work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docx2pdf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Windows-only (Word COM automation)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PDF conversion — and therefore the deliverable — requires Windows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output/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gitignored, and holds the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.docx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template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 must be backed up manually before structural change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packaging manifest (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pyproject.toml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setup.py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 exists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Flat module namespace at repo root;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requirements.txt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the only manifest</w:t>
            </w:r>
          </w:p>
        </w:tc>
      </w:tr>
      <w:tr>
        <w:trPr>
          <w:cantSplit/>
        </w:trPr>
        <w:tc>
          <w:tcPr>
            <w:tcW w:type="dxa" w:w="45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Sonnet 5 intro pricing expires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2026-08-31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Cost figures under-report after that date unless updated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4. System context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+==========================================+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|         HUMAN OPERATOR (Analyst)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|  Supplies: reg-no / project name / PAN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|  Performs: CAPTCHA solves (1..N)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|  Consumes: PDF + Charter Internal/External|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+====================+=====================+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CLI  python main.py &lt;REG_NO&gt; [--gstin|--pan]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UI   streamlit run app.py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RERA  SCRAPPER  (this system)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Python 3.11+, single process, local disk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|            |            |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|            |            |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            v            v            v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+-----------+ +----------+ +----------+ +----------+ +-------------+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MahaRERA  | | MCA      | | Credit / | | GST      | | Anthropic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(2 hosts) | | mirrors  | | IBBI     | | Portal   | | Claude API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| |          | |          | |          | |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maharera. | | Zauba-   | | ICRA     | | services.| | claude-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maha...  | |  Corp    | | Infomer- | |  gst.gov | |  sonnet-5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(Drupal, | | Tofler   | |  ics     | |  .in     | | + web_search|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search) | | Insta-   | | IBBI     | |          | |   server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| |  Finan-  | |          | | CAPTCHA  | |   tool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maharerait| |  cials   | | (public  | | per      | |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.maha... | |          | |  search) | | lookup   | | ANTHROPIC_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(API,    | | (3-way   | |          | |          | |  API_KEY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CAPTCHA)| |  cross-  | +----------+ +----------+ +-------------+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+-----------+ |  check)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+----------+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|            |             |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            v            v             v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+-----------+ +----------+ +-----------+ +----------+ +-------------+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Maha      | | Open     | | Google    | | xAI      | | Tesseract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Bhulekh   | | Street   | | Maps      | | Grok     | | OCR (local)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(land     | | Map      | | (opt-in,  | | (opt-in  | | eng + mar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records, | | Nominatim| |  ToS      | |  fallback| | traineddata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Marathi, | | (geocode | |  caveat)  | |  verifier| | bundled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CAPTCHA  | |  1 req/s)| |           | |  XAI_API_| |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per call)| |          | | COMPANY_  | |  KEY)    | | TESSERACT_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+-----------+ +----------+ | CHARTER_  | +----------+ |  CMD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| USE_MAPS_ |              +-------------+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| SCRAPE=1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+-----------+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LEGEND:  ==  system boundary      --  component boundary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--&gt;  synchronous call     v   data flow direction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Trust tiering of the external world.</w:t>
      </w:r>
      <w:r>
        <w:rPr>
          <w:rFonts w:ascii="Calibri" w:cs="Calibri" w:eastAsia="Calibri" w:hAnsi="Calibri"/>
          <w:sz w:val="20"/>
          <w:szCs w:val="20"/>
        </w:rPr>
        <w:t xml:space="preserve"> The system does not treat all sources equally.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_classify_source_tier</w:t>
      </w:r>
      <w:r>
        <w:rPr>
          <w:rFonts w:ascii="Calibri" w:cs="Calibri" w:eastAsia="Calibri" w:hAnsi="Calibri"/>
          <w:sz w:val="20"/>
          <w:szCs w:val="20"/>
        </w:rPr>
        <w:t xml:space="preserve"> maps every source into one of 12 tiers with weights 20–100, feeding the Documentation Confidence score. MahaRERA, MCA mirrors, rating agencies, IBBI and Maps are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trusted by design</w:t>
      </w:r>
      <w:r>
        <w:rPr>
          <w:rFonts w:ascii="Calibri" w:cs="Calibri" w:eastAsia="Calibri" w:hAnsi="Calibri"/>
          <w:sz w:val="20"/>
          <w:szCs w:val="20"/>
        </w:rPr>
        <w:t xml:space="preserve"> and excluded from the open-web trust registry; everything else (99acres, NoBroker, press, social, Wikipedia) accumulates hit counts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source_trust_registry.json</w:t>
      </w:r>
      <w:r>
        <w:rPr>
          <w:rFonts w:ascii="Calibri" w:cs="Calibri" w:eastAsia="Calibri" w:hAnsi="Calibri"/>
          <w:sz w:val="20"/>
          <w:szCs w:val="20"/>
        </w:rPr>
        <w:t xml:space="preserve"> across runs and is auto-promoted at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5th distinct project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5. Logical architecture — layered view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L6  PRESENTATION / DELIVERY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report.py (ReportLab PDF) . company_charter._fill_template (docx)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charter_report.py (docx) . executive_briefing.py (docx + matplotlib)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_convert_docx_to_pdf (docx2pdf / Word COM)  -&gt;  THE DELIVERABLE IS PDF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L5  GOVERNANCE / VERIFICATION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_preflight_rules . _verify_external_document_quality (11 checks)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run_claude_md_document_review + _verified_violations  [BLOCKS THE PDF]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charter_report.verify_charter_report_quality (6 checks)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rules.md sections A / B / C  .  guardrails.md symbol map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L4  EDITORIAL / NORMALISATION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run_editorial_passes (3 model passes, all with deterministic fallback)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_scrub_clean_checks . _sanitize_process_gaps . _normalize_misfiled_facts|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_classify_flags . _flag_headline . run_finding_research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_restore_clean_checks  -&gt;  the record keeps what the page drops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L3  ANALYSIS / SCORING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_compute_developer_score (3 buckets, 9 sub-metrics, no renormalisation)|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_compute_documentation_confidence_score (8 criteria, renormalises)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gst_compliance (statutory due dates, friction-point model)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verify_cross_corroboration . _record_source_hits_and_promote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L2  ENRICHMENT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deep_research.py (agentic web research)  .  promoter_portfolio.py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MCA-mirror chain (_run_mca_profile_chain)  .  credit rating  .  IBBI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gst_intake / gst_portal  .  mahabhumi (CTS land records)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search_maharera_judgments  .  run_review_authenticity_triage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L1  INGESTION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resolver.py (Playwright search)  .  session_auth.py (CAPTCHA -&gt; token)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token_cache.py (90-min disk cache)  .  api_client.py (9 categories,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document + complaint-order download)  .  discover.py (--verify)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run_archive.py (snapshot previous run)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^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L0  FOUNDATION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config.py (endpoints, selectors, timeouts, caps)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Local filesystem: output/ tree  .  source_trust_registry.json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.guest_token_cache.json  .  tessdata/                    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+=========================================================================+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Cross-cutting:</w:t>
      </w:r>
      <w:r>
        <w:rPr>
          <w:rFonts w:ascii="Calibri" w:cs="Calibri" w:eastAsia="Calibri" w:hAnsi="Calibri"/>
          <w:sz w:val="20"/>
          <w:szCs w:val="20"/>
        </w:rPr>
        <w:t xml:space="preserve"> cost/usage accounting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deep_research._record_usage</w:t>
      </w:r>
      <w:r>
        <w:rPr>
          <w:rFonts w:ascii="Calibri" w:cs="Calibri" w:eastAsia="Calibri" w:hAnsi="Calibri"/>
          <w:sz w:val="20"/>
          <w:szCs w:val="20"/>
        </w:rPr>
        <w:t xml:space="preserve">, per-label) spans L2–L5; the never-fatal wrapper policy spans L1–L5; the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</w:t>
      </w:r>
      <w:r>
        <w:rPr>
          <w:rFonts w:ascii="Calibri" w:cs="Calibri" w:eastAsia="Calibri" w:hAnsi="Calibri"/>
          <w:sz w:val="20"/>
          <w:szCs w:val="20"/>
        </w:rPr>
        <w:t xml:space="preserve"> dict is the shared data structure from L2 upward.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6. Module inventory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6.1 Application modules (29 files, all at repository root)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168"/>
        <w:gridCol w:w="1532"/>
        <w:gridCol w:w="1266"/>
        <w:gridCol w:w="4924"/>
      </w:tblGrid>
      <w:tr>
        <w:trPr>
          <w:cantSplit/>
          <w:tblHeader/>
        </w:trPr>
        <w:tc>
          <w:tcPr>
            <w:tcW w:type="dxa" w:w="216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153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LOC/size</w:t>
            </w:r>
          </w:p>
        </w:tc>
        <w:tc>
          <w:tcPr>
            <w:tcW w:type="dxa" w:w="126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492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main.py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25.3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Orchestration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 entry point; owns the 11-stage sequence and the never-fatal wrappers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app.py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28.0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Presentation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Streamlit UI over the same functions; 3 tabs; no duplicated logic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config.py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L0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Endpoints, selectors, timeouts,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CATEGORY_ORDER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PROMOTER_PROJECT_LIMIT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resolver.py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8.2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reg-no / name → internal numeric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project_id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via Playwright; also promoter search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session_auth.py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Visible browser, human CAPTCHA solve, reads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accessToken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from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sessionStorage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token_cache.py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2.7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90-minute disk token cache + standalone CLI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api_client.py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26.0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 category endpoints, envelope normalisation, document + complaint-order download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discover.py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--verify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mode: probe every endpoint, report confirmed-vs-observed drift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run_archive.py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L1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Snapshot the previous run and the previous Charter; supply reusable pieces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promoter_portfolio.py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24.3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Promoter's whole RERA portfolio, complaint/appeal totals, 5 km area, geocoding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38.5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The single transport for every Claude API call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agentic research; usage/cost ledger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gst_intake.py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9.9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 → all GSTINs → filing tables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gst_filing_input.json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18.5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portal driver + filing-table parser; OCR-assisted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gst_compliance.py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12.2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L3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Pure offline GSTIN/PAN validation, QRMP frequency, statutory due dates, delays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32.9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 Bhulekh Property Card lookup; Marathi UI; district map; OCR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mar+eng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cts_intake.py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3.0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Standalone CTS lookup with no RERA number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cts_resolve.py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6.7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4-step human-in-the-loop CTS office/village/number resolution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promoter_intake.py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3.0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Standalone CIN-only promoter checks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attach_rera.py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2.3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Link a pending CIN/CTS case to a RERA number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`company_charter.py`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591.9 KB / 10,182 lines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L2–L6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The core.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Facts assembly, registry chains, editorial passes, scoring, dual-variant rendering, all three gates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charter_report.py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70.8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L6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Second builder — "Counterparty + Collateral" document; own quality gate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charter_document.py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32.4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Shared lib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Builder deleted 2026-08-10;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still a live shared library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(16 symbols)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charter_research_prep.py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24.6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Shared lib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Roster building + agent prompt construction for the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charter_report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pipeline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run_charter_pipeline.py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5.4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prepare()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finish()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seam for the agent-driven charter report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executive_briefing.py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21.0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L6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8-page narrative companion; donut charts via matplotlib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report.py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26.5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L6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RERA project summary PDF (ReportLab)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build_report.py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11.8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Hand-curated research for one engagement; "delete or rewrite per engagement"</w:t>
            </w:r>
          </w:p>
        </w:tc>
      </w:tr>
      <w:tr>
        <w:trPr>
          <w:cantSplit/>
        </w:trPr>
        <w:tc>
          <w:tcPr>
            <w:tcW w:type="dxa" w:w="2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finalize_report.py</w:t>
            </w:r>
          </w:p>
        </w:tc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4.6 KB</w:t>
            </w:r>
          </w:p>
        </w:tc>
        <w:tc>
          <w:tcPr>
            <w:tcW w:type="dxa" w:w="1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Entry</w:t>
            </w:r>
          </w:p>
        </w:tc>
        <w:tc>
          <w:tcPr>
            <w:tcW w:type="dxa" w:w="4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Rebuild the summary PDF from disk with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zero network calls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6.2 Test modules (28 files,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test_*.py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 at root)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Grouped by what they protect: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147"/>
        <w:gridCol w:w="6743"/>
      </w:tblGrid>
      <w:tr>
        <w:trPr>
          <w:cantSplit/>
          <w:tblHeader/>
        </w:trPr>
        <w:tc>
          <w:tcPr>
            <w:tcW w:type="dxa" w:w="314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Group</w:t>
            </w:r>
          </w:p>
        </w:tc>
        <w:tc>
          <w:tcPr>
            <w:tcW w:type="dxa" w:w="674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Files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Guard integrity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(stop a guard rotting)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test_guardrails_doc.py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test_rules_preflight.py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test_claude_md_doc_review.py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test_claude_md_and_charter_fixes.py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Editorial policy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test_editorial_passes.py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test_clean_check_scrubber.py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test_process_text_sanitizer.py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test_flag_gap_pointers.py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test_charter_report_quality.py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test_charter_report_source_labels.py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Citations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test_citation_formatting.py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test_external_citations.py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Scoring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test_developer_score.py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test_documentation_confidence_score.py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test_executive_ready.py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Data correctness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test_facts_normalization.py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test_data_quality_fixes.py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test_finding_research.py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GST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test_gst_intake.py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test_gst_portal.py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test_gst_compliance.py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test_gst_compliance_check.py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Intake / carryover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test_cts_intake.py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test_promoter_intake.py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test_attach_rera_number.py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test_promoter_portfolio.py</w:t>
            </w:r>
          </w:p>
        </w:tc>
      </w:tr>
      <w:tr>
        <w:trPr>
          <w:cantSplit/>
        </w:trPr>
        <w:tc>
          <w:tcPr>
            <w:tcW w:type="dxa" w:w="31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Other</w:t>
            </w:r>
          </w:p>
        </w:tc>
        <w:tc>
          <w:tcPr>
            <w:tcW w:type="dxa" w:w="67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test_executive_briefing.py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test_usage_tracking.py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There is no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tests/</w:t>
      </w:r>
      <w:r>
        <w:rPr>
          <w:rFonts w:ascii="Calibri" w:cs="Calibri" w:eastAsia="Calibri" w:hAnsi="Calibri"/>
          <w:sz w:val="20"/>
          <w:szCs w:val="20"/>
        </w:rPr>
        <w:t xml:space="preserve"> package, no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conftest.py</w:t>
      </w:r>
      <w:r>
        <w:rPr>
          <w:rFonts w:ascii="Calibri" w:cs="Calibri" w:eastAsia="Calibri" w:hAnsi="Calibri"/>
          <w:sz w:val="20"/>
          <w:szCs w:val="20"/>
        </w:rPr>
        <w:t xml:space="preserve">, no CI configuration.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7. Runtime view — the end-to-end pipeline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RERA SCRAPPER  --  END-TO-END PIPELINE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entry: main.py::main()  |  11 stages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[ENTRY]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+--------------------------+        +---------------------------+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main.py &lt;REG_NO|name&gt;   |        |  app.py  (Streamlit)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--gstin X | --pan Y     |        |  Run Scraper tab wraps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--headed --token T      |        |  the SAME functions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--no-auto-auth          |        |  (no duplicated logic)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--project-id N          |        +-------------+-------------+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--output-dir D --verify |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+------------+-------------+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+--------------------+---------------+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pipeline_start_time = time.time()   &lt;-- fed to the Charter's version log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1  --  RESOLVE                                        resolver.py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is query ^P\d{11}$ ?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+---------------------------+---------------------------+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YES                                                   | NO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      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--project-id given?                                   search_projects(name)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       |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YES|        NO|                                        0 hits +--&gt; exit(1)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       v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resolve_project_id()                            1 hit  +--&gt; use it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Playwright -&gt; Drupal search                     N hits +--&gt; interactive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read View Details href                                      pick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/public/project/view/(\d+)                       (no TTY -&gt; exit(2))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*** never CLICKS the link: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    a click fires a JS confirm()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|       and lands on the CAPTCHA page ***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+----------------------+------------------------------------+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(project_id, detail_url, reg_no)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2  --  AUTH                     session_auth.py + token_cache.py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--token supplied?      |--YES--&gt; auth_source = "explicit"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+------------+------------+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| NO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--no-auto-auth?        |--YES--&gt; auth_source = "none"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+------------+------------+          (2 free categories only)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| NO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token_cache.load_valid |--HIT--&gt; auth_source = "cached"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MAX_AGE_MINUTES = 90   |         (real TTL ~100 min;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|          10 min safety margin)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+------------+------------+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| MISS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acquire_token_via_browser()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headless=False  ALWAYS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goto /public/project/view/{id}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fast path: read token once BEFORE prompting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poll sessionStorage['tokens'].accessToken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every 2.0 s, up to 300 s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status line every 30 s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+--------------------+--------------------------+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success        |          timeout / closed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|           |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v           |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auth_source =          |     CaptchaTimeoutError 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"fresh_browser"        |     BrowserClosedError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token_cache.save()     |     -&gt; [WARN], continue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|     -&gt; auth_source = "none"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3  --  ARCHIVE                                       run_archive.py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*** ORDER IS LOAD-BEARING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1. load_prior_research()      &lt;-- MUST be first: archiving moves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research/deep_research.json away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2. archive_previous_run()     &lt;-- shutil.move (not copy) of the whole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output/&lt;reg&gt;/ tree into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output/_history/&lt;reg&gt;/&lt;ts&gt;/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collision -&gt; _2, _3, ...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3. load_prior_manifest()      &lt;-- MUST be after: reads FROM the archive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prior_documents_dir()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load_prior_complaint_orders_manifest()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prior_complaint_orders_dir()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deep_research.reset_usage_log()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(matters for app.py's long-lived process)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4  --  SCRAPE                                         api_client.py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fetch_all_categories(project_id, raw_dir, token, errors_out=errors)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STEP A (serial, alone)          STEP B (parallel)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+------------------------+     +----------------------------------------+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projects               |     | ThreadPoolExecutor(max_workers=8)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getProjectGeneral      |----&gt;| spocs . professionals . partners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DetailsByProjectId    |     | past_experiences . sro_details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*** the ONLY endpoint  |     | documents . complaints . appeals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marked "confirmed" |     |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the other 8 are    |     | each worker: its OWN requests.Session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"observed"     *** |     | (Session thread-safety not guaranteed)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|     |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carries userProfileId  |     | past_experiences needs userProfileId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-&gt; needed by           |     | from projects -&gt; that is the ONE real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past_experiences    |     | ordering dependency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+------------------------+     +----------------------------------------+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|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+--------------+---------------+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_unwrap_envelope(): responseObject / data 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projects / content; a dict whose keys are 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SUBSET of _ENVELOPE_ONLY_KEYS returns {}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*** MahaRERA returns HTTP 200 with pure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bookkeeping, e.g. {"message":"ERROR",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"status":"0"} -- without this it renders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as a fake data row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write raw_dir/&lt;category&gt;.json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(on failure writes {"_error":..,"status_code":..}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so raw/ always has one file per category)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gated categories that returned 401/403?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+--------------+-------------------------+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| YES and auth_source != "none"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token_cache.invalidate() -&gt; re-solve CAPTCHA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-&gt; refetch ONLY the failed subset -&gt; update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*** EXACTLY ONE RETRY. No backoff anywhere.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5  --  DOCUMENTS                            [complaint orders: NEVER FATAL]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download_documents()                     download_complaint_orders()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+------------------------------+         +-----------------------------+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ThreadPoolExecutor(8)        |         | SERIAL, one Session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_MAX_DOCUMENT_DOWNLOAD_      |         | (complaint counts are small;|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WORKERS = 8                |         |  documents can be 100+)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|         |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POST {"fileName","documentId"}         | reads orderDmsRefNo +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to the DMS path with bearer|         | orderFileName from BOTH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*** NOT a static GET ***     |         | complaintDetails[] and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|         | miscComplaintDetails[]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Origin + Referer headers     |         |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mimic the real detail page |         | "has always been present,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|         |  it was simply never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_sniff_and_save():           |         |  downloaded before"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Content-Type is a LIE --   |         +-----------------------------+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raw PDF bytes have been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observed labelled          |    manifest row schema: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application/json.          |    label . original_url . saved_filename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Trust JSON only if it      |    status . method . document_id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actually parses.           |    source_filename [+ complaint_id,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|     complaint_registration_no]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_dedupe_filename():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two DIFFERENT documents    |    status in {downloaded, reused, failed,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can share a filename       |    failed (HTTP n), failed (&lt;exc&gt;),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-&gt; " (2)", " (3)" before   |    failed (couldn't resolve file bytes)}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the extension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|    REUSE: prior manifest indexed by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one threading.Lock guards    |    (document_id, source_filename) for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seen_filenames + seen_urls   |    dms-post, by original_url for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+------------------------------+    direct-url -&gt; shutil.copy2, status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"reused" (itself reusable -&gt; chains)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6  --  PROMOTER PORTFOLIO                    [NEVER FATAL] own browser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promoter name from partners.promoterDetails.promoterName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(projects.promoterName is null on every sample seen)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build_promoter_portfolio()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resolver.search_promoters()  -&gt; promoter's whole RERA portfolio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cap: PROMOTER_PROJECT_LIMIT = 25  (never silent -&gt; `truncated`)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per project: projects / complaints / appeals / past_experiences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geocode via OSM Nominatim, &gt;= 1.1 s apart, per-run cache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5 km radius filter (haversine, r = 6371.0 km)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a failed geocode is DROPPED, never treated as "0 km away"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self-exclusion by the ENTRY's own reg-no / exact name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(keying it on the fetch reg-no once destroyed real data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for single-project SPVs)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emits 7 standing limitations[] + an 8th when truncated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  -&gt; output/&lt;reg&gt;/promoter/portfolio.json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7  --  GST INTAKE                        [OPT-IN] [NEVER FATAL] [HUMAN]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only with --gstin or --pan (mutually exclusive)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placed HERE, not after deep research, because it is the LAST step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needing a human at the keyboard -- it sits beside the other browser work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format-validate BEFORE opening a browser (a typo must never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cost a human a CAPTCHA solve)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PAN --&gt; search_gstins_by_pan()  [1 human CAPTCHA]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--&gt; for each GSTIN: fetch_gstin_filing_table()  [1 human CAPTCHA each,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then ALL financial years walked in the same session]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--&gt; parse_filing_table() -&gt; GSTR-1 / GSTR-3B periods only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(CMP08, GSTR9/9C, GSTR1A deliberately NOT parsed: no statutory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due-date rule implemented, so scoring them would be a guess)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--&gt; primary GSTIN = the one with the MOST periods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(schema is single-GSTIN; QRMP due dates are state-specific)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--&gt; output/&lt;reg&gt;/gst_filing_input.json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*** an empty records:[] file is NEVER written -- the file's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existence means "GST data was supplied"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8  --  DEEP RESEARCH                       [NEVER FATAL] unattended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deep_research.run_deep_research(reg_no, category_data, out, prior_research)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prior research &lt; RESEARCH_REUSE_WINDOW_HOURS (24) ?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YES -&gt; carry confirmed sources forward untouched (zero cost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for a block with no gaps); re-attempt ONLY open gaps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NO  -&gt; full pass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_run_agentic_pass(label="research_generate")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client.beta.messages.tool_runner(model="claude-sonnet-5",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max_tokens=8000, tools=[{"type":"web_search_20260209",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"name":"web_search"}])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runner is an ITERATOR -&gt; one BetaMessage per turn -&gt; list(runner)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usage recorded across ALL turns (each web_search round-trip is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separately billed; counting only the last would undercount)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three blocks: macro_market . micro_market . promoter_external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each: {summary, sections[{heading,body}], sources[{claim,url,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publisher,accessed_date}], gaps[str]}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_verify_block(): EVERY cited source independently re-checked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confirmed          -&gt; keep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verification_error -&gt; KEEP the source, append an honest gap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"(NOT independently re-verified this pass ...)"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unsupported/stale  -&gt; DROP the source into 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_resolve_gaps(): up to MAX_GAP_RETRY_ATTEMPTS = 2, each with 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DIFFERENT strategy (registry/official filing; related-party angle)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retry results are themselves re-verified before merging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unresolved -&gt; "(retried N alternate approach(es), not confirmed)"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*** never fabricated away just to make the list shorter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output/&lt;reg&gt;/research/deep_research.json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stamped _generated_at + _reused_prior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9  --  COMPANY CHARTER                                 [NEVER FATAL]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see section 9 for the full internal view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company_charter.run_company_charter(...)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output/company_charters/Company_Charter_&lt;Name&gt;_&lt;REG&gt;_Internal.pdf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..._External.pdf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....facts.json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Company_Charter_&lt;REG&gt;_claude_md_review.json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10  --  RERA SUMMARY PDF                                    report.py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build_pdf() -- ReportLab, no native deps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cover -&gt; Project Details -&gt; Company Charter Highlights -&gt; Promoter Profile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-&gt; Market Research -&gt; remaining CATEGORY_ORDER categories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-&gt; output/&lt;reg&gt;/&lt;REG_NO&gt;_summary.pdf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a DIFFERENT document from the Charter. Do not confuse them.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STAGE 11  --  RUN SUMMARY + USAGE LOG                              main.py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also persists documents_manifest.json + run_meta.json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write_usage_log() -&gt; output/&lt;reg&gt;/usage_summary.json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-&gt; append one rollup line to output/usage_log.jsonl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prints: auth source, per-category counts, documents downloaded,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promoter_profile, market_research, gst_filing_intake,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company_charter, claude_api_usage (calls / tokens / $ by label)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SIDE PATH  --  manual, opt-in, never auto-run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mahabhumi.py -- CTS -&gt; Maha Bhulekh Property Card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Requires a human to drop output/&lt;reg&gt;/cts_lookup_input.json with the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office/village pre-resolved (python cts_resolve.py offices/villages/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candidates/finalize), because the site's CAPTCHA has NO reusable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session -- solving it blocks on a human on EVERY call.  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+----------------------------------------------------------------------+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8. Stage-by-stage specification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8.1 Stage 1 — Resolve (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resolver.py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)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938"/>
        <w:gridCol w:w="8952"/>
      </w:tblGrid>
      <w:tr>
        <w:trPr>
          <w:cantSplit/>
          <w:tblHeader/>
        </w:trPr>
        <w:tc>
          <w:tcPr>
            <w:tcW w:type="dxa" w:w="93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895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Input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P\d{11}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registration number, or free-text project name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Output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(project_id, detail_url, reg_no)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Transport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 Chromium, viewport 1920×1080,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headless = not --headed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Endpoint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https://maharera.maharashtra.gov.in/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Drupal,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 login, no CAPTCHA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Timeout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SEARCH_TIMEOUT_MS = 30000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fixed 300 ms settle after a tab click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Retries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Failure</w:t>
            </w:r>
          </w:p>
        </w:tc>
        <w:tc>
          <w:tcPr>
            <w:tcW w:type="dxa" w:w="8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Any exception waiting for the first result link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return []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treated as "no results"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design decisions.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Read the `href`, never click it.</w:t>
      </w:r>
      <w:r>
        <w:rPr>
          <w:rFonts w:ascii="Calibri" w:cs="Calibri" w:eastAsia="Calibri" w:hAnsi="Calibri"/>
          <w:sz w:val="20"/>
          <w:szCs w:val="20"/>
        </w:rPr>
        <w:t xml:space="preserve"> Clicking "View Details" fires a JS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confirm()</w:t>
      </w:r>
      <w:r>
        <w:rPr>
          <w:rFonts w:ascii="Calibri" w:cs="Calibri" w:eastAsia="Calibri" w:hAnsi="Calibri"/>
          <w:sz w:val="20"/>
          <w:szCs w:val="20"/>
        </w:rPr>
        <w:t xml:space="preserve"> and lands on the CAPTCHA-gated page. The href already contains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/public/project/view/&lt;id&gt;</w:t>
      </w:r>
      <w:r>
        <w:rPr>
          <w:rFonts w:ascii="Calibri" w:cs="Calibri" w:eastAsia="Calibri" w:hAnsi="Calibri"/>
          <w:sz w:val="20"/>
          <w:szCs w:val="20"/>
        </w:rPr>
        <w:t xml:space="preserve">, so id resolution is 100 % unauthenticated.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Bounded ancestor walk.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_CARD_ANCESTOR_WALK_JS</w:t>
      </w:r>
      <w:r>
        <w:rPr>
          <w:rFonts w:ascii="Calibri" w:cs="Calibri" w:eastAsia="Calibri" w:hAnsi="Calibri"/>
          <w:sz w:val="20"/>
          <w:szCs w:val="20"/>
        </w:rPr>
        <w:t xml:space="preserve"> climbs at most 8 parent levels looking for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innerText</w:t>
      </w:r>
      <w:r>
        <w:rPr>
          <w:rFonts w:ascii="Calibri" w:cs="Calibri" w:eastAsia="Calibri" w:hAnsi="Calibri"/>
          <w:sz w:val="20"/>
          <w:szCs w:val="20"/>
        </w:rPr>
        <w:t xml:space="preserve"> matching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/P\d{11}/</w:t>
      </w:r>
      <w:r>
        <w:rPr>
          <w:rFonts w:ascii="Calibri" w:cs="Calibri" w:eastAsia="Calibri" w:hAnsi="Calibri"/>
          <w:sz w:val="20"/>
          <w:szCs w:val="20"/>
        </w:rPr>
        <w:t xml:space="preserve">, then falls back 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closest('div')</w:t>
      </w:r>
      <w:r>
        <w:rPr>
          <w:rFonts w:ascii="Calibri" w:cs="Calibri" w:eastAsia="Calibri" w:hAnsi="Calibri"/>
          <w:sz w:val="20"/>
          <w:szCs w:val="20"/>
        </w:rPr>
        <w:t xml:space="preserve">. Bounded so it cannot run away 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document.body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Selector scoping.</w:t>
      </w:r>
      <w:r>
        <w:rPr>
          <w:rFonts w:ascii="Calibri" w:cs="Calibri" w:eastAsia="Calibri" w:hAnsi="Calibri"/>
          <w:sz w:val="20"/>
          <w:szCs w:val="20"/>
        </w:rPr>
        <w:t xml:space="preserve"> MahaRERA reuses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id="edit-submit"</w:t>
      </w:r>
      <w:r>
        <w:rPr>
          <w:rFonts w:ascii="Calibri" w:cs="Calibri" w:eastAsia="Calibri" w:hAnsi="Calibri"/>
          <w:sz w:val="20"/>
          <w:szCs w:val="20"/>
        </w:rPr>
        <w:t xml:space="preserve"> across four hidden per-tab forms; the Projects submit is therefore scoped as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#projects-form input[value='Search']</w:t>
      </w:r>
      <w:r>
        <w:rPr>
          <w:rFonts w:ascii="Calibri" w:cs="Calibri" w:eastAsia="Calibri" w:hAnsi="Calibri"/>
          <w:sz w:val="20"/>
          <w:szCs w:val="20"/>
        </w:rPr>
        <w:t xml:space="preserve"> and the Promoters submit is the ordinal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#edit-submit--3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`raw_text` is always retained</w:t>
      </w:r>
      <w:r>
        <w:rPr>
          <w:rFonts w:ascii="Calibri" w:cs="Calibri" w:eastAsia="Calibri" w:hAnsi="Calibri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ProjectCandidate</w:t>
      </w:r>
      <w:r>
        <w:rPr>
          <w:rFonts w:ascii="Calibri" w:cs="Calibri" w:eastAsia="Calibri" w:hAnsi="Calibri"/>
          <w:sz w:val="20"/>
          <w:szCs w:val="20"/>
        </w:rPr>
        <w:t xml:space="preserve"> so nothing is silently lost when a positional regex misses.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Positional parsing is brittle by admission</w:t>
      </w:r>
      <w:r>
        <w:rPr>
          <w:rFonts w:ascii="Calibri" w:cs="Calibri" w:eastAsia="Calibri" w:hAnsi="Calibri"/>
          <w:sz w:val="20"/>
          <w:szCs w:val="20"/>
        </w:rPr>
        <w:t xml:space="preserve"> — reg-no line, project name on the next line, promoter on the line after.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search_promoters()</w:t>
      </w:r>
      <w:r>
        <w:rPr>
          <w:rFonts w:ascii="Calibri" w:cs="Calibri" w:eastAsia="Calibri" w:hAnsi="Calibri"/>
          <w:sz w:val="20"/>
          <w:szCs w:val="20"/>
        </w:rPr>
        <w:t xml:space="preserve"> returns a promoter's entire registered portfolio in the same card format — this is what makes Stage 6 possible.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8.2 Stage 2 — Auth (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session_auth.py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,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token_cache.py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four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auth_source</w:t>
      </w:r>
      <w:r>
        <w:rPr>
          <w:rFonts w:ascii="Calibri" w:cs="Calibri" w:eastAsia="Calibri" w:hAnsi="Calibri"/>
          <w:sz w:val="20"/>
          <w:szCs w:val="20"/>
        </w:rPr>
        <w:t xml:space="preserve"> values are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explicit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cached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fresh_browser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none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the pipeline runs to completion in all four</w:t>
      </w:r>
      <w:r>
        <w:rPr>
          <w:rFonts w:ascii="Calibri" w:cs="Calibri" w:eastAsia="Calibri" w:hAnsi="Calibri"/>
          <w:sz w:val="20"/>
          <w:szCs w:val="20"/>
        </w:rPr>
        <w:t xml:space="preserve"> — the last simply fetches only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projects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complaints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TOKEN LIFECYCLE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---------------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--token X ---------------------------------&gt; [explicit]  no I/O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.guest_token_cache.json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{"token": "...", "saved_at": "&lt;ISO&gt;"}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minutes_left() = max(0, 90 - age_minutes)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&gt; 0 ? ---YES---&gt; [cached]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NO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acquire_token_via_browser()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visible Chromium, project detail page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fast path: read token BEFORE prompting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poll every 2.0 s, budget 300 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sessionStorage.getItem('tokens') -&gt; JSON.parse -&gt; .accessToken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+--success--&gt; token_cache.save() --&gt; [fresh_browser]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+--timeout/closed--&gt; [WARN] --------&gt; [none]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MAX_AGE_MINUTES = 90</w:t>
      </w:r>
      <w:r>
        <w:rPr>
          <w:rFonts w:ascii="Calibri" w:cs="Calibri" w:eastAsia="Calibri" w:hAnsi="Calibri"/>
          <w:sz w:val="20"/>
          <w:szCs w:val="20"/>
        </w:rPr>
        <w:t xml:space="preserve"> against a real token lifetime of roughly 100 minutes — a deliberate 10-minute safety margin so a token cannot expire mid-run.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Freshness is measured against local wall-clock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saved_at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not</w:t>
      </w:r>
      <w:r>
        <w:rPr>
          <w:rFonts w:ascii="Calibri" w:cs="Calibri" w:eastAsia="Calibri" w:hAnsi="Calibri"/>
          <w:sz w:val="20"/>
          <w:szCs w:val="20"/>
        </w:rPr>
        <w:t xml:space="preserve"> a decoded JWT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exp</w:t>
      </w:r>
      <w:r>
        <w:rPr>
          <w:rFonts w:ascii="Calibri" w:cs="Calibri" w:eastAsia="Calibri" w:hAnsi="Calibri"/>
          <w:sz w:val="20"/>
          <w:szCs w:val="20"/>
        </w:rPr>
        <w:t xml:space="preserve">. Clock changes skew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token is stored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plaintext with default file permissions</w:t>
      </w:r>
      <w:r>
        <w:rPr>
          <w:rFonts w:ascii="Calibri" w:cs="Calibri" w:eastAsia="Calibri" w:hAnsi="Calibri"/>
          <w:sz w:val="20"/>
          <w:szCs w:val="20"/>
        </w:rPr>
        <w:t xml:space="preserve">. Mitigated by it being a short-lived guest token for public data (§22).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elapsed</w:t>
      </w:r>
      <w:r>
        <w:rPr>
          <w:rFonts w:ascii="Calibri" w:cs="Calibri" w:eastAsia="Calibri" w:hAnsi="Calibri"/>
          <w:sz w:val="20"/>
          <w:szCs w:val="20"/>
        </w:rPr>
        <w:t xml:space="preserve"> in the poll loop is accumulated arithmetically, not wall-clock, so token-read latency is not charged against the 300 s budget; real wall time can exceed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A corrupt cache file is silently treated as absent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JSONDecodeError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None</w:t>
      </w:r>
      <w:r>
        <w:rPr>
          <w:rFonts w:ascii="Calibri" w:cs="Calibri" w:eastAsia="Calibri" w:hAnsi="Calibri"/>
          <w:sz w:val="20"/>
          <w:szCs w:val="20"/>
        </w:rPr>
        <w:t xml:space="preserve">). There is no file locking or atomic write.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Nothing solves the CAPTCHA.</w:t>
      </w:r>
      <w:r>
        <w:rPr>
          <w:rFonts w:ascii="Calibri" w:cs="Calibri" w:eastAsia="Calibri" w:hAnsi="Calibri"/>
          <w:sz w:val="20"/>
          <w:szCs w:val="20"/>
        </w:rPr>
        <w:t xml:space="preserve"> Stated twice in the module docstring; an explicit design and ethics boundary.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8.3 Stage 3 — Archive (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run_archive.py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call-order contract is load-bearing and is documented in the module docstring: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load_prior_research()   -- BEFORE archiving (archiving moves the file away)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archive_previous_run()  -- shutil.MOVE, so no disk doubling and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output/&lt;reg&gt;/ is guaranteed empty afterwards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load_prior_manifest()   -- AFTER archiving (reads FROM the archive)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prior_documents_dir()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load_prior_complaint_orders_manifest()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prior_complaint_orders_dir()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Charters live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outside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output/&lt;reg&gt;/</w:t>
      </w:r>
      <w:r>
        <w:rPr>
          <w:rFonts w:ascii="Calibri" w:cs="Calibri" w:eastAsia="Calibri" w:hAnsi="Calibri"/>
          <w:sz w:val="20"/>
          <w:szCs w:val="20"/>
        </w:rPr>
        <w:t xml:space="preserve">,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output/company_charters/</w:t>
      </w:r>
      <w:r>
        <w:rPr>
          <w:rFonts w:ascii="Calibri" w:cs="Calibri" w:eastAsia="Calibri" w:hAnsi="Calibri"/>
          <w:sz w:val="20"/>
          <w:szCs w:val="20"/>
        </w:rPr>
        <w:t xml:space="preserve">, so they were historically never archived — only overwritten.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archive_previous_charter()</w:t>
      </w:r>
      <w:r>
        <w:rPr>
          <w:rFonts w:ascii="Calibri" w:cs="Calibri" w:eastAsia="Calibri" w:hAnsi="Calibri"/>
          <w:sz w:val="20"/>
          <w:szCs w:val="20"/>
        </w:rPr>
        <w:t xml:space="preserve"> closes that gap, and is what makes field-level change detection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_diff_mortgage_lender</w:t>
      </w:r>
      <w:r>
        <w:rPr>
          <w:rFonts w:ascii="Calibri" w:cs="Calibri" w:eastAsia="Calibri" w:hAnsi="Calibri"/>
          <w:sz w:val="20"/>
          <w:szCs w:val="20"/>
        </w:rPr>
        <w:t xml:space="preserve">) possible. It matches by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_&lt;reg_no&gt;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suffix</w:t>
      </w:r>
      <w:r>
        <w:rPr>
          <w:rFonts w:ascii="Calibri" w:cs="Calibri" w:eastAsia="Calibri" w:hAnsi="Calibri"/>
          <w:sz w:val="20"/>
          <w:szCs w:val="20"/>
        </w:rPr>
        <w:t xml:space="preserve">, not exact filename, because the project-name segment can change between runs when a RERA record is renamed.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Timestamp format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%Y%m%d_%H%M%S</w:t>
      </w:r>
      <w:r>
        <w:rPr>
          <w:rFonts w:ascii="Calibri" w:cs="Calibri" w:eastAsia="Calibri" w:hAnsi="Calibri"/>
          <w:sz w:val="20"/>
          <w:szCs w:val="20"/>
        </w:rPr>
        <w:t xml:space="preserve">, with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_2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_3</w:t>
      </w:r>
      <w:r>
        <w:rPr>
          <w:rFonts w:ascii="Calibri" w:cs="Calibri" w:eastAsia="Calibri" w:hAnsi="Calibri"/>
          <w:sz w:val="20"/>
          <w:szCs w:val="20"/>
        </w:rPr>
        <w:t xml:space="preserve">… suffixes on same-second collision. Not safe against two concurrent runs of the same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reg_no</w:t>
      </w:r>
      <w:r>
        <w:rPr>
          <w:rFonts w:ascii="Calibri" w:cs="Calibri" w:eastAsia="Calibri" w:hAnsi="Calibri"/>
          <w:sz w:val="20"/>
          <w:szCs w:val="20"/>
        </w:rPr>
        <w:t xml:space="preserve"> — the collision check is not atomic.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8.4 Stage 4 — Scrape (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api_client.py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nine category endpoints, and their trust status as recorded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config.CATEGORY_ENDPOINTS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547"/>
        <w:gridCol w:w="6623"/>
        <w:gridCol w:w="1110"/>
        <w:gridCol w:w="610"/>
      </w:tblGrid>
      <w:tr>
        <w:trPr>
          <w:cantSplit/>
          <w:tblHeader/>
        </w:trPr>
        <w:tc>
          <w:tcPr>
            <w:tcW w:type="dxa" w:w="154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662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111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61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Auth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projects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…/projectregistartion/getProjectGeneralDetailsByProjectId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confirmed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complaints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…/projectregistartion/getComplaintDetailsByProjectId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professionals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…/projectregistartion/getProjectProfessionalByType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partners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…/projectregistartion/getProjectAndAssociatedPromoterDetails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spocs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…/projectregistartion/getProjectSpocMapping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sro_details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…/projectregistartion/getProjectSroDetails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documents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…/projectregistartion/getUploadedDocuments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past_experiences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/api/maha-rera-promoter-management-service/promoter/getPromoterPastExpProject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  <w:tr>
        <w:trPr>
          <w:cantSplit/>
        </w:trPr>
        <w:tc>
          <w:tcPr>
            <w:tcW w:type="dxa" w:w="15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appeals</w:t>
            </w:r>
          </w:p>
        </w:tc>
        <w:tc>
          <w:tcPr>
            <w:tcW w:type="dxa" w:w="662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/api/maha-rera-appeal-service/reatappeal/getAppealDetailsPublicView</w:t>
            </w:r>
          </w:p>
        </w:tc>
        <w:tc>
          <w:tcPr>
            <w:tcW w:type="dxa" w:w="1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observed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token</w:t>
            </w:r>
          </w:p>
        </w:tc>
      </w:tr>
    </w:tbl>
    <w:p>
      <w:pPr>
        <w:spacing w:after="160"/>
      </w:pP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The misspelling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projectregistartion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is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MahaRERA's own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and must be preserved verbatim.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`confirmed` vs `observed` is a first-class, machine-readable concept.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confirmed</w:t>
      </w:r>
      <w:r>
        <w:rPr>
          <w:rFonts w:ascii="Calibri" w:cs="Calibri" w:eastAsia="Calibri" w:hAnsi="Calibri"/>
          <w:sz w:val="20"/>
          <w:szCs w:val="20"/>
        </w:rPr>
        <w:t xml:space="preserve"> means the exact payload/response shape was individually re-verified.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observed</w:t>
      </w:r>
      <w:r>
        <w:rPr>
          <w:rFonts w:ascii="Calibri" w:cs="Calibri" w:eastAsia="Calibri" w:hAnsi="Calibri"/>
          <w:sz w:val="20"/>
          <w:szCs w:val="20"/>
        </w:rPr>
        <w:t xml:space="preserve"> means the endpoint name was taken from real successful traffic on the site's own page but was not re-verified. The distinction is surfaced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fetch_all_categories</w:t>
      </w:r>
      <w:r>
        <w:rPr>
          <w:rFonts w:ascii="Calibri" w:cs="Calibri" w:eastAsia="Calibri" w:hAnsi="Calibri"/>
          <w:sz w:val="20"/>
          <w:szCs w:val="20"/>
        </w:rPr>
        <w:t xml:space="preserve">' warning lines, in the run summary,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discover.verify_endpoints</w:t>
      </w:r>
      <w:r>
        <w:rPr>
          <w:rFonts w:ascii="Calibri" w:cs="Calibri" w:eastAsia="Calibri" w:hAnsi="Calibri"/>
          <w:sz w:val="20"/>
          <w:szCs w:val="20"/>
        </w:rPr>
        <w:t xml:space="preserve">' report table, and on the summary PDF cover as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Data reliability note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Five engineering accommodations worth citing: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Envelope normalisation</w:t>
      </w:r>
      <w:r>
        <w:rPr>
          <w:rFonts w:ascii="Calibri" w:cs="Calibri" w:eastAsia="Calibri" w:hAnsi="Calibri"/>
          <w:sz w:val="20"/>
          <w:szCs w:val="20"/>
        </w:rPr>
        <w:t xml:space="preserve"> — MahaRERA returns HTTP 200 with pure bookkeeping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{"message":"ERROR","status":"0","responseObject":null}</w:t>
      </w:r>
      <w:r>
        <w:rPr>
          <w:rFonts w:ascii="Calibri" w:cs="Calibri" w:eastAsia="Calibri" w:hAnsi="Calibri"/>
          <w:sz w:val="20"/>
          <w:szCs w:val="20"/>
        </w:rPr>
        <w:t xml:space="preserve">).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_ENVELOPE_ONLY_KEYS</w:t>
      </w:r>
      <w:r>
        <w:rPr>
          <w:rFonts w:ascii="Calibri" w:cs="Calibri" w:eastAsia="Calibri" w:hAnsi="Calibri"/>
          <w:sz w:val="20"/>
          <w:szCs w:val="20"/>
        </w:rPr>
        <w:t xml:space="preserve"> subset detection collapses these 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{}</w:t>
      </w:r>
      <w:r>
        <w:rPr>
          <w:rFonts w:ascii="Calibri" w:cs="Calibri" w:eastAsia="Calibri" w:hAnsi="Calibri"/>
          <w:sz w:val="20"/>
          <w:szCs w:val="20"/>
        </w:rPr>
        <w:t xml:space="preserve"> so they cannot render as a fake "message/status" data row.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The `past_experiences` 400</w:t>
      </w:r>
      <w:r>
        <w:rPr>
          <w:rFonts w:ascii="Calibri" w:cs="Calibri" w:eastAsia="Calibri" w:hAnsi="Calibri"/>
          <w:sz w:val="20"/>
          <w:szCs w:val="20"/>
        </w:rPr>
        <w:t xml:space="preserve"> — that endpoint keys off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userProfileId</w:t>
      </w:r>
      <w:r>
        <w:rPr>
          <w:rFonts w:ascii="Calibri" w:cs="Calibri" w:eastAsia="Calibri" w:hAnsi="Calibri"/>
          <w:sz w:val="20"/>
          <w:szCs w:val="20"/>
        </w:rPr>
        <w:t xml:space="preserve">, not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projectId</w:t>
      </w:r>
      <w:r>
        <w:rPr>
          <w:rFonts w:ascii="Calibri" w:cs="Calibri" w:eastAsia="Calibri" w:hAnsi="Calibri"/>
          <w:sz w:val="20"/>
          <w:szCs w:val="20"/>
        </w:rPr>
        <w:t xml:space="preserve">, and rejects the generic body with HTTP 400.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_past_experiences_body</w:t>
      </w:r>
      <w:r>
        <w:rPr>
          <w:rFonts w:ascii="Calibri" w:cs="Calibri" w:eastAsia="Calibri" w:hAnsi="Calibri"/>
          <w:sz w:val="20"/>
          <w:szCs w:val="20"/>
        </w:rPr>
        <w:t xml:space="preserve"> reuses the id from the already-fetched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projects</w:t>
      </w:r>
      <w:r>
        <w:rPr>
          <w:rFonts w:ascii="Calibri" w:cs="Calibri" w:eastAsia="Calibri" w:hAnsi="Calibri"/>
          <w:sz w:val="20"/>
          <w:szCs w:val="20"/>
        </w:rPr>
        <w:t xml:space="preserve"> response, or re-fetches it (cheap, no auth). This is the pipeline's one true ordering dependency.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Documents are POST-downloaded</w:t>
      </w:r>
      <w:r>
        <w:rPr>
          <w:rFonts w:ascii="Calibri" w:cs="Calibri" w:eastAsia="Calibri" w:hAnsi="Calibri"/>
          <w:sz w:val="20"/>
          <w:szCs w:val="20"/>
        </w:rPr>
        <w:t xml:space="preserve"> to the DMS service with a bearer token, not GET from a static URL. Recovered from observed working traffic.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Content-Type is a lie</w:t>
      </w:r>
      <w:r>
        <w:rPr>
          <w:rFonts w:ascii="Calibri" w:cs="Calibri" w:eastAsia="Calibri" w:hAnsi="Calibri"/>
          <w:sz w:val="20"/>
          <w:szCs w:val="20"/>
        </w:rPr>
        <w:t xml:space="preserve"> — raw PDF bytes have been observed labelled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application/json</w:t>
      </w:r>
      <w:r>
        <w:rPr>
          <w:rFonts w:ascii="Calibri" w:cs="Calibri" w:eastAsia="Calibri" w:hAnsi="Calibri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_sniff_and_save</w:t>
      </w:r>
      <w:r>
        <w:rPr>
          <w:rFonts w:ascii="Calibri" w:cs="Calibri" w:eastAsia="Calibri" w:hAnsi="Calibri"/>
          <w:sz w:val="20"/>
          <w:szCs w:val="20"/>
        </w:rPr>
        <w:t xml:space="preserve"> trusts JSON only if the body actually parses, follows one level of nested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url</w:t>
      </w:r>
      <w:r>
        <w:rPr>
          <w:rFonts w:ascii="Calibri" w:cs="Calibri" w:eastAsia="Calibri" w:hAnsi="Calibri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downloadUrl</w:t>
      </w:r>
      <w:r>
        <w:rPr>
          <w:rFonts w:ascii="Calibri" w:cs="Calibri" w:eastAsia="Calibri" w:hAnsi="Calibri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signedUrl</w:t>
      </w:r>
      <w:r>
        <w:rPr>
          <w:rFonts w:ascii="Calibri" w:cs="Calibri" w:eastAsia="Calibri" w:hAnsi="Calibri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data</w:t>
      </w:r>
      <w:r>
        <w:rPr>
          <w:rFonts w:ascii="Calibri" w:cs="Calibri" w:eastAsia="Calibri" w:hAnsi="Calibri"/>
          <w:sz w:val="20"/>
          <w:szCs w:val="20"/>
        </w:rPr>
        <w:t xml:space="preserve">, and otherwise streams raw bytes in 8192-byte chunks. An unrecognised parsed JSON returns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False</w:t>
      </w:r>
      <w:r>
        <w:rPr>
          <w:rFonts w:ascii="Calibri" w:cs="Calibri" w:eastAsia="Calibri" w:hAnsi="Calibri"/>
          <w:sz w:val="20"/>
          <w:szCs w:val="20"/>
        </w:rPr>
        <w:t xml:space="preserve"> and writes nothing rather than a bogus file.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Filename collisions are real</w:t>
      </w:r>
      <w:r>
        <w:rPr>
          <w:rFonts w:ascii="Calibri" w:cs="Calibri" w:eastAsia="Calibri" w:hAnsi="Calibri"/>
          <w:sz w:val="20"/>
          <w:szCs w:val="20"/>
        </w:rPr>
        <w:t xml:space="preserve"> — two genuinely different documents (different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document_id</w:t>
      </w:r>
      <w:r>
        <w:rPr>
          <w:rFonts w:ascii="Calibri" w:cs="Calibri" w:eastAsia="Calibri" w:hAnsi="Calibri"/>
          <w:sz w:val="20"/>
          <w:szCs w:val="20"/>
        </w:rPr>
        <w:t xml:space="preserve">) can share a filename.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_dedupe_filename</w:t>
      </w:r>
      <w:r>
        <w:rPr>
          <w:rFonts w:ascii="Calibri" w:cs="Calibri" w:eastAsia="Calibri" w:hAnsi="Calibri"/>
          <w:sz w:val="20"/>
          <w:szCs w:val="20"/>
        </w:rPr>
        <w:t xml:space="preserve"> appends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 (2)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 (3)</w:t>
      </w:r>
      <w:r>
        <w:rPr>
          <w:rFonts w:ascii="Calibri" w:cs="Calibri" w:eastAsia="Calibri" w:hAnsi="Calibri"/>
          <w:sz w:val="20"/>
          <w:szCs w:val="20"/>
        </w:rPr>
        <w:t xml:space="preserve"> before the extension.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8.5 Stage 5–7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Covered in the diagram in §7. Two asymmetries worth recording explicitly: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 download is parallel (8 workers); complaint-order download is serial.</w:t>
      </w:r>
      <w:r>
        <w:rPr>
          <w:rFonts w:ascii="Calibri" w:cs="Calibri" w:eastAsia="Calibri" w:hAnsi="Calibri"/>
          <w:sz w:val="20"/>
          <w:szCs w:val="20"/>
        </w:rPr>
        <w:t xml:space="preserve"> Deliberate: complaint counts are small, document counts can exceed 100.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GST intake sits between the portfolio build and deep research</w:t>
      </w:r>
      <w:r>
        <w:rPr>
          <w:rFonts w:ascii="Calibri" w:cs="Calibri" w:eastAsia="Calibri" w:hAnsi="Calibri"/>
          <w:sz w:val="20"/>
          <w:szCs w:val="20"/>
        </w:rPr>
        <w:t xml:space="preserve">, not after it, because deep research runs unattended for minutes while GST needs a human at the keyboard. All human-attended browser work is contiguous.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8.6 Stage 10 — RERA summary PDF (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report.py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ReportLab only — deliberately no native dependencies, "deploys cleanly if this is ever hosted as a service". A4, 2 cm margins.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Section order: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  Cover ---------- title, reg no, internal project id, project name,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promoter, generated timestamp, "Data session:" label,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+ Data reliability note (every non-"confirmed" category)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  Project Details ------------------- from `projects`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3  Company Charter Highlights -------- Documentation Confidence Score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(from charter_facts only,           Credit Rating (ICRA + Infomerics)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nothing recomputed or refetched)   Insolvency Check (IBBI)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Appeal-Level Judgments Found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Mortgage Lender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4  Promoter Profile ------------------ totals, limitations[], per-project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table (FLAGGED when is_lapsed),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Promoter External Profile research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5  Market Research ------------------- Macro, then Micro (Locality)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6  Remaining CATEGORY_ORDER ---------- SPOCs, Professionals, Partners,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Past Experiences, SRO Details,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Documents, Complaints, Appeals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Defensive details: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_esc()</w:t>
      </w:r>
      <w:r>
        <w:rPr>
          <w:rFonts w:ascii="Calibri" w:cs="Calibri" w:eastAsia="Calibri" w:hAnsi="Calibri"/>
          <w:sz w:val="20"/>
          <w:szCs w:val="20"/>
        </w:rPr>
        <w:t xml:space="preserve"> XML-escapes every value (a bare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&amp;</w:t>
      </w:r>
      <w:r>
        <w:rPr>
          <w:rFonts w:ascii="Calibri" w:cs="Calibri" w:eastAsia="Calibri" w:hAnsi="Calibri"/>
          <w:sz w:val="20"/>
          <w:szCs w:val="20"/>
        </w:rPr>
        <w:t xml:space="preserve"> aborts a ReportLab build);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_LONG_VALUE_THRESHOLD = 300</w:t>
      </w:r>
      <w:r>
        <w:rPr>
          <w:rFonts w:ascii="Calibri" w:cs="Calibri" w:eastAsia="Calibri" w:hAnsi="Calibri"/>
          <w:sz w:val="20"/>
          <w:szCs w:val="20"/>
        </w:rPr>
        <w:t xml:space="preserve"> pulls long values out of fixed-width cells to avoid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LayoutError</w:t>
      </w:r>
      <w:r>
        <w:rPr>
          <w:rFonts w:ascii="Calibri" w:cs="Calibri" w:eastAsia="Calibri" w:hAnsi="Calibri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_MAX_TABLE_COLS = 6</w:t>
      </w:r>
      <w:r>
        <w:rPr>
          <w:rFonts w:ascii="Calibri" w:cs="Calibri" w:eastAsia="Calibri" w:hAnsi="Calibri"/>
          <w:sz w:val="20"/>
          <w:szCs w:val="20"/>
        </w:rPr>
        <w:t xml:space="preserve">. Footer on every page: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MahaRERA report -- &lt;reg_no&gt;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Page &lt;n&gt;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9. The Company Charter subsystem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company_charter.py</w:t>
      </w:r>
      <w:r>
        <w:rPr>
          <w:rFonts w:ascii="Calibri" w:cs="Calibri" w:eastAsia="Calibri" w:hAnsi="Calibri"/>
          <w:sz w:val="20"/>
          <w:szCs w:val="20"/>
        </w:rPr>
        <w:t xml:space="preserve"> is 10,182 lines, 226 module-level functions and one class. It is effectively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six layers in a single file</w:t>
      </w:r>
      <w:r>
        <w:rPr>
          <w:rFonts w:ascii="Calibri" w:cs="Calibri" w:eastAsia="Calibri" w:hAnsi="Calibri"/>
          <w:sz w:val="20"/>
          <w:szCs w:val="20"/>
        </w:rPr>
        <w:t xml:space="preserve">. This section decomposes it.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9.1 Internal architecture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company_charter.py  --  INTERNAL LAYERS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(1) RULES / PROMPT ASSEMBLY                              lines 106-163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_read_rules_section(marker)  &lt;-- regex over rules.md, raises on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  missing or empty section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_coding_time_notes()      Section A  -- NEVER transmitted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_common_content_rules()   Section B  -- every content call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_external_citation_rule() Section C  -- external calls only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_charter_system_blocks(external=, extra=)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-&gt; [B as cache_control ephemeral prefix] (+ C) (+ extra)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(2) INGESTION + FACTS PASS                               lines 166-716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_select_documents_for_extraction -&gt; (extracted_text_by_label,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      all_labels_with_status)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_extract_document_text  -- PyMuPDF, falls back to Tesseract OCR;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a missing Tesseract degrades to a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"[OCR unavailable]" marker, never fatal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summarize_complaint_outcomes . summarize_professionals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_normalise_entity_name . _is_llp . _is_partnership . _role_word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_CHARTER_FACTS_SCHEMA (JSON Schema) -&gt; _CHARTER_JSON_SHAPE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     -&gt; embedded in _SYSTEM_PROMPT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_run_charter_pass()  label="charter_pass"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(3) EXTERNAL ENRICHMENT  (5-way parallel)                lines 1131-3078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credit rating        ICRA + Infomerics, both, side by side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insolvency           IBBI public search  -&gt; _classify_ibbi_hit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company profile      _run_mca_profile_chain  (see 9.3)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group companies      ZaubaCorp ONLY, corroborated by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InstaFinancials directorship counts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judgments            MahaRERA /orders-judgements + retry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-&gt; cross_reference_appeals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-&gt; _save_appeal_judgment_pdfs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CTS land record      run_cts_land_lookup  [opt-in, human]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GST compliance       run_gst_compliance_check [opt-in]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maps distances       _refine_distances_with_maps [env-gated]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(4) EDITORIAL / NORMALISATION                            lines 4485-5310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_normalize_misfiled_facts  -&gt; _relocate_merge_orders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_point_rera_landowner_at_identity_table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(NOT reversed -- a relocation loses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nothing, the corrected record is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  the better one)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run_editorial_passes  -&gt; 3 model passes, cached on `facts`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run_finding_research  -&gt; per-finding deep research, capped at 8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_scrub_clean_checks  /  _restore_clean_checks     (REVERSIBLE)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_sanitize_process_gaps  /  _pre_sanitize_gaps     (REVERSIBLE)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(5) SCORING                                              lines 7002-8263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_classify_flags -&gt; {imminent[], structural[], monitor[]}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stable 1-based gap_number per gaps[i]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_compute_developer_score        3 buckets, 9 sub-metrics, NO renorm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_compute_documentation_confidence_score  8 criteria, RENORMALISES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verify_cross_corroboration  (runs LAST so nothing looks single-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         sourced mid-assembly)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_record_source_hits_and_promote -&gt; source_trust_registry.json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(6) RENDERING  -- _fill_template, ~733 lines                lines 5311-6042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INTERNAL first (real facts, computes the persisted scores)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EXTERNAL second (_externalized_facts_copy -- deep copy)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see section 18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(7) GATES                                    lines 4191-4332, 4943-5155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_preflight_rules  -&gt;  _verify_external_document_quality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                  -&gt;  run_claude_md_document_review  [BLOCKS PDF]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|   see section 13                                        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+-----------------------------------------------------------------------+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9.2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run_company_charter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 — the 32-step orchestration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def run_company_charter(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reg_no, category_data, documents_manifest, documents_dir,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research_data=None, output_dir=config.OUTPUT_ROOT,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complaint_orders_manifest=None, complaint_orders_dir=None,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reviews=None, review_source_label=None, promoter_portfolio=None,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pre_built_facts=None, pipeline_start_time=None,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) -&gt; tuple[str, dict]        # (internal PDF path or .docx fallback, facts)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01  _charter_start_time = time.time(); assert TEMPLATE_PATH exists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02  _select_documents_for_extraction() -&gt; extracted_docs, doc_library_status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03  FACTS: pre_built_facts, or _run_charter_pass(user_prompt)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user_prompt = reg_no + projects JSON + partners 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+ extracted doc text (truncated to _MAX_TOTAL_DOC_CHARS)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+ full document-library name list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+ research_context from deep_research.RESEARCH_KEYS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04  _verify_material_claims(facts)         label="material_claim_verify"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05  _check_document_grounding(facts, ...)  label="document_grounding_verify"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(+ optional Grok fallback)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06  facts["document_library"]   = doc_library_status   &lt;- CODE, overwrites model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07  facts["professional_team"]  = summarize_professionals(category_data)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08  facts["promoter_portfolio"] = promoter_portfolio   &lt;- CODE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09  facts["complaint_outcomes_summary"] = summarize_complaint_outcomes(...)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10  extract CIN / LLPIN; derive identifier_label; project name for judgments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11  _load_promoter_carryover()  -- reuse a prior CIN-only intake if attached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12  +------------------------- 5-WAY PARALLEL 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ThreadPoolExecutor(max_workers=5)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_safe_credit_rating   _safe_ibbi_check   _safe_company_profile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_safe_group_companies _safe_judgments_search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(first four SKIPPED entirely when a promoter carryover was used)|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13  fold results in sequentially; append one `sources` entry per hit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roster_conflicts -&gt; facts["gaps"]   (renders in BOTH variants)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14  run_review_authenticity_triage(reviews, facts)   [if reviews.json present]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15  run_cts_land_lookup(facts, reg_no, output_dir)        [opt-in]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16  run_gst_compliance_check(facts, reg_no, output_dir)   [opt-in]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17  _refine_distances_with_maps(facts, origin)  [COMPANY_CHARTER_USE_MAPS_SCRAPE=1]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18  verify_cross_corroboration(facts)          &lt;- deliberately LAST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19  mkdir output/company_charters/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20  archive_previous_charter -&gt; load_prior_charter_facts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-&gt; _diff_mortgage_lender -&gt; facts["mortgage_lender_history_note"]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21  facts["source_promotion_notes"] = _record_source_hits_and_promote(...)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22  _normalize_misfiled_facts(facts)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23  run_editorial_passes(facts)      [try/except -&gt; deterministic fallback]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24  run_finding_research(facts)      [try/except -&gt; original text kept]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25  read deep_research.usage_summary()["total"]; compute elapsed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26  _fill_template(..., doc_variant="internal", elapsed=, cost=, calls=)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27  _fill_template(..., doc_variant="external")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28  run_claude_md_document_review(...)   *** MAY RAISE CharterComplianceError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  BEFORE ANY PDF EXISTS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29  _convert_docx_to_pdf(internal) ; _convert_docx_to_pdf(external)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30  _restore_clean_checks(...) ; restore facts["gaps"]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31  write Company_Charter_&lt;Name&gt;_&lt;REG&gt;.facts.json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32  return (internal_pdf_path or out_path, facts)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Internal renders first, and this is not arbitrary.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Internal renders on the real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dict and computes the scores that get persisted; External renders from a deep copy. Reversing the order would persist externalised values.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9.3 The MCA-mirror redundancy chain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This is the only place in the system where three independent sources are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cross-checked against each other</w:t>
      </w:r>
      <w:r>
        <w:rPr>
          <w:rFonts w:ascii="Calibri" w:cs="Calibri" w:eastAsia="Calibri" w:hAnsi="Calibri"/>
          <w:sz w:val="20"/>
          <w:szCs w:val="20"/>
        </w:rPr>
        <w:t xml:space="preserve"> rather than merely falling back on failure.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_run_mca_profile_chain(cin, promoter_name)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ZaubaCorp -----------+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(CIN redirect trick) |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|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Tofler --------------+---&gt; _merge_director_rosters()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(Playwright: type    |         |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the name in a real  |         +-- rosters MATCH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browser, verify CIN)|         |     -&gt; merge silently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|         |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InstaFinancials -----+         +-- rosters DISAGREE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(ASP.NET web service,|               -&gt; roster_conflicts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CIN search direct)  |               -&gt; facts["gaps"]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|               -&gt; renders in BOTH variants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REAL CASE HIT: ZaubaCorp reported director "Cooper"; InstaFinancials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reported "Sahaya", for the same CIN. BOTH were surfaced. Neither was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silently picked. This is the architectural pattern the whole system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is built around: two contradictory facts beat one invented one.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Group companies come from ZaubaCorp ONLY -- Tofler and InstaFinancials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do not expose that data freely -- and are corroborated against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InstaFinancials directorship counts (_corroborate_group_companies).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9.4 Source-trust registry (cross-run, persistent)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facts["sources"]  -&gt;  _record_source_hits_and_promote(facts, reg_no)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_extract_open_web_domain()  -- excludes MahaRERA, MCA mirrors,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      rating agencies, IBBI, Maps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      (already trusted by design)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tally each open-web domain's hit count across ALL runs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(99acres, NoBroker, press, social, Wikipedia, ...)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5th DISTINCT project  -&gt;  AUTO-PROMOTE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source_trust_registry.json   (repository root, accumulates forever)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"Source Trust Registry Updates (this run)"  -&gt;  INTERNAL document only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This is the system's only piece of cross-engagement learned state. It is committed to the repository (1,565 bytes at time of writing), which makes promotions reviewable in version control.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10. Data architecture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10.1 Filesystem layout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RERA_Scrapper/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*.py                                    29 application modules (flat)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test_*.py                               28 test modules (flat)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CLAUDE.md  rules.md  guardrails.md  README.md  CHARTER_RESHAPE_SPEC.md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requirements.txt                        the ONLY dependency manifest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source_trust_registry.json              *** cross-run learned state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.guest_token_cache.json                 *** short-lived secret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RERA_Executive_Tracker.xlsx             operator-facing tracker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tessdata/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│   ├── eng.traineddata                     4.1 MB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│   └── mar.traineddata                     3.2 MB   (Marathi, for Maha Bhulekh)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.claude/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│   ├── launch.json  settings.local.json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│   └── skills/maharera-report/SKILL.md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├── docs/                                   11 .docx design artefacts, no source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│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└── output/                                 *** GITIGNORED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├── usage_log.jsonl                     one rollup line per run, forever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├── _history/&lt;REG_NO&gt;/&lt;YYYYmmdd_HHMMSS&gt;/    archived prior runs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├── _pending/&lt;CIN | district_village_cts&gt;/  pre-RERA intake cases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promoter_profile.json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land_record.json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└── property_card_screenshot.png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├── &lt;REG_NO&gt;/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raw/                            9 category JSONs, one per category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│   ├── projects.json  partners.json  professionals.json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│   ├── spocs.json  sro_details.json  past_experiences.json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│   └── documents.json  complaints.json  appeals.json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documents/                      downloaded project documents (PDF)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complaint_orders/               complaint order PDFs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appeal_judgments/               appeal judgment PDFs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promoter/portfolio.json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research/deep_research.json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documents_manifest.json         complaint_orders_manifest.json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run_meta.json                   usage_summary.json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gst_portal_raw/                 per-lookup .png + 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gst_filing_input.json           &lt;- feeds run_gst_compliance_check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cts_office_candidates.json      cts_village_candidates.json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cts_number_candidates.json      cts_lookup_input.json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*_carryover.json                promoter_profile / land_record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├── reviews.json                    (human-supplied, optional)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   └── &lt;REG_NO&gt;_summary.pdf            &lt;- Stage 10 deliverable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│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└── company_charters/                   *** THE PRIMARY DELIVERABLE DIR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Company_Charter_TEMPLATE_WebSourced.docx   &lt;- the .docx template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Company_Charter_&lt;Name&gt;_&lt;REG&gt;_Internal.docx / .pdf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Company_Charter_&lt;Name&gt;_&lt;REG&gt;_External.docx / .pdf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Company_Charter_&lt;Name&gt;_&lt;REG&gt;.facts.json    &lt;- THE FULL RECORD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Company_Charter_&lt;REG&gt;_claude_md_review.json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_history/&lt;REG_NO&gt;/&lt;timestamp&gt;/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├── _verify/                        cheap no-API render loop output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└── CHARTER_RESHAPE_CHANGE_LOG.md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`rules.md` §A: Charter files are only ever saved to `output/company_charters/`.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Never to a Desktop folder or any other location.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The template lives under gitignored `output/`.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It must be backed up with a timestamped copy before any change touching its structure.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10.2 Artefact lifecycle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RUN N-1                          RUN 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-------                          -----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output/&lt;reg&gt;/  ------------------&gt; output/_history/&lt;reg&gt;/&lt;ts&gt;/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documents_manifest.json            | prior_manifest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+ documents/                       | + prior_documents_dir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reuse by (document_id, source_filename)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-&gt; shutil.copy2 -&gt; status "reused"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("reused" is itself reusable -&gt; chains)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research/deep_research.json ---&gt; prior_research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within RESEARCH_REUSE_WINDOW_HOURS (24)?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-&gt; carry confirmed sources forward,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   re-attempt ONLY open 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company_charters/*.facts.json -&gt; output/company_charters/_history/...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-&gt; _diff_mortgage_lender vs current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     -&gt; facts["mortgage_lender_history_note"]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source_trust_registry.json  ----&gt; accumulates ACROSS ALL PROJECTS, forever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output/usage_log.jsonl      ----&gt; append-only cost ledger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10.3 The two records that deliberately differ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facts (in memory)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+--&gt; _scrub_clean_checks()    stash _pre_scrub_narrative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+--&gt; _sanitize_process_gaps() stash _pre_sanitize_gaps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RENDERED DOCUMENT  ....... the REDACTED view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(clean checks deleted, process failures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                    sanitised, file paths and module names gone)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_restore_clean_checks()  +  restore facts["gaps"]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.facts.json  ............. the COMPLETE record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(what was checked stays in the record even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when it leaves the page)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Consequence for consumers:</w:t>
      </w:r>
      <w:r>
        <w:rPr>
          <w:rFonts w:ascii="Calibri" w:cs="Calibri" w:eastAsia="Calibri" w:hAnsi="Calibri"/>
          <w:sz w:val="20"/>
          <w:szCs w:val="20"/>
        </w:rPr>
        <w:t xml:space="preserve"> anything reading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.facts.json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charter_report.py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executive_briefing.py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finalize_report.py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cts_resolve.py</w:t>
      </w:r>
      <w:r>
        <w:rPr>
          <w:rFonts w:ascii="Calibri" w:cs="Calibri" w:eastAsia="Calibri" w:hAnsi="Calibri"/>
          <w:sz w:val="20"/>
          <w:szCs w:val="20"/>
        </w:rPr>
        <w:t xml:space="preserve"> — gets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unscrubbed</w:t>
      </w:r>
      <w:r>
        <w:rPr>
          <w:rFonts w:ascii="Calibri" w:cs="Calibri" w:eastAsia="Calibri" w:hAnsi="Calibri"/>
          <w:sz w:val="20"/>
          <w:szCs w:val="20"/>
        </w:rPr>
        <w:t xml:space="preserve"> text. Without the restore step, every run would quietly hollow out the file the next run reads.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11. The facts data model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_CHARTER_FACTS_SCHEMA</w:t>
      </w:r>
      <w:r>
        <w:rPr>
          <w:rFonts w:ascii="Calibri" w:cs="Calibri" w:eastAsia="Calibri" w:hAnsi="Calibri"/>
          <w:sz w:val="20"/>
          <w:szCs w:val="20"/>
        </w:rPr>
        <w:t xml:space="preserve"> is a JSON Schema dict serialised into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_SYSTEM_PROMPT</w:t>
      </w:r>
      <w:r>
        <w:rPr>
          <w:rFonts w:ascii="Calibri" w:cs="Calibri" w:eastAsia="Calibri" w:hAnsi="Calibri"/>
          <w:sz w:val="20"/>
          <w:szCs w:val="20"/>
        </w:rPr>
        <w:t xml:space="preserve">. It has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required top-level keys</w:t>
      </w:r>
      <w:r>
        <w:rPr>
          <w:rFonts w:ascii="Calibri" w:cs="Calibri" w:eastAsia="Calibri" w:hAnsi="Calibri"/>
          <w:sz w:val="20"/>
          <w:szCs w:val="20"/>
        </w:rPr>
        <w:t xml:space="preserve"> (everything except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developer_track_record</w:t>
      </w:r>
      <w:r>
        <w:rPr>
          <w:rFonts w:ascii="Calibri" w:cs="Calibri" w:eastAsia="Calibri" w:hAnsi="Calibri"/>
          <w:sz w:val="20"/>
          <w:szCs w:val="20"/>
        </w:rPr>
        <w:t xml:space="preserve">, optional by design).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11.1 Building blocks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_FIELD_WITH_SOURCE = {"type": "object",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"properties": {"value": {"type": "string"}, "source": {"type": "string"}},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"required": ["value", "source"]}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_PLAIN_FIELD = {"type": "string"}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_INT_FIELD   = {"type": "integer"}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_FIELD_WITH_SOURCE</w:t>
      </w:r>
      <w:r>
        <w:rPr>
          <w:rFonts w:ascii="Calibri" w:cs="Calibri" w:eastAsia="Calibri" w:hAnsi="Calibri"/>
          <w:sz w:val="20"/>
          <w:szCs w:val="20"/>
        </w:rPr>
        <w:t xml:space="preserve"> is the schema-level expression of goal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G1</w:t>
      </w:r>
      <w:r>
        <w:rPr>
          <w:rFonts w:ascii="Calibri" w:cs="Calibri" w:eastAsia="Calibri" w:hAnsi="Calibri"/>
          <w:sz w:val="20"/>
          <w:szCs w:val="20"/>
        </w:rPr>
        <w:t xml:space="preserve">: a sourced field cannot exist without its source.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11.2 Model-authored keys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396"/>
        <w:gridCol w:w="5494"/>
      </w:tblGrid>
      <w:tr>
        <w:trPr>
          <w:cantSplit/>
          <w:tblHeader/>
        </w:trPr>
        <w:tc>
          <w:tcPr>
            <w:tcW w:type="dxa" w:w="439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49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Shape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methodology_note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executive_summary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land_identification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 × sourced: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survey_cts_plot_numbers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village_locality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mandal_taluka_district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pincode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total_gross_area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area_affected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net_area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land_assembly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added at runtime)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corporate_identity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 × sourced: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promoter_name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organization_type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cin_llpin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registered_office_main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registered_office_board_resolution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registered_office_planning_stage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authorized_signatory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partners_directors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landowner_investor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address_discrepancy_note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corporate_registry_cross_check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litigation_status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sourced (top-level, not nested)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location_coordinates_note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neighbourhood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east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west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north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south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distances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array of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{landmark, distance_time, route_note}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road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rail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metro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air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social_infrastructure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fsi_governing_framework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fsi_interpretation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fsi_metrics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net_land_area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approved_bua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sanctioned_bua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mortgage_area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implied_fsi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`mortgage_lender` (sourced)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rules_statutory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governing_act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planning_approval_sequence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allotment_mechanics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rera_compliance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registration_summary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collection_account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escrow_subaccounts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litigations_complaints_appeals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statutory_declaration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construction_progress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local_planning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authority_of_record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project_type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professionals_of_record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micro_market_overview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area_intelligence_trend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comparables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array of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{project, configuration, pricing, source, distance_km}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distance_km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a bare number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rera_core_fields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13 plain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total_complaints_count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total_appeals_count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units_total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units_sold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(int),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completion_date_current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completion_date_original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developer_track_record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years_in_industry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(int)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years_in_industry_basis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omit entirely if unconfirmable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unit_summary_note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blocks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array of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{block_wing, floors, config, units_counted, note}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documents_reviewed_note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documents_absent_note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plain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gaps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array of strings</w:t>
            </w:r>
          </w:p>
        </w:tc>
      </w:tr>
      <w:tr>
        <w:trPr>
          <w:cantSplit/>
        </w:trPr>
        <w:tc>
          <w:tcPr>
            <w:tcW w:type="dxa" w:w="4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sources</w:t>
            </w:r>
          </w:p>
        </w:tc>
        <w:tc>
          <w:tcPr>
            <w:tcW w:type="dxa" w:w="5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array of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{label, ref, topic, published_date, accessed_date}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Enumerated `topic` values</w:t>
      </w:r>
      <w:r>
        <w:rPr>
          <w:rFonts w:ascii="Calibri" w:cs="Calibri" w:eastAsia="Calibri" w:hAnsi="Calibri"/>
          <w:sz w:val="20"/>
          <w:szCs w:val="20"/>
        </w:rPr>
        <w:t xml:space="preserve"> — these drive both corroboration counting and automatic inline citation resolution: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land_title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corporate_identity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litigation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pricing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market_trend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distance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project_registration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legal_documents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reputation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credit_rating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insolvency_status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company_profile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group_companies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11.3 Code-computed keys (never model-authored)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These are attached verbatim after the LLM pass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overwrite</w:t>
      </w:r>
      <w:r>
        <w:rPr>
          <w:rFonts w:ascii="Calibri" w:cs="Calibri" w:eastAsia="Calibri" w:hAnsi="Calibri"/>
          <w:sz w:val="20"/>
          <w:szCs w:val="20"/>
        </w:rPr>
        <w:t xml:space="preserve"> anything the model produced for the same key: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document_library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professional_team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promoter_portfolio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complaint_outcomes_summary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credit_rating_check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ibbi_insolvency_check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company_profile_check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group_companies_check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appeal_judgments_found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review_authenticity_triage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cts_land_record_check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cts_mismatch_note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gst_compliance_check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mortgage_lender_history_note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source_promotion_notes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developer_score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documentation_confidence_score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finding_research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claude_md_review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_verification_stats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11.4 Ephemeral keys (stripped or restored before persist)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_doc_variant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_citation_registry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_clean_check_verdicts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_claim_source_matches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_flag_headlines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_editorial_passes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_pre_scrub_narrative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_pre_sanitize_gaps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Invariant, stated in three modules: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facts["developer_score"]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is an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output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of a prior run, never a valid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input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charter_report.py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executive_briefing.py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both recompute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_classify_flags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_compute_developer_score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rather than trusting the persisted value.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12. Governance architecture — how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rules.md</w:t>
      </w: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 is enforced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Rendering is pure code, so most of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rules.md</w:t>
      </w:r>
      <w:r>
        <w:rPr>
          <w:rFonts w:ascii="Calibri" w:cs="Calibri" w:eastAsia="Calibri" w:hAnsi="Calibri"/>
          <w:sz w:val="20"/>
          <w:szCs w:val="20"/>
        </w:rPr>
        <w:t xml:space="preserve"> cannot be enforced by a model reading it. Four mechanisms, in execution order: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FOUR ENFORCEMENT MECHANISMS, IN ORDER OF EXECUTION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(1) PREFLIGHT                       _preflight_rules(doc_variant)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The FIRST thing _fill_template does, before a paragraph is written.|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a) every required section loads and is non-empty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   (A + B always; C when external)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b) B -- and C when external -- contain NO em dash and NO " -- "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c) A is loaded but NOT RETURNED, so preflight can never become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   a route by which coding-time guidance reaches an API call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Failure -&gt; RuntimeError. Nothing is written.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(2) PROMPT                        _charter_system_blocks()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Section B -&gt; a separate cache_control:{"type":"ephemeral"} block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            on EVERY content-generating or -checking call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Section C -&gt; appended after B, external-facing calls ONLY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Section A -&gt; NEVER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Note: the External document is generated ENTIRELY BY CODE.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Section C therefore reaches only the advisory citation JUDGE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(_llm_verify_citation_completeness), never a call that writes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External content. Any External behaviour must be implemented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in code -- editing the rules alone will not move it.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(3) DETERMINISTIC PASSES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_normalize_misfiled_facts   -- corrections FIRST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_scrub_clean_checks         -- scrub SECOND (order matters)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_sanitize_process_gaps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_remove_empty_section_headings . _remove_gap_rows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_remove_fully_empty_rows . _consolidate_bullet_clauses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_fix_bullet_capitalization . _expand_jargon_first_use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_strip_inline_cin_din . _externalize_prose (external only)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_center_all_table_cells (length-thresholded) . _apply_justify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_apply_table_pagination (cantSplit + tblHeader)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(4) GATES                                     see section 13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_verify_external_document_quality  -&gt; blocks the External save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run_claude_md_document_review      -&gt; blocks the PDF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+-------------------------------------------------------------------+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12.1 The core editorial rules (Section B), and where each is enforced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494"/>
        <w:gridCol w:w="692"/>
        <w:gridCol w:w="4110"/>
        <w:gridCol w:w="1594"/>
      </w:tblGrid>
      <w:tr>
        <w:trPr>
          <w:cantSplit/>
          <w:tblHeader/>
        </w:trPr>
        <w:tc>
          <w:tcPr>
            <w:tcW w:type="dxa" w:w="349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69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Prompt</w:t>
            </w:r>
          </w:p>
        </w:tc>
        <w:tc>
          <w:tcPr>
            <w:tcW w:type="dxa" w:w="411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Deterministic pass</w:t>
            </w:r>
          </w:p>
        </w:tc>
        <w:tc>
          <w:tcPr>
            <w:tcW w:type="dxa" w:w="159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clean check produces no sentence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_scrub_clean_checks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_is_clean_check_clause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_is_cited_absence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 empty section keeps its heading + "Nothing found."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_remove_empty_section_headings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(preserves the heading)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Findings first inside anything that survives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Absence as evidence (3 carve-outs)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_is_carved_out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_REVIEW_CARVE_OUT_PATTERNS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gap is not an absence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_is_cited_absence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returns False for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Gap N.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Deep research on every finding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run_finding_research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live right is a finding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_merged_mortgage_value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Ruled-out items survive, in the right section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_relocate_merge_orders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Say it once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_point_rera_landowner_at_identity_table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Flags summarise, Gaps explain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_flag_headline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(Gap N)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pointers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keeps process failures, External does not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_sanitize_process_text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_externalize_prose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jargon, plain language, keep key terms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_expand_jargon_first_use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Gloss raw status strings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Bullets and grammar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_consolidate_bullet_clauses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_fix_bullet_capitalization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 (numbering)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CIN/DIN placement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_strip_inline_cin_din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carve-out in review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Empty table/row removal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_remove_gap_rows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_remove_fully_empty_rows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Numbered citations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[N]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(Section C)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_register_citation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_insert_marker_at_clause_end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 (parens, numbering)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Marker placement at clause end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_insert_marker_at_clause_end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advisory judge</w:t>
            </w:r>
          </w:p>
        </w:tc>
      </w:tr>
      <w:tr>
        <w:trPr>
          <w:cantSplit/>
        </w:trPr>
        <w:tc>
          <w:tcPr>
            <w:tcW w:type="dxa" w:w="34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Descriptive source labels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  <w:tc>
          <w:tcPr>
            <w:tcW w:type="dxa" w:w="41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_external_source_label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_generic_one_label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✓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13. Guardrail architecture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13.1 The gate chain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facts assembled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GATE 1  --  _preflight_rules(doc_variant)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Stops: generation, BEFORE a paragraph is written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Checks: rules.md missing . section marker broken . section empty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. B or C carrying an em dash or double-hyphen dash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Raises: RuntimeError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  render Internal .docx   (no external gate applies)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  render External .docx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GATE 2  --  _verify_external_document_quality(docx_path)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Stops: the External .docx SAVE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Re-opens the just-saved file. ELEVEN checks: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per paragraph (body AND every table cell, recursively):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1. " -- "  hyphen-pair dash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2. em dash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3. leftover Internal Document Library status text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(_EXTERNAL_DOC_LIBRARY_LEFTOVER_RE)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4. *** a citation marker attached to an absence ***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(_is_cited_absence) -- the specific defect the whole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clean-check rule exists to prevent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per run: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5. italic placeholder styling (carve-out: the Standing Gap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paragraph is intentionally red C00000 + italic)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6. run colour outside _EXTERNAL_ALLOWED_RUN_COLORS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per Sources entry (body paragraphs matching ^\[(\d+)\]\s+\S):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7. unbalanced citation parentheses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8. lost bullet numbering (pPr.numPr is None)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per table: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9. Weight column surviving in the Developer Score table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10. Weight column surviving in Documentation Confidence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numbering part: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11. abstractNum id=2 level 0 missing its hanging-indent fix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Raises: RuntimeError listing every violation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GATE 3  --  run_claude_md_document_review(...)   *** BLOCKS PDF **|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Stops: THE PDF -- the actual deliverable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Per variant: _rendered_document_text(path, limit=60000)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-&gt; deep_research.review_document_against_rules(text, rules, v)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rules = Section B (internal) | Section B + C (external)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*** Section A is NEVER sent; test_claude_md_doc_review.py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asserts this, and now asserts the marker is PRESENT before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asserting it is ABSENT, after the test was found passing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vacuously ***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TWO ways to fail: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(a) a VERIFIED violation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(b) a review that could not run AT ALL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-- unverified is not the same as clean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Writes: Company_Charter_&lt;REG&gt;_claude_md_review.json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Raises: CharterComplianceError (the module's only class)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Override: CHARTER_ALLOW_UNCHECKED=1|true|yes -&gt; advisory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"a decision to ship an unchecked document,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not a convenience"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_convert_docx_to_pdf(internal) ; _convert_docx_to_pdf(external)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THE DELIVERABLE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13.2 Why blocking on a model's judgement is safe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model returns violations[]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_verified_violations(violations, document_text)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normalise whitespace + case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quote length &gt;= 12 normalised chars ?    --NO--&gt; UNVERIFIABLE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| YES                                      (cannot block)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v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quote literally present in the document ? --NO--&gt; UNVERIFIABLE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| YES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v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_is_carved_out(raw) ?  -----------------YES----&gt; UNVERIFIABLE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| NO                             discarded_reason=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v                                "explicitly permitted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VERIFIED  -&gt;  BLOCKS                 by rules.md"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The model's role is reduced from "decide whether this complies" to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"POINT AT the offending text", and the pointing is then checked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mechanically. An invented or paraphrased quote is logged as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unverifiable and CANNOT stop a good document. Quotes under 12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characters are not trusted -- they match almost anything by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coincidence.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_REVIEW_CARVE_OUT_PATTERNS: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^\s*nothing found\.?\s*$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^\s*gap \d+\.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\b\d+\s+complaints?\s*/\s*\d+\s+appeals?\b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\b(?:no completion extension|0 complaints, 0 appeals)\b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CIN/DIN identity-table id pattern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^\s*N/?A\b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13.3 Never-fatal wrappers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798"/>
        <w:gridCol w:w="8092"/>
      </w:tblGrid>
      <w:tr>
        <w:trPr>
          <w:cantSplit/>
          <w:tblHeader/>
        </w:trPr>
        <w:tc>
          <w:tcPr>
            <w:tcW w:type="dxa" w:w="179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Wrapped in</w:t>
            </w:r>
          </w:p>
        </w:tc>
        <w:tc>
          <w:tcPr>
            <w:tcW w:type="dxa" w:w="809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Stages</w:t>
            </w:r>
          </w:p>
        </w:tc>
      </w:tr>
      <w:tr>
        <w:trPr>
          <w:cantSplit/>
        </w:trPr>
        <w:tc>
          <w:tcPr>
            <w:tcW w:type="dxa" w:w="1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main.py</w:t>
            </w:r>
          </w:p>
        </w:tc>
        <w:tc>
          <w:tcPr>
            <w:tcW w:type="dxa" w:w="80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intake, complaint-order download, promoter portfolio, deep research, Charter generation</w:t>
            </w:r>
          </w:p>
        </w:tc>
      </w:tr>
      <w:tr>
        <w:trPr>
          <w:cantSplit/>
        </w:trPr>
        <w:tc>
          <w:tcPr>
            <w:tcW w:type="dxa" w:w="1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company_charter.py</w:t>
            </w:r>
          </w:p>
        </w:tc>
        <w:tc>
          <w:tcPr>
            <w:tcW w:type="dxa" w:w="80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editorial passes, per-finding research, the document review (when non-strict)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The strongest case is `run_finding_research`:</w:t>
      </w:r>
      <w:r>
        <w:rPr>
          <w:rFonts w:ascii="Calibri" w:cs="Calibri" w:eastAsia="Calibri" w:hAnsi="Calibri"/>
          <w:sz w:val="20"/>
          <w:szCs w:val="20"/>
        </w:rPr>
        <w:t xml:space="preserve"> a researcher that raises costs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only its own finding</w:t>
      </w:r>
      <w:r>
        <w:rPr>
          <w:rFonts w:ascii="Calibri" w:cs="Calibri" w:eastAsia="Calibri" w:hAnsi="Calibri"/>
          <w:sz w:val="20"/>
          <w:szCs w:val="20"/>
        </w:rPr>
        <w:t xml:space="preserve">, and no finding is ever deleted whatever the researcher returns — including on an empty or malformed reply.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Losing a finding to an expired token would be worse than never running the stage.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main._run_gst_intake_step</w:t>
      </w:r>
      <w:r>
        <w:rPr>
          <w:rFonts w:ascii="Calibri" w:cs="Calibri" w:eastAsia="Calibri" w:hAnsi="Calibri"/>
          <w:sz w:val="20"/>
          <w:szCs w:val="20"/>
        </w:rPr>
        <w:t xml:space="preserve"> exists as its own named function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purely so that contract is testable</w:t>
      </w:r>
      <w:r>
        <w:rPr>
          <w:rFonts w:ascii="Calibri" w:cs="Calibri" w:eastAsia="Calibri" w:hAnsi="Calibri"/>
          <w:sz w:val="20"/>
          <w:szCs w:val="20"/>
        </w:rPr>
        <w:t xml:space="preserve"> rather than asserted in a comment.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13.4 Fallbacks — a model can only match or improve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MODEL PASS                         DETERMINISTIC PREDECESSOR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----------                         -------------------------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classify_clean_checks       --&gt;    risk nouns + field allow-list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("clean_check_judge")              _is_clean_check_clause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match_claims_to_sources     --&gt;    keyword topic table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("citation_match")                 _clause_topic_citation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+ _CLAUSE_TOPIC_PATTERNS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write_flag_headlines        --&gt;    first sentence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("flag_headline")                  _split_into_bullet_clauses[0]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run_editorial_passes precomputes all three ONCE per document set and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caches them on `facts`, KEYED BY CLAUSE TEXT.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A lookup miss is indistinguishable from "no model ran".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Therefore a failed, partial or malformed reply produces EXACTLY the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deterministic output. Malformed replies are discarded rather than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trusted: out-of-range ids, unrecognised verdict kinds and null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matches are all dropped.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13.5 Bounds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362"/>
        <w:gridCol w:w="919"/>
        <w:gridCol w:w="5609"/>
      </w:tblGrid>
      <w:tr>
        <w:trPr>
          <w:cantSplit/>
          <w:tblHeader/>
        </w:trPr>
        <w:tc>
          <w:tcPr>
            <w:tcW w:type="dxa" w:w="336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Bound</w:t>
            </w:r>
          </w:p>
        </w:tc>
        <w:tc>
          <w:tcPr>
            <w:tcW w:type="dxa" w:w="91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560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deep_research.MAX_FINDING_RESEARCH_CALLS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Findings beyond the cap keep their original text rather than being dropped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deep_research.MAX_GAP_RETRY_ATTEMPTS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retry per strategy, two strategies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company_charter._MIN_FINDING_LENGTH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80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fragment is not a finding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 input cap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60,000 chars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_rendered_document_text(path, limit=60000)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_MAX_DOCUMENT_DOWNLOAD_WORKERS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Download pool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PROMOTER_PROJECT_LIMIT</w:t>
            </w:r>
          </w:p>
        </w:tc>
        <w:tc>
          <w:tcPr>
            <w:tcW w:type="dxa" w:w="9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25</w:t>
            </w:r>
          </w:p>
        </w:tc>
        <w:tc>
          <w:tcPr>
            <w:tcW w:type="dxa" w:w="56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Portfolio fan-out; never silent (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truncated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field)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_field_fingerprint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_already_researched</w:t>
      </w:r>
      <w:r>
        <w:rPr>
          <w:rFonts w:ascii="Calibri" w:cs="Calibri" w:eastAsia="Calibri" w:hAnsi="Calibri"/>
          <w:sz w:val="20"/>
          <w:szCs w:val="20"/>
        </w:rPr>
        <w:t xml:space="preserve"> stop per-finding research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recompounding</w:t>
      </w:r>
      <w:r>
        <w:rPr>
          <w:rFonts w:ascii="Calibri" w:cs="Calibri" w:eastAsia="Calibri" w:hAnsi="Calibri"/>
          <w:sz w:val="20"/>
          <w:szCs w:val="20"/>
        </w:rPr>
        <w:t xml:space="preserve">: an enriched finding is multi-sentence, so it re-splits into more clauses each pass and would be researched again. Any edit changes the fingerprint, so skipping is only ever an optimisation over identical input.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13.6 Reversibility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_scrub_clean_checks    &lt;----&gt;  _restore_clean_checks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_sanitize_process_gaps &lt;----&gt;  restore from _pre_sanitize_gaps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Both stash the original text and hand it back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BEFORE .facts.json is written.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rules.md Section B requires this: what was checked stays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|  in the record even when it leaves the page.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_normalize_misfiled_facts  --  the DELIBERATE EXCEPTION.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 relocation moves text to the field it always belonged in, so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nothing is lost and the corrected record is the better one.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It is NOT reversed.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13.7 Guard integrity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guardrails.md</w:t>
      </w:r>
      <w:r>
        <w:rPr>
          <w:rFonts w:ascii="Calibri" w:cs="Calibri" w:eastAsia="Calibri" w:hAnsi="Calibri"/>
          <w:sz w:val="20"/>
          <w:szCs w:val="20"/>
        </w:rPr>
        <w:t xml:space="preserve"> names every guard by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module.symbol</w:t>
      </w:r>
      <w:r>
        <w:rPr>
          <w:rFonts w:ascii="Calibri" w:cs="Calibri" w:eastAsia="Calibri" w:hAnsi="Calibri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test_guardrails_doc.py</w:t>
      </w:r>
      <w:r>
        <w:rPr>
          <w:rFonts w:ascii="Calibri" w:cs="Calibri" w:eastAsia="Calibri" w:hAnsi="Calibri"/>
          <w:sz w:val="20"/>
          <w:szCs w:val="20"/>
        </w:rPr>
        <w:t xml:space="preserve"> fails the suite if any named symbol stops existing — which is what keeps the document honest. Several tests exist specifically to stop a guard rotting rather than to test a feature: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malformed model replies are discarded;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scrubbing never moves the Developer Score;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a refusal leaves no half-written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.docx</w:t>
      </w:r>
      <w:r>
        <w:rPr>
          <w:rFonts w:ascii="Calibri" w:cs="Calibri" w:eastAsia="Calibri" w:hAnsi="Calibri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Section A never reaches an API request.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Adding a guardrail: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put it in code, add its symbol to the right table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guardrails.md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, and let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test_guardrails_doc.py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confirm it resolves.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 guard nobody has watched fail is only a comment: write the test that breaks it deliberately.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14. Authentication and session architecture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Three CAPTCHA gates,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three different session models</w:t>
      </w:r>
      <w:r>
        <w:rPr>
          <w:rFonts w:ascii="Calibri" w:cs="Calibri" w:eastAsia="Calibri" w:hAnsi="Calibri"/>
          <w:sz w:val="20"/>
          <w:szCs w:val="20"/>
        </w:rPr>
        <w:t xml:space="preserve">. This is the single most operationally significant fact about the system.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PORTAL          | SESSION MODEL              | HUMAN COST PER RUN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MahaRERA        | Reusable guest token       | 1 solve, then 90 min of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session_auth.py | cached to disk for 90 min  | free reuse across projects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(real TTL ~100 min)        |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CAPTCHA gates the SPA      | 0 if --token or cache hit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detail page, NOT the API   |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+------------------+----------------------------+----------------------------+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GST Portal      | Per-lookup                 | 1 for the PAN search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gst_portal.py   | One solve covers ALL       | + 1 per GSTIN discovered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financial years for one    |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GSTIN                      | 0 if --gstin/--pan omitted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+------------------+----------------------------+----------------------------+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Maha Bhulekh    | *** NONE ***               | 1 per Property Card fetch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mahabhumi.py    | The CAPTCHA image          |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regenerates on EVERY       | This is precisely why the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partial postback, so       | land-record path is manual,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token_cache's model does   | opt-in and NEVER auto-run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| not apply at all           |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HARD CONSTRAINT, stated in all three modules: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No module reads or solves a CAPTCHA image. ***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 human must look at the real browser window and type it in.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14.1 The degradation ladder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--token X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miss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90-minute disk cache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miss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visible-browser CAPTCHA solve (300 s budget, 2.0 s poll)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|  timeout / window closed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auth_source = "none"  -&gt;  fetch ONLY projects + complaints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(the 2 categories needing no token at all)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*** the run still completes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ON 401/403 FOR GATED CATEGORIES DESPITE HAVING A SESSION: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token_cache.invalidate() -&gt; re-solve -&gt; refetch ONLY the failed subset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*** exactly one retry attempt. No exponential backoff anywhere. ***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15. External integration architecture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430"/>
        <w:gridCol w:w="3416"/>
        <w:gridCol w:w="1261"/>
        <w:gridCol w:w="1594"/>
        <w:gridCol w:w="2189"/>
      </w:tblGrid>
      <w:tr>
        <w:trPr>
          <w:cantSplit/>
          <w:tblHeader/>
        </w:trPr>
        <w:tc>
          <w:tcPr>
            <w:tcW w:type="dxa" w:w="143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341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Host / endpoint</w:t>
            </w:r>
          </w:p>
        </w:tc>
        <w:tc>
          <w:tcPr>
            <w:tcW w:type="dxa" w:w="1261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Transport</w:t>
            </w:r>
          </w:p>
        </w:tc>
        <w:tc>
          <w:tcPr>
            <w:tcW w:type="dxa" w:w="159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Auth</w:t>
            </w:r>
          </w:p>
        </w:tc>
        <w:tc>
          <w:tcPr>
            <w:tcW w:type="dxa" w:w="218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Failure policy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search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maharera.maharashtra.gov.in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ProjectNotFoundError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→ exit 1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API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maharerait.maharashtra.gov.in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POST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guest bearer, 7 of 9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per-category isolation; one auth retry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DMS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/api/maha-rera-dms-service/batch-job/downloadDocumentForPublicView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POST + bearer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yes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manifest row records the failure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judgments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/orders-judgements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 + retry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_safe_judgments_search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→ never fatal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ICRA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search + rating detail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fatal; one of two agencies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Infomerics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search + rating detail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fatal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IBBI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insolvency search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fatal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ZaubaCorp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CIN redirect trick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_looks_paywalled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detection; chain continues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Tofler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type name in a real browser, verify CIN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chain continues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InstaFinancials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ASP.NET web service, CIN search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chain continues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portal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services.gst.gov.in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 + Tesseract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CAPTCHA/lookup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graded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strings; never raises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 Bhulekh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bhulekh.mahabhumi.gov.in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 + Tesseract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mar+eng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CAPTCHA/call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graded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strings; never raises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OSM Nominatim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nominatim.openstreetmap.org/search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≥1.1 s apart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failed geocode is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dropped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never "0 km"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Google Maps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consumer UI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opt-in only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ToS caveat; always falls back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Anthropic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Claude API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anthropic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SDK,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tool_runner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every helper returns empty → deterministic fallback</w:t>
            </w:r>
          </w:p>
        </w:tc>
      </w:tr>
      <w:tr>
        <w:trPr>
          <w:cantSplit/>
        </w:trPr>
        <w:tc>
          <w:tcPr>
            <w:tcW w:type="dxa" w:w="14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xAI Grok</w:t>
            </w:r>
          </w:p>
        </w:tc>
        <w:tc>
          <w:tcPr>
            <w:tcW w:type="dxa" w:w="3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https://api.x.ai/v1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grok-4.5</w:t>
            </w:r>
          </w:p>
        </w:tc>
        <w:tc>
          <w:tcPr>
            <w:tcW w:type="dxa" w:w="12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OpenAI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client</w:t>
            </w:r>
          </w:p>
        </w:tc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XAI_API_KEY</w:t>
            </w:r>
          </w:p>
        </w:tc>
        <w:tc>
          <w:tcPr>
            <w:tcW w:type="dxa" w:w="21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optional second opinion on document grounding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15.1 Two integrations that carry explicit caveats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Google Maps distance refinement.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COMPANY_CHARTER_USE_MAPS_SCRAPE</w:t>
      </w:r>
      <w:r>
        <w:rPr>
          <w:rFonts w:ascii="Calibri" w:cs="Calibri" w:eastAsia="Calibri" w:hAnsi="Calibri"/>
          <w:sz w:val="20"/>
          <w:szCs w:val="20"/>
        </w:rPr>
        <w:t xml:space="preserve"> must equal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"1"</w:t>
      </w:r>
      <w:r>
        <w:rPr>
          <w:rFonts w:ascii="Calibri" w:cs="Calibri" w:eastAsia="Calibri" w:hAnsi="Calibri"/>
          <w:sz w:val="20"/>
          <w:szCs w:val="20"/>
        </w:rPr>
        <w:t xml:space="preserve"> exactly. It scrapes Google's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consumer UI</w:t>
      </w:r>
      <w:r>
        <w:rPr>
          <w:rFonts w:ascii="Calibri" w:cs="Calibri" w:eastAsia="Calibri" w:hAnsi="Calibri"/>
          <w:sz w:val="20"/>
          <w:szCs w:val="20"/>
        </w:rPr>
        <w:t xml:space="preserve"> rather than the paid Distance Matrix/Routes API, so it may not comply with Google's Terms of Service and can break without warning.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Off by default.</w:t>
      </w:r>
      <w:r>
        <w:rPr>
          <w:rFonts w:ascii="Calibri" w:cs="Calibri" w:eastAsia="Calibri" w:hAnsi="Calibri"/>
          <w:sz w:val="20"/>
          <w:szCs w:val="20"/>
        </w:rPr>
        <w:t xml:space="preserve"> Always falls back to the model's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web_search</w:t>
      </w:r>
      <w:r>
        <w:rPr>
          <w:rFonts w:ascii="Calibri" w:cs="Calibri" w:eastAsia="Calibri" w:hAnsi="Calibri"/>
          <w:sz w:val="20"/>
          <w:szCs w:val="20"/>
        </w:rPr>
        <w:t xml:space="preserve"> estimate. The template's own Methodology Note states that distances are estimated.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Group companies.</w:t>
      </w:r>
      <w:r>
        <w:rPr>
          <w:rFonts w:ascii="Calibri" w:cs="Calibri" w:eastAsia="Calibri" w:hAnsi="Calibri"/>
          <w:sz w:val="20"/>
          <w:szCs w:val="20"/>
        </w:rPr>
        <w:t xml:space="preserve"> Sourced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ZaubaCorp only</w:t>
      </w:r>
      <w:r>
        <w:rPr>
          <w:rFonts w:ascii="Calibri" w:cs="Calibri" w:eastAsia="Calibri" w:hAnsi="Calibri"/>
          <w:sz w:val="20"/>
          <w:szCs w:val="20"/>
        </w:rPr>
        <w:t xml:space="preserve"> — Tofler and InstaFinancials do not expose that data freely — and corroborated against InstaFinancials directorship counts rather than treated as authoritative.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16. LLM integration architecture and cost model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16.1 Single transport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EVERY Claude API call in the entire system funnels through: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deep_research._run_agentic_pass(user_prompt, system, label)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client.beta.messages.tool_runner(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model = MODEL = "claude-sonnet-5",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max_tokens = 8000,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system = &lt;blocks&gt;,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tools = [{"type": "web_search_20260209", "name": "web_search"}],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messages = [{"role":"user","content": user_prompt}])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the runner is an ITERATOR -&gt; one BetaMessage per turn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messages = list(runner)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+--&gt; _record_usage(label, MODEL, messages)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sums input+output tokens across ALL turns, because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each web_search round-trip is separately billed --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counting only the last message would UNDERCOUNT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+--&gt; _parse_json_response(messages[-1])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strips ``` fences and a leading "json", json.loads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failure -&gt; RuntimeError with the first 500 raw chars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Structured output is enforced by PROMPT + PARSER, not by tool schema.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Only server tools are given -- raw tool-schema dicts auto-execute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server-side only for recognised server tools, so no custom handler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is registered, deliberately.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16.2 Call-site inventory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362"/>
        <w:gridCol w:w="2414"/>
        <w:gridCol w:w="4114"/>
      </w:tblGrid>
      <w:tr>
        <w:trPr>
          <w:cantSplit/>
          <w:tblHeader/>
        </w:trPr>
        <w:tc>
          <w:tcPr>
            <w:tcW w:type="dxa" w:w="336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Caller</w:t>
            </w:r>
          </w:p>
        </w:tc>
        <w:tc>
          <w:tcPr>
            <w:tcW w:type="dxa" w:w="241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  <w:tc>
          <w:tcPr>
            <w:tcW w:type="dxa" w:w="411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Rules injected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company_charter._run_charter_pass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charter_pass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Section B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(cacheable prefix)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_SYSTEM_PROMPT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company_charter._verify_one_field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deep_research._verify_claim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material_claim_verify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company_charter._verify_document_claim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document_grounding_verify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company_charter._verify_document_claim_via_grok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(not recorded — xAI, outside the ledger)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company_charter._llm_verify_citation_completeness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citation_completeness_judge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Section B + Section C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the only call that exists specifically because a variant is External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company_charter._attempt_second_source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second_source_verify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run_editorial_passes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pass 1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clean_check_judge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run_editorial_passes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pass 2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citation_match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run_editorial_passes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pass 3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flag_headline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run_finding_research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finding_research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run_claude_md_document_review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claude_md_doc_review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(internal) /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 + C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(external), passed as an argument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deep_research.run_deep_research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research_generate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deep_research._verify_block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verify_claim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3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deep_research._resolve_gaps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gap_retry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gap_retry_verify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none</w:t>
            </w:r>
          </w:p>
        </w:tc>
      </w:tr>
    </w:tbl>
    <w:p>
      <w:pPr>
        <w:spacing w:after="160"/>
      </w:pP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Section A never appears in this table.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That is the point.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16.3 Cost model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MODEL = "claude-sonnet-5"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_PRICING_PER_1M_TOKENS = {"claude-sonnet-5": {"input": 2.00, "output": 10.00}}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cost_usd = (input_tokens * price["input"] + output_tokens * price["output"]) / 1_000_000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unknown model</w:t>
      </w:r>
      <w:r>
        <w:rPr>
          <w:rFonts w:ascii="Calibri" w:cs="Calibri" w:eastAsia="Calibri" w:hAnsi="Calibri"/>
          <w:sz w:val="20"/>
          <w:szCs w:val="20"/>
        </w:rPr>
        <w:t xml:space="preserve"> yields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{"input": 0.0, "output": 0.0}</w:t>
      </w:r>
      <w:r>
        <w:rPr>
          <w:rFonts w:ascii="Calibri" w:cs="Calibri" w:eastAsia="Calibri" w:hAnsi="Calibri"/>
          <w:sz w:val="20"/>
          <w:szCs w:val="20"/>
        </w:rPr>
        <w:t xml:space="preserve"> so tokens still count but cost reads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0.0</w:t>
      </w:r>
      <w:r>
        <w:rPr>
          <w:rFonts w:ascii="Calibri" w:cs="Calibri" w:eastAsia="Calibri" w:hAnsi="Calibri"/>
          <w:sz w:val="20"/>
          <w:szCs w:val="20"/>
        </w:rPr>
        <w:t xml:space="preserve"> rather than "a silently wrong number".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Per-label rollup: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usage_summary()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output/&lt;reg&gt;/usage_summary.json</w:t>
      </w:r>
      <w:r>
        <w:rPr>
          <w:rFonts w:ascii="Calibri" w:cs="Calibri" w:eastAsia="Calibri" w:hAnsi="Calibri"/>
          <w:sz w:val="20"/>
          <w:szCs w:val="20"/>
        </w:rPr>
        <w:t xml:space="preserve">; one rollup line appended 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output/usage_log.jsonl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The Internal document's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version log</w:t>
      </w:r>
      <w:r>
        <w:rPr>
          <w:rFonts w:ascii="Calibri" w:cs="Calibri" w:eastAsia="Calibri" w:hAnsi="Calibri"/>
          <w:sz w:val="20"/>
          <w:szCs w:val="20"/>
        </w:rPr>
        <w:t xml:space="preserve"> carries elapsed time, total cost and call count for the whole end-to-end run — hence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pipeline_start_time</w:t>
      </w:r>
      <w:r>
        <w:rPr>
          <w:rFonts w:ascii="Calibri" w:cs="Calibri" w:eastAsia="Calibri" w:hAnsi="Calibri"/>
          <w:sz w:val="20"/>
          <w:szCs w:val="20"/>
        </w:rPr>
        <w:t xml:space="preserve"> being threaded from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main.py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`reset_usage_log()` is called at the start of every run</w:t>
      </w:r>
      <w:r>
        <w:rPr>
          <w:rFonts w:ascii="Calibri" w:cs="Calibri" w:eastAsia="Calibri" w:hAnsi="Calibri"/>
          <w:sz w:val="20"/>
          <w:szCs w:val="20"/>
        </w:rPr>
        <w:t xml:space="preserve"> because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app.py</w:t>
      </w:r>
      <w:r>
        <w:rPr>
          <w:rFonts w:ascii="Calibri" w:cs="Calibri" w:eastAsia="Calibri" w:hAnsi="Calibri"/>
          <w:sz w:val="20"/>
          <w:szCs w:val="20"/>
        </w:rPr>
        <w:t xml:space="preserve">'s Streamlit process is long-lived and would otherwise carry token counts across unrelated projects.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⚠️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Pricing time-bomb.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The comment records this as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"Sonnet 5's intro rate, active through 2026-08-31 — update to the standard $3.00/$15.00 after that date."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As of this document's date (11 Aug 2026) that leaves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 days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. After expiry, every cost figure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usage_summary.json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usage_log.jsonl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, the run summary and the Internal version log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under-reports by one third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until the constant is updated.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16.4 Verification semantics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deep_research._verify_claim</w:t>
      </w:r>
      <w:r>
        <w:rPr>
          <w:rFonts w:ascii="Calibri" w:cs="Calibri" w:eastAsia="Calibri" w:hAnsi="Calibri"/>
          <w:sz w:val="20"/>
          <w:szCs w:val="20"/>
        </w:rPr>
        <w:t xml:space="preserve"> returns one of four statuses, and the handling of the fourth is the interesting design decision: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676"/>
        <w:gridCol w:w="3835"/>
        <w:gridCol w:w="4379"/>
      </w:tblGrid>
      <w:tr>
        <w:trPr>
          <w:cantSplit/>
          <w:tblHeader/>
        </w:trPr>
        <w:tc>
          <w:tcPr>
            <w:tcW w:type="dxa" w:w="167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83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  <w:tc>
          <w:tcPr>
            <w:tcW w:type="dxa" w:w="437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Handling</w:t>
            </w:r>
          </w:p>
        </w:tc>
      </w:tr>
      <w:tr>
        <w:trPr>
          <w:cantSplit/>
        </w:trPr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confirmed</w:t>
            </w:r>
          </w:p>
        </w:tc>
        <w:tc>
          <w:tcPr>
            <w:tcW w:type="dxa" w:w="38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Source re-checked and stands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keep</w:t>
            </w:r>
          </w:p>
        </w:tc>
      </w:tr>
      <w:tr>
        <w:trPr>
          <w:cantSplit/>
        </w:trPr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unsupported</w:t>
            </w:r>
          </w:p>
        </w:tc>
        <w:tc>
          <w:tcPr>
            <w:tcW w:type="dxa" w:w="38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Source does not support the claim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drop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into gaps with the reason</w:t>
            </w:r>
          </w:p>
        </w:tc>
      </w:tr>
      <w:tr>
        <w:trPr>
          <w:cantSplit/>
        </w:trPr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stale</w:t>
            </w:r>
          </w:p>
        </w:tc>
        <w:tc>
          <w:tcPr>
            <w:tcW w:type="dxa" w:w="38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Source is out of date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drop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into gaps with the reason</w:t>
            </w:r>
          </w:p>
        </w:tc>
      </w:tr>
      <w:tr>
        <w:trPr>
          <w:cantSplit/>
        </w:trPr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verification_error</w:t>
            </w:r>
          </w:p>
        </w:tc>
        <w:tc>
          <w:tcPr>
            <w:tcW w:type="dxa" w:w="38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check itself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could not run (missing key, network, rate limit, bad JSON)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keep the source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and append an honest gap: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"(NOT independently re-verified this pass — reason)"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An unrecognised status is coerced to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unsupported</w:t>
      </w:r>
      <w:r>
        <w:rPr>
          <w:rFonts w:ascii="Calibri" w:cs="Calibri" w:eastAsia="Calibri" w:hAnsi="Calibri"/>
          <w:sz w:val="20"/>
          <w:szCs w:val="20"/>
        </w:rPr>
        <w:t xml:space="preserve">. The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verification_error</w:t>
      </w:r>
      <w:r>
        <w:rPr>
          <w:rFonts w:ascii="Calibri" w:cs="Calibri" w:eastAsia="Calibri" w:hAnsi="Calibri"/>
          <w:sz w:val="20"/>
          <w:szCs w:val="20"/>
        </w:rPr>
        <w:t xml:space="preserve"> branch is what prevents an API outage from silently deleting good sourcing.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17. Scoring subsystem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Two scores coexist,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deliberately opposite missing-data policies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17.1 Developer Score — never renormalises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_compute_developer_score(facts, flags) -&gt; {composite, grade, criteria}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BUCKET                  WEIGHT   SUB-METRICS                  EACH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Operational Strength     50.0    Team Strength                12.5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Influence in Micromarket     12.5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Past Experience - Area       12.5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Track Record                 12.5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Financial Strength       20.0    Financial Strength           20.0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Governance Strength      30.0    RERA Compliance               7.5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GST Compliance                7.5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Cases (Past Defaults)         7.5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Entity Rating                 7.5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TIER SCORES   AAA 100.0 . AA 83.3 . A 66.7 . B 50.0 . C 33.3 . D 16.7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THRESHOLDS    AAA &gt;= 91.65 . AA &gt;= 75.0 . A &gt;= 58.35 . B &gt;= 41.65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C &gt;= 25.0 . D below           (midpoints between tiers)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HARD CAP: if flags["imminent"] is non-empty and the grade would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be AAA or AA, it is forced to "A". It never softens an already-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lower grade. Nothing scored at all -&gt; "D".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NON-RENORMALISING BY DESIGN: an unscored sub-metric's weight is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never redistributed and never removed from the denominator.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A promoter with less publicly-verifiable data STRUCTURALLY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scores lower. This is the intended behaviour, not a bug. ***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Three sub-metrics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team_strength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financial_strength_debt</w:t>
      </w:r>
      <w:r>
        <w:rPr>
          <w:rFonts w:ascii="Calibri" w:cs="Calibri" w:eastAsia="Calibri" w:hAnsi="Calibri"/>
          <w:sz w:val="20"/>
          <w:szCs w:val="20"/>
        </w:rPr>
        <w:t xml:space="preserve">, and historically the compliance pair) have no wired-in data source.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Worked bands</w:t>
      </w:r>
      <w:r>
        <w:rPr>
          <w:rFonts w:ascii="Calibri" w:cs="Calibri" w:eastAsia="Calibri" w:hAnsi="Calibri"/>
          <w:sz w:val="20"/>
          <w:szCs w:val="20"/>
        </w:rPr>
        <w:t xml:space="preserve"> for two portfolio-driven sub-metrics: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6349"/>
        <w:gridCol w:w="738"/>
        <w:gridCol w:w="590"/>
        <w:gridCol w:w="590"/>
        <w:gridCol w:w="590"/>
        <w:gridCol w:w="443"/>
        <w:gridCol w:w="590"/>
      </w:tblGrid>
      <w:tr>
        <w:trPr>
          <w:cantSplit/>
          <w:tblHeader/>
        </w:trPr>
        <w:tc>
          <w:tcPr>
            <w:tcW w:type="dxa" w:w="634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Sub-metric</w:t>
            </w:r>
          </w:p>
        </w:tc>
        <w:tc>
          <w:tcPr>
            <w:tcW w:type="dxa" w:w="73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AAA</w:t>
            </w:r>
          </w:p>
        </w:tc>
        <w:tc>
          <w:tcPr>
            <w:tcW w:type="dxa" w:w="59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AA</w:t>
            </w:r>
          </w:p>
        </w:tc>
        <w:tc>
          <w:tcPr>
            <w:tcW w:type="dxa" w:w="59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59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44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59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Past Experience – Area (lakh sq ft)</w:t>
            </w:r>
          </w:p>
        </w:tc>
        <w:tc>
          <w:tcPr>
            <w:tcW w:type="dxa" w:w="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&gt; 120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81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51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21</w:t>
            </w:r>
          </w:p>
        </w:tc>
        <w:tc>
          <w:tcPr>
            <w:tcW w:type="dxa" w:w="4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6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else</w:t>
            </w:r>
          </w:p>
        </w:tc>
      </w:tr>
      <w:tr>
        <w:trPr>
          <w:cantSplit/>
        </w:trPr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Influence in Micromarket, 5 km (lakh sq ft)</w:t>
            </w:r>
          </w:p>
        </w:tc>
        <w:tc>
          <w:tcPr>
            <w:tcW w:type="dxa" w:w="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&gt; 50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21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6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2</w:t>
            </w:r>
          </w:p>
        </w:tc>
        <w:tc>
          <w:tcPr>
            <w:tcW w:type="dxa" w:w="4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≥ 1</w:t>
            </w:r>
          </w:p>
        </w:tc>
        <w:tc>
          <w:tcPr>
            <w:tcW w:type="dxa" w:w="5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else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17.2 GST Compliance — a friction-point model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points = 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late_pct              &gt; 40 -&gt; +45 | &gt; 15 -&gt; +30 | &gt; 0 -&gt; +15 | else +0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worst_delay_days      &gt; 60 -&gt; +30 | &gt; 20 -&gt; +15 |            else +0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delays_last_12_months &gt;  3 -&gt; +45 | &gt;  1 -&gt; +25 |            else +0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^^^ weighted highest: what should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actually drive an "ask the developer"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conversation TODAY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tier: 0 -&gt; AAA | &lt;=20 -&gt; AA | &lt;=40 -&gt; A | &lt;=60 -&gt; B | &lt;=80 -&gt; C | else 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The breakpoints are SHARED with _classify_flags via _FLAG_THRESHOLDS,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so a flagged project cannot silently score AAA.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TWO DISTINCT UNSCORED OUTCOMES: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no gst_compliance_check / not found  -&gt; a PENDING-INPUT gap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on_time + late == 0                  -&gt; "no period with both 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resolvable due date and a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recorded filing outcome"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Statutory due dates, computed offline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gst_compliance.py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505"/>
        <w:gridCol w:w="692"/>
        <w:gridCol w:w="5693"/>
      </w:tblGrid>
      <w:tr>
        <w:trPr>
          <w:cantSplit/>
          <w:tblHeader/>
        </w:trPr>
        <w:tc>
          <w:tcPr>
            <w:tcW w:type="dxa" w:w="350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Frequency</w:t>
            </w:r>
          </w:p>
        </w:tc>
        <w:tc>
          <w:tcPr>
            <w:tcW w:type="dxa" w:w="69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GSTR-1</w:t>
            </w:r>
          </w:p>
        </w:tc>
        <w:tc>
          <w:tcPr>
            <w:tcW w:type="dxa" w:w="569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GSTR-3B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Monthly (span 28–31 days)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11th</w:t>
            </w:r>
          </w:p>
        </w:tc>
        <w:tc>
          <w:tcPr>
            <w:tcW w:type="dxa" w:w="5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20th</w:t>
            </w:r>
          </w:p>
        </w:tc>
      </w:tr>
      <w:tr>
        <w:trPr>
          <w:cantSplit/>
        </w:trPr>
        <w:tc>
          <w:tcPr>
            <w:tcW w:type="dxa" w:w="35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QRMP quarterly (span 89–92 days)</w:t>
            </w:r>
          </w:p>
        </w:tc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13th</w:t>
            </w:r>
          </w:p>
        </w:tc>
        <w:tc>
          <w:tcPr>
            <w:tcW w:type="dxa" w:w="56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22nd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(Category X states) /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24th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(Category Y)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Category X state codes: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22,23,24,25,26,27,29,30,31,32,33,34,35,36,37</w:t>
      </w:r>
      <w:r>
        <w:rPr>
          <w:rFonts w:ascii="Calibri" w:cs="Calibri" w:eastAsia="Calibri" w:hAnsi="Calibri"/>
          <w:sz w:val="20"/>
          <w:szCs w:val="20"/>
        </w:rPr>
        <w:t xml:space="preserve"> — Maharashtra is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27</w:t>
      </w:r>
      <w:r>
        <w:rPr>
          <w:rFonts w:ascii="Calibri" w:cs="Calibri" w:eastAsia="Calibri" w:hAnsi="Calibri"/>
          <w:sz w:val="20"/>
          <w:szCs w:val="20"/>
        </w:rPr>
        <w:t xml:space="preserve">. "Not in Category X" is the correct test for Y; Y is deliberately not enumerated.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*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Frequency is detected per </w:t>
      </w:r>
      <w:r>
        <w:rPr>
          <w:rFonts w:ascii="Calibri" w:cs="Calibri" w:eastAsia="Calibri" w:hAnsi="Calibri"/>
          <w:sz w:val="20"/>
          <w:szCs w:val="20"/>
        </w:rPr>
        <w:t xml:space="preserve">period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not per GSTIN</w:t>
      </w:r>
      <w:r>
        <w:rPr>
          <w:rFonts w:ascii="Calibri" w:cs="Calibri" w:eastAsia="Calibri" w:hAnsi="Calibri"/>
          <w:sz w:val="20"/>
          <w:szCs w:val="20"/>
        </w:rPr>
        <w:t xml:space="preserve">*, because a taxpayer can switch in or out of QRMP at the start of any quarter.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Determinism warning.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as_of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defaults to today. Callers generating scored, persisted Charter output must pass an explicit date, "otherwise the same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facts.json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re-rendered on a later date silently produces a different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delays_last_12_months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figure with no record of why."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run_gst_compliance_check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does pass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as_of=datetime.now().date()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— which makes the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run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deterministic but not the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re-render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17.3 Documentation Confidence — always renormalises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Scores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this document's sourcing</w:t>
      </w:r>
      <w:r>
        <w:rPr>
          <w:rFonts w:ascii="Calibri" w:cs="Calibri" w:eastAsia="Calibri" w:hAnsi="Calibri"/>
          <w:sz w:val="20"/>
          <w:szCs w:val="20"/>
        </w:rPr>
        <w:t xml:space="preserve">, not the promoter.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8195"/>
        <w:gridCol w:w="1695"/>
      </w:tblGrid>
      <w:tr>
        <w:trPr>
          <w:cantSplit/>
          <w:tblHeader/>
        </w:trPr>
        <w:tc>
          <w:tcPr>
            <w:tcW w:type="dxa" w:w="819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69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Weight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verification_rate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0.25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source_tier_quality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0.20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primary_tier_density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0.15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cross_corroboration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0.15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financial_figures_confirmed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0.10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completeness_rate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0.05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recency_legal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0.05</w:t>
            </w:r>
          </w:p>
        </w:tc>
      </w:tr>
      <w:tr>
        <w:trPr>
          <w:cantSplit/>
        </w:trPr>
        <w:tc>
          <w:tcPr>
            <w:tcW w:type="dxa" w:w="81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recency_other</w:t>
            </w:r>
          </w:p>
        </w:tc>
        <w:tc>
          <w:tcPr>
            <w:tcW w:type="dxa" w:w="16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0.05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N/A criteria are excluded and remaining weights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renormalised to 100 %</w:t>
      </w:r>
      <w:r>
        <w:rPr>
          <w:rFonts w:ascii="Calibri" w:cs="Calibri" w:eastAsia="Calibri" w:hAnsi="Calibri"/>
          <w:sz w:val="20"/>
          <w:szCs w:val="20"/>
        </w:rPr>
        <w:t xml:space="preserve"> — the opposite policy to the Developer Score — except zero verification attempts, which has its own override.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_TIER_WEIGHTS</w:t>
      </w:r>
      <w:r>
        <w:rPr>
          <w:rFonts w:ascii="Calibri" w:cs="Calibri" w:eastAsia="Calibri" w:hAnsi="Calibri"/>
          <w:sz w:val="20"/>
          <w:szCs w:val="20"/>
        </w:rPr>
        <w:t xml:space="preserve"> maps 12 source tiers to 20–100.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_RECENCY_WINDOW_MONTHS = 18</w:t>
      </w:r>
      <w:r>
        <w:rPr>
          <w:rFonts w:ascii="Calibri" w:cs="Calibri" w:eastAsia="Calibri" w:hAnsi="Calibri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_RECENCY_WINDOW_MONTHS_LEGAL = 3</w:t>
      </w:r>
      <w:r>
        <w:rPr>
          <w:rFonts w:ascii="Calibri" w:cs="Calibri" w:eastAsia="Calibri" w:hAnsi="Calibri"/>
          <w:sz w:val="20"/>
          <w:szCs w:val="20"/>
        </w:rPr>
        <w:t xml:space="preserve">. Bands: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High ≥ 70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Moderate ≥ 45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Limited</w:t>
      </w:r>
      <w:r>
        <w:rPr>
          <w:rFonts w:ascii="Calibri" w:cs="Calibri" w:eastAsia="Calibri" w:hAnsi="Calibri"/>
          <w:sz w:val="20"/>
          <w:szCs w:val="20"/>
        </w:rPr>
        <w:t xml:space="preserve"> below.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Both score tables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stay fully intact however many N/A rows they have</w:t>
      </w:r>
      <w:r>
        <w:rPr>
          <w:rFonts w:ascii="Calibri" w:cs="Calibri" w:eastAsia="Calibri" w:hAnsi="Calibri"/>
          <w:sz w:val="20"/>
          <w:szCs w:val="20"/>
        </w:rPr>
        <w:t xml:space="preserve"> — they are scoring methodology, not fact tables, and are exempt from empty-row removal.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17.4 Flags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_classify_flags</w:t>
      </w:r>
      <w:r>
        <w:rPr>
          <w:rFonts w:ascii="Calibri" w:cs="Calibri" w:eastAsia="Calibri" w:hAnsi="Calibri"/>
          <w:sz w:val="20"/>
          <w:szCs w:val="20"/>
        </w:rPr>
        <w:t xml:space="preserve"> is fully deterministic — no LLM. It produces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{imminent[], structural[], monitor[]}</w:t>
      </w:r>
      <w:r>
        <w:rPr>
          <w:rFonts w:ascii="Calibri" w:cs="Calibri" w:eastAsia="Calibri" w:hAnsi="Calibri"/>
          <w:sz w:val="20"/>
          <w:szCs w:val="20"/>
        </w:rPr>
        <w:t xml:space="preserve"> with items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{text, field[, gap_number]}</w:t>
      </w:r>
      <w:r>
        <w:rPr>
          <w:rFonts w:ascii="Calibri" w:cs="Calibri" w:eastAsia="Calibri" w:hAnsi="Calibri"/>
          <w:sz w:val="20"/>
          <w:szCs w:val="20"/>
        </w:rPr>
        <w:t xml:space="preserve">, and assigns every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gaps[i]</w:t>
      </w:r>
      <w:r>
        <w:rPr>
          <w:rFonts w:ascii="Calibri" w:cs="Calibri" w:eastAsia="Calibri" w:hAnsi="Calibri"/>
          <w:sz w:val="20"/>
          <w:szCs w:val="20"/>
        </w:rPr>
        <w:t xml:space="preserve">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stable 1-based `gap_number`</w:t>
      </w:r>
      <w:r>
        <w:rPr>
          <w:rFonts w:ascii="Calibri" w:cs="Calibri" w:eastAsia="Calibri" w:hAnsi="Calibri"/>
          <w:sz w:val="20"/>
          <w:szCs w:val="20"/>
        </w:rPr>
        <w:t xml:space="preserve"> so a flag headline and its gap can be cross-referenced.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Checks: missing registration number · missing CTS/plot (imminent if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net_area</w:t>
      </w:r>
      <w:r>
        <w:rPr>
          <w:rFonts w:ascii="Calibri" w:cs="Calibri" w:eastAsia="Calibri" w:hAnsi="Calibri"/>
          <w:sz w:val="20"/>
          <w:szCs w:val="20"/>
        </w:rPr>
        <w:t xml:space="preserve"> also missing, else structural)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`cts_mismatch_note` — always imminent</w:t>
      </w:r>
      <w:r>
        <w:rPr>
          <w:rFonts w:ascii="Calibri" w:cs="Calibri" w:eastAsia="Calibri" w:hAnsi="Calibri"/>
          <w:sz w:val="20"/>
          <w:szCs w:val="20"/>
        </w:rPr>
        <w:t xml:space="preserve"> · missing CIN/LLPIN · IBBI hit via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_classify_ibbi_hit</w:t>
      </w:r>
      <w:r>
        <w:rPr>
          <w:rFonts w:ascii="Calibri" w:cs="Calibri" w:eastAsia="Calibri" w:hAnsi="Calibri"/>
          <w:sz w:val="20"/>
          <w:szCs w:val="20"/>
        </w:rPr>
        <w:t xml:space="preserve"> · complaint/appeal volume against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_FLAG_THRESHOLDS</w:t>
      </w:r>
      <w:r>
        <w:rPr>
          <w:rFonts w:ascii="Calibri" w:cs="Calibri" w:eastAsia="Calibri" w:hAnsi="Calibri"/>
          <w:sz w:val="20"/>
          <w:szCs w:val="20"/>
        </w:rPr>
        <w:t xml:space="preserve"> · GST filing pattern · promoter portfolio total (always structural) · credit rating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mortgage_lender_history_note</w:t>
      </w:r>
      <w:r>
        <w:rPr>
          <w:rFonts w:ascii="Calibri" w:cs="Calibri" w:eastAsia="Calibri" w:hAnsi="Calibri"/>
          <w:sz w:val="20"/>
          <w:szCs w:val="20"/>
        </w:rPr>
        <w:t xml:space="preserve"> (monitor).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_FLAG_THRESHOLDS = {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complaint_monitor: 15,   complaint_imminent: 40,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appeal_monitor: 5,       appeal_imminent: 15,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credit_rating_min_units: 500,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gst_late_pct_monitor: 15,      gst_late_pct_imminent: 40,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gst_recent_delays_monitor: 1,  gst_recent_delays_imminent: 3,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}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Flags summarise, Gaps explain.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_flag_headline</w:t>
      </w:r>
      <w:r>
        <w:rPr>
          <w:rFonts w:ascii="Calibri" w:cs="Calibri" w:eastAsia="Calibri" w:hAnsi="Calibri"/>
          <w:sz w:val="20"/>
          <w:szCs w:val="20"/>
        </w:rPr>
        <w:t xml:space="preserve"> renders a one-sentence headline ending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(Gap N)</w:t>
      </w:r>
      <w:r>
        <w:rPr>
          <w:rFonts w:ascii="Calibri" w:cs="Calibri" w:eastAsia="Calibri" w:hAnsi="Calibri"/>
          <w:sz w:val="20"/>
          <w:szCs w:val="20"/>
        </w:rPr>
        <w:t xml:space="preserve">; the full explanation lives once, under Gaps &amp; Sources. A documented known limitation: on the 2026-08 Pranami data, 11 of 17 gaps were single sentences, so the headline was byte-identical to the gap — explicitly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"do not fix by truncating."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18. Document rendering architecture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18.1 The Internal / External fork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_fill_template()  --  ONE FUNCTION, TWO VARIANTS, ONE FACTS DICT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facts  (real, mutated in place)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+------------------------+------------------------+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doc_variant = "internal"                        doc_variant = "external"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_externalized_facts_copy()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*** DEEP COPY -- never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touches the real dict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_preflight_rules("internal")                   _preflight_rules("external")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validates A + B                                validates A + B + C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_normalize_misfiled_facts  -&gt;  _scrub_clean_checks  -&gt;  _sanitize_process_gaps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(corrections FIRST, scrub SECOND -- the order matters)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shutil.copy2(TEMPLATE_PATH, out_path); python-docx opens the COPY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*** the template is filled IN PLACE, preserving every style, colour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and table already baked into it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monkey-patch doc.add_paragraph -&gt; _add_paragraph_sanitized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BOTH: _strip_inline_cin_din + _expand_jargon_first_use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EXTERNAL ONLY: + _externalize_prose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"(label)" citations                             "[N]" numbered citations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"(Code-Computed)" headings kept                 headings stripped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Document Library table t[8] kept                t[8] DROPPED entirely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Weight columns kept                             Weight columns DROPPED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ALL gaps printed                                only gaps that also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           earned an Imminent 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           Structural flag,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           colour-coded, "Gap N."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full bibliographic Sources list                 Sources rebuilt from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with [published:, accessed:]                    _citation_registry order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"Source Trust Registry Updates"                 (suppressed)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version log (elapsed / $ / calls)               (suppressed)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8 internal-only paragraphs kept                 paragraphs 12, 13, 17, 18,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            36, 38, 58, 63 DELETED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v          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*_Internal.docx                                 *_External.docx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_verify_external_document_quality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(11 checks -&gt; RuntimeError)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+ advisory citation judge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|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+------------------------+------------------------+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run_claude_md_document_review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*** BLOCKS THE PDF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_convert_docx_to_pdf  x2  (docx2pdf / Word COM)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*_Internal.pdf   +   *_External.pdf    &lt;-- THE DELIVERABLE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_restore_clean_checks + restore gaps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v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*.facts.json  &lt;-- THE FULL RECORD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18.2 The ten locked top-level sections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`rules.md` §A: "Section order is locked. Ten top-level sections, same sequence, always. Reshape content inside the flow; never reorder or rename a section."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64"/>
        <w:gridCol w:w="4737"/>
        <w:gridCol w:w="4789"/>
      </w:tblGrid>
      <w:tr>
        <w:trPr>
          <w:cantSplit/>
          <w:tblHeader/>
        </w:trPr>
        <w:tc>
          <w:tcPr>
            <w:tcW w:type="dxa" w:w="36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73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  <w:tc>
          <w:tcPr>
            <w:tcW w:type="dxa" w:w="478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Origin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(title block)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project/promoter line,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"Public Web-Sourced Edition -- Adapted for Maharashtra (MahaRERA)"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date line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 paragraphs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Overview &amp; Flags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_append_overview_section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relocated to the front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Executive Summary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+ 4 KPI cards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_append_executive_summary_kpis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Counterparty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"1. Legal Identifiers…";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_append_counterparty_summary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relocated in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The Asset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(H2 child: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FSI (Floor Space Index)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"2. Location Map"; Land Identification physically relocated in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Compliance &amp; Legal Detail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"4. Rules"; gains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Complaint Order Outcomes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Appeal-Level Judgments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as H2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 &amp; Area Intelligence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"5. Area Intelligence"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RERA Core Data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"6. RERA Scraping…"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Diligence Appendix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 H1; H2 children: Document Library Contents, Credit Rating Check, IBBI Insolvency Check, Company Registration Profile, Group / Affiliated Companies, Developer Score, Documentation Authenticity &amp; Confidence Summary</w:t>
            </w:r>
          </w:p>
        </w:tc>
      </w:tr>
      <w:tr>
        <w:trPr>
          <w:cantSplit/>
        </w:trPr>
        <w:tc>
          <w:tcPr>
            <w:tcW w:type="dxa" w:w="3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47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Gaps &amp; Sources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(H2 child: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Sources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</w:t>
            </w:r>
          </w:p>
        </w:tc>
        <w:tc>
          <w:tcPr>
            <w:tcW w:type="dxa" w:w="47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renamed from "Gaps &amp; Limitations…"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conditional sections remain standalone Heading-1 appends at the document tail</w:t>
      </w:r>
      <w:r>
        <w:rPr>
          <w:rFonts w:ascii="Calibri" w:cs="Calibri" w:eastAsia="Calibri" w:hAnsi="Calibri"/>
          <w:sz w:val="20"/>
          <w:szCs w:val="20"/>
        </w:rPr>
        <w:t xml:space="preserve">, marked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# unmoved</w:t>
      </w:r>
      <w:r>
        <w:rPr>
          <w:rFonts w:ascii="Calibri" w:cs="Calibri" w:eastAsia="Calibri" w:hAnsi="Calibri"/>
          <w:sz w:val="20"/>
          <w:szCs w:val="20"/>
        </w:rPr>
        <w:t xml:space="preserve"> in the code: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Land Record Check -- Maha Bhulekh Property Card (Code-Assisted, Human-Verified)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Review Authenticity Triage (Code-Computed Heuristics)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Both silently no-op unless the corresponding check ran, which is why they do not disturb the locked ten in the ordinary case.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This is a latent inconsistency with the locked-order rule and should be recorded as such</w:t>
      </w:r>
      <w:r>
        <w:rPr>
          <w:rFonts w:ascii="Calibri" w:cs="Calibri" w:eastAsia="Calibri" w:hAnsi="Calibri"/>
          <w:sz w:val="20"/>
          <w:szCs w:val="20"/>
        </w:rPr>
        <w:t xml:space="preserve"> (see §25).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18.3 Tables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610"/>
        <w:gridCol w:w="1659"/>
        <w:gridCol w:w="7621"/>
      </w:tblGrid>
      <w:tr>
        <w:trPr>
          <w:cantSplit/>
          <w:tblHeader/>
        </w:trPr>
        <w:tc>
          <w:tcPr>
            <w:tcW w:type="dxa" w:w="61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Index</w:t>
            </w:r>
          </w:p>
        </w:tc>
        <w:tc>
          <w:tcPr>
            <w:tcW w:type="dxa" w:w="165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7621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t[0]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Land Identification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rows 1–7 + a grown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land_assembly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row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t[1]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Corporate Identity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rows 1–9; one of only three tables where a CIN/DIN may appear inline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t[2]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Neighbourhood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east / west / north / south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t[3]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Distances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variable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t[4]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FSI Metrics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rows 1–5 + the merged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"Mortgage / charge on the land"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row via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_merged_mortgage_value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t[5]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Comparables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variable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t[6]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RERA Core Data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rows 1–13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t[7]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Blocks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variable</w:t>
            </w:r>
          </w:p>
        </w:tc>
      </w:tr>
      <w:tr>
        <w:trPr>
          <w:cantSplit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t[8]</w:t>
            </w:r>
          </w:p>
        </w:tc>
        <w:tc>
          <w:tcPr>
            <w:tcW w:type="dxa" w:w="16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Document Library</w:t>
            </w:r>
          </w:p>
        </w:tc>
        <w:tc>
          <w:tcPr>
            <w:tcW w:type="dxa" w:w="76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Internal only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18.4 Typographic rules enforced in code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745"/>
        <w:gridCol w:w="5145"/>
      </w:tblGrid>
      <w:tr>
        <w:trPr>
          <w:cantSplit/>
          <w:tblHeader/>
        </w:trPr>
        <w:tc>
          <w:tcPr>
            <w:tcW w:type="dxa" w:w="474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514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Body text justified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_justify_body_paragraphs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Table cells centred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for short values only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_center_all_table_cells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a length threshold — the original unconditional version produced unreadable Landowner/Investor, Board Resolution and Mortgage rows (amended 2026-08-10)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Table rows must not split across a page break; a continued table repeats its header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_apply_table_pagination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sets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cantSplit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on each row and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tblHeader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on the header row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URLs in narrow table columns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cells carry a short label or an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[N]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marker; the full URL lives once in Sources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Bullet hanging indent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_fix_bullet_hanging_indent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_apply_bullet_hanging_indent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gate check 11 verifies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abstractNum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id 2</w:t>
            </w:r>
          </w:p>
        </w:tc>
      </w:tr>
      <w:tr>
        <w:trPr>
          <w:cantSplit/>
        </w:trPr>
        <w:tc>
          <w:tcPr>
            <w:tcW w:type="dxa" w:w="47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manual page-break characters</w:t>
            </w:r>
          </w:p>
        </w:tc>
        <w:tc>
          <w:tcPr>
            <w:tcW w:type="dxa" w:w="51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headings use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page_break_before=True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a manual break produced a real blank-page bug (enforced in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charter_report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's gate)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18.5 Two pieces of hidden state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_fill_template</w:t>
      </w:r>
      <w:r>
        <w:rPr>
          <w:rFonts w:ascii="Calibri" w:cs="Calibri" w:eastAsia="Calibri" w:hAnsi="Calibri"/>
          <w:sz w:val="20"/>
          <w:szCs w:val="20"/>
        </w:rPr>
        <w:t xml:space="preserve"> sets a module-global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_ACTIVE_EXTERNAL_FACTS</w:t>
      </w:r>
      <w:r>
        <w:rPr>
          <w:rFonts w:ascii="Calibri" w:cs="Calibri" w:eastAsia="Calibri" w:hAnsi="Calibri"/>
          <w:sz w:val="20"/>
          <w:szCs w:val="20"/>
        </w:rPr>
        <w:t xml:space="preserve"> and monkey-patches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doc.add_paragraph</w:t>
      </w:r>
      <w:r>
        <w:rPr>
          <w:rFonts w:ascii="Calibri" w:cs="Calibri" w:eastAsia="Calibri" w:hAnsi="Calibri"/>
          <w:sz w:val="20"/>
          <w:szCs w:val="20"/>
        </w:rPr>
        <w:t xml:space="preserve">. Both are reset per call, but together they make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`_fill_template` non-reentrant and not thread-safe</w:t>
      </w:r>
      <w:r>
        <w:rPr>
          <w:rFonts w:ascii="Calibri" w:cs="Calibri" w:eastAsia="Calibri" w:hAnsi="Calibri"/>
          <w:sz w:val="20"/>
          <w:szCs w:val="20"/>
        </w:rPr>
        <w:t xml:space="preserve">. It must not be parallelised across variants.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18.6 The cheap verification loop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_fill_template</w:t>
      </w:r>
      <w:r>
        <w:rPr>
          <w:rFonts w:ascii="Calibri" w:cs="Calibri" w:eastAsia="Calibri" w:hAnsi="Calibri"/>
          <w:sz w:val="20"/>
          <w:szCs w:val="20"/>
        </w:rPr>
        <w:t xml:space="preserve"> runs straight off a saved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facts.json</w:t>
      </w:r>
      <w:r>
        <w:rPr>
          <w:rFonts w:ascii="Calibri" w:cs="Calibri" w:eastAsia="Calibri" w:hAnsi="Calibri"/>
          <w:sz w:val="20"/>
          <w:szCs w:val="20"/>
        </w:rPr>
        <w:t xml:space="preserve"> and makes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 API calls</w:t>
      </w:r>
      <w:r>
        <w:rPr>
          <w:rFonts w:ascii="Calibri" w:cs="Calibri" w:eastAsia="Calibri" w:hAnsi="Calibri"/>
          <w:sz w:val="20"/>
          <w:szCs w:val="20"/>
        </w:rPr>
        <w:t xml:space="preserve">, so most rendering behaviour can be verified for free: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import json, company_charter as cc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facts = json.load(open('output/company_charters/Company_Charter_&lt;Name&gt;_&lt;REG&gt;.facts.json',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encoding='utf-8'))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cc._fill_template('&lt;REG&gt;', facts, 'output/company_charters/_verify/int.docx',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doc_variant='internal')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cc._fill_template('&lt;REG&gt;', facts, 'output/company_charters/_verify/ext.docx',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doc_variant='external')</w:t>
      </w:r>
    </w:p>
    <w:p>
      <w:pPr>
        <w:pBdr>
          <w:left w:val="single" w:color="1B2A4A" w:sz="18" w:space="10"/>
        </w:pBdr>
        <w:shd w:fill="F2F4F8" w:val="clear"/>
        <w:spacing w:after="140" w:before="100" w:line="276"/>
        <w:ind w:left="30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Any script hitting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_fill_template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directly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must call `_convert_docx_to_pdf` itself afterwards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run_company_charter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is the only path that does it for you.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19. Secondary and standalone builders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DOCUMENT FAMILIES, BUILDERS AND RENDERERS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================================================================================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FAMILY 1 -- RERA PROJECT SUMMARY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report.py :: build_pdf()            ReportLab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LIVE. Stage 10 of main.py; also finalize_report.py, app.py.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-&gt; output/&lt;REG&gt;/&lt;REG&gt;_summary.pdf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FAMILY 2 -- COMPANY CHARTER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(a) company_charter.py :: _fill_template()   python-docx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*** THE LIVE AUTOMATIC PATH ***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via run_company_charter, called from main.py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-&gt; Internal + External .docx -&gt; .pdf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Gate: _verify_external_document_quality (11 checks)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(b) charter_report.py :: build_charter_report()  python-docx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MANUAL / STANDALONE ONLY. Never called from main.py.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"Counterparty + Collateral" restructured document.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Own already-implemented findings-not-absence policy.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Gate: verify_charter_report_quality (6 checks, incl. the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bare-domain check the other gate does NOT have)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Does NOT convert to PDF -- conversion is a separate step.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(c) executive_briefing.py :: build_executive_briefing()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python-docx + matplotlib (Agg) donut charts.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8-page narrative COMPANION, not a replacement.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Narrates only what the Charter already established;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performs no new interpretation of raw data.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No __main__ and no in-repo caller -- a host must import it.|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(d) charter_document.py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*** NOT A BUILDER. A LIVE SHARED LIBRARY. ***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build_charter_document() and the 24 definitions only it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reached (the _Builder class + all 15 _section_N_* render-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ers) were DELETED 2026-08-10 after an audit confirmed it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had never been called from a non-test file since 5b8c6ee.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~710 lines remain. charter_report.py imports 16 symbols;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executive_briefing.py uses _green_flags.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*** DO NOT DELETE. DO NOT TREAT AS DEAD CODE. ***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(CHARTER_RESHAPE_SPEC.md calls it dead code. That file is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stale and must not be followed.)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PDF CONVERSION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company_charter._convert_docx_to_pdf  --  docx2pdf / Word COM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The ONLY converter in the system. Windows-only.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run_company_charter returns the INTERNAL PDF path as out_path,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falling back to the .docx only if conversion failed.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*** THE PDF IS THE DELIVERABLE, NOT THE .DOCX ***     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+---------------------------------------------------------------+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19.1 </w:t>
      </w:r>
      <w:r>
        <w:rPr>
          <w:rFonts w:ascii="Consolas" w:cs="Consolas" w:eastAsia="Consolas" w:hAnsi="Consolas"/>
          <w:b/>
          <w:bCs/>
          <w:color w:val="8A2F1F"/>
          <w:sz w:val="18"/>
          <w:szCs w:val="18"/>
        </w:rPr>
        <w:t xml:space="preserve">charter_report.py</w:t>
      </w: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 — the second builder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Section structure ("Counterparty + Collateral"):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Cover page  ---- COMPANY CHARTER (28 pt navy) / "Company, Promoters and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Collateral Due-Diligence Note" / Company / Collateral /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Location / Date of review / classification line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("Internal -- Integrow Asset Management" vs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"Strictly Private and Confidential")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Composite Developer Score: N/100 (grade G)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1. About the Company ................ prose only, no tables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2. The Company ...................... Identity and Registration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Verification Summary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(Overall Rating, Documentation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   Confidence, Key Items to Verify)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Portfolio and Track Record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Litigation and Regulatory Screening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&gt;&gt;&gt; Needs Attention, Company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3. The Promoters .................... one subsection per current director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+ one material past director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&gt;&gt;&gt; Needs Attention, Promoters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4. The Collateral: &lt;project&gt; ........ Asset Identity and Land Record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Approvals, FSI and Title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RERA Compliance and Escrow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Project Professionals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Location, Connectivity, Market Read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Document and Diligence Trail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Litigation and Regulatory Screening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&gt;&gt;&gt; Needs Attention, Collateral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5. Closing Read ..................... signals/finding table + verdict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Recommended Verification Steps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6. Scoring Detail (Appendix) ........ by sub-metric, by criterion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Annexure: Related Entity Mapping .... one combined table for all promoters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References .......................... EXTERNAL ONLY (Internal uses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           self-descriptive "(per X)" inline)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*** There is no "What Checks Out" heading anywhere in this document.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Every attention item is consolidated into that section's own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"Needs Attention, &lt;label&gt;" subsection.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Its gate,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verify_charter_report_quality(docx_path)</w:t>
      </w:r>
      <w:r>
        <w:rPr>
          <w:rFonts w:ascii="Calibri" w:cs="Calibri" w:eastAsia="Calibri" w:hAnsi="Calibri"/>
          <w:sz w:val="20"/>
          <w:szCs w:val="20"/>
        </w:rPr>
        <w:t xml:space="preserve">, walks every body paragraph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and every table cell recursively</w:t>
      </w:r>
      <w:r>
        <w:rPr>
          <w:rFonts w:ascii="Calibri" w:cs="Calibri" w:eastAsia="Calibri" w:hAnsi="Calibri"/>
          <w:sz w:val="20"/>
          <w:szCs w:val="20"/>
        </w:rPr>
        <w:t xml:space="preserve"> on the re-opened saved file: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Dash artefacts —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" -- "</w:t>
      </w:r>
      <w:r>
        <w:rPr>
          <w:rFonts w:ascii="Calibri" w:cs="Calibri" w:eastAsia="Calibri" w:hAnsi="Calibri"/>
          <w:sz w:val="20"/>
          <w:szCs w:val="20"/>
        </w:rPr>
        <w:t xml:space="preserve">, en dash, em dash surviving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_clean_text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Redundant inline attribution — a paragraph matching both a citation marker and a "(per X)" / "confirmed identically across…" pattern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Bare-domain mentions</w:t>
      </w:r>
      <w:r>
        <w:rPr>
          <w:rFonts w:ascii="Calibri" w:cs="Calibri" w:eastAsia="Calibri" w:hAnsi="Calibri"/>
          <w:sz w:val="20"/>
          <w:szCs w:val="20"/>
        </w:rPr>
        <w:t xml:space="preserve"> never converted into a citation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the check the other gate does not have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No manual page-break character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w:br w:type="page"</w:t>
      </w:r>
      <w:r>
        <w:rPr>
          <w:rFonts w:ascii="Calibri" w:cs="Calibri" w:eastAsia="Calibri" w:hAnsi="Calibri"/>
          <w:sz w:val="20"/>
          <w:szCs w:val="20"/>
        </w:rPr>
        <w:t xml:space="preserve">) — headings must use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page_break_before=True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Footer page-number fields — both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PAGE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NUMPAGES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w:instrText</w:t>
      </w:r>
      <w:r>
        <w:rPr>
          <w:rFonts w:ascii="Calibri" w:cs="Calibri" w:eastAsia="Calibri" w:hAnsi="Calibri"/>
          <w:sz w:val="20"/>
          <w:szCs w:val="20"/>
        </w:rPr>
        <w:t xml:space="preserve"> must be present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Citation integrity — reports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missing_refs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orphan_refs</w:t>
      </w:r>
      <w:r>
        <w:rPr>
          <w:rFonts w:ascii="Calibri" w:cs="Calibri" w:eastAsia="Calibri" w:hAnsi="Calibri"/>
          <w:sz w:val="20"/>
          <w:szCs w:val="20"/>
        </w:rPr>
        <w:t xml:space="preserve"> separately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19.2 The orchestrator seam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run_charter_pipeline.py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prepare()  -&gt; charter_research_prep.build_roster(facts)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build_director_prompt() / build_group_prompt()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RETURNS PROMPTS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&gt;&gt;&gt; the HOST (an LLM orchestrator) runs the research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agents in parallel -- spawning a research agent is a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tool call only an orchestrator can make &lt;&lt;&lt;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                      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finish()   -&gt; parse_agent_json() -&gt; assemble_research()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-&gt; charter_report.build_charter_report()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|                -&gt; (PDF conversion is a separate post-finish step)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+-------------------------------------------------------------------+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build_report.py is the hand-transcribed equivalent of that middle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step for one engagement. It is explicitly "not a reusable pipeline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component -- delete or rewrite per engagement."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DEFAULT_PAST_DIRECTOR_LINK_THRESHOLD = 5</w:t>
      </w:r>
      <w:r>
        <w:rPr>
          <w:rFonts w:ascii="Calibri" w:cs="Calibri" w:eastAsia="Calibri" w:hAnsi="Calibri"/>
          <w:sz w:val="20"/>
          <w:szCs w:val="20"/>
        </w:rPr>
        <w:t xml:space="preserve">: a past director needs at least 5 of their own related-entity links to earn a subsection; the rest become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additional_next_steps</w:t>
      </w:r>
      <w:r>
        <w:rPr>
          <w:rFonts w:ascii="Calibri" w:cs="Calibri" w:eastAsia="Calibri" w:hAnsi="Calibri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is_partnership</w:t>
      </w:r>
      <w:r>
        <w:rPr>
          <w:rFonts w:ascii="Calibri" w:cs="Calibri" w:eastAsia="Calibri" w:hAnsi="Calibri"/>
          <w:sz w:val="20"/>
          <w:szCs w:val="20"/>
        </w:rPr>
        <w:t xml:space="preserve"> swaps director↔partner throughout, after confirmed live bugs for an LLP promoter and a bare partnership firm with no DIN — the no-DIN branch changes the whole search strategy.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19.3 Pre-RERA intake paths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 CIN or a CTS number often reaches the pipeline BEFORE a RERA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registration number exists. Two standalone intakes handle that: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promoter_intake.py &lt;CIN&gt; [company_name]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-&gt; MCA profile + IBBI + group companies + credit rating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-&gt; output/_pending/&lt;CIN&gt;/promoter_profile.json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*** written with the EXACT facts.json keys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cts_intake.py &lt;district&gt; &lt;office&gt; &lt;village&gt; &lt;cts&gt; &lt;mobile&gt;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-&gt; output/_pending/&lt;district_village_cts&gt;/land_record.json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key: cts_land_record_check  -- again the exact facts.json key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(a bare CTS number is not globally unique; district+village+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cts_number together form the key)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|  later, when a RERA number is known: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            v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attach_rera.py &lt;case_id&gt; &lt;reg_no&gt;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-&gt; COPIES (never moves) into output/&lt;reg_no&gt;/ as *_carryover.json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-&gt; a later `python main.py &lt;reg_no&gt;`: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reuses the promoter profile INSTEAD of re-running live CIN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checks (the 5-way fan-out skips four of its five branches)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reuses the land record INSTEAD of opening a new CAPTCHA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browser, and cross-checks the CTS against RERA's own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survey_cts_plot_numbers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*** a genuine mismatch -&gt; facts["cts_mismatch_note"]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-&gt; _classify_flags promotes it to IMMINENT ***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"an explicit action, never auto-matched" -- the pipeline's standing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policy that a human confirms every identifier link.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20. Concurrency and performance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20.1 Concurrency map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COMPONENT                          MODEL                       WORKERS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-----------------------------------------------------------------------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fetch_all_categories               ThreadPoolExecutor          8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(projects fetched serially first -- the one ordering dependency)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download_documents                 ThreadPoolExecutor          8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download_complaint_orders          SERIAL                      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company_charter phase-2 checks     ThreadPoolExecutor          5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promoter_portfolio                 SERIAL                      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deep_research                      SERIAL                      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gst_intake / gst_portal            SERIAL (visible browser)    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mahabhumi                          SERIAL (visible browser)    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_fill_template                     SERIAL, NON-REENTRANT       1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discover.verify_endpoints          SERIAL (deliberate)         1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Thread-safety notes.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Every category and document worker creates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its own `requests.Session()`</w:t>
      </w:r>
      <w:r>
        <w:rPr>
          <w:rFonts w:ascii="Calibri" w:cs="Calibri" w:eastAsia="Calibri" w:hAnsi="Calibri"/>
          <w:sz w:val="20"/>
          <w:szCs w:val="20"/>
        </w:rPr>
        <w:t xml:space="preserve"> — the library does not guarantee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Session</w:t>
      </w:r>
      <w:r>
        <w:rPr>
          <w:rFonts w:ascii="Calibri" w:cs="Calibri" w:eastAsia="Calibri" w:hAnsi="Calibri"/>
          <w:sz w:val="20"/>
          <w:szCs w:val="20"/>
        </w:rPr>
        <w:t xml:space="preserve"> thread-safety, and the connection-reuse benefit of sharing one is marginal next to the risk.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One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threading.Lock</w:t>
      </w:r>
      <w:r>
        <w:rPr>
          <w:rFonts w:ascii="Calibri" w:cs="Calibri" w:eastAsia="Calibri" w:hAnsi="Calibri"/>
          <w:sz w:val="20"/>
          <w:szCs w:val="20"/>
        </w:rPr>
        <w:t xml:space="preserve"> guards the only genuinely shared state in the download pool: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seen_filenames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seen_urls</w:t>
      </w:r>
      <w:r>
        <w:rPr>
          <w:rFonts w:ascii="Calibri" w:cs="Calibri" w:eastAsia="Calibri" w:hAnsi="Calibri"/>
          <w:sz w:val="20"/>
          <w:szCs w:val="20"/>
        </w:rPr>
        <w:t xml:space="preserve">. The check-then-add is the sole critical section.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fetch_all_categories</w:t>
      </w:r>
      <w:r>
        <w:rPr>
          <w:rFonts w:ascii="Calibri" w:cs="Calibri" w:eastAsia="Calibri" w:hAnsi="Calibri"/>
          <w:sz w:val="20"/>
          <w:szCs w:val="20"/>
        </w:rPr>
        <w:t xml:space="preserve"> consumes futures in submission order on the main thread, so the results dict is only ever mutated single-threaded.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promoter_portfolio</w:t>
      </w:r>
      <w:r>
        <w:rPr>
          <w:rFonts w:ascii="Calibri" w:cs="Calibri" w:eastAsia="Calibri" w:hAnsi="Calibri"/>
          <w:sz w:val="20"/>
          <w:szCs w:val="20"/>
        </w:rPr>
        <w:t xml:space="preserve"> uses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module-global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_last_geocode_at</w:t>
      </w:r>
      <w:r>
        <w:rPr>
          <w:rFonts w:ascii="Calibri" w:cs="Calibri" w:eastAsia="Calibri" w:hAnsi="Calibri"/>
          <w:sz w:val="20"/>
          <w:szCs w:val="20"/>
        </w:rPr>
        <w:t xml:space="preserve"> to honour Nominatim's ~1 req/s policy — not thread-safe, by design, because the module is single-threaded.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deep_research._USAGE_LOG</w:t>
      </w:r>
      <w:r>
        <w:rPr>
          <w:rFonts w:ascii="Calibri" w:cs="Calibri" w:eastAsia="Calibri" w:hAnsi="Calibri"/>
          <w:sz w:val="20"/>
          <w:szCs w:val="20"/>
        </w:rPr>
        <w:t xml:space="preserve"> and its lazily-created singleton client are process-global.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20.2 Measured bottlenecks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fetch_all_categories</w:t>
      </w:r>
      <w:r>
        <w:rPr>
          <w:rFonts w:ascii="Calibri" w:cs="Calibri" w:eastAsia="Calibri" w:hAnsi="Calibri"/>
          <w:sz w:val="20"/>
          <w:szCs w:val="20"/>
        </w:rPr>
        <w:t xml:space="preserve">' own docstring names its concurrency as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"the other half of a real, measured bottleneck (alongside the Phase 2 checks and MahaRERA judgments search) in a full pipeline run."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three measured hot spots, therefore: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Category fetch (parallelised, 8 workers)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Charter phase-2 external checks (parallelised, 5 workers)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MahaRERA judgments search (Playwright, with its own retry)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 cost profile.</w:t>
      </w:r>
      <w:r>
        <w:rPr>
          <w:rFonts w:ascii="Calibri" w:cs="Calibri" w:eastAsia="Calibri" w:hAnsi="Calibri"/>
          <w:sz w:val="20"/>
          <w:szCs w:val="20"/>
        </w:rPr>
        <w:t xml:space="preserve"> The docstring records that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"a handful of small calls (one per cited source needing re-verification) dominates far more than the one big Charter-assembly pass."</w:t>
      </w:r>
      <w:r>
        <w:rPr>
          <w:rFonts w:ascii="Calibri" w:cs="Calibri" w:eastAsia="Calibri" w:hAnsi="Calibri"/>
          <w:sz w:val="20"/>
          <w:szCs w:val="20"/>
        </w:rPr>
        <w:t xml:space="preserve"> Verification, not generation, is the cost centre.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Human wall-clock</w:t>
      </w:r>
      <w:r>
        <w:rPr>
          <w:rFonts w:ascii="Calibri" w:cs="Calibri" w:eastAsia="Calibri" w:hAnsi="Calibri"/>
          <w:sz w:val="20"/>
          <w:szCs w:val="20"/>
        </w:rPr>
        <w:t xml:space="preserve"> is the dominant end-to-end factor on any run using GST or land records: one CAPTCHA solve for MahaRERA, one for the GST PAN search, one per GSTIN, and one per Property Card fetch.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20.3 Timeout and bound constants (single reference)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583"/>
        <w:gridCol w:w="2292"/>
        <w:gridCol w:w="3015"/>
      </w:tblGrid>
      <w:tr>
        <w:trPr>
          <w:cantSplit/>
          <w:tblHeader/>
        </w:trPr>
        <w:tc>
          <w:tcPr>
            <w:tcW w:type="dxa" w:w="458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229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301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REQUEST_TIMEOUT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 s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all HTTP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SEARCH_TIMEOUT_MS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30000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Playwright navigation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CAPTCHA_TIMEOUT_SECONDS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all three portals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CAPTCHA_POLL_INTERVAL_SECONDS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all three portals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token_cache.MAX_AGE_MINUTES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vs ~100 min real TTL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_MAX_DOCUMENT_DOWNLOAD_WORKERS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api_client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PROMOTER_PROJECT_LIMIT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25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config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_GEOCODE_MIN_INTERVAL_S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1.1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Nominatim politeness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_FIVE_KM_RADIUS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5.0 km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portfolio filter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Earth radius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6371.0 km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haversine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MAX_GAP_RETRY_ATTEMPTS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MAX_FINDING_RESEARCH_CALLS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RESEARCH_REUSE_WINDOW_HOURS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24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max_tokens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8000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every agentic pass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 input cap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60000 chars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_rendered_document_text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_MIN_FINDING_LENGTH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80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_SOURCE_PROMOTION_HIT_THRESHOLD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 distinct projects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trust registry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DEFAULT_PAST_DIRECTOR_LINK_THRESHOLD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charter_research_prep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_LONG_VALUE_THRESHOLD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300 chars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report.py</w:t>
            </w:r>
          </w:p>
        </w:tc>
      </w:tr>
      <w:tr>
        <w:trPr>
          <w:cantSplit/>
        </w:trPr>
        <w:tc>
          <w:tcPr>
            <w:tcW w:type="dxa" w:w="45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_MAX_TABLE_COLS</w:t>
            </w:r>
          </w:p>
        </w:tc>
        <w:tc>
          <w:tcPr>
            <w:tcW w:type="dxa" w:w="22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30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report.py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There is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 exponential backoff anywhere in the system</w:t>
      </w:r>
      <w:r>
        <w:rPr>
          <w:rFonts w:ascii="Calibri" w:cs="Calibri" w:eastAsia="Calibri" w:hAnsi="Calibri"/>
          <w:sz w:val="20"/>
          <w:szCs w:val="20"/>
        </w:rPr>
        <w:t xml:space="preserve">. The only retry is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main.py</w:t>
      </w:r>
      <w:r>
        <w:rPr>
          <w:rFonts w:ascii="Calibri" w:cs="Calibri" w:eastAsia="Calibri" w:hAnsi="Calibri"/>
          <w:sz w:val="20"/>
          <w:szCs w:val="20"/>
        </w:rPr>
        <w:t xml:space="preserve">'s single auth-refresh, plus bounded per-attempt retries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mahabhumi</w:t>
      </w:r>
      <w:r>
        <w:rPr>
          <w:rFonts w:ascii="Calibri" w:cs="Calibri" w:eastAsia="Calibri" w:hAnsi="Calibri"/>
          <w:sz w:val="20"/>
          <w:szCs w:val="20"/>
        </w:rPr>
        <w:t xml:space="preserve"> (3) and the judgments search.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21. Failure, degradation and recovery model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21.1 The degradation matrix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FAILURE                       | COST                    | RUN OUTCOME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CAPTCHA not solved / timeout  | 7 of 9 categories   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Token expired mid-run (401)   | one auth retry, then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those categories only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One category endpoint fails   | that category       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One document download fails   | a manifest row      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Complaint-order download dies | the whole sub-feature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Geocode fails for a project   | that entry dropped from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the 5 km sum (never  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counted as "0 km away")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Promoter portfolio build dies | one Charter input   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GST portal outage / no solve  | ONE unscored sub-metric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ANTHROPIC_API_KEY missing     | deep research + Charter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(retry standalone)   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Deep research pass fails      | market/promoter context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Editorial pass fails          | deterministic fallback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Per-finding research fails    | ONLY that finding, and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its ORIGINAL TEXT KEEPS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Tesseract not installed       | "[OCR unavailable]"   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                              | marker per document     |        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Google Maps scrape fails      | falls back to estimate  | COMPLETES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+---------------------------------------------------------------------------+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rules.md missing / malformed  | ***  BLOCKS  ***        | RuntimeError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B or C carries an em dash     | ***  BLOCKS  ***        | RuntimeError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External gate violation       | ***  BLOCKS THE SAVE ***| RuntimeError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Verified rules violation      | ***  BLOCKS THE PDF  ***| CharterCompl...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Review could not run at all   | ***  BLOCKS THE PDF  ***| CharterCompl...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Template file missing         | ***  BLOCKS  ***        | FileNotFound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+---------------------------------------------------------------------------+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Project not found in search   | run cannot start        | exit(1)         |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| Multiple matches, no TTY      | run cannot start        | exit(2)         |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+===========================================================================+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21.2 Recovery paths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3486"/>
        <w:gridCol w:w="6404"/>
      </w:tblGrid>
      <w:tr>
        <w:trPr>
          <w:cantSplit/>
          <w:tblHeader/>
        </w:trPr>
        <w:tc>
          <w:tcPr>
            <w:tcW w:type="dxa" w:w="348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tcW w:type="dxa" w:w="640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Recovery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Deep research failed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python deep_research.py &lt;REG_NO&gt;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reads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raw/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rebuilds the PDF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Charter failed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python company_charter.py &lt;REG_NO&gt;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Only the PDF needs rebuilding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python finalize_report.py &lt;REG_NO&gt;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zero network calls, no Playwright, no CAPTCHA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Search index cannot find a live project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--project-id 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the direct API can still return full data for a project the search box cannot find; a site-side index gap, not a sign the project is gone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Endpoint drift suspected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python main.py &lt;REG_NO&gt; --verify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probes every endpoint, prints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observed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next to the empirical outcome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run needs to be diffed against the previous one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it already is: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output/_history/&lt;reg&gt;/&lt;ts&gt;/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Rendering change needs checking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cheap no-API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_fill_template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loop (§18.6)</w:t>
            </w:r>
          </w:p>
        </w:tc>
      </w:tr>
      <w:tr>
        <w:trPr>
          <w:cantSplit/>
        </w:trPr>
        <w:tc>
          <w:tcPr>
            <w:tcW w:type="dxa" w:w="34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Cached session is stale</w:t>
            </w:r>
          </w:p>
        </w:tc>
        <w:tc>
          <w:tcPr>
            <w:tcW w:type="dxa" w:w="6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python token_cache.py get | set &lt;token&gt; | minutes-left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21.3 Known verify-mode blind spot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discover.verify_endpoints</w:t>
      </w:r>
      <w:r>
        <w:rPr>
          <w:rFonts w:ascii="Calibri" w:cs="Calibri" w:eastAsia="Calibri" w:hAnsi="Calibri"/>
          <w:sz w:val="20"/>
          <w:szCs w:val="20"/>
        </w:rPr>
        <w:t xml:space="preserve"> does not pass a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body</w:t>
      </w:r>
      <w:r>
        <w:rPr>
          <w:rFonts w:ascii="Calibri" w:cs="Calibri" w:eastAsia="Calibri" w:hAnsi="Calibri"/>
          <w:sz w:val="20"/>
          <w:szCs w:val="20"/>
        </w:rPr>
        <w:t xml:space="preserve"> override, so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past_experiences</w:t>
      </w:r>
      <w:r>
        <w:rPr>
          <w:rFonts w:ascii="Calibri" w:cs="Calibri" w:eastAsia="Calibri" w:hAnsi="Calibri"/>
          <w:sz w:val="20"/>
          <w:szCs w:val="20"/>
        </w:rPr>
        <w:t xml:space="preserve"> legitimately reports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FAILED: HTTP 400</w:t>
      </w:r>
      <w:r>
        <w:rPr>
          <w:rFonts w:ascii="Calibri" w:cs="Calibri" w:eastAsia="Calibri" w:hAnsi="Calibri"/>
          <w:sz w:val="20"/>
          <w:szCs w:val="20"/>
        </w:rPr>
        <w:t xml:space="preserve"> even though the real pipeline handles it correctly via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_past_experiences_body</w:t>
      </w:r>
      <w:r>
        <w:rPr>
          <w:rFonts w:ascii="Calibri" w:cs="Calibri" w:eastAsia="Calibri" w:hAnsi="Calibri"/>
          <w:sz w:val="20"/>
          <w:szCs w:val="20"/>
        </w:rPr>
        <w:t xml:space="preserve">. Operators must not read that as a regression.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22. Security, privacy and compliance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22.1 Secrets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594"/>
        <w:gridCol w:w="4468"/>
        <w:gridCol w:w="913"/>
        <w:gridCol w:w="2915"/>
      </w:tblGrid>
      <w:tr>
        <w:trPr>
          <w:cantSplit/>
          <w:tblHeader/>
        </w:trPr>
        <w:tc>
          <w:tcPr>
            <w:tcW w:type="dxa" w:w="159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Secret</w:t>
            </w:r>
          </w:p>
        </w:tc>
        <w:tc>
          <w:tcPr>
            <w:tcW w:type="dxa" w:w="446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Storage</w:t>
            </w:r>
          </w:p>
        </w:tc>
        <w:tc>
          <w:tcPr>
            <w:tcW w:type="dxa" w:w="91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291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guest token</w:t>
            </w:r>
          </w:p>
        </w:tc>
        <w:tc>
          <w:tcPr>
            <w:tcW w:type="dxa" w:w="4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.guest_token_cache.json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plaintext, default permissions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beside the source</w:t>
            </w:r>
          </w:p>
        </w:tc>
        <w:tc>
          <w:tcPr>
            <w:tcW w:type="dxa" w:w="9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</w:t>
            </w:r>
          </w:p>
        </w:tc>
        <w:tc>
          <w:tcPr>
            <w:tcW w:type="dxa" w:w="29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Short-lived (~100 min), guest-scope, public data only</w:t>
            </w:r>
          </w:p>
        </w:tc>
      </w:tr>
      <w:tr>
        <w:trPr>
          <w:cantSplit/>
        </w:trPr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4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environment variable</w:t>
            </w:r>
          </w:p>
        </w:tc>
        <w:tc>
          <w:tcPr>
            <w:tcW w:type="dxa" w:w="9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29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written to disk by this system; never logged</w:t>
            </w:r>
          </w:p>
        </w:tc>
      </w:tr>
      <w:tr>
        <w:trPr>
          <w:cantSplit/>
        </w:trPr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XAI_API_KEY</w:t>
            </w:r>
          </w:p>
        </w:tc>
        <w:tc>
          <w:tcPr>
            <w:tcW w:type="dxa" w:w="4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environment variable</w:t>
            </w:r>
          </w:p>
        </w:tc>
        <w:tc>
          <w:tcPr>
            <w:tcW w:type="dxa" w:w="9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29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Optional; absent → that fallback is simply skipped</w:t>
            </w:r>
          </w:p>
        </w:tc>
      </w:tr>
      <w:tr>
        <w:trPr>
          <w:cantSplit/>
        </w:trPr>
        <w:tc>
          <w:tcPr>
            <w:tcW w:type="dxa" w:w="159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Promoter PAN / GSTIN</w:t>
            </w:r>
          </w:p>
        </w:tc>
        <w:tc>
          <w:tcPr>
            <w:tcW w:type="dxa" w:w="44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passed on the CLI; echoed into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output/&lt;reg&gt;/gst_portal_raw/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filenames and JSON</w:t>
            </w:r>
          </w:p>
        </w:tc>
        <w:tc>
          <w:tcPr>
            <w:tcW w:type="dxa" w:w="9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Medium — PII</w:t>
            </w:r>
          </w:p>
        </w:tc>
        <w:tc>
          <w:tcPr>
            <w:tcW w:type="dxa" w:w="291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See §22.3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22.2 Ethical and legal boundaries — explicitly recorded in code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 CAPTCHA is ever read or solved by the system.</w:t>
      </w:r>
      <w:r>
        <w:rPr>
          <w:rFonts w:ascii="Calibri" w:cs="Calibri" w:eastAsia="Calibri" w:hAnsi="Calibri"/>
          <w:sz w:val="20"/>
          <w:szCs w:val="20"/>
        </w:rPr>
        <w:t xml:space="preserve"> Stated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session_auth.py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gst_portal.py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mahabhumi.py</w:t>
      </w:r>
      <w:r>
        <w:rPr>
          <w:rFonts w:ascii="Calibri" w:cs="Calibri" w:eastAsia="Calibri" w:hAnsi="Calibri"/>
          <w:sz w:val="20"/>
          <w:szCs w:val="20"/>
        </w:rPr>
        <w:t xml:space="preserve">. A human solves every 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Google Maps scraping is opt-in and carries a ToS caveat.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COMPANY_CHARTER_USE_MAPS_SCRAPE</w:t>
      </w:r>
      <w:r>
        <w:rPr>
          <w:rFonts w:ascii="Calibri" w:cs="Calibri" w:eastAsia="Calibri" w:hAnsi="Calibri"/>
          <w:sz w:val="20"/>
          <w:szCs w:val="20"/>
        </w:rPr>
        <w:t xml:space="preserve"> defaults off; the code comment states plainly that it scrapes the consumer UI rather than the paid API and "may not comply with Google's Terms of Service."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Nominatim is rate-limited to ~1 req/s</w:t>
      </w:r>
      <w:r>
        <w:rPr>
          <w:rFonts w:ascii="Calibri" w:cs="Calibri" w:eastAsia="Calibri" w:hAnsi="Calibri"/>
          <w:sz w:val="20"/>
          <w:szCs w:val="20"/>
        </w:rPr>
        <w:t xml:space="preserve"> with a descriptive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User-Agent</w:t>
      </w:r>
      <w:r>
        <w:rPr>
          <w:rFonts w:ascii="Calibri" w:cs="Calibri" w:eastAsia="Calibri" w:hAnsi="Calibri"/>
          <w:sz w:val="20"/>
          <w:szCs w:val="20"/>
        </w:rPr>
        <w:t xml:space="preserve"> identifying the tool as a low-volume personal research tool.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DMS requests set `Origin` and `Referer`</w:t>
      </w:r>
      <w:r>
        <w:rPr>
          <w:rFonts w:ascii="Calibri" w:cs="Calibri" w:eastAsia="Calibri" w:hAnsi="Calibri"/>
          <w:sz w:val="20"/>
          <w:szCs w:val="20"/>
        </w:rPr>
        <w:t xml:space="preserve"> mimicking the real detail page. This is anti-bot accommodation, not authentication bypass — the endpoints are public and require the guest token the site itself mints.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Group-company data is taken only from the source that publishes it freely</w:t>
      </w:r>
      <w:r>
        <w:rPr>
          <w:rFonts w:ascii="Calibri" w:cs="Calibri" w:eastAsia="Calibri" w:hAnsi="Calibri"/>
          <w:sz w:val="20"/>
          <w:szCs w:val="20"/>
        </w:rPr>
        <w:t xml:space="preserve"> (ZaubaCorp); paywalled mirrors are detected (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_looks_paywalled</w:t>
      </w:r>
      <w:r>
        <w:rPr>
          <w:rFonts w:ascii="Calibri" w:cs="Calibri" w:eastAsia="Calibri" w:hAnsi="Calibri"/>
          <w:sz w:val="20"/>
          <w:szCs w:val="20"/>
        </w:rPr>
        <w:t xml:space="preserve">) rather than circumvented.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22.3 Data protection observations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`output/` is gitignored</w:t>
      </w:r>
      <w:r>
        <w:rPr>
          <w:rFonts w:ascii="Calibri" w:cs="Calibri" w:eastAsia="Calibri" w:hAnsi="Calibri"/>
          <w:sz w:val="20"/>
          <w:szCs w:val="20"/>
        </w:rPr>
        <w:t xml:space="preserve">, which is what keeps promoter PII, downloaded documents and GST filing data out of version control. This is load-bearing.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`source_trust_registry.json` IS committed.</w:t>
      </w:r>
      <w:r>
        <w:rPr>
          <w:rFonts w:ascii="Calibri" w:cs="Calibri" w:eastAsia="Calibri" w:hAnsi="Calibri"/>
          <w:sz w:val="20"/>
          <w:szCs w:val="20"/>
        </w:rPr>
        <w:t xml:space="preserve"> It contains open-web domains and hit counts, not project data — acceptable, and desirable, because it makes trust promotions reviewable in version control.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`.facts.json` is the unscrubbed record</w:t>
      </w:r>
      <w:r>
        <w:rPr>
          <w:rFonts w:ascii="Calibri" w:cs="Calibri" w:eastAsia="Calibri" w:hAnsi="Calibri"/>
          <w:sz w:val="20"/>
          <w:szCs w:val="20"/>
        </w:rPr>
        <w:t xml:space="preserve"> — it retains process failures, file paths and clean-check text that the External document deliberately strips. It must be treated as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Internal-classification artefact</w:t>
      </w:r>
      <w:r>
        <w:rPr>
          <w:rFonts w:ascii="Calibri" w:cs="Calibri" w:eastAsia="Calibri" w:hAnsi="Calibri"/>
          <w:sz w:val="20"/>
          <w:szCs w:val="20"/>
        </w:rPr>
        <w:t xml:space="preserve"> and never forwarded to a counterparty.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`gst_portal_raw/` contains full-page screenshots</w:t>
      </w:r>
      <w:r>
        <w:rPr>
          <w:rFonts w:ascii="Calibri" w:cs="Calibri" w:eastAsia="Calibri" w:hAnsi="Calibri"/>
          <w:sz w:val="20"/>
          <w:szCs w:val="20"/>
        </w:rPr>
        <w:t xml:space="preserve"> of GST portal responses keyed by PAN and GSTIN. These are PII-bearing and are retained indefinitely.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`output/_history/` grows without bound.</w:t>
      </w:r>
      <w:r>
        <w:rPr>
          <w:rFonts w:ascii="Calibri" w:cs="Calibri" w:eastAsia="Calibri" w:hAnsi="Calibri"/>
          <w:sz w:val="20"/>
          <w:szCs w:val="20"/>
        </w:rPr>
        <w:t xml:space="preserve"> No retention policy exists.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22.4 Document classification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504"/>
        <w:gridCol w:w="4507"/>
        <w:gridCol w:w="2879"/>
      </w:tblGrid>
      <w:tr>
        <w:trPr>
          <w:cantSplit/>
          <w:tblHeader/>
        </w:trPr>
        <w:tc>
          <w:tcPr>
            <w:tcW w:type="dxa" w:w="2504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Artefact</w:t>
            </w:r>
          </w:p>
        </w:tc>
        <w:tc>
          <w:tcPr>
            <w:tcW w:type="dxa" w:w="450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87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Distribution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*_External.pdf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Client-shareable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Counterparty / investor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*_Internal.pdf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— Integrow Asset Management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only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*.facts.json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Internal, unscrubbed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leaves the system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&lt;REG&gt;_summary.pdf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working document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output/&lt;reg&gt;/raw/*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gst_portal_raw/*</w:t>
            </w:r>
          </w:p>
        </w:tc>
        <w:tc>
          <w:tcPr>
            <w:tcW w:type="dxa" w:w="45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Internal, PII-bearing</w:t>
            </w:r>
          </w:p>
        </w:tc>
        <w:tc>
          <w:tcPr>
            <w:tcW w:type="dxa" w:w="28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The External document's own classification line reads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"Strictly Private and Confidential"</w:t>
      </w:r>
      <w:r>
        <w:rPr>
          <w:rFonts w:ascii="Calibri" w:cs="Calibri" w:eastAsia="Calibri" w:hAnsi="Calibri"/>
          <w:sz w:val="20"/>
          <w:szCs w:val="20"/>
        </w:rPr>
        <w:t xml:space="preserve">; the Internal one reads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"Internal -- Integrow Asset Management"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23. Testing architecture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23.1 Shape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28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test_*.py</w:t>
      </w:r>
      <w:r>
        <w:rPr>
          <w:rFonts w:ascii="Calibri" w:cs="Calibri" w:eastAsia="Calibri" w:hAnsi="Calibri"/>
          <w:sz w:val="20"/>
          <w:szCs w:val="20"/>
        </w:rPr>
        <w:t xml:space="preserve"> files at repository root. No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tests/</w:t>
      </w:r>
      <w:r>
        <w:rPr>
          <w:rFonts w:ascii="Calibri" w:cs="Calibri" w:eastAsia="Calibri" w:hAnsi="Calibri"/>
          <w:sz w:val="20"/>
          <w:szCs w:val="20"/>
        </w:rPr>
        <w:t xml:space="preserve"> package, no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conftest.py</w:t>
      </w:r>
      <w:r>
        <w:rPr>
          <w:rFonts w:ascii="Calibri" w:cs="Calibri" w:eastAsia="Calibri" w:hAnsi="Calibri"/>
          <w:sz w:val="20"/>
          <w:szCs w:val="20"/>
        </w:rPr>
        <w:t xml:space="preserve">, no CI configuration, no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pyproject.toml</w:t>
      </w:r>
      <w:r>
        <w:rPr>
          <w:rFonts w:ascii="Calibri" w:cs="Calibri" w:eastAsia="Calibri" w:hAnsi="Calibri"/>
          <w:sz w:val="20"/>
          <w:szCs w:val="20"/>
        </w:rPr>
        <w:t xml:space="preserve">. Run with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python -m pytest -q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23.2 Three kinds of test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(1) FEATURE TESTS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Ordinary behaviour: scoring bands, parsing, portfolio maths.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e.g. test_developer_score.py, test_gst_compliance.py,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test_promoter_portfolio.py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(2) POLICY TESTS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Assert an EDITORIAL RULE holds in rendered output.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e.g. test_clean_check_scrubber.py -- the Pranami litigation bullet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must NOT survive, while the Lis Pendens finding MUST, and the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Developer Score RERA-Compliance note must be UNTOUCHED.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test_external_citations.py, test_flag_gap_pointers.py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(3) GUARD-INTEGRITY TESTS   &lt;-- the unusual category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Exist specifically to stop a guard rotting, not to test a feature.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. test_guardrails_doc.py -- fails if any symbol NAMED IN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guardrails.md stops existing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. malformed model replies are discarded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. scrubbing never moves the Developer Score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. a refusal leaves no half-written .docx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. Section A never reaches an API request -- and this test now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asserts the marker is PRESENT before asserting it is ABSENT,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after it was found PASSING VACUOUSLY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That last detail is the most instructive thing in the test suite: a guard test that passes for the wrong reason is worse than no test, and the fix was to assert the precondition first.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23.3 The cheap verification loop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Because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_fill_template</w:t>
      </w:r>
      <w:r>
        <w:rPr>
          <w:rFonts w:ascii="Calibri" w:cs="Calibri" w:eastAsia="Calibri" w:hAnsi="Calibri"/>
          <w:sz w:val="20"/>
          <w:szCs w:val="20"/>
        </w:rPr>
        <w:t xml:space="preserve"> makes no API calls when run off a saved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facts.json</w:t>
      </w:r>
      <w:r>
        <w:rPr>
          <w:rFonts w:ascii="Calibri" w:cs="Calibri" w:eastAsia="Calibri" w:hAnsi="Calibri"/>
          <w:sz w:val="20"/>
          <w:szCs w:val="20"/>
        </w:rPr>
        <w:t xml:space="preserve">, the majority of rendering and editorial behaviour is testable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for free</w:t>
      </w:r>
      <w:r>
        <w:rPr>
          <w:rFonts w:ascii="Calibri" w:cs="Calibri" w:eastAsia="Calibri" w:hAnsi="Calibri"/>
          <w:sz w:val="20"/>
          <w:szCs w:val="20"/>
        </w:rPr>
        <w:t xml:space="preserve">. Only per-finding research needs live API calls.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23.4 Known fixture fragility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CHARTER_RESHAPE_SPEC.md</w:t>
      </w:r>
      <w:r>
        <w:rPr>
          <w:rFonts w:ascii="Calibri" w:cs="Calibri" w:eastAsia="Calibri" w:hAnsi="Calibri"/>
          <w:sz w:val="20"/>
          <w:szCs w:val="20"/>
        </w:rPr>
        <w:t xml:space="preserve"> Task 0 documents a fixture-naming drift that once broke 16 tests, 13 of them on Windows too, with six further failures cascading because one test builds a scratch file later tests consume. The lesson recorded there stands: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docx2pdf</w:t>
      </w:r>
      <w:r>
        <w:rPr>
          <w:rFonts w:ascii="Calibri" w:cs="Calibri" w:eastAsia="Calibri" w:hAnsi="Calibri"/>
          <w:sz w:val="20"/>
          <w:szCs w:val="20"/>
        </w:rPr>
        <w:t xml:space="preserve"> is Windows-only and those tests need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pytest.importorskip("docx2pdf")</w:t>
      </w:r>
      <w:r>
        <w:rPr>
          <w:rFonts w:ascii="Calibri" w:cs="Calibri" w:eastAsia="Calibri" w:hAnsi="Calibri"/>
          <w:sz w:val="20"/>
          <w:szCs w:val="20"/>
        </w:rPr>
        <w:t xml:space="preserve"> to keep the suite runnable on Linux/CI.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24. Deployment and operations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24.1 Runtime requirements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102"/>
        <w:gridCol w:w="8788"/>
      </w:tblGrid>
      <w:tr>
        <w:trPr>
          <w:cantSplit/>
          <w:tblHeader/>
        </w:trPr>
        <w:tc>
          <w:tcPr>
            <w:tcW w:type="dxa" w:w="110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878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Python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3.11+ (uses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str | None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syntax throughout)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OS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Windows required for the PDF deliverable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docx2pdf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→ Word COM). Everything else is cross-platform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Browser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Chromium via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playwright install chromium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OCR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Tesseract with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eng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tessdata/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is bundled in-repo.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TESSERACT_CMD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or the two standard Windows installer paths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Word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Microsoft Word installed, for COM automation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Network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Outbound HTTPS to the systems in §15</w:t>
            </w:r>
          </w:p>
        </w:tc>
      </w:tr>
      <w:tr>
        <w:trPr>
          <w:cantSplit/>
        </w:trPr>
        <w:tc>
          <w:tcPr>
            <w:tcW w:type="dxa" w:w="1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Human</w:t>
            </w:r>
          </w:p>
        </w:tc>
        <w:tc>
          <w:tcPr>
            <w:tcW w:type="dxa" w:w="87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Present at the keyboard for CAPTCHA solves</w:t>
            </w:r>
          </w:p>
        </w:tc>
      </w:tr>
    </w:tbl>
    <w:p>
      <w:pPr>
        <w:spacing w:after="160"/>
      </w:pP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requirements.txt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playwright&gt;=1.44      requests&gt;=2.31       reportlab&gt;=4.0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streamlit&gt;=1.32       anthropic&gt;=0.40      python-docx&gt;=1.1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pymupdf&gt;=1.24         pytesseract&gt;=0.3     Pillow&gt;=10.0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beautifulsoup4&gt;=4.12  docx2pdf&gt;=0.1.8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matplotlib</w:t>
      </w:r>
      <w:r>
        <w:rPr>
          <w:rFonts w:ascii="Calibri" w:cs="Calibri" w:eastAsia="Calibri" w:hAnsi="Calibri"/>
          <w:sz w:val="20"/>
          <w:szCs w:val="20"/>
        </w:rPr>
        <w:t xml:space="preserve"> is used by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executive_briefing.py</w:t>
      </w:r>
      <w:r>
        <w:rPr>
          <w:rFonts w:ascii="Calibri" w:cs="Calibri" w:eastAsia="Calibri" w:hAnsi="Calibri"/>
          <w:sz w:val="20"/>
          <w:szCs w:val="20"/>
        </w:rPr>
        <w:t xml:space="preserve"> but is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not listed</w:t>
      </w:r>
      <w:r>
        <w:rPr>
          <w:rFonts w:ascii="Calibri" w:cs="Calibri" w:eastAsia="Calibri" w:hAnsi="Calibri"/>
          <w:sz w:val="20"/>
          <w:szCs w:val="20"/>
        </w:rPr>
        <w:t xml:space="preserve"> — an undeclared dependency (see §25).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24.2 Environment variables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742"/>
        <w:gridCol w:w="2769"/>
        <w:gridCol w:w="4379"/>
      </w:tblGrid>
      <w:tr>
        <w:trPr>
          <w:cantSplit/>
          <w:tblHeader/>
        </w:trPr>
        <w:tc>
          <w:tcPr>
            <w:tcW w:type="dxa" w:w="274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Variable</w:t>
            </w:r>
          </w:p>
        </w:tc>
        <w:tc>
          <w:tcPr>
            <w:tcW w:type="dxa" w:w="276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Consumer</w:t>
            </w:r>
          </w:p>
        </w:tc>
        <w:tc>
          <w:tcPr>
            <w:tcW w:type="dxa" w:w="4379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Effect if unset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deep_research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(implicitly, via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Anthropic()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Deep research and Charter generation fail — never fatally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XAI_API_KEY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_verify_document_claim_via_grok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Grok second-opinion path is skipped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TESSERACT_CMD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Falls back to PATH, then two Windows installer paths, then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"[OCR unavailable]"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TESSDATA_PREFIX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set by the code to the project-local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tessdata/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overwrites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uses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setdefault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because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TESSDATA_PREFIX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replaces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the search path,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eng.traineddata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must be copied in alongside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mar.traineddata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COMPANY_CHARTER_USE_MAPS_SCRAPE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_refine_distances_with_maps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Must equal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"1"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exactly; otherwise the whole Maps upgrade is skipped</w:t>
            </w:r>
          </w:p>
        </w:tc>
      </w:tr>
      <w:tr>
        <w:trPr>
          <w:cantSplit/>
        </w:trPr>
        <w:tc>
          <w:tcPr>
            <w:tcW w:type="dxa" w:w="27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CHARTER_ALLOW_UNCHECKED</w:t>
            </w:r>
          </w:p>
        </w:tc>
        <w:tc>
          <w:tcPr>
            <w:tcW w:type="dxa" w:w="2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run_company_charter</w:t>
            </w:r>
          </w:p>
        </w:tc>
        <w:tc>
          <w:tcPr>
            <w:tcW w:type="dxa" w:w="43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1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true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yes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downgrades the blocking review to advisory.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 decision to ship an unchecked document, not a convenience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24.3 Entry points</w:t>
      </w:r>
    </w:p>
    <w:p>
      <w:pPr>
        <w:keepNext/>
        <w:keepLines/>
        <w:pBdr>
          <w:top w:val="single" w:color="BFC7D5" w:sz="2" w:space="2"/>
          <w:left w:val="single" w:color="BFC7D5" w:sz="12" w:space="6"/>
        </w:pBdr>
        <w:shd w:fill="F7F8FA" w:val="clear"/>
        <w:spacing w:after="0" w:before="12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PRIMARY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main.py &lt;REG_NO|project name&gt; [--gstin X | --pan Y] [--headed]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[--token T] [--no-auto-auth] [--captcha-timeout N]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             [--project-id N] [--output-dir D] [--verify]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streamlit run app.py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COMPONENT RETRY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deep_research.py &lt;REG_NO&gt; [--output-dir] [--no-rebuild] [--force-refresh]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company_charter.py &lt;REG_NO&gt;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finalize_report.py &lt;REG_NO&gt; [--output-dir D]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PRE-RERA INTAKE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promoter_intake.py &lt;CIN&gt; [company_name] [--output-dir D]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cts_intake.py &lt;district&gt; &lt;office&gt; &lt;village&gt; &lt;cts&gt; &lt;mobile&gt;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attach_rera.py &lt;case_id&gt; &lt;reg_no&gt; [--output-dir D]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HUMAN-IN-THE-LOOP LAND RECORDS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mahabhumi.py offices &lt;district&gt;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mahabhumi.py villages &lt;district&gt; &lt;office_label&gt;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cts_resolve.py offices &lt;reg_no&gt;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cts_resolve.py villages &lt;reg_no&gt; "&lt;office&gt;"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cts_resolve.py candidates &lt;reg_no&gt; "&lt;office&gt;" "&lt;village&gt;" &lt;cts_query&gt;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cts_resolve.py finalize &lt;reg_no&gt; "&lt;office&gt;" "&lt;village&gt;" &lt;cts&gt; &lt;mobile&gt;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GST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gst_intake.py &lt;PAN|GSTIN&gt; &lt;reg_no&gt; [--output-dir]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gst_portal.py pan &lt;PAN&gt;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gst_portal.py filing &lt;GSTIN&gt;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SESSION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token_cache.py get | set &lt;token&gt; | minutes-left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exit 0 on success, 1 if stale/absent, 2 on bad usage -- designed for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  shell and Makefile use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SECOND BUILDER</w:t>
      </w:r>
    </w:p>
    <w:p>
      <w:pPr>
        <w:keepNext/>
        <w:keepLines/>
        <w:pBdr>
          <w:left w:val="single" w:color="BFC7D5" w:sz="12" w:space="6"/>
        </w:pBdr>
        <w:shd w:fill="F7F8FA" w:val="clear"/>
        <w:spacing w:after="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run_charter_pipeline.py    (prepare/finish seam)</w:t>
      </w:r>
    </w:p>
    <w:p>
      <w:pPr>
        <w:keepNext w:val="false"/>
        <w:keepLines/>
        <w:pBdr>
          <w:bottom w:val="single" w:color="BFC7D5" w:sz="2" w:space="2"/>
          <w:left w:val="single" w:color="BFC7D5" w:sz="12" w:space="6"/>
        </w:pBdr>
        <w:shd w:fill="F7F8FA" w:val="clear"/>
        <w:spacing w:after="140" w:before="0" w:line="200" w:lineRule="exact"/>
        <w:ind w:left="120"/>
      </w:pPr>
      <w:r>
        <w:rPr>
          <w:rFonts w:ascii="Consolas" w:cs="Consolas" w:eastAsia="Consolas" w:hAnsi="Consolas"/>
          <w:color w:val="1A1A1A"/>
          <w:sz w:val="13"/>
          <w:szCs w:val="13"/>
        </w:rPr>
        <w:t xml:space="preserve">   python build_report.py            (one-off, per engagement)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24.4 Operational checklist — before calling a run done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Straight from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CLAUDE.md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✅ Correct builder used: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company_charter.py::_fill_template</w:t>
      </w:r>
      <w:r>
        <w:rPr>
          <w:rFonts w:ascii="Calibri" w:cs="Calibri" w:eastAsia="Calibri" w:hAnsi="Calibri"/>
          <w:sz w:val="20"/>
          <w:szCs w:val="20"/>
        </w:rPr>
        <w:t xml:space="preserve"> via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run_company_charter</w:t>
      </w:r>
      <w:r>
        <w:rPr>
          <w:rFonts w:ascii="Calibri" w:cs="Calibri" w:eastAsia="Calibri" w:hAnsi="Calibri"/>
          <w:sz w:val="20"/>
          <w:szCs w:val="20"/>
        </w:rPr>
        <w:t xml:space="preserve">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charter_report.py</w:t>
      </w:r>
      <w:r>
        <w:rPr>
          <w:rFonts w:ascii="Calibri" w:cs="Calibri" w:eastAsia="Calibri" w:hAnsi="Calibri"/>
          <w:sz w:val="20"/>
          <w:szCs w:val="20"/>
        </w:rPr>
        <w:t xml:space="preserve"> is a different document for a different request;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charter_document.py</w:t>
      </w:r>
      <w:r>
        <w:rPr>
          <w:rFonts w:ascii="Calibri" w:cs="Calibri" w:eastAsia="Calibri" w:hAnsi="Calibri"/>
          <w:sz w:val="20"/>
          <w:szCs w:val="20"/>
        </w:rPr>
        <w:t xml:space="preserve"> builds nothing at all any more.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✅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real</w:t>
      </w:r>
      <w:r>
        <w:rPr>
          <w:rFonts w:ascii="Calibri" w:cs="Calibri" w:eastAsia="Calibri" w:hAnsi="Calibri"/>
          <w:sz w:val="20"/>
          <w:szCs w:val="20"/>
        </w:rPr>
        <w:t xml:space="preserve"> monitor-flag resolution pass — flags re-checked against current facts, not carried over stale.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✅ The review stage ran, or its failure was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reported rather than passed over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✅ Output only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output/company_charters/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✅ Any script hitting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_fill_template</w:t>
      </w:r>
      <w:r>
        <w:rPr>
          <w:rFonts w:ascii="Calibri" w:cs="Calibri" w:eastAsia="Calibri" w:hAnsi="Calibri"/>
          <w:sz w:val="20"/>
          <w:szCs w:val="20"/>
        </w:rPr>
        <w:t xml:space="preserve"> directly called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_convert_docx_to_pdf</w:t>
      </w:r>
      <w:r>
        <w:rPr>
          <w:rFonts w:ascii="Calibri" w:cs="Calibri" w:eastAsia="Calibri" w:hAnsi="Calibri"/>
          <w:sz w:val="20"/>
          <w:szCs w:val="20"/>
        </w:rPr>
        <w:t xml:space="preserve"> itself.</w:t>
      </w: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25. Known limitations, technical debt and risks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25.1 Deliberate, documented, do-not-fix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945"/>
        <w:gridCol w:w="4945"/>
      </w:tblGrid>
      <w:tr>
        <w:trPr>
          <w:cantSplit/>
          <w:tblHeader/>
        </w:trPr>
        <w:tc>
          <w:tcPr>
            <w:tcW w:type="dxa" w:w="494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94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 it stays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Group/Affiliated Companies count contradiction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65 linked entities vs "of 299" in the Director Relationship Map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real disagreement in the source data. Silently choosing one side would present a guess as a fact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Internal document library's 61 rows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10 labelled only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Other – Legal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8 filenames appearing twice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Same reason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Developer Score never renormalises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promoter with less publicly-verifiable data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should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structurally score lower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Flag headlines byte-identical to their gap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on single-sentence gaps (11 of 17 on Pranami)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Explicitly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"do not fix by truncating"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`charter_document.py` looks like dead code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It is a live shared library. 16 symbols. Do not delete</w:t>
            </w:r>
          </w:p>
        </w:tc>
      </w:tr>
      <w:tr>
        <w:trPr>
          <w:cantSplit/>
        </w:trPr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`_verify_external_document_quality` treats "Document Library" as a violation</w:t>
            </w:r>
          </w:p>
        </w:tc>
        <w:tc>
          <w:tcPr>
            <w:tcW w:type="dxa" w:w="49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Vestigial from when the section was Internal-only. Must be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narrowed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to the leftover template placeholder text before an External document library ships — otherwise every External save hard-fails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25.2 Technical debt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446"/>
        <w:gridCol w:w="3361"/>
        <w:gridCol w:w="2970"/>
        <w:gridCol w:w="3113"/>
      </w:tblGrid>
      <w:tr>
        <w:trPr>
          <w:cantSplit/>
          <w:tblHeader/>
        </w:trPr>
        <w:tc>
          <w:tcPr>
            <w:tcW w:type="dxa" w:w="44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61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97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311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Suggested action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`company_charter.py` is 10,182 lines / 591 KB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six distinct responsibilities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Severe cognitive load; merge-conflict magnet; the file's own analysis needs tooling to read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Extract, in order of independence: registry lookups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registries.py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editorial passes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editorial.py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scoring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scoring.py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rendering primitives →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docx_helpers.py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. Keep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_fill_template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run_company_charter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together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D2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 packaging manifest and no CI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suite is run by hand; drift is invisible until someone runs it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pyproject.toml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a GitHub Actions job running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pytest -q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docx2pdf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skipped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D3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`matplotlib` is an undeclared dependency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executive_briefing.py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fails on a clean install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Add to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requirements.txt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D4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Sonnet 5 intro pricing expires 2026-08-31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Every cost figure under-reports by a third afterwards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Update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_PRICING_PER_1M_TOKENS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to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$3.00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$15.00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better, add a dated pricing table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D5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`docx2pdf` makes the deliverable Windows-only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Linux/container deployment path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Evaluate LibreOffice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--headless --convert-to pdf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as a fallback converter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D6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Two conditional sections sit outside the "locked ten"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Latent inconsistency with a Section A rule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Either fold them into Diligence Appendix as H2, or amend the rule to say "ten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unconditional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sections plus two conditional appends"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D7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`fetch_gstin_filing_table`'s docstring is stale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it claims it does not parse into the record shape;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parse_filing_table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does exactly that, confirmed against 76 periods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Misleads a reader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Update the docstring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D8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`gst_compliance.summarize_filing_pattern` `as_of` defaults to today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Re-rendering the same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facts.json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later silently produces a different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delays_last_12_months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Persist the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as_of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used into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facts["gst_compliance_check"]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re-use it on re-render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D9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`output/_history/` and `gst_portal_raw/` grow without bound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Disk; PII retention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Define and implement a retention policy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D10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`token_cache` has no atomic write or file lock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concurrent save/load can observe a truncated file (degrades to "no token", so low severity)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Write-to-temp-then-rename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D11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`run_archive` is not safe for two concurrent runs of the same reg-no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Timestamp collision check is not atomic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Advisory lock file per reg-no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D12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`_fill_template` is non-reentrant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(module-global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_ACTIVE_EXTERNAL_FACTS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+ monkey-patched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add_paragraph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Cannot be parallelised across variants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Document it (done here); consider a context object instead of a global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D13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`executive_briefing.py` has no caller and no `__main__`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Unreachable except by import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Add a CLI, or record it as library-only in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CLAUDE.md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D14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`build_report.py` hardcodes one engagement's paths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Will fail for any other project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It says so itself — "delete or rewrite per engagement"</w:t>
            </w:r>
          </w:p>
        </w:tc>
      </w:tr>
      <w:tr>
        <w:trPr>
          <w:cantSplit/>
        </w:trPr>
        <w:tc>
          <w:tcPr>
            <w:tcW w:type="dxa" w:w="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D15</w:t>
            </w:r>
          </w:p>
        </w:tc>
        <w:tc>
          <w:tcPr>
            <w:tcW w:type="dxa" w:w="3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Grok verification calls are not recorded in the usage ledger</w:t>
            </w:r>
          </w:p>
        </w:tc>
        <w:tc>
          <w:tcPr>
            <w:tcW w:type="dxa" w:w="29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Cost blind spot</w:t>
            </w:r>
          </w:p>
        </w:tc>
        <w:tc>
          <w:tcPr>
            <w:tcW w:type="dxa" w:w="31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Route through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_record_usage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its own label and pricing entry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25.3 Operational risks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1898"/>
        <w:gridCol w:w="1020"/>
        <w:gridCol w:w="1752"/>
        <w:gridCol w:w="3332"/>
        <w:gridCol w:w="1888"/>
      </w:tblGrid>
      <w:tr>
        <w:trPr>
          <w:cantSplit/>
          <w:tblHeader/>
        </w:trPr>
        <w:tc>
          <w:tcPr>
            <w:tcW w:type="dxa" w:w="189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1020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Likelihood</w:t>
            </w:r>
          </w:p>
        </w:tc>
        <w:tc>
          <w:tcPr>
            <w:tcW w:type="dxa" w:w="175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333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Mitigation in place</w:t>
            </w:r>
          </w:p>
        </w:tc>
        <w:tc>
          <w:tcPr>
            <w:tcW w:type="dxa" w:w="188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changes an endpoint or selector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High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 fails or silently under-collects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observed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tiering;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--verify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mode; envelope normalisation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scheduled canary run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MahaRERA changes the CAPTCHA mechanism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auth path breaks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--token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manual escape hatch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registry mirror goes paywalled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of three chain members lost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_looks_paywalled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; 3-way chain; roster conflicts surfaced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portal layout changes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GST sub-metric unscored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Graded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note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strings; never fatal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Maha Bhulekh Marathi labels change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District map misses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_DISTRICT_NAME_MAP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with pre-rename aliases; never fuzzy-matches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Map is manual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Anthropic API outage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Research + Charter degrade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fatal; standalone retry commands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Word/COM unavailable on the run host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Medium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 PDF — the deliverable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.docx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remains on disk as the fallback output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D5</w:t>
            </w:r>
          </w:p>
        </w:tc>
      </w:tr>
      <w:tr>
        <w:trPr>
          <w:cantSplit/>
        </w:trPr>
        <w:tc>
          <w:tcPr>
            <w:tcW w:type="dxa" w:w="1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Template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.docx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corrupted or lost</w:t>
            </w:r>
          </w:p>
        </w:tc>
        <w:tc>
          <w:tcPr>
            <w:tcW w:type="dxa" w:w="10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</w:t>
            </w:r>
          </w:p>
        </w:tc>
        <w:tc>
          <w:tcPr>
            <w:tcW w:type="dxa" w:w="17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Charter generation impossible</w:t>
            </w:r>
          </w:p>
        </w:tc>
        <w:tc>
          <w:tcPr>
            <w:tcW w:type="dxa" w:w="3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 A mandates a timestamped backup before structural change</w:t>
            </w:r>
          </w:p>
        </w:tc>
        <w:tc>
          <w:tcPr>
            <w:tcW w:type="dxa" w:w="18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Backup is manual; template is gitignored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pStyle w:val="Heading2"/>
        <w:keepNext/>
        <w:pBdr>
          <w:bottom w:val="single" w:color="BFC7D5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B2A4A"/>
          <w:sz w:val="25"/>
          <w:szCs w:val="25"/>
        </w:rPr>
        <w:t xml:space="preserve">26. Appendices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Appendix A — Complete file inventory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Application modules (29):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main.py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app.py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config.py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resolver.py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session_auth.py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token_cache.py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api_client.py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discover.py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run_archive.py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promoter_portfolio.py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deep_research.py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gst_intake.py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gst_portal.py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gst_compliance.py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mahabhumi.py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cts_intake.py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cts_resolve.py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promoter_intake.py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attach_rera.py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company_charter.py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charter_report.py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charter_document.py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charter_research_prep.py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run_charter_pipeline.py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executive_briefing.py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report.py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build_report.py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finalize_report.py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Markdown (7):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CLAUDE.md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rules.md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guardrails.md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README.md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CHARTER_RESHAPE_SPEC.md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.claude/skills/maharera-report/SKILL.md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output/company_charters/CHARTER_RESHAPE_CHANGE_LOG.md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Config / state (5):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requirements.txt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.gitignore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source_trust_registry.json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.guest_token_cache.json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.claude/settings.local.json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Binary assets: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tessdata/eng.traineddata</w:t>
      </w:r>
      <w:r>
        <w:rPr>
          <w:rFonts w:ascii="Calibri" w:cs="Calibri" w:eastAsia="Calibri" w:hAnsi="Calibri"/>
          <w:sz w:val="20"/>
          <w:szCs w:val="20"/>
        </w:rPr>
        <w:t xml:space="preserve"> (4.1 MB)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tessdata/mar.traineddata</w:t>
      </w:r>
      <w:r>
        <w:rPr>
          <w:rFonts w:ascii="Calibri" w:cs="Calibri" w:eastAsia="Calibri" w:hAnsi="Calibri"/>
          <w:sz w:val="20"/>
          <w:szCs w:val="20"/>
        </w:rPr>
        <w:t xml:space="preserve"> (3.2 MB)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RERA_Executive_Tracker.xlsx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docs/*.docx</w:t>
      </w:r>
      <w:r>
        <w:rPr>
          <w:rFonts w:ascii="Calibri" w:cs="Calibri" w:eastAsia="Calibri" w:hAnsi="Calibri"/>
          <w:sz w:val="20"/>
          <w:szCs w:val="20"/>
        </w:rPr>
        <w:t xml:space="preserve"> (11 design artefacts)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Tests (28):</w:t>
      </w:r>
      <w:r>
        <w:rPr>
          <w:rFonts w:ascii="Calibri" w:cs="Calibri" w:eastAsia="Calibri" w:hAnsi="Calibri"/>
          <w:sz w:val="20"/>
          <w:szCs w:val="20"/>
        </w:rPr>
        <w:t xml:space="preserve"> listed in §6.2.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Appendix B — Usage labels (the cost ledger's key space)</w:t>
      </w:r>
    </w:p>
    <w:p>
      <w:pPr>
        <w:spacing w:after="110" w:line="276"/>
        <w:jc w:val="both"/>
      </w:pPr>
      <w:r>
        <w:rPr>
          <w:rFonts w:ascii="Consolas" w:cs="Consolas" w:eastAsia="Consolas" w:hAnsi="Consolas"/>
          <w:color w:val="8A2F1F"/>
          <w:sz w:val="18"/>
          <w:szCs w:val="18"/>
        </w:rPr>
        <w:t xml:space="preserve">research_generate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verify_claim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gap_retry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gap_retry_verify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charter_pass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material_claim_verify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document_grounding_verify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citation_completeness_judge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second_source_verify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clean_check_judge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citation_match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flag_headline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finding_research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claude_md_doc_review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agentic_pass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(default)</w:t>
      </w:r>
    </w:p>
    <w:p>
      <w:pPr>
        <w:spacing w:after="110" w:line="276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Each label is a separable cost line in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usage_summary.json</w:t>
      </w:r>
      <w:r>
        <w:rPr>
          <w:rFonts w:ascii="Calibri" w:cs="Calibri" w:eastAsia="Calibri" w:hAnsi="Calibri"/>
          <w:sz w:val="20"/>
          <w:szCs w:val="20"/>
        </w:rPr>
        <w:t xml:space="preserve"> and in the run summary. </w:t>
      </w:r>
      <w:r>
        <w:rPr>
          <w:rFonts w:ascii="Consolas" w:cs="Consolas" w:eastAsia="Consolas" w:hAnsi="Consolas"/>
          <w:color w:val="8A2F1F"/>
          <w:sz w:val="18"/>
          <w:szCs w:val="18"/>
        </w:rPr>
        <w:t xml:space="preserve">claude_md_doc_review</w:t>
      </w:r>
      <w:r>
        <w:rPr>
          <w:rFonts w:ascii="Calibri" w:cs="Calibri" w:eastAsia="Calibri" w:hAnsi="Calibri"/>
          <w:sz w:val="20"/>
          <w:szCs w:val="20"/>
        </w:rPr>
        <w:t xml:space="preserve"> in particular is separable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by design</w:t>
      </w:r>
      <w:r>
        <w:rPr>
          <w:rFonts w:ascii="Calibri" w:cs="Calibri" w:eastAsia="Calibri" w:hAnsi="Calibri"/>
          <w:sz w:val="20"/>
          <w:szCs w:val="20"/>
        </w:rPr>
        <w:t xml:space="preserve">, so the cost of the compliance gate is visible and arguable.</w:t>
      </w: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Appendix C — Exception inventory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086"/>
        <w:gridCol w:w="2838"/>
        <w:gridCol w:w="4966"/>
      </w:tblGrid>
      <w:tr>
        <w:trPr>
          <w:cantSplit/>
          <w:tblHeader/>
        </w:trPr>
        <w:tc>
          <w:tcPr>
            <w:tcW w:type="dxa" w:w="208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  <w:tc>
          <w:tcPr>
            <w:tcW w:type="dxa" w:w="2838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496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ProjectNotFoundError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resolver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Search returned zero candidates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CaptchaTimeoutError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session_auth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Nobody solved it in time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BrowserClosedError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session_auth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gst_portal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Window closed / page unreachable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AmbiguousSelectionError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mahabhumi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Carries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hint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options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so the caller can re-present the real list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CategoryFetchError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api_client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Carries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.category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.status_code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so callers can distinguish 401/403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GstIntakeError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gst_intake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Intake produced no scoreable filing data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CharterComplianceError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The only class in the module.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Carries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.results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. Blocks the PDF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RuntimeError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Preflight failure, External gate failure</w:t>
            </w:r>
          </w:p>
        </w:tc>
      </w:tr>
      <w:tr>
        <w:trPr>
          <w:cantSplit/>
        </w:trPr>
        <w:tc>
          <w:tcPr>
            <w:tcW w:type="dxa" w:w="208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FileNotFoundError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company_charter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finalize_report</w:t>
            </w:r>
          </w:p>
        </w:tc>
        <w:tc>
          <w:tcPr>
            <w:tcW w:type="dxa" w:w="4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Missing template / missing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raw/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Appendix D — Glossary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2347"/>
        <w:gridCol w:w="7543"/>
      </w:tblGrid>
      <w:tr>
        <w:trPr>
          <w:cantSplit/>
          <w:tblHeader/>
        </w:trPr>
        <w:tc>
          <w:tcPr>
            <w:tcW w:type="dxa" w:w="234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Term</w:t>
            </w:r>
          </w:p>
        </w:tc>
        <w:tc>
          <w:tcPr>
            <w:tcW w:type="dxa" w:w="7543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Charter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Company Charter document pair (Internal + External). The primary deliverable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Clean check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check that ran and came back clear. Under Section B it produces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 sentence at all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Gap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 open unknown the reader can act on.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"We looked and could not establish this."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Never compressed or deleted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Finding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Something established. Earns a dedicated follow-up research pass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Absence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"We checked and it is clear."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Deleted, with three carve-outs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Flag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one-sentence headline in Overview &amp; Flags ending in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(Gap N)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. Severity: imminent / structural / monitor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`confirmed` / `observed`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Endpoint trust levels.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payload individually re-verified;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observed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taken from real traffic, not re-verified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Variant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internal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external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— the fork at render time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Carryover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pre-RERA intake result (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promoter_profile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land_record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) attached to a reg-no by an explicit human action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QRMP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Return Monthly Payment — the GST scheme whose due dates are state-dependent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CTS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City Survey number — the Maharashtra land parcel identifier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Property Card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मालमत्ता पत्रक, the Maha Bhulekh land record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Never fatal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stage wrapped so that its failure logs a warning and the run continues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Hard gate</w:t>
            </w:r>
          </w:p>
        </w:tc>
        <w:tc>
          <w:tcPr>
            <w:tcW w:type="dxa" w:w="75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guard that stops the run or blocks a save/deliverable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Appendix E — Architecture decision record (retrospective)</w:t>
      </w:r>
    </w:p>
    <w:tbl>
      <w:tblPr>
        <w:tblW w:type="dxa" w:w="9890"/>
        <w:tblBorders>
          <w:top w:val="single" w:color="BFC7D5" w:sz="4"/>
          <w:left w:val="single" w:color="BFC7D5" w:sz="4"/>
          <w:bottom w:val="single" w:color="BFC7D5" w:sz="4"/>
          <w:right w:val="single" w:color="BFC7D5" w:sz="4"/>
          <w:insideH w:val="single" w:color="BFC7D5" w:sz="2"/>
          <w:insideV w:val="single" w:color="BFC7D5" w:sz="2"/>
        </w:tblBorders>
      </w:tblPr>
      <w:tblGrid>
        <w:gridCol w:w="692"/>
        <w:gridCol w:w="3396"/>
        <w:gridCol w:w="3367"/>
        <w:gridCol w:w="2435"/>
      </w:tblGrid>
      <w:tr>
        <w:trPr>
          <w:cantSplit/>
          <w:tblHeader/>
        </w:trPr>
        <w:tc>
          <w:tcPr>
            <w:tcW w:type="dxa" w:w="692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ADR</w:t>
            </w:r>
          </w:p>
        </w:tc>
        <w:tc>
          <w:tcPr>
            <w:tcW w:type="dxa" w:w="3396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3367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  <w:tc>
          <w:tcPr>
            <w:tcW w:type="dxa" w:w="2435"/>
            <w:shd w:fill="1B2A4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ADR-01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Read the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View Details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href instead of clicking it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click fires a JS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confirm()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lands on the CAPTCHA page; the href is unauthenticated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ADR-02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solve a CAPTCHA programmatically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Ethics and ToS; stated in three modules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Accepted, load-bearing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ADR-03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Cache the guest token for 90 min against a ~100 min TTL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token must not expire mid-run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ADR-04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Per-category thread isolation with per-worker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Session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requests.Session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thread-safety is not guaranteed; the reuse benefit is marginal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ADR-05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Tier endpoints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confirmed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vs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observed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in config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Makes the gap between "we think this works" and "it works" machine-readable and visible on the deliverable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Accepted, unusual and valuable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ADR-06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Put content rules in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rules.md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and parse them at runtime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source of truth for both humans and prompts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ADR-07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send Section A to an API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Coding-time guidance is not content guidance; asserted by test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ADR-08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the External document entirely in code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model cannot be trusted to apply citation rules deterministically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Accepted; means rule edits alone cannot change External behaviour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ADR-09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Block the PDF on a semantic review, but verify every quoted violation mechanically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Reduces the model's role to "point at the text"; an invented quote cannot block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Accepted; the key safety argument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ADR-10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Keep a deterministic predecessor behind every model pass, keyed so a miss is indistinguishable from "no model ran"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 model can only match or improve, never degrade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ADR-11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Scrub the page, restore the record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record must keep what the page drops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ADR-12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Never renormalise the Developer Score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Less disclosure </w:t>
            </w: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 xml:space="preserve">should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score lower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ADR-13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Always renormalise Documentation Confidence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It scores this document's sourcing, where N/A is genuinely not applicable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ADR-14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Surface disagreeing director rosters rather than picking one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Two contradictory facts beat one invented one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Accepted; caught a real 3-way disagreement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ADR-15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Retire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charter_document.py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's builder but keep the module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 symbols are still imported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 2026-08-10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ADR-16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Archive the previous run with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move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not </w:t>
            </w:r>
            <w:r>
              <w:rPr>
                <w:rFonts w:ascii="Consolas" w:cs="Consolas" w:eastAsia="Consolas" w:hAnsi="Consolas"/>
                <w:color w:val="8A2F1F"/>
                <w:sz w:val="18"/>
                <w:szCs w:val="18"/>
              </w:rPr>
              <w:t xml:space="preserve">copy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disk doubling; guarantees a clean target directory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ADR-17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Make GST and land-record lookups opt-in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Each costs a human CAPTCHA solve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  <w:tr>
        <w:trPr>
          <w:cantSplit/>
        </w:trPr>
        <w:tc>
          <w:tcPr>
            <w:tcW w:type="dxa" w:w="6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ADR-18</w:t>
            </w:r>
          </w:p>
        </w:tc>
        <w:tc>
          <w:tcPr>
            <w:tcW w:type="dxa" w:w="33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Route every LLM call through one transport</w:t>
            </w:r>
          </w:p>
        </w:tc>
        <w:tc>
          <w:tcPr>
            <w:tcW w:type="dxa" w:w="33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Single place for usage accounting, JSON parsing and failure policy</w:t>
            </w:r>
          </w:p>
        </w:tc>
        <w:tc>
          <w:tcPr>
            <w:tcW w:type="dxa" w:w="2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60"/>
      </w:pPr>
    </w:p>
    <w:p>
      <w:pPr>
        <w:pBdr>
          <w:bottom w:val="single" w:color="BFC7D5" w:sz="6" w:space="2"/>
        </w:pBdr>
        <w:spacing w:after="160" w:before="160"/>
      </w:pPr>
      <w:r>
        <w:t xml:space="preserve"/>
      </w:r>
    </w:p>
    <w:p>
      <w:pPr>
        <w:spacing w:after="11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End of Software Architecture Document.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008" w:right="1008" w:bottom="1008" w:left="1008" w:header="708" w:footer="708" w:gutter="0"/>
      <w:pgNumType w:start="1" w:fmt="decimal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of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890"/>
      </w:tabs>
      <w:spacing w:after="120"/>
    </w:pPr>
    <w:r>
      <w:rPr>
        <w:rFonts w:ascii="Calibri" w:cs="Calibri" w:eastAsia="Calibri" w:hAnsi="Calibri"/>
        <w:color w:val="595959"/>
        <w:sz w:val="16"/>
        <w:szCs w:val="16"/>
      </w:rPr>
      <w:t xml:space="preserve">Software Architecture Document</w:t>
    </w:r>
    <w:r>
      <w:rPr>
        <w:rFonts w:ascii="Calibri" w:cs="Calibri" w:eastAsia="Calibri" w:hAnsi="Calibri"/>
        <w:color w:val="595959"/>
        <w:sz w:val="16"/>
        <w:szCs w:val="16"/>
      </w:rPr>
      <w:t xml:space="preserve">	RERA Scrapper  ·  Internal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80" w:hanging="200"/>
      </w:pPr>
      <w:rPr>
        <w:color w:val="1B2A4A"/>
      </w:rPr>
    </w:lvl>
    <w:lvl w:ilvl="1" w15:tentative="1">
      <w:start w:val="1"/>
      <w:numFmt w:val="bullet"/>
      <w:lvlText w:val="○"/>
      <w:lvlJc w:val="left"/>
      <w:pPr>
        <w:ind w:left="540" w:hanging="200"/>
      </w:pPr>
      <w:rPr>
        <w:color w:val="595959"/>
      </w:rPr>
    </w:lvl>
    <w:lvl w:ilvl="2" w15:tentative="1">
      <w:start w:val="1"/>
      <w:numFmt w:val="bullet"/>
      <w:lvlText w:val="▪"/>
      <w:lvlJc w:val="left"/>
      <w:pPr>
        <w:ind w:left="800" w:hanging="200"/>
      </w:pPr>
      <w:rPr>
        <w:color w:val="59595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  <w:rPr>
        <w:b/>
        <w:bCs/>
        <w:color w:val="1B2A4A"/>
      </w:rPr>
    </w:lvl>
    <w:lvl w:ilvl="1" w15:tentative="1">
      <w:start w:val="1"/>
      <w:numFmt w:val="lowerLetter"/>
      <w:lvlText w:val="%2."/>
      <w:lvlJc w:val="left"/>
      <w:pPr>
        <w:ind w:left="560" w:hanging="220"/>
      </w:pPr>
      <w:rPr>
        <w:b/>
        <w:bCs/>
        <w:color w:val="1B2A4A"/>
      </w:rPr>
    </w:lvl>
    <w:lvl w:ilvl="2" w15:tentative="1">
      <w:start w:val="1"/>
      <w:numFmt w:val="lowerRoman"/>
      <w:lvlText w:val="%3."/>
      <w:lvlJc w:val="left"/>
      <w:pPr>
        <w:ind w:left="820" w:hanging="220"/>
      </w:pPr>
      <w:rPr>
        <w:b/>
        <w:bCs/>
        <w:color w:val="1B2A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 Document</dc:title>
  <dc:creator>Integrow Asset Management</dc:creator>
  <dc:description>RERA Scrapper — MahaRERA Due-Diligence &amp; Company Charter Pipeline</dc:description>
  <cp:lastModifiedBy>Un-named</cp:lastModifiedBy>
  <cp:revision>1</cp:revision>
  <dcterms:created xsi:type="dcterms:W3CDTF">2026-08-11T10:00:05.240Z</dcterms:created>
  <dcterms:modified xsi:type="dcterms:W3CDTF">2026-08-11T10:00:05.240Z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