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C6C" w14:textId="77777777" w:rsidR="00A03E2A" w:rsidRPr="00A03E2A" w:rsidRDefault="00A03E2A" w:rsidP="00A03E2A"/>
    <w:tbl>
      <w:tblPr>
        <w:tblStyle w:val="TableGrid"/>
        <w:tblpPr w:leftFromText="180" w:rightFromText="180" w:vertAnchor="text" w:tblpY="269"/>
        <w:tblW w:w="0" w:type="auto"/>
        <w:shd w:val="clear" w:color="auto" w:fill="C00000"/>
        <w:tblLook w:val="04A0" w:firstRow="1" w:lastRow="0" w:firstColumn="1" w:lastColumn="0" w:noHBand="0" w:noVBand="1"/>
      </w:tblPr>
      <w:tblGrid>
        <w:gridCol w:w="9350"/>
      </w:tblGrid>
      <w:tr w:rsidR="00A828A3" w:rsidRPr="00724630" w14:paraId="443537C2" w14:textId="77777777" w:rsidTr="00A828A3">
        <w:trPr>
          <w:trHeight w:val="621"/>
        </w:trPr>
        <w:tc>
          <w:tcPr>
            <w:tcW w:w="9350" w:type="dxa"/>
            <w:shd w:val="clear" w:color="auto" w:fill="C00000"/>
            <w:vAlign w:val="center"/>
          </w:tcPr>
          <w:p w14:paraId="09F98378" w14:textId="77777777" w:rsidR="00A828A3" w:rsidRPr="00724630" w:rsidRDefault="00A828A3" w:rsidP="00A828A3">
            <w:pPr>
              <w:jc w:val="center"/>
              <w:rPr>
                <w:rFonts w:asciiTheme="minorHAnsi" w:hAnsiTheme="minorHAnsi" w:cstheme="minorHAnsi"/>
                <w:b/>
                <w:bCs/>
                <w:sz w:val="32"/>
                <w:szCs w:val="32"/>
              </w:rPr>
            </w:pPr>
            <w:r w:rsidRPr="00724630">
              <w:rPr>
                <w:rFonts w:asciiTheme="minorHAnsi" w:hAnsiTheme="minorHAnsi" w:cstheme="minorHAnsi"/>
                <w:b/>
                <w:bCs/>
                <w:sz w:val="32"/>
                <w:szCs w:val="32"/>
              </w:rPr>
              <w:t>Tx Catalyst</w:t>
            </w:r>
          </w:p>
        </w:tc>
      </w:tr>
      <w:tr w:rsidR="00A828A3" w:rsidRPr="00724630" w14:paraId="1348D9E5" w14:textId="77777777" w:rsidTr="00A828A3">
        <w:tc>
          <w:tcPr>
            <w:tcW w:w="9350" w:type="dxa"/>
            <w:shd w:val="clear" w:color="auto" w:fill="595959" w:themeFill="text1" w:themeFillTint="A6"/>
            <w:vAlign w:val="center"/>
          </w:tcPr>
          <w:p w14:paraId="48A8EAE9" w14:textId="77777777" w:rsidR="00A828A3" w:rsidRPr="00301DDD" w:rsidRDefault="00A828A3" w:rsidP="00A828A3">
            <w:pPr>
              <w:jc w:val="center"/>
              <w:rPr>
                <w:rFonts w:asciiTheme="minorHAnsi" w:hAnsiTheme="minorHAnsi" w:cstheme="minorHAnsi"/>
                <w:b/>
                <w:bCs/>
                <w:color w:val="FFFFFF" w:themeColor="background1"/>
                <w:sz w:val="24"/>
                <w:szCs w:val="24"/>
              </w:rPr>
            </w:pPr>
            <w:r w:rsidRPr="00301DDD">
              <w:rPr>
                <w:rFonts w:asciiTheme="minorHAnsi" w:hAnsiTheme="minorHAnsi" w:cstheme="minorHAnsi"/>
                <w:b/>
                <w:bCs/>
                <w:color w:val="FFFFFF" w:themeColor="background1"/>
                <w:sz w:val="24"/>
                <w:szCs w:val="24"/>
              </w:rPr>
              <w:t>Opportunity Identification &amp; Idea Sharing Platform</w:t>
            </w:r>
          </w:p>
        </w:tc>
      </w:tr>
      <w:tr w:rsidR="00A828A3" w:rsidRPr="00724630" w14:paraId="484311EA" w14:textId="77777777" w:rsidTr="00A828A3">
        <w:tc>
          <w:tcPr>
            <w:tcW w:w="9350" w:type="dxa"/>
            <w:shd w:val="clear" w:color="auto" w:fill="F2F2F2" w:themeFill="background1" w:themeFillShade="F2"/>
            <w:vAlign w:val="center"/>
          </w:tcPr>
          <w:p w14:paraId="6CDBD339" w14:textId="77777777" w:rsidR="00A828A3" w:rsidRPr="00724630" w:rsidRDefault="00A828A3" w:rsidP="00A828A3">
            <w:pPr>
              <w:jc w:val="center"/>
              <w:rPr>
                <w:rFonts w:asciiTheme="minorHAnsi" w:hAnsiTheme="minorHAnsi" w:cstheme="minorHAnsi"/>
                <w:b/>
                <w:bCs/>
                <w:sz w:val="24"/>
                <w:szCs w:val="24"/>
              </w:rPr>
            </w:pPr>
            <w:r w:rsidRPr="00724630">
              <w:rPr>
                <w:rFonts w:asciiTheme="minorHAnsi" w:hAnsiTheme="minorHAnsi" w:cstheme="minorHAnsi"/>
                <w:b/>
                <w:bCs/>
                <w:sz w:val="24"/>
                <w:szCs w:val="24"/>
              </w:rPr>
              <w:t>Official Policy &amp; Usage Guidelines for Delivery Teams</w:t>
            </w:r>
          </w:p>
        </w:tc>
      </w:tr>
    </w:tbl>
    <w:tbl>
      <w:tblPr>
        <w:tblpPr w:leftFromText="180" w:rightFromText="180" w:vertAnchor="text" w:horzAnchor="margin" w:tblpY="150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160"/>
      </w:tblGrid>
      <w:tr w:rsidR="00A828A3" w:rsidRPr="007F00F8" w14:paraId="2D307547" w14:textId="77777777" w:rsidTr="00A828A3">
        <w:tc>
          <w:tcPr>
            <w:tcW w:w="2200" w:type="dxa"/>
            <w:shd w:val="clear" w:color="auto" w:fill="E7E6E6" w:themeFill="background2"/>
            <w:tcMar>
              <w:top w:w="80" w:type="dxa"/>
              <w:left w:w="120" w:type="dxa"/>
              <w:bottom w:w="80" w:type="dxa"/>
              <w:right w:w="120" w:type="dxa"/>
            </w:tcMar>
          </w:tcPr>
          <w:p w14:paraId="4F6C9C55" w14:textId="77777777" w:rsidR="00A828A3" w:rsidRPr="00301DDD" w:rsidRDefault="00A828A3" w:rsidP="00A828A3">
            <w:pPr>
              <w:rPr>
                <w:rFonts w:asciiTheme="minorHAnsi" w:hAnsiTheme="minorHAnsi" w:cstheme="minorHAnsi"/>
                <w:b/>
                <w:bCs/>
                <w:color w:val="262626" w:themeColor="text1" w:themeTint="D9"/>
              </w:rPr>
            </w:pPr>
            <w:r w:rsidRPr="00301DDD">
              <w:rPr>
                <w:rFonts w:asciiTheme="minorHAnsi" w:hAnsiTheme="minorHAnsi" w:cstheme="minorHAnsi"/>
                <w:b/>
                <w:bCs/>
                <w:color w:val="262626" w:themeColor="text1" w:themeTint="D9"/>
              </w:rPr>
              <w:t>Document Title</w:t>
            </w:r>
          </w:p>
        </w:tc>
        <w:tc>
          <w:tcPr>
            <w:tcW w:w="7160" w:type="dxa"/>
            <w:shd w:val="clear" w:color="auto" w:fill="E7E6E6" w:themeFill="background2"/>
            <w:tcMar>
              <w:top w:w="80" w:type="dxa"/>
              <w:left w:w="120" w:type="dxa"/>
              <w:bottom w:w="80" w:type="dxa"/>
              <w:right w:w="120" w:type="dxa"/>
            </w:tcMar>
          </w:tcPr>
          <w:p w14:paraId="14B63589" w14:textId="77777777" w:rsidR="00A828A3" w:rsidRPr="00301DDD" w:rsidRDefault="00A828A3" w:rsidP="00A828A3">
            <w:pPr>
              <w:rPr>
                <w:rFonts w:asciiTheme="minorHAnsi" w:hAnsiTheme="minorHAnsi" w:cstheme="minorHAnsi"/>
                <w:color w:val="262626" w:themeColor="text1" w:themeTint="D9"/>
              </w:rPr>
            </w:pPr>
            <w:r w:rsidRPr="00301DDD">
              <w:rPr>
                <w:rFonts w:asciiTheme="minorHAnsi" w:hAnsiTheme="minorHAnsi" w:cstheme="minorHAnsi"/>
                <w:color w:val="262626" w:themeColor="text1" w:themeTint="D9"/>
              </w:rPr>
              <w:t>Tx Catalyst - Policy &amp; Guidelines Document</w:t>
            </w:r>
          </w:p>
        </w:tc>
      </w:tr>
      <w:tr w:rsidR="00A828A3" w:rsidRPr="007F00F8" w14:paraId="4264BDF9" w14:textId="77777777" w:rsidTr="00A828A3">
        <w:tc>
          <w:tcPr>
            <w:tcW w:w="2200" w:type="dxa"/>
            <w:shd w:val="clear" w:color="auto" w:fill="FFFFFF" w:themeFill="background1"/>
            <w:tcMar>
              <w:top w:w="80" w:type="dxa"/>
              <w:left w:w="120" w:type="dxa"/>
              <w:bottom w:w="80" w:type="dxa"/>
              <w:right w:w="120" w:type="dxa"/>
            </w:tcMar>
          </w:tcPr>
          <w:p w14:paraId="370FFA96" w14:textId="77777777" w:rsidR="00A828A3" w:rsidRPr="00301DDD" w:rsidRDefault="00A828A3" w:rsidP="00A828A3">
            <w:pPr>
              <w:rPr>
                <w:rFonts w:asciiTheme="minorHAnsi" w:hAnsiTheme="minorHAnsi" w:cstheme="minorHAnsi"/>
                <w:b/>
                <w:bCs/>
                <w:color w:val="262626" w:themeColor="text1" w:themeTint="D9"/>
              </w:rPr>
            </w:pPr>
            <w:r w:rsidRPr="00301DDD">
              <w:rPr>
                <w:rFonts w:asciiTheme="minorHAnsi" w:hAnsiTheme="minorHAnsi" w:cstheme="minorHAnsi"/>
                <w:b/>
                <w:bCs/>
                <w:color w:val="262626" w:themeColor="text1" w:themeTint="D9"/>
              </w:rPr>
              <w:t>Version</w:t>
            </w:r>
          </w:p>
        </w:tc>
        <w:tc>
          <w:tcPr>
            <w:tcW w:w="7160" w:type="dxa"/>
            <w:shd w:val="clear" w:color="auto" w:fill="FFFFFF" w:themeFill="background1"/>
            <w:tcMar>
              <w:top w:w="80" w:type="dxa"/>
              <w:left w:w="120" w:type="dxa"/>
              <w:bottom w:w="80" w:type="dxa"/>
              <w:right w:w="120" w:type="dxa"/>
            </w:tcMar>
          </w:tcPr>
          <w:p w14:paraId="7B0D2581" w14:textId="77777777" w:rsidR="00A828A3" w:rsidRPr="00301DDD" w:rsidRDefault="00A828A3" w:rsidP="00A828A3">
            <w:pPr>
              <w:rPr>
                <w:rFonts w:asciiTheme="minorHAnsi" w:hAnsiTheme="minorHAnsi" w:cstheme="minorHAnsi"/>
                <w:color w:val="262626" w:themeColor="text1" w:themeTint="D9"/>
              </w:rPr>
            </w:pPr>
            <w:r w:rsidRPr="00301DDD">
              <w:rPr>
                <w:rFonts w:asciiTheme="minorHAnsi" w:hAnsiTheme="minorHAnsi" w:cstheme="minorHAnsi"/>
                <w:color w:val="262626" w:themeColor="text1" w:themeTint="D9"/>
              </w:rPr>
              <w:t>1.0 (Soft Launch)</w:t>
            </w:r>
          </w:p>
        </w:tc>
      </w:tr>
      <w:tr w:rsidR="00A828A3" w:rsidRPr="007F00F8" w14:paraId="72F9F5EC" w14:textId="77777777" w:rsidTr="00A828A3">
        <w:tc>
          <w:tcPr>
            <w:tcW w:w="2200" w:type="dxa"/>
            <w:shd w:val="clear" w:color="auto" w:fill="E7E6E6" w:themeFill="background2"/>
            <w:tcMar>
              <w:top w:w="80" w:type="dxa"/>
              <w:left w:w="120" w:type="dxa"/>
              <w:bottom w:w="80" w:type="dxa"/>
              <w:right w:w="120" w:type="dxa"/>
            </w:tcMar>
          </w:tcPr>
          <w:p w14:paraId="2DD8D9E4" w14:textId="77777777" w:rsidR="00A828A3" w:rsidRPr="00301DDD" w:rsidRDefault="00A828A3" w:rsidP="00A828A3">
            <w:pPr>
              <w:rPr>
                <w:rFonts w:asciiTheme="minorHAnsi" w:hAnsiTheme="minorHAnsi" w:cstheme="minorHAnsi"/>
                <w:b/>
                <w:bCs/>
                <w:color w:val="262626" w:themeColor="text1" w:themeTint="D9"/>
              </w:rPr>
            </w:pPr>
            <w:r w:rsidRPr="00301DDD">
              <w:rPr>
                <w:rFonts w:asciiTheme="minorHAnsi" w:hAnsiTheme="minorHAnsi" w:cstheme="minorHAnsi"/>
                <w:b/>
                <w:bCs/>
                <w:color w:val="262626" w:themeColor="text1" w:themeTint="D9"/>
              </w:rPr>
              <w:t>Effective Date</w:t>
            </w:r>
          </w:p>
        </w:tc>
        <w:tc>
          <w:tcPr>
            <w:tcW w:w="7160" w:type="dxa"/>
            <w:shd w:val="clear" w:color="auto" w:fill="E7E6E6" w:themeFill="background2"/>
            <w:tcMar>
              <w:top w:w="80" w:type="dxa"/>
              <w:left w:w="120" w:type="dxa"/>
              <w:bottom w:w="80" w:type="dxa"/>
              <w:right w:w="120" w:type="dxa"/>
            </w:tcMar>
          </w:tcPr>
          <w:p w14:paraId="732BD0E6" w14:textId="77777777" w:rsidR="00A828A3" w:rsidRPr="00301DDD" w:rsidRDefault="00A828A3" w:rsidP="00A828A3">
            <w:pPr>
              <w:rPr>
                <w:rFonts w:asciiTheme="minorHAnsi" w:hAnsiTheme="minorHAnsi" w:cstheme="minorHAnsi"/>
                <w:color w:val="262626" w:themeColor="text1" w:themeTint="D9"/>
              </w:rPr>
            </w:pPr>
            <w:r w:rsidRPr="00301DDD">
              <w:rPr>
                <w:rFonts w:asciiTheme="minorHAnsi" w:hAnsiTheme="minorHAnsi" w:cstheme="minorHAnsi"/>
                <w:color w:val="262626" w:themeColor="text1" w:themeTint="D9"/>
              </w:rPr>
              <w:t>June 2026</w:t>
            </w:r>
          </w:p>
        </w:tc>
      </w:tr>
      <w:tr w:rsidR="00A828A3" w:rsidRPr="007F00F8" w14:paraId="455BABF8" w14:textId="77777777" w:rsidTr="00A828A3">
        <w:tc>
          <w:tcPr>
            <w:tcW w:w="2200" w:type="dxa"/>
            <w:shd w:val="clear" w:color="auto" w:fill="FFFFFF" w:themeFill="background1"/>
            <w:tcMar>
              <w:top w:w="80" w:type="dxa"/>
              <w:left w:w="120" w:type="dxa"/>
              <w:bottom w:w="80" w:type="dxa"/>
              <w:right w:w="120" w:type="dxa"/>
            </w:tcMar>
          </w:tcPr>
          <w:p w14:paraId="7A5C4E00" w14:textId="77777777" w:rsidR="00A828A3" w:rsidRPr="00301DDD" w:rsidRDefault="00A828A3" w:rsidP="00A828A3">
            <w:pPr>
              <w:rPr>
                <w:rFonts w:asciiTheme="minorHAnsi" w:hAnsiTheme="minorHAnsi" w:cstheme="minorHAnsi"/>
                <w:b/>
                <w:bCs/>
                <w:color w:val="262626" w:themeColor="text1" w:themeTint="D9"/>
              </w:rPr>
            </w:pPr>
            <w:r w:rsidRPr="00301DDD">
              <w:rPr>
                <w:rFonts w:asciiTheme="minorHAnsi" w:hAnsiTheme="minorHAnsi" w:cstheme="minorHAnsi"/>
                <w:b/>
                <w:bCs/>
                <w:color w:val="262626" w:themeColor="text1" w:themeTint="D9"/>
              </w:rPr>
              <w:t>Applies To</w:t>
            </w:r>
          </w:p>
        </w:tc>
        <w:tc>
          <w:tcPr>
            <w:tcW w:w="7160" w:type="dxa"/>
            <w:shd w:val="clear" w:color="auto" w:fill="FFFFFF" w:themeFill="background1"/>
            <w:tcMar>
              <w:top w:w="80" w:type="dxa"/>
              <w:left w:w="120" w:type="dxa"/>
              <w:bottom w:w="80" w:type="dxa"/>
              <w:right w:w="120" w:type="dxa"/>
            </w:tcMar>
          </w:tcPr>
          <w:p w14:paraId="42294C2A" w14:textId="77777777" w:rsidR="00A828A3" w:rsidRPr="007F00F8" w:rsidRDefault="00A828A3" w:rsidP="00A828A3">
            <w:pPr>
              <w:rPr>
                <w:rFonts w:asciiTheme="minorHAnsi" w:hAnsiTheme="minorHAnsi" w:cstheme="minorHAnsi"/>
                <w:color w:val="000000" w:themeColor="text1"/>
              </w:rPr>
            </w:pPr>
            <w:r w:rsidRPr="007F00F8">
              <w:rPr>
                <w:rFonts w:asciiTheme="minorHAnsi" w:hAnsiTheme="minorHAnsi" w:cstheme="minorHAnsi"/>
                <w:color w:val="000000" w:themeColor="text1"/>
              </w:rPr>
              <w:t>All Delivery Teams - Developers, QA, BAs, PMs, Consultants</w:t>
            </w:r>
          </w:p>
        </w:tc>
      </w:tr>
      <w:tr w:rsidR="00A828A3" w:rsidRPr="007F00F8" w14:paraId="115E2FE9" w14:textId="77777777" w:rsidTr="00A828A3">
        <w:tc>
          <w:tcPr>
            <w:tcW w:w="2200" w:type="dxa"/>
            <w:shd w:val="clear" w:color="auto" w:fill="E7E6E6" w:themeFill="background2"/>
            <w:tcMar>
              <w:top w:w="80" w:type="dxa"/>
              <w:left w:w="120" w:type="dxa"/>
              <w:bottom w:w="80" w:type="dxa"/>
              <w:right w:w="120" w:type="dxa"/>
            </w:tcMar>
          </w:tcPr>
          <w:p w14:paraId="68E11239" w14:textId="77777777" w:rsidR="00A828A3" w:rsidRPr="00301DDD" w:rsidRDefault="00A828A3" w:rsidP="00A828A3">
            <w:pPr>
              <w:rPr>
                <w:rFonts w:asciiTheme="minorHAnsi" w:hAnsiTheme="minorHAnsi" w:cstheme="minorHAnsi"/>
                <w:b/>
                <w:bCs/>
                <w:color w:val="262626" w:themeColor="text1" w:themeTint="D9"/>
              </w:rPr>
            </w:pPr>
            <w:r w:rsidRPr="00301DDD">
              <w:rPr>
                <w:rFonts w:asciiTheme="minorHAnsi" w:hAnsiTheme="minorHAnsi" w:cstheme="minorHAnsi"/>
                <w:b/>
                <w:bCs/>
                <w:color w:val="262626" w:themeColor="text1" w:themeTint="D9"/>
              </w:rPr>
              <w:t>Owner</w:t>
            </w:r>
          </w:p>
        </w:tc>
        <w:tc>
          <w:tcPr>
            <w:tcW w:w="7160" w:type="dxa"/>
            <w:shd w:val="clear" w:color="auto" w:fill="E7E6E6" w:themeFill="background2"/>
            <w:tcMar>
              <w:top w:w="80" w:type="dxa"/>
              <w:left w:w="120" w:type="dxa"/>
              <w:bottom w:w="80" w:type="dxa"/>
              <w:right w:w="120" w:type="dxa"/>
            </w:tcMar>
          </w:tcPr>
          <w:p w14:paraId="1D84F957" w14:textId="77777777" w:rsidR="00A828A3" w:rsidRPr="007F00F8" w:rsidRDefault="00A828A3" w:rsidP="00A828A3">
            <w:pPr>
              <w:rPr>
                <w:rFonts w:asciiTheme="minorHAnsi" w:hAnsiTheme="minorHAnsi" w:cstheme="minorHAnsi"/>
                <w:color w:val="000000" w:themeColor="text1"/>
              </w:rPr>
            </w:pPr>
            <w:r w:rsidRPr="007F00F8">
              <w:rPr>
                <w:rFonts w:asciiTheme="minorHAnsi" w:hAnsiTheme="minorHAnsi" w:cstheme="minorHAnsi"/>
                <w:color w:val="000000" w:themeColor="text1"/>
              </w:rPr>
              <w:t>Ajay D, Upkar, and Chandni Wadhwani</w:t>
            </w:r>
          </w:p>
        </w:tc>
      </w:tr>
      <w:tr w:rsidR="00A828A3" w:rsidRPr="007F00F8" w14:paraId="27CE8822" w14:textId="77777777" w:rsidTr="00A828A3">
        <w:tc>
          <w:tcPr>
            <w:tcW w:w="2200" w:type="dxa"/>
            <w:shd w:val="clear" w:color="auto" w:fill="FFFFFF" w:themeFill="background1"/>
            <w:tcMar>
              <w:top w:w="80" w:type="dxa"/>
              <w:left w:w="120" w:type="dxa"/>
              <w:bottom w:w="80" w:type="dxa"/>
              <w:right w:w="120" w:type="dxa"/>
            </w:tcMar>
          </w:tcPr>
          <w:p w14:paraId="6560C50D" w14:textId="77777777" w:rsidR="00A828A3" w:rsidRPr="00301DDD" w:rsidRDefault="00A828A3" w:rsidP="00A828A3">
            <w:pPr>
              <w:rPr>
                <w:rFonts w:asciiTheme="minorHAnsi" w:hAnsiTheme="minorHAnsi" w:cstheme="minorHAnsi"/>
                <w:b/>
                <w:bCs/>
                <w:color w:val="262626" w:themeColor="text1" w:themeTint="D9"/>
              </w:rPr>
            </w:pPr>
            <w:r w:rsidRPr="00301DDD">
              <w:rPr>
                <w:rFonts w:asciiTheme="minorHAnsi" w:hAnsiTheme="minorHAnsi" w:cstheme="minorHAnsi"/>
                <w:b/>
                <w:bCs/>
                <w:color w:val="262626" w:themeColor="text1" w:themeTint="D9"/>
              </w:rPr>
              <w:t>Reviewed By</w:t>
            </w:r>
          </w:p>
        </w:tc>
        <w:tc>
          <w:tcPr>
            <w:tcW w:w="7160" w:type="dxa"/>
            <w:shd w:val="clear" w:color="auto" w:fill="FFFFFF" w:themeFill="background1"/>
            <w:tcMar>
              <w:top w:w="80" w:type="dxa"/>
              <w:left w:w="120" w:type="dxa"/>
              <w:bottom w:w="80" w:type="dxa"/>
              <w:right w:w="120" w:type="dxa"/>
            </w:tcMar>
          </w:tcPr>
          <w:p w14:paraId="4C746188" w14:textId="77777777" w:rsidR="00A828A3" w:rsidRPr="007F00F8" w:rsidRDefault="00A828A3" w:rsidP="00A828A3">
            <w:pPr>
              <w:rPr>
                <w:rFonts w:asciiTheme="minorHAnsi" w:hAnsiTheme="minorHAnsi" w:cstheme="minorHAnsi"/>
                <w:color w:val="000000" w:themeColor="text1"/>
              </w:rPr>
            </w:pPr>
            <w:r w:rsidRPr="007F00F8">
              <w:rPr>
                <w:rFonts w:asciiTheme="minorHAnsi" w:hAnsiTheme="minorHAnsi" w:cstheme="minorHAnsi"/>
                <w:color w:val="000000" w:themeColor="text1"/>
              </w:rPr>
              <w:t>Adeesh Jain</w:t>
            </w:r>
          </w:p>
        </w:tc>
      </w:tr>
      <w:tr w:rsidR="00A828A3" w:rsidRPr="007F00F8" w14:paraId="364637D1" w14:textId="77777777" w:rsidTr="00A828A3">
        <w:tc>
          <w:tcPr>
            <w:tcW w:w="2200" w:type="dxa"/>
            <w:shd w:val="clear" w:color="auto" w:fill="E7E6E6" w:themeFill="background2"/>
            <w:tcMar>
              <w:top w:w="80" w:type="dxa"/>
              <w:left w:w="120" w:type="dxa"/>
              <w:bottom w:w="80" w:type="dxa"/>
              <w:right w:w="120" w:type="dxa"/>
            </w:tcMar>
          </w:tcPr>
          <w:p w14:paraId="39493F24" w14:textId="77777777" w:rsidR="00A828A3" w:rsidRPr="00301DDD" w:rsidRDefault="00A828A3" w:rsidP="00A828A3">
            <w:pPr>
              <w:rPr>
                <w:rFonts w:asciiTheme="minorHAnsi" w:hAnsiTheme="minorHAnsi" w:cstheme="minorHAnsi"/>
                <w:b/>
                <w:bCs/>
                <w:color w:val="262626" w:themeColor="text1" w:themeTint="D9"/>
              </w:rPr>
            </w:pPr>
            <w:r w:rsidRPr="00301DDD">
              <w:rPr>
                <w:rFonts w:asciiTheme="minorHAnsi" w:hAnsiTheme="minorHAnsi" w:cstheme="minorHAnsi"/>
                <w:b/>
                <w:bCs/>
                <w:color w:val="262626" w:themeColor="text1" w:themeTint="D9"/>
              </w:rPr>
              <w:t>Classification</w:t>
            </w:r>
          </w:p>
        </w:tc>
        <w:tc>
          <w:tcPr>
            <w:tcW w:w="7160" w:type="dxa"/>
            <w:shd w:val="clear" w:color="auto" w:fill="E7E6E6" w:themeFill="background2"/>
            <w:tcMar>
              <w:top w:w="80" w:type="dxa"/>
              <w:left w:w="120" w:type="dxa"/>
              <w:bottom w:w="80" w:type="dxa"/>
              <w:right w:w="120" w:type="dxa"/>
            </w:tcMar>
          </w:tcPr>
          <w:p w14:paraId="4A082A29" w14:textId="77777777" w:rsidR="00A828A3" w:rsidRPr="007F00F8" w:rsidRDefault="00A828A3" w:rsidP="00A828A3">
            <w:pPr>
              <w:rPr>
                <w:rFonts w:asciiTheme="minorHAnsi" w:hAnsiTheme="minorHAnsi" w:cstheme="minorHAnsi"/>
                <w:color w:val="000000" w:themeColor="text1"/>
              </w:rPr>
            </w:pPr>
            <w:r w:rsidRPr="007F00F8">
              <w:rPr>
                <w:rFonts w:asciiTheme="minorHAnsi" w:hAnsiTheme="minorHAnsi" w:cstheme="minorHAnsi"/>
                <w:color w:val="000000" w:themeColor="text1"/>
              </w:rPr>
              <w:t>Internal - Confidential</w:t>
            </w:r>
          </w:p>
        </w:tc>
      </w:tr>
    </w:tbl>
    <w:p w14:paraId="18F6C7C0" w14:textId="77777777" w:rsidR="00A03E2A" w:rsidRDefault="00A03E2A">
      <w:pPr>
        <w:rPr>
          <w:rFonts w:asciiTheme="minorHAnsi" w:hAnsiTheme="minorHAnsi" w:cstheme="minorHAnsi"/>
          <w:b/>
          <w:bCs/>
          <w:color w:val="000000" w:themeColor="text1"/>
        </w:rPr>
      </w:pPr>
      <w:r>
        <w:rPr>
          <w:rFonts w:asciiTheme="minorHAnsi" w:hAnsiTheme="minorHAnsi" w:cstheme="minorHAnsi"/>
          <w:color w:val="000000" w:themeColor="text1"/>
        </w:rPr>
        <w:br w:type="page"/>
      </w:r>
    </w:p>
    <w:p w14:paraId="437999A8" w14:textId="01CFB8F2" w:rsidR="00755481" w:rsidRPr="007F00F8" w:rsidRDefault="55F6759D" w:rsidP="009A0C0E">
      <w:pPr>
        <w:pStyle w:val="Heading1"/>
        <w:pBdr>
          <w:bottom w:val="single" w:sz="6" w:space="4" w:color="1B3F6E"/>
        </w:pBdr>
        <w:spacing w:line="276" w:lineRule="auto"/>
        <w:rPr>
          <w:rFonts w:asciiTheme="minorHAnsi" w:hAnsiTheme="minorHAnsi" w:cstheme="minorHAnsi"/>
          <w:color w:val="000000" w:themeColor="text1"/>
          <w:sz w:val="22"/>
          <w:szCs w:val="22"/>
        </w:rPr>
      </w:pPr>
      <w:r w:rsidRPr="000D7C2E">
        <w:rPr>
          <w:rFonts w:asciiTheme="minorHAnsi" w:hAnsiTheme="minorHAnsi" w:cstheme="minorHAnsi"/>
          <w:color w:val="000000" w:themeColor="text1"/>
          <w:sz w:val="24"/>
          <w:szCs w:val="24"/>
        </w:rPr>
        <w:lastRenderedPageBreak/>
        <w:t>1.</w:t>
      </w:r>
      <w:r w:rsidRPr="007F00F8">
        <w:rPr>
          <w:rFonts w:asciiTheme="minorHAnsi" w:hAnsiTheme="minorHAnsi" w:cstheme="minorHAnsi"/>
          <w:color w:val="000000" w:themeColor="text1"/>
          <w:sz w:val="22"/>
          <w:szCs w:val="22"/>
        </w:rPr>
        <w:t xml:space="preserve"> </w:t>
      </w:r>
      <w:r w:rsidRPr="000D7C2E">
        <w:rPr>
          <w:rFonts w:asciiTheme="minorHAnsi" w:hAnsiTheme="minorHAnsi" w:cstheme="minorHAnsi"/>
          <w:color w:val="000000" w:themeColor="text1"/>
          <w:sz w:val="24"/>
          <w:szCs w:val="24"/>
        </w:rPr>
        <w:t>Purpose &amp; Objective</w:t>
      </w:r>
    </w:p>
    <w:p w14:paraId="2B089953" w14:textId="06C85069"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Tx</w:t>
      </w:r>
      <w:r w:rsidR="55B26793"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is an officially sanctioned internal platform designed to bridge the gap between frontline delivery teams and business development opportunities. It provides every project delivery professional a structured, transparent, and rewarding channel to log, propose, and escalate ideas and opportunities observed during client engagements.</w:t>
      </w:r>
    </w:p>
    <w:p w14:paraId="7BB181AE" w14:textId="2ABC6AD0" w:rsidR="00755481" w:rsidRPr="007F00F8" w:rsidRDefault="00D5398A"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rPr>
        <w:br/>
      </w:r>
      <w:r w:rsidR="55F6759D" w:rsidRPr="007F00F8">
        <w:rPr>
          <w:rFonts w:asciiTheme="minorHAnsi" w:hAnsiTheme="minorHAnsi" w:cstheme="minorHAnsi"/>
          <w:color w:val="000000" w:themeColor="text1"/>
        </w:rPr>
        <w:t>The core objectives of Tx</w:t>
      </w:r>
      <w:r w:rsidR="7FCE4D27" w:rsidRPr="007F00F8">
        <w:rPr>
          <w:rFonts w:asciiTheme="minorHAnsi" w:hAnsiTheme="minorHAnsi" w:cstheme="minorHAnsi"/>
          <w:color w:val="000000" w:themeColor="text1"/>
        </w:rPr>
        <w:t xml:space="preserve"> </w:t>
      </w:r>
      <w:r w:rsidR="55F6759D" w:rsidRPr="007F00F8">
        <w:rPr>
          <w:rFonts w:asciiTheme="minorHAnsi" w:hAnsiTheme="minorHAnsi" w:cstheme="minorHAnsi"/>
          <w:color w:val="000000" w:themeColor="text1"/>
        </w:rPr>
        <w:t>Catalyst are:</w:t>
      </w:r>
    </w:p>
    <w:p w14:paraId="63C8D80F" w14:textId="08F8B9E3" w:rsidR="00755481" w:rsidRPr="00293DCF" w:rsidRDefault="55F6759D" w:rsidP="009A0C0E">
      <w:pPr>
        <w:pStyle w:val="ListParagraph"/>
        <w:numPr>
          <w:ilvl w:val="1"/>
          <w:numId w:val="5"/>
        </w:numPr>
        <w:spacing w:before="60" w:after="60" w:line="276" w:lineRule="auto"/>
        <w:jc w:val="both"/>
        <w:rPr>
          <w:rFonts w:asciiTheme="minorHAnsi" w:hAnsiTheme="minorHAnsi" w:cstheme="minorHAnsi"/>
          <w:color w:val="000000" w:themeColor="text1"/>
        </w:rPr>
      </w:pPr>
      <w:r w:rsidRPr="00293DCF">
        <w:rPr>
          <w:rFonts w:asciiTheme="minorHAnsi" w:hAnsiTheme="minorHAnsi" w:cstheme="minorHAnsi"/>
          <w:color w:val="000000" w:themeColor="text1"/>
        </w:rPr>
        <w:t xml:space="preserve">To create an official pathway for delivery teams to report potential business opportunities </w:t>
      </w:r>
      <w:r w:rsidR="1B83E9C0" w:rsidRPr="00293DCF">
        <w:rPr>
          <w:rFonts w:asciiTheme="minorHAnsi" w:hAnsiTheme="minorHAnsi" w:cstheme="minorHAnsi"/>
          <w:color w:val="000000" w:themeColor="text1"/>
        </w:rPr>
        <w:t>-</w:t>
      </w:r>
      <w:r w:rsidRPr="00293DCF">
        <w:rPr>
          <w:rFonts w:asciiTheme="minorHAnsi" w:hAnsiTheme="minorHAnsi" w:cstheme="minorHAnsi"/>
          <w:color w:val="000000" w:themeColor="text1"/>
        </w:rPr>
        <w:t xml:space="preserve"> from existing clients (upsell/cross-sell) and new clients (referrals or leads).</w:t>
      </w:r>
    </w:p>
    <w:p w14:paraId="2B15AE5D" w14:textId="43E82F91" w:rsidR="00755481" w:rsidRPr="00293DCF" w:rsidRDefault="55F6759D" w:rsidP="009A0C0E">
      <w:pPr>
        <w:pStyle w:val="ListParagraph"/>
        <w:numPr>
          <w:ilvl w:val="1"/>
          <w:numId w:val="5"/>
        </w:numPr>
        <w:spacing w:before="60" w:after="60" w:line="276" w:lineRule="auto"/>
        <w:jc w:val="both"/>
        <w:rPr>
          <w:rFonts w:asciiTheme="minorHAnsi" w:hAnsiTheme="minorHAnsi" w:cstheme="minorHAnsi"/>
          <w:color w:val="000000" w:themeColor="text1"/>
        </w:rPr>
      </w:pPr>
      <w:r w:rsidRPr="00293DCF">
        <w:rPr>
          <w:rFonts w:asciiTheme="minorHAnsi" w:hAnsiTheme="minorHAnsi" w:cstheme="minorHAnsi"/>
          <w:color w:val="000000" w:themeColor="text1"/>
        </w:rPr>
        <w:t xml:space="preserve">To reward employees whose submitted </w:t>
      </w:r>
      <w:r w:rsidR="00ED6FD0" w:rsidRPr="00293DCF">
        <w:rPr>
          <w:rFonts w:asciiTheme="minorHAnsi" w:hAnsiTheme="minorHAnsi" w:cstheme="minorHAnsi"/>
          <w:color w:val="000000" w:themeColor="text1"/>
        </w:rPr>
        <w:t>ideas,</w:t>
      </w:r>
      <w:r w:rsidRPr="00293DCF">
        <w:rPr>
          <w:rFonts w:asciiTheme="minorHAnsi" w:hAnsiTheme="minorHAnsi" w:cstheme="minorHAnsi"/>
          <w:color w:val="000000" w:themeColor="text1"/>
        </w:rPr>
        <w:t xml:space="preserve"> convert into business outcomes.</w:t>
      </w:r>
    </w:p>
    <w:p w14:paraId="79CEE35F" w14:textId="77777777" w:rsidR="00755481" w:rsidRPr="00293DCF" w:rsidRDefault="55F6759D" w:rsidP="009A0C0E">
      <w:pPr>
        <w:pStyle w:val="ListParagraph"/>
        <w:numPr>
          <w:ilvl w:val="1"/>
          <w:numId w:val="5"/>
        </w:numPr>
        <w:spacing w:before="60" w:after="60" w:line="276" w:lineRule="auto"/>
        <w:jc w:val="both"/>
        <w:rPr>
          <w:rFonts w:asciiTheme="minorHAnsi" w:hAnsiTheme="minorHAnsi" w:cstheme="minorHAnsi"/>
          <w:color w:val="000000" w:themeColor="text1"/>
        </w:rPr>
      </w:pPr>
      <w:r w:rsidRPr="00293DCF">
        <w:rPr>
          <w:rFonts w:asciiTheme="minorHAnsi" w:hAnsiTheme="minorHAnsi" w:cstheme="minorHAnsi"/>
          <w:color w:val="000000" w:themeColor="text1"/>
        </w:rPr>
        <w:t>To foster a culture of innovation, shared ownership, and proactive client engagement across all delivery functions.</w:t>
      </w:r>
    </w:p>
    <w:p w14:paraId="10F5BF8E" w14:textId="5247A674" w:rsidR="00755481" w:rsidRPr="00293DCF" w:rsidRDefault="55F6759D" w:rsidP="009A0C0E">
      <w:pPr>
        <w:pStyle w:val="ListParagraph"/>
        <w:numPr>
          <w:ilvl w:val="1"/>
          <w:numId w:val="5"/>
        </w:numPr>
        <w:spacing w:before="60" w:after="60" w:line="276" w:lineRule="auto"/>
        <w:jc w:val="both"/>
        <w:rPr>
          <w:rFonts w:asciiTheme="minorHAnsi" w:hAnsiTheme="minorHAnsi" w:cstheme="minorHAnsi"/>
          <w:color w:val="000000" w:themeColor="text1"/>
        </w:rPr>
      </w:pPr>
      <w:r w:rsidRPr="00293DCF">
        <w:rPr>
          <w:rFonts w:asciiTheme="minorHAnsi" w:hAnsiTheme="minorHAnsi" w:cstheme="minorHAnsi"/>
          <w:color w:val="000000" w:themeColor="text1"/>
        </w:rPr>
        <w:t xml:space="preserve">To reduce opportunity leakage </w:t>
      </w:r>
      <w:r w:rsidR="1B83E9C0" w:rsidRPr="00293DCF">
        <w:rPr>
          <w:rFonts w:asciiTheme="minorHAnsi" w:hAnsiTheme="minorHAnsi" w:cstheme="minorHAnsi"/>
          <w:color w:val="000000" w:themeColor="text1"/>
        </w:rPr>
        <w:t>-</w:t>
      </w:r>
      <w:r w:rsidRPr="00293DCF">
        <w:rPr>
          <w:rFonts w:asciiTheme="minorHAnsi" w:hAnsiTheme="minorHAnsi" w:cstheme="minorHAnsi"/>
          <w:color w:val="000000" w:themeColor="text1"/>
        </w:rPr>
        <w:t xml:space="preserve"> i.e., valuable insights that are currently observed but never formally captured or acted upon.</w:t>
      </w:r>
    </w:p>
    <w:p w14:paraId="3EC270CB" w14:textId="4E59CE31" w:rsidR="00701AB5" w:rsidRDefault="00701AB5" w:rsidP="009A0C0E">
      <w:pPr>
        <w:spacing w:line="276" w:lineRule="auto"/>
        <w:rPr>
          <w:rFonts w:asciiTheme="minorHAnsi" w:hAnsiTheme="minorHAnsi" w:cstheme="minorHAnsi"/>
          <w:color w:val="000000" w:themeColor="text1"/>
        </w:rPr>
      </w:pPr>
    </w:p>
    <w:p w14:paraId="446DFD27" w14:textId="77777777" w:rsidR="00755481" w:rsidRPr="000D7C2E" w:rsidRDefault="55F6759D" w:rsidP="009A0C0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t>2. Scope &amp; Applicability</w:t>
      </w:r>
    </w:p>
    <w:p w14:paraId="692BE49A" w14:textId="59C0FBFF"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This policy applies to all employees in a client-facing or project delivery capacity, including but not limited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60"/>
        <w:gridCol w:w="2300"/>
      </w:tblGrid>
      <w:tr w:rsidR="00755481" w:rsidRPr="007F00F8" w14:paraId="6037B37E" w14:textId="77777777" w:rsidTr="0050279E">
        <w:tc>
          <w:tcPr>
            <w:tcW w:w="2800" w:type="dxa"/>
            <w:shd w:val="clear" w:color="auto" w:fill="C00000"/>
            <w:tcMar>
              <w:top w:w="100" w:type="dxa"/>
              <w:left w:w="120" w:type="dxa"/>
              <w:bottom w:w="100" w:type="dxa"/>
              <w:right w:w="120" w:type="dxa"/>
            </w:tcMar>
            <w:vAlign w:val="center"/>
          </w:tcPr>
          <w:p w14:paraId="53EDDC02"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Role Category</w:t>
            </w:r>
          </w:p>
        </w:tc>
        <w:tc>
          <w:tcPr>
            <w:tcW w:w="4260" w:type="dxa"/>
            <w:shd w:val="clear" w:color="auto" w:fill="C00000"/>
            <w:tcMar>
              <w:top w:w="100" w:type="dxa"/>
              <w:left w:w="120" w:type="dxa"/>
              <w:bottom w:w="100" w:type="dxa"/>
              <w:right w:w="120" w:type="dxa"/>
            </w:tcMar>
            <w:vAlign w:val="center"/>
          </w:tcPr>
          <w:p w14:paraId="671E206D"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Examples</w:t>
            </w:r>
          </w:p>
        </w:tc>
        <w:tc>
          <w:tcPr>
            <w:tcW w:w="2300" w:type="dxa"/>
            <w:shd w:val="clear" w:color="auto" w:fill="C00000"/>
            <w:tcMar>
              <w:top w:w="100" w:type="dxa"/>
              <w:left w:w="120" w:type="dxa"/>
              <w:bottom w:w="100" w:type="dxa"/>
              <w:right w:w="120" w:type="dxa"/>
            </w:tcMar>
            <w:vAlign w:val="center"/>
          </w:tcPr>
          <w:p w14:paraId="09CEDE6D"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Applicable?</w:t>
            </w:r>
          </w:p>
        </w:tc>
      </w:tr>
      <w:tr w:rsidR="00755481" w:rsidRPr="007F00F8" w14:paraId="502C84FB" w14:textId="77777777" w:rsidTr="00EC23D5">
        <w:tc>
          <w:tcPr>
            <w:tcW w:w="2800" w:type="dxa"/>
            <w:shd w:val="clear" w:color="auto" w:fill="D0CECE" w:themeFill="background2" w:themeFillShade="E6"/>
            <w:tcMar>
              <w:top w:w="80" w:type="dxa"/>
              <w:left w:w="120" w:type="dxa"/>
              <w:bottom w:w="80" w:type="dxa"/>
              <w:right w:w="120" w:type="dxa"/>
            </w:tcMar>
            <w:vAlign w:val="center"/>
          </w:tcPr>
          <w:p w14:paraId="53EDD5F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Engineering &amp; Development</w:t>
            </w:r>
          </w:p>
        </w:tc>
        <w:tc>
          <w:tcPr>
            <w:tcW w:w="4260" w:type="dxa"/>
            <w:shd w:val="clear" w:color="auto" w:fill="D0CECE" w:themeFill="background2" w:themeFillShade="E6"/>
            <w:tcMar>
              <w:top w:w="80" w:type="dxa"/>
              <w:left w:w="120" w:type="dxa"/>
              <w:bottom w:w="80" w:type="dxa"/>
              <w:right w:w="120" w:type="dxa"/>
            </w:tcMar>
            <w:vAlign w:val="center"/>
          </w:tcPr>
          <w:p w14:paraId="66357157"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Software Engineers, Tech Leads, Architects</w:t>
            </w:r>
          </w:p>
        </w:tc>
        <w:tc>
          <w:tcPr>
            <w:tcW w:w="2300" w:type="dxa"/>
            <w:shd w:val="clear" w:color="auto" w:fill="D0CECE" w:themeFill="background2" w:themeFillShade="E6"/>
            <w:tcMar>
              <w:top w:w="80" w:type="dxa"/>
              <w:left w:w="120" w:type="dxa"/>
              <w:bottom w:w="80" w:type="dxa"/>
              <w:right w:w="120" w:type="dxa"/>
            </w:tcMar>
            <w:vAlign w:val="center"/>
          </w:tcPr>
          <w:p w14:paraId="2B49FAF0"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Yes</w:t>
            </w:r>
          </w:p>
        </w:tc>
      </w:tr>
      <w:tr w:rsidR="00755481" w:rsidRPr="007F00F8" w14:paraId="34CBDD72" w14:textId="77777777" w:rsidTr="0050279E">
        <w:tc>
          <w:tcPr>
            <w:tcW w:w="2800" w:type="dxa"/>
            <w:shd w:val="clear" w:color="auto" w:fill="FFFFFF" w:themeFill="background1"/>
            <w:tcMar>
              <w:top w:w="80" w:type="dxa"/>
              <w:left w:w="120" w:type="dxa"/>
              <w:bottom w:w="80" w:type="dxa"/>
              <w:right w:w="120" w:type="dxa"/>
            </w:tcMar>
            <w:vAlign w:val="center"/>
          </w:tcPr>
          <w:p w14:paraId="56F66913"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Quality Assurance</w:t>
            </w:r>
          </w:p>
        </w:tc>
        <w:tc>
          <w:tcPr>
            <w:tcW w:w="4260" w:type="dxa"/>
            <w:shd w:val="clear" w:color="auto" w:fill="FFFFFF" w:themeFill="background1"/>
            <w:tcMar>
              <w:top w:w="80" w:type="dxa"/>
              <w:left w:w="120" w:type="dxa"/>
              <w:bottom w:w="80" w:type="dxa"/>
              <w:right w:w="120" w:type="dxa"/>
            </w:tcMar>
            <w:vAlign w:val="center"/>
          </w:tcPr>
          <w:p w14:paraId="4629DA37"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Manual/Automation Testers, QA Leads, ASTM Professionals</w:t>
            </w:r>
          </w:p>
        </w:tc>
        <w:tc>
          <w:tcPr>
            <w:tcW w:w="2300" w:type="dxa"/>
            <w:shd w:val="clear" w:color="auto" w:fill="FFFFFF" w:themeFill="background1"/>
            <w:tcMar>
              <w:top w:w="80" w:type="dxa"/>
              <w:left w:w="120" w:type="dxa"/>
              <w:bottom w:w="80" w:type="dxa"/>
              <w:right w:w="120" w:type="dxa"/>
            </w:tcMar>
            <w:vAlign w:val="center"/>
          </w:tcPr>
          <w:p w14:paraId="4EA5416D"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Yes</w:t>
            </w:r>
          </w:p>
        </w:tc>
      </w:tr>
      <w:tr w:rsidR="00755481" w:rsidRPr="007F00F8" w14:paraId="60963EE5" w14:textId="77777777" w:rsidTr="00EC23D5">
        <w:tc>
          <w:tcPr>
            <w:tcW w:w="2800" w:type="dxa"/>
            <w:shd w:val="clear" w:color="auto" w:fill="E7E6E6" w:themeFill="background2"/>
            <w:tcMar>
              <w:top w:w="80" w:type="dxa"/>
              <w:left w:w="120" w:type="dxa"/>
              <w:bottom w:w="80" w:type="dxa"/>
              <w:right w:w="120" w:type="dxa"/>
            </w:tcMar>
            <w:vAlign w:val="center"/>
          </w:tcPr>
          <w:p w14:paraId="0BFB3902"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Business Analysis</w:t>
            </w:r>
          </w:p>
        </w:tc>
        <w:tc>
          <w:tcPr>
            <w:tcW w:w="4260" w:type="dxa"/>
            <w:shd w:val="clear" w:color="auto" w:fill="E7E6E6" w:themeFill="background2"/>
            <w:tcMar>
              <w:top w:w="80" w:type="dxa"/>
              <w:left w:w="120" w:type="dxa"/>
              <w:bottom w:w="80" w:type="dxa"/>
              <w:right w:w="120" w:type="dxa"/>
            </w:tcMar>
            <w:vAlign w:val="center"/>
          </w:tcPr>
          <w:p w14:paraId="3FC6A5FE"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BAs, Functional Consultants, Process Analysts</w:t>
            </w:r>
          </w:p>
        </w:tc>
        <w:tc>
          <w:tcPr>
            <w:tcW w:w="2300" w:type="dxa"/>
            <w:shd w:val="clear" w:color="auto" w:fill="E7E6E6" w:themeFill="background2"/>
            <w:tcMar>
              <w:top w:w="80" w:type="dxa"/>
              <w:left w:w="120" w:type="dxa"/>
              <w:bottom w:w="80" w:type="dxa"/>
              <w:right w:w="120" w:type="dxa"/>
            </w:tcMar>
            <w:vAlign w:val="center"/>
          </w:tcPr>
          <w:p w14:paraId="42DAD7D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Yes</w:t>
            </w:r>
          </w:p>
        </w:tc>
      </w:tr>
      <w:tr w:rsidR="00755481" w:rsidRPr="007F00F8" w14:paraId="54049AF8" w14:textId="77777777" w:rsidTr="0050279E">
        <w:tc>
          <w:tcPr>
            <w:tcW w:w="2800" w:type="dxa"/>
            <w:shd w:val="clear" w:color="auto" w:fill="FFFFFF" w:themeFill="background1"/>
            <w:tcMar>
              <w:top w:w="80" w:type="dxa"/>
              <w:left w:w="120" w:type="dxa"/>
              <w:bottom w:w="80" w:type="dxa"/>
              <w:right w:w="120" w:type="dxa"/>
            </w:tcMar>
            <w:vAlign w:val="center"/>
          </w:tcPr>
          <w:p w14:paraId="7EF7CC73"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Project Management</w:t>
            </w:r>
          </w:p>
        </w:tc>
        <w:tc>
          <w:tcPr>
            <w:tcW w:w="4260" w:type="dxa"/>
            <w:shd w:val="clear" w:color="auto" w:fill="FFFFFF" w:themeFill="background1"/>
            <w:tcMar>
              <w:top w:w="80" w:type="dxa"/>
              <w:left w:w="120" w:type="dxa"/>
              <w:bottom w:w="80" w:type="dxa"/>
              <w:right w:w="120" w:type="dxa"/>
            </w:tcMar>
            <w:vAlign w:val="center"/>
          </w:tcPr>
          <w:p w14:paraId="036B6240"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PMs, Scrum Masters, Delivery Managers</w:t>
            </w:r>
          </w:p>
        </w:tc>
        <w:tc>
          <w:tcPr>
            <w:tcW w:w="2300" w:type="dxa"/>
            <w:shd w:val="clear" w:color="auto" w:fill="FFFFFF" w:themeFill="background1"/>
            <w:tcMar>
              <w:top w:w="80" w:type="dxa"/>
              <w:left w:w="120" w:type="dxa"/>
              <w:bottom w:w="80" w:type="dxa"/>
              <w:right w:w="120" w:type="dxa"/>
            </w:tcMar>
            <w:vAlign w:val="center"/>
          </w:tcPr>
          <w:p w14:paraId="49A4D823"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Yes</w:t>
            </w:r>
          </w:p>
        </w:tc>
      </w:tr>
      <w:tr w:rsidR="00755481" w:rsidRPr="007F00F8" w14:paraId="504C64EB" w14:textId="77777777" w:rsidTr="00EC23D5">
        <w:tc>
          <w:tcPr>
            <w:tcW w:w="2800" w:type="dxa"/>
            <w:shd w:val="clear" w:color="auto" w:fill="E7E6E6" w:themeFill="background2"/>
            <w:tcMar>
              <w:top w:w="80" w:type="dxa"/>
              <w:left w:w="120" w:type="dxa"/>
              <w:bottom w:w="80" w:type="dxa"/>
              <w:right w:w="120" w:type="dxa"/>
            </w:tcMar>
            <w:vAlign w:val="center"/>
          </w:tcPr>
          <w:p w14:paraId="4FB9F748"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Support &amp; Operations</w:t>
            </w:r>
          </w:p>
        </w:tc>
        <w:tc>
          <w:tcPr>
            <w:tcW w:w="4260" w:type="dxa"/>
            <w:shd w:val="clear" w:color="auto" w:fill="E7E6E6" w:themeFill="background2"/>
            <w:tcMar>
              <w:top w:w="80" w:type="dxa"/>
              <w:left w:w="120" w:type="dxa"/>
              <w:bottom w:w="80" w:type="dxa"/>
              <w:right w:w="120" w:type="dxa"/>
            </w:tcMar>
            <w:vAlign w:val="center"/>
          </w:tcPr>
          <w:p w14:paraId="2C50612B"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L1/L2/L3 Support, DevOps, Site Reliability Engineers</w:t>
            </w:r>
          </w:p>
        </w:tc>
        <w:tc>
          <w:tcPr>
            <w:tcW w:w="2300" w:type="dxa"/>
            <w:shd w:val="clear" w:color="auto" w:fill="E7E6E6" w:themeFill="background2"/>
            <w:tcMar>
              <w:top w:w="80" w:type="dxa"/>
              <w:left w:w="120" w:type="dxa"/>
              <w:bottom w:w="80" w:type="dxa"/>
              <w:right w:w="120" w:type="dxa"/>
            </w:tcMar>
            <w:vAlign w:val="center"/>
          </w:tcPr>
          <w:p w14:paraId="22AC8A8F"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Yes</w:t>
            </w:r>
          </w:p>
        </w:tc>
      </w:tr>
      <w:tr w:rsidR="00755481" w:rsidRPr="007F00F8" w14:paraId="4CB043A0" w14:textId="77777777" w:rsidTr="0050279E">
        <w:tc>
          <w:tcPr>
            <w:tcW w:w="2800" w:type="dxa"/>
            <w:shd w:val="clear" w:color="auto" w:fill="FFFFFF" w:themeFill="background1"/>
            <w:tcMar>
              <w:top w:w="80" w:type="dxa"/>
              <w:left w:w="120" w:type="dxa"/>
              <w:bottom w:w="80" w:type="dxa"/>
              <w:right w:w="120" w:type="dxa"/>
            </w:tcMar>
            <w:vAlign w:val="center"/>
          </w:tcPr>
          <w:p w14:paraId="1DC86477"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Non-delivery Roles</w:t>
            </w:r>
          </w:p>
        </w:tc>
        <w:tc>
          <w:tcPr>
            <w:tcW w:w="4260" w:type="dxa"/>
            <w:shd w:val="clear" w:color="auto" w:fill="FFFFFF" w:themeFill="background1"/>
            <w:tcMar>
              <w:top w:w="80" w:type="dxa"/>
              <w:left w:w="120" w:type="dxa"/>
              <w:bottom w:w="80" w:type="dxa"/>
              <w:right w:w="120" w:type="dxa"/>
            </w:tcMar>
            <w:vAlign w:val="center"/>
          </w:tcPr>
          <w:p w14:paraId="2BC2DB95"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HR, Finance, Internal IT</w:t>
            </w:r>
          </w:p>
        </w:tc>
        <w:tc>
          <w:tcPr>
            <w:tcW w:w="2300" w:type="dxa"/>
            <w:shd w:val="clear" w:color="auto" w:fill="FFFFFF" w:themeFill="background1"/>
            <w:tcMar>
              <w:top w:w="80" w:type="dxa"/>
              <w:left w:w="120" w:type="dxa"/>
              <w:bottom w:w="80" w:type="dxa"/>
              <w:right w:w="120" w:type="dxa"/>
            </w:tcMar>
            <w:vAlign w:val="center"/>
          </w:tcPr>
          <w:p w14:paraId="6D6EBF5D"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No (unless co-assigned to a project)</w:t>
            </w:r>
          </w:p>
        </w:tc>
      </w:tr>
    </w:tbl>
    <w:p w14:paraId="46F072AC" w14:textId="68200822" w:rsidR="00A03E2A" w:rsidRDefault="55F6759D" w:rsidP="009A0C0E">
      <w:pPr>
        <w:spacing w:before="80" w:after="100"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Part-time project contributors and vendor/contractor staff embedded on delivery teams may also use the platform, subject to approval from their delivery lead.</w:t>
      </w:r>
    </w:p>
    <w:p w14:paraId="2FE4EA60" w14:textId="77777777" w:rsidR="00A03E2A" w:rsidRDefault="00A03E2A" w:rsidP="009A0C0E">
      <w:pPr>
        <w:spacing w:line="276" w:lineRule="auto"/>
        <w:rPr>
          <w:rFonts w:asciiTheme="minorHAnsi" w:hAnsiTheme="minorHAnsi" w:cstheme="minorHAnsi"/>
          <w:color w:val="000000" w:themeColor="text1"/>
        </w:rPr>
      </w:pPr>
      <w:r>
        <w:rPr>
          <w:rFonts w:asciiTheme="minorHAnsi" w:hAnsiTheme="minorHAnsi" w:cstheme="minorHAnsi"/>
          <w:color w:val="000000" w:themeColor="text1"/>
        </w:rPr>
        <w:br w:type="page"/>
      </w:r>
    </w:p>
    <w:p w14:paraId="7B980402" w14:textId="77777777" w:rsidR="00755481" w:rsidRPr="000D7C2E" w:rsidRDefault="55F6759D" w:rsidP="009A0C0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lastRenderedPageBreak/>
        <w:t>3. What Qualifies as an Opportunity?</w:t>
      </w:r>
    </w:p>
    <w:p w14:paraId="11DEB026" w14:textId="4F0D4FF7"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 xml:space="preserve">An opportunity is any observation made during a client engagement that may have commercial, operational, or strategic value. Opportunities can </w:t>
      </w:r>
      <w:r w:rsidR="3CAFF950" w:rsidRPr="007F00F8">
        <w:rPr>
          <w:rFonts w:asciiTheme="minorHAnsi" w:hAnsiTheme="minorHAnsi" w:cstheme="minorHAnsi"/>
          <w:color w:val="000000" w:themeColor="text1"/>
        </w:rPr>
        <w:t xml:space="preserve">fall </w:t>
      </w:r>
      <w:r w:rsidRPr="007F00F8">
        <w:rPr>
          <w:rFonts w:asciiTheme="minorHAnsi" w:hAnsiTheme="minorHAnsi" w:cstheme="minorHAnsi"/>
          <w:color w:val="000000" w:themeColor="text1"/>
        </w:rPr>
        <w:t>under the following categories:</w:t>
      </w:r>
    </w:p>
    <w:p w14:paraId="6D341194" w14:textId="77777777" w:rsidR="00293DCF" w:rsidRPr="00293DCF" w:rsidRDefault="00293DCF" w:rsidP="009A0C0E">
      <w:pPr>
        <w:pStyle w:val="ListParagraph"/>
        <w:numPr>
          <w:ilvl w:val="0"/>
          <w:numId w:val="5"/>
        </w:numPr>
        <w:spacing w:before="60" w:after="60" w:line="276" w:lineRule="auto"/>
        <w:jc w:val="both"/>
        <w:rPr>
          <w:rFonts w:asciiTheme="minorHAnsi" w:hAnsiTheme="minorHAnsi" w:cstheme="minorHAnsi"/>
          <w:vanish/>
          <w:color w:val="000000" w:themeColor="text1"/>
        </w:rPr>
      </w:pPr>
    </w:p>
    <w:p w14:paraId="09ABD529" w14:textId="77777777" w:rsidR="00293DCF" w:rsidRPr="00293DCF" w:rsidRDefault="00293DCF" w:rsidP="009A0C0E">
      <w:pPr>
        <w:pStyle w:val="ListParagraph"/>
        <w:numPr>
          <w:ilvl w:val="0"/>
          <w:numId w:val="5"/>
        </w:numPr>
        <w:spacing w:before="60" w:after="60" w:line="276" w:lineRule="auto"/>
        <w:jc w:val="both"/>
        <w:rPr>
          <w:rFonts w:asciiTheme="minorHAnsi" w:hAnsiTheme="minorHAnsi" w:cstheme="minorHAnsi"/>
          <w:vanish/>
          <w:color w:val="000000" w:themeColor="text1"/>
        </w:rPr>
      </w:pPr>
    </w:p>
    <w:p w14:paraId="6C21F61A" w14:textId="3444B4E9" w:rsidR="00755481" w:rsidRPr="007F00F8" w:rsidRDefault="55F6759D" w:rsidP="009A0C0E">
      <w:pPr>
        <w:pStyle w:val="ListParagraph"/>
        <w:numPr>
          <w:ilvl w:val="1"/>
          <w:numId w:val="5"/>
        </w:numPr>
        <w:spacing w:before="60" w:after="60" w:line="276" w:lineRule="auto"/>
        <w:jc w:val="both"/>
        <w:rPr>
          <w:rFonts w:asciiTheme="minorHAnsi" w:hAnsiTheme="minorHAnsi" w:cstheme="minorHAnsi"/>
          <w:color w:val="000000" w:themeColor="text1"/>
        </w:rPr>
      </w:pPr>
      <w:r w:rsidRPr="00293DCF">
        <w:rPr>
          <w:rFonts w:asciiTheme="minorHAnsi" w:hAnsiTheme="minorHAnsi" w:cstheme="minorHAnsi"/>
          <w:b/>
          <w:bCs/>
          <w:color w:val="000000" w:themeColor="text1"/>
        </w:rPr>
        <w:t>Upsell Opportunities (Existing Clients)</w:t>
      </w:r>
    </w:p>
    <w:p w14:paraId="6DEB2CB8"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Identification of a client pain point or inefficiency not currently being addressed by the engagement.</w:t>
      </w:r>
    </w:p>
    <w:p w14:paraId="721F709F"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Proposal of a new service, module, or capability that the client could benefit from.</w:t>
      </w:r>
    </w:p>
    <w:p w14:paraId="3B30859D"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Spotting a manual or repetitive process that can be automated or optimized.</w:t>
      </w:r>
    </w:p>
    <w:p w14:paraId="62B27E45" w14:textId="24A19A50" w:rsidR="00755481"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Example: A QA professional working on ASTM (Automated Software Testing &amp; Management) notices the client performs 400+ manual regression tests each sprint with no AI-assisted layer. They log a proposal for an AI-powered test automation solution.</w:t>
      </w:r>
    </w:p>
    <w:p w14:paraId="69BB495D" w14:textId="77777777" w:rsidR="00293DCF" w:rsidRPr="00701AB5" w:rsidRDefault="00293DCF" w:rsidP="009A0C0E">
      <w:pPr>
        <w:pStyle w:val="ListParagraph"/>
        <w:spacing w:before="60" w:after="60" w:line="276" w:lineRule="auto"/>
        <w:ind w:left="720"/>
        <w:jc w:val="both"/>
        <w:rPr>
          <w:rFonts w:asciiTheme="minorHAnsi" w:hAnsiTheme="minorHAnsi" w:cstheme="minorHAnsi"/>
          <w:color w:val="000000" w:themeColor="text1"/>
        </w:rPr>
      </w:pPr>
    </w:p>
    <w:p w14:paraId="74A315C6" w14:textId="3F11ADF2" w:rsidR="00755481" w:rsidRPr="007F00F8" w:rsidRDefault="55F6759D" w:rsidP="009A0C0E">
      <w:pPr>
        <w:pStyle w:val="ListParagraph"/>
        <w:numPr>
          <w:ilvl w:val="1"/>
          <w:numId w:val="5"/>
        </w:numPr>
        <w:spacing w:before="60" w:after="60" w:line="276" w:lineRule="auto"/>
        <w:jc w:val="both"/>
        <w:rPr>
          <w:rFonts w:asciiTheme="minorHAnsi" w:hAnsiTheme="minorHAnsi" w:cstheme="minorHAnsi"/>
          <w:color w:val="000000" w:themeColor="text1"/>
        </w:rPr>
      </w:pPr>
      <w:r w:rsidRPr="00293DCF">
        <w:rPr>
          <w:rFonts w:asciiTheme="minorHAnsi" w:hAnsiTheme="minorHAnsi" w:cstheme="minorHAnsi"/>
          <w:b/>
          <w:bCs/>
          <w:color w:val="000000" w:themeColor="text1"/>
        </w:rPr>
        <w:t>New Client Leads</w:t>
      </w:r>
    </w:p>
    <w:p w14:paraId="2F873EAC"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A client contact refers to another organization that may have similar needs.</w:t>
      </w:r>
    </w:p>
    <w:p w14:paraId="727C1C21"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A delivery team member becomes aware of an adjacent business unit or subsidiary not yet engaged.</w:t>
      </w:r>
    </w:p>
    <w:p w14:paraId="1E50216A" w14:textId="6FF3FB10" w:rsidR="0012228D"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Word-of-mouth lead generated through delivery interactions.</w:t>
      </w:r>
    </w:p>
    <w:p w14:paraId="108F9CF6" w14:textId="77777777" w:rsidR="00293DCF" w:rsidRDefault="00293DCF" w:rsidP="009A0C0E">
      <w:pPr>
        <w:pStyle w:val="ListParagraph"/>
        <w:spacing w:before="60" w:after="60" w:line="276" w:lineRule="auto"/>
        <w:ind w:left="720"/>
        <w:jc w:val="both"/>
        <w:rPr>
          <w:rFonts w:asciiTheme="minorHAnsi" w:hAnsiTheme="minorHAnsi" w:cstheme="minorHAnsi"/>
          <w:color w:val="000000" w:themeColor="text1"/>
        </w:rPr>
      </w:pPr>
    </w:p>
    <w:p w14:paraId="4A6EF763" w14:textId="7A99EC26" w:rsidR="00755481" w:rsidRPr="00293DCF" w:rsidRDefault="55F6759D" w:rsidP="009A0C0E">
      <w:pPr>
        <w:pStyle w:val="ListParagraph"/>
        <w:numPr>
          <w:ilvl w:val="1"/>
          <w:numId w:val="5"/>
        </w:numPr>
        <w:spacing w:before="60" w:after="60" w:line="276" w:lineRule="auto"/>
        <w:jc w:val="both"/>
        <w:rPr>
          <w:rFonts w:asciiTheme="minorHAnsi" w:hAnsiTheme="minorHAnsi" w:cstheme="minorHAnsi"/>
          <w:b/>
          <w:bCs/>
          <w:color w:val="000000" w:themeColor="text1"/>
        </w:rPr>
      </w:pPr>
      <w:r w:rsidRPr="00293DCF">
        <w:rPr>
          <w:rFonts w:asciiTheme="minorHAnsi" w:hAnsiTheme="minorHAnsi" w:cstheme="minorHAnsi"/>
          <w:b/>
          <w:bCs/>
          <w:color w:val="000000" w:themeColor="text1"/>
        </w:rPr>
        <w:t>Innovation &amp; Transformation Ideas</w:t>
      </w:r>
    </w:p>
    <w:p w14:paraId="1E156710"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Suggestions for introducing new technologies (AI/ML, cloud, automation) into a client environment.</w:t>
      </w:r>
    </w:p>
    <w:p w14:paraId="361F8FFA"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Process re-engineering proposals backed by on-ground observations.</w:t>
      </w:r>
    </w:p>
    <w:p w14:paraId="73E34861"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Ideas that could become case studies, packaged solutions, or accelerators.</w:t>
      </w:r>
    </w:p>
    <w:p w14:paraId="3DD24DD8" w14:textId="77777777" w:rsidR="002E2808" w:rsidRPr="002E2808" w:rsidRDefault="002E2808" w:rsidP="009A0C0E">
      <w:pPr>
        <w:spacing w:line="276" w:lineRule="auto"/>
        <w:jc w:val="both"/>
      </w:pPr>
    </w:p>
    <w:p w14:paraId="76DF3C82" w14:textId="324C1A95" w:rsidR="0050279E" w:rsidRPr="0050279E" w:rsidRDefault="0050279E" w:rsidP="009A0C0E">
      <w:pPr>
        <w:spacing w:line="276" w:lineRule="auto"/>
        <w:jc w:val="both"/>
        <w:rPr>
          <w:rFonts w:asciiTheme="minorHAnsi" w:hAnsiTheme="minorHAnsi" w:cstheme="minorHAnsi"/>
          <w:b/>
          <w:bCs/>
          <w:color w:val="000000" w:themeColor="text1"/>
        </w:rPr>
      </w:pPr>
      <w:r w:rsidRPr="0050279E">
        <w:rPr>
          <w:rFonts w:asciiTheme="minorHAnsi" w:hAnsiTheme="minorHAnsi" w:cstheme="minorHAnsi"/>
          <w:b/>
          <w:bCs/>
          <w:color w:val="000000" w:themeColor="text1"/>
        </w:rPr>
        <w:t>Note: Ideas do NOT need to be fully formed to be logged:</w:t>
      </w:r>
    </w:p>
    <w:p w14:paraId="6D213B10" w14:textId="1BF8A667" w:rsidR="0050279E" w:rsidRPr="0050279E" w:rsidRDefault="0050279E"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50279E">
        <w:rPr>
          <w:rFonts w:asciiTheme="minorHAnsi" w:hAnsiTheme="minorHAnsi" w:cstheme="minorHAnsi"/>
          <w:color w:val="000000" w:themeColor="text1"/>
        </w:rPr>
        <w:t>A rough observation with context is enough to initiate the review process.</w:t>
      </w:r>
    </w:p>
    <w:p w14:paraId="2EE3CE1F" w14:textId="2D148979" w:rsidR="0050279E" w:rsidRPr="0050279E" w:rsidRDefault="0050279E"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50279E">
        <w:rPr>
          <w:rFonts w:asciiTheme="minorHAnsi" w:hAnsiTheme="minorHAnsi" w:cstheme="minorHAnsi"/>
          <w:color w:val="000000" w:themeColor="text1"/>
        </w:rPr>
        <w:t>The pre-sales and solutions teams will work with you to shape and validate the idea.</w:t>
      </w:r>
    </w:p>
    <w:p w14:paraId="6E32935F" w14:textId="07EAA873" w:rsidR="0050279E" w:rsidRDefault="0050279E"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50279E">
        <w:rPr>
          <w:rFonts w:asciiTheme="minorHAnsi" w:hAnsiTheme="minorHAnsi" w:cstheme="minorHAnsi"/>
          <w:color w:val="000000" w:themeColor="text1"/>
        </w:rPr>
        <w:t>No idea is too small - even ideas that do not convert immediately contribute to the knowledge base.</w:t>
      </w:r>
    </w:p>
    <w:p w14:paraId="4BC3EABD" w14:textId="77777777" w:rsidR="0050279E" w:rsidRDefault="0050279E" w:rsidP="009A0C0E">
      <w:pPr>
        <w:spacing w:line="276" w:lineRule="auto"/>
        <w:rPr>
          <w:rFonts w:asciiTheme="minorHAnsi" w:hAnsiTheme="minorHAnsi" w:cstheme="minorHAnsi"/>
          <w:color w:val="000000" w:themeColor="text1"/>
        </w:rPr>
      </w:pPr>
      <w:r>
        <w:rPr>
          <w:rFonts w:asciiTheme="minorHAnsi" w:hAnsiTheme="minorHAnsi" w:cstheme="minorHAnsi"/>
          <w:color w:val="000000" w:themeColor="text1"/>
        </w:rPr>
        <w:br w:type="page"/>
      </w:r>
    </w:p>
    <w:p w14:paraId="1FEDE455" w14:textId="48011FED" w:rsidR="00755481" w:rsidRPr="000D7C2E" w:rsidRDefault="55F6759D" w:rsidP="009A0C0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lastRenderedPageBreak/>
        <w:t xml:space="preserve">4. How the Platform Works </w:t>
      </w:r>
      <w:r w:rsidR="1B83E9C0" w:rsidRPr="000D7C2E">
        <w:rPr>
          <w:rFonts w:asciiTheme="minorHAnsi" w:hAnsiTheme="minorHAnsi" w:cstheme="minorHAnsi"/>
          <w:color w:val="000000" w:themeColor="text1"/>
          <w:sz w:val="24"/>
          <w:szCs w:val="24"/>
        </w:rPr>
        <w:t>-</w:t>
      </w:r>
      <w:r w:rsidRPr="000D7C2E">
        <w:rPr>
          <w:rFonts w:asciiTheme="minorHAnsi" w:hAnsiTheme="minorHAnsi" w:cstheme="minorHAnsi"/>
          <w:color w:val="000000" w:themeColor="text1"/>
          <w:sz w:val="24"/>
          <w:szCs w:val="24"/>
        </w:rPr>
        <w:t xml:space="preserve"> End-to-End Process</w:t>
      </w:r>
    </w:p>
    <w:p w14:paraId="045D57C4" w14:textId="2BAE1DF6"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The following outlines the complete lifecycle of an opportunity submission on Tx</w:t>
      </w:r>
      <w:r w:rsidR="40A84A66"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60"/>
        <w:gridCol w:w="2200"/>
      </w:tblGrid>
      <w:tr w:rsidR="00755481" w:rsidRPr="007F00F8" w14:paraId="3639A1E4" w14:textId="77777777" w:rsidTr="0050279E">
        <w:tc>
          <w:tcPr>
            <w:tcW w:w="2000" w:type="dxa"/>
            <w:shd w:val="clear" w:color="auto" w:fill="C00000"/>
            <w:tcMar>
              <w:top w:w="100" w:type="dxa"/>
              <w:left w:w="120" w:type="dxa"/>
              <w:bottom w:w="100" w:type="dxa"/>
              <w:right w:w="120" w:type="dxa"/>
            </w:tcMar>
            <w:vAlign w:val="center"/>
          </w:tcPr>
          <w:p w14:paraId="76A88900"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Step</w:t>
            </w:r>
          </w:p>
        </w:tc>
        <w:tc>
          <w:tcPr>
            <w:tcW w:w="5160" w:type="dxa"/>
            <w:shd w:val="clear" w:color="auto" w:fill="C00000"/>
            <w:tcMar>
              <w:top w:w="100" w:type="dxa"/>
              <w:left w:w="120" w:type="dxa"/>
              <w:bottom w:w="100" w:type="dxa"/>
              <w:right w:w="120" w:type="dxa"/>
            </w:tcMar>
            <w:vAlign w:val="center"/>
          </w:tcPr>
          <w:p w14:paraId="3A9CCDE5"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Action</w:t>
            </w:r>
          </w:p>
        </w:tc>
        <w:tc>
          <w:tcPr>
            <w:tcW w:w="2200" w:type="dxa"/>
            <w:shd w:val="clear" w:color="auto" w:fill="C00000"/>
            <w:tcMar>
              <w:top w:w="100" w:type="dxa"/>
              <w:left w:w="120" w:type="dxa"/>
              <w:bottom w:w="100" w:type="dxa"/>
              <w:right w:w="120" w:type="dxa"/>
            </w:tcMar>
            <w:vAlign w:val="center"/>
          </w:tcPr>
          <w:p w14:paraId="2C939EA3"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Responsible</w:t>
            </w:r>
          </w:p>
        </w:tc>
      </w:tr>
      <w:tr w:rsidR="00755481" w:rsidRPr="007F00F8" w14:paraId="372DDF26" w14:textId="77777777" w:rsidTr="00014F56">
        <w:tc>
          <w:tcPr>
            <w:tcW w:w="2000" w:type="dxa"/>
            <w:shd w:val="clear" w:color="auto" w:fill="E7E6E6" w:themeFill="background2"/>
            <w:tcMar>
              <w:top w:w="80" w:type="dxa"/>
              <w:left w:w="120" w:type="dxa"/>
              <w:bottom w:w="80" w:type="dxa"/>
              <w:right w:w="120" w:type="dxa"/>
            </w:tcMar>
            <w:vAlign w:val="center"/>
          </w:tcPr>
          <w:p w14:paraId="5C047707" w14:textId="18569DFB"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Step 1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Observe</w:t>
            </w:r>
          </w:p>
        </w:tc>
        <w:tc>
          <w:tcPr>
            <w:tcW w:w="5160" w:type="dxa"/>
            <w:shd w:val="clear" w:color="auto" w:fill="E7E6E6" w:themeFill="background2"/>
            <w:tcMar>
              <w:top w:w="80" w:type="dxa"/>
              <w:left w:w="120" w:type="dxa"/>
              <w:bottom w:w="80" w:type="dxa"/>
              <w:right w:w="120" w:type="dxa"/>
            </w:tcMar>
            <w:vAlign w:val="center"/>
          </w:tcPr>
          <w:p w14:paraId="32572129"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Delivery team member identifies a potential opportunity during a client engagement.</w:t>
            </w:r>
          </w:p>
        </w:tc>
        <w:tc>
          <w:tcPr>
            <w:tcW w:w="2200" w:type="dxa"/>
            <w:shd w:val="clear" w:color="auto" w:fill="E7E6E6" w:themeFill="background2"/>
            <w:tcMar>
              <w:top w:w="80" w:type="dxa"/>
              <w:left w:w="120" w:type="dxa"/>
              <w:bottom w:w="80" w:type="dxa"/>
              <w:right w:w="120" w:type="dxa"/>
            </w:tcMar>
            <w:vAlign w:val="center"/>
          </w:tcPr>
          <w:p w14:paraId="539FDEA9"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Team Member</w:t>
            </w:r>
          </w:p>
        </w:tc>
      </w:tr>
      <w:tr w:rsidR="00755481" w:rsidRPr="007F00F8" w14:paraId="6020AA5A" w14:textId="77777777" w:rsidTr="0050279E">
        <w:tc>
          <w:tcPr>
            <w:tcW w:w="2000" w:type="dxa"/>
            <w:shd w:val="clear" w:color="auto" w:fill="FFFFFF" w:themeFill="background1"/>
            <w:tcMar>
              <w:top w:w="80" w:type="dxa"/>
              <w:left w:w="120" w:type="dxa"/>
              <w:bottom w:w="80" w:type="dxa"/>
              <w:right w:w="120" w:type="dxa"/>
            </w:tcMar>
            <w:vAlign w:val="center"/>
          </w:tcPr>
          <w:p w14:paraId="75D681E7" w14:textId="4605B149"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Step 2 </w:t>
            </w:r>
            <w:r w:rsidR="1B83E9C0"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Log</w:t>
            </w:r>
          </w:p>
        </w:tc>
        <w:tc>
          <w:tcPr>
            <w:tcW w:w="5160" w:type="dxa"/>
            <w:shd w:val="clear" w:color="auto" w:fill="FFFFFF" w:themeFill="background1"/>
            <w:tcMar>
              <w:top w:w="80" w:type="dxa"/>
              <w:left w:w="120" w:type="dxa"/>
              <w:bottom w:w="80" w:type="dxa"/>
              <w:right w:w="120" w:type="dxa"/>
            </w:tcMar>
            <w:vAlign w:val="center"/>
          </w:tcPr>
          <w:p w14:paraId="41427799" w14:textId="6AA18D5A"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Opportunity is logged on Tx</w:t>
            </w:r>
            <w:r w:rsidR="1281CDDC"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with required details</w:t>
            </w:r>
            <w:r w:rsidR="1B83E9C0" w:rsidRPr="007F00F8">
              <w:rPr>
                <w:rFonts w:asciiTheme="minorHAnsi" w:hAnsiTheme="minorHAnsi" w:cstheme="minorHAnsi"/>
                <w:color w:val="000000" w:themeColor="text1"/>
              </w:rPr>
              <w:t>.</w:t>
            </w:r>
          </w:p>
        </w:tc>
        <w:tc>
          <w:tcPr>
            <w:tcW w:w="2200" w:type="dxa"/>
            <w:shd w:val="clear" w:color="auto" w:fill="FFFFFF" w:themeFill="background1"/>
            <w:tcMar>
              <w:top w:w="80" w:type="dxa"/>
              <w:left w:w="120" w:type="dxa"/>
              <w:bottom w:w="80" w:type="dxa"/>
              <w:right w:w="120" w:type="dxa"/>
            </w:tcMar>
            <w:vAlign w:val="center"/>
          </w:tcPr>
          <w:p w14:paraId="2DF30C03"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Team Member</w:t>
            </w:r>
          </w:p>
        </w:tc>
      </w:tr>
      <w:tr w:rsidR="00755481" w:rsidRPr="007F00F8" w14:paraId="21A5F704" w14:textId="77777777" w:rsidTr="00014F56">
        <w:tc>
          <w:tcPr>
            <w:tcW w:w="2000" w:type="dxa"/>
            <w:shd w:val="clear" w:color="auto" w:fill="E7E6E6" w:themeFill="background2"/>
            <w:tcMar>
              <w:top w:w="80" w:type="dxa"/>
              <w:left w:w="120" w:type="dxa"/>
              <w:bottom w:w="80" w:type="dxa"/>
              <w:right w:w="120" w:type="dxa"/>
            </w:tcMar>
            <w:vAlign w:val="center"/>
          </w:tcPr>
          <w:p w14:paraId="603421AD" w14:textId="356D524A"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Step 3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Review (L1)</w:t>
            </w:r>
          </w:p>
        </w:tc>
        <w:tc>
          <w:tcPr>
            <w:tcW w:w="5160" w:type="dxa"/>
            <w:shd w:val="clear" w:color="auto" w:fill="E7E6E6" w:themeFill="background2"/>
            <w:tcMar>
              <w:top w:w="80" w:type="dxa"/>
              <w:left w:w="120" w:type="dxa"/>
              <w:bottom w:w="80" w:type="dxa"/>
              <w:right w:w="120" w:type="dxa"/>
            </w:tcMar>
            <w:vAlign w:val="center"/>
          </w:tcPr>
          <w:p w14:paraId="4AFCC1AA"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Delivery Lead reviews the submission for completeness and contextual accuracy.</w:t>
            </w:r>
          </w:p>
        </w:tc>
        <w:tc>
          <w:tcPr>
            <w:tcW w:w="2200" w:type="dxa"/>
            <w:shd w:val="clear" w:color="auto" w:fill="E7E6E6" w:themeFill="background2"/>
            <w:tcMar>
              <w:top w:w="80" w:type="dxa"/>
              <w:left w:w="120" w:type="dxa"/>
              <w:bottom w:w="80" w:type="dxa"/>
              <w:right w:w="120" w:type="dxa"/>
            </w:tcMar>
            <w:vAlign w:val="center"/>
          </w:tcPr>
          <w:p w14:paraId="5D9E6C1A"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Delivery Lead</w:t>
            </w:r>
          </w:p>
        </w:tc>
      </w:tr>
      <w:tr w:rsidR="00755481" w:rsidRPr="007F00F8" w14:paraId="4CC0E043" w14:textId="77777777" w:rsidTr="0050279E">
        <w:tc>
          <w:tcPr>
            <w:tcW w:w="2000" w:type="dxa"/>
            <w:shd w:val="clear" w:color="auto" w:fill="FFFFFF" w:themeFill="background1"/>
            <w:tcMar>
              <w:top w:w="80" w:type="dxa"/>
              <w:left w:w="120" w:type="dxa"/>
              <w:bottom w:w="80" w:type="dxa"/>
              <w:right w:w="120" w:type="dxa"/>
            </w:tcMar>
            <w:vAlign w:val="center"/>
          </w:tcPr>
          <w:p w14:paraId="7702188F" w14:textId="53704431"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Step 4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Escalate</w:t>
            </w:r>
          </w:p>
        </w:tc>
        <w:tc>
          <w:tcPr>
            <w:tcW w:w="5160" w:type="dxa"/>
            <w:shd w:val="clear" w:color="auto" w:fill="FFFFFF" w:themeFill="background1"/>
            <w:tcMar>
              <w:top w:w="80" w:type="dxa"/>
              <w:left w:w="120" w:type="dxa"/>
              <w:bottom w:w="80" w:type="dxa"/>
              <w:right w:w="120" w:type="dxa"/>
            </w:tcMar>
            <w:vAlign w:val="center"/>
          </w:tcPr>
          <w:p w14:paraId="26752A6D" w14:textId="3D761B7C"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Approved submissions are forwarded to the </w:t>
            </w:r>
            <w:r w:rsidR="00014F56">
              <w:rPr>
                <w:rFonts w:asciiTheme="minorHAnsi" w:hAnsiTheme="minorHAnsi" w:cstheme="minorHAnsi"/>
                <w:color w:val="000000" w:themeColor="text1"/>
              </w:rPr>
              <w:t>P</w:t>
            </w:r>
            <w:r w:rsidR="1B83E9C0" w:rsidRPr="007F00F8">
              <w:rPr>
                <w:rFonts w:asciiTheme="minorHAnsi" w:hAnsiTheme="minorHAnsi" w:cstheme="minorHAnsi"/>
                <w:color w:val="000000" w:themeColor="text1"/>
              </w:rPr>
              <w:t>re-Sales</w:t>
            </w:r>
            <w:r w:rsidRPr="007F00F8">
              <w:rPr>
                <w:rFonts w:asciiTheme="minorHAnsi" w:hAnsiTheme="minorHAnsi" w:cstheme="minorHAnsi"/>
                <w:color w:val="000000" w:themeColor="text1"/>
              </w:rPr>
              <w:t xml:space="preserve"> / Solutions team.</w:t>
            </w:r>
          </w:p>
        </w:tc>
        <w:tc>
          <w:tcPr>
            <w:tcW w:w="2200" w:type="dxa"/>
            <w:shd w:val="clear" w:color="auto" w:fill="FFFFFF" w:themeFill="background1"/>
            <w:tcMar>
              <w:top w:w="80" w:type="dxa"/>
              <w:left w:w="120" w:type="dxa"/>
              <w:bottom w:w="80" w:type="dxa"/>
              <w:right w:w="120" w:type="dxa"/>
            </w:tcMar>
            <w:vAlign w:val="center"/>
          </w:tcPr>
          <w:p w14:paraId="77E95077"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Delivery Lead</w:t>
            </w:r>
          </w:p>
        </w:tc>
      </w:tr>
      <w:tr w:rsidR="00755481" w:rsidRPr="007F00F8" w14:paraId="70BDDB43" w14:textId="77777777" w:rsidTr="00014F56">
        <w:tc>
          <w:tcPr>
            <w:tcW w:w="2000" w:type="dxa"/>
            <w:shd w:val="clear" w:color="auto" w:fill="E7E6E6" w:themeFill="background2"/>
            <w:tcMar>
              <w:top w:w="80" w:type="dxa"/>
              <w:left w:w="120" w:type="dxa"/>
              <w:bottom w:w="80" w:type="dxa"/>
              <w:right w:w="120" w:type="dxa"/>
            </w:tcMar>
            <w:vAlign w:val="center"/>
          </w:tcPr>
          <w:p w14:paraId="1E684E12" w14:textId="15CF2B93"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Step 5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Evaluation</w:t>
            </w:r>
          </w:p>
        </w:tc>
        <w:tc>
          <w:tcPr>
            <w:tcW w:w="5160" w:type="dxa"/>
            <w:shd w:val="clear" w:color="auto" w:fill="E7E6E6" w:themeFill="background2"/>
            <w:tcMar>
              <w:top w:w="80" w:type="dxa"/>
              <w:left w:w="120" w:type="dxa"/>
              <w:bottom w:w="80" w:type="dxa"/>
              <w:right w:w="120" w:type="dxa"/>
            </w:tcMar>
            <w:vAlign w:val="center"/>
          </w:tcPr>
          <w:p w14:paraId="2287D950"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Pre-Sales team evaluates commercial viability, feasibility, and fit.</w:t>
            </w:r>
          </w:p>
        </w:tc>
        <w:tc>
          <w:tcPr>
            <w:tcW w:w="2200" w:type="dxa"/>
            <w:shd w:val="clear" w:color="auto" w:fill="E7E6E6" w:themeFill="background2"/>
            <w:tcMar>
              <w:top w:w="80" w:type="dxa"/>
              <w:left w:w="120" w:type="dxa"/>
              <w:bottom w:w="80" w:type="dxa"/>
              <w:right w:w="120" w:type="dxa"/>
            </w:tcMar>
            <w:vAlign w:val="center"/>
          </w:tcPr>
          <w:p w14:paraId="50A8A48F"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Pre-Sales / Solutions</w:t>
            </w:r>
          </w:p>
        </w:tc>
      </w:tr>
      <w:tr w:rsidR="00755481" w:rsidRPr="007F00F8" w14:paraId="1CE38B12" w14:textId="77777777" w:rsidTr="0050279E">
        <w:tc>
          <w:tcPr>
            <w:tcW w:w="2000" w:type="dxa"/>
            <w:shd w:val="clear" w:color="auto" w:fill="FFFFFF" w:themeFill="background1"/>
            <w:tcMar>
              <w:top w:w="80" w:type="dxa"/>
              <w:left w:w="120" w:type="dxa"/>
              <w:bottom w:w="80" w:type="dxa"/>
              <w:right w:w="120" w:type="dxa"/>
            </w:tcMar>
            <w:vAlign w:val="center"/>
          </w:tcPr>
          <w:p w14:paraId="3E9186F6" w14:textId="48E93AB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Step 6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Pursue</w:t>
            </w:r>
          </w:p>
        </w:tc>
        <w:tc>
          <w:tcPr>
            <w:tcW w:w="5160" w:type="dxa"/>
            <w:shd w:val="clear" w:color="auto" w:fill="FFFFFF" w:themeFill="background1"/>
            <w:tcMar>
              <w:top w:w="80" w:type="dxa"/>
              <w:left w:w="120" w:type="dxa"/>
              <w:bottom w:w="80" w:type="dxa"/>
              <w:right w:w="120" w:type="dxa"/>
            </w:tcMar>
            <w:vAlign w:val="center"/>
          </w:tcPr>
          <w:p w14:paraId="6FF35B50"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If viable, a proposal or outreach plan is initiated with the client.</w:t>
            </w:r>
          </w:p>
        </w:tc>
        <w:tc>
          <w:tcPr>
            <w:tcW w:w="2200" w:type="dxa"/>
            <w:shd w:val="clear" w:color="auto" w:fill="FFFFFF" w:themeFill="background1"/>
            <w:tcMar>
              <w:top w:w="80" w:type="dxa"/>
              <w:left w:w="120" w:type="dxa"/>
              <w:bottom w:w="80" w:type="dxa"/>
              <w:right w:w="120" w:type="dxa"/>
            </w:tcMar>
            <w:vAlign w:val="center"/>
          </w:tcPr>
          <w:p w14:paraId="660304FF" w14:textId="6D25A9EF"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Pre-Sales / Account </w:t>
            </w:r>
            <w:r w:rsidR="00ED6FD0" w:rsidRPr="007F00F8">
              <w:rPr>
                <w:rFonts w:asciiTheme="minorHAnsi" w:hAnsiTheme="minorHAnsi" w:cstheme="minorHAnsi"/>
                <w:color w:val="000000" w:themeColor="text1"/>
              </w:rPr>
              <w:t>Mgmt.</w:t>
            </w:r>
          </w:p>
        </w:tc>
      </w:tr>
      <w:tr w:rsidR="00755481" w:rsidRPr="007F00F8" w14:paraId="43EA94C5" w14:textId="77777777" w:rsidTr="00014F56">
        <w:tc>
          <w:tcPr>
            <w:tcW w:w="2000" w:type="dxa"/>
            <w:shd w:val="clear" w:color="auto" w:fill="E7E6E6" w:themeFill="background2"/>
            <w:tcMar>
              <w:top w:w="80" w:type="dxa"/>
              <w:left w:w="120" w:type="dxa"/>
              <w:bottom w:w="80" w:type="dxa"/>
              <w:right w:w="120" w:type="dxa"/>
            </w:tcMar>
            <w:vAlign w:val="center"/>
          </w:tcPr>
          <w:p w14:paraId="605B029C" w14:textId="7D19887B"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Step 7 </w:t>
            </w:r>
            <w:r w:rsidR="1B83E9C0"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Outcome</w:t>
            </w:r>
          </w:p>
        </w:tc>
        <w:tc>
          <w:tcPr>
            <w:tcW w:w="5160" w:type="dxa"/>
            <w:shd w:val="clear" w:color="auto" w:fill="E7E6E6" w:themeFill="background2"/>
            <w:tcMar>
              <w:top w:w="80" w:type="dxa"/>
              <w:left w:w="120" w:type="dxa"/>
              <w:bottom w:w="80" w:type="dxa"/>
              <w:right w:w="120" w:type="dxa"/>
            </w:tcMar>
            <w:vAlign w:val="center"/>
          </w:tcPr>
          <w:p w14:paraId="1E80090B"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Opportunity is marked as: Converted, In Progress, Parked, or Not Viable.</w:t>
            </w:r>
          </w:p>
        </w:tc>
        <w:tc>
          <w:tcPr>
            <w:tcW w:w="2200" w:type="dxa"/>
            <w:shd w:val="clear" w:color="auto" w:fill="E7E6E6" w:themeFill="background2"/>
            <w:tcMar>
              <w:top w:w="80" w:type="dxa"/>
              <w:left w:w="120" w:type="dxa"/>
              <w:bottom w:w="80" w:type="dxa"/>
              <w:right w:w="120" w:type="dxa"/>
            </w:tcMar>
            <w:vAlign w:val="center"/>
          </w:tcPr>
          <w:p w14:paraId="30E7B3D4"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Pre-Sales / Solutions</w:t>
            </w:r>
          </w:p>
        </w:tc>
      </w:tr>
      <w:tr w:rsidR="00755481" w:rsidRPr="007F00F8" w14:paraId="4541035C" w14:textId="77777777" w:rsidTr="0050279E">
        <w:tc>
          <w:tcPr>
            <w:tcW w:w="2000" w:type="dxa"/>
            <w:shd w:val="clear" w:color="auto" w:fill="FFFFFF" w:themeFill="background1"/>
            <w:tcMar>
              <w:top w:w="80" w:type="dxa"/>
              <w:left w:w="120" w:type="dxa"/>
              <w:bottom w:w="80" w:type="dxa"/>
              <w:right w:w="120" w:type="dxa"/>
            </w:tcMar>
            <w:vAlign w:val="center"/>
          </w:tcPr>
          <w:p w14:paraId="195A31B8" w14:textId="0D7CACA5"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Step 8 </w:t>
            </w:r>
            <w:r w:rsidR="1B83E9C0"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Recognition</w:t>
            </w:r>
          </w:p>
        </w:tc>
        <w:tc>
          <w:tcPr>
            <w:tcW w:w="5160" w:type="dxa"/>
            <w:shd w:val="clear" w:color="auto" w:fill="FFFFFF" w:themeFill="background1"/>
            <w:tcMar>
              <w:top w:w="80" w:type="dxa"/>
              <w:left w:w="120" w:type="dxa"/>
              <w:bottom w:w="80" w:type="dxa"/>
              <w:right w:w="120" w:type="dxa"/>
            </w:tcMar>
            <w:vAlign w:val="center"/>
          </w:tcPr>
          <w:p w14:paraId="343225C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If converted, the submitter is formally recognised and rewarded.</w:t>
            </w:r>
          </w:p>
        </w:tc>
        <w:tc>
          <w:tcPr>
            <w:tcW w:w="2200" w:type="dxa"/>
            <w:shd w:val="clear" w:color="auto" w:fill="FFFFFF" w:themeFill="background1"/>
            <w:tcMar>
              <w:top w:w="80" w:type="dxa"/>
              <w:left w:w="120" w:type="dxa"/>
              <w:bottom w:w="80" w:type="dxa"/>
              <w:right w:w="120" w:type="dxa"/>
            </w:tcMar>
            <w:vAlign w:val="center"/>
          </w:tcPr>
          <w:p w14:paraId="02DF22A7"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HR / Management</w:t>
            </w:r>
          </w:p>
        </w:tc>
      </w:tr>
    </w:tbl>
    <w:p w14:paraId="6449DA38" w14:textId="77777777" w:rsidR="0002151E" w:rsidRDefault="0002151E" w:rsidP="009A0C0E">
      <w:pPr>
        <w:spacing w:before="80" w:after="100" w:line="276" w:lineRule="auto"/>
        <w:rPr>
          <w:rFonts w:asciiTheme="minorHAnsi" w:hAnsiTheme="minorHAnsi" w:cstheme="minorHAnsi"/>
          <w:color w:val="000000" w:themeColor="text1"/>
        </w:rPr>
      </w:pPr>
    </w:p>
    <w:p w14:paraId="04CB1E6C" w14:textId="5E4A5272"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All status updates are communicated back to the submitting team member. Submissions will not be left unacknowledged.</w:t>
      </w:r>
    </w:p>
    <w:p w14:paraId="7F5AD332" w14:textId="00458B63" w:rsidR="0002151E" w:rsidRDefault="0002151E" w:rsidP="009A0C0E">
      <w:pPr>
        <w:spacing w:line="276" w:lineRule="auto"/>
        <w:rPr>
          <w:rFonts w:asciiTheme="minorHAnsi" w:hAnsiTheme="minorHAnsi" w:cstheme="minorHAnsi"/>
          <w:color w:val="000000" w:themeColor="text1"/>
        </w:rPr>
      </w:pPr>
      <w:r>
        <w:rPr>
          <w:rFonts w:asciiTheme="minorHAnsi" w:hAnsiTheme="minorHAnsi" w:cstheme="minorHAnsi"/>
          <w:color w:val="000000" w:themeColor="text1"/>
        </w:rPr>
        <w:br w:type="page"/>
      </w:r>
    </w:p>
    <w:p w14:paraId="5A652DAF" w14:textId="77777777" w:rsidR="00755481" w:rsidRPr="000D7C2E" w:rsidRDefault="55F6759D" w:rsidP="000D7C2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lastRenderedPageBreak/>
        <w:t>5. Submission Requirements</w:t>
      </w:r>
    </w:p>
    <w:p w14:paraId="76966A9D" w14:textId="11C50344"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Every opportunity logged on Tx</w:t>
      </w:r>
      <w:r w:rsidR="1AD7FE69"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must include the following minimum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755481" w:rsidRPr="007F00F8" w14:paraId="754A85C9" w14:textId="77777777" w:rsidTr="0050279E">
        <w:tc>
          <w:tcPr>
            <w:tcW w:w="2800" w:type="dxa"/>
            <w:shd w:val="clear" w:color="auto" w:fill="C00000"/>
            <w:tcMar>
              <w:top w:w="100" w:type="dxa"/>
              <w:left w:w="120" w:type="dxa"/>
              <w:bottom w:w="100" w:type="dxa"/>
              <w:right w:w="120" w:type="dxa"/>
            </w:tcMar>
            <w:vAlign w:val="center"/>
          </w:tcPr>
          <w:p w14:paraId="1E7600E0"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Field</w:t>
            </w:r>
          </w:p>
        </w:tc>
        <w:tc>
          <w:tcPr>
            <w:tcW w:w="4760" w:type="dxa"/>
            <w:shd w:val="clear" w:color="auto" w:fill="C00000"/>
            <w:tcMar>
              <w:top w:w="100" w:type="dxa"/>
              <w:left w:w="120" w:type="dxa"/>
              <w:bottom w:w="100" w:type="dxa"/>
              <w:right w:w="120" w:type="dxa"/>
            </w:tcMar>
            <w:vAlign w:val="center"/>
          </w:tcPr>
          <w:p w14:paraId="300C648C"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Description</w:t>
            </w:r>
          </w:p>
        </w:tc>
        <w:tc>
          <w:tcPr>
            <w:tcW w:w="1800" w:type="dxa"/>
            <w:shd w:val="clear" w:color="auto" w:fill="C00000"/>
            <w:tcMar>
              <w:top w:w="100" w:type="dxa"/>
              <w:left w:w="120" w:type="dxa"/>
              <w:bottom w:w="100" w:type="dxa"/>
              <w:right w:w="120" w:type="dxa"/>
            </w:tcMar>
            <w:vAlign w:val="center"/>
          </w:tcPr>
          <w:p w14:paraId="667A1A29"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Required?</w:t>
            </w:r>
          </w:p>
        </w:tc>
      </w:tr>
      <w:tr w:rsidR="00755481" w:rsidRPr="007F00F8" w14:paraId="1FC8CCC3" w14:textId="77777777" w:rsidTr="00014F56">
        <w:tc>
          <w:tcPr>
            <w:tcW w:w="2800" w:type="dxa"/>
            <w:shd w:val="clear" w:color="auto" w:fill="E7E6E6" w:themeFill="background2"/>
            <w:tcMar>
              <w:top w:w="80" w:type="dxa"/>
              <w:left w:w="120" w:type="dxa"/>
              <w:bottom w:w="80" w:type="dxa"/>
              <w:right w:w="120" w:type="dxa"/>
            </w:tcMar>
            <w:vAlign w:val="center"/>
          </w:tcPr>
          <w:p w14:paraId="46FB69A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Submitter Name &amp; ID</w:t>
            </w:r>
          </w:p>
        </w:tc>
        <w:tc>
          <w:tcPr>
            <w:tcW w:w="4760" w:type="dxa"/>
            <w:shd w:val="clear" w:color="auto" w:fill="E7E6E6" w:themeFill="background2"/>
            <w:tcMar>
              <w:top w:w="80" w:type="dxa"/>
              <w:left w:w="120" w:type="dxa"/>
              <w:bottom w:w="80" w:type="dxa"/>
              <w:right w:w="120" w:type="dxa"/>
            </w:tcMar>
            <w:vAlign w:val="center"/>
          </w:tcPr>
          <w:p w14:paraId="361017D6"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Full name and employee ID of the person logging the idea.</w:t>
            </w:r>
          </w:p>
        </w:tc>
        <w:tc>
          <w:tcPr>
            <w:tcW w:w="1800" w:type="dxa"/>
            <w:shd w:val="clear" w:color="auto" w:fill="E7E6E6" w:themeFill="background2"/>
            <w:tcMar>
              <w:top w:w="80" w:type="dxa"/>
              <w:left w:w="120" w:type="dxa"/>
              <w:bottom w:w="80" w:type="dxa"/>
              <w:right w:w="120" w:type="dxa"/>
            </w:tcMar>
            <w:vAlign w:val="center"/>
          </w:tcPr>
          <w:p w14:paraId="226F381F"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Mandatory</w:t>
            </w:r>
          </w:p>
        </w:tc>
      </w:tr>
      <w:tr w:rsidR="00755481" w:rsidRPr="007F00F8" w14:paraId="2F6627E0" w14:textId="77777777" w:rsidTr="0050279E">
        <w:tc>
          <w:tcPr>
            <w:tcW w:w="2800" w:type="dxa"/>
            <w:shd w:val="clear" w:color="auto" w:fill="FFFFFF" w:themeFill="background1"/>
            <w:tcMar>
              <w:top w:w="80" w:type="dxa"/>
              <w:left w:w="120" w:type="dxa"/>
              <w:bottom w:w="80" w:type="dxa"/>
              <w:right w:w="120" w:type="dxa"/>
            </w:tcMar>
            <w:vAlign w:val="center"/>
          </w:tcPr>
          <w:p w14:paraId="756423F6"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Client Name</w:t>
            </w:r>
          </w:p>
        </w:tc>
        <w:tc>
          <w:tcPr>
            <w:tcW w:w="4760" w:type="dxa"/>
            <w:shd w:val="clear" w:color="auto" w:fill="FFFFFF" w:themeFill="background1"/>
            <w:tcMar>
              <w:top w:w="80" w:type="dxa"/>
              <w:left w:w="120" w:type="dxa"/>
              <w:bottom w:w="80" w:type="dxa"/>
              <w:right w:w="120" w:type="dxa"/>
            </w:tcMar>
            <w:vAlign w:val="center"/>
          </w:tcPr>
          <w:p w14:paraId="1DC48D6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Name of the client where the opportunity was observed.</w:t>
            </w:r>
          </w:p>
        </w:tc>
        <w:tc>
          <w:tcPr>
            <w:tcW w:w="1800" w:type="dxa"/>
            <w:shd w:val="clear" w:color="auto" w:fill="FFFFFF" w:themeFill="background1"/>
            <w:tcMar>
              <w:top w:w="80" w:type="dxa"/>
              <w:left w:w="120" w:type="dxa"/>
              <w:bottom w:w="80" w:type="dxa"/>
              <w:right w:w="120" w:type="dxa"/>
            </w:tcMar>
            <w:vAlign w:val="center"/>
          </w:tcPr>
          <w:p w14:paraId="18708334"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Mandatory</w:t>
            </w:r>
          </w:p>
        </w:tc>
      </w:tr>
      <w:tr w:rsidR="00755481" w:rsidRPr="007F00F8" w14:paraId="75345E94" w14:textId="77777777" w:rsidTr="00014F56">
        <w:tc>
          <w:tcPr>
            <w:tcW w:w="2800" w:type="dxa"/>
            <w:shd w:val="clear" w:color="auto" w:fill="E7E6E6" w:themeFill="background2"/>
            <w:tcMar>
              <w:top w:w="80" w:type="dxa"/>
              <w:left w:w="120" w:type="dxa"/>
              <w:bottom w:w="80" w:type="dxa"/>
              <w:right w:w="120" w:type="dxa"/>
            </w:tcMar>
            <w:vAlign w:val="center"/>
          </w:tcPr>
          <w:p w14:paraId="7D1488E0"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Project / Engagement Name</w:t>
            </w:r>
          </w:p>
        </w:tc>
        <w:tc>
          <w:tcPr>
            <w:tcW w:w="4760" w:type="dxa"/>
            <w:shd w:val="clear" w:color="auto" w:fill="E7E6E6" w:themeFill="background2"/>
            <w:tcMar>
              <w:top w:w="80" w:type="dxa"/>
              <w:left w:w="120" w:type="dxa"/>
              <w:bottom w:w="80" w:type="dxa"/>
              <w:right w:w="120" w:type="dxa"/>
            </w:tcMar>
            <w:vAlign w:val="center"/>
          </w:tcPr>
          <w:p w14:paraId="17D3E4AD"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The specific project or workstream where the observation was made.</w:t>
            </w:r>
          </w:p>
        </w:tc>
        <w:tc>
          <w:tcPr>
            <w:tcW w:w="1800" w:type="dxa"/>
            <w:shd w:val="clear" w:color="auto" w:fill="E7E6E6" w:themeFill="background2"/>
            <w:tcMar>
              <w:top w:w="80" w:type="dxa"/>
              <w:left w:w="120" w:type="dxa"/>
              <w:bottom w:w="80" w:type="dxa"/>
              <w:right w:w="120" w:type="dxa"/>
            </w:tcMar>
            <w:vAlign w:val="center"/>
          </w:tcPr>
          <w:p w14:paraId="36F87885"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Mandatory</w:t>
            </w:r>
          </w:p>
        </w:tc>
      </w:tr>
      <w:tr w:rsidR="00755481" w:rsidRPr="007F00F8" w14:paraId="1EDE865F" w14:textId="77777777" w:rsidTr="0050279E">
        <w:tc>
          <w:tcPr>
            <w:tcW w:w="2800" w:type="dxa"/>
            <w:shd w:val="clear" w:color="auto" w:fill="FFFFFF" w:themeFill="background1"/>
            <w:tcMar>
              <w:top w:w="80" w:type="dxa"/>
              <w:left w:w="120" w:type="dxa"/>
              <w:bottom w:w="80" w:type="dxa"/>
              <w:right w:w="120" w:type="dxa"/>
            </w:tcMar>
            <w:vAlign w:val="center"/>
          </w:tcPr>
          <w:p w14:paraId="751D52EB"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Opportunity Type</w:t>
            </w:r>
          </w:p>
        </w:tc>
        <w:tc>
          <w:tcPr>
            <w:tcW w:w="4760" w:type="dxa"/>
            <w:shd w:val="clear" w:color="auto" w:fill="FFFFFF" w:themeFill="background1"/>
            <w:tcMar>
              <w:top w:w="80" w:type="dxa"/>
              <w:left w:w="120" w:type="dxa"/>
              <w:bottom w:w="80" w:type="dxa"/>
              <w:right w:w="120" w:type="dxa"/>
            </w:tcMar>
            <w:vAlign w:val="center"/>
          </w:tcPr>
          <w:p w14:paraId="0102E4A8"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Upsell / New Lead / Innovation / Transformation Idea.</w:t>
            </w:r>
          </w:p>
        </w:tc>
        <w:tc>
          <w:tcPr>
            <w:tcW w:w="1800" w:type="dxa"/>
            <w:shd w:val="clear" w:color="auto" w:fill="FFFFFF" w:themeFill="background1"/>
            <w:tcMar>
              <w:top w:w="80" w:type="dxa"/>
              <w:left w:w="120" w:type="dxa"/>
              <w:bottom w:w="80" w:type="dxa"/>
              <w:right w:w="120" w:type="dxa"/>
            </w:tcMar>
            <w:vAlign w:val="center"/>
          </w:tcPr>
          <w:p w14:paraId="670AA81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Mandatory</w:t>
            </w:r>
          </w:p>
        </w:tc>
      </w:tr>
      <w:tr w:rsidR="00755481" w:rsidRPr="007F00F8" w14:paraId="577D160F" w14:textId="77777777" w:rsidTr="00014F56">
        <w:tc>
          <w:tcPr>
            <w:tcW w:w="2800" w:type="dxa"/>
            <w:shd w:val="clear" w:color="auto" w:fill="E7E6E6" w:themeFill="background2"/>
            <w:tcMar>
              <w:top w:w="80" w:type="dxa"/>
              <w:left w:w="120" w:type="dxa"/>
              <w:bottom w:w="80" w:type="dxa"/>
              <w:right w:w="120" w:type="dxa"/>
            </w:tcMar>
            <w:vAlign w:val="center"/>
          </w:tcPr>
          <w:p w14:paraId="59D5A28F"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Observation Summary</w:t>
            </w:r>
          </w:p>
        </w:tc>
        <w:tc>
          <w:tcPr>
            <w:tcW w:w="4760" w:type="dxa"/>
            <w:shd w:val="clear" w:color="auto" w:fill="E7E6E6" w:themeFill="background2"/>
            <w:tcMar>
              <w:top w:w="80" w:type="dxa"/>
              <w:left w:w="120" w:type="dxa"/>
              <w:bottom w:w="80" w:type="dxa"/>
              <w:right w:w="120" w:type="dxa"/>
            </w:tcMar>
            <w:vAlign w:val="center"/>
          </w:tcPr>
          <w:p w14:paraId="73CA1CB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A brief description (3–5 sentences) of what was observed and why it represents an opportunity.</w:t>
            </w:r>
          </w:p>
        </w:tc>
        <w:tc>
          <w:tcPr>
            <w:tcW w:w="1800" w:type="dxa"/>
            <w:shd w:val="clear" w:color="auto" w:fill="E7E6E6" w:themeFill="background2"/>
            <w:tcMar>
              <w:top w:w="80" w:type="dxa"/>
              <w:left w:w="120" w:type="dxa"/>
              <w:bottom w:w="80" w:type="dxa"/>
              <w:right w:w="120" w:type="dxa"/>
            </w:tcMar>
            <w:vAlign w:val="center"/>
          </w:tcPr>
          <w:p w14:paraId="2BBB9CDA"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Mandatory</w:t>
            </w:r>
          </w:p>
        </w:tc>
      </w:tr>
      <w:tr w:rsidR="00755481" w:rsidRPr="007F00F8" w14:paraId="17B7F915" w14:textId="77777777" w:rsidTr="0050279E">
        <w:tc>
          <w:tcPr>
            <w:tcW w:w="2800" w:type="dxa"/>
            <w:shd w:val="clear" w:color="auto" w:fill="FFFFFF" w:themeFill="background1"/>
            <w:tcMar>
              <w:top w:w="80" w:type="dxa"/>
              <w:left w:w="120" w:type="dxa"/>
              <w:bottom w:w="80" w:type="dxa"/>
              <w:right w:w="120" w:type="dxa"/>
            </w:tcMar>
            <w:vAlign w:val="center"/>
          </w:tcPr>
          <w:p w14:paraId="74C4267F"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Proposed Solution / Idea</w:t>
            </w:r>
          </w:p>
        </w:tc>
        <w:tc>
          <w:tcPr>
            <w:tcW w:w="4760" w:type="dxa"/>
            <w:shd w:val="clear" w:color="auto" w:fill="FFFFFF" w:themeFill="background1"/>
            <w:tcMar>
              <w:top w:w="80" w:type="dxa"/>
              <w:left w:w="120" w:type="dxa"/>
              <w:bottom w:w="80" w:type="dxa"/>
              <w:right w:w="120" w:type="dxa"/>
            </w:tcMar>
            <w:vAlign w:val="center"/>
          </w:tcPr>
          <w:p w14:paraId="2405C94E"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What solution, service, or capability could address the opportunity.</w:t>
            </w:r>
          </w:p>
        </w:tc>
        <w:tc>
          <w:tcPr>
            <w:tcW w:w="1800" w:type="dxa"/>
            <w:shd w:val="clear" w:color="auto" w:fill="FFFFFF" w:themeFill="background1"/>
            <w:tcMar>
              <w:top w:w="80" w:type="dxa"/>
              <w:left w:w="120" w:type="dxa"/>
              <w:bottom w:w="80" w:type="dxa"/>
              <w:right w:w="120" w:type="dxa"/>
            </w:tcMar>
            <w:vAlign w:val="center"/>
          </w:tcPr>
          <w:p w14:paraId="0D086FDC"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Mandatory</w:t>
            </w:r>
          </w:p>
        </w:tc>
      </w:tr>
      <w:tr w:rsidR="00755481" w:rsidRPr="007F00F8" w14:paraId="3E0A4EC6" w14:textId="77777777" w:rsidTr="00014F56">
        <w:tc>
          <w:tcPr>
            <w:tcW w:w="2800" w:type="dxa"/>
            <w:shd w:val="clear" w:color="auto" w:fill="E7E6E6" w:themeFill="background2"/>
            <w:tcMar>
              <w:top w:w="80" w:type="dxa"/>
              <w:left w:w="120" w:type="dxa"/>
              <w:bottom w:w="80" w:type="dxa"/>
              <w:right w:w="120" w:type="dxa"/>
            </w:tcMar>
            <w:vAlign w:val="center"/>
          </w:tcPr>
          <w:p w14:paraId="07DB49EA"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Estimated Impact</w:t>
            </w:r>
          </w:p>
        </w:tc>
        <w:tc>
          <w:tcPr>
            <w:tcW w:w="4760" w:type="dxa"/>
            <w:shd w:val="clear" w:color="auto" w:fill="E7E6E6" w:themeFill="background2"/>
            <w:tcMar>
              <w:top w:w="80" w:type="dxa"/>
              <w:left w:w="120" w:type="dxa"/>
              <w:bottom w:w="80" w:type="dxa"/>
              <w:right w:w="120" w:type="dxa"/>
            </w:tcMar>
            <w:vAlign w:val="center"/>
          </w:tcPr>
          <w:p w14:paraId="02AF3ABA" w14:textId="569FB2CD"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Rough assessment of impact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cost savings, efficiency gain, revenue potential, etc.</w:t>
            </w:r>
          </w:p>
        </w:tc>
        <w:tc>
          <w:tcPr>
            <w:tcW w:w="1800" w:type="dxa"/>
            <w:shd w:val="clear" w:color="auto" w:fill="E7E6E6" w:themeFill="background2"/>
            <w:tcMar>
              <w:top w:w="80" w:type="dxa"/>
              <w:left w:w="120" w:type="dxa"/>
              <w:bottom w:w="80" w:type="dxa"/>
              <w:right w:w="120" w:type="dxa"/>
            </w:tcMar>
            <w:vAlign w:val="center"/>
          </w:tcPr>
          <w:p w14:paraId="176CA533"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Recommended</w:t>
            </w:r>
          </w:p>
        </w:tc>
      </w:tr>
      <w:tr w:rsidR="00755481" w:rsidRPr="007F00F8" w14:paraId="159E452E" w14:textId="77777777" w:rsidTr="0050279E">
        <w:tc>
          <w:tcPr>
            <w:tcW w:w="2800" w:type="dxa"/>
            <w:shd w:val="clear" w:color="auto" w:fill="FFFFFF" w:themeFill="background1"/>
            <w:tcMar>
              <w:top w:w="80" w:type="dxa"/>
              <w:left w:w="120" w:type="dxa"/>
              <w:bottom w:w="80" w:type="dxa"/>
              <w:right w:w="120" w:type="dxa"/>
            </w:tcMar>
            <w:vAlign w:val="center"/>
          </w:tcPr>
          <w:p w14:paraId="2C7CEA15"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Supporting Evidence</w:t>
            </w:r>
          </w:p>
        </w:tc>
        <w:tc>
          <w:tcPr>
            <w:tcW w:w="4760" w:type="dxa"/>
            <w:shd w:val="clear" w:color="auto" w:fill="FFFFFF" w:themeFill="background1"/>
            <w:tcMar>
              <w:top w:w="80" w:type="dxa"/>
              <w:left w:w="120" w:type="dxa"/>
              <w:bottom w:w="80" w:type="dxa"/>
              <w:right w:w="120" w:type="dxa"/>
            </w:tcMar>
            <w:vAlign w:val="center"/>
          </w:tcPr>
          <w:p w14:paraId="4F2CED89"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Any data points, client conversations (non-confidential), or process observations.</w:t>
            </w:r>
          </w:p>
        </w:tc>
        <w:tc>
          <w:tcPr>
            <w:tcW w:w="1800" w:type="dxa"/>
            <w:shd w:val="clear" w:color="auto" w:fill="FFFFFF" w:themeFill="background1"/>
            <w:tcMar>
              <w:top w:w="80" w:type="dxa"/>
              <w:left w:w="120" w:type="dxa"/>
              <w:bottom w:w="80" w:type="dxa"/>
              <w:right w:w="120" w:type="dxa"/>
            </w:tcMar>
            <w:vAlign w:val="center"/>
          </w:tcPr>
          <w:p w14:paraId="09A18CAB"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Optional</w:t>
            </w:r>
          </w:p>
        </w:tc>
      </w:tr>
      <w:tr w:rsidR="00755481" w:rsidRPr="007F00F8" w14:paraId="7834E3BF" w14:textId="77777777" w:rsidTr="00014F56">
        <w:tc>
          <w:tcPr>
            <w:tcW w:w="2800" w:type="dxa"/>
            <w:shd w:val="clear" w:color="auto" w:fill="E7E6E6" w:themeFill="background2"/>
            <w:tcMar>
              <w:top w:w="80" w:type="dxa"/>
              <w:left w:w="120" w:type="dxa"/>
              <w:bottom w:w="80" w:type="dxa"/>
              <w:right w:w="120" w:type="dxa"/>
            </w:tcMar>
            <w:vAlign w:val="center"/>
          </w:tcPr>
          <w:p w14:paraId="73D0AD0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Urgency / Timeline</w:t>
            </w:r>
          </w:p>
        </w:tc>
        <w:tc>
          <w:tcPr>
            <w:tcW w:w="4760" w:type="dxa"/>
            <w:shd w:val="clear" w:color="auto" w:fill="E7E6E6" w:themeFill="background2"/>
            <w:tcMar>
              <w:top w:w="80" w:type="dxa"/>
              <w:left w:w="120" w:type="dxa"/>
              <w:bottom w:w="80" w:type="dxa"/>
              <w:right w:w="120" w:type="dxa"/>
            </w:tcMar>
            <w:vAlign w:val="center"/>
          </w:tcPr>
          <w:p w14:paraId="278A0184"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Is this time-sensitive? Is the client already evaluating alternatives?</w:t>
            </w:r>
          </w:p>
        </w:tc>
        <w:tc>
          <w:tcPr>
            <w:tcW w:w="1800" w:type="dxa"/>
            <w:shd w:val="clear" w:color="auto" w:fill="E7E6E6" w:themeFill="background2"/>
            <w:tcMar>
              <w:top w:w="80" w:type="dxa"/>
              <w:left w:w="120" w:type="dxa"/>
              <w:bottom w:w="80" w:type="dxa"/>
              <w:right w:w="120" w:type="dxa"/>
            </w:tcMar>
            <w:vAlign w:val="center"/>
          </w:tcPr>
          <w:p w14:paraId="7468EC0F"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Recommended</w:t>
            </w:r>
          </w:p>
        </w:tc>
      </w:tr>
      <w:tr w:rsidR="00755481" w:rsidRPr="007F00F8" w14:paraId="310FFE5F" w14:textId="77777777" w:rsidTr="0050279E">
        <w:tc>
          <w:tcPr>
            <w:tcW w:w="2800" w:type="dxa"/>
            <w:shd w:val="clear" w:color="auto" w:fill="FFFFFF" w:themeFill="background1"/>
            <w:tcMar>
              <w:top w:w="80" w:type="dxa"/>
              <w:left w:w="120" w:type="dxa"/>
              <w:bottom w:w="80" w:type="dxa"/>
              <w:right w:w="120" w:type="dxa"/>
            </w:tcMar>
            <w:vAlign w:val="center"/>
          </w:tcPr>
          <w:p w14:paraId="20121099"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Delivery Lead Sign-off</w:t>
            </w:r>
          </w:p>
        </w:tc>
        <w:tc>
          <w:tcPr>
            <w:tcW w:w="4760" w:type="dxa"/>
            <w:shd w:val="clear" w:color="auto" w:fill="FFFFFF" w:themeFill="background1"/>
            <w:tcMar>
              <w:top w:w="80" w:type="dxa"/>
              <w:left w:w="120" w:type="dxa"/>
              <w:bottom w:w="80" w:type="dxa"/>
              <w:right w:w="120" w:type="dxa"/>
            </w:tcMar>
            <w:vAlign w:val="center"/>
          </w:tcPr>
          <w:p w14:paraId="70137AF2"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Confirmation that the Delivery Lead has reviewed the submission.</w:t>
            </w:r>
          </w:p>
        </w:tc>
        <w:tc>
          <w:tcPr>
            <w:tcW w:w="1800" w:type="dxa"/>
            <w:shd w:val="clear" w:color="auto" w:fill="FFFFFF" w:themeFill="background1"/>
            <w:tcMar>
              <w:top w:w="80" w:type="dxa"/>
              <w:left w:w="120" w:type="dxa"/>
              <w:bottom w:w="80" w:type="dxa"/>
              <w:right w:w="120" w:type="dxa"/>
            </w:tcMar>
            <w:vAlign w:val="center"/>
          </w:tcPr>
          <w:p w14:paraId="36608D0D"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Mandatory</w:t>
            </w:r>
          </w:p>
        </w:tc>
      </w:tr>
    </w:tbl>
    <w:p w14:paraId="4D9E4366" w14:textId="36CFC601" w:rsidR="00080748" w:rsidRDefault="00080748" w:rsidP="009A0C0E">
      <w:pPr>
        <w:spacing w:before="200" w:after="200" w:line="276" w:lineRule="auto"/>
        <w:rPr>
          <w:rFonts w:asciiTheme="minorHAnsi" w:hAnsiTheme="minorHAnsi" w:cstheme="minorHAnsi"/>
          <w:color w:val="000000" w:themeColor="text1"/>
        </w:rPr>
      </w:pPr>
    </w:p>
    <w:p w14:paraId="5BEBD686" w14:textId="77777777" w:rsidR="00080748" w:rsidRDefault="00080748" w:rsidP="009A0C0E">
      <w:pPr>
        <w:spacing w:line="276" w:lineRule="auto"/>
        <w:rPr>
          <w:rFonts w:asciiTheme="minorHAnsi" w:hAnsiTheme="minorHAnsi" w:cstheme="minorHAnsi"/>
          <w:color w:val="000000" w:themeColor="text1"/>
        </w:rPr>
      </w:pPr>
      <w:r>
        <w:rPr>
          <w:rFonts w:asciiTheme="minorHAnsi" w:hAnsiTheme="minorHAnsi" w:cstheme="minorHAnsi"/>
          <w:color w:val="000000" w:themeColor="text1"/>
        </w:rPr>
        <w:br w:type="page"/>
      </w:r>
    </w:p>
    <w:p w14:paraId="4B8C856F" w14:textId="77777777" w:rsidR="00755481" w:rsidRPr="007F00F8" w:rsidRDefault="55F6759D" w:rsidP="000D7C2E">
      <w:pPr>
        <w:pStyle w:val="Heading1"/>
        <w:pBdr>
          <w:bottom w:val="single" w:sz="6" w:space="4" w:color="1B3F6E"/>
        </w:pBdr>
        <w:spacing w:line="276" w:lineRule="auto"/>
        <w:rPr>
          <w:rFonts w:asciiTheme="minorHAnsi" w:hAnsiTheme="minorHAnsi" w:cstheme="minorHAnsi"/>
          <w:color w:val="000000" w:themeColor="text1"/>
          <w:sz w:val="22"/>
          <w:szCs w:val="22"/>
        </w:rPr>
      </w:pPr>
      <w:r w:rsidRPr="000D7C2E">
        <w:rPr>
          <w:rFonts w:asciiTheme="minorHAnsi" w:hAnsiTheme="minorHAnsi" w:cstheme="minorHAnsi"/>
          <w:color w:val="000000" w:themeColor="text1"/>
          <w:sz w:val="24"/>
          <w:szCs w:val="24"/>
        </w:rPr>
        <w:lastRenderedPageBreak/>
        <w:t>6. Rewards &amp; Recognition Framework</w:t>
      </w:r>
    </w:p>
    <w:p w14:paraId="68E7C3F2" w14:textId="7C0D9D9C" w:rsidR="00755481"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Tx</w:t>
      </w:r>
      <w:r w:rsidR="442ADC55"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is built on the principle that ideas deserve acknowledgment. The rewards and recognition framework is structured around the outcome of each submission:</w:t>
      </w:r>
    </w:p>
    <w:p w14:paraId="169931D4" w14:textId="77777777" w:rsidR="00893E20" w:rsidRPr="007F00F8" w:rsidRDefault="00893E20" w:rsidP="009A0C0E">
      <w:pPr>
        <w:spacing w:before="80" w:after="100" w:line="276" w:lineRule="auto"/>
        <w:jc w:val="both"/>
        <w:rPr>
          <w:rFonts w:asciiTheme="minorHAnsi" w:hAnsiTheme="minorHAnsi" w:cstheme="minorHAnsi"/>
          <w:color w:val="000000" w:themeColor="text1"/>
        </w:rPr>
      </w:pPr>
    </w:p>
    <w:p w14:paraId="357E3278" w14:textId="77777777" w:rsidR="00B52AAA" w:rsidRPr="00B52AAA" w:rsidRDefault="00B52AAA" w:rsidP="009A0C0E">
      <w:pPr>
        <w:pStyle w:val="ListParagraph"/>
        <w:numPr>
          <w:ilvl w:val="0"/>
          <w:numId w:val="5"/>
        </w:numPr>
        <w:spacing w:before="60" w:after="60" w:line="276" w:lineRule="auto"/>
        <w:rPr>
          <w:rFonts w:asciiTheme="minorHAnsi" w:hAnsiTheme="minorHAnsi" w:cstheme="minorHAnsi"/>
          <w:b/>
          <w:bCs/>
          <w:vanish/>
          <w:color w:val="000000" w:themeColor="text1"/>
        </w:rPr>
      </w:pPr>
    </w:p>
    <w:p w14:paraId="7EE5F9E9" w14:textId="77777777" w:rsidR="00B52AAA" w:rsidRPr="00B52AAA" w:rsidRDefault="00B52AAA" w:rsidP="009A0C0E">
      <w:pPr>
        <w:pStyle w:val="ListParagraph"/>
        <w:numPr>
          <w:ilvl w:val="0"/>
          <w:numId w:val="5"/>
        </w:numPr>
        <w:spacing w:before="60" w:after="60" w:line="276" w:lineRule="auto"/>
        <w:rPr>
          <w:rFonts w:asciiTheme="minorHAnsi" w:hAnsiTheme="minorHAnsi" w:cstheme="minorHAnsi"/>
          <w:b/>
          <w:bCs/>
          <w:vanish/>
          <w:color w:val="000000" w:themeColor="text1"/>
        </w:rPr>
      </w:pPr>
    </w:p>
    <w:p w14:paraId="4AAB5A19" w14:textId="77777777" w:rsidR="00B52AAA" w:rsidRPr="00B52AAA" w:rsidRDefault="00B52AAA" w:rsidP="009A0C0E">
      <w:pPr>
        <w:pStyle w:val="ListParagraph"/>
        <w:numPr>
          <w:ilvl w:val="0"/>
          <w:numId w:val="5"/>
        </w:numPr>
        <w:spacing w:before="60" w:after="60" w:line="276" w:lineRule="auto"/>
        <w:rPr>
          <w:rFonts w:asciiTheme="minorHAnsi" w:hAnsiTheme="minorHAnsi" w:cstheme="minorHAnsi"/>
          <w:b/>
          <w:bCs/>
          <w:vanish/>
          <w:color w:val="000000" w:themeColor="text1"/>
        </w:rPr>
      </w:pPr>
    </w:p>
    <w:p w14:paraId="3ECDC44D" w14:textId="57B15F8C" w:rsidR="00755481" w:rsidRPr="00B52AAA" w:rsidRDefault="55F6759D" w:rsidP="009A0C0E">
      <w:pPr>
        <w:pStyle w:val="ListParagraph"/>
        <w:numPr>
          <w:ilvl w:val="1"/>
          <w:numId w:val="5"/>
        </w:numPr>
        <w:spacing w:before="60" w:after="60" w:line="276" w:lineRule="auto"/>
        <w:rPr>
          <w:rFonts w:asciiTheme="minorHAnsi" w:hAnsiTheme="minorHAnsi" w:cstheme="minorHAnsi"/>
          <w:b/>
          <w:bCs/>
          <w:color w:val="000000" w:themeColor="text1"/>
        </w:rPr>
      </w:pPr>
      <w:r w:rsidRPr="00B52AAA">
        <w:rPr>
          <w:rFonts w:asciiTheme="minorHAnsi" w:hAnsiTheme="minorHAnsi" w:cstheme="minorHAnsi"/>
          <w:b/>
          <w:bCs/>
          <w:color w:val="000000" w:themeColor="text1"/>
        </w:rPr>
        <w:t>Tiered Recognition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30"/>
        <w:gridCol w:w="3930"/>
      </w:tblGrid>
      <w:tr w:rsidR="00755481" w:rsidRPr="007F00F8" w14:paraId="2D01DE5A" w14:textId="77777777" w:rsidTr="005B3BDA">
        <w:tc>
          <w:tcPr>
            <w:tcW w:w="1500" w:type="dxa"/>
            <w:shd w:val="clear" w:color="auto" w:fill="C00000"/>
            <w:tcMar>
              <w:top w:w="100" w:type="dxa"/>
              <w:left w:w="120" w:type="dxa"/>
              <w:bottom w:w="100" w:type="dxa"/>
              <w:right w:w="120" w:type="dxa"/>
            </w:tcMar>
            <w:vAlign w:val="center"/>
          </w:tcPr>
          <w:p w14:paraId="76F0847A"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Tier</w:t>
            </w:r>
          </w:p>
        </w:tc>
        <w:tc>
          <w:tcPr>
            <w:tcW w:w="3930" w:type="dxa"/>
            <w:shd w:val="clear" w:color="auto" w:fill="C00000"/>
            <w:tcMar>
              <w:top w:w="100" w:type="dxa"/>
              <w:left w:w="120" w:type="dxa"/>
              <w:bottom w:w="100" w:type="dxa"/>
              <w:right w:w="120" w:type="dxa"/>
            </w:tcMar>
            <w:vAlign w:val="center"/>
          </w:tcPr>
          <w:p w14:paraId="0417399B"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Condition</w:t>
            </w:r>
          </w:p>
        </w:tc>
        <w:tc>
          <w:tcPr>
            <w:tcW w:w="3930" w:type="dxa"/>
            <w:shd w:val="clear" w:color="auto" w:fill="C00000"/>
            <w:tcMar>
              <w:top w:w="100" w:type="dxa"/>
              <w:left w:w="120" w:type="dxa"/>
              <w:bottom w:w="100" w:type="dxa"/>
              <w:right w:w="120" w:type="dxa"/>
            </w:tcMar>
            <w:vAlign w:val="center"/>
          </w:tcPr>
          <w:p w14:paraId="0A099766"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Recognition</w:t>
            </w:r>
          </w:p>
        </w:tc>
      </w:tr>
      <w:tr w:rsidR="00755481" w:rsidRPr="007F00F8" w14:paraId="6CB98B4E" w14:textId="77777777" w:rsidTr="00846C9A">
        <w:tc>
          <w:tcPr>
            <w:tcW w:w="1500" w:type="dxa"/>
            <w:shd w:val="clear" w:color="auto" w:fill="E7E6E6" w:themeFill="background2"/>
            <w:tcMar>
              <w:top w:w="80" w:type="dxa"/>
              <w:left w:w="120" w:type="dxa"/>
              <w:bottom w:w="80" w:type="dxa"/>
              <w:right w:w="120" w:type="dxa"/>
            </w:tcMar>
            <w:vAlign w:val="center"/>
          </w:tcPr>
          <w:p w14:paraId="3BBBE24F" w14:textId="067529FA"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Tier 1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Submission</w:t>
            </w:r>
          </w:p>
        </w:tc>
        <w:tc>
          <w:tcPr>
            <w:tcW w:w="3930" w:type="dxa"/>
            <w:shd w:val="clear" w:color="auto" w:fill="E7E6E6" w:themeFill="background2"/>
            <w:tcMar>
              <w:top w:w="80" w:type="dxa"/>
              <w:left w:w="120" w:type="dxa"/>
              <w:bottom w:w="80" w:type="dxa"/>
              <w:right w:w="120" w:type="dxa"/>
            </w:tcMar>
            <w:vAlign w:val="center"/>
          </w:tcPr>
          <w:p w14:paraId="31E5D2B5" w14:textId="5D1596A1" w:rsidR="00755481" w:rsidRPr="007F00F8" w:rsidRDefault="3CD0082B"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Opportunity</w:t>
            </w:r>
            <w:r w:rsidR="55F6759D" w:rsidRPr="007F00F8">
              <w:rPr>
                <w:rFonts w:asciiTheme="minorHAnsi" w:hAnsiTheme="minorHAnsi" w:cstheme="minorHAnsi"/>
                <w:color w:val="000000" w:themeColor="text1"/>
              </w:rPr>
              <w:t xml:space="preserve"> is logged </w:t>
            </w:r>
          </w:p>
        </w:tc>
        <w:tc>
          <w:tcPr>
            <w:tcW w:w="3930" w:type="dxa"/>
            <w:shd w:val="clear" w:color="auto" w:fill="E7E6E6" w:themeFill="background2"/>
            <w:tcMar>
              <w:top w:w="80" w:type="dxa"/>
              <w:left w:w="120" w:type="dxa"/>
              <w:bottom w:w="80" w:type="dxa"/>
              <w:right w:w="120" w:type="dxa"/>
            </w:tcMar>
            <w:vAlign w:val="center"/>
          </w:tcPr>
          <w:p w14:paraId="58D133B5"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Internal acknowledgment; recorded in employee profile.</w:t>
            </w:r>
          </w:p>
        </w:tc>
      </w:tr>
      <w:tr w:rsidR="00755481" w:rsidRPr="007F00F8" w14:paraId="47A22A73" w14:textId="77777777" w:rsidTr="005B3BDA">
        <w:tc>
          <w:tcPr>
            <w:tcW w:w="1500" w:type="dxa"/>
            <w:shd w:val="clear" w:color="auto" w:fill="FFFFFF" w:themeFill="background1"/>
            <w:tcMar>
              <w:top w:w="80" w:type="dxa"/>
              <w:left w:w="120" w:type="dxa"/>
              <w:bottom w:w="80" w:type="dxa"/>
              <w:right w:w="120" w:type="dxa"/>
            </w:tcMar>
            <w:vAlign w:val="center"/>
          </w:tcPr>
          <w:p w14:paraId="25222666" w14:textId="69AF0F80"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Tier 2</w:t>
            </w:r>
            <w:r w:rsidR="565CAE61" w:rsidRPr="007F00F8">
              <w:rPr>
                <w:rFonts w:asciiTheme="minorHAnsi" w:hAnsiTheme="minorHAnsi" w:cstheme="minorHAnsi"/>
                <w:color w:val="000000" w:themeColor="text1"/>
              </w:rPr>
              <w:t xml:space="preserve"> – Approved</w:t>
            </w:r>
          </w:p>
        </w:tc>
        <w:tc>
          <w:tcPr>
            <w:tcW w:w="3930" w:type="dxa"/>
            <w:shd w:val="clear" w:color="auto" w:fill="FFFFFF" w:themeFill="background1"/>
            <w:tcMar>
              <w:top w:w="80" w:type="dxa"/>
              <w:left w:w="120" w:type="dxa"/>
              <w:bottom w:w="80" w:type="dxa"/>
              <w:right w:w="120" w:type="dxa"/>
            </w:tcMar>
            <w:vAlign w:val="center"/>
          </w:tcPr>
          <w:p w14:paraId="2A27E2A9" w14:textId="1443B26A" w:rsidR="00755481" w:rsidRPr="007F00F8" w:rsidRDefault="534C68D7"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Opportunity</w:t>
            </w:r>
            <w:r w:rsidR="55F6759D" w:rsidRPr="007F00F8">
              <w:rPr>
                <w:rFonts w:asciiTheme="minorHAnsi" w:hAnsiTheme="minorHAnsi" w:cstheme="minorHAnsi"/>
                <w:color w:val="000000" w:themeColor="text1"/>
              </w:rPr>
              <w:t xml:space="preserve"> is evaluated </w:t>
            </w:r>
            <w:r w:rsidR="1FE24502" w:rsidRPr="007F00F8">
              <w:rPr>
                <w:rFonts w:asciiTheme="minorHAnsi" w:hAnsiTheme="minorHAnsi" w:cstheme="minorHAnsi"/>
                <w:color w:val="000000" w:themeColor="text1"/>
              </w:rPr>
              <w:t>and approved or Rejected by the delivery head</w:t>
            </w:r>
          </w:p>
        </w:tc>
        <w:tc>
          <w:tcPr>
            <w:tcW w:w="3930" w:type="dxa"/>
            <w:shd w:val="clear" w:color="auto" w:fill="FFFFFF" w:themeFill="background1"/>
            <w:tcMar>
              <w:top w:w="80" w:type="dxa"/>
              <w:left w:w="120" w:type="dxa"/>
              <w:bottom w:w="80" w:type="dxa"/>
              <w:right w:w="120" w:type="dxa"/>
            </w:tcMar>
            <w:vAlign w:val="center"/>
          </w:tcPr>
          <w:p w14:paraId="572F2B6F"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Formal mention in team communications; priority for future programs.</w:t>
            </w:r>
          </w:p>
        </w:tc>
      </w:tr>
      <w:tr w:rsidR="00755481" w:rsidRPr="007F00F8" w14:paraId="07060144" w14:textId="77777777" w:rsidTr="00846C9A">
        <w:tc>
          <w:tcPr>
            <w:tcW w:w="1500" w:type="dxa"/>
            <w:shd w:val="clear" w:color="auto" w:fill="E7E6E6" w:themeFill="background2"/>
            <w:tcMar>
              <w:top w:w="80" w:type="dxa"/>
              <w:left w:w="120" w:type="dxa"/>
              <w:bottom w:w="80" w:type="dxa"/>
              <w:right w:w="120" w:type="dxa"/>
            </w:tcMar>
            <w:vAlign w:val="center"/>
          </w:tcPr>
          <w:p w14:paraId="3343518C" w14:textId="53AA58D4"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Tier 3</w:t>
            </w:r>
            <w:r w:rsidR="54323849" w:rsidRPr="007F00F8">
              <w:rPr>
                <w:rFonts w:asciiTheme="minorHAnsi" w:hAnsiTheme="minorHAnsi" w:cstheme="minorHAnsi"/>
                <w:color w:val="000000" w:themeColor="text1"/>
              </w:rPr>
              <w:t xml:space="preserve"> – Opportunity Created </w:t>
            </w:r>
          </w:p>
        </w:tc>
        <w:tc>
          <w:tcPr>
            <w:tcW w:w="3930" w:type="dxa"/>
            <w:shd w:val="clear" w:color="auto" w:fill="E7E6E6" w:themeFill="background2"/>
            <w:tcMar>
              <w:top w:w="80" w:type="dxa"/>
              <w:left w:w="120" w:type="dxa"/>
              <w:bottom w:w="80" w:type="dxa"/>
              <w:right w:w="120" w:type="dxa"/>
            </w:tcMar>
            <w:vAlign w:val="center"/>
          </w:tcPr>
          <w:p w14:paraId="389C448C" w14:textId="512BBCC8" w:rsidR="00755481" w:rsidRPr="007F00F8" w:rsidRDefault="54323849"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Opportunity is created and shared with the</w:t>
            </w:r>
            <w:r w:rsidR="48F2D70F" w:rsidRPr="007F00F8">
              <w:rPr>
                <w:rFonts w:asciiTheme="minorHAnsi" w:hAnsiTheme="minorHAnsi" w:cstheme="minorHAnsi"/>
                <w:color w:val="000000" w:themeColor="text1"/>
              </w:rPr>
              <w:t xml:space="preserve"> sales department. </w:t>
            </w:r>
          </w:p>
        </w:tc>
        <w:tc>
          <w:tcPr>
            <w:tcW w:w="3930" w:type="dxa"/>
            <w:shd w:val="clear" w:color="auto" w:fill="E7E6E6" w:themeFill="background2"/>
            <w:tcMar>
              <w:top w:w="80" w:type="dxa"/>
              <w:left w:w="120" w:type="dxa"/>
              <w:bottom w:w="80" w:type="dxa"/>
              <w:right w:w="120" w:type="dxa"/>
            </w:tcMar>
            <w:vAlign w:val="center"/>
          </w:tcPr>
          <w:p w14:paraId="5DFE7CC9" w14:textId="7983102F"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Monetary reward / gift vouchers + public recognition. (Reward value determined by deal size </w:t>
            </w:r>
            <w:r w:rsidR="1B83E9C0"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details to be shared separately.)</w:t>
            </w:r>
          </w:p>
        </w:tc>
      </w:tr>
      <w:tr w:rsidR="00755481" w:rsidRPr="007F00F8" w14:paraId="338A6899" w14:textId="77777777" w:rsidTr="005B3BDA">
        <w:tc>
          <w:tcPr>
            <w:tcW w:w="1500" w:type="dxa"/>
            <w:shd w:val="clear" w:color="auto" w:fill="FFFFFF" w:themeFill="background1"/>
            <w:tcMar>
              <w:top w:w="80" w:type="dxa"/>
              <w:left w:w="120" w:type="dxa"/>
              <w:bottom w:w="80" w:type="dxa"/>
              <w:right w:w="120" w:type="dxa"/>
            </w:tcMar>
            <w:vAlign w:val="center"/>
          </w:tcPr>
          <w:p w14:paraId="0C6B43CE" w14:textId="6DBB7FEC"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Tier 4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Strategic Win</w:t>
            </w:r>
          </w:p>
        </w:tc>
        <w:tc>
          <w:tcPr>
            <w:tcW w:w="3930" w:type="dxa"/>
            <w:shd w:val="clear" w:color="auto" w:fill="FFFFFF" w:themeFill="background1"/>
            <w:tcMar>
              <w:top w:w="80" w:type="dxa"/>
              <w:left w:w="120" w:type="dxa"/>
              <w:bottom w:w="80" w:type="dxa"/>
              <w:right w:w="120" w:type="dxa"/>
            </w:tcMar>
            <w:vAlign w:val="center"/>
          </w:tcPr>
          <w:p w14:paraId="0A14EEDC"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Opportunity leads to a significant new client engagement or major upsell.</w:t>
            </w:r>
          </w:p>
        </w:tc>
        <w:tc>
          <w:tcPr>
            <w:tcW w:w="3930" w:type="dxa"/>
            <w:shd w:val="clear" w:color="auto" w:fill="FFFFFF" w:themeFill="background1"/>
            <w:tcMar>
              <w:top w:w="80" w:type="dxa"/>
              <w:left w:w="120" w:type="dxa"/>
              <w:bottom w:w="80" w:type="dxa"/>
              <w:right w:w="120" w:type="dxa"/>
            </w:tcMar>
            <w:vAlign w:val="center"/>
          </w:tcPr>
          <w:p w14:paraId="601C2A2A"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Special award, career advancement consideration, and executive recognition.</w:t>
            </w:r>
          </w:p>
        </w:tc>
      </w:tr>
    </w:tbl>
    <w:p w14:paraId="6603530C" w14:textId="77777777" w:rsidR="00FD5AB7" w:rsidRPr="00893E20" w:rsidRDefault="00FD5AB7" w:rsidP="009A0C0E">
      <w:pPr>
        <w:spacing w:line="276" w:lineRule="auto"/>
      </w:pPr>
    </w:p>
    <w:p w14:paraId="01C43A52" w14:textId="3DA109D7" w:rsidR="00755481"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Monetary reward slabs, approval workflows for rewards, and payout timelines will be published in a separate Reward Structure Document ahead of the full platform launch.</w:t>
      </w:r>
    </w:p>
    <w:p w14:paraId="09989537" w14:textId="77777777" w:rsidR="00FD5AB7" w:rsidRPr="007F00F8" w:rsidRDefault="00FD5AB7" w:rsidP="009A0C0E">
      <w:pPr>
        <w:spacing w:before="80" w:after="100" w:line="276" w:lineRule="auto"/>
        <w:jc w:val="both"/>
        <w:rPr>
          <w:rFonts w:asciiTheme="minorHAnsi" w:hAnsiTheme="minorHAnsi" w:cstheme="minorHAnsi"/>
          <w:color w:val="000000" w:themeColor="text1"/>
        </w:rPr>
      </w:pPr>
    </w:p>
    <w:p w14:paraId="2FFE5C7E" w14:textId="31A15320" w:rsidR="00755481" w:rsidRPr="00FD5AB7" w:rsidRDefault="55F6759D" w:rsidP="009A0C0E">
      <w:pPr>
        <w:pStyle w:val="ListParagraph"/>
        <w:numPr>
          <w:ilvl w:val="1"/>
          <w:numId w:val="5"/>
        </w:numPr>
        <w:spacing w:before="60" w:after="60" w:line="276" w:lineRule="auto"/>
        <w:jc w:val="both"/>
        <w:rPr>
          <w:rFonts w:asciiTheme="minorHAnsi" w:hAnsiTheme="minorHAnsi" w:cstheme="minorHAnsi"/>
          <w:b/>
          <w:bCs/>
          <w:color w:val="000000" w:themeColor="text1"/>
        </w:rPr>
      </w:pPr>
      <w:r w:rsidRPr="00FD5AB7">
        <w:rPr>
          <w:rFonts w:asciiTheme="minorHAnsi" w:hAnsiTheme="minorHAnsi" w:cstheme="minorHAnsi"/>
          <w:b/>
          <w:bCs/>
          <w:color w:val="000000" w:themeColor="text1"/>
        </w:rPr>
        <w:t>Team Incentives</w:t>
      </w:r>
    </w:p>
    <w:p w14:paraId="4C2F1448" w14:textId="77777777" w:rsidR="00755481" w:rsidRPr="007F00F8" w:rsidRDefault="55F6759D" w:rsidP="009A0C0E">
      <w:pPr>
        <w:spacing w:before="80" w:after="100" w:line="276" w:lineRule="auto"/>
        <w:ind w:left="360"/>
        <w:jc w:val="both"/>
        <w:rPr>
          <w:rFonts w:asciiTheme="minorHAnsi" w:hAnsiTheme="minorHAnsi" w:cstheme="minorHAnsi"/>
          <w:color w:val="000000" w:themeColor="text1"/>
        </w:rPr>
      </w:pPr>
      <w:r w:rsidRPr="007F00F8">
        <w:rPr>
          <w:rFonts w:asciiTheme="minorHAnsi" w:hAnsiTheme="minorHAnsi" w:cstheme="minorHAnsi"/>
          <w:color w:val="000000" w:themeColor="text1"/>
        </w:rPr>
        <w:t>In addition to individual recognition, delivery teams with the highest submission volumes and conversion rates will be recognised at quarterly team reviews and in organizational communications.</w:t>
      </w:r>
    </w:p>
    <w:p w14:paraId="4529E513" w14:textId="6A76B27E" w:rsidR="005B3BDA" w:rsidRDefault="005B3BDA" w:rsidP="009A0C0E">
      <w:pPr>
        <w:spacing w:line="276" w:lineRule="auto"/>
        <w:rPr>
          <w:rFonts w:asciiTheme="minorHAnsi" w:hAnsiTheme="minorHAnsi" w:cstheme="minorHAnsi"/>
          <w:color w:val="000000" w:themeColor="text1"/>
        </w:rPr>
      </w:pPr>
      <w:r>
        <w:rPr>
          <w:rFonts w:asciiTheme="minorHAnsi" w:hAnsiTheme="minorHAnsi" w:cstheme="minorHAnsi"/>
          <w:color w:val="000000" w:themeColor="text1"/>
        </w:rPr>
        <w:br w:type="page"/>
      </w:r>
    </w:p>
    <w:p w14:paraId="7345D859" w14:textId="77777777" w:rsidR="00755481" w:rsidRPr="000D7C2E" w:rsidRDefault="55F6759D" w:rsidP="009A0C0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lastRenderedPageBreak/>
        <w:t>7. Confidentiality &amp; Ethical Guidelines</w:t>
      </w:r>
    </w:p>
    <w:p w14:paraId="5989D55A" w14:textId="77777777"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All submissions must strictly adhere to the following ethical and confidentiality standards:</w:t>
      </w:r>
    </w:p>
    <w:p w14:paraId="185D3C03" w14:textId="77777777" w:rsidR="006F2A6F" w:rsidRPr="006F2A6F" w:rsidRDefault="006F2A6F" w:rsidP="009A0C0E">
      <w:pPr>
        <w:pStyle w:val="ListParagraph"/>
        <w:numPr>
          <w:ilvl w:val="0"/>
          <w:numId w:val="5"/>
        </w:numPr>
        <w:spacing w:before="60" w:after="60" w:line="276" w:lineRule="auto"/>
        <w:jc w:val="both"/>
        <w:rPr>
          <w:rFonts w:asciiTheme="minorHAnsi" w:hAnsiTheme="minorHAnsi" w:cstheme="minorHAnsi"/>
          <w:b/>
          <w:bCs/>
          <w:vanish/>
          <w:color w:val="000000" w:themeColor="text1"/>
        </w:rPr>
      </w:pPr>
    </w:p>
    <w:p w14:paraId="58C73F3B" w14:textId="3C9869C7" w:rsidR="00755481" w:rsidRPr="006F2A6F" w:rsidRDefault="55F6759D" w:rsidP="009A0C0E">
      <w:pPr>
        <w:pStyle w:val="ListParagraph"/>
        <w:numPr>
          <w:ilvl w:val="1"/>
          <w:numId w:val="5"/>
        </w:numPr>
        <w:spacing w:before="60" w:after="60" w:line="276" w:lineRule="auto"/>
        <w:jc w:val="both"/>
        <w:rPr>
          <w:rFonts w:asciiTheme="minorHAnsi" w:hAnsiTheme="minorHAnsi" w:cstheme="minorHAnsi"/>
          <w:b/>
          <w:bCs/>
          <w:color w:val="000000" w:themeColor="text1"/>
        </w:rPr>
      </w:pPr>
      <w:r w:rsidRPr="006F2A6F">
        <w:rPr>
          <w:rFonts w:asciiTheme="minorHAnsi" w:hAnsiTheme="minorHAnsi" w:cstheme="minorHAnsi"/>
          <w:b/>
          <w:bCs/>
          <w:color w:val="000000" w:themeColor="text1"/>
        </w:rPr>
        <w:t>Client Confidentiality</w:t>
      </w:r>
    </w:p>
    <w:p w14:paraId="6ED1A282"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Submissions must not include any client data, proprietary information, or materials that are subject to NDA or confidentiality agreements.</w:t>
      </w:r>
    </w:p>
    <w:p w14:paraId="7B543A87" w14:textId="43163506"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 xml:space="preserve">Opportunity descriptions should be based on observable processes and general assessments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not leaked or privileged client documents.</w:t>
      </w:r>
    </w:p>
    <w:p w14:paraId="69563D0F" w14:textId="77777777" w:rsidR="00755481"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If in doubt about what can be shared, consult your Delivery Lead or the Legal/Compliance team before logging.</w:t>
      </w:r>
    </w:p>
    <w:p w14:paraId="78D141D0" w14:textId="77777777" w:rsidR="006F2A6F" w:rsidRPr="007F00F8" w:rsidRDefault="006F2A6F" w:rsidP="009A0C0E">
      <w:pPr>
        <w:pStyle w:val="ListParagraph"/>
        <w:spacing w:before="60" w:after="60" w:line="276" w:lineRule="auto"/>
        <w:ind w:left="720"/>
        <w:jc w:val="both"/>
        <w:rPr>
          <w:rFonts w:asciiTheme="minorHAnsi" w:hAnsiTheme="minorHAnsi" w:cstheme="minorHAnsi"/>
          <w:color w:val="000000" w:themeColor="text1"/>
        </w:rPr>
      </w:pPr>
    </w:p>
    <w:p w14:paraId="13393DD4" w14:textId="43146D44" w:rsidR="00755481" w:rsidRPr="006F2A6F" w:rsidRDefault="55F6759D" w:rsidP="009A0C0E">
      <w:pPr>
        <w:pStyle w:val="ListParagraph"/>
        <w:numPr>
          <w:ilvl w:val="1"/>
          <w:numId w:val="5"/>
        </w:numPr>
        <w:spacing w:before="60" w:after="60" w:line="276" w:lineRule="auto"/>
        <w:jc w:val="both"/>
        <w:rPr>
          <w:rFonts w:asciiTheme="minorHAnsi" w:hAnsiTheme="minorHAnsi" w:cstheme="minorHAnsi"/>
          <w:b/>
          <w:bCs/>
          <w:color w:val="000000" w:themeColor="text1"/>
        </w:rPr>
      </w:pPr>
      <w:r w:rsidRPr="006F2A6F">
        <w:rPr>
          <w:rFonts w:asciiTheme="minorHAnsi" w:hAnsiTheme="minorHAnsi" w:cstheme="minorHAnsi"/>
          <w:b/>
          <w:bCs/>
          <w:color w:val="000000" w:themeColor="text1"/>
        </w:rPr>
        <w:t>Intellectual Honesty</w:t>
      </w:r>
    </w:p>
    <w:p w14:paraId="1605B3ED"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Only log ideas that are genuinely your own observation or that you have permission to submit on behalf of a colleague.</w:t>
      </w:r>
    </w:p>
    <w:p w14:paraId="73D450A1"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Do not duplicate submissions already logged by another team member. If you have additional context to add, use the supplementary input feature.</w:t>
      </w:r>
    </w:p>
    <w:p w14:paraId="33261FE8" w14:textId="77777777" w:rsidR="00755481"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Misrepresentation of an opportunity for personal gain will result in disciplinary action.</w:t>
      </w:r>
    </w:p>
    <w:p w14:paraId="7F51241A" w14:textId="77777777" w:rsidR="006F2A6F" w:rsidRPr="007F00F8" w:rsidRDefault="006F2A6F" w:rsidP="009A0C0E">
      <w:pPr>
        <w:pStyle w:val="ListParagraph"/>
        <w:spacing w:before="60" w:after="60" w:line="276" w:lineRule="auto"/>
        <w:ind w:left="720"/>
        <w:jc w:val="both"/>
        <w:rPr>
          <w:rFonts w:asciiTheme="minorHAnsi" w:hAnsiTheme="minorHAnsi" w:cstheme="minorHAnsi"/>
          <w:color w:val="000000" w:themeColor="text1"/>
        </w:rPr>
      </w:pPr>
    </w:p>
    <w:p w14:paraId="7C38AD35" w14:textId="283F155E" w:rsidR="00755481" w:rsidRPr="006F2A6F" w:rsidRDefault="55F6759D" w:rsidP="009A0C0E">
      <w:pPr>
        <w:pStyle w:val="ListParagraph"/>
        <w:numPr>
          <w:ilvl w:val="1"/>
          <w:numId w:val="5"/>
        </w:numPr>
        <w:spacing w:before="60" w:after="60" w:line="276" w:lineRule="auto"/>
        <w:jc w:val="both"/>
        <w:rPr>
          <w:rFonts w:asciiTheme="minorHAnsi" w:hAnsiTheme="minorHAnsi" w:cstheme="minorHAnsi"/>
          <w:b/>
          <w:bCs/>
          <w:color w:val="000000" w:themeColor="text1"/>
        </w:rPr>
      </w:pPr>
      <w:r w:rsidRPr="006F2A6F">
        <w:rPr>
          <w:rFonts w:asciiTheme="minorHAnsi" w:hAnsiTheme="minorHAnsi" w:cstheme="minorHAnsi"/>
          <w:b/>
          <w:bCs/>
          <w:color w:val="000000" w:themeColor="text1"/>
        </w:rPr>
        <w:t>Non-Disruption of Delivery</w:t>
      </w:r>
    </w:p>
    <w:p w14:paraId="2559B388"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Logging an opportunity should never interfere with, delay, or compromise the delivery of the existing client engagement.</w:t>
      </w:r>
    </w:p>
    <w:p w14:paraId="7D4923D2" w14:textId="1356EE6F"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 xml:space="preserve">Do not approach the client directly about a logged opportunity without explicit approval from the </w:t>
      </w:r>
      <w:r w:rsidR="1B83E9C0" w:rsidRPr="007F00F8">
        <w:rPr>
          <w:rFonts w:asciiTheme="minorHAnsi" w:hAnsiTheme="minorHAnsi" w:cstheme="minorHAnsi"/>
          <w:color w:val="000000" w:themeColor="text1"/>
        </w:rPr>
        <w:t>pre-Sales</w:t>
      </w:r>
      <w:r w:rsidRPr="007F00F8">
        <w:rPr>
          <w:rFonts w:asciiTheme="minorHAnsi" w:hAnsiTheme="minorHAnsi" w:cstheme="minorHAnsi"/>
          <w:color w:val="000000" w:themeColor="text1"/>
        </w:rPr>
        <w:t xml:space="preserve"> team.</w:t>
      </w:r>
    </w:p>
    <w:p w14:paraId="79F03110" w14:textId="3C780B7B"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Tx</w:t>
      </w:r>
      <w:r w:rsidR="79C13A74"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submissions are internal documents and should not be shared externally.</w:t>
      </w:r>
    </w:p>
    <w:p w14:paraId="0E9723BC" w14:textId="331FDD2A" w:rsidR="005B3BDA" w:rsidRDefault="005B3BDA" w:rsidP="009A0C0E">
      <w:pPr>
        <w:spacing w:line="276" w:lineRule="auto"/>
        <w:rPr>
          <w:rFonts w:asciiTheme="minorHAnsi" w:hAnsiTheme="minorHAnsi" w:cstheme="minorHAnsi"/>
          <w:color w:val="000000" w:themeColor="text1"/>
        </w:rPr>
      </w:pPr>
      <w:r>
        <w:rPr>
          <w:rFonts w:asciiTheme="minorHAnsi" w:hAnsiTheme="minorHAnsi" w:cstheme="minorHAnsi"/>
          <w:color w:val="000000" w:themeColor="text1"/>
        </w:rPr>
        <w:br w:type="page"/>
      </w:r>
    </w:p>
    <w:p w14:paraId="57428C95" w14:textId="77777777" w:rsidR="00755481" w:rsidRPr="000D7C2E" w:rsidRDefault="55F6759D" w:rsidP="009A0C0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lastRenderedPageBreak/>
        <w:t>8.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55481" w:rsidRPr="007F00F8" w14:paraId="5CEC41E4" w14:textId="77777777" w:rsidTr="005145B3">
        <w:tc>
          <w:tcPr>
            <w:tcW w:w="2600" w:type="dxa"/>
            <w:shd w:val="clear" w:color="auto" w:fill="C00000"/>
            <w:tcMar>
              <w:top w:w="100" w:type="dxa"/>
              <w:left w:w="120" w:type="dxa"/>
              <w:bottom w:w="100" w:type="dxa"/>
              <w:right w:w="120" w:type="dxa"/>
            </w:tcMar>
            <w:vAlign w:val="center"/>
          </w:tcPr>
          <w:p w14:paraId="2F180D31"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Role</w:t>
            </w:r>
          </w:p>
        </w:tc>
        <w:tc>
          <w:tcPr>
            <w:tcW w:w="6760" w:type="dxa"/>
            <w:shd w:val="clear" w:color="auto" w:fill="C00000"/>
            <w:tcMar>
              <w:top w:w="100" w:type="dxa"/>
              <w:left w:w="120" w:type="dxa"/>
              <w:bottom w:w="100" w:type="dxa"/>
              <w:right w:w="120" w:type="dxa"/>
            </w:tcMar>
            <w:vAlign w:val="center"/>
          </w:tcPr>
          <w:p w14:paraId="48BEDB34"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Responsibility</w:t>
            </w:r>
          </w:p>
        </w:tc>
      </w:tr>
      <w:tr w:rsidR="00755481" w:rsidRPr="007F00F8" w14:paraId="05AC8CBB" w14:textId="77777777" w:rsidTr="00846C9A">
        <w:tc>
          <w:tcPr>
            <w:tcW w:w="2600" w:type="dxa"/>
            <w:shd w:val="clear" w:color="auto" w:fill="E7E6E6" w:themeFill="background2"/>
            <w:tcMar>
              <w:top w:w="80" w:type="dxa"/>
              <w:left w:w="120" w:type="dxa"/>
              <w:bottom w:w="80" w:type="dxa"/>
              <w:right w:w="120" w:type="dxa"/>
            </w:tcMar>
            <w:vAlign w:val="center"/>
          </w:tcPr>
          <w:p w14:paraId="6EA8A629"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Delivery Team Member</w:t>
            </w:r>
          </w:p>
        </w:tc>
        <w:tc>
          <w:tcPr>
            <w:tcW w:w="6760" w:type="dxa"/>
            <w:shd w:val="clear" w:color="auto" w:fill="E7E6E6" w:themeFill="background2"/>
            <w:tcMar>
              <w:top w:w="80" w:type="dxa"/>
              <w:left w:w="120" w:type="dxa"/>
              <w:bottom w:w="80" w:type="dxa"/>
              <w:right w:w="120" w:type="dxa"/>
            </w:tcMar>
            <w:vAlign w:val="center"/>
          </w:tcPr>
          <w:p w14:paraId="56FB6708"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Observe, identify, and log opportunities. Provide context and follow up when requested. Adhere to confidentiality standards.</w:t>
            </w:r>
          </w:p>
        </w:tc>
      </w:tr>
      <w:tr w:rsidR="00755481" w:rsidRPr="007F00F8" w14:paraId="71FD831A" w14:textId="77777777" w:rsidTr="005145B3">
        <w:tc>
          <w:tcPr>
            <w:tcW w:w="2600" w:type="dxa"/>
            <w:shd w:val="clear" w:color="auto" w:fill="FFFFFF" w:themeFill="background1"/>
            <w:tcMar>
              <w:top w:w="80" w:type="dxa"/>
              <w:left w:w="120" w:type="dxa"/>
              <w:bottom w:w="80" w:type="dxa"/>
              <w:right w:w="120" w:type="dxa"/>
            </w:tcMar>
            <w:vAlign w:val="center"/>
          </w:tcPr>
          <w:p w14:paraId="479F87D9"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Delivery Lead</w:t>
            </w:r>
          </w:p>
        </w:tc>
        <w:tc>
          <w:tcPr>
            <w:tcW w:w="6760" w:type="dxa"/>
            <w:shd w:val="clear" w:color="auto" w:fill="FFFFFF" w:themeFill="background1"/>
            <w:tcMar>
              <w:top w:w="80" w:type="dxa"/>
              <w:left w:w="120" w:type="dxa"/>
              <w:bottom w:w="80" w:type="dxa"/>
              <w:right w:w="120" w:type="dxa"/>
            </w:tcMar>
            <w:vAlign w:val="center"/>
          </w:tcPr>
          <w:p w14:paraId="4E2B6639"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Review all submissions from their team for quality and completeness. Approve or reject within 5 business days. Escalate approved submissions to Pre-Sales.</w:t>
            </w:r>
          </w:p>
        </w:tc>
      </w:tr>
      <w:tr w:rsidR="00755481" w:rsidRPr="007F00F8" w14:paraId="63E5F504" w14:textId="77777777" w:rsidTr="00846C9A">
        <w:tc>
          <w:tcPr>
            <w:tcW w:w="2600" w:type="dxa"/>
            <w:shd w:val="clear" w:color="auto" w:fill="E7E6E6" w:themeFill="background2"/>
            <w:tcMar>
              <w:top w:w="80" w:type="dxa"/>
              <w:left w:w="120" w:type="dxa"/>
              <w:bottom w:w="80" w:type="dxa"/>
              <w:right w:w="120" w:type="dxa"/>
            </w:tcMar>
            <w:vAlign w:val="center"/>
          </w:tcPr>
          <w:p w14:paraId="259B79F4"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Pre-Sales / Solutions Team</w:t>
            </w:r>
          </w:p>
        </w:tc>
        <w:tc>
          <w:tcPr>
            <w:tcW w:w="6760" w:type="dxa"/>
            <w:shd w:val="clear" w:color="auto" w:fill="E7E6E6" w:themeFill="background2"/>
            <w:tcMar>
              <w:top w:w="80" w:type="dxa"/>
              <w:left w:w="120" w:type="dxa"/>
              <w:bottom w:w="80" w:type="dxa"/>
              <w:right w:w="120" w:type="dxa"/>
            </w:tcMar>
            <w:vAlign w:val="center"/>
          </w:tcPr>
          <w:p w14:paraId="58A242B5"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Evaluate escalated submissions for commercial viability. Initiate pursuit actions where relevant. Provide status updates to submitters.</w:t>
            </w:r>
          </w:p>
        </w:tc>
      </w:tr>
      <w:tr w:rsidR="00755481" w:rsidRPr="007F00F8" w14:paraId="14EBB16D" w14:textId="77777777" w:rsidTr="005145B3">
        <w:tc>
          <w:tcPr>
            <w:tcW w:w="2600" w:type="dxa"/>
            <w:shd w:val="clear" w:color="auto" w:fill="FFFFFF" w:themeFill="background1"/>
            <w:tcMar>
              <w:top w:w="80" w:type="dxa"/>
              <w:left w:w="120" w:type="dxa"/>
              <w:bottom w:w="80" w:type="dxa"/>
              <w:right w:w="120" w:type="dxa"/>
            </w:tcMar>
            <w:vAlign w:val="center"/>
          </w:tcPr>
          <w:p w14:paraId="07F57D70"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Account Manager</w:t>
            </w:r>
          </w:p>
        </w:tc>
        <w:tc>
          <w:tcPr>
            <w:tcW w:w="6760" w:type="dxa"/>
            <w:shd w:val="clear" w:color="auto" w:fill="FFFFFF" w:themeFill="background1"/>
            <w:tcMar>
              <w:top w:w="80" w:type="dxa"/>
              <w:left w:w="120" w:type="dxa"/>
              <w:bottom w:w="80" w:type="dxa"/>
              <w:right w:w="120" w:type="dxa"/>
            </w:tcMar>
            <w:vAlign w:val="center"/>
          </w:tcPr>
          <w:p w14:paraId="6FD9E323"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Coordinate with Pre-Sales on client outreach. Ensure the opportunity is pursued through the correct account channel.</w:t>
            </w:r>
          </w:p>
        </w:tc>
      </w:tr>
      <w:tr w:rsidR="00755481" w:rsidRPr="007F00F8" w14:paraId="01FBFEEB" w14:textId="77777777" w:rsidTr="00846C9A">
        <w:tc>
          <w:tcPr>
            <w:tcW w:w="2600" w:type="dxa"/>
            <w:shd w:val="clear" w:color="auto" w:fill="E7E6E6" w:themeFill="background2"/>
            <w:tcMar>
              <w:top w:w="80" w:type="dxa"/>
              <w:left w:w="120" w:type="dxa"/>
              <w:bottom w:w="80" w:type="dxa"/>
              <w:right w:w="120" w:type="dxa"/>
            </w:tcMar>
            <w:vAlign w:val="center"/>
          </w:tcPr>
          <w:p w14:paraId="310251E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HR / Recognition Team</w:t>
            </w:r>
          </w:p>
        </w:tc>
        <w:tc>
          <w:tcPr>
            <w:tcW w:w="6760" w:type="dxa"/>
            <w:shd w:val="clear" w:color="auto" w:fill="E7E6E6" w:themeFill="background2"/>
            <w:tcMar>
              <w:top w:w="80" w:type="dxa"/>
              <w:left w:w="120" w:type="dxa"/>
              <w:bottom w:w="80" w:type="dxa"/>
              <w:right w:w="120" w:type="dxa"/>
            </w:tcMar>
            <w:vAlign w:val="center"/>
          </w:tcPr>
          <w:p w14:paraId="410BEFD1"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Administer the rewards and recognition framework. Maintain records of conversions linked to submissions.</w:t>
            </w:r>
          </w:p>
        </w:tc>
      </w:tr>
      <w:tr w:rsidR="00755481" w:rsidRPr="007F00F8" w14:paraId="71470CD6" w14:textId="77777777" w:rsidTr="005145B3">
        <w:tc>
          <w:tcPr>
            <w:tcW w:w="2600" w:type="dxa"/>
            <w:shd w:val="clear" w:color="auto" w:fill="FFFFFF" w:themeFill="background1"/>
            <w:tcMar>
              <w:top w:w="80" w:type="dxa"/>
              <w:left w:w="120" w:type="dxa"/>
              <w:bottom w:w="80" w:type="dxa"/>
              <w:right w:w="120" w:type="dxa"/>
            </w:tcMar>
            <w:vAlign w:val="center"/>
          </w:tcPr>
          <w:p w14:paraId="3B6F369E" w14:textId="0077899B"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Tx</w:t>
            </w:r>
            <w:r w:rsidR="135C69F8"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Platform Admin</w:t>
            </w:r>
          </w:p>
        </w:tc>
        <w:tc>
          <w:tcPr>
            <w:tcW w:w="6760" w:type="dxa"/>
            <w:shd w:val="clear" w:color="auto" w:fill="FFFFFF" w:themeFill="background1"/>
            <w:tcMar>
              <w:top w:w="80" w:type="dxa"/>
              <w:left w:w="120" w:type="dxa"/>
              <w:bottom w:w="80" w:type="dxa"/>
              <w:right w:w="120" w:type="dxa"/>
            </w:tcMar>
            <w:vAlign w:val="center"/>
          </w:tcPr>
          <w:p w14:paraId="348F1C8D"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Maintain platform integrity, resolve submission disputes, manage access, and publish platform updates.</w:t>
            </w:r>
          </w:p>
        </w:tc>
      </w:tr>
    </w:tbl>
    <w:p w14:paraId="4DC44FBF" w14:textId="0FEC3AAB" w:rsidR="00754BDB" w:rsidRDefault="00754BDB" w:rsidP="009A0C0E">
      <w:pPr>
        <w:spacing w:before="200" w:after="200" w:line="276" w:lineRule="auto"/>
        <w:rPr>
          <w:rFonts w:asciiTheme="minorHAnsi" w:hAnsiTheme="minorHAnsi" w:cstheme="minorHAnsi"/>
          <w:color w:val="000000" w:themeColor="text1"/>
        </w:rPr>
      </w:pPr>
    </w:p>
    <w:p w14:paraId="74936DC3" w14:textId="77777777" w:rsidR="00754BDB" w:rsidRDefault="00754BDB" w:rsidP="009A0C0E">
      <w:pPr>
        <w:spacing w:line="276" w:lineRule="auto"/>
        <w:rPr>
          <w:rFonts w:asciiTheme="minorHAnsi" w:hAnsiTheme="minorHAnsi" w:cstheme="minorHAnsi"/>
          <w:color w:val="000000" w:themeColor="text1"/>
        </w:rPr>
      </w:pPr>
      <w:r>
        <w:rPr>
          <w:rFonts w:asciiTheme="minorHAnsi" w:hAnsiTheme="minorHAnsi" w:cstheme="minorHAnsi"/>
          <w:color w:val="000000" w:themeColor="text1"/>
        </w:rPr>
        <w:br w:type="page"/>
      </w:r>
    </w:p>
    <w:p w14:paraId="7F3442B3" w14:textId="77777777" w:rsidR="00755481" w:rsidRPr="000D7C2E" w:rsidRDefault="55F6759D" w:rsidP="009A0C0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lastRenderedPageBreak/>
        <w:t>9. Review Timelines &amp; SLAs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675"/>
      </w:tblGrid>
      <w:tr w:rsidR="00755481" w:rsidRPr="007F00F8" w14:paraId="1E01254E" w14:textId="77777777" w:rsidTr="005145B3">
        <w:tc>
          <w:tcPr>
            <w:tcW w:w="3685" w:type="dxa"/>
            <w:shd w:val="clear" w:color="auto" w:fill="C00000"/>
            <w:tcMar>
              <w:top w:w="100" w:type="dxa"/>
              <w:left w:w="120" w:type="dxa"/>
              <w:bottom w:w="100" w:type="dxa"/>
              <w:right w:w="120" w:type="dxa"/>
            </w:tcMar>
            <w:vAlign w:val="center"/>
          </w:tcPr>
          <w:p w14:paraId="12EFD7F3"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Stage</w:t>
            </w:r>
          </w:p>
        </w:tc>
        <w:tc>
          <w:tcPr>
            <w:tcW w:w="5675" w:type="dxa"/>
            <w:shd w:val="clear" w:color="auto" w:fill="C00000"/>
            <w:tcMar>
              <w:top w:w="100" w:type="dxa"/>
              <w:left w:w="120" w:type="dxa"/>
              <w:bottom w:w="100" w:type="dxa"/>
              <w:right w:w="120" w:type="dxa"/>
            </w:tcMar>
            <w:vAlign w:val="center"/>
          </w:tcPr>
          <w:p w14:paraId="163C2FC4"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Target Turnaround</w:t>
            </w:r>
          </w:p>
        </w:tc>
      </w:tr>
      <w:tr w:rsidR="00755481" w:rsidRPr="007F00F8" w14:paraId="778F56FB" w14:textId="77777777" w:rsidTr="00846C9A">
        <w:tc>
          <w:tcPr>
            <w:tcW w:w="3685" w:type="dxa"/>
            <w:shd w:val="clear" w:color="auto" w:fill="E7E6E6" w:themeFill="background2"/>
            <w:tcMar>
              <w:top w:w="80" w:type="dxa"/>
              <w:left w:w="120" w:type="dxa"/>
              <w:bottom w:w="80" w:type="dxa"/>
              <w:right w:w="120" w:type="dxa"/>
            </w:tcMar>
            <w:vAlign w:val="center"/>
          </w:tcPr>
          <w:p w14:paraId="2D00F688"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L1 Review by Delivery Lead</w:t>
            </w:r>
          </w:p>
        </w:tc>
        <w:tc>
          <w:tcPr>
            <w:tcW w:w="5675" w:type="dxa"/>
            <w:shd w:val="clear" w:color="auto" w:fill="E7E6E6" w:themeFill="background2"/>
            <w:tcMar>
              <w:top w:w="80" w:type="dxa"/>
              <w:left w:w="120" w:type="dxa"/>
              <w:bottom w:w="80" w:type="dxa"/>
              <w:right w:w="120" w:type="dxa"/>
            </w:tcMar>
            <w:vAlign w:val="center"/>
          </w:tcPr>
          <w:p w14:paraId="18FE870A"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Within 5 business days of submission</w:t>
            </w:r>
          </w:p>
        </w:tc>
      </w:tr>
      <w:tr w:rsidR="00755481" w:rsidRPr="007F00F8" w14:paraId="5C911535" w14:textId="77777777" w:rsidTr="005145B3">
        <w:tc>
          <w:tcPr>
            <w:tcW w:w="3685" w:type="dxa"/>
            <w:shd w:val="clear" w:color="auto" w:fill="FFFFFF" w:themeFill="background1"/>
            <w:tcMar>
              <w:top w:w="80" w:type="dxa"/>
              <w:left w:w="120" w:type="dxa"/>
              <w:bottom w:w="80" w:type="dxa"/>
              <w:right w:w="120" w:type="dxa"/>
            </w:tcMar>
            <w:vAlign w:val="center"/>
          </w:tcPr>
          <w:p w14:paraId="5108DEE8"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Pre-Sales Acknowledgement</w:t>
            </w:r>
          </w:p>
        </w:tc>
        <w:tc>
          <w:tcPr>
            <w:tcW w:w="5675" w:type="dxa"/>
            <w:shd w:val="clear" w:color="auto" w:fill="FFFFFF" w:themeFill="background1"/>
            <w:tcMar>
              <w:top w:w="80" w:type="dxa"/>
              <w:left w:w="120" w:type="dxa"/>
              <w:bottom w:w="80" w:type="dxa"/>
              <w:right w:w="120" w:type="dxa"/>
            </w:tcMar>
            <w:vAlign w:val="center"/>
          </w:tcPr>
          <w:p w14:paraId="5C5C50B5"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Within 3 business days of escalation</w:t>
            </w:r>
          </w:p>
        </w:tc>
      </w:tr>
      <w:tr w:rsidR="00755481" w:rsidRPr="007F00F8" w14:paraId="7BFDBAFF" w14:textId="77777777" w:rsidTr="00846C9A">
        <w:tc>
          <w:tcPr>
            <w:tcW w:w="3685" w:type="dxa"/>
            <w:shd w:val="clear" w:color="auto" w:fill="E7E6E6" w:themeFill="background2"/>
            <w:tcMar>
              <w:top w:w="80" w:type="dxa"/>
              <w:left w:w="120" w:type="dxa"/>
              <w:bottom w:w="80" w:type="dxa"/>
              <w:right w:w="120" w:type="dxa"/>
            </w:tcMar>
            <w:vAlign w:val="center"/>
          </w:tcPr>
          <w:p w14:paraId="44E769D8"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Initial Evaluation Outcome</w:t>
            </w:r>
          </w:p>
        </w:tc>
        <w:tc>
          <w:tcPr>
            <w:tcW w:w="5675" w:type="dxa"/>
            <w:shd w:val="clear" w:color="auto" w:fill="E7E6E6" w:themeFill="background2"/>
            <w:tcMar>
              <w:top w:w="80" w:type="dxa"/>
              <w:left w:w="120" w:type="dxa"/>
              <w:bottom w:w="80" w:type="dxa"/>
              <w:right w:w="120" w:type="dxa"/>
            </w:tcMar>
            <w:vAlign w:val="center"/>
          </w:tcPr>
          <w:p w14:paraId="7CD46A44" w14:textId="09599D23"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 xml:space="preserve">Within 10 business days of pre-sales </w:t>
            </w:r>
            <w:r w:rsidR="1242C8DD" w:rsidRPr="007F00F8">
              <w:rPr>
                <w:rFonts w:asciiTheme="minorHAnsi" w:hAnsiTheme="minorHAnsi" w:cstheme="minorHAnsi"/>
                <w:color w:val="000000" w:themeColor="text1"/>
              </w:rPr>
              <w:t>acknowledgement</w:t>
            </w:r>
          </w:p>
        </w:tc>
      </w:tr>
      <w:tr w:rsidR="00755481" w:rsidRPr="007F00F8" w14:paraId="1D9A19CB" w14:textId="77777777" w:rsidTr="005145B3">
        <w:tc>
          <w:tcPr>
            <w:tcW w:w="3685" w:type="dxa"/>
            <w:shd w:val="clear" w:color="auto" w:fill="FFFFFF" w:themeFill="background1"/>
            <w:tcMar>
              <w:top w:w="80" w:type="dxa"/>
              <w:left w:w="120" w:type="dxa"/>
              <w:bottom w:w="80" w:type="dxa"/>
              <w:right w:w="120" w:type="dxa"/>
            </w:tcMar>
            <w:vAlign w:val="center"/>
          </w:tcPr>
          <w:p w14:paraId="4FFBB20F"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Conversion Notification to Submitter</w:t>
            </w:r>
          </w:p>
        </w:tc>
        <w:tc>
          <w:tcPr>
            <w:tcW w:w="5675" w:type="dxa"/>
            <w:shd w:val="clear" w:color="auto" w:fill="FFFFFF" w:themeFill="background1"/>
            <w:tcMar>
              <w:top w:w="80" w:type="dxa"/>
              <w:left w:w="120" w:type="dxa"/>
              <w:bottom w:w="80" w:type="dxa"/>
              <w:right w:w="120" w:type="dxa"/>
            </w:tcMar>
            <w:vAlign w:val="center"/>
          </w:tcPr>
          <w:p w14:paraId="05EAD92C"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Within 5 business days of deal closure</w:t>
            </w:r>
          </w:p>
        </w:tc>
      </w:tr>
      <w:tr w:rsidR="00755481" w:rsidRPr="007F00F8" w14:paraId="77462BDB" w14:textId="77777777" w:rsidTr="00846C9A">
        <w:tc>
          <w:tcPr>
            <w:tcW w:w="3685" w:type="dxa"/>
            <w:shd w:val="clear" w:color="auto" w:fill="E7E6E6" w:themeFill="background2"/>
            <w:tcMar>
              <w:top w:w="80" w:type="dxa"/>
              <w:left w:w="120" w:type="dxa"/>
              <w:bottom w:w="80" w:type="dxa"/>
              <w:right w:w="120" w:type="dxa"/>
            </w:tcMar>
            <w:vAlign w:val="center"/>
          </w:tcPr>
          <w:p w14:paraId="3BDC4C0D"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Reward Disbursement</w:t>
            </w:r>
          </w:p>
        </w:tc>
        <w:tc>
          <w:tcPr>
            <w:tcW w:w="5675" w:type="dxa"/>
            <w:shd w:val="clear" w:color="auto" w:fill="E7E6E6" w:themeFill="background2"/>
            <w:tcMar>
              <w:top w:w="80" w:type="dxa"/>
              <w:left w:w="120" w:type="dxa"/>
              <w:bottom w:w="80" w:type="dxa"/>
              <w:right w:w="120" w:type="dxa"/>
            </w:tcMar>
            <w:vAlign w:val="center"/>
          </w:tcPr>
          <w:p w14:paraId="0D5E5742" w14:textId="77777777" w:rsidR="00755481" w:rsidRPr="007F00F8" w:rsidRDefault="55F6759D"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Within 30 days of confirmed conversion</w:t>
            </w:r>
          </w:p>
        </w:tc>
      </w:tr>
    </w:tbl>
    <w:p w14:paraId="23AE3C15" w14:textId="77777777" w:rsidR="005145B3" w:rsidRPr="00B81B18" w:rsidRDefault="005145B3" w:rsidP="009A0C0E">
      <w:pPr>
        <w:spacing w:line="276" w:lineRule="auto"/>
      </w:pPr>
    </w:p>
    <w:p w14:paraId="6D74B45B" w14:textId="1A5E0338" w:rsidR="5E58B472" w:rsidRDefault="67666814"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The Tx</w:t>
      </w:r>
      <w:r w:rsidR="1D02EE2B"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Scorecard is the official framework used to evaluate, score, and prioritize every opportunity submission. Each submission is scored by the Delivery Lead (L1) and the Pre-Sales / Solutions team (L2) across five dimensions. The scorecard ensures objectivity, consistency, and transparency in how ideas are assessed and progressed.</w:t>
      </w:r>
    </w:p>
    <w:p w14:paraId="37F9BF8C" w14:textId="77777777" w:rsidR="00B81B18" w:rsidRPr="007F00F8" w:rsidRDefault="00B81B18" w:rsidP="009A0C0E">
      <w:pPr>
        <w:spacing w:before="80" w:after="100" w:line="276" w:lineRule="auto"/>
        <w:jc w:val="both"/>
        <w:rPr>
          <w:rFonts w:asciiTheme="minorHAnsi" w:hAnsiTheme="minorHAnsi" w:cstheme="minorHAnsi"/>
          <w:color w:val="000000" w:themeColor="text1"/>
        </w:rPr>
      </w:pPr>
    </w:p>
    <w:tbl>
      <w:tblPr>
        <w:tblW w:w="9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23"/>
        <w:gridCol w:w="1302"/>
        <w:gridCol w:w="4520"/>
        <w:gridCol w:w="1870"/>
      </w:tblGrid>
      <w:tr w:rsidR="5E58B472" w:rsidRPr="007F00F8" w14:paraId="7DCB70EB" w14:textId="77777777" w:rsidTr="00364EF8">
        <w:trPr>
          <w:trHeight w:val="298"/>
          <w:jc w:val="center"/>
        </w:trPr>
        <w:tc>
          <w:tcPr>
            <w:tcW w:w="9515" w:type="dxa"/>
            <w:gridSpan w:val="4"/>
            <w:shd w:val="clear" w:color="auto" w:fill="C00000"/>
            <w:tcMar>
              <w:top w:w="160" w:type="dxa"/>
              <w:left w:w="300" w:type="dxa"/>
              <w:bottom w:w="100" w:type="dxa"/>
              <w:right w:w="300" w:type="dxa"/>
            </w:tcMar>
          </w:tcPr>
          <w:p w14:paraId="28CB21E1" w14:textId="642672EC" w:rsidR="5E58B472" w:rsidRPr="007F00F8" w:rsidRDefault="5E58B472"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How Points Are Earned - The Opportunity Journey</w:t>
            </w:r>
          </w:p>
        </w:tc>
      </w:tr>
      <w:tr w:rsidR="5E58B472" w:rsidRPr="007F00F8" w14:paraId="1A2EC66C" w14:textId="77777777" w:rsidTr="000E7500">
        <w:trPr>
          <w:trHeight w:val="298"/>
          <w:jc w:val="center"/>
        </w:trPr>
        <w:tc>
          <w:tcPr>
            <w:tcW w:w="1823" w:type="dxa"/>
            <w:shd w:val="clear" w:color="auto" w:fill="767171" w:themeFill="background2" w:themeFillShade="80"/>
            <w:tcMar>
              <w:top w:w="100" w:type="dxa"/>
              <w:left w:w="120" w:type="dxa"/>
              <w:bottom w:w="100" w:type="dxa"/>
              <w:right w:w="120" w:type="dxa"/>
            </w:tcMar>
            <w:vAlign w:val="center"/>
          </w:tcPr>
          <w:p w14:paraId="5AD020E4" w14:textId="022B70E0" w:rsidR="5E58B472" w:rsidRPr="00754BDB" w:rsidRDefault="5E58B472" w:rsidP="009A0C0E">
            <w:pPr>
              <w:spacing w:line="276" w:lineRule="auto"/>
              <w:jc w:val="center"/>
              <w:rPr>
                <w:rFonts w:asciiTheme="minorHAnsi" w:hAnsiTheme="minorHAnsi" w:cstheme="minorHAnsi"/>
                <w:b/>
                <w:bCs/>
                <w:color w:val="FFFFFF" w:themeColor="background1"/>
              </w:rPr>
            </w:pPr>
            <w:r w:rsidRPr="00754BDB">
              <w:rPr>
                <w:rFonts w:asciiTheme="minorHAnsi" w:hAnsiTheme="minorHAnsi" w:cstheme="minorHAnsi"/>
                <w:b/>
                <w:bCs/>
                <w:color w:val="FFFFFF" w:themeColor="background1"/>
              </w:rPr>
              <w:t>Stage</w:t>
            </w:r>
          </w:p>
        </w:tc>
        <w:tc>
          <w:tcPr>
            <w:tcW w:w="1302" w:type="dxa"/>
            <w:shd w:val="clear" w:color="auto" w:fill="767171" w:themeFill="background2" w:themeFillShade="80"/>
            <w:tcMar>
              <w:top w:w="100" w:type="dxa"/>
              <w:left w:w="120" w:type="dxa"/>
              <w:bottom w:w="100" w:type="dxa"/>
              <w:right w:w="120" w:type="dxa"/>
            </w:tcMar>
            <w:vAlign w:val="center"/>
          </w:tcPr>
          <w:p w14:paraId="55F2CC1D" w14:textId="00054BEA" w:rsidR="5E58B472" w:rsidRPr="00754BDB" w:rsidRDefault="5E58B472" w:rsidP="009A0C0E">
            <w:pPr>
              <w:spacing w:line="276" w:lineRule="auto"/>
              <w:jc w:val="center"/>
              <w:rPr>
                <w:rFonts w:asciiTheme="minorHAnsi" w:hAnsiTheme="minorHAnsi" w:cstheme="minorHAnsi"/>
                <w:b/>
                <w:bCs/>
                <w:color w:val="FFFFFF" w:themeColor="background1"/>
              </w:rPr>
            </w:pPr>
            <w:r w:rsidRPr="00754BDB">
              <w:rPr>
                <w:rFonts w:asciiTheme="minorHAnsi" w:hAnsiTheme="minorHAnsi" w:cstheme="minorHAnsi"/>
                <w:b/>
                <w:bCs/>
                <w:color w:val="FFFFFF" w:themeColor="background1"/>
              </w:rPr>
              <w:t>Points Awarded</w:t>
            </w:r>
          </w:p>
        </w:tc>
        <w:tc>
          <w:tcPr>
            <w:tcW w:w="4520" w:type="dxa"/>
            <w:shd w:val="clear" w:color="auto" w:fill="767171" w:themeFill="background2" w:themeFillShade="80"/>
            <w:tcMar>
              <w:top w:w="100" w:type="dxa"/>
              <w:left w:w="120" w:type="dxa"/>
              <w:bottom w:w="100" w:type="dxa"/>
              <w:right w:w="120" w:type="dxa"/>
            </w:tcMar>
            <w:vAlign w:val="center"/>
          </w:tcPr>
          <w:p w14:paraId="1C74F329" w14:textId="2272B66A" w:rsidR="5E58B472" w:rsidRPr="00754BDB" w:rsidRDefault="5E58B472" w:rsidP="009A0C0E">
            <w:pPr>
              <w:spacing w:line="276" w:lineRule="auto"/>
              <w:jc w:val="center"/>
              <w:rPr>
                <w:rFonts w:asciiTheme="minorHAnsi" w:hAnsiTheme="minorHAnsi" w:cstheme="minorHAnsi"/>
                <w:b/>
                <w:bCs/>
                <w:color w:val="FFFFFF" w:themeColor="background1"/>
              </w:rPr>
            </w:pPr>
            <w:r w:rsidRPr="00754BDB">
              <w:rPr>
                <w:rFonts w:asciiTheme="minorHAnsi" w:hAnsiTheme="minorHAnsi" w:cstheme="minorHAnsi"/>
                <w:b/>
                <w:bCs/>
                <w:color w:val="FFFFFF" w:themeColor="background1"/>
              </w:rPr>
              <w:t>Trigger Condition</w:t>
            </w:r>
          </w:p>
        </w:tc>
        <w:tc>
          <w:tcPr>
            <w:tcW w:w="1870" w:type="dxa"/>
            <w:shd w:val="clear" w:color="auto" w:fill="767171" w:themeFill="background2" w:themeFillShade="80"/>
            <w:tcMar>
              <w:top w:w="100" w:type="dxa"/>
              <w:left w:w="120" w:type="dxa"/>
              <w:bottom w:w="100" w:type="dxa"/>
              <w:right w:w="120" w:type="dxa"/>
            </w:tcMar>
            <w:vAlign w:val="center"/>
          </w:tcPr>
          <w:p w14:paraId="47FA493B" w14:textId="19CBE62C" w:rsidR="5E58B472" w:rsidRPr="00754BDB" w:rsidRDefault="5E58B472" w:rsidP="009A0C0E">
            <w:pPr>
              <w:spacing w:line="276" w:lineRule="auto"/>
              <w:jc w:val="center"/>
              <w:rPr>
                <w:rFonts w:asciiTheme="minorHAnsi" w:hAnsiTheme="minorHAnsi" w:cstheme="minorHAnsi"/>
                <w:b/>
                <w:bCs/>
                <w:color w:val="FFFFFF" w:themeColor="background1"/>
              </w:rPr>
            </w:pPr>
            <w:r w:rsidRPr="00754BDB">
              <w:rPr>
                <w:rFonts w:asciiTheme="minorHAnsi" w:hAnsiTheme="minorHAnsi" w:cstheme="minorHAnsi"/>
                <w:b/>
                <w:bCs/>
                <w:color w:val="FFFFFF" w:themeColor="background1"/>
              </w:rPr>
              <w:t>Cumulative Total</w:t>
            </w:r>
          </w:p>
        </w:tc>
      </w:tr>
      <w:tr w:rsidR="5E58B472" w:rsidRPr="007F00F8" w14:paraId="48558558" w14:textId="77777777" w:rsidTr="00846C9A">
        <w:trPr>
          <w:trHeight w:val="298"/>
          <w:jc w:val="center"/>
        </w:trPr>
        <w:tc>
          <w:tcPr>
            <w:tcW w:w="1823" w:type="dxa"/>
            <w:shd w:val="clear" w:color="auto" w:fill="E7E6E6" w:themeFill="background2"/>
            <w:tcMar>
              <w:top w:w="100" w:type="dxa"/>
              <w:left w:w="120" w:type="dxa"/>
              <w:bottom w:w="100" w:type="dxa"/>
              <w:right w:w="120" w:type="dxa"/>
            </w:tcMar>
            <w:vAlign w:val="center"/>
          </w:tcPr>
          <w:p w14:paraId="0794F145" w14:textId="139E88CD"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Stage 1 Submission</w:t>
            </w:r>
          </w:p>
        </w:tc>
        <w:tc>
          <w:tcPr>
            <w:tcW w:w="1302" w:type="dxa"/>
            <w:shd w:val="clear" w:color="auto" w:fill="E7E6E6" w:themeFill="background2"/>
            <w:tcMar>
              <w:top w:w="100" w:type="dxa"/>
              <w:left w:w="80" w:type="dxa"/>
              <w:bottom w:w="100" w:type="dxa"/>
              <w:right w:w="80" w:type="dxa"/>
            </w:tcMar>
            <w:vAlign w:val="center"/>
          </w:tcPr>
          <w:p w14:paraId="7CD8CD89" w14:textId="50576A9E"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+10 Points</w:t>
            </w:r>
          </w:p>
        </w:tc>
        <w:tc>
          <w:tcPr>
            <w:tcW w:w="4520" w:type="dxa"/>
            <w:shd w:val="clear" w:color="auto" w:fill="E7E6E6" w:themeFill="background2"/>
            <w:tcMar>
              <w:top w:w="80" w:type="dxa"/>
              <w:left w:w="140" w:type="dxa"/>
              <w:bottom w:w="80" w:type="dxa"/>
              <w:right w:w="120" w:type="dxa"/>
            </w:tcMar>
            <w:vAlign w:val="center"/>
          </w:tcPr>
          <w:p w14:paraId="551B1701" w14:textId="5C684E69" w:rsidR="5E58B472" w:rsidRPr="007F00F8" w:rsidRDefault="5E58B472"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The idea is logged and successfully submitted on Tx</w:t>
            </w:r>
            <w:r w:rsidR="56F180B3"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by the delivery team member. Points are awarded immediately upon submission</w:t>
            </w:r>
            <w:r w:rsidR="2D82D53E"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regardless of outcome.</w:t>
            </w:r>
          </w:p>
        </w:tc>
        <w:tc>
          <w:tcPr>
            <w:tcW w:w="1870" w:type="dxa"/>
            <w:shd w:val="clear" w:color="auto" w:fill="E7E6E6" w:themeFill="background2"/>
            <w:tcMar>
              <w:top w:w="100" w:type="dxa"/>
              <w:left w:w="80" w:type="dxa"/>
              <w:bottom w:w="100" w:type="dxa"/>
              <w:right w:w="80" w:type="dxa"/>
            </w:tcMar>
            <w:vAlign w:val="center"/>
          </w:tcPr>
          <w:p w14:paraId="08E2B2AE" w14:textId="2FD32A9C"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10 Points</w:t>
            </w:r>
          </w:p>
        </w:tc>
      </w:tr>
      <w:tr w:rsidR="5E58B472" w:rsidRPr="007F00F8" w14:paraId="2EB63BFD" w14:textId="77777777" w:rsidTr="00364EF8">
        <w:trPr>
          <w:trHeight w:val="298"/>
          <w:jc w:val="center"/>
        </w:trPr>
        <w:tc>
          <w:tcPr>
            <w:tcW w:w="1823" w:type="dxa"/>
            <w:shd w:val="clear" w:color="auto" w:fill="FFFFFF" w:themeFill="background1"/>
            <w:tcMar>
              <w:top w:w="100" w:type="dxa"/>
              <w:left w:w="120" w:type="dxa"/>
              <w:bottom w:w="100" w:type="dxa"/>
              <w:right w:w="120" w:type="dxa"/>
            </w:tcMar>
            <w:vAlign w:val="center"/>
          </w:tcPr>
          <w:p w14:paraId="32F28BE7" w14:textId="266CD930"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Stage 2 Approval</w:t>
            </w:r>
          </w:p>
        </w:tc>
        <w:tc>
          <w:tcPr>
            <w:tcW w:w="1302" w:type="dxa"/>
            <w:shd w:val="clear" w:color="auto" w:fill="FFFFFF" w:themeFill="background1"/>
            <w:tcMar>
              <w:top w:w="100" w:type="dxa"/>
              <w:left w:w="80" w:type="dxa"/>
              <w:bottom w:w="100" w:type="dxa"/>
              <w:right w:w="80" w:type="dxa"/>
            </w:tcMar>
            <w:vAlign w:val="center"/>
          </w:tcPr>
          <w:p w14:paraId="6B288545" w14:textId="31849A9B"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+20 Points</w:t>
            </w:r>
          </w:p>
        </w:tc>
        <w:tc>
          <w:tcPr>
            <w:tcW w:w="4520" w:type="dxa"/>
            <w:shd w:val="clear" w:color="auto" w:fill="FFFFFF" w:themeFill="background1"/>
            <w:tcMar>
              <w:top w:w="80" w:type="dxa"/>
              <w:left w:w="140" w:type="dxa"/>
              <w:bottom w:w="80" w:type="dxa"/>
              <w:right w:w="120" w:type="dxa"/>
            </w:tcMar>
            <w:vAlign w:val="center"/>
          </w:tcPr>
          <w:p w14:paraId="0DD2D355" w14:textId="121A9705" w:rsidR="5E58B472" w:rsidRPr="007F00F8" w:rsidRDefault="5E58B472"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The submission is reviewed and approved by the Delivery Lead (L1) and formally escalated to the Pre-Sales / Solutions team for evaluation.</w:t>
            </w:r>
          </w:p>
        </w:tc>
        <w:tc>
          <w:tcPr>
            <w:tcW w:w="1870" w:type="dxa"/>
            <w:shd w:val="clear" w:color="auto" w:fill="FFFFFF" w:themeFill="background1"/>
            <w:tcMar>
              <w:top w:w="100" w:type="dxa"/>
              <w:left w:w="80" w:type="dxa"/>
              <w:bottom w:w="100" w:type="dxa"/>
              <w:right w:w="80" w:type="dxa"/>
            </w:tcMar>
            <w:vAlign w:val="center"/>
          </w:tcPr>
          <w:p w14:paraId="4AEFBC7F" w14:textId="0B3DF7AD"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30 Points</w:t>
            </w:r>
          </w:p>
        </w:tc>
      </w:tr>
      <w:tr w:rsidR="5E58B472" w:rsidRPr="007F00F8" w14:paraId="55F35FE5" w14:textId="77777777" w:rsidTr="00846C9A">
        <w:trPr>
          <w:trHeight w:val="298"/>
          <w:jc w:val="center"/>
        </w:trPr>
        <w:tc>
          <w:tcPr>
            <w:tcW w:w="1823" w:type="dxa"/>
            <w:shd w:val="clear" w:color="auto" w:fill="E7E6E6" w:themeFill="background2"/>
            <w:tcMar>
              <w:top w:w="100" w:type="dxa"/>
              <w:left w:w="120" w:type="dxa"/>
              <w:bottom w:w="100" w:type="dxa"/>
              <w:right w:w="120" w:type="dxa"/>
            </w:tcMar>
            <w:vAlign w:val="center"/>
          </w:tcPr>
          <w:p w14:paraId="3A1D1883" w14:textId="5147E4E6"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Stage 3 Opportunity Created</w:t>
            </w:r>
          </w:p>
        </w:tc>
        <w:tc>
          <w:tcPr>
            <w:tcW w:w="1302" w:type="dxa"/>
            <w:shd w:val="clear" w:color="auto" w:fill="E7E6E6" w:themeFill="background2"/>
            <w:tcMar>
              <w:top w:w="100" w:type="dxa"/>
              <w:left w:w="80" w:type="dxa"/>
              <w:bottom w:w="100" w:type="dxa"/>
              <w:right w:w="80" w:type="dxa"/>
            </w:tcMar>
            <w:vAlign w:val="center"/>
          </w:tcPr>
          <w:p w14:paraId="48B56A26" w14:textId="76094219"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+20 Points</w:t>
            </w:r>
          </w:p>
        </w:tc>
        <w:tc>
          <w:tcPr>
            <w:tcW w:w="4520" w:type="dxa"/>
            <w:shd w:val="clear" w:color="auto" w:fill="E7E6E6" w:themeFill="background2"/>
            <w:tcMar>
              <w:top w:w="80" w:type="dxa"/>
              <w:left w:w="140" w:type="dxa"/>
              <w:bottom w:w="80" w:type="dxa"/>
              <w:right w:w="120" w:type="dxa"/>
            </w:tcMar>
            <w:vAlign w:val="center"/>
          </w:tcPr>
          <w:p w14:paraId="77E4A1BD" w14:textId="4DB4182C" w:rsidR="5E58B472" w:rsidRPr="007F00F8" w:rsidRDefault="5E58B472"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The Pre-Sales team validates the idea and officially creates an opportunity in the CRM / sales pipeline, confirming active pursuit of the lead.</w:t>
            </w:r>
          </w:p>
        </w:tc>
        <w:tc>
          <w:tcPr>
            <w:tcW w:w="1870" w:type="dxa"/>
            <w:shd w:val="clear" w:color="auto" w:fill="E7E6E6" w:themeFill="background2"/>
            <w:tcMar>
              <w:top w:w="100" w:type="dxa"/>
              <w:left w:w="80" w:type="dxa"/>
              <w:bottom w:w="100" w:type="dxa"/>
              <w:right w:w="80" w:type="dxa"/>
            </w:tcMar>
            <w:vAlign w:val="center"/>
          </w:tcPr>
          <w:p w14:paraId="63A11C77" w14:textId="365F8155"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50 Points</w:t>
            </w:r>
          </w:p>
        </w:tc>
      </w:tr>
      <w:tr w:rsidR="5E58B472" w:rsidRPr="007F00F8" w14:paraId="7BC87877" w14:textId="77777777" w:rsidTr="00364EF8">
        <w:trPr>
          <w:trHeight w:val="298"/>
          <w:jc w:val="center"/>
        </w:trPr>
        <w:tc>
          <w:tcPr>
            <w:tcW w:w="1823" w:type="dxa"/>
            <w:shd w:val="clear" w:color="auto" w:fill="FFFFFF" w:themeFill="background1"/>
            <w:tcMar>
              <w:top w:w="100" w:type="dxa"/>
              <w:left w:w="120" w:type="dxa"/>
              <w:bottom w:w="100" w:type="dxa"/>
              <w:right w:w="120" w:type="dxa"/>
            </w:tcMar>
            <w:vAlign w:val="center"/>
          </w:tcPr>
          <w:p w14:paraId="58AE8BB7" w14:textId="52A6BECB"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Stage 4 Lead Won</w:t>
            </w:r>
          </w:p>
        </w:tc>
        <w:tc>
          <w:tcPr>
            <w:tcW w:w="1302" w:type="dxa"/>
            <w:shd w:val="clear" w:color="auto" w:fill="FFFFFF" w:themeFill="background1"/>
            <w:tcMar>
              <w:top w:w="100" w:type="dxa"/>
              <w:left w:w="80" w:type="dxa"/>
              <w:bottom w:w="100" w:type="dxa"/>
              <w:right w:w="80" w:type="dxa"/>
            </w:tcMar>
            <w:vAlign w:val="center"/>
          </w:tcPr>
          <w:p w14:paraId="080FC0AB" w14:textId="6465CD07"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+50 Points</w:t>
            </w:r>
          </w:p>
        </w:tc>
        <w:tc>
          <w:tcPr>
            <w:tcW w:w="4520" w:type="dxa"/>
            <w:shd w:val="clear" w:color="auto" w:fill="FFFFFF" w:themeFill="background1"/>
            <w:tcMar>
              <w:top w:w="80" w:type="dxa"/>
              <w:left w:w="140" w:type="dxa"/>
              <w:bottom w:w="80" w:type="dxa"/>
              <w:right w:w="120" w:type="dxa"/>
            </w:tcMar>
            <w:vAlign w:val="center"/>
          </w:tcPr>
          <w:p w14:paraId="4FE3FE1F" w14:textId="5A50A51A" w:rsidR="5E58B472" w:rsidRPr="007F00F8" w:rsidRDefault="5E58B472" w:rsidP="009A0C0E">
            <w:pPr>
              <w:spacing w:line="276" w:lineRule="auto"/>
              <w:rPr>
                <w:rFonts w:asciiTheme="minorHAnsi" w:hAnsiTheme="minorHAnsi" w:cstheme="minorHAnsi"/>
                <w:color w:val="000000" w:themeColor="text1"/>
              </w:rPr>
            </w:pPr>
            <w:r w:rsidRPr="007F00F8">
              <w:rPr>
                <w:rFonts w:asciiTheme="minorHAnsi" w:hAnsiTheme="minorHAnsi" w:cstheme="minorHAnsi"/>
                <w:color w:val="000000" w:themeColor="text1"/>
              </w:rPr>
              <w:t>The opportunity converts into a won deal, a signed contract, Statement of Work (SOW), purchase order, or confirmed upsell engagement.</w:t>
            </w:r>
          </w:p>
        </w:tc>
        <w:tc>
          <w:tcPr>
            <w:tcW w:w="1870" w:type="dxa"/>
            <w:shd w:val="clear" w:color="auto" w:fill="FFFFFF" w:themeFill="background1"/>
            <w:tcMar>
              <w:top w:w="100" w:type="dxa"/>
              <w:left w:w="80" w:type="dxa"/>
              <w:bottom w:w="100" w:type="dxa"/>
              <w:right w:w="80" w:type="dxa"/>
            </w:tcMar>
            <w:vAlign w:val="center"/>
          </w:tcPr>
          <w:p w14:paraId="5B0967C9" w14:textId="688B501F" w:rsidR="5E58B472" w:rsidRPr="007F00F8" w:rsidRDefault="5E58B472" w:rsidP="009A0C0E">
            <w:pPr>
              <w:spacing w:line="276" w:lineRule="auto"/>
              <w:rPr>
                <w:rFonts w:asciiTheme="minorHAnsi" w:hAnsiTheme="minorHAnsi" w:cstheme="minorHAnsi"/>
                <w:b/>
                <w:bCs/>
                <w:color w:val="000000" w:themeColor="text1"/>
              </w:rPr>
            </w:pPr>
            <w:r w:rsidRPr="007F00F8">
              <w:rPr>
                <w:rFonts w:asciiTheme="minorHAnsi" w:hAnsiTheme="minorHAnsi" w:cstheme="minorHAnsi"/>
                <w:b/>
                <w:bCs/>
                <w:color w:val="000000" w:themeColor="text1"/>
              </w:rPr>
              <w:t>100 Points</w:t>
            </w:r>
          </w:p>
        </w:tc>
      </w:tr>
    </w:tbl>
    <w:p w14:paraId="104B9ECC" w14:textId="77777777" w:rsidR="000E7500" w:rsidRPr="000E7500" w:rsidRDefault="000E7500" w:rsidP="009A0C0E">
      <w:pPr>
        <w:pStyle w:val="ListParagraph"/>
        <w:numPr>
          <w:ilvl w:val="0"/>
          <w:numId w:val="5"/>
        </w:numPr>
        <w:spacing w:before="60" w:after="60" w:line="276" w:lineRule="auto"/>
        <w:rPr>
          <w:rFonts w:asciiTheme="minorHAnsi" w:hAnsiTheme="minorHAnsi" w:cstheme="minorHAnsi"/>
          <w:b/>
          <w:bCs/>
          <w:vanish/>
          <w:color w:val="000000" w:themeColor="text1"/>
        </w:rPr>
      </w:pPr>
    </w:p>
    <w:p w14:paraId="65B9FB33" w14:textId="77777777" w:rsidR="000E7500" w:rsidRPr="000E7500" w:rsidRDefault="000E7500" w:rsidP="009A0C0E">
      <w:pPr>
        <w:pStyle w:val="ListParagraph"/>
        <w:numPr>
          <w:ilvl w:val="0"/>
          <w:numId w:val="5"/>
        </w:numPr>
        <w:spacing w:before="60" w:after="60" w:line="276" w:lineRule="auto"/>
        <w:rPr>
          <w:rFonts w:asciiTheme="minorHAnsi" w:hAnsiTheme="minorHAnsi" w:cstheme="minorHAnsi"/>
          <w:b/>
          <w:bCs/>
          <w:vanish/>
          <w:color w:val="000000" w:themeColor="text1"/>
        </w:rPr>
      </w:pPr>
    </w:p>
    <w:p w14:paraId="6A88D8DC" w14:textId="77777777" w:rsidR="000B572E" w:rsidRDefault="000B572E" w:rsidP="009A0C0E">
      <w:pPr>
        <w:spacing w:line="276" w:lineRule="auto"/>
        <w:rPr>
          <w:rFonts w:asciiTheme="minorHAnsi" w:hAnsiTheme="minorHAnsi" w:cstheme="minorHAnsi"/>
          <w:b/>
          <w:bCs/>
          <w:color w:val="000000" w:themeColor="text1"/>
        </w:rPr>
      </w:pPr>
      <w:r>
        <w:rPr>
          <w:rFonts w:asciiTheme="minorHAnsi" w:hAnsiTheme="minorHAnsi" w:cstheme="minorHAnsi"/>
          <w:b/>
          <w:bCs/>
          <w:color w:val="000000" w:themeColor="text1"/>
        </w:rPr>
        <w:br w:type="page"/>
      </w:r>
    </w:p>
    <w:p w14:paraId="4169E4C5" w14:textId="54B979F7" w:rsidR="568ED4C1" w:rsidRPr="000E7500" w:rsidRDefault="568ED4C1" w:rsidP="009A0C0E">
      <w:pPr>
        <w:pStyle w:val="ListParagraph"/>
        <w:numPr>
          <w:ilvl w:val="1"/>
          <w:numId w:val="5"/>
        </w:numPr>
        <w:spacing w:before="60" w:after="60" w:line="276" w:lineRule="auto"/>
        <w:jc w:val="both"/>
        <w:rPr>
          <w:rFonts w:asciiTheme="minorHAnsi" w:hAnsiTheme="minorHAnsi" w:cstheme="minorHAnsi"/>
          <w:b/>
          <w:bCs/>
          <w:color w:val="000000" w:themeColor="text1"/>
        </w:rPr>
      </w:pPr>
      <w:r w:rsidRPr="000E7500">
        <w:rPr>
          <w:rFonts w:asciiTheme="minorHAnsi" w:hAnsiTheme="minorHAnsi" w:cstheme="minorHAnsi"/>
          <w:b/>
          <w:bCs/>
          <w:color w:val="000000" w:themeColor="text1"/>
        </w:rPr>
        <w:lastRenderedPageBreak/>
        <w:t xml:space="preserve"> Points Rules &amp; Governance</w:t>
      </w:r>
    </w:p>
    <w:p w14:paraId="253E1488" w14:textId="5AFE08B1" w:rsidR="568ED4C1" w:rsidRPr="007F00F8" w:rsidRDefault="568ED4C1" w:rsidP="009A0C0E">
      <w:pPr>
        <w:pStyle w:val="ListParagraph"/>
        <w:numPr>
          <w:ilvl w:val="0"/>
          <w:numId w:val="2"/>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Points are awarded per opportunity submission. A single employee may earn points across multiple independent submissions simultaneously.</w:t>
      </w:r>
    </w:p>
    <w:p w14:paraId="2707E642" w14:textId="529B905A" w:rsidR="568ED4C1" w:rsidRPr="007F00F8" w:rsidRDefault="568ED4C1" w:rsidP="009A0C0E">
      <w:pPr>
        <w:pStyle w:val="ListParagraph"/>
        <w:numPr>
          <w:ilvl w:val="0"/>
          <w:numId w:val="2"/>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Points are non-transferable and tied to the individual submitter's profile on the platform.</w:t>
      </w:r>
    </w:p>
    <w:p w14:paraId="204ABDC8" w14:textId="1BE1823C" w:rsidR="568ED4C1" w:rsidRPr="007F00F8" w:rsidRDefault="568ED4C1" w:rsidP="009A0C0E">
      <w:pPr>
        <w:pStyle w:val="ListParagraph"/>
        <w:numPr>
          <w:ilvl w:val="0"/>
          <w:numId w:val="2"/>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If two or more team members co-submit an opportunity, points are split equally or as agreed and documented at the time of submission.</w:t>
      </w:r>
    </w:p>
    <w:p w14:paraId="17FBD025" w14:textId="27CA0E91" w:rsidR="568ED4C1" w:rsidRPr="007F00F8" w:rsidRDefault="568ED4C1" w:rsidP="009A0C0E">
      <w:pPr>
        <w:pStyle w:val="ListParagraph"/>
        <w:numPr>
          <w:ilvl w:val="0"/>
          <w:numId w:val="2"/>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Points are awarded automatically by the platform upon each stage trigger. No manual claim is required.</w:t>
      </w:r>
    </w:p>
    <w:p w14:paraId="5743E312" w14:textId="39EBDCC9" w:rsidR="568ED4C1" w:rsidRPr="007F00F8" w:rsidRDefault="568ED4C1" w:rsidP="009A0C0E">
      <w:pPr>
        <w:pStyle w:val="ListParagraph"/>
        <w:numPr>
          <w:ilvl w:val="0"/>
          <w:numId w:val="2"/>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In the event of a dispute over point attribution, the Tx</w:t>
      </w:r>
      <w:r w:rsidR="06E40687"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Platform Admin will review and adjudicate within 5 business days.</w:t>
      </w:r>
    </w:p>
    <w:p w14:paraId="7D1B101B" w14:textId="18D6EDD4" w:rsidR="568ED4C1" w:rsidRPr="007F00F8" w:rsidRDefault="568ED4C1" w:rsidP="009A0C0E">
      <w:pPr>
        <w:pStyle w:val="ListParagraph"/>
        <w:numPr>
          <w:ilvl w:val="0"/>
          <w:numId w:val="2"/>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Points cannot be reversed once awarded, except in cases of confirmed policy violation or fraudulent submission.</w:t>
      </w:r>
    </w:p>
    <w:p w14:paraId="4F8967B9" w14:textId="77777777" w:rsidR="00755481" w:rsidRPr="000D7C2E" w:rsidRDefault="55F6759D" w:rsidP="000D7C2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t>10. Soft Launch Scope &amp; Feedback</w:t>
      </w:r>
    </w:p>
    <w:p w14:paraId="655D05C3" w14:textId="7BC2CAD1"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Tx</w:t>
      </w:r>
      <w:r w:rsidR="5020C9F9"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is currently in its Soft Launch Phase. During this period:</w:t>
      </w:r>
    </w:p>
    <w:p w14:paraId="3CB2F6B6"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Access is limited to selected delivery teams nominated for the pilot.</w:t>
      </w:r>
    </w:p>
    <w:p w14:paraId="38AF7B09"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All submissions will be manually reviewed with an enhanced support layer.</w:t>
      </w:r>
    </w:p>
    <w:p w14:paraId="3F0FD6B8" w14:textId="76EABCED"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A dedicated Tx</w:t>
      </w:r>
      <w:r w:rsidR="388EEA72"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point of contact is available for queries and onboarding assistance.</w:t>
      </w:r>
    </w:p>
    <w:p w14:paraId="5DAD3180" w14:textId="77777777" w:rsidR="00755481" w:rsidRPr="007F00F8" w:rsidRDefault="55F6759D" w:rsidP="009A0C0E">
      <w:pPr>
        <w:pStyle w:val="ListParagraph"/>
        <w:numPr>
          <w:ilvl w:val="0"/>
          <w:numId w:val="1"/>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Platform features may be updated based on pilot feedback before the full rollout.</w:t>
      </w:r>
    </w:p>
    <w:p w14:paraId="31E6E754" w14:textId="111104BF"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Participants in the soft launch are encouraged to provide structured feedback via</w:t>
      </w:r>
      <w:r w:rsidR="1B83E9C0"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Email. Your input will directly shape the final version of the platform and its policy.</w:t>
      </w:r>
    </w:p>
    <w:p w14:paraId="496F62D8" w14:textId="77777777" w:rsidR="00755481" w:rsidRPr="000D7C2E" w:rsidRDefault="55F6759D" w:rsidP="000D7C2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t>11. Policy Violations &amp; Dispute Resolution</w:t>
      </w:r>
    </w:p>
    <w:p w14:paraId="512FCE69" w14:textId="2D2EFA93"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In the event of a policy violation or dispute related to a Tx</w:t>
      </w:r>
      <w:r w:rsidR="624FCF38"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submission, the following process applies:</w:t>
      </w:r>
    </w:p>
    <w:p w14:paraId="320E7919" w14:textId="7BFF7D17" w:rsidR="00755481" w:rsidRPr="007F00F8" w:rsidRDefault="55F6759D" w:rsidP="009A0C0E">
      <w:pPr>
        <w:pStyle w:val="ListParagraph"/>
        <w:numPr>
          <w:ilvl w:val="0"/>
          <w:numId w:val="3"/>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The affected party raises the concern with the Tx</w:t>
      </w:r>
      <w:r w:rsidR="49D1227F"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Catalyst Platform Admin via [email/portal].</w:t>
      </w:r>
    </w:p>
    <w:p w14:paraId="70487D96" w14:textId="77777777" w:rsidR="00755481" w:rsidRPr="007F00F8" w:rsidRDefault="55F6759D" w:rsidP="009A0C0E">
      <w:pPr>
        <w:pStyle w:val="ListParagraph"/>
        <w:numPr>
          <w:ilvl w:val="0"/>
          <w:numId w:val="3"/>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The Admin team reviews the dispute within 5 business days.</w:t>
      </w:r>
    </w:p>
    <w:p w14:paraId="2806C49A" w14:textId="662782B0" w:rsidR="00755481" w:rsidRPr="007F00F8" w:rsidRDefault="55F6759D" w:rsidP="009A0C0E">
      <w:pPr>
        <w:pStyle w:val="ListParagraph"/>
        <w:numPr>
          <w:ilvl w:val="0"/>
          <w:numId w:val="3"/>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If unresolved, the matter is escalated to the Delivery Head for final resolution.</w:t>
      </w:r>
    </w:p>
    <w:p w14:paraId="26B10B02" w14:textId="77777777" w:rsidR="00755481" w:rsidRPr="007F00F8" w:rsidRDefault="55F6759D" w:rsidP="009A0C0E">
      <w:pPr>
        <w:pStyle w:val="ListParagraph"/>
        <w:numPr>
          <w:ilvl w:val="0"/>
          <w:numId w:val="3"/>
        </w:numPr>
        <w:spacing w:before="60" w:after="6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All disputes are handled confidentially and without prejudice to the submitting employee.</w:t>
      </w:r>
    </w:p>
    <w:p w14:paraId="2B32B9EE" w14:textId="25892B97" w:rsidR="0099182E"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Policy violations</w:t>
      </w:r>
      <w:r w:rsidR="1B83E9C0" w:rsidRPr="007F00F8">
        <w:rPr>
          <w:rFonts w:asciiTheme="minorHAnsi" w:hAnsiTheme="minorHAnsi" w:cstheme="minorHAnsi"/>
          <w:color w:val="000000" w:themeColor="text1"/>
        </w:rPr>
        <w:t xml:space="preserve">, </w:t>
      </w:r>
      <w:r w:rsidRPr="007F00F8">
        <w:rPr>
          <w:rFonts w:asciiTheme="minorHAnsi" w:hAnsiTheme="minorHAnsi" w:cstheme="minorHAnsi"/>
          <w:color w:val="000000" w:themeColor="text1"/>
        </w:rPr>
        <w:t>including submission of false opportunities, breaching client confidentiality, or misuse of the platform</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may result in disqualification from the rewards program and, depending on severity, disciplinary proceedings as per the company's HR policy.</w:t>
      </w:r>
    </w:p>
    <w:p w14:paraId="1A5A08D7" w14:textId="77777777" w:rsidR="0099182E" w:rsidRDefault="0099182E" w:rsidP="009A0C0E">
      <w:pPr>
        <w:spacing w:line="276" w:lineRule="auto"/>
        <w:rPr>
          <w:rFonts w:asciiTheme="minorHAnsi" w:hAnsiTheme="minorHAnsi" w:cstheme="minorHAnsi"/>
          <w:color w:val="000000" w:themeColor="text1"/>
        </w:rPr>
      </w:pPr>
      <w:r>
        <w:rPr>
          <w:rFonts w:asciiTheme="minorHAnsi" w:hAnsiTheme="minorHAnsi" w:cstheme="minorHAnsi"/>
          <w:color w:val="000000" w:themeColor="text1"/>
        </w:rPr>
        <w:br w:type="page"/>
      </w:r>
    </w:p>
    <w:p w14:paraId="122BE27F" w14:textId="77777777" w:rsidR="00755481" w:rsidRPr="000D7C2E" w:rsidRDefault="55F6759D" w:rsidP="009A0C0E">
      <w:pPr>
        <w:pStyle w:val="Heading1"/>
        <w:pBdr>
          <w:bottom w:val="single" w:sz="6" w:space="4" w:color="1B3F6E"/>
        </w:pBdr>
        <w:spacing w:line="276" w:lineRule="auto"/>
        <w:rPr>
          <w:rFonts w:asciiTheme="minorHAnsi" w:hAnsiTheme="minorHAnsi" w:cstheme="minorHAnsi"/>
          <w:color w:val="000000" w:themeColor="text1"/>
          <w:sz w:val="24"/>
          <w:szCs w:val="24"/>
        </w:rPr>
      </w:pPr>
      <w:r w:rsidRPr="000D7C2E">
        <w:rPr>
          <w:rFonts w:asciiTheme="minorHAnsi" w:hAnsiTheme="minorHAnsi" w:cstheme="minorHAnsi"/>
          <w:color w:val="000000" w:themeColor="text1"/>
          <w:sz w:val="24"/>
          <w:szCs w:val="24"/>
        </w:rPr>
        <w:lastRenderedPageBreak/>
        <w:t>12. Policy Review &amp; Updates</w:t>
      </w:r>
    </w:p>
    <w:p w14:paraId="389CCE6C" w14:textId="77777777" w:rsidR="00755481" w:rsidRPr="007F00F8" w:rsidRDefault="55F6759D" w:rsidP="009A0C0E">
      <w:pPr>
        <w:spacing w:before="80" w:after="100" w:line="276" w:lineRule="auto"/>
        <w:jc w:val="both"/>
        <w:rPr>
          <w:rFonts w:asciiTheme="minorHAnsi" w:hAnsiTheme="minorHAnsi" w:cstheme="minorHAnsi"/>
          <w:color w:val="000000" w:themeColor="text1"/>
        </w:rPr>
      </w:pPr>
      <w:r w:rsidRPr="007F00F8">
        <w:rPr>
          <w:rFonts w:asciiTheme="minorHAnsi" w:hAnsiTheme="minorHAnsi" w:cstheme="minorHAnsi"/>
          <w:color w:val="000000" w:themeColor="text1"/>
        </w:rPr>
        <w:t>This policy will be reviewed every six months or as necessitated by platform evolution, business needs, or legal requirements. Version updates will be communicated to all applicable stakeholders via official internal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755481" w:rsidRPr="007F00F8" w14:paraId="49105639" w14:textId="77777777" w:rsidTr="000830F9">
        <w:tc>
          <w:tcPr>
            <w:tcW w:w="1500" w:type="dxa"/>
            <w:shd w:val="clear" w:color="auto" w:fill="C00000"/>
            <w:tcMar>
              <w:top w:w="100" w:type="dxa"/>
              <w:left w:w="120" w:type="dxa"/>
              <w:bottom w:w="100" w:type="dxa"/>
              <w:right w:w="120" w:type="dxa"/>
            </w:tcMar>
            <w:vAlign w:val="center"/>
          </w:tcPr>
          <w:p w14:paraId="296878A4"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Version</w:t>
            </w:r>
          </w:p>
        </w:tc>
        <w:tc>
          <w:tcPr>
            <w:tcW w:w="2500" w:type="dxa"/>
            <w:shd w:val="clear" w:color="auto" w:fill="C00000"/>
            <w:tcMar>
              <w:top w:w="100" w:type="dxa"/>
              <w:left w:w="120" w:type="dxa"/>
              <w:bottom w:w="100" w:type="dxa"/>
              <w:right w:w="120" w:type="dxa"/>
            </w:tcMar>
            <w:vAlign w:val="center"/>
          </w:tcPr>
          <w:p w14:paraId="27E8FC47"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Date</w:t>
            </w:r>
          </w:p>
        </w:tc>
        <w:tc>
          <w:tcPr>
            <w:tcW w:w="5360" w:type="dxa"/>
            <w:shd w:val="clear" w:color="auto" w:fill="C00000"/>
            <w:tcMar>
              <w:top w:w="100" w:type="dxa"/>
              <w:left w:w="120" w:type="dxa"/>
              <w:bottom w:w="100" w:type="dxa"/>
              <w:right w:w="120" w:type="dxa"/>
            </w:tcMar>
            <w:vAlign w:val="center"/>
          </w:tcPr>
          <w:p w14:paraId="3022FB52" w14:textId="77777777" w:rsidR="00755481" w:rsidRPr="007F00F8" w:rsidRDefault="55F6759D" w:rsidP="009A0C0E">
            <w:pPr>
              <w:spacing w:line="276" w:lineRule="auto"/>
              <w:jc w:val="center"/>
              <w:rPr>
                <w:rFonts w:asciiTheme="minorHAnsi" w:hAnsiTheme="minorHAnsi" w:cstheme="minorHAnsi"/>
                <w:b/>
                <w:bCs/>
                <w:color w:val="FFFFFF" w:themeColor="background1"/>
              </w:rPr>
            </w:pPr>
            <w:r w:rsidRPr="007F00F8">
              <w:rPr>
                <w:rFonts w:asciiTheme="minorHAnsi" w:hAnsiTheme="minorHAnsi" w:cstheme="minorHAnsi"/>
                <w:b/>
                <w:bCs/>
                <w:color w:val="FFFFFF" w:themeColor="background1"/>
              </w:rPr>
              <w:t>Change Summary</w:t>
            </w:r>
          </w:p>
        </w:tc>
      </w:tr>
      <w:tr w:rsidR="00755481" w:rsidRPr="007F00F8" w14:paraId="52AEECDA" w14:textId="77777777" w:rsidTr="00846C9A">
        <w:tc>
          <w:tcPr>
            <w:tcW w:w="1500" w:type="dxa"/>
            <w:shd w:val="clear" w:color="auto" w:fill="E7E6E6" w:themeFill="background2"/>
            <w:tcMar>
              <w:top w:w="80" w:type="dxa"/>
              <w:left w:w="120" w:type="dxa"/>
              <w:bottom w:w="80" w:type="dxa"/>
              <w:right w:w="120" w:type="dxa"/>
            </w:tcMar>
            <w:vAlign w:val="center"/>
          </w:tcPr>
          <w:p w14:paraId="12C8B5F5" w14:textId="77777777" w:rsidR="00755481" w:rsidRPr="007F00F8" w:rsidRDefault="55F6759D" w:rsidP="009A0C0E">
            <w:pPr>
              <w:spacing w:line="276" w:lineRule="auto"/>
              <w:jc w:val="center"/>
              <w:rPr>
                <w:rFonts w:asciiTheme="minorHAnsi" w:hAnsiTheme="minorHAnsi" w:cstheme="minorHAnsi"/>
                <w:color w:val="000000" w:themeColor="text1"/>
              </w:rPr>
            </w:pPr>
            <w:r w:rsidRPr="007F00F8">
              <w:rPr>
                <w:rFonts w:asciiTheme="minorHAnsi" w:hAnsiTheme="minorHAnsi" w:cstheme="minorHAnsi"/>
                <w:color w:val="000000" w:themeColor="text1"/>
              </w:rPr>
              <w:t>1.0</w:t>
            </w:r>
          </w:p>
        </w:tc>
        <w:tc>
          <w:tcPr>
            <w:tcW w:w="2500" w:type="dxa"/>
            <w:shd w:val="clear" w:color="auto" w:fill="E7E6E6" w:themeFill="background2"/>
            <w:tcMar>
              <w:top w:w="80" w:type="dxa"/>
              <w:left w:w="120" w:type="dxa"/>
              <w:bottom w:w="80" w:type="dxa"/>
              <w:right w:w="120" w:type="dxa"/>
            </w:tcMar>
            <w:vAlign w:val="center"/>
          </w:tcPr>
          <w:p w14:paraId="38F92509" w14:textId="77777777" w:rsidR="00755481" w:rsidRPr="007F00F8" w:rsidRDefault="55F6759D" w:rsidP="009A0C0E">
            <w:pPr>
              <w:spacing w:line="276" w:lineRule="auto"/>
              <w:jc w:val="center"/>
              <w:rPr>
                <w:rFonts w:asciiTheme="minorHAnsi" w:hAnsiTheme="minorHAnsi" w:cstheme="minorHAnsi"/>
                <w:color w:val="000000" w:themeColor="text1"/>
              </w:rPr>
            </w:pPr>
            <w:r w:rsidRPr="007F00F8">
              <w:rPr>
                <w:rFonts w:asciiTheme="minorHAnsi" w:hAnsiTheme="minorHAnsi" w:cstheme="minorHAnsi"/>
                <w:color w:val="000000" w:themeColor="text1"/>
              </w:rPr>
              <w:t>June 2026</w:t>
            </w:r>
          </w:p>
        </w:tc>
        <w:tc>
          <w:tcPr>
            <w:tcW w:w="5360" w:type="dxa"/>
            <w:shd w:val="clear" w:color="auto" w:fill="E7E6E6" w:themeFill="background2"/>
            <w:tcMar>
              <w:top w:w="80" w:type="dxa"/>
              <w:left w:w="120" w:type="dxa"/>
              <w:bottom w:w="80" w:type="dxa"/>
              <w:right w:w="120" w:type="dxa"/>
            </w:tcMar>
            <w:vAlign w:val="center"/>
          </w:tcPr>
          <w:p w14:paraId="490EAA7A" w14:textId="27DDBA8E" w:rsidR="00755481" w:rsidRPr="007F00F8" w:rsidRDefault="55F6759D" w:rsidP="009A0C0E">
            <w:pPr>
              <w:spacing w:line="276" w:lineRule="auto"/>
              <w:jc w:val="center"/>
              <w:rPr>
                <w:rFonts w:asciiTheme="minorHAnsi" w:hAnsiTheme="minorHAnsi" w:cstheme="minorHAnsi"/>
                <w:color w:val="000000" w:themeColor="text1"/>
              </w:rPr>
            </w:pPr>
            <w:r w:rsidRPr="007F00F8">
              <w:rPr>
                <w:rFonts w:asciiTheme="minorHAnsi" w:hAnsiTheme="minorHAnsi" w:cstheme="minorHAnsi"/>
                <w:color w:val="000000" w:themeColor="text1"/>
              </w:rPr>
              <w:t xml:space="preserve">Initial policy document </w:t>
            </w:r>
            <w:r w:rsidR="1B83E9C0" w:rsidRPr="007F00F8">
              <w:rPr>
                <w:rFonts w:asciiTheme="minorHAnsi" w:hAnsiTheme="minorHAnsi" w:cstheme="minorHAnsi"/>
                <w:color w:val="000000" w:themeColor="text1"/>
              </w:rPr>
              <w:t>-</w:t>
            </w:r>
            <w:r w:rsidRPr="007F00F8">
              <w:rPr>
                <w:rFonts w:asciiTheme="minorHAnsi" w:hAnsiTheme="minorHAnsi" w:cstheme="minorHAnsi"/>
                <w:color w:val="000000" w:themeColor="text1"/>
              </w:rPr>
              <w:t xml:space="preserve"> Soft Launch Edition</w:t>
            </w:r>
          </w:p>
        </w:tc>
      </w:tr>
      <w:tr w:rsidR="00755481" w:rsidRPr="007F00F8" w14:paraId="716AA9F9" w14:textId="77777777" w:rsidTr="000830F9">
        <w:tc>
          <w:tcPr>
            <w:tcW w:w="1500" w:type="dxa"/>
            <w:shd w:val="clear" w:color="auto" w:fill="FFFFFF" w:themeFill="background1"/>
            <w:tcMar>
              <w:top w:w="80" w:type="dxa"/>
              <w:left w:w="120" w:type="dxa"/>
              <w:bottom w:w="80" w:type="dxa"/>
              <w:right w:w="120" w:type="dxa"/>
            </w:tcMar>
            <w:vAlign w:val="center"/>
          </w:tcPr>
          <w:p w14:paraId="1BC13B91" w14:textId="77777777" w:rsidR="00755481" w:rsidRPr="007F00F8" w:rsidRDefault="55F6759D" w:rsidP="009A0C0E">
            <w:pPr>
              <w:spacing w:line="276" w:lineRule="auto"/>
              <w:jc w:val="center"/>
              <w:rPr>
                <w:rFonts w:asciiTheme="minorHAnsi" w:hAnsiTheme="minorHAnsi" w:cstheme="minorHAnsi"/>
                <w:color w:val="000000" w:themeColor="text1"/>
              </w:rPr>
            </w:pPr>
            <w:r w:rsidRPr="007F00F8">
              <w:rPr>
                <w:rFonts w:asciiTheme="minorHAnsi" w:hAnsiTheme="minorHAnsi" w:cstheme="minorHAnsi"/>
                <w:color w:val="000000" w:themeColor="text1"/>
              </w:rPr>
              <w:t>[TBD]</w:t>
            </w:r>
          </w:p>
        </w:tc>
        <w:tc>
          <w:tcPr>
            <w:tcW w:w="2500" w:type="dxa"/>
            <w:shd w:val="clear" w:color="auto" w:fill="FFFFFF" w:themeFill="background1"/>
            <w:tcMar>
              <w:top w:w="80" w:type="dxa"/>
              <w:left w:w="120" w:type="dxa"/>
              <w:bottom w:w="80" w:type="dxa"/>
              <w:right w:w="120" w:type="dxa"/>
            </w:tcMar>
            <w:vAlign w:val="center"/>
          </w:tcPr>
          <w:p w14:paraId="5F16F161" w14:textId="77777777" w:rsidR="00755481" w:rsidRPr="007F00F8" w:rsidRDefault="55F6759D" w:rsidP="009A0C0E">
            <w:pPr>
              <w:spacing w:line="276" w:lineRule="auto"/>
              <w:jc w:val="center"/>
              <w:rPr>
                <w:rFonts w:asciiTheme="minorHAnsi" w:hAnsiTheme="minorHAnsi" w:cstheme="minorHAnsi"/>
                <w:color w:val="000000" w:themeColor="text1"/>
              </w:rPr>
            </w:pPr>
            <w:r w:rsidRPr="007F00F8">
              <w:rPr>
                <w:rFonts w:asciiTheme="minorHAnsi" w:hAnsiTheme="minorHAnsi" w:cstheme="minorHAnsi"/>
                <w:color w:val="000000" w:themeColor="text1"/>
              </w:rPr>
              <w:t>[TBD]</w:t>
            </w:r>
          </w:p>
        </w:tc>
        <w:tc>
          <w:tcPr>
            <w:tcW w:w="5360" w:type="dxa"/>
            <w:shd w:val="clear" w:color="auto" w:fill="FFFFFF" w:themeFill="background1"/>
            <w:tcMar>
              <w:top w:w="80" w:type="dxa"/>
              <w:left w:w="120" w:type="dxa"/>
              <w:bottom w:w="80" w:type="dxa"/>
              <w:right w:w="120" w:type="dxa"/>
            </w:tcMar>
            <w:vAlign w:val="center"/>
          </w:tcPr>
          <w:p w14:paraId="0E370FED" w14:textId="77777777" w:rsidR="00755481" w:rsidRPr="007F00F8" w:rsidRDefault="55F6759D" w:rsidP="009A0C0E">
            <w:pPr>
              <w:spacing w:line="276" w:lineRule="auto"/>
              <w:jc w:val="center"/>
              <w:rPr>
                <w:rFonts w:asciiTheme="minorHAnsi" w:hAnsiTheme="minorHAnsi" w:cstheme="minorHAnsi"/>
                <w:color w:val="000000" w:themeColor="text1"/>
              </w:rPr>
            </w:pPr>
            <w:r w:rsidRPr="007F00F8">
              <w:rPr>
                <w:rFonts w:asciiTheme="minorHAnsi" w:hAnsiTheme="minorHAnsi" w:cstheme="minorHAnsi"/>
                <w:color w:val="000000" w:themeColor="text1"/>
              </w:rPr>
              <w:t>Post-pilot revisions based on soft launch feedback</w:t>
            </w:r>
          </w:p>
        </w:tc>
      </w:tr>
    </w:tbl>
    <w:p w14:paraId="1F22A6E5" w14:textId="77777777" w:rsidR="00755481" w:rsidRPr="007F00F8" w:rsidRDefault="55F6759D" w:rsidP="009A0C0E">
      <w:pPr>
        <w:spacing w:line="276" w:lineRule="auto"/>
        <w:jc w:val="center"/>
        <w:rPr>
          <w:rFonts w:asciiTheme="minorHAnsi" w:hAnsiTheme="minorHAnsi" w:cstheme="minorHAnsi"/>
          <w:i/>
          <w:iCs/>
          <w:color w:val="000000" w:themeColor="text1"/>
        </w:rPr>
      </w:pPr>
      <w:r w:rsidRPr="007F00F8">
        <w:rPr>
          <w:rFonts w:asciiTheme="minorHAnsi" w:hAnsiTheme="minorHAnsi" w:cstheme="minorHAnsi"/>
          <w:i/>
          <w:iCs/>
          <w:color w:val="000000" w:themeColor="text1"/>
        </w:rPr>
        <w:t>This document is intended for internal use only. Distribution outside the organization is strictly prohibited.</w:t>
      </w:r>
    </w:p>
    <w:sectPr w:rsidR="00755481" w:rsidRPr="007F00F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DEEED" w14:textId="77777777" w:rsidR="00D60F06" w:rsidRDefault="00D60F06">
      <w:r>
        <w:separator/>
      </w:r>
    </w:p>
  </w:endnote>
  <w:endnote w:type="continuationSeparator" w:id="0">
    <w:p w14:paraId="7D765423" w14:textId="77777777" w:rsidR="00D60F06" w:rsidRDefault="00D60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18"/>
        <w:szCs w:val="18"/>
      </w:rPr>
      <w:id w:val="1040017364"/>
      <w:docPartObj>
        <w:docPartGallery w:val="Page Numbers (Bottom of Page)"/>
        <w:docPartUnique/>
      </w:docPartObj>
    </w:sdtPr>
    <w:sdtEndPr>
      <w:rPr>
        <w:rFonts w:ascii="Arial" w:hAnsi="Arial" w:cs="Arial"/>
        <w:sz w:val="22"/>
        <w:szCs w:val="22"/>
      </w:rPr>
    </w:sdtEndPr>
    <w:sdtContent>
      <w:p w14:paraId="05C238D7" w14:textId="7BAC607F" w:rsidR="00D5774B" w:rsidRDefault="00D5774B">
        <w:pPr>
          <w:pStyle w:val="Footer"/>
          <w:jc w:val="right"/>
        </w:pPr>
        <w:r w:rsidRPr="00D5774B">
          <w:rPr>
            <w:rFonts w:asciiTheme="minorHAnsi" w:hAnsiTheme="minorHAnsi" w:cstheme="minorHAnsi"/>
            <w:sz w:val="18"/>
            <w:szCs w:val="18"/>
          </w:rPr>
          <w:t xml:space="preserve">Page | </w:t>
        </w:r>
        <w:r w:rsidRPr="00D5774B">
          <w:rPr>
            <w:rFonts w:asciiTheme="minorHAnsi" w:hAnsiTheme="minorHAnsi" w:cstheme="minorHAnsi"/>
            <w:sz w:val="18"/>
            <w:szCs w:val="18"/>
          </w:rPr>
          <w:fldChar w:fldCharType="begin"/>
        </w:r>
        <w:r w:rsidRPr="00D5774B">
          <w:rPr>
            <w:rFonts w:asciiTheme="minorHAnsi" w:hAnsiTheme="minorHAnsi" w:cstheme="minorHAnsi"/>
            <w:sz w:val="18"/>
            <w:szCs w:val="18"/>
          </w:rPr>
          <w:instrText xml:space="preserve"> PAGE   \* MERGEFORMAT </w:instrText>
        </w:r>
        <w:r w:rsidRPr="00D5774B">
          <w:rPr>
            <w:rFonts w:asciiTheme="minorHAnsi" w:hAnsiTheme="minorHAnsi" w:cstheme="minorHAnsi"/>
            <w:sz w:val="18"/>
            <w:szCs w:val="18"/>
          </w:rPr>
          <w:fldChar w:fldCharType="separate"/>
        </w:r>
        <w:r w:rsidRPr="00D5774B">
          <w:rPr>
            <w:rFonts w:asciiTheme="minorHAnsi" w:hAnsiTheme="minorHAnsi" w:cstheme="minorHAnsi"/>
            <w:noProof/>
            <w:sz w:val="18"/>
            <w:szCs w:val="18"/>
          </w:rPr>
          <w:t>2</w:t>
        </w:r>
        <w:r w:rsidRPr="00D5774B">
          <w:rPr>
            <w:rFonts w:asciiTheme="minorHAnsi" w:hAnsiTheme="minorHAnsi" w:cstheme="minorHAnsi"/>
            <w:noProof/>
            <w:sz w:val="18"/>
            <w:szCs w:val="18"/>
          </w:rPr>
          <w:fldChar w:fldCharType="end"/>
        </w:r>
        <w:r>
          <w:t xml:space="preserve"> </w:t>
        </w:r>
      </w:p>
    </w:sdtContent>
  </w:sdt>
  <w:p w14:paraId="20F6DA3E" w14:textId="0E4119C3" w:rsidR="00755481" w:rsidRDefault="00755481" w:rsidP="5E58B472">
    <w:pPr>
      <w:pBdr>
        <w:top w:val="single" w:sz="4" w:space="4" w:color="CCCCCC"/>
      </w:pBdr>
      <w:tabs>
        <w:tab w:val="right" w:pos="9026"/>
      </w:tabs>
      <w:spacing w:before="100"/>
      <w:rPr>
        <w:noProof/>
        <w:color w:val="888888"/>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CC9D1" w14:textId="77777777" w:rsidR="00D60F06" w:rsidRDefault="00D60F06">
      <w:r>
        <w:separator/>
      </w:r>
    </w:p>
  </w:footnote>
  <w:footnote w:type="continuationSeparator" w:id="0">
    <w:p w14:paraId="29717438" w14:textId="77777777" w:rsidR="00D60F06" w:rsidRDefault="00D60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EC42" w14:textId="7FF53471" w:rsidR="004A6F53" w:rsidRDefault="00DA0E00" w:rsidP="004A6F53">
    <w:pPr>
      <w:rPr>
        <w:rFonts w:asciiTheme="minorHAnsi" w:hAnsiTheme="minorHAnsi" w:cstheme="minorHAnsi"/>
        <w:b/>
        <w:bCs/>
        <w:sz w:val="20"/>
        <w:szCs w:val="20"/>
      </w:rPr>
    </w:pPr>
    <w:r>
      <w:rPr>
        <w:rFonts w:asciiTheme="minorHAnsi" w:hAnsiTheme="minorHAnsi" w:cstheme="minorHAnsi"/>
        <w:b/>
        <w:bCs/>
        <w:noProof/>
        <w:sz w:val="20"/>
        <w:szCs w:val="20"/>
      </w:rPr>
      <w:drawing>
        <wp:anchor distT="0" distB="0" distL="114300" distR="114300" simplePos="0" relativeHeight="251658240" behindDoc="1" locked="0" layoutInCell="1" allowOverlap="1" wp14:anchorId="1EBFC201" wp14:editId="30C391E6">
          <wp:simplePos x="0" y="0"/>
          <wp:positionH relativeFrom="column">
            <wp:posOffset>5791084</wp:posOffset>
          </wp:positionH>
          <wp:positionV relativeFrom="paragraph">
            <wp:posOffset>-116897</wp:posOffset>
          </wp:positionV>
          <wp:extent cx="483235" cy="457200"/>
          <wp:effectExtent l="0" t="0" r="0" b="0"/>
          <wp:wrapTight wrapText="bothSides">
            <wp:wrapPolygon edited="0">
              <wp:start x="10218" y="0"/>
              <wp:lineTo x="852" y="3600"/>
              <wp:lineTo x="0" y="7200"/>
              <wp:lineTo x="3406" y="15300"/>
              <wp:lineTo x="2555" y="18900"/>
              <wp:lineTo x="5109" y="19800"/>
              <wp:lineTo x="14476" y="20700"/>
              <wp:lineTo x="17882" y="20700"/>
              <wp:lineTo x="16179" y="15300"/>
              <wp:lineTo x="20436" y="9000"/>
              <wp:lineTo x="20436" y="3600"/>
              <wp:lineTo x="15327" y="0"/>
              <wp:lineTo x="10218" y="0"/>
            </wp:wrapPolygon>
          </wp:wrapTight>
          <wp:docPr id="999284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84017" name="Picture 999284017"/>
                  <pic:cNvPicPr/>
                </pic:nvPicPr>
                <pic:blipFill>
                  <a:blip r:embed="rId1">
                    <a:extLst>
                      <a:ext uri="{28A0092B-C50C-407E-A947-70E740481C1C}">
                        <a14:useLocalDpi xmlns:a14="http://schemas.microsoft.com/office/drawing/2010/main" val="0"/>
                      </a:ext>
                    </a:extLst>
                  </a:blip>
                  <a:stretch>
                    <a:fillRect/>
                  </a:stretch>
                </pic:blipFill>
                <pic:spPr>
                  <a:xfrm>
                    <a:off x="0" y="0"/>
                    <a:ext cx="483235" cy="457200"/>
                  </a:xfrm>
                  <a:prstGeom prst="rect">
                    <a:avLst/>
                  </a:prstGeom>
                </pic:spPr>
              </pic:pic>
            </a:graphicData>
          </a:graphic>
        </wp:anchor>
      </w:drawing>
    </w:r>
    <w:r w:rsidR="004A6F53" w:rsidRPr="004A6F53">
      <w:rPr>
        <w:rFonts w:asciiTheme="minorHAnsi" w:hAnsiTheme="minorHAnsi" w:cstheme="minorHAnsi"/>
        <w:b/>
        <w:bCs/>
        <w:sz w:val="20"/>
        <w:szCs w:val="20"/>
      </w:rPr>
      <w:t xml:space="preserve">Tx Catalyst | Official Policy Document </w:t>
    </w:r>
  </w:p>
  <w:p w14:paraId="21E7748B" w14:textId="1DE54783" w:rsidR="004A6F53" w:rsidRPr="000B1532" w:rsidRDefault="004A6F53" w:rsidP="004A6F53">
    <w:pPr>
      <w:rPr>
        <w:rFonts w:asciiTheme="minorHAnsi" w:hAnsiTheme="minorHAnsi" w:cstheme="minorHAnsi"/>
        <w:sz w:val="20"/>
        <w:szCs w:val="20"/>
      </w:rPr>
    </w:pPr>
    <w:r w:rsidRPr="000B1532">
      <w:rPr>
        <w:rFonts w:asciiTheme="minorHAnsi" w:hAnsiTheme="minorHAnsi" w:cstheme="minorHAnsi"/>
        <w:sz w:val="20"/>
        <w:szCs w:val="20"/>
      </w:rPr>
      <w:t>Version 1.0|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DD9"/>
    <w:multiLevelType w:val="multilevel"/>
    <w:tmpl w:val="E34424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D2B435D"/>
    <w:multiLevelType w:val="hybridMultilevel"/>
    <w:tmpl w:val="2A04224E"/>
    <w:lvl w:ilvl="0" w:tplc="75F0D4AC">
      <w:start w:val="1"/>
      <w:numFmt w:val="decimal"/>
      <w:lvlText w:val="%1."/>
      <w:lvlJc w:val="left"/>
      <w:pPr>
        <w:ind w:left="720" w:hanging="360"/>
      </w:pPr>
    </w:lvl>
    <w:lvl w:ilvl="1" w:tplc="445CE540">
      <w:numFmt w:val="decimal"/>
      <w:lvlText w:val=""/>
      <w:lvlJc w:val="left"/>
    </w:lvl>
    <w:lvl w:ilvl="2" w:tplc="49E6855E">
      <w:numFmt w:val="decimal"/>
      <w:lvlText w:val=""/>
      <w:lvlJc w:val="left"/>
    </w:lvl>
    <w:lvl w:ilvl="3" w:tplc="CD689E6A">
      <w:numFmt w:val="decimal"/>
      <w:lvlText w:val=""/>
      <w:lvlJc w:val="left"/>
    </w:lvl>
    <w:lvl w:ilvl="4" w:tplc="C69CFE80">
      <w:numFmt w:val="decimal"/>
      <w:lvlText w:val=""/>
      <w:lvlJc w:val="left"/>
    </w:lvl>
    <w:lvl w:ilvl="5" w:tplc="08B46532">
      <w:numFmt w:val="decimal"/>
      <w:lvlText w:val=""/>
      <w:lvlJc w:val="left"/>
    </w:lvl>
    <w:lvl w:ilvl="6" w:tplc="BBAAE56A">
      <w:numFmt w:val="decimal"/>
      <w:lvlText w:val=""/>
      <w:lvlJc w:val="left"/>
    </w:lvl>
    <w:lvl w:ilvl="7" w:tplc="D8F025C6">
      <w:numFmt w:val="decimal"/>
      <w:lvlText w:val=""/>
      <w:lvlJc w:val="left"/>
    </w:lvl>
    <w:lvl w:ilvl="8" w:tplc="9EC8C9B2">
      <w:numFmt w:val="decimal"/>
      <w:lvlText w:val=""/>
      <w:lvlJc w:val="left"/>
    </w:lvl>
  </w:abstractNum>
  <w:abstractNum w:abstractNumId="2" w15:restartNumberingAfterBreak="0">
    <w:nsid w:val="20DB2A2D"/>
    <w:multiLevelType w:val="hybridMultilevel"/>
    <w:tmpl w:val="52DAFBB4"/>
    <w:lvl w:ilvl="0" w:tplc="AB94C100">
      <w:start w:val="1"/>
      <w:numFmt w:val="lowerLetter"/>
      <w:lvlText w:val="%1."/>
      <w:lvlJc w:val="left"/>
      <w:pPr>
        <w:ind w:left="720" w:hanging="360"/>
      </w:pPr>
    </w:lvl>
    <w:lvl w:ilvl="1" w:tplc="91FA9BB6">
      <w:numFmt w:val="decimal"/>
      <w:lvlText w:val=""/>
      <w:lvlJc w:val="left"/>
    </w:lvl>
    <w:lvl w:ilvl="2" w:tplc="3A44B2F8">
      <w:numFmt w:val="decimal"/>
      <w:lvlText w:val=""/>
      <w:lvlJc w:val="left"/>
    </w:lvl>
    <w:lvl w:ilvl="3" w:tplc="4DDA2B4A">
      <w:numFmt w:val="decimal"/>
      <w:lvlText w:val=""/>
      <w:lvlJc w:val="left"/>
    </w:lvl>
    <w:lvl w:ilvl="4" w:tplc="02BAF2C8">
      <w:numFmt w:val="decimal"/>
      <w:lvlText w:val=""/>
      <w:lvlJc w:val="left"/>
    </w:lvl>
    <w:lvl w:ilvl="5" w:tplc="A4CE0FB2">
      <w:numFmt w:val="decimal"/>
      <w:lvlText w:val=""/>
      <w:lvlJc w:val="left"/>
    </w:lvl>
    <w:lvl w:ilvl="6" w:tplc="6B309C0A">
      <w:numFmt w:val="decimal"/>
      <w:lvlText w:val=""/>
      <w:lvlJc w:val="left"/>
    </w:lvl>
    <w:lvl w:ilvl="7" w:tplc="92788666">
      <w:numFmt w:val="decimal"/>
      <w:lvlText w:val=""/>
      <w:lvlJc w:val="left"/>
    </w:lvl>
    <w:lvl w:ilvl="8" w:tplc="573C2AE2">
      <w:numFmt w:val="decimal"/>
      <w:lvlText w:val=""/>
      <w:lvlJc w:val="left"/>
    </w:lvl>
  </w:abstractNum>
  <w:abstractNum w:abstractNumId="3" w15:restartNumberingAfterBreak="0">
    <w:nsid w:val="26AC3B5A"/>
    <w:multiLevelType w:val="hybridMultilevel"/>
    <w:tmpl w:val="5260A088"/>
    <w:lvl w:ilvl="0" w:tplc="0E005988">
      <w:start w:val="1"/>
      <w:numFmt w:val="bullet"/>
      <w:lvlText w:val="•"/>
      <w:lvlJc w:val="left"/>
      <w:pPr>
        <w:ind w:left="720" w:hanging="360"/>
      </w:pPr>
    </w:lvl>
    <w:lvl w:ilvl="1" w:tplc="17F809C4">
      <w:numFmt w:val="decimal"/>
      <w:lvlText w:val=""/>
      <w:lvlJc w:val="left"/>
    </w:lvl>
    <w:lvl w:ilvl="2" w:tplc="0AE6676C">
      <w:numFmt w:val="decimal"/>
      <w:lvlText w:val=""/>
      <w:lvlJc w:val="left"/>
    </w:lvl>
    <w:lvl w:ilvl="3" w:tplc="013A8A00">
      <w:numFmt w:val="decimal"/>
      <w:lvlText w:val=""/>
      <w:lvlJc w:val="left"/>
    </w:lvl>
    <w:lvl w:ilvl="4" w:tplc="92A8B7E2">
      <w:numFmt w:val="decimal"/>
      <w:lvlText w:val=""/>
      <w:lvlJc w:val="left"/>
    </w:lvl>
    <w:lvl w:ilvl="5" w:tplc="F9EC6036">
      <w:numFmt w:val="decimal"/>
      <w:lvlText w:val=""/>
      <w:lvlJc w:val="left"/>
    </w:lvl>
    <w:lvl w:ilvl="6" w:tplc="4E6CD5DC">
      <w:numFmt w:val="decimal"/>
      <w:lvlText w:val=""/>
      <w:lvlJc w:val="left"/>
    </w:lvl>
    <w:lvl w:ilvl="7" w:tplc="02140DB6">
      <w:numFmt w:val="decimal"/>
      <w:lvlText w:val=""/>
      <w:lvlJc w:val="left"/>
    </w:lvl>
    <w:lvl w:ilvl="8" w:tplc="578C0B3C">
      <w:numFmt w:val="decimal"/>
      <w:lvlText w:val=""/>
      <w:lvlJc w:val="left"/>
    </w:lvl>
  </w:abstractNum>
  <w:abstractNum w:abstractNumId="4" w15:restartNumberingAfterBreak="0">
    <w:nsid w:val="55216AE5"/>
    <w:multiLevelType w:val="hybridMultilevel"/>
    <w:tmpl w:val="FFFFFFFF"/>
    <w:lvl w:ilvl="0" w:tplc="449EB930">
      <w:start w:val="1"/>
      <w:numFmt w:val="decimal"/>
      <w:lvlText w:val="•"/>
      <w:lvlJc w:val="left"/>
      <w:pPr>
        <w:ind w:left="720" w:hanging="360"/>
      </w:pPr>
    </w:lvl>
    <w:lvl w:ilvl="1" w:tplc="0928B734">
      <w:start w:val="1"/>
      <w:numFmt w:val="lowerLetter"/>
      <w:lvlText w:val="%2."/>
      <w:lvlJc w:val="left"/>
      <w:pPr>
        <w:ind w:left="1440" w:hanging="360"/>
      </w:pPr>
    </w:lvl>
    <w:lvl w:ilvl="2" w:tplc="C602D100">
      <w:start w:val="1"/>
      <w:numFmt w:val="lowerRoman"/>
      <w:lvlText w:val="%3."/>
      <w:lvlJc w:val="right"/>
      <w:pPr>
        <w:ind w:left="2160" w:hanging="180"/>
      </w:pPr>
    </w:lvl>
    <w:lvl w:ilvl="3" w:tplc="8C2E39AE">
      <w:start w:val="1"/>
      <w:numFmt w:val="decimal"/>
      <w:lvlText w:val="%4."/>
      <w:lvlJc w:val="left"/>
      <w:pPr>
        <w:ind w:left="2880" w:hanging="360"/>
      </w:pPr>
    </w:lvl>
    <w:lvl w:ilvl="4" w:tplc="5C06DB94">
      <w:start w:val="1"/>
      <w:numFmt w:val="lowerLetter"/>
      <w:lvlText w:val="%5."/>
      <w:lvlJc w:val="left"/>
      <w:pPr>
        <w:ind w:left="3600" w:hanging="360"/>
      </w:pPr>
    </w:lvl>
    <w:lvl w:ilvl="5" w:tplc="39D875FE">
      <w:start w:val="1"/>
      <w:numFmt w:val="lowerRoman"/>
      <w:lvlText w:val="%6."/>
      <w:lvlJc w:val="right"/>
      <w:pPr>
        <w:ind w:left="4320" w:hanging="180"/>
      </w:pPr>
    </w:lvl>
    <w:lvl w:ilvl="6" w:tplc="232801CA">
      <w:start w:val="1"/>
      <w:numFmt w:val="decimal"/>
      <w:lvlText w:val="%7."/>
      <w:lvlJc w:val="left"/>
      <w:pPr>
        <w:ind w:left="5040" w:hanging="360"/>
      </w:pPr>
    </w:lvl>
    <w:lvl w:ilvl="7" w:tplc="FE9076B6">
      <w:start w:val="1"/>
      <w:numFmt w:val="lowerLetter"/>
      <w:lvlText w:val="%8."/>
      <w:lvlJc w:val="left"/>
      <w:pPr>
        <w:ind w:left="5760" w:hanging="360"/>
      </w:pPr>
    </w:lvl>
    <w:lvl w:ilvl="8" w:tplc="A1FA7F2C">
      <w:start w:val="1"/>
      <w:numFmt w:val="lowerRoman"/>
      <w:lvlText w:val="%9."/>
      <w:lvlJc w:val="right"/>
      <w:pPr>
        <w:ind w:left="6480" w:hanging="180"/>
      </w:pPr>
    </w:lvl>
  </w:abstractNum>
  <w:abstractNum w:abstractNumId="5" w15:restartNumberingAfterBreak="0">
    <w:nsid w:val="75C67DAC"/>
    <w:multiLevelType w:val="hybridMultilevel"/>
    <w:tmpl w:val="E854790E"/>
    <w:lvl w:ilvl="0" w:tplc="8AE4B304">
      <w:start w:val="1"/>
      <w:numFmt w:val="bullet"/>
      <w:lvlText w:val="●"/>
      <w:lvlJc w:val="left"/>
      <w:pPr>
        <w:ind w:left="720" w:hanging="360"/>
      </w:pPr>
    </w:lvl>
    <w:lvl w:ilvl="1" w:tplc="11E4D31C">
      <w:start w:val="1"/>
      <w:numFmt w:val="bullet"/>
      <w:lvlText w:val="○"/>
      <w:lvlJc w:val="left"/>
      <w:pPr>
        <w:ind w:left="1440" w:hanging="360"/>
      </w:pPr>
    </w:lvl>
    <w:lvl w:ilvl="2" w:tplc="78889D52">
      <w:start w:val="1"/>
      <w:numFmt w:val="bullet"/>
      <w:lvlText w:val="■"/>
      <w:lvlJc w:val="left"/>
      <w:pPr>
        <w:ind w:left="2160" w:hanging="360"/>
      </w:pPr>
    </w:lvl>
    <w:lvl w:ilvl="3" w:tplc="C6D8E2C4">
      <w:start w:val="1"/>
      <w:numFmt w:val="bullet"/>
      <w:lvlText w:val="●"/>
      <w:lvlJc w:val="left"/>
      <w:pPr>
        <w:ind w:left="2880" w:hanging="360"/>
      </w:pPr>
    </w:lvl>
    <w:lvl w:ilvl="4" w:tplc="00507EBE">
      <w:start w:val="1"/>
      <w:numFmt w:val="bullet"/>
      <w:lvlText w:val="○"/>
      <w:lvlJc w:val="left"/>
      <w:pPr>
        <w:ind w:left="3600" w:hanging="360"/>
      </w:pPr>
    </w:lvl>
    <w:lvl w:ilvl="5" w:tplc="A0A8EB10">
      <w:start w:val="1"/>
      <w:numFmt w:val="bullet"/>
      <w:lvlText w:val="■"/>
      <w:lvlJc w:val="left"/>
      <w:pPr>
        <w:ind w:left="4320" w:hanging="360"/>
      </w:pPr>
    </w:lvl>
    <w:lvl w:ilvl="6" w:tplc="7E1C5450">
      <w:start w:val="1"/>
      <w:numFmt w:val="bullet"/>
      <w:lvlText w:val="●"/>
      <w:lvlJc w:val="left"/>
      <w:pPr>
        <w:ind w:left="5040" w:hanging="360"/>
      </w:pPr>
    </w:lvl>
    <w:lvl w:ilvl="7" w:tplc="DCF66A34">
      <w:start w:val="1"/>
      <w:numFmt w:val="bullet"/>
      <w:lvlText w:val="●"/>
      <w:lvlJc w:val="left"/>
      <w:pPr>
        <w:ind w:left="5760" w:hanging="360"/>
      </w:pPr>
    </w:lvl>
    <w:lvl w:ilvl="8" w:tplc="CD82A80C">
      <w:start w:val="1"/>
      <w:numFmt w:val="bullet"/>
      <w:lvlText w:val="●"/>
      <w:lvlJc w:val="left"/>
      <w:pPr>
        <w:ind w:left="6480" w:hanging="360"/>
      </w:pPr>
    </w:lvl>
  </w:abstractNum>
  <w:num w:numId="1" w16cid:durableId="1071922394">
    <w:abstractNumId w:val="3"/>
    <w:lvlOverride w:ilvl="0">
      <w:startOverride w:val="1"/>
    </w:lvlOverride>
  </w:num>
  <w:num w:numId="2" w16cid:durableId="1146360726">
    <w:abstractNumId w:val="4"/>
  </w:num>
  <w:num w:numId="3" w16cid:durableId="1643774867">
    <w:abstractNumId w:val="1"/>
    <w:lvlOverride w:ilvl="0">
      <w:startOverride w:val="1"/>
    </w:lvlOverride>
  </w:num>
  <w:num w:numId="4" w16cid:durableId="98716834">
    <w:abstractNumId w:val="5"/>
    <w:lvlOverride w:ilvl="0">
      <w:startOverride w:val="1"/>
    </w:lvlOverride>
  </w:num>
  <w:num w:numId="5" w16cid:durableId="382606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81"/>
    <w:rsid w:val="000121B9"/>
    <w:rsid w:val="00014F56"/>
    <w:rsid w:val="0002151E"/>
    <w:rsid w:val="00074D3F"/>
    <w:rsid w:val="00080748"/>
    <w:rsid w:val="000830F9"/>
    <w:rsid w:val="000B1532"/>
    <w:rsid w:val="000B572E"/>
    <w:rsid w:val="000D7C2E"/>
    <w:rsid w:val="000E7500"/>
    <w:rsid w:val="0012228D"/>
    <w:rsid w:val="0017792C"/>
    <w:rsid w:val="00180B21"/>
    <w:rsid w:val="002655D2"/>
    <w:rsid w:val="00281C73"/>
    <w:rsid w:val="00293DCF"/>
    <w:rsid w:val="002E2808"/>
    <w:rsid w:val="00301DDD"/>
    <w:rsid w:val="00364EF8"/>
    <w:rsid w:val="00374E6F"/>
    <w:rsid w:val="003E5072"/>
    <w:rsid w:val="00443D24"/>
    <w:rsid w:val="00467807"/>
    <w:rsid w:val="004A6F53"/>
    <w:rsid w:val="004B4F0D"/>
    <w:rsid w:val="0050279E"/>
    <w:rsid w:val="00512CF3"/>
    <w:rsid w:val="005145B3"/>
    <w:rsid w:val="005B3BDA"/>
    <w:rsid w:val="005E7D01"/>
    <w:rsid w:val="006F2A6F"/>
    <w:rsid w:val="00701AB5"/>
    <w:rsid w:val="00724630"/>
    <w:rsid w:val="00726C60"/>
    <w:rsid w:val="00736FE0"/>
    <w:rsid w:val="00754BDB"/>
    <w:rsid w:val="00755481"/>
    <w:rsid w:val="007F00F8"/>
    <w:rsid w:val="00826364"/>
    <w:rsid w:val="00841F5E"/>
    <w:rsid w:val="00846C9A"/>
    <w:rsid w:val="0086144C"/>
    <w:rsid w:val="008830DD"/>
    <w:rsid w:val="00893E20"/>
    <w:rsid w:val="00910A2D"/>
    <w:rsid w:val="0099182E"/>
    <w:rsid w:val="009A0C0E"/>
    <w:rsid w:val="009B4EFD"/>
    <w:rsid w:val="00A03E2A"/>
    <w:rsid w:val="00A2424E"/>
    <w:rsid w:val="00A828A3"/>
    <w:rsid w:val="00A852B4"/>
    <w:rsid w:val="00A953C8"/>
    <w:rsid w:val="00A96FB2"/>
    <w:rsid w:val="00AC4718"/>
    <w:rsid w:val="00B52AAA"/>
    <w:rsid w:val="00B81B18"/>
    <w:rsid w:val="00BA4CFB"/>
    <w:rsid w:val="00BB247C"/>
    <w:rsid w:val="00C25681"/>
    <w:rsid w:val="00C3703B"/>
    <w:rsid w:val="00C407FA"/>
    <w:rsid w:val="00CC1991"/>
    <w:rsid w:val="00D5398A"/>
    <w:rsid w:val="00D5774B"/>
    <w:rsid w:val="00D60F06"/>
    <w:rsid w:val="00DA0E00"/>
    <w:rsid w:val="00E86088"/>
    <w:rsid w:val="00EC23D5"/>
    <w:rsid w:val="00ED6FD0"/>
    <w:rsid w:val="00F34A99"/>
    <w:rsid w:val="00FD5AB7"/>
    <w:rsid w:val="00FF15B3"/>
    <w:rsid w:val="02A12A5B"/>
    <w:rsid w:val="06E40687"/>
    <w:rsid w:val="0E97F2A7"/>
    <w:rsid w:val="1242C8DD"/>
    <w:rsid w:val="1281CDDC"/>
    <w:rsid w:val="135C69F8"/>
    <w:rsid w:val="13A5BF4B"/>
    <w:rsid w:val="1565E3BC"/>
    <w:rsid w:val="1AD7FE69"/>
    <w:rsid w:val="1B83E9C0"/>
    <w:rsid w:val="1CCDF33F"/>
    <w:rsid w:val="1D02EE2B"/>
    <w:rsid w:val="1E443854"/>
    <w:rsid w:val="1FE24502"/>
    <w:rsid w:val="2261F939"/>
    <w:rsid w:val="256D580C"/>
    <w:rsid w:val="2D82D53E"/>
    <w:rsid w:val="3714BC73"/>
    <w:rsid w:val="388EEA72"/>
    <w:rsid w:val="3CAFF950"/>
    <w:rsid w:val="3CD0082B"/>
    <w:rsid w:val="3EDEB8A9"/>
    <w:rsid w:val="404701F0"/>
    <w:rsid w:val="40A84A66"/>
    <w:rsid w:val="442ADC55"/>
    <w:rsid w:val="446F5B12"/>
    <w:rsid w:val="461BAFC9"/>
    <w:rsid w:val="48F2D70F"/>
    <w:rsid w:val="49D1227F"/>
    <w:rsid w:val="5020C9F9"/>
    <w:rsid w:val="52DDF13A"/>
    <w:rsid w:val="534C68D7"/>
    <w:rsid w:val="54323849"/>
    <w:rsid w:val="55B26793"/>
    <w:rsid w:val="55F6759D"/>
    <w:rsid w:val="565CAE61"/>
    <w:rsid w:val="568ED4C1"/>
    <w:rsid w:val="56F180B3"/>
    <w:rsid w:val="5907E6EA"/>
    <w:rsid w:val="5E58B472"/>
    <w:rsid w:val="5F512D03"/>
    <w:rsid w:val="61C4DA87"/>
    <w:rsid w:val="624FCF38"/>
    <w:rsid w:val="62E63209"/>
    <w:rsid w:val="67666814"/>
    <w:rsid w:val="6776549D"/>
    <w:rsid w:val="6EEF2A46"/>
    <w:rsid w:val="760159BB"/>
    <w:rsid w:val="79B6BF06"/>
    <w:rsid w:val="79C13A74"/>
    <w:rsid w:val="79ED9F13"/>
    <w:rsid w:val="7AE88BB3"/>
    <w:rsid w:val="7D286407"/>
    <w:rsid w:val="7D45EA38"/>
    <w:rsid w:val="7FCE4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6DDF7"/>
  <w15:docId w15:val="{33A9EDBE-EB67-4695-905A-3020EEDF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F6E"/>
      <w:sz w:val="32"/>
      <w:szCs w:val="32"/>
    </w:rPr>
  </w:style>
  <w:style w:type="paragraph" w:styleId="Heading2">
    <w:name w:val="heading 2"/>
    <w:uiPriority w:val="9"/>
    <w:unhideWhenUsed/>
    <w:qFormat/>
    <w:pPr>
      <w:spacing w:before="300" w:after="120"/>
      <w:outlineLvl w:val="1"/>
    </w:pPr>
    <w:rPr>
      <w:b/>
      <w:bCs/>
      <w:color w:val="0F7B6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852B4"/>
    <w:pPr>
      <w:tabs>
        <w:tab w:val="center" w:pos="4680"/>
        <w:tab w:val="right" w:pos="9360"/>
      </w:tabs>
    </w:pPr>
  </w:style>
  <w:style w:type="character" w:customStyle="1" w:styleId="HeaderChar">
    <w:name w:val="Header Char"/>
    <w:basedOn w:val="DefaultParagraphFont"/>
    <w:link w:val="Header"/>
    <w:uiPriority w:val="99"/>
    <w:rsid w:val="00A852B4"/>
  </w:style>
  <w:style w:type="paragraph" w:styleId="Footer">
    <w:name w:val="footer"/>
    <w:basedOn w:val="Normal"/>
    <w:link w:val="FooterChar"/>
    <w:uiPriority w:val="99"/>
    <w:unhideWhenUsed/>
    <w:rsid w:val="00A852B4"/>
    <w:pPr>
      <w:tabs>
        <w:tab w:val="center" w:pos="4680"/>
        <w:tab w:val="right" w:pos="9360"/>
      </w:tabs>
    </w:pPr>
  </w:style>
  <w:style w:type="character" w:customStyle="1" w:styleId="FooterChar">
    <w:name w:val="Footer Char"/>
    <w:basedOn w:val="DefaultParagraphFont"/>
    <w:link w:val="Footer"/>
    <w:uiPriority w:val="99"/>
    <w:rsid w:val="00A85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8B8DD4966D9D46824E6A52C5846E96" ma:contentTypeVersion="16" ma:contentTypeDescription="Create a new document." ma:contentTypeScope="" ma:versionID="cc922d394562c206c569e6c87ea2526a">
  <xsd:schema xmlns:xsd="http://www.w3.org/2001/XMLSchema" xmlns:xs="http://www.w3.org/2001/XMLSchema" xmlns:p="http://schemas.microsoft.com/office/2006/metadata/properties" xmlns:ns2="6ee6fdb8-d968-4e2a-b2ed-91a4cfc47025" xmlns:ns3="b7fa2a23-2ca8-4c58-8994-4cde622bf4ef" targetNamespace="http://schemas.microsoft.com/office/2006/metadata/properties" ma:root="true" ma:fieldsID="6d2990414cc67a7507668ae22332b235" ns2:_="" ns3:_="">
    <xsd:import namespace="6ee6fdb8-d968-4e2a-b2ed-91a4cfc47025"/>
    <xsd:import namespace="b7fa2a23-2ca8-4c58-8994-4cde622bf4e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e6fdb8-d968-4e2a-b2ed-91a4cfc4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e93a3cd-0875-497b-a284-23fa436108e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fa2a23-2ca8-4c58-8994-4cde622bf4e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5c053a5-480b-4137-a11b-f1bd370789c9}" ma:internalName="TaxCatchAll" ma:showField="CatchAllData" ma:web="b7fa2a23-2ca8-4c58-8994-4cde622bf4e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e6fdb8-d968-4e2a-b2ed-91a4cfc47025">
      <Terms xmlns="http://schemas.microsoft.com/office/infopath/2007/PartnerControls"/>
    </lcf76f155ced4ddcb4097134ff3c332f>
    <TaxCatchAll xmlns="b7fa2a23-2ca8-4c58-8994-4cde622bf4ef" xsi:nil="true"/>
  </documentManagement>
</p:properties>
</file>

<file path=customXml/itemProps1.xml><?xml version="1.0" encoding="utf-8"?>
<ds:datastoreItem xmlns:ds="http://schemas.openxmlformats.org/officeDocument/2006/customXml" ds:itemID="{87189297-11D6-4FE5-B844-A624A6A33CEB}">
  <ds:schemaRefs>
    <ds:schemaRef ds:uri="http://schemas.microsoft.com/sharepoint/v3/contenttype/forms"/>
  </ds:schemaRefs>
</ds:datastoreItem>
</file>

<file path=customXml/itemProps2.xml><?xml version="1.0" encoding="utf-8"?>
<ds:datastoreItem xmlns:ds="http://schemas.openxmlformats.org/officeDocument/2006/customXml" ds:itemID="{F088C916-2231-4C3B-851E-9F2A15DDBF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e6fdb8-d968-4e2a-b2ed-91a4cfc47025"/>
    <ds:schemaRef ds:uri="b7fa2a23-2ca8-4c58-8994-4cde622bf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195974-235D-447E-B447-722CD41D9E52}">
  <ds:schemaRefs>
    <ds:schemaRef ds:uri="http://schemas.openxmlformats.org/officeDocument/2006/bibliography"/>
  </ds:schemaRefs>
</ds:datastoreItem>
</file>

<file path=customXml/itemProps4.xml><?xml version="1.0" encoding="utf-8"?>
<ds:datastoreItem xmlns:ds="http://schemas.openxmlformats.org/officeDocument/2006/customXml" ds:itemID="{4A0E77E7-CD7A-400E-B9E1-322DCC580BC4}">
  <ds:schemaRefs>
    <ds:schemaRef ds:uri="http://schemas.microsoft.com/office/2006/metadata/properties"/>
    <ds:schemaRef ds:uri="http://schemas.microsoft.com/office/infopath/2007/PartnerControls"/>
    <ds:schemaRef ds:uri="6ee6fdb8-d968-4e2a-b2ed-91a4cfc47025"/>
    <ds:schemaRef ds:uri="b7fa2a23-2ca8-4c58-8994-4cde622bf4ef"/>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11</Pages>
  <Words>2044</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Sukhpreet Singh</cp:lastModifiedBy>
  <cp:revision>55</cp:revision>
  <dcterms:created xsi:type="dcterms:W3CDTF">2026-06-04T08:09:00Z</dcterms:created>
  <dcterms:modified xsi:type="dcterms:W3CDTF">2026-06-04T09:59:00Z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0x010100FD8B8DD4966D9D46824E6A52C5846E96</vt:lpwstr>
  </property>
  <property fmtid="{D5CDD505-2E9C-101B-9397-08002B2CF9AE}" pid="3" name="MediaServiceImageTags">
    <vt:lpwstr/>
  </property>
  <property fmtid="{D5CDD505-2E9C-101B-9397-08002B2CF9AE}" pid="4" name="GrammarlyDocumentId">
    <vt:lpwstr>5c99bd2c-a64e-4c82-bf6c-c073b331540d</vt:lpwstr>
  </property>
</Properties>
</file>