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34CA5" w14:textId="77777777" w:rsidR="00B10867" w:rsidRDefault="009A634E">
      <w:pPr>
        <w:pStyle w:val="Title"/>
      </w:pPr>
      <w:r>
        <w:t>Assignment_4</w:t>
      </w:r>
    </w:p>
    <w:p w14:paraId="26D34CA6" w14:textId="77777777" w:rsidR="00B10867" w:rsidRDefault="009A634E">
      <w:pPr>
        <w:pStyle w:val="Author"/>
      </w:pPr>
      <w:r>
        <w:t>Hemani Panchmatiya</w:t>
      </w:r>
    </w:p>
    <w:p w14:paraId="26D34CA7" w14:textId="77777777" w:rsidR="00B10867" w:rsidRDefault="009A634E">
      <w:pPr>
        <w:pStyle w:val="Date"/>
      </w:pPr>
      <w:r>
        <w:t>2025-10-14</w:t>
      </w:r>
    </w:p>
    <w:p w14:paraId="26D34CA8" w14:textId="77777777" w:rsidR="00B10867" w:rsidRDefault="009A634E">
      <w:pPr>
        <w:pStyle w:val="FirstParagraph"/>
      </w:pPr>
      <w:r>
        <w:t>Introduction: In this assignment we have applied K-Means clustering an unsupervised learning technique to segment 21 Pharmaceutical firms with 9 numerical financial variables. By grouping firms into cluster, we identify financial profile, assets market perception and gain insights. The analysis also explores median recommendation, location and exchange to provide investor market positioning. Each cluster is assigned a descriptive name reflecting the characteristic, interpretation and decision-making.</w:t>
      </w:r>
    </w:p>
    <w:p w14:paraId="26D34CA9" w14:textId="77777777" w:rsidR="00B10867" w:rsidRDefault="009A634E">
      <w:pPr>
        <w:pStyle w:val="BodyText"/>
      </w:pPr>
      <w:r>
        <w:t>#Loading the packages</w:t>
      </w:r>
    </w:p>
    <w:p w14:paraId="26D34CAA" w14:textId="77777777" w:rsidR="00B10867" w:rsidRDefault="009A634E">
      <w:pPr>
        <w:pStyle w:val="SourceCode"/>
      </w:pPr>
      <w:r>
        <w:rPr>
          <w:rStyle w:val="FunctionTok"/>
        </w:rPr>
        <w:t>library</w:t>
      </w:r>
      <w:r>
        <w:rPr>
          <w:rStyle w:val="NormalTok"/>
        </w:rPr>
        <w:t>(dplyr)</w:t>
      </w:r>
    </w:p>
    <w:p w14:paraId="26D34CAB" w14:textId="77777777" w:rsidR="00B10867" w:rsidRDefault="009A634E">
      <w:pPr>
        <w:pStyle w:val="SourceCode"/>
      </w:pPr>
      <w:r>
        <w:rPr>
          <w:rStyle w:val="VerbatimChar"/>
        </w:rPr>
        <w:t xml:space="preserve">## </w:t>
      </w:r>
      <w:r>
        <w:br/>
      </w:r>
      <w:r>
        <w:rPr>
          <w:rStyle w:val="VerbatimChar"/>
        </w:rPr>
        <w:t>## Attaching package: 'dplyr'</w:t>
      </w:r>
    </w:p>
    <w:p w14:paraId="26D34CAC" w14:textId="77777777" w:rsidR="00B10867" w:rsidRDefault="009A634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26D34CAD" w14:textId="77777777" w:rsidR="00B10867" w:rsidRDefault="009A634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6D34CAE" w14:textId="77777777" w:rsidR="00B10867" w:rsidRDefault="009A634E">
      <w:pPr>
        <w:pStyle w:val="SourceCode"/>
      </w:pPr>
      <w:r>
        <w:rPr>
          <w:rStyle w:val="FunctionTok"/>
        </w:rPr>
        <w:t>library</w:t>
      </w:r>
      <w:r>
        <w:rPr>
          <w:rStyle w:val="NormalTok"/>
        </w:rPr>
        <w:t>(factoextra)</w:t>
      </w:r>
    </w:p>
    <w:p w14:paraId="26D34CAF" w14:textId="77777777" w:rsidR="00B10867" w:rsidRDefault="009A634E">
      <w:pPr>
        <w:pStyle w:val="SourceCode"/>
      </w:pPr>
      <w:r>
        <w:rPr>
          <w:rStyle w:val="VerbatimChar"/>
        </w:rPr>
        <w:t>## Loading required package: ggplot2</w:t>
      </w:r>
    </w:p>
    <w:p w14:paraId="26D34CB0" w14:textId="77777777" w:rsidR="00B10867" w:rsidRDefault="009A634E">
      <w:pPr>
        <w:pStyle w:val="SourceCode"/>
      </w:pPr>
      <w:r>
        <w:rPr>
          <w:rStyle w:val="VerbatimChar"/>
        </w:rPr>
        <w:t>## Welcome! Want to learn more? See two factoextra-related books at https://goo.gl/ve3WBa</w:t>
      </w:r>
    </w:p>
    <w:p w14:paraId="26D34CB1" w14:textId="77777777" w:rsidR="00B10867" w:rsidRDefault="009A634E">
      <w:pPr>
        <w:pStyle w:val="SourceCode"/>
      </w:pPr>
      <w:r>
        <w:rPr>
          <w:rStyle w:val="FunctionTok"/>
        </w:rPr>
        <w:t>library</w:t>
      </w:r>
      <w:r>
        <w:rPr>
          <w:rStyle w:val="NormalTok"/>
        </w:rPr>
        <w:t>(cluster)</w:t>
      </w:r>
      <w:r>
        <w:br/>
      </w:r>
      <w:r>
        <w:rPr>
          <w:rStyle w:val="FunctionTok"/>
        </w:rPr>
        <w:t>library</w:t>
      </w:r>
      <w:r>
        <w:rPr>
          <w:rStyle w:val="NormalTok"/>
        </w:rPr>
        <w:t>(ggplot2)</w:t>
      </w:r>
      <w:r>
        <w:br/>
      </w:r>
      <w:r>
        <w:rPr>
          <w:rStyle w:val="FunctionTok"/>
        </w:rPr>
        <w:t>library</w:t>
      </w:r>
      <w:r>
        <w:rPr>
          <w:rStyle w:val="NormalTok"/>
        </w:rPr>
        <w:t>(flexclust)</w:t>
      </w:r>
    </w:p>
    <w:p w14:paraId="26D34CB2" w14:textId="77777777" w:rsidR="00B10867" w:rsidRDefault="009A634E">
      <w:pPr>
        <w:pStyle w:val="FirstParagraph"/>
      </w:pPr>
      <w:r>
        <w:t>#Import data set</w:t>
      </w:r>
    </w:p>
    <w:p w14:paraId="26D34CB3" w14:textId="77777777" w:rsidR="00B10867" w:rsidRDefault="009A634E">
      <w:pPr>
        <w:pStyle w:val="SourceCode"/>
      </w:pPr>
      <w:r>
        <w:rPr>
          <w:rStyle w:val="NormalTok"/>
        </w:rPr>
        <w:t xml:space="preserve">Pharma </w:t>
      </w:r>
      <w:r>
        <w:rPr>
          <w:rStyle w:val="OtherTok"/>
        </w:rPr>
        <w:t>&lt;-</w:t>
      </w:r>
      <w:r>
        <w:rPr>
          <w:rStyle w:val="NormalTok"/>
        </w:rPr>
        <w:t xml:space="preserve"> </w:t>
      </w:r>
      <w:r>
        <w:rPr>
          <w:rStyle w:val="FunctionTok"/>
        </w:rPr>
        <w:t>read.csv</w:t>
      </w:r>
      <w:r>
        <w:rPr>
          <w:rStyle w:val="NormalTok"/>
        </w:rPr>
        <w:t>(</w:t>
      </w:r>
      <w:r>
        <w:rPr>
          <w:rStyle w:val="StringTok"/>
        </w:rPr>
        <w:t>"Pharmaceuticals.csv"</w:t>
      </w:r>
      <w:r>
        <w:rPr>
          <w:rStyle w:val="NormalTok"/>
        </w:rPr>
        <w:t>)</w:t>
      </w:r>
    </w:p>
    <w:p w14:paraId="26D34CB4" w14:textId="77777777" w:rsidR="00B10867" w:rsidRDefault="009A634E">
      <w:pPr>
        <w:pStyle w:val="FirstParagraph"/>
      </w:pPr>
      <w:r>
        <w:t>#View the sturcture</w:t>
      </w:r>
    </w:p>
    <w:p w14:paraId="26D34CB5" w14:textId="77777777" w:rsidR="00B10867" w:rsidRDefault="009A634E">
      <w:pPr>
        <w:pStyle w:val="SourceCode"/>
      </w:pPr>
      <w:r>
        <w:rPr>
          <w:rStyle w:val="FunctionTok"/>
        </w:rPr>
        <w:t>str</w:t>
      </w:r>
      <w:r>
        <w:rPr>
          <w:rStyle w:val="NormalTok"/>
        </w:rPr>
        <w:t>(Pharma)</w:t>
      </w:r>
    </w:p>
    <w:p w14:paraId="26D34CB6" w14:textId="77777777" w:rsidR="00B10867" w:rsidRDefault="009A634E">
      <w:pPr>
        <w:pStyle w:val="SourceCode"/>
      </w:pPr>
      <w:r>
        <w:rPr>
          <w:rStyle w:val="VerbatimChar"/>
        </w:rPr>
        <w:t>## 'data.frame':    21 obs. of  14 variables:</w:t>
      </w:r>
      <w:r>
        <w:br/>
      </w:r>
      <w:r>
        <w:rPr>
          <w:rStyle w:val="VerbatimChar"/>
        </w:rPr>
        <w:t>##  $ Symbol               : chr  "ABT" "AGN" "AHM" "AZN" ...</w:t>
      </w:r>
      <w:r>
        <w:br/>
      </w:r>
      <w:r>
        <w:rPr>
          <w:rStyle w:val="VerbatimChar"/>
        </w:rPr>
        <w:t>##  $ Name                 : chr  "Abbott Laboratories" "Allergan, Inc." "Amersham plc" "AstraZeneca PLC" ...</w:t>
      </w:r>
      <w:r>
        <w:br/>
      </w:r>
      <w:r>
        <w:rPr>
          <w:rStyle w:val="VerbatimChar"/>
        </w:rPr>
        <w:t>##  $ Market_Cap           : num  68.44 7.58 6.3 67.63 47.16 ...</w:t>
      </w:r>
      <w:r>
        <w:br/>
      </w:r>
      <w:r>
        <w:rPr>
          <w:rStyle w:val="VerbatimChar"/>
        </w:rPr>
        <w:lastRenderedPageBreak/>
        <w:t>##  $ Beta                 : num  0.32 0.41 0.46 0.52 0.32 1.11 0.5 0.85 1.08 0.18 ...</w:t>
      </w:r>
      <w:r>
        <w:br/>
      </w:r>
      <w:r>
        <w:rPr>
          <w:rStyle w:val="VerbatimChar"/>
        </w:rPr>
        <w:t>##  $ PE_Ratio             : num  24.7 82.5 20.7 21.5 20.1 27.9 13.9 26 3.6 27.9 ...</w:t>
      </w:r>
      <w:r>
        <w:br/>
      </w:r>
      <w:r>
        <w:rPr>
          <w:rStyle w:val="VerbatimChar"/>
        </w:rPr>
        <w:t>##  $ ROE                  : num  26.4 12.9 14.9 27.4 21.8 3.9 34.8 24.1 15.1 31 ...</w:t>
      </w:r>
      <w:r>
        <w:br/>
      </w:r>
      <w:r>
        <w:rPr>
          <w:rStyle w:val="VerbatimChar"/>
        </w:rPr>
        <w:t xml:space="preserve">##  $ ROA        </w:t>
      </w:r>
      <w:r>
        <w:rPr>
          <w:rStyle w:val="VerbatimChar"/>
        </w:rPr>
        <w:t xml:space="preserve">          : num  11.8 5.5 7.8 15.4 7.5 1.4 15.1 4.3 5.1 13.5 ...</w:t>
      </w:r>
      <w:r>
        <w:br/>
      </w:r>
      <w:r>
        <w:rPr>
          <w:rStyle w:val="VerbatimChar"/>
        </w:rPr>
        <w:t>##  $ Asset_Turnover       : num  0.7 0.9 0.9 0.9 0.6 0.6 0.9 0.6 0.3 0.6 ...</w:t>
      </w:r>
      <w:r>
        <w:br/>
      </w:r>
      <w:r>
        <w:rPr>
          <w:rStyle w:val="VerbatimChar"/>
        </w:rPr>
        <w:t>##  $ Leverage             : num  0.42 0.6 0.27 0 0.34 0 0.57 3.51 1.07 0.53 ...</w:t>
      </w:r>
      <w:r>
        <w:br/>
      </w:r>
      <w:r>
        <w:rPr>
          <w:rStyle w:val="VerbatimChar"/>
        </w:rPr>
        <w:t>##  $ Rev_Growth           : num  7.54 9.16 7.05 15 26.81 ...</w:t>
      </w:r>
      <w:r>
        <w:br/>
      </w:r>
      <w:r>
        <w:rPr>
          <w:rStyle w:val="VerbatimChar"/>
        </w:rPr>
        <w:t>##  $ Net_Profit_Margin    : num  16.1 5.5 11.2 18 12.9 2.6 20.6 7.5 13.3 23.4 ...</w:t>
      </w:r>
      <w:r>
        <w:br/>
      </w:r>
      <w:r>
        <w:rPr>
          <w:rStyle w:val="VerbatimChar"/>
        </w:rPr>
        <w:t>##  $ Median_Recommendation: chr  "Moderate Buy" "Moderate Buy" "Strong Buy" "Moderate Sell" ...</w:t>
      </w:r>
      <w:r>
        <w:br/>
      </w:r>
      <w:r>
        <w:rPr>
          <w:rStyle w:val="VerbatimChar"/>
        </w:rPr>
        <w:t>##  $ Location             : chr  "US" "CANADA</w:t>
      </w:r>
      <w:r>
        <w:rPr>
          <w:rStyle w:val="VerbatimChar"/>
        </w:rPr>
        <w:t>" "UK" "UK" ...</w:t>
      </w:r>
      <w:r>
        <w:br/>
      </w:r>
      <w:r>
        <w:rPr>
          <w:rStyle w:val="VerbatimChar"/>
        </w:rPr>
        <w:t>##  $ Exchange             : chr  "NYSE" "NYSE" "NYSE" "NYSE" ...</w:t>
      </w:r>
    </w:p>
    <w:p w14:paraId="26D34CB7" w14:textId="77777777" w:rsidR="00B10867" w:rsidRDefault="009A634E">
      <w:pPr>
        <w:pStyle w:val="FirstParagraph"/>
      </w:pPr>
      <w:r>
        <w:t>Question A: Use only the numerical variables (1 to 9) to cluster the 21 firms. Justify the various choices made in conducting the cluster analysis, such as weights for different variables, the specific clustering algorithm(s) used, the number of clusters formed, and so on.</w:t>
      </w:r>
    </w:p>
    <w:p w14:paraId="26D34CB8" w14:textId="77777777" w:rsidR="00B10867" w:rsidRDefault="009A634E">
      <w:pPr>
        <w:pStyle w:val="BodyText"/>
      </w:pPr>
      <w:r>
        <w:t>#Select only numerical variables 1–9</w:t>
      </w:r>
    </w:p>
    <w:p w14:paraId="26D34CB9" w14:textId="77777777" w:rsidR="00B10867" w:rsidRDefault="009A634E">
      <w:pPr>
        <w:pStyle w:val="SourceCode"/>
      </w:pPr>
      <w:r>
        <w:rPr>
          <w:rStyle w:val="NormalTok"/>
        </w:rPr>
        <w:t xml:space="preserve">Pharma_num </w:t>
      </w:r>
      <w:r>
        <w:rPr>
          <w:rStyle w:val="OtherTok"/>
        </w:rPr>
        <w:t>&lt;-</w:t>
      </w:r>
      <w:r>
        <w:rPr>
          <w:rStyle w:val="NormalTok"/>
        </w:rPr>
        <w:t xml:space="preserve"> Pharma[, </w:t>
      </w:r>
      <w:r>
        <w:rPr>
          <w:rStyle w:val="DecValTok"/>
        </w:rPr>
        <w:t>3</w:t>
      </w:r>
      <w:r>
        <w:rPr>
          <w:rStyle w:val="SpecialCharTok"/>
        </w:rPr>
        <w:t>:</w:t>
      </w:r>
      <w:r>
        <w:rPr>
          <w:rStyle w:val="DecValTok"/>
        </w:rPr>
        <w:t>11</w:t>
      </w:r>
      <w:r>
        <w:rPr>
          <w:rStyle w:val="NormalTok"/>
        </w:rPr>
        <w:t>]</w:t>
      </w:r>
    </w:p>
    <w:p w14:paraId="26D34CBA" w14:textId="77777777" w:rsidR="00B10867" w:rsidRDefault="009A634E">
      <w:pPr>
        <w:pStyle w:val="FirstParagraph"/>
      </w:pPr>
      <w:r>
        <w:t>#Standardizing/scale the data using Z- Score</w:t>
      </w:r>
    </w:p>
    <w:p w14:paraId="26D34CBB" w14:textId="77777777" w:rsidR="00B10867" w:rsidRDefault="009A634E">
      <w:pPr>
        <w:pStyle w:val="SourceCode"/>
      </w:pPr>
      <w:r>
        <w:rPr>
          <w:rStyle w:val="NormalTok"/>
        </w:rPr>
        <w:t xml:space="preserve">Pharma_scaled </w:t>
      </w:r>
      <w:r>
        <w:rPr>
          <w:rStyle w:val="OtherTok"/>
        </w:rPr>
        <w:t>&lt;-</w:t>
      </w:r>
      <w:r>
        <w:rPr>
          <w:rStyle w:val="NormalTok"/>
        </w:rPr>
        <w:t xml:space="preserve"> </w:t>
      </w:r>
      <w:r>
        <w:rPr>
          <w:rStyle w:val="FunctionTok"/>
        </w:rPr>
        <w:t>scale</w:t>
      </w:r>
      <w:r>
        <w:rPr>
          <w:rStyle w:val="NormalTok"/>
        </w:rPr>
        <w:t>(Pharma_num)</w:t>
      </w:r>
    </w:p>
    <w:p w14:paraId="26D34CBC" w14:textId="77777777" w:rsidR="00B10867" w:rsidRDefault="009A634E">
      <w:pPr>
        <w:pStyle w:val="FirstParagraph"/>
      </w:pPr>
      <w:r>
        <w:t>#Determing the optimal K #Elbow Method</w:t>
      </w:r>
    </w:p>
    <w:p w14:paraId="26D34CBD" w14:textId="77777777" w:rsidR="00B10867" w:rsidRDefault="009A634E">
      <w:pPr>
        <w:pStyle w:val="SourceCode"/>
      </w:pPr>
      <w:r>
        <w:rPr>
          <w:rStyle w:val="FunctionTok"/>
        </w:rPr>
        <w:t>fviz_nbclust</w:t>
      </w:r>
      <w:r>
        <w:rPr>
          <w:rStyle w:val="NormalTok"/>
        </w:rPr>
        <w:t xml:space="preserve">(Pharma_scaled,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"Elbow Method for Optimal k"</w:t>
      </w:r>
      <w:r>
        <w:rPr>
          <w:rStyle w:val="NormalTok"/>
        </w:rPr>
        <w:t>)</w:t>
      </w:r>
    </w:p>
    <w:p w14:paraId="26D34CBE" w14:textId="77777777" w:rsidR="00B10867" w:rsidRDefault="009A634E">
      <w:pPr>
        <w:pStyle w:val="FirstParagraph"/>
      </w:pPr>
      <w:r>
        <w:rPr>
          <w:noProof/>
        </w:rPr>
        <w:lastRenderedPageBreak/>
        <w:drawing>
          <wp:inline distT="0" distB="0" distL="0" distR="0" wp14:anchorId="26D34CE6" wp14:editId="26D34CE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_4_files/figure-docx/unnamed-chunk-6-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26D34CBF" w14:textId="77777777" w:rsidR="00B10867" w:rsidRDefault="009A634E">
      <w:pPr>
        <w:pStyle w:val="BodyText"/>
      </w:pPr>
      <w:r>
        <w:t>#Silhouette Method</w:t>
      </w:r>
    </w:p>
    <w:p w14:paraId="26D34CC0" w14:textId="77777777" w:rsidR="00B10867" w:rsidRDefault="009A634E">
      <w:pPr>
        <w:pStyle w:val="SourceCode"/>
      </w:pPr>
      <w:r>
        <w:rPr>
          <w:rStyle w:val="FunctionTok"/>
        </w:rPr>
        <w:t>fviz_nbclust</w:t>
      </w:r>
      <w:r>
        <w:rPr>
          <w:rStyle w:val="NormalTok"/>
        </w:rPr>
        <w:t xml:space="preserve">(Pharma_scaled, kmeans, </w:t>
      </w:r>
      <w:r>
        <w:rPr>
          <w:rStyle w:val="AttributeTok"/>
        </w:rPr>
        <w:t>method =</w:t>
      </w:r>
      <w:r>
        <w:rPr>
          <w:rStyle w:val="NormalTok"/>
        </w:rPr>
        <w:t xml:space="preserve"> </w:t>
      </w:r>
      <w:r>
        <w:rPr>
          <w:rStyle w:val="StringTok"/>
        </w:rPr>
        <w:t>"silhouette"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"silhouette Method for Optimal k"</w:t>
      </w:r>
      <w:r>
        <w:rPr>
          <w:rStyle w:val="NormalTok"/>
        </w:rPr>
        <w:t>)</w:t>
      </w:r>
    </w:p>
    <w:p w14:paraId="26D34CC1" w14:textId="77777777" w:rsidR="00B10867" w:rsidRDefault="009A634E">
      <w:pPr>
        <w:pStyle w:val="FirstParagraph"/>
      </w:pPr>
      <w:r>
        <w:rPr>
          <w:noProof/>
        </w:rPr>
        <w:lastRenderedPageBreak/>
        <w:drawing>
          <wp:inline distT="0" distB="0" distL="0" distR="0" wp14:anchorId="26D34CE8" wp14:editId="26D34CE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_4_files/figure-docx/unnamed-chunk-7-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6D34CC2" w14:textId="77777777" w:rsidR="00B10867" w:rsidRDefault="009A634E">
      <w:pPr>
        <w:pStyle w:val="BodyText"/>
      </w:pPr>
      <w:r>
        <w:t>#Running K-means algorithm to cluster the dataset. We will choose an initial value of k = 5 identified through Silhouette Method</w:t>
      </w:r>
    </w:p>
    <w:p w14:paraId="26D34CC3" w14:textId="77777777" w:rsidR="00B10867" w:rsidRDefault="009A634E">
      <w:pPr>
        <w:pStyle w:val="SourceCode"/>
      </w:pPr>
      <w:r>
        <w:rPr>
          <w:rStyle w:val="FunctionTok"/>
        </w:rPr>
        <w:t>set.seed</w:t>
      </w:r>
      <w:r>
        <w:rPr>
          <w:rStyle w:val="NormalTok"/>
        </w:rPr>
        <w:t>(</w:t>
      </w:r>
      <w:r>
        <w:rPr>
          <w:rStyle w:val="DecValTok"/>
        </w:rPr>
        <w:t>789</w:t>
      </w:r>
      <w:r>
        <w:rPr>
          <w:rStyle w:val="NormalTok"/>
        </w:rPr>
        <w:t>)</w:t>
      </w:r>
      <w:r>
        <w:br/>
      </w:r>
      <w:r>
        <w:rPr>
          <w:rStyle w:val="NormalTok"/>
        </w:rPr>
        <w:t xml:space="preserve">k5 </w:t>
      </w:r>
      <w:r>
        <w:rPr>
          <w:rStyle w:val="OtherTok"/>
        </w:rPr>
        <w:t>&lt;-</w:t>
      </w:r>
      <w:r>
        <w:rPr>
          <w:rStyle w:val="NormalTok"/>
        </w:rPr>
        <w:t xml:space="preserve"> </w:t>
      </w:r>
      <w:r>
        <w:rPr>
          <w:rStyle w:val="FunctionTok"/>
        </w:rPr>
        <w:t>kmeans</w:t>
      </w:r>
      <w:r>
        <w:rPr>
          <w:rStyle w:val="NormalTok"/>
        </w:rPr>
        <w:t xml:space="preserve">(Pharma_scaled, </w:t>
      </w:r>
      <w:r>
        <w:rPr>
          <w:rStyle w:val="AttributeTok"/>
        </w:rPr>
        <w:t>centers =</w:t>
      </w:r>
      <w:r>
        <w:rPr>
          <w:rStyle w:val="NormalTok"/>
        </w:rPr>
        <w:t xml:space="preserve"> </w:t>
      </w:r>
      <w:r>
        <w:rPr>
          <w:rStyle w:val="DecValTok"/>
        </w:rPr>
        <w:t>5</w:t>
      </w:r>
      <w:r>
        <w:rPr>
          <w:rStyle w:val="NormalTok"/>
        </w:rPr>
        <w:t xml:space="preserve">, </w:t>
      </w:r>
      <w:r>
        <w:rPr>
          <w:rStyle w:val="AttributeTok"/>
        </w:rPr>
        <w:t>nstart =</w:t>
      </w:r>
      <w:r>
        <w:rPr>
          <w:rStyle w:val="NormalTok"/>
        </w:rPr>
        <w:t xml:space="preserve"> </w:t>
      </w:r>
      <w:r>
        <w:rPr>
          <w:rStyle w:val="DecValTok"/>
        </w:rPr>
        <w:t>25</w:t>
      </w:r>
      <w:r>
        <w:rPr>
          <w:rStyle w:val="NormalTok"/>
        </w:rPr>
        <w:t xml:space="preserve">) </w:t>
      </w:r>
      <w:r>
        <w:rPr>
          <w:rStyle w:val="CommentTok"/>
        </w:rPr>
        <w:t># k = 5, number of restarts = 25</w:t>
      </w:r>
      <w:r>
        <w:br/>
      </w:r>
      <w:r>
        <w:br/>
      </w:r>
      <w:r>
        <w:rPr>
          <w:rStyle w:val="NormalTok"/>
        </w:rPr>
        <w:t>k5</w:t>
      </w:r>
      <w:r>
        <w:rPr>
          <w:rStyle w:val="SpecialCharTok"/>
        </w:rPr>
        <w:t>$</w:t>
      </w:r>
      <w:r>
        <w:rPr>
          <w:rStyle w:val="NormalTok"/>
        </w:rPr>
        <w:t xml:space="preserve">centers </w:t>
      </w:r>
      <w:r>
        <w:rPr>
          <w:rStyle w:val="CommentTok"/>
        </w:rPr>
        <w:t># output the centers</w:t>
      </w:r>
    </w:p>
    <w:p w14:paraId="26D34CC4" w14:textId="77777777" w:rsidR="00B10867" w:rsidRDefault="009A634E">
      <w:pPr>
        <w:pStyle w:val="SourceCode"/>
      </w:pPr>
      <w:r>
        <w:rPr>
          <w:rStyle w:val="VerbatimChar"/>
        </w:rPr>
        <w:t>##    Market_Cap       Beta    PE_Ratio        ROE        ROA Asset_Turnover</w:t>
      </w:r>
      <w:r>
        <w:br/>
      </w:r>
      <w:r>
        <w:rPr>
          <w:rStyle w:val="VerbatimChar"/>
        </w:rPr>
        <w:t>## 1 -0.87051511  1.3409869 -0.05284434 -0.6184015 -1.1928478     -0.4612656</w:t>
      </w:r>
      <w:r>
        <w:br/>
      </w:r>
      <w:r>
        <w:rPr>
          <w:rStyle w:val="VerbatimChar"/>
        </w:rPr>
        <w:t>## 2 -0.76022489  0.2796041 -0.47742380 -0.7438022 -0.8107428     -1.2684804</w:t>
      </w:r>
      <w:r>
        <w:br/>
      </w:r>
      <w:r>
        <w:rPr>
          <w:rStyle w:val="VerbatimChar"/>
        </w:rPr>
        <w:t>## 3 -0.03142211 -0.4360989 -0.31724852  0.1950459  0.4083915      0.1729746</w:t>
      </w:r>
      <w:r>
        <w:br/>
      </w:r>
      <w:r>
        <w:rPr>
          <w:rStyle w:val="VerbatimChar"/>
        </w:rPr>
        <w:t>## 4  1.69558112 -0.1780563 -0.19845823  1.2349879  1.3503431      1.1531640</w:t>
      </w:r>
      <w:r>
        <w:br/>
      </w:r>
      <w:r>
        <w:rPr>
          <w:rStyle w:val="VerbatimChar"/>
        </w:rPr>
        <w:t>## 5 -0.43925134 -0.4701800  2.70002464 -0.8349525 -0.9234951      0.2306328</w:t>
      </w:r>
      <w:r>
        <w:br/>
      </w:r>
      <w:r>
        <w:rPr>
          <w:rStyle w:val="VerbatimChar"/>
        </w:rPr>
        <w:t>##      Leverage Rev_Growth Net_Profit_Margin</w:t>
      </w:r>
      <w:r>
        <w:br/>
      </w:r>
      <w:r>
        <w:rPr>
          <w:rStyle w:val="VerbatimChar"/>
        </w:rPr>
        <w:t>## 1  1.36644699 -0.6912914      -1.320000179</w:t>
      </w:r>
      <w:r>
        <w:br/>
      </w:r>
      <w:r>
        <w:rPr>
          <w:rStyle w:val="VerbatimChar"/>
        </w:rPr>
        <w:t>## 2  0.06308085  1.5180158      -0.006893899</w:t>
      </w:r>
      <w:r>
        <w:br/>
      </w:r>
      <w:r>
        <w:rPr>
          <w:rStyle w:val="VerbatimChar"/>
        </w:rPr>
        <w:t>## 3 -0.27449312 -0.7041516       0.556954446</w:t>
      </w:r>
      <w:r>
        <w:br/>
      </w:r>
      <w:r>
        <w:rPr>
          <w:rStyle w:val="VerbatimChar"/>
        </w:rPr>
        <w:t>## 4 -0.46807818  0.4671788       0.591242521</w:t>
      </w:r>
      <w:r>
        <w:br/>
      </w:r>
      <w:r>
        <w:rPr>
          <w:rStyle w:val="VerbatimChar"/>
        </w:rPr>
        <w:t>## 5 -0.14170336 -0.1168459      -1.416514761</w:t>
      </w:r>
    </w:p>
    <w:p w14:paraId="26D34CC5" w14:textId="77777777" w:rsidR="00B10867" w:rsidRDefault="009A634E">
      <w:pPr>
        <w:pStyle w:val="SourceCode"/>
      </w:pPr>
      <w:r>
        <w:rPr>
          <w:rStyle w:val="NormalTok"/>
        </w:rPr>
        <w:t>k5</w:t>
      </w:r>
      <w:r>
        <w:rPr>
          <w:rStyle w:val="SpecialCharTok"/>
        </w:rPr>
        <w:t>$</w:t>
      </w:r>
      <w:r>
        <w:rPr>
          <w:rStyle w:val="NormalTok"/>
        </w:rPr>
        <w:t xml:space="preserve">size </w:t>
      </w:r>
      <w:r>
        <w:rPr>
          <w:rStyle w:val="CommentTok"/>
        </w:rPr>
        <w:t># Number of cars in each cluster</w:t>
      </w:r>
    </w:p>
    <w:p w14:paraId="26D34CC6" w14:textId="77777777" w:rsidR="00B10867" w:rsidRDefault="009A634E">
      <w:pPr>
        <w:pStyle w:val="SourceCode"/>
      </w:pPr>
      <w:r>
        <w:rPr>
          <w:rStyle w:val="VerbatimChar"/>
        </w:rPr>
        <w:t>## [1] 3 4 8 4 2</w:t>
      </w:r>
    </w:p>
    <w:p w14:paraId="26D34CC7" w14:textId="77777777" w:rsidR="00B10867" w:rsidRDefault="009A634E">
      <w:pPr>
        <w:pStyle w:val="SourceCode"/>
      </w:pPr>
      <w:r>
        <w:rPr>
          <w:rStyle w:val="CommentTok"/>
        </w:rPr>
        <w:lastRenderedPageBreak/>
        <w:t>#Identify the cluster of the 1-21st observation as an example</w:t>
      </w:r>
      <w:r>
        <w:br/>
      </w:r>
      <w:r>
        <w:rPr>
          <w:rStyle w:val="NormalTok"/>
        </w:rPr>
        <w:t>k5</w:t>
      </w:r>
      <w:r>
        <w:rPr>
          <w:rStyle w:val="SpecialCharTok"/>
        </w:rPr>
        <w:t>$</w:t>
      </w:r>
      <w:r>
        <w:rPr>
          <w:rStyle w:val="NormalTok"/>
        </w:rPr>
        <w:t>cluster[</w:t>
      </w:r>
      <w:r>
        <w:rPr>
          <w:rStyle w:val="DecValTok"/>
        </w:rPr>
        <w:t>1</w:t>
      </w:r>
      <w:r>
        <w:rPr>
          <w:rStyle w:val="SpecialCharTok"/>
        </w:rPr>
        <w:t>:</w:t>
      </w:r>
      <w:r>
        <w:rPr>
          <w:rStyle w:val="DecValTok"/>
        </w:rPr>
        <w:t>21</w:t>
      </w:r>
      <w:r>
        <w:rPr>
          <w:rStyle w:val="NormalTok"/>
        </w:rPr>
        <w:t>]</w:t>
      </w:r>
    </w:p>
    <w:p w14:paraId="26D34CC8" w14:textId="77777777" w:rsidR="00B10867" w:rsidRDefault="009A634E">
      <w:pPr>
        <w:pStyle w:val="SourceCode"/>
      </w:pPr>
      <w:r>
        <w:rPr>
          <w:rStyle w:val="VerbatimChar"/>
        </w:rPr>
        <w:t>##  [1] 3 5 3 3 2 1 3 1 2 3 4 1 4 2 4 3 4 5 3 2 3</w:t>
      </w:r>
    </w:p>
    <w:p w14:paraId="26D34CC9" w14:textId="77777777" w:rsidR="00B10867" w:rsidRDefault="009A634E">
      <w:pPr>
        <w:pStyle w:val="SourceCode"/>
      </w:pPr>
      <w:r>
        <w:rPr>
          <w:rStyle w:val="CommentTok"/>
        </w:rPr>
        <w:t>#Visualize the output</w:t>
      </w:r>
      <w:r>
        <w:br/>
      </w:r>
      <w:r>
        <w:br/>
      </w:r>
      <w:r>
        <w:rPr>
          <w:rStyle w:val="FunctionTok"/>
        </w:rPr>
        <w:t>fviz_cluster</w:t>
      </w:r>
      <w:r>
        <w:rPr>
          <w:rStyle w:val="NormalTok"/>
        </w:rPr>
        <w:t xml:space="preserve">(k5, </w:t>
      </w:r>
      <w:r>
        <w:rPr>
          <w:rStyle w:val="AttributeTok"/>
        </w:rPr>
        <w:t>data =</w:t>
      </w:r>
      <w:r>
        <w:rPr>
          <w:rStyle w:val="NormalTok"/>
        </w:rPr>
        <w:t xml:space="preserve"> Pharma_scaled) </w:t>
      </w:r>
    </w:p>
    <w:p w14:paraId="26D34CCA" w14:textId="77777777" w:rsidR="00B10867" w:rsidRDefault="009A634E">
      <w:pPr>
        <w:pStyle w:val="FirstParagraph"/>
      </w:pPr>
      <w:r>
        <w:rPr>
          <w:noProof/>
        </w:rPr>
        <w:drawing>
          <wp:inline distT="0" distB="0" distL="0" distR="0" wp14:anchorId="26D34CEA" wp14:editId="26D34CEB">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ssignment_4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6D34CCB" w14:textId="77777777" w:rsidR="00B10867" w:rsidRDefault="009A634E">
      <w:pPr>
        <w:pStyle w:val="BodyText"/>
      </w:pPr>
      <w:r>
        <w:t>#Assign clusters to dataset</w:t>
      </w:r>
    </w:p>
    <w:p w14:paraId="26D34CCC" w14:textId="77777777" w:rsidR="00B10867" w:rsidRDefault="009A634E">
      <w:pPr>
        <w:pStyle w:val="SourceCode"/>
      </w:pPr>
      <w:r>
        <w:rPr>
          <w:rStyle w:val="NormalTok"/>
        </w:rPr>
        <w:t>Pharma</w:t>
      </w:r>
      <w:r>
        <w:rPr>
          <w:rStyle w:val="SpecialCharTok"/>
        </w:rPr>
        <w:t>$</w:t>
      </w:r>
      <w:r>
        <w:rPr>
          <w:rStyle w:val="NormalTok"/>
        </w:rPr>
        <w:t xml:space="preserve">clusters </w:t>
      </w:r>
      <w:r>
        <w:rPr>
          <w:rStyle w:val="OtherTok"/>
        </w:rPr>
        <w:t>&lt;-</w:t>
      </w:r>
      <w:r>
        <w:rPr>
          <w:rStyle w:val="NormalTok"/>
        </w:rPr>
        <w:t xml:space="preserve"> k5</w:t>
      </w:r>
      <w:r>
        <w:rPr>
          <w:rStyle w:val="SpecialCharTok"/>
        </w:rPr>
        <w:t>$</w:t>
      </w:r>
      <w:r>
        <w:rPr>
          <w:rStyle w:val="NormalTok"/>
        </w:rPr>
        <w:t>cluster</w:t>
      </w:r>
    </w:p>
    <w:p w14:paraId="26D34CCD" w14:textId="77777777" w:rsidR="00B10867" w:rsidRDefault="009A634E">
      <w:pPr>
        <w:pStyle w:val="FirstParagraph"/>
      </w:pPr>
      <w:r>
        <w:t>#View the sturcture</w:t>
      </w:r>
    </w:p>
    <w:p w14:paraId="26D34CCE" w14:textId="77777777" w:rsidR="00B10867" w:rsidRDefault="009A634E">
      <w:pPr>
        <w:pStyle w:val="SourceCode"/>
      </w:pPr>
      <w:r>
        <w:rPr>
          <w:rStyle w:val="FunctionTok"/>
        </w:rPr>
        <w:t>str</w:t>
      </w:r>
      <w:r>
        <w:rPr>
          <w:rStyle w:val="NormalTok"/>
        </w:rPr>
        <w:t>(Pharma)</w:t>
      </w:r>
    </w:p>
    <w:p w14:paraId="26D34CCF" w14:textId="77777777" w:rsidR="00B10867" w:rsidRDefault="009A634E">
      <w:pPr>
        <w:pStyle w:val="SourceCode"/>
      </w:pPr>
      <w:r>
        <w:rPr>
          <w:rStyle w:val="VerbatimChar"/>
        </w:rPr>
        <w:t>## 'data.frame':    21 obs. of  15 variables:</w:t>
      </w:r>
      <w:r>
        <w:br/>
      </w:r>
      <w:r>
        <w:rPr>
          <w:rStyle w:val="VerbatimChar"/>
        </w:rPr>
        <w:t>##  $ Symbol               : chr  "ABT" "AGN" "AHM" "AZN" ...</w:t>
      </w:r>
      <w:r>
        <w:br/>
      </w:r>
      <w:r>
        <w:rPr>
          <w:rStyle w:val="VerbatimChar"/>
        </w:rPr>
        <w:t>##  $ Name                 : chr  "Abbott Laboratories" "Allergan, Inc." "Amersham plc" "AstraZeneca PLC" ...</w:t>
      </w:r>
      <w:r>
        <w:br/>
      </w:r>
      <w:r>
        <w:rPr>
          <w:rStyle w:val="VerbatimChar"/>
        </w:rPr>
        <w:t>##  $ Market_Cap           : num  68.44 7.58 6.3 67.63 47.16 ...</w:t>
      </w:r>
      <w:r>
        <w:br/>
      </w:r>
      <w:r>
        <w:rPr>
          <w:rStyle w:val="VerbatimChar"/>
        </w:rPr>
        <w:t>##  $ Beta                 : num  0.32 0.41 0.46 0.52 0.32 1.11 0.5 0.85 1.08 0.18 ...</w:t>
      </w:r>
      <w:r>
        <w:br/>
      </w:r>
      <w:r>
        <w:rPr>
          <w:rStyle w:val="VerbatimChar"/>
        </w:rPr>
        <w:t>##  $ PE_Ratio             : num  24.7 82.5 20.7 21.5 20.1 27.9 13.9 26 3.6 27.9 ...</w:t>
      </w:r>
      <w:r>
        <w:br/>
      </w:r>
      <w:r>
        <w:rPr>
          <w:rStyle w:val="VerbatimChar"/>
        </w:rPr>
        <w:t>##  $ ROE                  : num  26.4 12.9 14.9 27.4 21.8 3.9 34.8 24.1 15.1 31 ...</w:t>
      </w:r>
      <w:r>
        <w:br/>
      </w:r>
      <w:r>
        <w:rPr>
          <w:rStyle w:val="VerbatimChar"/>
        </w:rPr>
        <w:lastRenderedPageBreak/>
        <w:t xml:space="preserve">##  $ ROA        </w:t>
      </w:r>
      <w:r>
        <w:rPr>
          <w:rStyle w:val="VerbatimChar"/>
        </w:rPr>
        <w:t xml:space="preserve">          : num  11.8 5.5 7.8 15.4 7.5 1.4 15.1 4.3 5.1 13.5 ...</w:t>
      </w:r>
      <w:r>
        <w:br/>
      </w:r>
      <w:r>
        <w:rPr>
          <w:rStyle w:val="VerbatimChar"/>
        </w:rPr>
        <w:t>##  $ Asset_Turnover       : num  0.7 0.9 0.9 0.9 0.6 0.6 0.9 0.6 0.3 0.6 ...</w:t>
      </w:r>
      <w:r>
        <w:br/>
      </w:r>
      <w:r>
        <w:rPr>
          <w:rStyle w:val="VerbatimChar"/>
        </w:rPr>
        <w:t>##  $ Leverage             : num  0.42 0.6 0.27 0 0.34 0 0.57 3.51 1.07 0.53 ...</w:t>
      </w:r>
      <w:r>
        <w:br/>
      </w:r>
      <w:r>
        <w:rPr>
          <w:rStyle w:val="VerbatimChar"/>
        </w:rPr>
        <w:t>##  $ Rev_Growth           : num  7.54 9.16 7.05 15 26.81 ...</w:t>
      </w:r>
      <w:r>
        <w:br/>
      </w:r>
      <w:r>
        <w:rPr>
          <w:rStyle w:val="VerbatimChar"/>
        </w:rPr>
        <w:t>##  $ Net_Profit_Margin    : num  16.1 5.5 11.2 18 12.9 2.6 20.6 7.5 13.3 23.4 ...</w:t>
      </w:r>
      <w:r>
        <w:br/>
      </w:r>
      <w:r>
        <w:rPr>
          <w:rStyle w:val="VerbatimChar"/>
        </w:rPr>
        <w:t>##  $ Median_Recommendation: chr  "Moderate Buy" "Moderate Buy" "Strong Buy" "Moderate Sell" ...</w:t>
      </w:r>
      <w:r>
        <w:br/>
      </w:r>
      <w:r>
        <w:rPr>
          <w:rStyle w:val="VerbatimChar"/>
        </w:rPr>
        <w:t>##  $ Location             : chr  "US" "CANADA" "UK" "UK" ...</w:t>
      </w:r>
      <w:r>
        <w:br/>
      </w:r>
      <w:r>
        <w:rPr>
          <w:rStyle w:val="VerbatimChar"/>
        </w:rPr>
        <w:t>##  $ Exchange             : chr  "NYSE" "NYSE" "NYSE" "NYSE" ...</w:t>
      </w:r>
      <w:r>
        <w:br/>
      </w:r>
      <w:r>
        <w:rPr>
          <w:rStyle w:val="VerbatimChar"/>
        </w:rPr>
        <w:t>##  $ clusters             : int  3 5 3 3 2 1 3 1 2 3 ...</w:t>
      </w:r>
    </w:p>
    <w:p w14:paraId="26D34CD0" w14:textId="77777777" w:rsidR="00B10867" w:rsidRDefault="009A634E">
      <w:pPr>
        <w:pStyle w:val="FirstParagraph"/>
      </w:pPr>
      <w:r>
        <w:t>#Questions B: Interpret the clusters with respect to the numerical variables used in forming the clusters.</w:t>
      </w:r>
    </w:p>
    <w:p w14:paraId="26D34CD1" w14:textId="77777777" w:rsidR="00B10867" w:rsidRDefault="009A634E">
      <w:pPr>
        <w:pStyle w:val="BodyText"/>
      </w:pPr>
      <w:r>
        <w:t>Answer: The k-means clustering of the pharmaceutical firms resulted in five groups with distinct financial characteristics. Cluster 1 is characterized by a high price-to-earnings (PE) ratio relative to other variables such as Market Cap, Beta, ROE, ROA, Asset Turnover, Leverage, Revenue Growth, and Net Profit Margin, suggesting that these firms may be highly valued relative to earnings despite modest growth. Cluster 2 exhibits high revenue growth compared to other variables, indicating a focus on expansion,</w:t>
      </w:r>
      <w:r>
        <w:t xml:space="preserve"> but these firms have low efficiency and profitability. Cluster 3 has above-average net profit margins, along with higher ROE and ROA, reflecting profitable and operationally efficient mid-sized companies with moderate growth. Cluster 4 is defined by very high leverage relative to other variables, representing small, high-risk firms with low profitability. Finally, Cluster 5 has high market capitalization, combined with strong profitability, moderate growth, and conservative leverage, representing large, ma</w:t>
      </w:r>
      <w:r>
        <w:t>ture, low-risk firms. Collectively, these clusters highlight the diversity of size, profitability, growth, efficiency, and financial risk among pharmaceutical firms.</w:t>
      </w:r>
    </w:p>
    <w:p w14:paraId="26D34CD2" w14:textId="77777777" w:rsidR="00B10867" w:rsidRDefault="009A634E">
      <w:pPr>
        <w:pStyle w:val="BodyText"/>
      </w:pPr>
      <w:r>
        <w:t>#Cluster-wise mean of numerical variables</w:t>
      </w:r>
    </w:p>
    <w:p w14:paraId="26D34CD3" w14:textId="77777777" w:rsidR="00B10867" w:rsidRDefault="009A634E">
      <w:pPr>
        <w:pStyle w:val="SourceCode"/>
      </w:pPr>
      <w:r>
        <w:rPr>
          <w:rStyle w:val="NormalTok"/>
        </w:rPr>
        <w:t xml:space="preserve">clusters_summary </w:t>
      </w:r>
      <w:r>
        <w:rPr>
          <w:rStyle w:val="OtherTok"/>
        </w:rPr>
        <w:t>&lt;-</w:t>
      </w:r>
      <w:r>
        <w:rPr>
          <w:rStyle w:val="NormalTok"/>
        </w:rPr>
        <w:t xml:space="preserve"> Pharma </w:t>
      </w:r>
      <w:r>
        <w:rPr>
          <w:rStyle w:val="SpecialCharTok"/>
        </w:rPr>
        <w:t>%&gt;%</w:t>
      </w:r>
      <w:r>
        <w:br/>
      </w:r>
      <w:r>
        <w:rPr>
          <w:rStyle w:val="NormalTok"/>
        </w:rPr>
        <w:t xml:space="preserve">  </w:t>
      </w:r>
      <w:r>
        <w:rPr>
          <w:rStyle w:val="FunctionTok"/>
        </w:rPr>
        <w:t>group_by</w:t>
      </w:r>
      <w:r>
        <w:rPr>
          <w:rStyle w:val="NormalTok"/>
        </w:rPr>
        <w:t xml:space="preserve">(clusters)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(Market_Cap</w:t>
      </w:r>
      <w:r>
        <w:rPr>
          <w:rStyle w:val="SpecialCharTok"/>
        </w:rPr>
        <w:t>:</w:t>
      </w:r>
      <w:r>
        <w:rPr>
          <w:rStyle w:val="NormalTok"/>
        </w:rPr>
        <w:t xml:space="preserve">Net_Profit_Margin, mean, </w:t>
      </w:r>
      <w:r>
        <w:rPr>
          <w:rStyle w:val="AttributeTok"/>
        </w:rPr>
        <w:t>.names =</w:t>
      </w:r>
      <w:r>
        <w:rPr>
          <w:rStyle w:val="NormalTok"/>
        </w:rPr>
        <w:t xml:space="preserve"> </w:t>
      </w:r>
      <w:r>
        <w:rPr>
          <w:rStyle w:val="StringTok"/>
        </w:rPr>
        <w:t>"mean_{.col}"</w:t>
      </w:r>
      <w:r>
        <w:rPr>
          <w:rStyle w:val="NormalTok"/>
        </w:rPr>
        <w:t>))</w:t>
      </w:r>
      <w:r>
        <w:br/>
      </w:r>
      <w:r>
        <w:rPr>
          <w:rStyle w:val="FunctionTok"/>
        </w:rPr>
        <w:t>print</w:t>
      </w:r>
      <w:r>
        <w:rPr>
          <w:rStyle w:val="NormalTok"/>
        </w:rPr>
        <w:t>(clusters_summary)</w:t>
      </w:r>
    </w:p>
    <w:p w14:paraId="26D34CD4" w14:textId="77777777" w:rsidR="00B10867" w:rsidRDefault="009A634E">
      <w:pPr>
        <w:pStyle w:val="SourceCode"/>
      </w:pPr>
      <w:r>
        <w:rPr>
          <w:rStyle w:val="VerbatimChar"/>
        </w:rPr>
        <w:t>## # A tibble: 5 × 10</w:t>
      </w:r>
      <w:r>
        <w:br/>
      </w:r>
      <w:r>
        <w:rPr>
          <w:rStyle w:val="VerbatimChar"/>
        </w:rPr>
        <w:t>##   clusters mean_Market_Cap mean_Beta mean_PE_Ratio mean_ROE mean_ROA</w:t>
      </w:r>
      <w:r>
        <w:br/>
      </w:r>
      <w:r>
        <w:rPr>
          <w:rStyle w:val="VerbatimChar"/>
        </w:rPr>
        <w:t>##      &lt;int&gt;           &lt;dbl&gt;     &lt;dbl&gt;         &lt;dbl&gt;    &lt;dbl&gt;    &lt;dbl&gt;</w:t>
      </w:r>
      <w:r>
        <w:br/>
      </w:r>
      <w:r>
        <w:rPr>
          <w:rStyle w:val="VerbatimChar"/>
        </w:rPr>
        <w:t>## 1        1            6.64     0.87           24.6     16.5     4.17</w:t>
      </w:r>
      <w:r>
        <w:br/>
      </w:r>
      <w:r>
        <w:rPr>
          <w:rStyle w:val="VerbatimChar"/>
        </w:rPr>
        <w:t xml:space="preserve">## 2        2           13.1      0.598          17.7     14.6     6.2 </w:t>
      </w:r>
      <w:r>
        <w:br/>
      </w:r>
      <w:r>
        <w:rPr>
          <w:rStyle w:val="VerbatimChar"/>
        </w:rPr>
        <w:t xml:space="preserve">## 3        3           55.8      0.414          20.3     28.7    12.7 </w:t>
      </w:r>
      <w:r>
        <w:br/>
      </w:r>
      <w:r>
        <w:rPr>
          <w:rStyle w:val="VerbatimChar"/>
        </w:rPr>
        <w:t xml:space="preserve">## 4        4          157.       0.48           22.2     44.4    17.7 </w:t>
      </w:r>
      <w:r>
        <w:br/>
      </w:r>
      <w:r>
        <w:rPr>
          <w:rStyle w:val="VerbatimChar"/>
        </w:rPr>
        <w:t xml:space="preserve">## 5        5           31.9      0.405          69.5     13.2     5.6 </w:t>
      </w:r>
      <w:r>
        <w:br/>
      </w:r>
      <w:r>
        <w:rPr>
          <w:rStyle w:val="VerbatimChar"/>
        </w:rPr>
        <w:lastRenderedPageBreak/>
        <w:t xml:space="preserve">## # ℹ </w:t>
      </w:r>
      <w:r>
        <w:rPr>
          <w:rStyle w:val="VerbatimChar"/>
        </w:rPr>
        <w:t>4 more variables: mean_Asset_Turnover &lt;dbl&gt;, mean_Leverage &lt;dbl&gt;,</w:t>
      </w:r>
      <w:r>
        <w:br/>
      </w:r>
      <w:r>
        <w:rPr>
          <w:rStyle w:val="VerbatimChar"/>
        </w:rPr>
        <w:t>## #   mean_Rev_Growth &lt;dbl&gt;, mean_Net_Profit_Margin &lt;dbl&gt;</w:t>
      </w:r>
    </w:p>
    <w:p w14:paraId="26D34CD5" w14:textId="77777777" w:rsidR="00B10867" w:rsidRDefault="009A634E">
      <w:pPr>
        <w:pStyle w:val="FirstParagraph"/>
      </w:pPr>
      <w:r>
        <w:t>#Question C: Is there a pattern in the clusters with respect to the numerical variables (10 to 12)? (those not used in forming the clusters)</w:t>
      </w:r>
    </w:p>
    <w:p w14:paraId="26D34CD6" w14:textId="77777777" w:rsidR="00B10867" w:rsidRDefault="009A634E">
      <w:pPr>
        <w:pStyle w:val="SourceCode"/>
      </w:pPr>
      <w:r>
        <w:rPr>
          <w:rStyle w:val="CommentTok"/>
        </w:rPr>
        <w:t># Median Recommendation distribution by cluster</w:t>
      </w:r>
      <w:r>
        <w:br/>
      </w:r>
      <w:r>
        <w:rPr>
          <w:rStyle w:val="FunctionTok"/>
        </w:rPr>
        <w:t>table</w:t>
      </w:r>
      <w:r>
        <w:rPr>
          <w:rStyle w:val="NormalTok"/>
        </w:rPr>
        <w:t>(Pharma</w:t>
      </w:r>
      <w:r>
        <w:rPr>
          <w:rStyle w:val="SpecialCharTok"/>
        </w:rPr>
        <w:t>$</w:t>
      </w:r>
      <w:r>
        <w:rPr>
          <w:rStyle w:val="NormalTok"/>
        </w:rPr>
        <w:t>cluster, Pharma</w:t>
      </w:r>
      <w:r>
        <w:rPr>
          <w:rStyle w:val="SpecialCharTok"/>
        </w:rPr>
        <w:t>$</w:t>
      </w:r>
      <w:r>
        <w:rPr>
          <w:rStyle w:val="NormalTok"/>
        </w:rPr>
        <w:t>Median_Recommendation)</w:t>
      </w:r>
    </w:p>
    <w:p w14:paraId="26D34CD7" w14:textId="77777777" w:rsidR="00B10867" w:rsidRDefault="009A634E">
      <w:pPr>
        <w:pStyle w:val="SourceCode"/>
      </w:pPr>
      <w:r>
        <w:rPr>
          <w:rStyle w:val="VerbatimChar"/>
        </w:rPr>
        <w:t xml:space="preserve">##    </w:t>
      </w:r>
      <w:r>
        <w:br/>
      </w:r>
      <w:r>
        <w:rPr>
          <w:rStyle w:val="VerbatimChar"/>
        </w:rPr>
        <w:t>##     Hold Moderate Buy Moderate Sell Strong Buy</w:t>
      </w:r>
      <w:r>
        <w:br/>
      </w:r>
      <w:r>
        <w:rPr>
          <w:rStyle w:val="VerbatimChar"/>
        </w:rPr>
        <w:t>##   1    2            1             0          0</w:t>
      </w:r>
      <w:r>
        <w:br/>
      </w:r>
      <w:r>
        <w:rPr>
          <w:rStyle w:val="VerbatimChar"/>
        </w:rPr>
        <w:t>##   2    0            2             2          0</w:t>
      </w:r>
      <w:r>
        <w:br/>
      </w:r>
      <w:r>
        <w:rPr>
          <w:rStyle w:val="VerbatimChar"/>
        </w:rPr>
        <w:t>##   3    4            1             2          1</w:t>
      </w:r>
      <w:r>
        <w:br/>
      </w:r>
      <w:r>
        <w:rPr>
          <w:rStyle w:val="VerbatimChar"/>
        </w:rPr>
        <w:t>##   4    2            2             0          0</w:t>
      </w:r>
      <w:r>
        <w:br/>
      </w:r>
      <w:r>
        <w:rPr>
          <w:rStyle w:val="VerbatimChar"/>
        </w:rPr>
        <w:t>##   5    1            1             0          0</w:t>
      </w:r>
    </w:p>
    <w:p w14:paraId="26D34CD8" w14:textId="77777777" w:rsidR="00B10867" w:rsidRDefault="009A634E">
      <w:pPr>
        <w:pStyle w:val="SourceCode"/>
      </w:pPr>
      <w:r>
        <w:rPr>
          <w:rStyle w:val="CommentTok"/>
        </w:rPr>
        <w:t># Location distribution by cluster</w:t>
      </w:r>
      <w:r>
        <w:br/>
      </w:r>
      <w:r>
        <w:rPr>
          <w:rStyle w:val="FunctionTok"/>
        </w:rPr>
        <w:t>table</w:t>
      </w:r>
      <w:r>
        <w:rPr>
          <w:rStyle w:val="NormalTok"/>
        </w:rPr>
        <w:t>(Pharma</w:t>
      </w:r>
      <w:r>
        <w:rPr>
          <w:rStyle w:val="SpecialCharTok"/>
        </w:rPr>
        <w:t>$</w:t>
      </w:r>
      <w:r>
        <w:rPr>
          <w:rStyle w:val="NormalTok"/>
        </w:rPr>
        <w:t>cluster, Pharma</w:t>
      </w:r>
      <w:r>
        <w:rPr>
          <w:rStyle w:val="SpecialCharTok"/>
        </w:rPr>
        <w:t>$</w:t>
      </w:r>
      <w:r>
        <w:rPr>
          <w:rStyle w:val="NormalTok"/>
        </w:rPr>
        <w:t>Location)</w:t>
      </w:r>
    </w:p>
    <w:p w14:paraId="26D34CD9" w14:textId="77777777" w:rsidR="00B10867" w:rsidRDefault="009A634E">
      <w:pPr>
        <w:pStyle w:val="SourceCode"/>
      </w:pPr>
      <w:r>
        <w:rPr>
          <w:rStyle w:val="VerbatimChar"/>
        </w:rPr>
        <w:t xml:space="preserve">##    </w:t>
      </w:r>
      <w:r>
        <w:br/>
      </w:r>
      <w:r>
        <w:rPr>
          <w:rStyle w:val="VerbatimChar"/>
        </w:rPr>
        <w:t>##     CANADA FRANCE GERMANY IRELAND SWITZERLAND UK US</w:t>
      </w:r>
      <w:r>
        <w:br/>
      </w:r>
      <w:r>
        <w:rPr>
          <w:rStyle w:val="VerbatimChar"/>
        </w:rPr>
        <w:t>##   1      0      0       1       0           0  0  2</w:t>
      </w:r>
      <w:r>
        <w:br/>
      </w:r>
      <w:r>
        <w:rPr>
          <w:rStyle w:val="VerbatimChar"/>
        </w:rPr>
        <w:t>##   2      0      1       0       1           0  0  2</w:t>
      </w:r>
      <w:r>
        <w:br/>
      </w:r>
      <w:r>
        <w:rPr>
          <w:rStyle w:val="VerbatimChar"/>
        </w:rPr>
        <w:t>##   3      0      0       0       0           1  2  5</w:t>
      </w:r>
      <w:r>
        <w:br/>
      </w:r>
      <w:r>
        <w:rPr>
          <w:rStyle w:val="VerbatimChar"/>
        </w:rPr>
        <w:t>##   4      0      0       0       0           0  1  3</w:t>
      </w:r>
      <w:r>
        <w:br/>
      </w:r>
      <w:r>
        <w:rPr>
          <w:rStyle w:val="VerbatimChar"/>
        </w:rPr>
        <w:t>##   5      1      0       0       0           0  0  1</w:t>
      </w:r>
    </w:p>
    <w:p w14:paraId="26D34CDA" w14:textId="77777777" w:rsidR="00B10867" w:rsidRDefault="009A634E">
      <w:pPr>
        <w:pStyle w:val="SourceCode"/>
      </w:pPr>
      <w:r>
        <w:rPr>
          <w:rStyle w:val="CommentTok"/>
        </w:rPr>
        <w:t># Exchange distribution by cluster</w:t>
      </w:r>
      <w:r>
        <w:br/>
      </w:r>
      <w:r>
        <w:rPr>
          <w:rStyle w:val="FunctionTok"/>
        </w:rPr>
        <w:t>table</w:t>
      </w:r>
      <w:r>
        <w:rPr>
          <w:rStyle w:val="NormalTok"/>
        </w:rPr>
        <w:t>(Pharma</w:t>
      </w:r>
      <w:r>
        <w:rPr>
          <w:rStyle w:val="SpecialCharTok"/>
        </w:rPr>
        <w:t>$</w:t>
      </w:r>
      <w:r>
        <w:rPr>
          <w:rStyle w:val="NormalTok"/>
        </w:rPr>
        <w:t>cluster, Pharma</w:t>
      </w:r>
      <w:r>
        <w:rPr>
          <w:rStyle w:val="SpecialCharTok"/>
        </w:rPr>
        <w:t>$</w:t>
      </w:r>
      <w:r>
        <w:rPr>
          <w:rStyle w:val="NormalTok"/>
        </w:rPr>
        <w:t>Exchange)</w:t>
      </w:r>
    </w:p>
    <w:p w14:paraId="26D34CDB" w14:textId="77777777" w:rsidR="00B10867" w:rsidRDefault="009A634E">
      <w:pPr>
        <w:pStyle w:val="SourceCode"/>
      </w:pPr>
      <w:r>
        <w:rPr>
          <w:rStyle w:val="VerbatimChar"/>
        </w:rPr>
        <w:t xml:space="preserve">##    </w:t>
      </w:r>
      <w:r>
        <w:br/>
      </w:r>
      <w:r>
        <w:rPr>
          <w:rStyle w:val="VerbatimChar"/>
        </w:rPr>
        <w:t>##     AMEX NASDAQ NYSE</w:t>
      </w:r>
      <w:r>
        <w:br/>
      </w:r>
      <w:r>
        <w:rPr>
          <w:rStyle w:val="VerbatimChar"/>
        </w:rPr>
        <w:t>##   1    1      1    1</w:t>
      </w:r>
      <w:r>
        <w:br/>
      </w:r>
      <w:r>
        <w:rPr>
          <w:rStyle w:val="VerbatimChar"/>
        </w:rPr>
        <w:t>##   2    0      0    4</w:t>
      </w:r>
      <w:r>
        <w:br/>
      </w:r>
      <w:r>
        <w:rPr>
          <w:rStyle w:val="VerbatimChar"/>
        </w:rPr>
        <w:t>##   3    0      0    8</w:t>
      </w:r>
      <w:r>
        <w:br/>
      </w:r>
      <w:r>
        <w:rPr>
          <w:rStyle w:val="VerbatimChar"/>
        </w:rPr>
        <w:t>##   4    0      0    4</w:t>
      </w:r>
      <w:r>
        <w:br/>
      </w:r>
      <w:r>
        <w:rPr>
          <w:rStyle w:val="VerbatimChar"/>
        </w:rPr>
        <w:t>##   5    0      0    2</w:t>
      </w:r>
    </w:p>
    <w:p w14:paraId="26D34CDC" w14:textId="77777777" w:rsidR="00B10867" w:rsidRDefault="009A634E">
      <w:pPr>
        <w:pStyle w:val="FirstParagraph"/>
      </w:pPr>
      <w:r>
        <w:t>#Insights: Cluster 3 shows the strongest market confidence under Median Recommendation, with most firms receiving “Buy” or “Strong Buy” ratings. These firms are primarily located in the US, UK, and Switzerland, and are listed on the NYSE, reflecting their established and reputable market presence. Clusters 1 and 4 indicate investor caution due to modest growth or high leverage, respectively. Cluster 1 includes firms based in the US and Germany and is distributed across AMEX, NASDAQ, and NYSE, suggesting div</w:t>
      </w:r>
      <w:r>
        <w:t xml:space="preserve">ersity in firm size and maturity. Cluster 4 firms are primarily from the US and listed on the NYSE, representing small but high-risk firms. Cluster 2 exhibits mixed market recommendations, reflecting the volatility and uncertainty typical of rapidly growing firms. Its members are spread across France, Ireland, and the US, and are listed on the NYSE, aligning with their expansion-oriented nature. Cluster 5 also demonstrates strong market </w:t>
      </w:r>
      <w:r>
        <w:lastRenderedPageBreak/>
        <w:t>confidence, consisting of large, stable firms located in Canada and the</w:t>
      </w:r>
      <w:r>
        <w:t xml:space="preserve"> US, all listed on the NYSE, highlighting their mature and low-risk profiles.</w:t>
      </w:r>
    </w:p>
    <w:p w14:paraId="26D34CDD" w14:textId="77777777" w:rsidR="00B10867" w:rsidRDefault="009A634E">
      <w:pPr>
        <w:pStyle w:val="BodyText"/>
      </w:pPr>
      <w:r>
        <w:t>#Question D: Provide an appropriate name for each cluster using any or all of the variables in the data set. #Assign descriptive cluster names</w:t>
      </w:r>
    </w:p>
    <w:p w14:paraId="26D34CDE" w14:textId="77777777" w:rsidR="00B10867" w:rsidRDefault="009A634E">
      <w:pPr>
        <w:pStyle w:val="SourceCode"/>
      </w:pPr>
      <w:r>
        <w:rPr>
          <w:rStyle w:val="NormalTok"/>
        </w:rPr>
        <w:t xml:space="preserve">cluster_names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"High PE, Modest Growth Firms"</w:t>
      </w:r>
      <w:r>
        <w:rPr>
          <w:rStyle w:val="NormalTok"/>
        </w:rPr>
        <w:t xml:space="preserve">,   </w:t>
      </w:r>
      <w:r>
        <w:rPr>
          <w:rStyle w:val="CommentTok"/>
        </w:rPr>
        <w:t># Cluster 1</w:t>
      </w:r>
      <w:r>
        <w:br/>
      </w:r>
      <w:r>
        <w:rPr>
          <w:rStyle w:val="NormalTok"/>
        </w:rPr>
        <w:t xml:space="preserve">  </w:t>
      </w:r>
      <w:r>
        <w:rPr>
          <w:rStyle w:val="StringTok"/>
        </w:rPr>
        <w:t>"Fast-Growing Startups"</w:t>
      </w:r>
      <w:r>
        <w:rPr>
          <w:rStyle w:val="NormalTok"/>
        </w:rPr>
        <w:t xml:space="preserve">,          </w:t>
      </w:r>
      <w:r>
        <w:rPr>
          <w:rStyle w:val="CommentTok"/>
        </w:rPr>
        <w:t># Cluster 2</w:t>
      </w:r>
      <w:r>
        <w:br/>
      </w:r>
      <w:r>
        <w:rPr>
          <w:rStyle w:val="NormalTok"/>
        </w:rPr>
        <w:t xml:space="preserve">  </w:t>
      </w:r>
      <w:r>
        <w:rPr>
          <w:rStyle w:val="StringTok"/>
        </w:rPr>
        <w:t>"Profitable Mid-Size Firms"</w:t>
      </w:r>
      <w:r>
        <w:rPr>
          <w:rStyle w:val="NormalTok"/>
        </w:rPr>
        <w:t xml:space="preserve">,      </w:t>
      </w:r>
      <w:r>
        <w:rPr>
          <w:rStyle w:val="CommentTok"/>
        </w:rPr>
        <w:t># Cluster 3</w:t>
      </w:r>
      <w:r>
        <w:br/>
      </w:r>
      <w:r>
        <w:rPr>
          <w:rStyle w:val="NormalTok"/>
        </w:rPr>
        <w:t xml:space="preserve">  </w:t>
      </w:r>
      <w:r>
        <w:rPr>
          <w:rStyle w:val="StringTok"/>
        </w:rPr>
        <w:t>"High-Risk Leveraged Firms"</w:t>
      </w:r>
      <w:r>
        <w:rPr>
          <w:rStyle w:val="NormalTok"/>
        </w:rPr>
        <w:t xml:space="preserve">,      </w:t>
      </w:r>
      <w:r>
        <w:rPr>
          <w:rStyle w:val="CommentTok"/>
        </w:rPr>
        <w:t># Cluster 4</w:t>
      </w:r>
      <w:r>
        <w:br/>
      </w:r>
      <w:r>
        <w:rPr>
          <w:rStyle w:val="NormalTok"/>
        </w:rPr>
        <w:t xml:space="preserve">  </w:t>
      </w:r>
      <w:r>
        <w:rPr>
          <w:rStyle w:val="StringTok"/>
        </w:rPr>
        <w:t>"Large, Mature Market Leaders"</w:t>
      </w:r>
      <w:r>
        <w:rPr>
          <w:rStyle w:val="NormalTok"/>
        </w:rPr>
        <w:t xml:space="preserve">    </w:t>
      </w:r>
      <w:r>
        <w:rPr>
          <w:rStyle w:val="CommentTok"/>
        </w:rPr>
        <w:t># Cluster 5</w:t>
      </w:r>
      <w:r>
        <w:br/>
      </w:r>
      <w:r>
        <w:rPr>
          <w:rStyle w:val="NormalTok"/>
        </w:rPr>
        <w:t>)</w:t>
      </w:r>
      <w:r>
        <w:br/>
      </w:r>
      <w:r>
        <w:rPr>
          <w:rStyle w:val="NormalTok"/>
        </w:rPr>
        <w:t>Pharma</w:t>
      </w:r>
      <w:r>
        <w:rPr>
          <w:rStyle w:val="SpecialCharTok"/>
        </w:rPr>
        <w:t>$</w:t>
      </w:r>
      <w:r>
        <w:rPr>
          <w:rStyle w:val="NormalTok"/>
        </w:rPr>
        <w:t xml:space="preserve">Cluster_Name </w:t>
      </w:r>
      <w:r>
        <w:rPr>
          <w:rStyle w:val="OtherTok"/>
        </w:rPr>
        <w:t>&lt;-</w:t>
      </w:r>
      <w:r>
        <w:rPr>
          <w:rStyle w:val="NormalTok"/>
        </w:rPr>
        <w:t xml:space="preserve"> cluster_names[</w:t>
      </w:r>
      <w:r>
        <w:rPr>
          <w:rStyle w:val="FunctionTok"/>
        </w:rPr>
        <w:t>as.numeric</w:t>
      </w:r>
      <w:r>
        <w:rPr>
          <w:rStyle w:val="NormalTok"/>
        </w:rPr>
        <w:t>(Pharma</w:t>
      </w:r>
      <w:r>
        <w:rPr>
          <w:rStyle w:val="SpecialCharTok"/>
        </w:rPr>
        <w:t>$</w:t>
      </w:r>
      <w:r>
        <w:rPr>
          <w:rStyle w:val="NormalTok"/>
        </w:rPr>
        <w:t>clusters)]</w:t>
      </w:r>
      <w:r>
        <w:br/>
      </w:r>
      <w:r>
        <w:rPr>
          <w:rStyle w:val="FunctionTok"/>
        </w:rPr>
        <w:t>head</w:t>
      </w:r>
      <w:r>
        <w:rPr>
          <w:rStyle w:val="NormalTok"/>
        </w:rPr>
        <w:t>(Pharma)</w:t>
      </w:r>
    </w:p>
    <w:p w14:paraId="26D34CDF" w14:textId="77777777" w:rsidR="00B10867" w:rsidRDefault="009A634E">
      <w:pPr>
        <w:pStyle w:val="SourceCode"/>
      </w:pPr>
      <w:r>
        <w:rPr>
          <w:rStyle w:val="VerbatimChar"/>
        </w:rPr>
        <w:t>##   Symbol                Name Market_Cap Beta PE_Ratio  ROE  ROA Asset_Turnover</w:t>
      </w:r>
      <w:r>
        <w:br/>
      </w:r>
      <w:r>
        <w:rPr>
          <w:rStyle w:val="VerbatimChar"/>
        </w:rPr>
        <w:t>## 1    ABT Abbott Laboratories      68.44 0.32     24.7 26.4 11.8            0.7</w:t>
      </w:r>
      <w:r>
        <w:br/>
      </w:r>
      <w:r>
        <w:rPr>
          <w:rStyle w:val="VerbatimChar"/>
        </w:rPr>
        <w:t>## 2    AGN      Allergan, Inc.       7.58 0.41     82.5 12.9  5.5            0.9</w:t>
      </w:r>
      <w:r>
        <w:br/>
      </w:r>
      <w:r>
        <w:rPr>
          <w:rStyle w:val="VerbatimChar"/>
        </w:rPr>
        <w:t>## 3    AHM        Amersham plc       6.30 0.46     20.7 14.9  7.8            0.9</w:t>
      </w:r>
      <w:r>
        <w:br/>
      </w:r>
      <w:r>
        <w:rPr>
          <w:rStyle w:val="VerbatimChar"/>
        </w:rPr>
        <w:t>## 4    AZN     AstraZeneca PLC      67.63 0.52     21.5 27.4 15.4            0.9</w:t>
      </w:r>
      <w:r>
        <w:br/>
      </w:r>
      <w:r>
        <w:rPr>
          <w:rStyle w:val="VerbatimChar"/>
        </w:rPr>
        <w:t>## 5    AVE             Aventis      47.16 0.32     20.1 21.8  7.5            0.6</w:t>
      </w:r>
      <w:r>
        <w:br/>
      </w:r>
      <w:r>
        <w:rPr>
          <w:rStyle w:val="VerbatimChar"/>
        </w:rPr>
        <w:t>## 6    BAY            Bayer AG      16.90 1.11     27.9  3.9  1.4            0.6</w:t>
      </w:r>
      <w:r>
        <w:br/>
      </w:r>
      <w:r>
        <w:rPr>
          <w:rStyle w:val="VerbatimChar"/>
        </w:rPr>
        <w:t>##   Leverage Rev_Gr</w:t>
      </w:r>
      <w:r>
        <w:rPr>
          <w:rStyle w:val="VerbatimChar"/>
        </w:rPr>
        <w:t>owth Net_Profit_Margin Median_Recommendation Location Exchange</w:t>
      </w:r>
      <w:r>
        <w:br/>
      </w:r>
      <w:r>
        <w:rPr>
          <w:rStyle w:val="VerbatimChar"/>
        </w:rPr>
        <w:t>## 1     0.42       7.54              16.1          Moderate Buy       US     NYSE</w:t>
      </w:r>
      <w:r>
        <w:br/>
      </w:r>
      <w:r>
        <w:rPr>
          <w:rStyle w:val="VerbatimChar"/>
        </w:rPr>
        <w:t>## 2     0.60       9.16               5.5          Moderate Buy   CANADA     NYSE</w:t>
      </w:r>
      <w:r>
        <w:br/>
      </w:r>
      <w:r>
        <w:rPr>
          <w:rStyle w:val="VerbatimChar"/>
        </w:rPr>
        <w:t>## 3     0.27       7.05              11.2            Strong Buy       UK     NYSE</w:t>
      </w:r>
      <w:r>
        <w:br/>
      </w:r>
      <w:r>
        <w:rPr>
          <w:rStyle w:val="VerbatimChar"/>
        </w:rPr>
        <w:t>## 4     0.00      15.00              18.0         Moderate Sell       UK     NYSE</w:t>
      </w:r>
      <w:r>
        <w:br/>
      </w:r>
      <w:r>
        <w:rPr>
          <w:rStyle w:val="VerbatimChar"/>
        </w:rPr>
        <w:t>## 5     0.34      26.81              12.9          Moderate Buy   FRANCE     NYSE</w:t>
      </w:r>
      <w:r>
        <w:br/>
      </w:r>
      <w:r>
        <w:rPr>
          <w:rStyle w:val="VerbatimChar"/>
        </w:rPr>
        <w:t xml:space="preserve">## 6     0.00      -3.17          </w:t>
      </w:r>
      <w:r>
        <w:rPr>
          <w:rStyle w:val="VerbatimChar"/>
        </w:rPr>
        <w:t xml:space="preserve">     2.6                  Hold  GERMANY     NYSE</w:t>
      </w:r>
      <w:r>
        <w:br/>
      </w:r>
      <w:r>
        <w:rPr>
          <w:rStyle w:val="VerbatimChar"/>
        </w:rPr>
        <w:t>##   clusters                 Cluster_Name</w:t>
      </w:r>
      <w:r>
        <w:br/>
      </w:r>
      <w:r>
        <w:rPr>
          <w:rStyle w:val="VerbatimChar"/>
        </w:rPr>
        <w:t>## 1        3    Profitable Mid-Size Firms</w:t>
      </w:r>
      <w:r>
        <w:br/>
      </w:r>
      <w:r>
        <w:rPr>
          <w:rStyle w:val="VerbatimChar"/>
        </w:rPr>
        <w:t>## 2        5 Large, Mature Market Leaders</w:t>
      </w:r>
      <w:r>
        <w:br/>
      </w:r>
      <w:r>
        <w:rPr>
          <w:rStyle w:val="VerbatimChar"/>
        </w:rPr>
        <w:t>## 3        3    Profitable Mid-Size Firms</w:t>
      </w:r>
      <w:r>
        <w:br/>
      </w:r>
      <w:r>
        <w:rPr>
          <w:rStyle w:val="VerbatimChar"/>
        </w:rPr>
        <w:t>## 4        3    Profitable Mid-Size Firms</w:t>
      </w:r>
      <w:r>
        <w:br/>
      </w:r>
      <w:r>
        <w:rPr>
          <w:rStyle w:val="VerbatimChar"/>
        </w:rPr>
        <w:lastRenderedPageBreak/>
        <w:t>## 5        2        Fast-Growing Startups</w:t>
      </w:r>
      <w:r>
        <w:br/>
      </w:r>
      <w:r>
        <w:rPr>
          <w:rStyle w:val="VerbatimChar"/>
        </w:rPr>
        <w:t>## 6        1 High PE, Modest Growth Firms</w:t>
      </w:r>
    </w:p>
    <w:p w14:paraId="26D34CE0" w14:textId="77777777" w:rsidR="00B10867" w:rsidRDefault="009A634E">
      <w:pPr>
        <w:pStyle w:val="FirstParagraph"/>
      </w:pPr>
      <w:r>
        <w:t>#Insights: Cluster 1 – High PE, Modest Growth Firms: High price-to-earnings ratios indicate strong investor expectations despite limited growth.</w:t>
      </w:r>
    </w:p>
    <w:p w14:paraId="26D34CE1" w14:textId="77777777" w:rsidR="00B10867" w:rsidRDefault="009A634E">
      <w:pPr>
        <w:pStyle w:val="BodyText"/>
      </w:pPr>
      <w:r>
        <w:t>Cluster 2 – Fast-Growing Start ups: Rapid revenue growth with lower efficiency and profitability, typical of early-stage firms.</w:t>
      </w:r>
    </w:p>
    <w:p w14:paraId="26D34CE2" w14:textId="77777777" w:rsidR="00B10867" w:rsidRDefault="009A634E">
      <w:pPr>
        <w:pStyle w:val="BodyText"/>
      </w:pPr>
      <w:r>
        <w:t>Cluster 3 – Profitable Mid-Size Firms: Mid-sized firms with strong profitability, returns, and balanced growth.</w:t>
      </w:r>
    </w:p>
    <w:p w14:paraId="26D34CE3" w14:textId="77777777" w:rsidR="00B10867" w:rsidRDefault="009A634E">
      <w:pPr>
        <w:pStyle w:val="BodyText"/>
      </w:pPr>
      <w:r>
        <w:t>Cluster 4 – High-Risk Leveraged Firms: Small firms with high debt and low profitability, indicating financial risk.</w:t>
      </w:r>
    </w:p>
    <w:p w14:paraId="26D34CE4" w14:textId="77777777" w:rsidR="00B10867" w:rsidRDefault="009A634E">
      <w:pPr>
        <w:pStyle w:val="BodyText"/>
      </w:pPr>
      <w:r>
        <w:t>Cluster 5 – Large, Mature Market Leaders: Well-established, financially strong firms with high market capitalization and low leverage.</w:t>
      </w:r>
    </w:p>
    <w:p w14:paraId="26D34CE5" w14:textId="77777777" w:rsidR="00B10867" w:rsidRDefault="009A634E">
      <w:pPr>
        <w:pStyle w:val="BodyText"/>
      </w:pPr>
      <w:r>
        <w:t>#Summary: The five clusters collectively highlight the structural diversity of the pharmaceutical industry. Firms range from high-risk, growth-oriented start ups to financially stable market leaders. This segmentation reflects differences in profitability, leverage, growth strategy, and risk, providing a clear understanding of competitive positioning within the sector.</w:t>
      </w:r>
    </w:p>
    <w:sectPr w:rsidR="00B1086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7D074B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2705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10867"/>
    <w:rsid w:val="00880B79"/>
    <w:rsid w:val="009A634E"/>
    <w:rsid w:val="00B1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4CA5"/>
  <w15:docId w15:val="{070649C7-C5F9-4B9C-93DC-40994869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Hemani Panchmatiya</dc:creator>
  <cp:keywords/>
  <cp:lastModifiedBy>hemani panchmatiya</cp:lastModifiedBy>
  <cp:revision>2</cp:revision>
  <dcterms:created xsi:type="dcterms:W3CDTF">2025-10-24T03:31:00Z</dcterms:created>
  <dcterms:modified xsi:type="dcterms:W3CDTF">2025-10-24T03:31:00Z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2025-10-14</vt:lpwstr>
  </property>
  <property fmtid="{D5CDD505-2E9C-101B-9397-08002B2CF9AE}" pid="3" name="output">
    <vt:lpwstr/>
  </property>
</Properties>
</file>