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35D94" w14:textId="6BA3E57A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Challenge 5: Workload Profiling, Parallelism, and Architecture Analysis</w:t>
      </w:r>
    </w:p>
    <w:p w14:paraId="4999B40F" w14:textId="74AC6C5D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Learning Goals</w:t>
      </w:r>
    </w:p>
    <w:p w14:paraId="289D6D41" w14:textId="77777777" w:rsidR="002027D2" w:rsidRPr="002027D2" w:rsidRDefault="002027D2" w:rsidP="002027D2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Analyze and profile AI/ML and algorithmic workloads in Python.</w:t>
      </w:r>
    </w:p>
    <w:p w14:paraId="3A752D3B" w14:textId="77777777" w:rsidR="002027D2" w:rsidRPr="002027D2" w:rsidRDefault="002027D2" w:rsidP="002027D2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Identify bottlenecks and opportunities for parallelism.</w:t>
      </w:r>
    </w:p>
    <w:p w14:paraId="3C550960" w14:textId="3F334458" w:rsidR="002027D2" w:rsidRPr="002027D2" w:rsidRDefault="002027D2" w:rsidP="002027D2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 xml:space="preserve">Think critically about suitable execution </w:t>
      </w:r>
      <w:r w:rsidRPr="002027D2">
        <w:rPr>
          <w:rFonts w:ascii="Calibri" w:hAnsi="Calibri" w:cs="Calibri"/>
        </w:rPr>
        <w:t>architecture</w:t>
      </w:r>
      <w:r w:rsidRPr="002027D2">
        <w:rPr>
          <w:rFonts w:ascii="Calibri" w:hAnsi="Calibri" w:cs="Calibri"/>
        </w:rPr>
        <w:t>.</w:t>
      </w:r>
    </w:p>
    <w:p w14:paraId="255572A8" w14:textId="77777777" w:rsidR="002027D2" w:rsidRPr="002027D2" w:rsidRDefault="002027D2" w:rsidP="002027D2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Experience "vibe coding" and the problems it exposes.</w:t>
      </w:r>
    </w:p>
    <w:p w14:paraId="5A1C5525" w14:textId="15C6208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</w:p>
    <w:p w14:paraId="0BFB5C8A" w14:textId="179A55FE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Selected Workloads</w:t>
      </w:r>
    </w:p>
    <w:p w14:paraId="4519C36B" w14:textId="77777777" w:rsidR="002027D2" w:rsidRPr="002027D2" w:rsidRDefault="002027D2" w:rsidP="002027D2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  <w:b/>
          <w:bCs/>
        </w:rPr>
        <w:t>Differential Equation Solver</w:t>
      </w:r>
      <w:r w:rsidRPr="002027D2">
        <w:rPr>
          <w:rFonts w:ascii="Calibri" w:hAnsi="Calibri" w:cs="Calibri"/>
        </w:rPr>
        <w:t xml:space="preserve"> – Euler’s method for solving ODEs.</w:t>
      </w:r>
    </w:p>
    <w:p w14:paraId="086ABCF0" w14:textId="77777777" w:rsidR="002027D2" w:rsidRPr="002027D2" w:rsidRDefault="002027D2" w:rsidP="002027D2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  <w:b/>
          <w:bCs/>
        </w:rPr>
        <w:t>Quicksort</w:t>
      </w:r>
      <w:r w:rsidRPr="002027D2">
        <w:rPr>
          <w:rFonts w:ascii="Calibri" w:hAnsi="Calibri" w:cs="Calibri"/>
        </w:rPr>
        <w:t xml:space="preserve"> – Classic recursive sorting algorithm.</w:t>
      </w:r>
    </w:p>
    <w:p w14:paraId="01DEE73B" w14:textId="77777777" w:rsidR="002027D2" w:rsidRPr="002027D2" w:rsidRDefault="002027D2" w:rsidP="002027D2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  <w:b/>
          <w:bCs/>
        </w:rPr>
        <w:t>Matrix Multiplication</w:t>
      </w:r>
      <w:r w:rsidRPr="002027D2">
        <w:rPr>
          <w:rFonts w:ascii="Calibri" w:hAnsi="Calibri" w:cs="Calibri"/>
        </w:rPr>
        <w:t xml:space="preserve"> – Manual implementation of matrix product.</w:t>
      </w:r>
    </w:p>
    <w:p w14:paraId="5F598412" w14:textId="25F30489" w:rsidR="002027D2" w:rsidRPr="002027D2" w:rsidRDefault="002027D2" w:rsidP="002027D2">
      <w:pPr>
        <w:spacing w:line="240" w:lineRule="auto"/>
        <w:rPr>
          <w:rFonts w:ascii="Calibri" w:hAnsi="Calibri" w:cs="Calibri"/>
        </w:rPr>
      </w:pPr>
    </w:p>
    <w:p w14:paraId="082C84E1" w14:textId="03747682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Step 1 &amp; 2: Code Generation</w:t>
      </w:r>
    </w:p>
    <w:p w14:paraId="2EF26A28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Generated both serial and parallel versions of all three workloads using Python.</w:t>
      </w:r>
    </w:p>
    <w:p w14:paraId="24DF3FC6" w14:textId="77777777" w:rsidR="002027D2" w:rsidRPr="002027D2" w:rsidRDefault="002027D2" w:rsidP="002027D2">
      <w:pPr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  <w:b/>
          <w:bCs/>
        </w:rPr>
        <w:t>diff_eq_solver.py</w:t>
      </w:r>
      <w:r w:rsidRPr="002027D2">
        <w:rPr>
          <w:rFonts w:ascii="Calibri" w:hAnsi="Calibri" w:cs="Calibri"/>
        </w:rPr>
        <w:t xml:space="preserve"> – Euler's method</w:t>
      </w:r>
    </w:p>
    <w:p w14:paraId="239E4E19" w14:textId="77777777" w:rsidR="002027D2" w:rsidRPr="002027D2" w:rsidRDefault="002027D2" w:rsidP="002027D2">
      <w:pPr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  <w:b/>
          <w:bCs/>
        </w:rPr>
        <w:t>quicksort.py</w:t>
      </w:r>
      <w:r w:rsidRPr="002027D2">
        <w:rPr>
          <w:rFonts w:ascii="Calibri" w:hAnsi="Calibri" w:cs="Calibri"/>
        </w:rPr>
        <w:t xml:space="preserve"> – Recursive sort with pivot</w:t>
      </w:r>
    </w:p>
    <w:p w14:paraId="0B26CD48" w14:textId="77777777" w:rsidR="002027D2" w:rsidRPr="002027D2" w:rsidRDefault="002027D2" w:rsidP="002027D2">
      <w:pPr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  <w:b/>
          <w:bCs/>
        </w:rPr>
        <w:t>matrix_mult.py</w:t>
      </w:r>
      <w:r w:rsidRPr="002027D2">
        <w:rPr>
          <w:rFonts w:ascii="Calibri" w:hAnsi="Calibri" w:cs="Calibri"/>
        </w:rPr>
        <w:t xml:space="preserve"> – Nested loop matrix multiplication</w:t>
      </w:r>
    </w:p>
    <w:p w14:paraId="6A9DFF79" w14:textId="77777777" w:rsidR="002027D2" w:rsidRPr="002027D2" w:rsidRDefault="002027D2" w:rsidP="002027D2">
      <w:pPr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Parallelized versions using multiprocessing for:</w:t>
      </w:r>
    </w:p>
    <w:p w14:paraId="4A5EA743" w14:textId="77777777" w:rsidR="002027D2" w:rsidRPr="002027D2" w:rsidRDefault="002027D2" w:rsidP="002027D2">
      <w:pPr>
        <w:numPr>
          <w:ilvl w:val="1"/>
          <w:numId w:val="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parallel_diff_eq_solver.py</w:t>
      </w:r>
    </w:p>
    <w:p w14:paraId="2C439B2B" w14:textId="77777777" w:rsidR="002027D2" w:rsidRPr="002027D2" w:rsidRDefault="002027D2" w:rsidP="002027D2">
      <w:pPr>
        <w:numPr>
          <w:ilvl w:val="1"/>
          <w:numId w:val="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parallel_quicksort.py</w:t>
      </w:r>
    </w:p>
    <w:p w14:paraId="38A494B1" w14:textId="77777777" w:rsidR="002027D2" w:rsidRPr="002027D2" w:rsidRDefault="002027D2" w:rsidP="002027D2">
      <w:pPr>
        <w:numPr>
          <w:ilvl w:val="1"/>
          <w:numId w:val="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parallel_matrix_mult.py</w:t>
      </w:r>
    </w:p>
    <w:p w14:paraId="1CE91C80" w14:textId="7701D528" w:rsidR="002027D2" w:rsidRPr="002027D2" w:rsidRDefault="002027D2" w:rsidP="002027D2">
      <w:pPr>
        <w:spacing w:line="240" w:lineRule="auto"/>
        <w:rPr>
          <w:rFonts w:ascii="Calibri" w:hAnsi="Calibri" w:cs="Calibri"/>
        </w:rPr>
      </w:pPr>
    </w:p>
    <w:p w14:paraId="35F717F1" w14:textId="76B6F503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Step 3: Compiling to Bytecode</w:t>
      </w:r>
    </w:p>
    <w:p w14:paraId="635E504A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Compiled all six .</w:t>
      </w:r>
      <w:proofErr w:type="spellStart"/>
      <w:r w:rsidRPr="002027D2">
        <w:rPr>
          <w:rFonts w:ascii="Calibri" w:hAnsi="Calibri" w:cs="Calibri"/>
        </w:rPr>
        <w:t>py</w:t>
      </w:r>
      <w:proofErr w:type="spellEnd"/>
      <w:r w:rsidRPr="002027D2">
        <w:rPr>
          <w:rFonts w:ascii="Calibri" w:hAnsi="Calibri" w:cs="Calibri"/>
        </w:rPr>
        <w:t xml:space="preserve"> files into .</w:t>
      </w:r>
      <w:proofErr w:type="spellStart"/>
      <w:r w:rsidRPr="002027D2">
        <w:rPr>
          <w:rFonts w:ascii="Calibri" w:hAnsi="Calibri" w:cs="Calibri"/>
        </w:rPr>
        <w:t>pyc</w:t>
      </w:r>
      <w:proofErr w:type="spellEnd"/>
      <w:r w:rsidRPr="002027D2">
        <w:rPr>
          <w:rFonts w:ascii="Calibri" w:hAnsi="Calibri" w:cs="Calibri"/>
        </w:rPr>
        <w:t xml:space="preserve"> bytecode using:</w:t>
      </w:r>
    </w:p>
    <w:p w14:paraId="343B1B9F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bash</w:t>
      </w:r>
    </w:p>
    <w:p w14:paraId="5A9F7C73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proofErr w:type="spellStart"/>
      <w:r w:rsidRPr="002027D2">
        <w:rPr>
          <w:rFonts w:ascii="Calibri" w:hAnsi="Calibri" w:cs="Calibri"/>
        </w:rPr>
        <w:t>CopyEdit</w:t>
      </w:r>
      <w:proofErr w:type="spellEnd"/>
    </w:p>
    <w:p w14:paraId="337631E0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 xml:space="preserve">python -m </w:t>
      </w:r>
      <w:proofErr w:type="spellStart"/>
      <w:r w:rsidRPr="002027D2">
        <w:rPr>
          <w:rFonts w:ascii="Calibri" w:hAnsi="Calibri" w:cs="Calibri"/>
        </w:rPr>
        <w:t>py_compile</w:t>
      </w:r>
      <w:proofErr w:type="spellEnd"/>
      <w:r w:rsidRPr="002027D2">
        <w:rPr>
          <w:rFonts w:ascii="Calibri" w:hAnsi="Calibri" w:cs="Calibri"/>
        </w:rPr>
        <w:t xml:space="preserve"> filename.py</w:t>
      </w:r>
    </w:p>
    <w:p w14:paraId="58644001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Example:</w:t>
      </w:r>
    </w:p>
    <w:p w14:paraId="18F85A35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lastRenderedPageBreak/>
        <w:t>bash</w:t>
      </w:r>
    </w:p>
    <w:p w14:paraId="0AA94FB1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proofErr w:type="spellStart"/>
      <w:r w:rsidRPr="002027D2">
        <w:rPr>
          <w:rFonts w:ascii="Calibri" w:hAnsi="Calibri" w:cs="Calibri"/>
        </w:rPr>
        <w:t>CopyEdit</w:t>
      </w:r>
      <w:proofErr w:type="spellEnd"/>
    </w:p>
    <w:p w14:paraId="1C62E1C4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 xml:space="preserve">python -m </w:t>
      </w:r>
      <w:proofErr w:type="spellStart"/>
      <w:r w:rsidRPr="002027D2">
        <w:rPr>
          <w:rFonts w:ascii="Calibri" w:hAnsi="Calibri" w:cs="Calibri"/>
        </w:rPr>
        <w:t>py_compile</w:t>
      </w:r>
      <w:proofErr w:type="spellEnd"/>
      <w:r w:rsidRPr="002027D2">
        <w:rPr>
          <w:rFonts w:ascii="Calibri" w:hAnsi="Calibri" w:cs="Calibri"/>
        </w:rPr>
        <w:t xml:space="preserve"> diff_eq_solver.py</w:t>
      </w:r>
    </w:p>
    <w:p w14:paraId="187BD2FA" w14:textId="63E2666E" w:rsidR="002027D2" w:rsidRPr="002027D2" w:rsidRDefault="002027D2" w:rsidP="002027D2">
      <w:pPr>
        <w:spacing w:line="240" w:lineRule="auto"/>
        <w:rPr>
          <w:rFonts w:ascii="Calibri" w:hAnsi="Calibri" w:cs="Calibri"/>
        </w:rPr>
      </w:pPr>
    </w:p>
    <w:p w14:paraId="61599231" w14:textId="7C9574BA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Step 4: Disassembling Bytecode</w:t>
      </w:r>
    </w:p>
    <w:p w14:paraId="444A45AE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Disassembled .</w:t>
      </w:r>
      <w:proofErr w:type="spellStart"/>
      <w:r w:rsidRPr="002027D2">
        <w:rPr>
          <w:rFonts w:ascii="Calibri" w:hAnsi="Calibri" w:cs="Calibri"/>
        </w:rPr>
        <w:t>pyc</w:t>
      </w:r>
      <w:proofErr w:type="spellEnd"/>
      <w:r w:rsidRPr="002027D2">
        <w:rPr>
          <w:rFonts w:ascii="Calibri" w:hAnsi="Calibri" w:cs="Calibri"/>
        </w:rPr>
        <w:t xml:space="preserve"> files using the dis module.</w:t>
      </w:r>
    </w:p>
    <w:p w14:paraId="706002EB" w14:textId="3C4229E3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  <w:b/>
          <w:bCs/>
        </w:rPr>
        <w:t>Virtual Machine:</w:t>
      </w:r>
      <w:r w:rsidRPr="002027D2">
        <w:rPr>
          <w:rFonts w:ascii="Calibri" w:hAnsi="Calibri" w:cs="Calibri"/>
        </w:rPr>
        <w:t xml:space="preserve"> Python uses </w:t>
      </w:r>
      <w:proofErr w:type="spellStart"/>
      <w:r w:rsidRPr="002027D2">
        <w:rPr>
          <w:rFonts w:ascii="Calibri" w:hAnsi="Calibri" w:cs="Calibri"/>
          <w:b/>
          <w:bCs/>
        </w:rPr>
        <w:t>CPython</w:t>
      </w:r>
      <w:proofErr w:type="spellEnd"/>
      <w:r w:rsidRPr="002027D2">
        <w:rPr>
          <w:rFonts w:ascii="Calibri" w:hAnsi="Calibri" w:cs="Calibri"/>
        </w:rPr>
        <w:t>, a stack-based virtual machine.</w:t>
      </w:r>
    </w:p>
    <w:p w14:paraId="2E5CE1FD" w14:textId="2E11071B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</w:rPr>
      </w:pPr>
      <w:r w:rsidRPr="002027D2">
        <w:rPr>
          <w:rFonts w:ascii="Calibri" w:hAnsi="Calibri" w:cs="Calibri"/>
          <w:b/>
          <w:bCs/>
        </w:rPr>
        <w:t>Sample instructions observed:</w:t>
      </w:r>
    </w:p>
    <w:p w14:paraId="3C56810D" w14:textId="77777777" w:rsidR="002027D2" w:rsidRPr="002027D2" w:rsidRDefault="002027D2" w:rsidP="002027D2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LOAD_FAST, STORE_FAST, BINARY_MULTIPLY, CALL, BUILD_LIST, etc.</w:t>
      </w:r>
    </w:p>
    <w:p w14:paraId="5DA196E7" w14:textId="53C1F420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</w:rPr>
      </w:pPr>
      <w:r w:rsidRPr="002027D2">
        <w:rPr>
          <w:rFonts w:ascii="Calibri" w:hAnsi="Calibri" w:cs="Calibri"/>
          <w:b/>
          <w:bCs/>
        </w:rPr>
        <w:t>Instruction frequency compared across workloads using a 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482"/>
        <w:gridCol w:w="984"/>
        <w:gridCol w:w="1310"/>
      </w:tblGrid>
      <w:tr w:rsidR="002027D2" w:rsidRPr="002027D2" w14:paraId="28F49B9D" w14:textId="77777777" w:rsidTr="00202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70B30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  <w:b/>
                <w:bCs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43E50029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proofErr w:type="spellStart"/>
            <w:r w:rsidRPr="002027D2">
              <w:rPr>
                <w:rFonts w:ascii="Calibri" w:hAnsi="Calibri" w:cs="Calibri"/>
                <w:b/>
                <w:bCs/>
              </w:rPr>
              <w:t>diff_eq_solver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408ED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  <w:b/>
                <w:bCs/>
              </w:rPr>
              <w:t>quicksort</w:t>
            </w:r>
          </w:p>
        </w:tc>
        <w:tc>
          <w:tcPr>
            <w:tcW w:w="0" w:type="auto"/>
            <w:vAlign w:val="center"/>
            <w:hideMark/>
          </w:tcPr>
          <w:p w14:paraId="24173262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proofErr w:type="spellStart"/>
            <w:r w:rsidRPr="002027D2">
              <w:rPr>
                <w:rFonts w:ascii="Calibri" w:hAnsi="Calibri" w:cs="Calibri"/>
                <w:b/>
                <w:bCs/>
              </w:rPr>
              <w:t>matrix_mult</w:t>
            </w:r>
            <w:proofErr w:type="spellEnd"/>
          </w:p>
        </w:tc>
      </w:tr>
      <w:tr w:rsidR="002027D2" w:rsidRPr="002027D2" w14:paraId="3473F45F" w14:textId="77777777" w:rsidTr="00202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2B0D9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CALL</w:t>
            </w:r>
          </w:p>
        </w:tc>
        <w:tc>
          <w:tcPr>
            <w:tcW w:w="0" w:type="auto"/>
            <w:vAlign w:val="center"/>
            <w:hideMark/>
          </w:tcPr>
          <w:p w14:paraId="4147545E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7C6453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21BD9D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2</w:t>
            </w:r>
          </w:p>
        </w:tc>
      </w:tr>
      <w:tr w:rsidR="002027D2" w:rsidRPr="002027D2" w14:paraId="0FA4973C" w14:textId="77777777" w:rsidTr="00202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2AD29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BUILD_LIST</w:t>
            </w:r>
          </w:p>
        </w:tc>
        <w:tc>
          <w:tcPr>
            <w:tcW w:w="0" w:type="auto"/>
            <w:vAlign w:val="center"/>
            <w:hideMark/>
          </w:tcPr>
          <w:p w14:paraId="4D69F721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3A82C7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B80BAB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7</w:t>
            </w:r>
          </w:p>
        </w:tc>
      </w:tr>
      <w:tr w:rsidR="002027D2" w:rsidRPr="002027D2" w14:paraId="100A2EF4" w14:textId="77777777" w:rsidTr="00202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92CB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FORMAT_VAL</w:t>
            </w:r>
          </w:p>
        </w:tc>
        <w:tc>
          <w:tcPr>
            <w:tcW w:w="0" w:type="auto"/>
            <w:vAlign w:val="center"/>
            <w:hideMark/>
          </w:tcPr>
          <w:p w14:paraId="1FEE3FDA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145A53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D9EA9C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0</w:t>
            </w:r>
          </w:p>
        </w:tc>
      </w:tr>
      <w:tr w:rsidR="002027D2" w:rsidRPr="002027D2" w14:paraId="6F02E037" w14:textId="77777777" w:rsidTr="00202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7F6AB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COMPARE_OP</w:t>
            </w:r>
          </w:p>
        </w:tc>
        <w:tc>
          <w:tcPr>
            <w:tcW w:w="0" w:type="auto"/>
            <w:vAlign w:val="center"/>
            <w:hideMark/>
          </w:tcPr>
          <w:p w14:paraId="397EE885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AB0D75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3024DC" w14:textId="77777777" w:rsidR="002027D2" w:rsidRPr="002027D2" w:rsidRDefault="002027D2" w:rsidP="002027D2">
            <w:pPr>
              <w:spacing w:line="240" w:lineRule="auto"/>
              <w:rPr>
                <w:rFonts w:ascii="Calibri" w:hAnsi="Calibri" w:cs="Calibri"/>
              </w:rPr>
            </w:pPr>
            <w:r w:rsidRPr="002027D2">
              <w:rPr>
                <w:rFonts w:ascii="Calibri" w:hAnsi="Calibri" w:cs="Calibri"/>
              </w:rPr>
              <w:t>1</w:t>
            </w:r>
          </w:p>
        </w:tc>
      </w:tr>
    </w:tbl>
    <w:p w14:paraId="7DDE4E11" w14:textId="5E4A6508" w:rsidR="002027D2" w:rsidRPr="002027D2" w:rsidRDefault="002027D2" w:rsidP="002027D2">
      <w:pPr>
        <w:spacing w:line="240" w:lineRule="auto"/>
        <w:rPr>
          <w:rFonts w:ascii="Calibri" w:hAnsi="Calibri" w:cs="Calibri"/>
        </w:rPr>
      </w:pPr>
    </w:p>
    <w:p w14:paraId="5465E167" w14:textId="58A97028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Step 5: Profiling Workloads</w:t>
      </w:r>
    </w:p>
    <w:p w14:paraId="638516BD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 xml:space="preserve">Used </w:t>
      </w:r>
      <w:proofErr w:type="spellStart"/>
      <w:r w:rsidRPr="002027D2">
        <w:rPr>
          <w:rFonts w:ascii="Calibri" w:hAnsi="Calibri" w:cs="Calibri"/>
        </w:rPr>
        <w:t>cProfile</w:t>
      </w:r>
      <w:proofErr w:type="spellEnd"/>
      <w:r w:rsidRPr="002027D2">
        <w:rPr>
          <w:rFonts w:ascii="Calibri" w:hAnsi="Calibri" w:cs="Calibri"/>
        </w:rPr>
        <w:t xml:space="preserve"> for text-based profiling. Example:</w:t>
      </w:r>
    </w:p>
    <w:p w14:paraId="03C64733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python</w:t>
      </w:r>
    </w:p>
    <w:p w14:paraId="68A630A3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proofErr w:type="spellStart"/>
      <w:r w:rsidRPr="002027D2">
        <w:rPr>
          <w:rFonts w:ascii="Calibri" w:hAnsi="Calibri" w:cs="Calibri"/>
        </w:rPr>
        <w:t>CopyEdit</w:t>
      </w:r>
      <w:proofErr w:type="spellEnd"/>
    </w:p>
    <w:p w14:paraId="4AA4D77F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 xml:space="preserve">import </w:t>
      </w:r>
      <w:proofErr w:type="spellStart"/>
      <w:r w:rsidRPr="002027D2">
        <w:rPr>
          <w:rFonts w:ascii="Calibri" w:hAnsi="Calibri" w:cs="Calibri"/>
        </w:rPr>
        <w:t>cProfile</w:t>
      </w:r>
      <w:proofErr w:type="spellEnd"/>
    </w:p>
    <w:p w14:paraId="30EC0DC3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proofErr w:type="spellStart"/>
      <w:r w:rsidRPr="002027D2">
        <w:rPr>
          <w:rFonts w:ascii="Calibri" w:hAnsi="Calibri" w:cs="Calibri"/>
        </w:rPr>
        <w:t>cProfile.run</w:t>
      </w:r>
      <w:proofErr w:type="spellEnd"/>
      <w:r w:rsidRPr="002027D2">
        <w:rPr>
          <w:rFonts w:ascii="Calibri" w:hAnsi="Calibri" w:cs="Calibri"/>
        </w:rPr>
        <w:t>('</w:t>
      </w:r>
      <w:proofErr w:type="spellStart"/>
      <w:r w:rsidRPr="002027D2">
        <w:rPr>
          <w:rFonts w:ascii="Calibri" w:hAnsi="Calibri" w:cs="Calibri"/>
        </w:rPr>
        <w:t>run_matrix_mult</w:t>
      </w:r>
      <w:proofErr w:type="spellEnd"/>
      <w:r w:rsidRPr="002027D2">
        <w:rPr>
          <w:rFonts w:ascii="Calibri" w:hAnsi="Calibri" w:cs="Calibri"/>
        </w:rPr>
        <w:t>()')</w:t>
      </w:r>
    </w:p>
    <w:p w14:paraId="6AD8B785" w14:textId="02CAAA08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</w:rPr>
      </w:pPr>
      <w:r w:rsidRPr="002027D2">
        <w:rPr>
          <w:rFonts w:ascii="Calibri" w:hAnsi="Calibri" w:cs="Calibri"/>
          <w:b/>
          <w:bCs/>
        </w:rPr>
        <w:t>Differential Equation Solver</w:t>
      </w:r>
    </w:p>
    <w:p w14:paraId="170566AD" w14:textId="77777777" w:rsidR="002027D2" w:rsidRPr="002027D2" w:rsidRDefault="002027D2" w:rsidP="002027D2">
      <w:pPr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54 total function calls</w:t>
      </w:r>
    </w:p>
    <w:p w14:paraId="4540A9FA" w14:textId="77777777" w:rsidR="002027D2" w:rsidRPr="002027D2" w:rsidRDefault="002027D2" w:rsidP="002027D2">
      <w:pPr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51 from list .append()</w:t>
      </w:r>
    </w:p>
    <w:p w14:paraId="5CC5BF53" w14:textId="77777777" w:rsidR="002027D2" w:rsidRPr="002027D2" w:rsidRDefault="002027D2" w:rsidP="002027D2">
      <w:pPr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Lightweight and fast</w:t>
      </w:r>
    </w:p>
    <w:p w14:paraId="2949B563" w14:textId="254C9085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</w:rPr>
      </w:pPr>
      <w:r w:rsidRPr="002027D2">
        <w:rPr>
          <w:rFonts w:ascii="Calibri" w:hAnsi="Calibri" w:cs="Calibri"/>
          <w:b/>
          <w:bCs/>
        </w:rPr>
        <w:t>Quicksort</w:t>
      </w:r>
    </w:p>
    <w:p w14:paraId="0BC04F77" w14:textId="77777777" w:rsidR="002027D2" w:rsidRPr="002027D2" w:rsidRDefault="002027D2" w:rsidP="002027D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1303 function calls (mostly recursion)</w:t>
      </w:r>
    </w:p>
    <w:p w14:paraId="6BB53A0E" w14:textId="77777777" w:rsidR="002027D2" w:rsidRPr="002027D2" w:rsidRDefault="002027D2" w:rsidP="002027D2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lastRenderedPageBreak/>
        <w:t>Major calls from list comprehensions and pivot slicing</w:t>
      </w:r>
    </w:p>
    <w:p w14:paraId="22812346" w14:textId="10D10276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</w:rPr>
      </w:pPr>
      <w:r w:rsidRPr="002027D2">
        <w:rPr>
          <w:rFonts w:ascii="Calibri" w:hAnsi="Calibri" w:cs="Calibri"/>
          <w:b/>
          <w:bCs/>
        </w:rPr>
        <w:t>Matrix Multiplication</w:t>
      </w:r>
    </w:p>
    <w:p w14:paraId="4F32F564" w14:textId="77777777" w:rsidR="002027D2" w:rsidRPr="002027D2" w:rsidRDefault="002027D2" w:rsidP="002027D2">
      <w:pPr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15 function calls</w:t>
      </w:r>
    </w:p>
    <w:p w14:paraId="70FCE9AC" w14:textId="77777777" w:rsidR="002027D2" w:rsidRPr="002027D2" w:rsidRDefault="002027D2" w:rsidP="002027D2">
      <w:pPr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Dominated by 3 nested loops and list creation</w:t>
      </w:r>
    </w:p>
    <w:p w14:paraId="319D5E5A" w14:textId="2FB65773" w:rsidR="002027D2" w:rsidRPr="002027D2" w:rsidRDefault="002027D2" w:rsidP="002027D2">
      <w:pPr>
        <w:spacing w:line="240" w:lineRule="auto"/>
        <w:rPr>
          <w:rFonts w:ascii="Calibri" w:hAnsi="Calibri" w:cs="Calibri"/>
        </w:rPr>
      </w:pPr>
    </w:p>
    <w:p w14:paraId="3ABCC2D0" w14:textId="04AEEA61" w:rsidR="00FA4EE3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Step 6: Bottleneck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4EE3" w14:paraId="655091DE" w14:textId="77777777" w:rsidTr="00FA4EE3">
        <w:trPr>
          <w:trHeight w:val="386"/>
        </w:trPr>
        <w:tc>
          <w:tcPr>
            <w:tcW w:w="3116" w:type="dxa"/>
            <w:vAlign w:val="center"/>
          </w:tcPr>
          <w:p w14:paraId="77004D37" w14:textId="7475BF6E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  <w:b/>
                <w:bCs/>
              </w:rPr>
              <w:t>Workload</w:t>
            </w:r>
          </w:p>
        </w:tc>
        <w:tc>
          <w:tcPr>
            <w:tcW w:w="3117" w:type="dxa"/>
            <w:vAlign w:val="center"/>
          </w:tcPr>
          <w:p w14:paraId="619F409F" w14:textId="643DD067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  <w:b/>
                <w:bCs/>
              </w:rPr>
              <w:t>Bottleneck</w:t>
            </w:r>
          </w:p>
        </w:tc>
        <w:tc>
          <w:tcPr>
            <w:tcW w:w="3117" w:type="dxa"/>
            <w:vAlign w:val="center"/>
          </w:tcPr>
          <w:p w14:paraId="357F0787" w14:textId="3270D98F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  <w:b/>
                <w:bCs/>
              </w:rPr>
              <w:t>Suggestion</w:t>
            </w:r>
          </w:p>
        </w:tc>
      </w:tr>
      <w:tr w:rsidR="00FA4EE3" w14:paraId="0D3D7235" w14:textId="77777777" w:rsidTr="006E7250">
        <w:tc>
          <w:tcPr>
            <w:tcW w:w="3116" w:type="dxa"/>
            <w:vAlign w:val="center"/>
          </w:tcPr>
          <w:p w14:paraId="5EF8EAF5" w14:textId="2CC04587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</w:rPr>
              <w:t>Differential Equation</w:t>
            </w:r>
          </w:p>
        </w:tc>
        <w:tc>
          <w:tcPr>
            <w:tcW w:w="3117" w:type="dxa"/>
            <w:vAlign w:val="center"/>
          </w:tcPr>
          <w:p w14:paraId="0E5A95C5" w14:textId="673827D4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</w:rPr>
              <w:t>None (linear)</w:t>
            </w:r>
          </w:p>
        </w:tc>
        <w:tc>
          <w:tcPr>
            <w:tcW w:w="3117" w:type="dxa"/>
            <w:vAlign w:val="center"/>
          </w:tcPr>
          <w:p w14:paraId="44305519" w14:textId="705CDD69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</w:rPr>
              <w:t>Only optimize for large systems</w:t>
            </w:r>
          </w:p>
        </w:tc>
      </w:tr>
      <w:tr w:rsidR="00FA4EE3" w14:paraId="545C255D" w14:textId="77777777" w:rsidTr="00FA4EE3">
        <w:trPr>
          <w:trHeight w:val="476"/>
        </w:trPr>
        <w:tc>
          <w:tcPr>
            <w:tcW w:w="3116" w:type="dxa"/>
            <w:vAlign w:val="center"/>
          </w:tcPr>
          <w:p w14:paraId="095311BB" w14:textId="236FCD3F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</w:rPr>
              <w:t>Quicksort</w:t>
            </w:r>
          </w:p>
        </w:tc>
        <w:tc>
          <w:tcPr>
            <w:tcW w:w="3117" w:type="dxa"/>
            <w:vAlign w:val="center"/>
          </w:tcPr>
          <w:p w14:paraId="52DBE86E" w14:textId="1321AA7A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</w:rPr>
              <w:t>Recursive calls + list slicing</w:t>
            </w:r>
          </w:p>
        </w:tc>
        <w:tc>
          <w:tcPr>
            <w:tcW w:w="3117" w:type="dxa"/>
            <w:vAlign w:val="center"/>
          </w:tcPr>
          <w:p w14:paraId="5970B853" w14:textId="0D95D3D4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</w:rPr>
              <w:t>In-place sort or tail-recursion</w:t>
            </w:r>
          </w:p>
        </w:tc>
      </w:tr>
      <w:tr w:rsidR="00FA4EE3" w14:paraId="4A44DC69" w14:textId="77777777" w:rsidTr="00FA4EE3">
        <w:trPr>
          <w:trHeight w:val="449"/>
        </w:trPr>
        <w:tc>
          <w:tcPr>
            <w:tcW w:w="3116" w:type="dxa"/>
            <w:vAlign w:val="center"/>
          </w:tcPr>
          <w:p w14:paraId="6E123920" w14:textId="641CA46E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</w:rPr>
              <w:t>Matrix Multiplication</w:t>
            </w:r>
          </w:p>
        </w:tc>
        <w:tc>
          <w:tcPr>
            <w:tcW w:w="3117" w:type="dxa"/>
            <w:vAlign w:val="center"/>
          </w:tcPr>
          <w:p w14:paraId="4C266062" w14:textId="39DCED9F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</w:rPr>
              <w:t>Triple loops (O(n³))</w:t>
            </w:r>
          </w:p>
        </w:tc>
        <w:tc>
          <w:tcPr>
            <w:tcW w:w="3117" w:type="dxa"/>
            <w:vAlign w:val="center"/>
          </w:tcPr>
          <w:p w14:paraId="774C6ED5" w14:textId="6B94C88C" w:rsidR="00FA4EE3" w:rsidRDefault="00FA4EE3" w:rsidP="00FA4EE3">
            <w:pPr>
              <w:rPr>
                <w:rFonts w:ascii="Calibri" w:hAnsi="Calibri" w:cs="Calibri"/>
                <w:b/>
                <w:bCs/>
                <w:color w:val="77206D" w:themeColor="accent5" w:themeShade="BF"/>
                <w:sz w:val="28"/>
                <w:szCs w:val="28"/>
              </w:rPr>
            </w:pPr>
            <w:r w:rsidRPr="002027D2">
              <w:rPr>
                <w:rFonts w:ascii="Calibri" w:hAnsi="Calibri" w:cs="Calibri"/>
              </w:rPr>
              <w:t>Use NumPy or SIMD/GPU</w:t>
            </w:r>
          </w:p>
        </w:tc>
      </w:tr>
    </w:tbl>
    <w:p w14:paraId="20A36B52" w14:textId="77777777" w:rsidR="00FA4EE3" w:rsidRDefault="00FA4EE3" w:rsidP="002027D2">
      <w:pPr>
        <w:spacing w:line="240" w:lineRule="auto"/>
        <w:rPr>
          <w:rFonts w:ascii="Calibri" w:hAnsi="Calibri" w:cs="Calibri"/>
          <w:b/>
          <w:bCs/>
        </w:rPr>
      </w:pPr>
    </w:p>
    <w:p w14:paraId="15D0E01A" w14:textId="00719666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</w:rPr>
      </w:pPr>
      <w:r w:rsidRPr="002027D2">
        <w:rPr>
          <w:rFonts w:ascii="Calibri" w:hAnsi="Calibri" w:cs="Calibri"/>
          <w:b/>
          <w:bCs/>
        </w:rPr>
        <w:t>Used:</w:t>
      </w:r>
    </w:p>
    <w:p w14:paraId="0931F999" w14:textId="77777777" w:rsidR="002027D2" w:rsidRPr="002027D2" w:rsidRDefault="002027D2" w:rsidP="002027D2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proofErr w:type="spellStart"/>
      <w:r w:rsidRPr="002027D2">
        <w:rPr>
          <w:rFonts w:ascii="Calibri" w:hAnsi="Calibri" w:cs="Calibri"/>
        </w:rPr>
        <w:t>multiprocessing.Pool</w:t>
      </w:r>
      <w:proofErr w:type="spellEnd"/>
      <w:r w:rsidRPr="002027D2">
        <w:rPr>
          <w:rFonts w:ascii="Calibri" w:hAnsi="Calibri" w:cs="Calibri"/>
        </w:rPr>
        <w:t>().map() for matrix rows.</w:t>
      </w:r>
    </w:p>
    <w:p w14:paraId="5D41263E" w14:textId="77777777" w:rsidR="002027D2" w:rsidRPr="002027D2" w:rsidRDefault="002027D2" w:rsidP="002027D2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Parallel Quicksort splits at pivot and dispatches in parallel.</w:t>
      </w:r>
    </w:p>
    <w:p w14:paraId="2764F330" w14:textId="48357CC0" w:rsidR="002027D2" w:rsidRPr="002027D2" w:rsidRDefault="002027D2" w:rsidP="002027D2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Euler</w:t>
      </w:r>
      <w:r w:rsidRPr="002027D2">
        <w:rPr>
          <w:rFonts w:ascii="Calibri" w:hAnsi="Calibri" w:cs="Calibri"/>
        </w:rPr>
        <w:t>’s</w:t>
      </w:r>
      <w:r w:rsidRPr="002027D2">
        <w:rPr>
          <w:rFonts w:ascii="Calibri" w:hAnsi="Calibri" w:cs="Calibri"/>
        </w:rPr>
        <w:t xml:space="preserve"> method was not parallelized internally but shown as a </w:t>
      </w:r>
      <w:proofErr w:type="spellStart"/>
      <w:r w:rsidRPr="002027D2">
        <w:rPr>
          <w:rFonts w:ascii="Calibri" w:hAnsi="Calibri" w:cs="Calibri"/>
          <w:b/>
          <w:bCs/>
        </w:rPr>
        <w:t>batchable</w:t>
      </w:r>
      <w:proofErr w:type="spellEnd"/>
      <w:r w:rsidRPr="002027D2">
        <w:rPr>
          <w:rFonts w:ascii="Calibri" w:hAnsi="Calibri" w:cs="Calibri"/>
          <w:b/>
          <w:bCs/>
        </w:rPr>
        <w:t xml:space="preserve"> workload</w:t>
      </w:r>
      <w:r w:rsidRPr="002027D2">
        <w:rPr>
          <w:rFonts w:ascii="Calibri" w:hAnsi="Calibri" w:cs="Calibri"/>
        </w:rPr>
        <w:t>.</w:t>
      </w:r>
    </w:p>
    <w:p w14:paraId="151D125D" w14:textId="469D614C" w:rsidR="002027D2" w:rsidRPr="002027D2" w:rsidRDefault="002027D2" w:rsidP="002027D2">
      <w:pPr>
        <w:spacing w:line="240" w:lineRule="auto"/>
        <w:rPr>
          <w:rFonts w:ascii="Calibri" w:hAnsi="Calibri" w:cs="Calibri"/>
        </w:rPr>
      </w:pPr>
    </w:p>
    <w:p w14:paraId="3C4A93DB" w14:textId="06CEE40F" w:rsidR="00A1781D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Step 7: Parallelism and Architecture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81D" w14:paraId="6942F350" w14:textId="77777777" w:rsidTr="000C2DF8">
        <w:trPr>
          <w:trHeight w:val="422"/>
        </w:trPr>
        <w:tc>
          <w:tcPr>
            <w:tcW w:w="3116" w:type="dxa"/>
            <w:vAlign w:val="center"/>
          </w:tcPr>
          <w:p w14:paraId="14170AE8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  <w:b/>
                <w:bCs/>
              </w:rPr>
              <w:t>Workload</w:t>
            </w:r>
          </w:p>
        </w:tc>
        <w:tc>
          <w:tcPr>
            <w:tcW w:w="3117" w:type="dxa"/>
            <w:vAlign w:val="center"/>
          </w:tcPr>
          <w:p w14:paraId="530A31A9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  <w:b/>
                <w:bCs/>
              </w:rPr>
              <w:t>Structure</w:t>
            </w:r>
          </w:p>
        </w:tc>
        <w:tc>
          <w:tcPr>
            <w:tcW w:w="3117" w:type="dxa"/>
            <w:vAlign w:val="center"/>
          </w:tcPr>
          <w:p w14:paraId="491FEFE5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  <w:b/>
                <w:bCs/>
              </w:rPr>
              <w:t>Parallelism Potential</w:t>
            </w:r>
          </w:p>
        </w:tc>
      </w:tr>
      <w:tr w:rsidR="00A1781D" w14:paraId="55629D76" w14:textId="77777777" w:rsidTr="000C2DF8">
        <w:trPr>
          <w:trHeight w:val="1250"/>
        </w:trPr>
        <w:tc>
          <w:tcPr>
            <w:tcW w:w="3116" w:type="dxa"/>
            <w:vAlign w:val="center"/>
          </w:tcPr>
          <w:p w14:paraId="487D3D12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</w:rPr>
              <w:t>Differential Equation</w:t>
            </w:r>
          </w:p>
        </w:tc>
        <w:tc>
          <w:tcPr>
            <w:tcW w:w="3117" w:type="dxa"/>
            <w:vAlign w:val="center"/>
          </w:tcPr>
          <w:p w14:paraId="079CC2CB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</w:rPr>
              <w:t>Sequential ODE solver (Euler’s method)</w:t>
            </w:r>
          </w:p>
        </w:tc>
        <w:tc>
          <w:tcPr>
            <w:tcW w:w="3117" w:type="dxa"/>
            <w:vAlign w:val="center"/>
          </w:tcPr>
          <w:p w14:paraId="23E9A4C3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</w:rPr>
              <w:t xml:space="preserve">Within-solver parallelism is limited. </w:t>
            </w:r>
            <w:r w:rsidRPr="002027D2">
              <w:rPr>
                <w:rFonts w:ascii="Calibri" w:hAnsi="Calibri" w:cs="Calibri"/>
              </w:rPr>
              <w:br/>
              <w:t xml:space="preserve">Parallelize </w:t>
            </w:r>
            <w:r w:rsidRPr="002027D2">
              <w:rPr>
                <w:rFonts w:ascii="Calibri" w:hAnsi="Calibri" w:cs="Calibri"/>
                <w:b/>
                <w:bCs/>
              </w:rPr>
              <w:t>across multiple equations</w:t>
            </w:r>
            <w:r w:rsidRPr="002027D2">
              <w:rPr>
                <w:rFonts w:ascii="Calibri" w:hAnsi="Calibri" w:cs="Calibri"/>
              </w:rPr>
              <w:t>.</w:t>
            </w:r>
          </w:p>
        </w:tc>
      </w:tr>
      <w:tr w:rsidR="00A1781D" w14:paraId="5466EA71" w14:textId="77777777" w:rsidTr="000C2DF8">
        <w:trPr>
          <w:trHeight w:val="980"/>
        </w:trPr>
        <w:tc>
          <w:tcPr>
            <w:tcW w:w="3116" w:type="dxa"/>
            <w:vAlign w:val="center"/>
          </w:tcPr>
          <w:p w14:paraId="433FA2CA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</w:rPr>
              <w:t>Quicksort</w:t>
            </w:r>
          </w:p>
        </w:tc>
        <w:tc>
          <w:tcPr>
            <w:tcW w:w="3117" w:type="dxa"/>
            <w:vAlign w:val="center"/>
          </w:tcPr>
          <w:p w14:paraId="7B5500F0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</w:rPr>
              <w:t>Divide-and-conquer recursion</w:t>
            </w:r>
          </w:p>
        </w:tc>
        <w:tc>
          <w:tcPr>
            <w:tcW w:w="3117" w:type="dxa"/>
            <w:vAlign w:val="center"/>
          </w:tcPr>
          <w:p w14:paraId="0711E410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</w:rPr>
              <w:t>Parallelize quicksort(left) and quicksort(right) using multiprocessing.</w:t>
            </w:r>
          </w:p>
        </w:tc>
      </w:tr>
      <w:tr w:rsidR="00A1781D" w14:paraId="3434D617" w14:textId="77777777" w:rsidTr="000C2DF8">
        <w:trPr>
          <w:trHeight w:val="980"/>
        </w:trPr>
        <w:tc>
          <w:tcPr>
            <w:tcW w:w="3116" w:type="dxa"/>
            <w:vAlign w:val="center"/>
          </w:tcPr>
          <w:p w14:paraId="0B3CC679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</w:rPr>
              <w:t>Matrix Multiplication</w:t>
            </w:r>
          </w:p>
        </w:tc>
        <w:tc>
          <w:tcPr>
            <w:tcW w:w="3117" w:type="dxa"/>
            <w:vAlign w:val="center"/>
          </w:tcPr>
          <w:p w14:paraId="3596C622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</w:rPr>
              <w:t>Triple-nested loop</w:t>
            </w:r>
          </w:p>
        </w:tc>
        <w:tc>
          <w:tcPr>
            <w:tcW w:w="3117" w:type="dxa"/>
            <w:vAlign w:val="center"/>
          </w:tcPr>
          <w:p w14:paraId="743BC656" w14:textId="77777777" w:rsidR="00A1781D" w:rsidRDefault="00A1781D" w:rsidP="000C2DF8">
            <w:pPr>
              <w:rPr>
                <w:rFonts w:ascii="Calibri" w:hAnsi="Calibri" w:cs="Calibri"/>
                <w:b/>
                <w:bCs/>
              </w:rPr>
            </w:pPr>
            <w:r w:rsidRPr="002027D2">
              <w:rPr>
                <w:rFonts w:ascii="Calibri" w:hAnsi="Calibri" w:cs="Calibri"/>
              </w:rPr>
              <w:t>High potential. Rows can be computed in parallel. Suitable for SIMD.</w:t>
            </w:r>
          </w:p>
        </w:tc>
      </w:tr>
    </w:tbl>
    <w:p w14:paraId="17562579" w14:textId="1FA5F23B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</w:p>
    <w:p w14:paraId="5EE84276" w14:textId="2B00B3A0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</w:rPr>
      </w:pPr>
      <w:r w:rsidRPr="002027D2">
        <w:rPr>
          <w:rFonts w:ascii="Calibri" w:hAnsi="Calibri" w:cs="Calibri"/>
          <w:b/>
          <w:bCs/>
        </w:rPr>
        <w:t>Differential Equation Solver</w:t>
      </w:r>
    </w:p>
    <w:p w14:paraId="0F4A88DB" w14:textId="77777777" w:rsidR="002027D2" w:rsidRPr="002027D2" w:rsidRDefault="002027D2" w:rsidP="002027D2">
      <w:pPr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No branching, predictable flow.</w:t>
      </w:r>
    </w:p>
    <w:p w14:paraId="3970E0D2" w14:textId="7B5AA5D7" w:rsidR="002027D2" w:rsidRPr="002027D2" w:rsidRDefault="002027D2" w:rsidP="002027D2">
      <w:pPr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lastRenderedPageBreak/>
        <w:t>Suitable for scalar CPU or pipelined RISC core.</w:t>
      </w:r>
    </w:p>
    <w:p w14:paraId="3A6DB906" w14:textId="11B3BE42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</w:rPr>
      </w:pPr>
      <w:r w:rsidRPr="002027D2">
        <w:rPr>
          <w:rFonts w:ascii="Calibri" w:hAnsi="Calibri" w:cs="Calibri"/>
          <w:b/>
          <w:bCs/>
        </w:rPr>
        <w:t>Quicksort</w:t>
      </w:r>
    </w:p>
    <w:p w14:paraId="1E5FE1C4" w14:textId="77777777" w:rsidR="002027D2" w:rsidRPr="002027D2" w:rsidRDefault="002027D2" w:rsidP="002027D2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Needs recursion stack and branching logic.</w:t>
      </w:r>
    </w:p>
    <w:p w14:paraId="5F64D3B9" w14:textId="128A852C" w:rsidR="002027D2" w:rsidRPr="002027D2" w:rsidRDefault="002027D2" w:rsidP="002027D2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 xml:space="preserve">Best fit: </w:t>
      </w:r>
      <w:r w:rsidRPr="002027D2">
        <w:rPr>
          <w:rFonts w:ascii="Calibri" w:hAnsi="Calibri" w:cs="Calibri"/>
          <w:b/>
          <w:bCs/>
        </w:rPr>
        <w:t>General-purpose CPU</w:t>
      </w:r>
      <w:r w:rsidRPr="002027D2">
        <w:rPr>
          <w:rFonts w:ascii="Calibri" w:hAnsi="Calibri" w:cs="Calibri"/>
        </w:rPr>
        <w:t xml:space="preserve"> with RISC pipeline.</w:t>
      </w:r>
    </w:p>
    <w:p w14:paraId="3A1B50E6" w14:textId="28F7F33E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</w:rPr>
      </w:pPr>
      <w:r w:rsidRPr="002027D2">
        <w:rPr>
          <w:rFonts w:ascii="Calibri" w:hAnsi="Calibri" w:cs="Calibri"/>
          <w:b/>
          <w:bCs/>
        </w:rPr>
        <w:t>Matrix Multiplication</w:t>
      </w:r>
    </w:p>
    <w:p w14:paraId="44FB6896" w14:textId="77777777" w:rsidR="002027D2" w:rsidRPr="002027D2" w:rsidRDefault="002027D2" w:rsidP="002027D2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Heavy data parallelism, repeatable computation.</w:t>
      </w:r>
    </w:p>
    <w:p w14:paraId="7BE824F2" w14:textId="5DE83902" w:rsidR="002027D2" w:rsidRPr="002027D2" w:rsidRDefault="002027D2" w:rsidP="002027D2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 xml:space="preserve">Ideal for: </w:t>
      </w:r>
      <w:r w:rsidRPr="002027D2">
        <w:rPr>
          <w:rFonts w:ascii="Calibri" w:hAnsi="Calibri" w:cs="Calibri"/>
          <w:b/>
          <w:bCs/>
        </w:rPr>
        <w:t>SIMD</w:t>
      </w:r>
      <w:r w:rsidRPr="002027D2">
        <w:rPr>
          <w:rFonts w:ascii="Calibri" w:hAnsi="Calibri" w:cs="Calibri"/>
        </w:rPr>
        <w:t xml:space="preserve">, </w:t>
      </w:r>
      <w:r w:rsidRPr="002027D2">
        <w:rPr>
          <w:rFonts w:ascii="Calibri" w:hAnsi="Calibri" w:cs="Calibri"/>
          <w:b/>
          <w:bCs/>
        </w:rPr>
        <w:t>GPU cores</w:t>
      </w:r>
      <w:r w:rsidRPr="002027D2">
        <w:rPr>
          <w:rFonts w:ascii="Calibri" w:hAnsi="Calibri" w:cs="Calibri"/>
        </w:rPr>
        <w:t xml:space="preserve">, or </w:t>
      </w:r>
      <w:r w:rsidRPr="002027D2">
        <w:rPr>
          <w:rFonts w:ascii="Calibri" w:hAnsi="Calibri" w:cs="Calibri"/>
          <w:b/>
          <w:bCs/>
        </w:rPr>
        <w:t>TPU-like MAC arrays</w:t>
      </w:r>
      <w:r w:rsidRPr="002027D2">
        <w:rPr>
          <w:rFonts w:ascii="Calibri" w:hAnsi="Calibri" w:cs="Calibri"/>
        </w:rPr>
        <w:t>.</w:t>
      </w:r>
    </w:p>
    <w:p w14:paraId="13DE4BAE" w14:textId="4B3B6CDC" w:rsidR="002027D2" w:rsidRPr="002027D2" w:rsidRDefault="002027D2" w:rsidP="002027D2">
      <w:pPr>
        <w:spacing w:line="240" w:lineRule="auto"/>
        <w:rPr>
          <w:rFonts w:ascii="Calibri" w:hAnsi="Calibri" w:cs="Calibri"/>
        </w:rPr>
      </w:pPr>
    </w:p>
    <w:p w14:paraId="520A1E1D" w14:textId="4EA2C7B5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Final Takeaways</w:t>
      </w:r>
    </w:p>
    <w:p w14:paraId="69321872" w14:textId="77777777" w:rsidR="002027D2" w:rsidRPr="002027D2" w:rsidRDefault="002027D2" w:rsidP="002027D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  <w:b/>
          <w:bCs/>
        </w:rPr>
        <w:t>Python’s stack-based virtual machine</w:t>
      </w:r>
      <w:r w:rsidRPr="002027D2">
        <w:rPr>
          <w:rFonts w:ascii="Calibri" w:hAnsi="Calibri" w:cs="Calibri"/>
        </w:rPr>
        <w:t xml:space="preserve"> is easy to analyze with tools like dis.</w:t>
      </w:r>
    </w:p>
    <w:p w14:paraId="41E0CC6B" w14:textId="77777777" w:rsidR="002027D2" w:rsidRPr="002027D2" w:rsidRDefault="002027D2" w:rsidP="002027D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  <w:b/>
          <w:bCs/>
        </w:rPr>
        <w:t>Instruction profiling</w:t>
      </w:r>
      <w:r w:rsidRPr="002027D2">
        <w:rPr>
          <w:rFonts w:ascii="Calibri" w:hAnsi="Calibri" w:cs="Calibri"/>
        </w:rPr>
        <w:t xml:space="preserve"> reveals how different workloads stress the CPU differently.</w:t>
      </w:r>
    </w:p>
    <w:p w14:paraId="680EFA23" w14:textId="77777777" w:rsidR="002027D2" w:rsidRPr="002027D2" w:rsidRDefault="002027D2" w:rsidP="002027D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  <w:b/>
          <w:bCs/>
        </w:rPr>
        <w:t>Quicksort</w:t>
      </w:r>
      <w:r w:rsidRPr="002027D2">
        <w:rPr>
          <w:rFonts w:ascii="Calibri" w:hAnsi="Calibri" w:cs="Calibri"/>
        </w:rPr>
        <w:t xml:space="preserve"> highlights memory and call-stack pressure.</w:t>
      </w:r>
    </w:p>
    <w:p w14:paraId="219F05AE" w14:textId="77777777" w:rsidR="002027D2" w:rsidRPr="002027D2" w:rsidRDefault="002027D2" w:rsidP="002027D2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  <w:b/>
          <w:bCs/>
        </w:rPr>
        <w:t>Matrix multiplication</w:t>
      </w:r>
      <w:r w:rsidRPr="002027D2">
        <w:rPr>
          <w:rFonts w:ascii="Calibri" w:hAnsi="Calibri" w:cs="Calibri"/>
        </w:rPr>
        <w:t xml:space="preserve"> benefits greatly from vectorized execution and hardware acceleration.</w:t>
      </w:r>
    </w:p>
    <w:p w14:paraId="02D82811" w14:textId="77777777" w:rsidR="00FE5CC1" w:rsidRPr="002027D2" w:rsidRDefault="00FE5CC1" w:rsidP="00655B3F">
      <w:pPr>
        <w:spacing w:line="240" w:lineRule="auto"/>
        <w:rPr>
          <w:rFonts w:ascii="Calibri" w:hAnsi="Calibri" w:cs="Calibri"/>
        </w:rPr>
      </w:pPr>
    </w:p>
    <w:p w14:paraId="3CD2A75F" w14:textId="4ABA3401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Reflection on Vibe Coding</w:t>
      </w:r>
    </w:p>
    <w:p w14:paraId="786BB1FD" w14:textId="0E7AB074" w:rsidR="002027D2" w:rsidRPr="002027D2" w:rsidRDefault="002027D2" w:rsidP="002027D2">
      <w:pPr>
        <w:spacing w:line="240" w:lineRule="auto"/>
        <w:jc w:val="both"/>
        <w:rPr>
          <w:rFonts w:ascii="Calibri" w:hAnsi="Calibri" w:cs="Calibri"/>
        </w:rPr>
      </w:pPr>
      <w:r w:rsidRPr="002027D2">
        <w:rPr>
          <w:rFonts w:ascii="Calibri" w:hAnsi="Calibri" w:cs="Calibri"/>
        </w:rPr>
        <w:t xml:space="preserve">Vibe coding — quickly prototyping with LLMs — was useful for fast development, but deeper analysis revealed inefficiencies. For example, the matrix multiplication was initially written using raw Python loops, which </w:t>
      </w:r>
      <w:r w:rsidRPr="002027D2">
        <w:rPr>
          <w:rFonts w:ascii="Calibri" w:hAnsi="Calibri" w:cs="Calibri"/>
        </w:rPr>
        <w:t>are</w:t>
      </w:r>
      <w:r w:rsidRPr="002027D2">
        <w:rPr>
          <w:rFonts w:ascii="Calibri" w:hAnsi="Calibri" w:cs="Calibri"/>
        </w:rPr>
        <w:t xml:space="preserve"> not scalable. Profiling and bytecode inspection highlighted performance gaps. This exercise shows that fast, intuitive coding must be supplemented with architectural awareness and analysis for building efficient, scalable systems.</w:t>
      </w:r>
    </w:p>
    <w:p w14:paraId="569825E1" w14:textId="6469E03B" w:rsidR="002027D2" w:rsidRPr="002027D2" w:rsidRDefault="002027D2" w:rsidP="002027D2">
      <w:pPr>
        <w:spacing w:line="240" w:lineRule="auto"/>
        <w:rPr>
          <w:rFonts w:ascii="Calibri" w:hAnsi="Calibri" w:cs="Calibri"/>
        </w:rPr>
      </w:pPr>
    </w:p>
    <w:p w14:paraId="25F20307" w14:textId="4CAB317F" w:rsidR="002027D2" w:rsidRPr="002027D2" w:rsidRDefault="002027D2" w:rsidP="002027D2">
      <w:pPr>
        <w:spacing w:line="240" w:lineRule="auto"/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</w:pPr>
      <w:r w:rsidRPr="002027D2">
        <w:rPr>
          <w:rFonts w:ascii="Calibri" w:hAnsi="Calibri" w:cs="Calibri"/>
          <w:b/>
          <w:bCs/>
          <w:color w:val="77206D" w:themeColor="accent5" w:themeShade="BF"/>
          <w:sz w:val="28"/>
          <w:szCs w:val="28"/>
        </w:rPr>
        <w:t>Conclusion</w:t>
      </w:r>
    </w:p>
    <w:p w14:paraId="506AF8A9" w14:textId="77777777" w:rsidR="002027D2" w:rsidRPr="002027D2" w:rsidRDefault="002027D2" w:rsidP="002027D2">
      <w:p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This challenge provided practical experience in:</w:t>
      </w:r>
    </w:p>
    <w:p w14:paraId="32D2526C" w14:textId="14C344AD" w:rsidR="002027D2" w:rsidRPr="002027D2" w:rsidRDefault="002027D2" w:rsidP="002027D2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Writing Python workloads</w:t>
      </w:r>
      <w:r w:rsidRPr="002027D2">
        <w:rPr>
          <w:rFonts w:ascii="Calibri" w:hAnsi="Calibri" w:cs="Calibri"/>
        </w:rPr>
        <w:t>.</w:t>
      </w:r>
    </w:p>
    <w:p w14:paraId="49B0C9B5" w14:textId="616C59F0" w:rsidR="002027D2" w:rsidRPr="002027D2" w:rsidRDefault="002027D2" w:rsidP="002027D2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Bytecode inspection and disassembly</w:t>
      </w:r>
      <w:r w:rsidRPr="002027D2">
        <w:rPr>
          <w:rFonts w:ascii="Calibri" w:hAnsi="Calibri" w:cs="Calibri"/>
        </w:rPr>
        <w:t>.</w:t>
      </w:r>
    </w:p>
    <w:p w14:paraId="1E3701BE" w14:textId="1CEDD2D7" w:rsidR="002027D2" w:rsidRPr="002027D2" w:rsidRDefault="002027D2" w:rsidP="002027D2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Instruction analysis</w:t>
      </w:r>
      <w:r w:rsidRPr="002027D2">
        <w:rPr>
          <w:rFonts w:ascii="Calibri" w:hAnsi="Calibri" w:cs="Calibri"/>
        </w:rPr>
        <w:t>.</w:t>
      </w:r>
    </w:p>
    <w:p w14:paraId="3F4A9976" w14:textId="27CD24C0" w:rsidR="002027D2" w:rsidRPr="002027D2" w:rsidRDefault="002027D2" w:rsidP="002027D2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Runtime profiling</w:t>
      </w:r>
      <w:r w:rsidRPr="002027D2">
        <w:rPr>
          <w:rFonts w:ascii="Calibri" w:hAnsi="Calibri" w:cs="Calibri"/>
        </w:rPr>
        <w:t>.</w:t>
      </w:r>
    </w:p>
    <w:p w14:paraId="2BEE09A1" w14:textId="074CC924" w:rsidR="002027D2" w:rsidRPr="002027D2" w:rsidRDefault="002027D2" w:rsidP="002027D2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>Identifying parallelism</w:t>
      </w:r>
      <w:r w:rsidRPr="002027D2">
        <w:rPr>
          <w:rFonts w:ascii="Calibri" w:hAnsi="Calibri" w:cs="Calibri"/>
        </w:rPr>
        <w:t>.</w:t>
      </w:r>
    </w:p>
    <w:p w14:paraId="2106A08F" w14:textId="7611418A" w:rsidR="00905ED7" w:rsidRPr="00FE5CC1" w:rsidRDefault="002027D2" w:rsidP="002027D2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2027D2">
        <w:rPr>
          <w:rFonts w:ascii="Calibri" w:hAnsi="Calibri" w:cs="Calibri"/>
        </w:rPr>
        <w:t xml:space="preserve">Suggesting hardware-friendly </w:t>
      </w:r>
      <w:r w:rsidRPr="002027D2">
        <w:rPr>
          <w:rFonts w:ascii="Calibri" w:hAnsi="Calibri" w:cs="Calibri"/>
        </w:rPr>
        <w:t>architecture.</w:t>
      </w:r>
    </w:p>
    <w:sectPr w:rsidR="00905ED7" w:rsidRPr="00FE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16136"/>
    <w:multiLevelType w:val="hybridMultilevel"/>
    <w:tmpl w:val="26FAA872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DF67337"/>
    <w:multiLevelType w:val="multilevel"/>
    <w:tmpl w:val="B264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676EE"/>
    <w:multiLevelType w:val="multilevel"/>
    <w:tmpl w:val="AA8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A23A6"/>
    <w:multiLevelType w:val="hybridMultilevel"/>
    <w:tmpl w:val="C47C4B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82528"/>
    <w:multiLevelType w:val="multilevel"/>
    <w:tmpl w:val="775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74838"/>
    <w:multiLevelType w:val="multilevel"/>
    <w:tmpl w:val="B10C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F21BA"/>
    <w:multiLevelType w:val="multilevel"/>
    <w:tmpl w:val="0D86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D76CB"/>
    <w:multiLevelType w:val="multilevel"/>
    <w:tmpl w:val="1BE8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119E1"/>
    <w:multiLevelType w:val="multilevel"/>
    <w:tmpl w:val="1510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D628A"/>
    <w:multiLevelType w:val="multilevel"/>
    <w:tmpl w:val="2B3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E0266"/>
    <w:multiLevelType w:val="multilevel"/>
    <w:tmpl w:val="6C8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70C45"/>
    <w:multiLevelType w:val="multilevel"/>
    <w:tmpl w:val="E986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210D75"/>
    <w:multiLevelType w:val="multilevel"/>
    <w:tmpl w:val="0236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0544A"/>
    <w:multiLevelType w:val="multilevel"/>
    <w:tmpl w:val="B22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B2C03"/>
    <w:multiLevelType w:val="multilevel"/>
    <w:tmpl w:val="764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894323">
    <w:abstractNumId w:val="5"/>
  </w:num>
  <w:num w:numId="2" w16cid:durableId="1594971394">
    <w:abstractNumId w:val="11"/>
  </w:num>
  <w:num w:numId="3" w16cid:durableId="8218862">
    <w:abstractNumId w:val="13"/>
  </w:num>
  <w:num w:numId="4" w16cid:durableId="283343393">
    <w:abstractNumId w:val="9"/>
  </w:num>
  <w:num w:numId="5" w16cid:durableId="153185686">
    <w:abstractNumId w:val="14"/>
  </w:num>
  <w:num w:numId="6" w16cid:durableId="394158811">
    <w:abstractNumId w:val="7"/>
  </w:num>
  <w:num w:numId="7" w16cid:durableId="580062502">
    <w:abstractNumId w:val="4"/>
  </w:num>
  <w:num w:numId="8" w16cid:durableId="2128163155">
    <w:abstractNumId w:val="10"/>
  </w:num>
  <w:num w:numId="9" w16cid:durableId="751200985">
    <w:abstractNumId w:val="12"/>
  </w:num>
  <w:num w:numId="10" w16cid:durableId="1227381466">
    <w:abstractNumId w:val="6"/>
  </w:num>
  <w:num w:numId="11" w16cid:durableId="1390494700">
    <w:abstractNumId w:val="2"/>
  </w:num>
  <w:num w:numId="12" w16cid:durableId="1423839284">
    <w:abstractNumId w:val="8"/>
  </w:num>
  <w:num w:numId="13" w16cid:durableId="96488878">
    <w:abstractNumId w:val="1"/>
  </w:num>
  <w:num w:numId="14" w16cid:durableId="1985549360">
    <w:abstractNumId w:val="0"/>
  </w:num>
  <w:num w:numId="15" w16cid:durableId="1492058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D2"/>
    <w:rsid w:val="002027D2"/>
    <w:rsid w:val="002848F6"/>
    <w:rsid w:val="003C1580"/>
    <w:rsid w:val="00573736"/>
    <w:rsid w:val="00655B3F"/>
    <w:rsid w:val="008E475E"/>
    <w:rsid w:val="00905ED7"/>
    <w:rsid w:val="00944ED5"/>
    <w:rsid w:val="00A1781D"/>
    <w:rsid w:val="00AB4FCD"/>
    <w:rsid w:val="00D26AFD"/>
    <w:rsid w:val="00FA4EE3"/>
    <w:rsid w:val="00F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E377"/>
  <w15:chartTrackingRefBased/>
  <w15:docId w15:val="{E9D93449-C294-4D00-9938-D95DFC77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7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4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Hemanjali Geridipudi</dc:creator>
  <cp:keywords/>
  <dc:description/>
  <cp:lastModifiedBy>Hemanjali Geridipudi</cp:lastModifiedBy>
  <cp:revision>10</cp:revision>
  <dcterms:created xsi:type="dcterms:W3CDTF">2025-04-22T21:18:00Z</dcterms:created>
  <dcterms:modified xsi:type="dcterms:W3CDTF">2025-04-22T21:33:00Z</dcterms:modified>
</cp:coreProperties>
</file>