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D05D5" w14:textId="5AA2A566" w:rsidR="00595402" w:rsidRPr="00595402" w:rsidRDefault="00595402" w:rsidP="00F525D8">
      <w:pPr>
        <w:jc w:val="both"/>
        <w:rPr>
          <w:b/>
          <w:bCs/>
          <w:sz w:val="28"/>
          <w:szCs w:val="28"/>
        </w:rPr>
      </w:pPr>
      <w:r w:rsidRPr="00595402">
        <w:rPr>
          <w:b/>
          <w:bCs/>
          <w:sz w:val="28"/>
          <w:szCs w:val="28"/>
        </w:rPr>
        <w:t>Challenge 6 – Perceptron with Sigmoid Activation</w:t>
      </w:r>
    </w:p>
    <w:p w14:paraId="38C59F23" w14:textId="77777777" w:rsidR="00595402" w:rsidRPr="00595402" w:rsidRDefault="00595402" w:rsidP="00F525D8">
      <w:pPr>
        <w:jc w:val="both"/>
        <w:rPr>
          <w:b/>
          <w:bCs/>
          <w:sz w:val="28"/>
          <w:szCs w:val="28"/>
        </w:rPr>
      </w:pPr>
      <w:r w:rsidRPr="00595402">
        <w:rPr>
          <w:b/>
          <w:bCs/>
          <w:sz w:val="28"/>
          <w:szCs w:val="28"/>
        </w:rPr>
        <w:t>1. Introduction</w:t>
      </w:r>
    </w:p>
    <w:p w14:paraId="1076C4C7" w14:textId="77777777" w:rsidR="00595402" w:rsidRPr="00595402" w:rsidRDefault="00595402" w:rsidP="00F525D8">
      <w:pPr>
        <w:jc w:val="both"/>
      </w:pPr>
      <w:r w:rsidRPr="00595402">
        <w:t xml:space="preserve">In this challenge, we implement a basic </w:t>
      </w:r>
      <w:proofErr w:type="gramStart"/>
      <w:r w:rsidRPr="00595402">
        <w:t>perceptron</w:t>
      </w:r>
      <w:proofErr w:type="gramEnd"/>
      <w:r w:rsidRPr="00595402">
        <w:t xml:space="preserve"> (a simple artificial neuron) that uses the sigmoid activation function. The </w:t>
      </w:r>
      <w:proofErr w:type="gramStart"/>
      <w:r w:rsidRPr="00595402">
        <w:t>perceptron</w:t>
      </w:r>
      <w:proofErr w:type="gramEnd"/>
      <w:r w:rsidRPr="00595402">
        <w:t xml:space="preserve"> is trained using the perceptron learning rule to learn binary logic functions. Specifically, we aim to train it to model the NAND and XOR gates.</w:t>
      </w:r>
    </w:p>
    <w:p w14:paraId="3767CF93" w14:textId="77777777" w:rsidR="00595402" w:rsidRPr="00595402" w:rsidRDefault="00595402" w:rsidP="00F525D8">
      <w:pPr>
        <w:jc w:val="both"/>
      </w:pPr>
      <w:r w:rsidRPr="00595402">
        <w:t xml:space="preserve">The goal is to understand how a simple neural unit can model linearly separable logic gates, and why more complex architectures (such as multi-layer </w:t>
      </w:r>
      <w:proofErr w:type="spellStart"/>
      <w:r w:rsidRPr="00595402">
        <w:t>perceptrons</w:t>
      </w:r>
      <w:proofErr w:type="spellEnd"/>
      <w:r w:rsidRPr="00595402">
        <w:t>) are needed to model non-linear functions like XOR.</w:t>
      </w:r>
    </w:p>
    <w:p w14:paraId="2493069B" w14:textId="77777777" w:rsidR="00595402" w:rsidRPr="00595402" w:rsidRDefault="00595402" w:rsidP="00F525D8">
      <w:pPr>
        <w:jc w:val="both"/>
      </w:pPr>
      <w:r w:rsidRPr="00595402">
        <w:pict w14:anchorId="0DDCF4EE">
          <v:rect id="_x0000_i1137" style="width:0;height:1.5pt" o:hralign="center" o:hrstd="t" o:hr="t" fillcolor="#a0a0a0" stroked="f"/>
        </w:pict>
      </w:r>
    </w:p>
    <w:p w14:paraId="5A8A6F63" w14:textId="77777777" w:rsidR="00595402" w:rsidRPr="00595402" w:rsidRDefault="00595402" w:rsidP="00F525D8">
      <w:pPr>
        <w:jc w:val="both"/>
        <w:rPr>
          <w:b/>
          <w:bCs/>
          <w:sz w:val="28"/>
          <w:szCs w:val="28"/>
        </w:rPr>
      </w:pPr>
      <w:r w:rsidRPr="00595402">
        <w:rPr>
          <w:b/>
          <w:bCs/>
          <w:sz w:val="28"/>
          <w:szCs w:val="28"/>
        </w:rPr>
        <w:t>2. Theory</w:t>
      </w:r>
    </w:p>
    <w:p w14:paraId="0BE01E3B" w14:textId="77777777" w:rsidR="00595402" w:rsidRPr="00595402" w:rsidRDefault="00595402" w:rsidP="00F525D8">
      <w:pPr>
        <w:jc w:val="both"/>
        <w:rPr>
          <w:b/>
          <w:bCs/>
          <w:color w:val="501549" w:themeColor="accent5" w:themeShade="80"/>
        </w:rPr>
      </w:pPr>
      <w:r w:rsidRPr="00595402">
        <w:rPr>
          <w:b/>
          <w:bCs/>
          <w:color w:val="501549" w:themeColor="accent5" w:themeShade="80"/>
        </w:rPr>
        <w:t>Sigmoid Function</w:t>
      </w:r>
    </w:p>
    <w:p w14:paraId="3B0B7353" w14:textId="77777777" w:rsidR="00595402" w:rsidRDefault="00595402" w:rsidP="00F525D8">
      <w:pPr>
        <w:jc w:val="both"/>
      </w:pPr>
      <w:r w:rsidRPr="00595402">
        <w:t>The sigmoid activation function is defined as</w:t>
      </w:r>
    </w:p>
    <w:p w14:paraId="128588A3" w14:textId="77777777" w:rsidR="00595402" w:rsidRDefault="00595402" w:rsidP="00F525D8">
      <w:pPr>
        <w:jc w:val="both"/>
      </w:pPr>
      <w:r>
        <w:t xml:space="preserve"> </w:t>
      </w:r>
      <w:r w:rsidRPr="00C46ED0">
        <w:drawing>
          <wp:inline distT="0" distB="0" distL="0" distR="0" wp14:anchorId="4D2DA7C5" wp14:editId="4E3D574A">
            <wp:extent cx="940279" cy="388166"/>
            <wp:effectExtent l="0" t="0" r="0" b="0"/>
            <wp:docPr id="206911586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14257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3994" cy="40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7B2D" w14:textId="4D961A8E" w:rsidR="00595402" w:rsidRPr="00595402" w:rsidRDefault="00595402" w:rsidP="00F525D8">
      <w:pPr>
        <w:jc w:val="both"/>
      </w:pPr>
      <w:r w:rsidRPr="00595402">
        <w:t>It maps input values to a range between 0 and 1, making it suitable for binary classification.</w:t>
      </w:r>
    </w:p>
    <w:p w14:paraId="51263A99" w14:textId="77777777" w:rsidR="00595402" w:rsidRPr="00CD5CB4" w:rsidRDefault="00595402" w:rsidP="00F525D8">
      <w:pPr>
        <w:jc w:val="both"/>
        <w:rPr>
          <w:b/>
          <w:bCs/>
          <w:color w:val="501549" w:themeColor="accent5" w:themeShade="80"/>
        </w:rPr>
      </w:pPr>
      <w:r w:rsidRPr="00595402">
        <w:rPr>
          <w:b/>
          <w:bCs/>
          <w:color w:val="501549" w:themeColor="accent5" w:themeShade="80"/>
        </w:rPr>
        <w:t>Derivative of Sigmoid</w:t>
      </w:r>
    </w:p>
    <w:p w14:paraId="14DB50C5" w14:textId="0D1421C2" w:rsidR="00595402" w:rsidRPr="00595402" w:rsidRDefault="00595402" w:rsidP="00F525D8">
      <w:pPr>
        <w:jc w:val="both"/>
        <w:rPr>
          <w:b/>
          <w:bCs/>
        </w:rPr>
      </w:pPr>
      <w:r w:rsidRPr="00595402">
        <w:rPr>
          <w:b/>
          <w:bCs/>
        </w:rPr>
        <w:drawing>
          <wp:inline distT="0" distB="0" distL="0" distR="0" wp14:anchorId="585FBF34" wp14:editId="6C3722C7">
            <wp:extent cx="2257740" cy="447737"/>
            <wp:effectExtent l="0" t="0" r="9525" b="9525"/>
            <wp:docPr id="88000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0010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E3D6" w14:textId="77777777" w:rsidR="00595402" w:rsidRPr="00595402" w:rsidRDefault="00595402" w:rsidP="00F525D8">
      <w:pPr>
        <w:jc w:val="both"/>
      </w:pPr>
      <w:r w:rsidRPr="00595402">
        <w:t>This derivative is used in backpropagation for updating weights.</w:t>
      </w:r>
    </w:p>
    <w:p w14:paraId="7E0B63ED" w14:textId="77777777" w:rsidR="00595402" w:rsidRPr="00595402" w:rsidRDefault="00595402" w:rsidP="00F525D8">
      <w:pPr>
        <w:jc w:val="both"/>
        <w:rPr>
          <w:b/>
          <w:bCs/>
          <w:color w:val="501549" w:themeColor="accent5" w:themeShade="80"/>
        </w:rPr>
      </w:pPr>
      <w:r w:rsidRPr="00595402">
        <w:rPr>
          <w:b/>
          <w:bCs/>
          <w:color w:val="501549" w:themeColor="accent5" w:themeShade="80"/>
        </w:rPr>
        <w:t>Perceptron Learning Rule</w:t>
      </w:r>
    </w:p>
    <w:p w14:paraId="16057D7A" w14:textId="06EF96C3" w:rsidR="00595402" w:rsidRPr="00595402" w:rsidRDefault="00595402" w:rsidP="00F525D8">
      <w:pPr>
        <w:jc w:val="both"/>
      </w:pPr>
      <w:r w:rsidRPr="00595402">
        <w:t xml:space="preserve">Weights and bias </w:t>
      </w:r>
      <w:r w:rsidR="00F525D8" w:rsidRPr="00595402">
        <w:t>are</w:t>
      </w:r>
      <w:r w:rsidRPr="00595402">
        <w:t xml:space="preserve"> as follows:</w:t>
      </w:r>
    </w:p>
    <w:p w14:paraId="5F7C6F3F" w14:textId="77777777" w:rsidR="00F525D8" w:rsidRPr="00CE4D88" w:rsidRDefault="00F525D8" w:rsidP="00F525D8">
      <w:pPr>
        <w:jc w:val="both"/>
      </w:pPr>
      <w:r w:rsidRPr="00CE4D88">
        <w:drawing>
          <wp:inline distT="0" distB="0" distL="0" distR="0" wp14:anchorId="349CF3AE" wp14:editId="043D36D4">
            <wp:extent cx="2853159" cy="738909"/>
            <wp:effectExtent l="0" t="0" r="4445" b="4445"/>
            <wp:docPr id="130482999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96853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5299" cy="74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E4D88">
        <w:t>Where:</w:t>
      </w:r>
    </w:p>
    <w:p w14:paraId="43C49F00" w14:textId="77777777" w:rsidR="00F525D8" w:rsidRPr="00CE4D88" w:rsidRDefault="00F525D8" w:rsidP="00F525D8">
      <w:pPr>
        <w:numPr>
          <w:ilvl w:val="0"/>
          <w:numId w:val="3"/>
        </w:numPr>
        <w:jc w:val="both"/>
      </w:pPr>
      <w:r w:rsidRPr="00CE4D88">
        <w:t>η is the learning rate</w:t>
      </w:r>
    </w:p>
    <w:p w14:paraId="6914980B" w14:textId="77777777" w:rsidR="00F525D8" w:rsidRPr="00CE4D88" w:rsidRDefault="00F525D8" w:rsidP="00F525D8">
      <w:pPr>
        <w:numPr>
          <w:ilvl w:val="0"/>
          <w:numId w:val="3"/>
        </w:numPr>
        <w:jc w:val="both"/>
      </w:pPr>
      <w:r w:rsidRPr="00CE4D88">
        <w:t>error = target - output</w:t>
      </w:r>
    </w:p>
    <w:p w14:paraId="5619BE0E" w14:textId="77777777" w:rsidR="00F525D8" w:rsidRPr="00CE4D88" w:rsidRDefault="00F525D8" w:rsidP="00F525D8">
      <w:pPr>
        <w:numPr>
          <w:ilvl w:val="0"/>
          <w:numId w:val="3"/>
        </w:numPr>
        <w:jc w:val="both"/>
      </w:pPr>
      <w:r w:rsidRPr="00CE4D88">
        <w:t>σ'(output) is the derivative of sigmoid</w:t>
      </w:r>
    </w:p>
    <w:p w14:paraId="32740F5C" w14:textId="77777777" w:rsidR="00595402" w:rsidRPr="00595402" w:rsidRDefault="00595402" w:rsidP="00F525D8">
      <w:pPr>
        <w:jc w:val="both"/>
        <w:rPr>
          <w:b/>
          <w:bCs/>
          <w:color w:val="501549" w:themeColor="accent5" w:themeShade="80"/>
        </w:rPr>
      </w:pPr>
      <w:r w:rsidRPr="00595402">
        <w:rPr>
          <w:b/>
          <w:bCs/>
          <w:color w:val="501549" w:themeColor="accent5" w:themeShade="80"/>
        </w:rPr>
        <w:lastRenderedPageBreak/>
        <w:t>Linear Separability</w:t>
      </w:r>
    </w:p>
    <w:p w14:paraId="297E07A7" w14:textId="66D665FC" w:rsidR="00595402" w:rsidRPr="00595402" w:rsidRDefault="00595402" w:rsidP="00036A8F">
      <w:r w:rsidRPr="00595402">
        <w:t>A logic function is linearly separable if a straight line can separate its output classes. NAND is linearly separable; XOR is not.</w:t>
      </w:r>
      <w:r>
        <w:br/>
      </w:r>
      <w:r w:rsidRPr="00595402">
        <w:pict w14:anchorId="7609DFED">
          <v:rect id="_x0000_i1130" style="width:0;height:1.5pt" o:hralign="center" o:hrstd="t" o:hr="t" fillcolor="#a0a0a0" stroked="f"/>
        </w:pict>
      </w:r>
    </w:p>
    <w:p w14:paraId="7AC06C15" w14:textId="77777777" w:rsidR="00595402" w:rsidRPr="00595402" w:rsidRDefault="00595402" w:rsidP="00F525D8">
      <w:pPr>
        <w:jc w:val="both"/>
        <w:rPr>
          <w:b/>
          <w:bCs/>
          <w:sz w:val="28"/>
          <w:szCs w:val="28"/>
        </w:rPr>
      </w:pPr>
      <w:r w:rsidRPr="00595402">
        <w:rPr>
          <w:b/>
          <w:bCs/>
          <w:sz w:val="28"/>
          <w:szCs w:val="28"/>
        </w:rPr>
        <w:t>3. Task 1: Implementing a Simple Perceptron</w:t>
      </w:r>
    </w:p>
    <w:p w14:paraId="42FF5CA9" w14:textId="77777777" w:rsidR="00595402" w:rsidRPr="00595402" w:rsidRDefault="00595402" w:rsidP="00F525D8">
      <w:pPr>
        <w:jc w:val="both"/>
      </w:pPr>
      <w:r w:rsidRPr="00595402">
        <w:t>We implemented a perceptron class with the following capabilities:</w:t>
      </w:r>
    </w:p>
    <w:p w14:paraId="5992A31F" w14:textId="77777777" w:rsidR="00595402" w:rsidRPr="00595402" w:rsidRDefault="00595402" w:rsidP="00F525D8">
      <w:pPr>
        <w:numPr>
          <w:ilvl w:val="0"/>
          <w:numId w:val="11"/>
        </w:numPr>
        <w:jc w:val="both"/>
      </w:pPr>
      <w:r w:rsidRPr="00595402">
        <w:t>Random initialization of weights and bias</w:t>
      </w:r>
    </w:p>
    <w:p w14:paraId="6988D365" w14:textId="77777777" w:rsidR="00595402" w:rsidRPr="00595402" w:rsidRDefault="00595402" w:rsidP="00F525D8">
      <w:pPr>
        <w:numPr>
          <w:ilvl w:val="0"/>
          <w:numId w:val="11"/>
        </w:numPr>
        <w:jc w:val="both"/>
      </w:pPr>
      <w:r w:rsidRPr="00595402">
        <w:t>Forward pass using the sigmoid function</w:t>
      </w:r>
    </w:p>
    <w:p w14:paraId="4122C28D" w14:textId="77777777" w:rsidR="00595402" w:rsidRPr="00595402" w:rsidRDefault="00595402" w:rsidP="00F525D8">
      <w:pPr>
        <w:numPr>
          <w:ilvl w:val="0"/>
          <w:numId w:val="11"/>
        </w:numPr>
        <w:jc w:val="both"/>
      </w:pPr>
      <w:r w:rsidRPr="00595402">
        <w:t xml:space="preserve">Training using the </w:t>
      </w:r>
      <w:proofErr w:type="gramStart"/>
      <w:r w:rsidRPr="00595402">
        <w:t>perceptron</w:t>
      </w:r>
      <w:proofErr w:type="gramEnd"/>
      <w:r w:rsidRPr="00595402">
        <w:t xml:space="preserve"> learning rule</w:t>
      </w:r>
    </w:p>
    <w:p w14:paraId="6D8E7489" w14:textId="77777777" w:rsidR="00595402" w:rsidRDefault="00595402" w:rsidP="00F525D8">
      <w:pPr>
        <w:jc w:val="both"/>
      </w:pPr>
      <w:r w:rsidRPr="00595402">
        <w:t xml:space="preserve">This </w:t>
      </w:r>
      <w:proofErr w:type="gramStart"/>
      <w:r w:rsidRPr="00595402">
        <w:t>perceptron</w:t>
      </w:r>
      <w:proofErr w:type="gramEnd"/>
      <w:r w:rsidRPr="00595402">
        <w:t xml:space="preserve"> accepts two inputs and outputs a value between 0 and 1.</w:t>
      </w:r>
    </w:p>
    <w:p w14:paraId="2D2D9515" w14:textId="25BC5F3F" w:rsidR="00D42D53" w:rsidRPr="00595402" w:rsidRDefault="00D42D53" w:rsidP="00F525D8">
      <w:pPr>
        <w:jc w:val="both"/>
      </w:pPr>
      <w:r w:rsidRPr="00D42D53">
        <w:drawing>
          <wp:inline distT="0" distB="0" distL="0" distR="0" wp14:anchorId="469EB9F2" wp14:editId="6D8F32C6">
            <wp:extent cx="1857634" cy="847843"/>
            <wp:effectExtent l="0" t="0" r="9525" b="9525"/>
            <wp:docPr id="620159900" name="Picture 1" descr="A number of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59900" name="Picture 1" descr="A number of numbers and symbol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9965" w14:textId="77777777" w:rsidR="00595402" w:rsidRPr="00595402" w:rsidRDefault="00595402" w:rsidP="00F525D8">
      <w:pPr>
        <w:jc w:val="both"/>
      </w:pPr>
      <w:r w:rsidRPr="00595402">
        <w:pict w14:anchorId="1107FEA3">
          <v:rect id="_x0000_i1129" style="width:0;height:1.5pt" o:hralign="center" o:hrstd="t" o:hr="t" fillcolor="#a0a0a0" stroked="f"/>
        </w:pict>
      </w:r>
    </w:p>
    <w:p w14:paraId="23AAD367" w14:textId="77777777" w:rsidR="00595402" w:rsidRPr="00595402" w:rsidRDefault="00595402" w:rsidP="00F525D8">
      <w:pPr>
        <w:jc w:val="both"/>
        <w:rPr>
          <w:b/>
          <w:bCs/>
          <w:sz w:val="28"/>
          <w:szCs w:val="28"/>
        </w:rPr>
      </w:pPr>
      <w:r w:rsidRPr="00595402">
        <w:rPr>
          <w:b/>
          <w:bCs/>
          <w:sz w:val="28"/>
          <w:szCs w:val="28"/>
        </w:rPr>
        <w:t>4. Task 2a: Training on NAND</w:t>
      </w:r>
    </w:p>
    <w:p w14:paraId="6B7CE863" w14:textId="2C3436EC" w:rsidR="00595402" w:rsidRDefault="00595402" w:rsidP="00F525D8">
      <w:pPr>
        <w:jc w:val="both"/>
        <w:rPr>
          <w:b/>
          <w:bCs/>
          <w:color w:val="501549" w:themeColor="accent5" w:themeShade="80"/>
        </w:rPr>
      </w:pPr>
      <w:r w:rsidRPr="00595402">
        <w:rPr>
          <w:b/>
          <w:bCs/>
          <w:color w:val="501549" w:themeColor="accent5" w:themeShade="80"/>
        </w:rPr>
        <w:t>Dataset:</w:t>
      </w:r>
      <w:r w:rsidR="00A8068F">
        <w:rPr>
          <w:b/>
          <w:bCs/>
          <w:color w:val="501549" w:themeColor="accent5" w:themeShade="8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85"/>
        <w:gridCol w:w="985"/>
      </w:tblGrid>
      <w:tr w:rsidR="00A8068F" w14:paraId="49D8DD75" w14:textId="77777777" w:rsidTr="00F176A2">
        <w:tc>
          <w:tcPr>
            <w:tcW w:w="985" w:type="dxa"/>
            <w:vAlign w:val="center"/>
          </w:tcPr>
          <w:p w14:paraId="029F2138" w14:textId="65861316" w:rsidR="00A8068F" w:rsidRDefault="00A8068F" w:rsidP="00A8068F">
            <w:pPr>
              <w:rPr>
                <w:b/>
                <w:bCs/>
                <w:color w:val="501549" w:themeColor="accent5" w:themeShade="80"/>
              </w:rPr>
            </w:pPr>
            <w:r w:rsidRPr="00595402">
              <w:rPr>
                <w:b/>
                <w:bCs/>
              </w:rPr>
              <w:t>A</w:t>
            </w:r>
          </w:p>
        </w:tc>
        <w:tc>
          <w:tcPr>
            <w:tcW w:w="985" w:type="dxa"/>
            <w:vAlign w:val="center"/>
          </w:tcPr>
          <w:p w14:paraId="2DCA1712" w14:textId="63972C73" w:rsidR="00A8068F" w:rsidRDefault="00A8068F" w:rsidP="00A8068F">
            <w:pPr>
              <w:rPr>
                <w:b/>
                <w:bCs/>
                <w:color w:val="501549" w:themeColor="accent5" w:themeShade="80"/>
              </w:rPr>
            </w:pPr>
            <w:r w:rsidRPr="00595402">
              <w:rPr>
                <w:b/>
                <w:bCs/>
              </w:rPr>
              <w:t>B</w:t>
            </w:r>
          </w:p>
        </w:tc>
        <w:tc>
          <w:tcPr>
            <w:tcW w:w="985" w:type="dxa"/>
            <w:vAlign w:val="center"/>
          </w:tcPr>
          <w:p w14:paraId="3CE3CA15" w14:textId="3991227A" w:rsidR="00A8068F" w:rsidRDefault="00A8068F" w:rsidP="00A8068F">
            <w:pPr>
              <w:rPr>
                <w:b/>
                <w:bCs/>
                <w:color w:val="501549" w:themeColor="accent5" w:themeShade="80"/>
              </w:rPr>
            </w:pPr>
            <w:r w:rsidRPr="00595402">
              <w:rPr>
                <w:b/>
                <w:bCs/>
              </w:rPr>
              <w:t>NAND</w:t>
            </w:r>
          </w:p>
        </w:tc>
      </w:tr>
      <w:tr w:rsidR="00A8068F" w14:paraId="0B2F85BE" w14:textId="77777777" w:rsidTr="00F176A2">
        <w:tc>
          <w:tcPr>
            <w:tcW w:w="985" w:type="dxa"/>
            <w:vAlign w:val="center"/>
          </w:tcPr>
          <w:p w14:paraId="02DD9216" w14:textId="0FE46EFA" w:rsidR="00A8068F" w:rsidRDefault="00A8068F" w:rsidP="00A8068F">
            <w:pPr>
              <w:rPr>
                <w:b/>
                <w:bCs/>
                <w:color w:val="501549" w:themeColor="accent5" w:themeShade="80"/>
              </w:rPr>
            </w:pPr>
            <w:r w:rsidRPr="00595402">
              <w:t>0</w:t>
            </w:r>
          </w:p>
        </w:tc>
        <w:tc>
          <w:tcPr>
            <w:tcW w:w="985" w:type="dxa"/>
            <w:vAlign w:val="center"/>
          </w:tcPr>
          <w:p w14:paraId="093A05A6" w14:textId="49821954" w:rsidR="00A8068F" w:rsidRDefault="00A8068F" w:rsidP="00A8068F">
            <w:pPr>
              <w:rPr>
                <w:b/>
                <w:bCs/>
                <w:color w:val="501549" w:themeColor="accent5" w:themeShade="80"/>
              </w:rPr>
            </w:pPr>
            <w:r w:rsidRPr="00595402">
              <w:t>0</w:t>
            </w:r>
          </w:p>
        </w:tc>
        <w:tc>
          <w:tcPr>
            <w:tcW w:w="985" w:type="dxa"/>
            <w:vAlign w:val="center"/>
          </w:tcPr>
          <w:p w14:paraId="11F778DE" w14:textId="1F128150" w:rsidR="00A8068F" w:rsidRDefault="00A8068F" w:rsidP="00A8068F">
            <w:pPr>
              <w:rPr>
                <w:b/>
                <w:bCs/>
                <w:color w:val="501549" w:themeColor="accent5" w:themeShade="80"/>
              </w:rPr>
            </w:pPr>
            <w:r w:rsidRPr="00595402">
              <w:t>1</w:t>
            </w:r>
          </w:p>
        </w:tc>
      </w:tr>
      <w:tr w:rsidR="00A8068F" w14:paraId="06101E17" w14:textId="77777777" w:rsidTr="00F176A2">
        <w:tc>
          <w:tcPr>
            <w:tcW w:w="985" w:type="dxa"/>
            <w:vAlign w:val="center"/>
          </w:tcPr>
          <w:p w14:paraId="24DB4CED" w14:textId="23F78CB7" w:rsidR="00A8068F" w:rsidRDefault="00A8068F" w:rsidP="00A8068F">
            <w:pPr>
              <w:rPr>
                <w:b/>
                <w:bCs/>
                <w:color w:val="501549" w:themeColor="accent5" w:themeShade="80"/>
              </w:rPr>
            </w:pPr>
            <w:r w:rsidRPr="00595402">
              <w:t>0</w:t>
            </w:r>
          </w:p>
        </w:tc>
        <w:tc>
          <w:tcPr>
            <w:tcW w:w="985" w:type="dxa"/>
            <w:vAlign w:val="center"/>
          </w:tcPr>
          <w:p w14:paraId="0C22F512" w14:textId="6ADE1A3A" w:rsidR="00A8068F" w:rsidRDefault="00A8068F" w:rsidP="00A8068F">
            <w:pPr>
              <w:rPr>
                <w:b/>
                <w:bCs/>
                <w:color w:val="501549" w:themeColor="accent5" w:themeShade="80"/>
              </w:rPr>
            </w:pPr>
            <w:r w:rsidRPr="00595402">
              <w:t>1</w:t>
            </w:r>
          </w:p>
        </w:tc>
        <w:tc>
          <w:tcPr>
            <w:tcW w:w="985" w:type="dxa"/>
            <w:vAlign w:val="center"/>
          </w:tcPr>
          <w:p w14:paraId="34206644" w14:textId="65A1036D" w:rsidR="00A8068F" w:rsidRDefault="00A8068F" w:rsidP="00A8068F">
            <w:pPr>
              <w:rPr>
                <w:b/>
                <w:bCs/>
                <w:color w:val="501549" w:themeColor="accent5" w:themeShade="80"/>
              </w:rPr>
            </w:pPr>
            <w:r w:rsidRPr="00595402">
              <w:t>1</w:t>
            </w:r>
          </w:p>
        </w:tc>
      </w:tr>
      <w:tr w:rsidR="00A8068F" w14:paraId="6FD8984A" w14:textId="77777777" w:rsidTr="00F176A2">
        <w:tc>
          <w:tcPr>
            <w:tcW w:w="985" w:type="dxa"/>
            <w:vAlign w:val="center"/>
          </w:tcPr>
          <w:p w14:paraId="508F401B" w14:textId="6D0D5D36" w:rsidR="00A8068F" w:rsidRDefault="00A8068F" w:rsidP="00A8068F">
            <w:pPr>
              <w:rPr>
                <w:b/>
                <w:bCs/>
                <w:color w:val="501549" w:themeColor="accent5" w:themeShade="80"/>
              </w:rPr>
            </w:pPr>
            <w:r w:rsidRPr="00595402">
              <w:t>1</w:t>
            </w:r>
          </w:p>
        </w:tc>
        <w:tc>
          <w:tcPr>
            <w:tcW w:w="985" w:type="dxa"/>
            <w:vAlign w:val="center"/>
          </w:tcPr>
          <w:p w14:paraId="229B3CA7" w14:textId="34BDE10C" w:rsidR="00A8068F" w:rsidRDefault="00A8068F" w:rsidP="00A8068F">
            <w:pPr>
              <w:rPr>
                <w:b/>
                <w:bCs/>
                <w:color w:val="501549" w:themeColor="accent5" w:themeShade="80"/>
              </w:rPr>
            </w:pPr>
            <w:r w:rsidRPr="00595402">
              <w:t>0</w:t>
            </w:r>
          </w:p>
        </w:tc>
        <w:tc>
          <w:tcPr>
            <w:tcW w:w="985" w:type="dxa"/>
            <w:vAlign w:val="center"/>
          </w:tcPr>
          <w:p w14:paraId="38729B46" w14:textId="736F49B8" w:rsidR="00A8068F" w:rsidRDefault="00A8068F" w:rsidP="00A8068F">
            <w:pPr>
              <w:rPr>
                <w:b/>
                <w:bCs/>
                <w:color w:val="501549" w:themeColor="accent5" w:themeShade="80"/>
              </w:rPr>
            </w:pPr>
            <w:r w:rsidRPr="00595402">
              <w:t>1</w:t>
            </w:r>
          </w:p>
        </w:tc>
      </w:tr>
      <w:tr w:rsidR="00A8068F" w14:paraId="1150740D" w14:textId="77777777" w:rsidTr="00F176A2">
        <w:tc>
          <w:tcPr>
            <w:tcW w:w="985" w:type="dxa"/>
            <w:vAlign w:val="center"/>
          </w:tcPr>
          <w:p w14:paraId="7CF4D617" w14:textId="0F6C192C" w:rsidR="00A8068F" w:rsidRDefault="00A8068F" w:rsidP="00A8068F">
            <w:pPr>
              <w:rPr>
                <w:b/>
                <w:bCs/>
                <w:color w:val="501549" w:themeColor="accent5" w:themeShade="80"/>
              </w:rPr>
            </w:pPr>
            <w:r w:rsidRPr="00595402">
              <w:t>1</w:t>
            </w:r>
          </w:p>
        </w:tc>
        <w:tc>
          <w:tcPr>
            <w:tcW w:w="985" w:type="dxa"/>
            <w:vAlign w:val="center"/>
          </w:tcPr>
          <w:p w14:paraId="57C61B80" w14:textId="410E743E" w:rsidR="00A8068F" w:rsidRDefault="00A8068F" w:rsidP="00A8068F">
            <w:pPr>
              <w:rPr>
                <w:b/>
                <w:bCs/>
                <w:color w:val="501549" w:themeColor="accent5" w:themeShade="80"/>
              </w:rPr>
            </w:pPr>
            <w:r w:rsidRPr="00595402">
              <w:t>1</w:t>
            </w:r>
          </w:p>
        </w:tc>
        <w:tc>
          <w:tcPr>
            <w:tcW w:w="985" w:type="dxa"/>
            <w:vAlign w:val="center"/>
          </w:tcPr>
          <w:p w14:paraId="6619F41C" w14:textId="628E3E65" w:rsidR="00A8068F" w:rsidRDefault="00A8068F" w:rsidP="00A8068F">
            <w:pPr>
              <w:rPr>
                <w:b/>
                <w:bCs/>
                <w:color w:val="501549" w:themeColor="accent5" w:themeShade="80"/>
              </w:rPr>
            </w:pPr>
            <w:r w:rsidRPr="00595402">
              <w:t>0</w:t>
            </w:r>
          </w:p>
        </w:tc>
      </w:tr>
    </w:tbl>
    <w:p w14:paraId="695A3DA7" w14:textId="7761B36D" w:rsidR="00595402" w:rsidRDefault="00595402" w:rsidP="00A8068F">
      <w:pPr>
        <w:spacing w:before="240"/>
        <w:jc w:val="both"/>
        <w:rPr>
          <w:b/>
          <w:bCs/>
          <w:color w:val="501549" w:themeColor="accent5" w:themeShade="80"/>
        </w:rPr>
      </w:pPr>
      <w:r w:rsidRPr="00595402">
        <w:rPr>
          <w:b/>
          <w:bCs/>
          <w:color w:val="501549" w:themeColor="accent5" w:themeShade="80"/>
        </w:rPr>
        <w:t>Output after training:</w:t>
      </w:r>
    </w:p>
    <w:p w14:paraId="5B220022" w14:textId="70AFCC46" w:rsidR="00D42D53" w:rsidRPr="00595402" w:rsidRDefault="00D42D53" w:rsidP="00F525D8">
      <w:pPr>
        <w:jc w:val="both"/>
        <w:rPr>
          <w:b/>
          <w:bCs/>
          <w:color w:val="501549" w:themeColor="accent5" w:themeShade="80"/>
        </w:rPr>
      </w:pPr>
      <w:r w:rsidRPr="00D42D53">
        <w:rPr>
          <w:b/>
          <w:bCs/>
          <w:color w:val="501549" w:themeColor="accent5" w:themeShade="80"/>
        </w:rPr>
        <w:drawing>
          <wp:inline distT="0" distB="0" distL="0" distR="0" wp14:anchorId="233C9A3C" wp14:editId="79E9F610">
            <wp:extent cx="2248214" cy="847843"/>
            <wp:effectExtent l="0" t="0" r="0" b="9525"/>
            <wp:docPr id="1045887338" name="Picture 1" descr="A black and white text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87338" name="Picture 1" descr="A black and white text with numbe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8D63" w14:textId="77777777" w:rsidR="00595402" w:rsidRPr="00595402" w:rsidRDefault="00595402" w:rsidP="00F525D8">
      <w:pPr>
        <w:jc w:val="both"/>
        <w:rPr>
          <w:b/>
          <w:bCs/>
          <w:color w:val="501549" w:themeColor="accent5" w:themeShade="80"/>
        </w:rPr>
      </w:pPr>
      <w:r w:rsidRPr="00595402">
        <w:rPr>
          <w:b/>
          <w:bCs/>
          <w:color w:val="501549" w:themeColor="accent5" w:themeShade="80"/>
        </w:rPr>
        <w:t>Observation:</w:t>
      </w:r>
    </w:p>
    <w:p w14:paraId="7608F4CA" w14:textId="77777777" w:rsidR="00595402" w:rsidRPr="00595402" w:rsidRDefault="00595402" w:rsidP="00F525D8">
      <w:pPr>
        <w:jc w:val="both"/>
      </w:pPr>
      <w:r w:rsidRPr="00595402">
        <w:t xml:space="preserve">The </w:t>
      </w:r>
      <w:proofErr w:type="gramStart"/>
      <w:r w:rsidRPr="00595402">
        <w:t>perceptron</w:t>
      </w:r>
      <w:proofErr w:type="gramEnd"/>
      <w:r w:rsidRPr="00595402">
        <w:t xml:space="preserve"> successfully learned the NAND function, producing accurate outputs.</w:t>
      </w:r>
    </w:p>
    <w:p w14:paraId="5E836112" w14:textId="77777777" w:rsidR="00595402" w:rsidRPr="00595402" w:rsidRDefault="00595402" w:rsidP="00F525D8">
      <w:pPr>
        <w:jc w:val="both"/>
      </w:pPr>
      <w:r w:rsidRPr="00595402">
        <w:pict w14:anchorId="1CAE1C60">
          <v:rect id="_x0000_i1131" style="width:0;height:1.5pt" o:hralign="center" o:hrstd="t" o:hr="t" fillcolor="#a0a0a0" stroked="f"/>
        </w:pict>
      </w:r>
    </w:p>
    <w:p w14:paraId="712FD357" w14:textId="77777777" w:rsidR="00595402" w:rsidRPr="00595402" w:rsidRDefault="00595402" w:rsidP="00F525D8">
      <w:pPr>
        <w:jc w:val="both"/>
        <w:rPr>
          <w:b/>
          <w:bCs/>
          <w:sz w:val="28"/>
          <w:szCs w:val="28"/>
        </w:rPr>
      </w:pPr>
      <w:r w:rsidRPr="00595402">
        <w:rPr>
          <w:b/>
          <w:bCs/>
          <w:sz w:val="28"/>
          <w:szCs w:val="28"/>
        </w:rPr>
        <w:lastRenderedPageBreak/>
        <w:t>5. Task 2b: Training on XOR (Single-Layer Perceptron)</w:t>
      </w:r>
    </w:p>
    <w:p w14:paraId="52CBAEB5" w14:textId="77777777" w:rsidR="00595402" w:rsidRDefault="00595402" w:rsidP="00F525D8">
      <w:pPr>
        <w:jc w:val="both"/>
        <w:rPr>
          <w:b/>
          <w:bCs/>
          <w:color w:val="501549" w:themeColor="accent5" w:themeShade="80"/>
        </w:rPr>
      </w:pPr>
      <w:r w:rsidRPr="00595402">
        <w:rPr>
          <w:b/>
          <w:bCs/>
          <w:color w:val="501549" w:themeColor="accent5" w:themeShade="80"/>
        </w:rPr>
        <w:t>Dataset:</w:t>
      </w:r>
    </w:p>
    <w:tbl>
      <w:tblPr>
        <w:tblStyle w:val="TableGrid"/>
        <w:tblW w:w="2875" w:type="dxa"/>
        <w:tblLook w:val="04A0" w:firstRow="1" w:lastRow="0" w:firstColumn="1" w:lastColumn="0" w:noHBand="0" w:noVBand="1"/>
      </w:tblPr>
      <w:tblGrid>
        <w:gridCol w:w="985"/>
        <w:gridCol w:w="900"/>
        <w:gridCol w:w="990"/>
      </w:tblGrid>
      <w:tr w:rsidR="00A8068F" w14:paraId="44C30F74" w14:textId="77777777" w:rsidTr="00A8068F">
        <w:tc>
          <w:tcPr>
            <w:tcW w:w="985" w:type="dxa"/>
            <w:vAlign w:val="center"/>
          </w:tcPr>
          <w:p w14:paraId="728F66A3" w14:textId="7441C75B" w:rsidR="00A8068F" w:rsidRPr="00A8068F" w:rsidRDefault="00A8068F" w:rsidP="00A8068F">
            <w:pPr>
              <w:jc w:val="both"/>
              <w:rPr>
                <w:b/>
                <w:bCs/>
                <w:color w:val="501549" w:themeColor="accent5" w:themeShade="80"/>
              </w:rPr>
            </w:pPr>
            <w:r w:rsidRPr="00595402">
              <w:rPr>
                <w:b/>
                <w:bCs/>
              </w:rPr>
              <w:t>A</w:t>
            </w:r>
          </w:p>
        </w:tc>
        <w:tc>
          <w:tcPr>
            <w:tcW w:w="900" w:type="dxa"/>
            <w:vAlign w:val="center"/>
          </w:tcPr>
          <w:p w14:paraId="02616564" w14:textId="1A89DE27" w:rsidR="00A8068F" w:rsidRPr="00A8068F" w:rsidRDefault="00A8068F" w:rsidP="00A8068F">
            <w:pPr>
              <w:jc w:val="both"/>
              <w:rPr>
                <w:b/>
                <w:bCs/>
                <w:color w:val="501549" w:themeColor="accent5" w:themeShade="80"/>
              </w:rPr>
            </w:pPr>
            <w:r w:rsidRPr="00595402">
              <w:rPr>
                <w:b/>
                <w:bCs/>
              </w:rPr>
              <w:t>B</w:t>
            </w:r>
          </w:p>
        </w:tc>
        <w:tc>
          <w:tcPr>
            <w:tcW w:w="990" w:type="dxa"/>
            <w:vAlign w:val="center"/>
          </w:tcPr>
          <w:p w14:paraId="6D7B6FA3" w14:textId="361C4DD1" w:rsidR="00A8068F" w:rsidRPr="00A8068F" w:rsidRDefault="00A8068F" w:rsidP="00A8068F">
            <w:pPr>
              <w:jc w:val="both"/>
              <w:rPr>
                <w:b/>
                <w:bCs/>
                <w:color w:val="501549" w:themeColor="accent5" w:themeShade="80"/>
              </w:rPr>
            </w:pPr>
            <w:r w:rsidRPr="00595402">
              <w:rPr>
                <w:b/>
                <w:bCs/>
              </w:rPr>
              <w:t>XOR</w:t>
            </w:r>
          </w:p>
        </w:tc>
      </w:tr>
      <w:tr w:rsidR="00A8068F" w14:paraId="56FDB8D8" w14:textId="77777777" w:rsidTr="00A8068F">
        <w:tc>
          <w:tcPr>
            <w:tcW w:w="985" w:type="dxa"/>
            <w:vAlign w:val="center"/>
          </w:tcPr>
          <w:p w14:paraId="6C53A20B" w14:textId="76E227FC" w:rsidR="00A8068F" w:rsidRDefault="00A8068F" w:rsidP="00A8068F">
            <w:pPr>
              <w:jc w:val="both"/>
              <w:rPr>
                <w:b/>
                <w:bCs/>
                <w:color w:val="501549" w:themeColor="accent5" w:themeShade="80"/>
              </w:rPr>
            </w:pPr>
            <w:r w:rsidRPr="00595402">
              <w:t>0</w:t>
            </w:r>
          </w:p>
        </w:tc>
        <w:tc>
          <w:tcPr>
            <w:tcW w:w="900" w:type="dxa"/>
            <w:vAlign w:val="center"/>
          </w:tcPr>
          <w:p w14:paraId="5F7C6FF0" w14:textId="5D24DF50" w:rsidR="00A8068F" w:rsidRDefault="00A8068F" w:rsidP="00A8068F">
            <w:pPr>
              <w:jc w:val="both"/>
              <w:rPr>
                <w:b/>
                <w:bCs/>
                <w:color w:val="501549" w:themeColor="accent5" w:themeShade="80"/>
              </w:rPr>
            </w:pPr>
            <w:r w:rsidRPr="00595402">
              <w:t>0</w:t>
            </w:r>
          </w:p>
        </w:tc>
        <w:tc>
          <w:tcPr>
            <w:tcW w:w="990" w:type="dxa"/>
            <w:vAlign w:val="center"/>
          </w:tcPr>
          <w:p w14:paraId="43DF326A" w14:textId="6A97E823" w:rsidR="00A8068F" w:rsidRDefault="00A8068F" w:rsidP="00A8068F">
            <w:pPr>
              <w:jc w:val="both"/>
              <w:rPr>
                <w:b/>
                <w:bCs/>
                <w:color w:val="501549" w:themeColor="accent5" w:themeShade="80"/>
              </w:rPr>
            </w:pPr>
            <w:r w:rsidRPr="00595402">
              <w:t>0</w:t>
            </w:r>
          </w:p>
        </w:tc>
      </w:tr>
      <w:tr w:rsidR="00A8068F" w14:paraId="16E17014" w14:textId="77777777" w:rsidTr="00A8068F">
        <w:tc>
          <w:tcPr>
            <w:tcW w:w="985" w:type="dxa"/>
            <w:vAlign w:val="center"/>
          </w:tcPr>
          <w:p w14:paraId="16A96C61" w14:textId="60B16C04" w:rsidR="00A8068F" w:rsidRDefault="00A8068F" w:rsidP="00A8068F">
            <w:pPr>
              <w:jc w:val="both"/>
              <w:rPr>
                <w:b/>
                <w:bCs/>
                <w:color w:val="501549" w:themeColor="accent5" w:themeShade="80"/>
              </w:rPr>
            </w:pPr>
            <w:r w:rsidRPr="00595402">
              <w:t>0</w:t>
            </w:r>
          </w:p>
        </w:tc>
        <w:tc>
          <w:tcPr>
            <w:tcW w:w="900" w:type="dxa"/>
            <w:vAlign w:val="center"/>
          </w:tcPr>
          <w:p w14:paraId="7CAF8EAA" w14:textId="1189C579" w:rsidR="00A8068F" w:rsidRDefault="00A8068F" w:rsidP="00A8068F">
            <w:pPr>
              <w:jc w:val="both"/>
              <w:rPr>
                <w:b/>
                <w:bCs/>
                <w:color w:val="501549" w:themeColor="accent5" w:themeShade="80"/>
              </w:rPr>
            </w:pPr>
            <w:r w:rsidRPr="00595402">
              <w:t>1</w:t>
            </w:r>
          </w:p>
        </w:tc>
        <w:tc>
          <w:tcPr>
            <w:tcW w:w="990" w:type="dxa"/>
            <w:vAlign w:val="center"/>
          </w:tcPr>
          <w:p w14:paraId="76011042" w14:textId="6D697BA3" w:rsidR="00A8068F" w:rsidRDefault="00A8068F" w:rsidP="00A8068F">
            <w:pPr>
              <w:jc w:val="both"/>
              <w:rPr>
                <w:b/>
                <w:bCs/>
                <w:color w:val="501549" w:themeColor="accent5" w:themeShade="80"/>
              </w:rPr>
            </w:pPr>
            <w:r w:rsidRPr="00595402">
              <w:t>1</w:t>
            </w:r>
          </w:p>
        </w:tc>
      </w:tr>
      <w:tr w:rsidR="00A8068F" w14:paraId="43CF01CF" w14:textId="77777777" w:rsidTr="00A8068F">
        <w:tc>
          <w:tcPr>
            <w:tcW w:w="985" w:type="dxa"/>
            <w:vAlign w:val="center"/>
          </w:tcPr>
          <w:p w14:paraId="35193A88" w14:textId="02B8FD67" w:rsidR="00A8068F" w:rsidRDefault="00A8068F" w:rsidP="00A8068F">
            <w:pPr>
              <w:jc w:val="both"/>
              <w:rPr>
                <w:b/>
                <w:bCs/>
                <w:color w:val="501549" w:themeColor="accent5" w:themeShade="80"/>
              </w:rPr>
            </w:pPr>
            <w:r w:rsidRPr="00595402">
              <w:t>1</w:t>
            </w:r>
          </w:p>
        </w:tc>
        <w:tc>
          <w:tcPr>
            <w:tcW w:w="900" w:type="dxa"/>
            <w:vAlign w:val="center"/>
          </w:tcPr>
          <w:p w14:paraId="23E745FB" w14:textId="0DDDFC2A" w:rsidR="00A8068F" w:rsidRDefault="00A8068F" w:rsidP="00A8068F">
            <w:pPr>
              <w:jc w:val="both"/>
              <w:rPr>
                <w:b/>
                <w:bCs/>
                <w:color w:val="501549" w:themeColor="accent5" w:themeShade="80"/>
              </w:rPr>
            </w:pPr>
            <w:r w:rsidRPr="00595402">
              <w:t>0</w:t>
            </w:r>
          </w:p>
        </w:tc>
        <w:tc>
          <w:tcPr>
            <w:tcW w:w="990" w:type="dxa"/>
            <w:vAlign w:val="center"/>
          </w:tcPr>
          <w:p w14:paraId="7A74681A" w14:textId="181F7D07" w:rsidR="00A8068F" w:rsidRDefault="00A8068F" w:rsidP="00A8068F">
            <w:pPr>
              <w:jc w:val="both"/>
              <w:rPr>
                <w:b/>
                <w:bCs/>
                <w:color w:val="501549" w:themeColor="accent5" w:themeShade="80"/>
              </w:rPr>
            </w:pPr>
            <w:r w:rsidRPr="00595402">
              <w:t>1</w:t>
            </w:r>
          </w:p>
        </w:tc>
      </w:tr>
      <w:tr w:rsidR="00A8068F" w14:paraId="6868CAB5" w14:textId="77777777" w:rsidTr="00A8068F">
        <w:tc>
          <w:tcPr>
            <w:tcW w:w="985" w:type="dxa"/>
            <w:vAlign w:val="center"/>
          </w:tcPr>
          <w:p w14:paraId="1D0D922A" w14:textId="0B0C2EA4" w:rsidR="00A8068F" w:rsidRDefault="00A8068F" w:rsidP="00A8068F">
            <w:pPr>
              <w:jc w:val="both"/>
              <w:rPr>
                <w:b/>
                <w:bCs/>
                <w:color w:val="501549" w:themeColor="accent5" w:themeShade="80"/>
              </w:rPr>
            </w:pPr>
            <w:r w:rsidRPr="00595402">
              <w:t>1</w:t>
            </w:r>
          </w:p>
        </w:tc>
        <w:tc>
          <w:tcPr>
            <w:tcW w:w="900" w:type="dxa"/>
            <w:vAlign w:val="center"/>
          </w:tcPr>
          <w:p w14:paraId="2CAD1D57" w14:textId="6D660CC9" w:rsidR="00A8068F" w:rsidRDefault="00A8068F" w:rsidP="00A8068F">
            <w:pPr>
              <w:jc w:val="both"/>
              <w:rPr>
                <w:b/>
                <w:bCs/>
                <w:color w:val="501549" w:themeColor="accent5" w:themeShade="80"/>
              </w:rPr>
            </w:pPr>
            <w:r w:rsidRPr="00595402">
              <w:t>1</w:t>
            </w:r>
          </w:p>
        </w:tc>
        <w:tc>
          <w:tcPr>
            <w:tcW w:w="990" w:type="dxa"/>
            <w:vAlign w:val="center"/>
          </w:tcPr>
          <w:p w14:paraId="084B6268" w14:textId="7F057899" w:rsidR="00A8068F" w:rsidRDefault="00A8068F" w:rsidP="00A8068F">
            <w:pPr>
              <w:jc w:val="both"/>
              <w:rPr>
                <w:b/>
                <w:bCs/>
                <w:color w:val="501549" w:themeColor="accent5" w:themeShade="80"/>
              </w:rPr>
            </w:pPr>
            <w:r w:rsidRPr="00595402">
              <w:t>0</w:t>
            </w:r>
          </w:p>
        </w:tc>
      </w:tr>
    </w:tbl>
    <w:p w14:paraId="76091719" w14:textId="77777777" w:rsidR="00595402" w:rsidRDefault="00595402" w:rsidP="00A8068F">
      <w:pPr>
        <w:spacing w:before="240"/>
        <w:jc w:val="both"/>
        <w:rPr>
          <w:b/>
          <w:bCs/>
          <w:color w:val="501549" w:themeColor="accent5" w:themeShade="80"/>
        </w:rPr>
      </w:pPr>
      <w:r w:rsidRPr="00595402">
        <w:rPr>
          <w:b/>
          <w:bCs/>
          <w:color w:val="501549" w:themeColor="accent5" w:themeShade="80"/>
        </w:rPr>
        <w:t>Output after training:</w:t>
      </w:r>
    </w:p>
    <w:p w14:paraId="3430F530" w14:textId="4040879B" w:rsidR="00D42D53" w:rsidRPr="00595402" w:rsidRDefault="00D42D53" w:rsidP="00F525D8">
      <w:pPr>
        <w:jc w:val="both"/>
        <w:rPr>
          <w:b/>
          <w:bCs/>
          <w:color w:val="501549" w:themeColor="accent5" w:themeShade="80"/>
        </w:rPr>
      </w:pPr>
      <w:r w:rsidRPr="00D42D53">
        <w:rPr>
          <w:b/>
          <w:bCs/>
          <w:color w:val="501549" w:themeColor="accent5" w:themeShade="80"/>
        </w:rPr>
        <w:drawing>
          <wp:inline distT="0" distB="0" distL="0" distR="0" wp14:anchorId="069F2DEA" wp14:editId="5A4C8C2B">
            <wp:extent cx="2191056" cy="885949"/>
            <wp:effectExtent l="0" t="0" r="0" b="9525"/>
            <wp:docPr id="18392519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25193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7FEA" w14:textId="77777777" w:rsidR="00595402" w:rsidRPr="00595402" w:rsidRDefault="00595402" w:rsidP="00F525D8">
      <w:pPr>
        <w:jc w:val="both"/>
        <w:rPr>
          <w:b/>
          <w:bCs/>
          <w:color w:val="501549" w:themeColor="accent5" w:themeShade="80"/>
        </w:rPr>
      </w:pPr>
      <w:r w:rsidRPr="00595402">
        <w:rPr>
          <w:b/>
          <w:bCs/>
          <w:color w:val="501549" w:themeColor="accent5" w:themeShade="80"/>
        </w:rPr>
        <w:t>Observation:</w:t>
      </w:r>
    </w:p>
    <w:p w14:paraId="15A00442" w14:textId="77777777" w:rsidR="00595402" w:rsidRPr="00595402" w:rsidRDefault="00595402" w:rsidP="00F525D8">
      <w:pPr>
        <w:jc w:val="both"/>
      </w:pPr>
      <w:r w:rsidRPr="00595402">
        <w:t xml:space="preserve">The </w:t>
      </w:r>
      <w:proofErr w:type="gramStart"/>
      <w:r w:rsidRPr="00595402">
        <w:t>perceptron</w:t>
      </w:r>
      <w:proofErr w:type="gramEnd"/>
      <w:r w:rsidRPr="00595402">
        <w:t xml:space="preserve"> failed to learn the XOR gate. This is because XOR is not linearly </w:t>
      </w:r>
      <w:proofErr w:type="gramStart"/>
      <w:r w:rsidRPr="00595402">
        <w:t>separable</w:t>
      </w:r>
      <w:proofErr w:type="gramEnd"/>
      <w:r w:rsidRPr="00595402">
        <w:t xml:space="preserve"> and a single-layer </w:t>
      </w:r>
      <w:proofErr w:type="gramStart"/>
      <w:r w:rsidRPr="00595402">
        <w:t>perceptron</w:t>
      </w:r>
      <w:proofErr w:type="gramEnd"/>
      <w:r w:rsidRPr="00595402">
        <w:t xml:space="preserve"> cannot model such relationships.</w:t>
      </w:r>
    </w:p>
    <w:p w14:paraId="6DDA625D" w14:textId="77777777" w:rsidR="00595402" w:rsidRPr="00595402" w:rsidRDefault="00595402" w:rsidP="00F525D8">
      <w:pPr>
        <w:jc w:val="both"/>
      </w:pPr>
      <w:r w:rsidRPr="00595402">
        <w:pict w14:anchorId="3207BC95">
          <v:rect id="_x0000_i1132" style="width:0;height:1.5pt" o:hralign="center" o:hrstd="t" o:hr="t" fillcolor="#a0a0a0" stroked="f"/>
        </w:pict>
      </w:r>
    </w:p>
    <w:p w14:paraId="6DFC7980" w14:textId="77777777" w:rsidR="00595402" w:rsidRPr="00595402" w:rsidRDefault="00595402" w:rsidP="00F525D8">
      <w:pPr>
        <w:jc w:val="both"/>
        <w:rPr>
          <w:b/>
          <w:bCs/>
          <w:sz w:val="28"/>
          <w:szCs w:val="28"/>
        </w:rPr>
      </w:pPr>
      <w:r w:rsidRPr="00595402">
        <w:rPr>
          <w:b/>
          <w:bCs/>
          <w:sz w:val="28"/>
          <w:szCs w:val="28"/>
        </w:rPr>
        <w:t>6. Bonus: XOR with Multi-Layer Perceptron</w:t>
      </w:r>
    </w:p>
    <w:p w14:paraId="09CE1D1D" w14:textId="77777777" w:rsidR="00595402" w:rsidRPr="00595402" w:rsidRDefault="00595402" w:rsidP="00F525D8">
      <w:pPr>
        <w:jc w:val="both"/>
      </w:pPr>
      <w:r w:rsidRPr="00595402">
        <w:t xml:space="preserve">To solve XOR, we implemented a multi-layer </w:t>
      </w:r>
      <w:proofErr w:type="gramStart"/>
      <w:r w:rsidRPr="00595402">
        <w:t>perceptron</w:t>
      </w:r>
      <w:proofErr w:type="gramEnd"/>
      <w:r w:rsidRPr="00595402">
        <w:t xml:space="preserve"> with:</w:t>
      </w:r>
    </w:p>
    <w:p w14:paraId="433F8D85" w14:textId="77777777" w:rsidR="00595402" w:rsidRPr="00595402" w:rsidRDefault="00595402" w:rsidP="00F525D8">
      <w:pPr>
        <w:numPr>
          <w:ilvl w:val="0"/>
          <w:numId w:val="12"/>
        </w:numPr>
        <w:jc w:val="both"/>
      </w:pPr>
      <w:r w:rsidRPr="00595402">
        <w:t>2 input neurons</w:t>
      </w:r>
    </w:p>
    <w:p w14:paraId="7824F2B1" w14:textId="77777777" w:rsidR="00595402" w:rsidRPr="00595402" w:rsidRDefault="00595402" w:rsidP="00F525D8">
      <w:pPr>
        <w:numPr>
          <w:ilvl w:val="0"/>
          <w:numId w:val="12"/>
        </w:numPr>
        <w:jc w:val="both"/>
      </w:pPr>
      <w:r w:rsidRPr="00595402">
        <w:t>2 hidden neurons with sigmoid activation</w:t>
      </w:r>
    </w:p>
    <w:p w14:paraId="3C7F662A" w14:textId="77777777" w:rsidR="00595402" w:rsidRDefault="00595402" w:rsidP="00F525D8">
      <w:pPr>
        <w:numPr>
          <w:ilvl w:val="0"/>
          <w:numId w:val="12"/>
        </w:numPr>
        <w:jc w:val="both"/>
      </w:pPr>
      <w:r w:rsidRPr="00595402">
        <w:t>1 output neuron with sigmoid activation</w:t>
      </w:r>
    </w:p>
    <w:p w14:paraId="4ED33CBE" w14:textId="18CE1A85" w:rsidR="00F525D8" w:rsidRPr="00595402" w:rsidRDefault="00F525D8" w:rsidP="00D42D53">
      <w:pPr>
        <w:jc w:val="both"/>
      </w:pPr>
      <w:r w:rsidRPr="00AE734F">
        <w:drawing>
          <wp:inline distT="0" distB="0" distL="0" distR="0" wp14:anchorId="35DC1D75" wp14:editId="4B5FEBAD">
            <wp:extent cx="4499502" cy="1470991"/>
            <wp:effectExtent l="0" t="0" r="0" b="0"/>
            <wp:docPr id="15045200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4170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8264" cy="147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2874" w14:textId="77777777" w:rsidR="00595402" w:rsidRPr="00595402" w:rsidRDefault="00595402" w:rsidP="00F525D8">
      <w:pPr>
        <w:jc w:val="both"/>
      </w:pPr>
      <w:r w:rsidRPr="00595402">
        <w:t>This model is capable of learning non-linear functions by introducing a hidden layer that adds complexity and non-linearity to the model.</w:t>
      </w:r>
    </w:p>
    <w:p w14:paraId="6F3FEA1E" w14:textId="77777777" w:rsidR="00595402" w:rsidRDefault="00595402" w:rsidP="00F525D8">
      <w:pPr>
        <w:jc w:val="both"/>
        <w:rPr>
          <w:b/>
          <w:bCs/>
          <w:color w:val="501549" w:themeColor="accent5" w:themeShade="80"/>
        </w:rPr>
      </w:pPr>
      <w:r w:rsidRPr="00595402">
        <w:rPr>
          <w:b/>
          <w:bCs/>
          <w:color w:val="501549" w:themeColor="accent5" w:themeShade="80"/>
        </w:rPr>
        <w:lastRenderedPageBreak/>
        <w:t>Output after training:</w:t>
      </w:r>
    </w:p>
    <w:p w14:paraId="2F4AC26A" w14:textId="553BA88C" w:rsidR="00D42D53" w:rsidRPr="00595402" w:rsidRDefault="00D42D53" w:rsidP="00F525D8">
      <w:pPr>
        <w:jc w:val="both"/>
        <w:rPr>
          <w:b/>
          <w:bCs/>
          <w:color w:val="501549" w:themeColor="accent5" w:themeShade="80"/>
        </w:rPr>
      </w:pPr>
      <w:r w:rsidRPr="00D42D53">
        <w:rPr>
          <w:b/>
          <w:bCs/>
          <w:color w:val="501549" w:themeColor="accent5" w:themeShade="80"/>
        </w:rPr>
        <w:drawing>
          <wp:inline distT="0" distB="0" distL="0" distR="0" wp14:anchorId="6CBDEC0E" wp14:editId="59C6C814">
            <wp:extent cx="2210108" cy="885949"/>
            <wp:effectExtent l="0" t="0" r="0" b="9525"/>
            <wp:docPr id="19028377" name="Picture 1" descr="A number of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377" name="Picture 1" descr="A number of numbers on a white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45CF" w14:textId="77777777" w:rsidR="00595402" w:rsidRPr="00595402" w:rsidRDefault="00595402" w:rsidP="00F525D8">
      <w:pPr>
        <w:jc w:val="both"/>
        <w:rPr>
          <w:b/>
          <w:bCs/>
          <w:color w:val="501549" w:themeColor="accent5" w:themeShade="80"/>
        </w:rPr>
      </w:pPr>
      <w:r w:rsidRPr="00595402">
        <w:rPr>
          <w:b/>
          <w:bCs/>
          <w:color w:val="501549" w:themeColor="accent5" w:themeShade="80"/>
        </w:rPr>
        <w:t>Observation:</w:t>
      </w:r>
    </w:p>
    <w:p w14:paraId="1F59F463" w14:textId="77777777" w:rsidR="00595402" w:rsidRPr="00595402" w:rsidRDefault="00595402" w:rsidP="00F525D8">
      <w:pPr>
        <w:jc w:val="both"/>
      </w:pPr>
      <w:r w:rsidRPr="00595402">
        <w:t>The MLP successfully learned the XOR function, demonstrating that hidden layers are essential for solving non-linear problems.</w:t>
      </w:r>
    </w:p>
    <w:p w14:paraId="1BFE1507" w14:textId="77777777" w:rsidR="00595402" w:rsidRPr="00595402" w:rsidRDefault="00595402" w:rsidP="00F525D8">
      <w:pPr>
        <w:jc w:val="both"/>
      </w:pPr>
      <w:r w:rsidRPr="00595402">
        <w:pict w14:anchorId="748E8E82">
          <v:rect id="_x0000_i1133" style="width:0;height:1.5pt" o:hralign="center" o:hrstd="t" o:hr="t" fillcolor="#a0a0a0" stroked="f"/>
        </w:pict>
      </w:r>
    </w:p>
    <w:p w14:paraId="7D79747F" w14:textId="77777777" w:rsidR="00595402" w:rsidRPr="00595402" w:rsidRDefault="00595402" w:rsidP="00F525D8">
      <w:pPr>
        <w:jc w:val="both"/>
        <w:rPr>
          <w:b/>
          <w:bCs/>
          <w:sz w:val="28"/>
          <w:szCs w:val="28"/>
        </w:rPr>
      </w:pPr>
      <w:r w:rsidRPr="00595402">
        <w:rPr>
          <w:b/>
          <w:bCs/>
          <w:sz w:val="28"/>
          <w:szCs w:val="28"/>
        </w:rPr>
        <w:t>7. Conclusion</w:t>
      </w:r>
    </w:p>
    <w:p w14:paraId="37772CDD" w14:textId="77777777" w:rsidR="00595402" w:rsidRPr="00595402" w:rsidRDefault="00595402" w:rsidP="00F525D8">
      <w:pPr>
        <w:jc w:val="both"/>
      </w:pPr>
      <w:r w:rsidRPr="00595402">
        <w:t xml:space="preserve">This challenge demonstrated how a simple </w:t>
      </w:r>
      <w:proofErr w:type="gramStart"/>
      <w:r w:rsidRPr="00595402">
        <w:t>perceptron</w:t>
      </w:r>
      <w:proofErr w:type="gramEnd"/>
      <w:r w:rsidRPr="00595402">
        <w:t xml:space="preserve"> can effectively model linearly separable logic gates like NAND using sigmoid activation and the </w:t>
      </w:r>
      <w:proofErr w:type="gramStart"/>
      <w:r w:rsidRPr="00595402">
        <w:t>perceptron</w:t>
      </w:r>
      <w:proofErr w:type="gramEnd"/>
      <w:r w:rsidRPr="00595402">
        <w:t xml:space="preserve"> learning rule. However, it also highlighted the limitations of </w:t>
      </w:r>
      <w:proofErr w:type="gramStart"/>
      <w:r w:rsidRPr="00595402">
        <w:t>single-layer</w:t>
      </w:r>
      <w:proofErr w:type="gramEnd"/>
      <w:r w:rsidRPr="00595402">
        <w:t xml:space="preserve"> </w:t>
      </w:r>
      <w:proofErr w:type="spellStart"/>
      <w:r w:rsidRPr="00595402">
        <w:t>perceptrons</w:t>
      </w:r>
      <w:proofErr w:type="spellEnd"/>
      <w:r w:rsidRPr="00595402">
        <w:t xml:space="preserve"> in learning non-linearly separable functions like XOR. To overcome this, a multi-layer </w:t>
      </w:r>
      <w:proofErr w:type="gramStart"/>
      <w:r w:rsidRPr="00595402">
        <w:t>perceptron</w:t>
      </w:r>
      <w:proofErr w:type="gramEnd"/>
      <w:r w:rsidRPr="00595402">
        <w:t xml:space="preserve"> was implemented, which successfully learned the XOR function by adding hidden layers and non-linear activation.</w:t>
      </w:r>
    </w:p>
    <w:p w14:paraId="1A64209D" w14:textId="77777777" w:rsidR="00595402" w:rsidRPr="00595402" w:rsidRDefault="00595402" w:rsidP="00F525D8">
      <w:pPr>
        <w:jc w:val="both"/>
      </w:pPr>
      <w:r w:rsidRPr="00595402">
        <w:pict w14:anchorId="1BA81617">
          <v:rect id="_x0000_i1134" style="width:0;height:1.5pt" o:hralign="center" o:hrstd="t" o:hr="t" fillcolor="#a0a0a0" stroked="f"/>
        </w:pict>
      </w:r>
    </w:p>
    <w:p w14:paraId="0E43D99D" w14:textId="77777777" w:rsidR="00595402" w:rsidRPr="00595402" w:rsidRDefault="00595402" w:rsidP="00F525D8">
      <w:pPr>
        <w:jc w:val="both"/>
        <w:rPr>
          <w:b/>
          <w:bCs/>
          <w:sz w:val="28"/>
          <w:szCs w:val="28"/>
        </w:rPr>
      </w:pPr>
      <w:r w:rsidRPr="00595402">
        <w:rPr>
          <w:b/>
          <w:bCs/>
          <w:sz w:val="28"/>
          <w:szCs w:val="28"/>
        </w:rPr>
        <w:t>8. Appendix</w:t>
      </w:r>
    </w:p>
    <w:p w14:paraId="5C0026D0" w14:textId="77777777" w:rsidR="00595402" w:rsidRPr="00595402" w:rsidRDefault="00595402" w:rsidP="00F525D8">
      <w:pPr>
        <w:numPr>
          <w:ilvl w:val="0"/>
          <w:numId w:val="13"/>
        </w:numPr>
        <w:jc w:val="both"/>
      </w:pPr>
      <w:r w:rsidRPr="00595402">
        <w:rPr>
          <w:b/>
          <w:bCs/>
          <w:color w:val="501549" w:themeColor="accent5" w:themeShade="80"/>
        </w:rPr>
        <w:t>Code files:</w:t>
      </w:r>
      <w:r w:rsidRPr="00595402">
        <w:rPr>
          <w:color w:val="501549" w:themeColor="accent5" w:themeShade="80"/>
        </w:rPr>
        <w:t xml:space="preserve"> </w:t>
      </w:r>
      <w:r w:rsidRPr="00595402">
        <w:t>nand_perceptron.py, perceptron.py, xor_perceptron.py, xor_mlp.py</w:t>
      </w:r>
    </w:p>
    <w:p w14:paraId="0CDDDE0B" w14:textId="0B619582" w:rsidR="00595402" w:rsidRPr="00595402" w:rsidRDefault="00595402" w:rsidP="00F525D8">
      <w:pPr>
        <w:numPr>
          <w:ilvl w:val="0"/>
          <w:numId w:val="13"/>
        </w:numPr>
        <w:jc w:val="both"/>
      </w:pPr>
      <w:r w:rsidRPr="00595402">
        <w:rPr>
          <w:b/>
          <w:bCs/>
          <w:color w:val="501549" w:themeColor="accent5" w:themeShade="80"/>
        </w:rPr>
        <w:t>Tools used:</w:t>
      </w:r>
      <w:r w:rsidRPr="00595402">
        <w:rPr>
          <w:color w:val="501549" w:themeColor="accent5" w:themeShade="80"/>
        </w:rPr>
        <w:t xml:space="preserve"> </w:t>
      </w:r>
      <w:r w:rsidRPr="00595402">
        <w:t xml:space="preserve">Python, </w:t>
      </w:r>
      <w:proofErr w:type="spellStart"/>
      <w:r>
        <w:t>Jupyter</w:t>
      </w:r>
      <w:proofErr w:type="spellEnd"/>
    </w:p>
    <w:p w14:paraId="267D95F6" w14:textId="77777777" w:rsidR="00595402" w:rsidRPr="00C46ED0" w:rsidRDefault="00595402" w:rsidP="00F525D8">
      <w:pPr>
        <w:jc w:val="both"/>
      </w:pPr>
    </w:p>
    <w:sectPr w:rsidR="00595402" w:rsidRPr="00C46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82216"/>
    <w:multiLevelType w:val="multilevel"/>
    <w:tmpl w:val="DE0C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01C70"/>
    <w:multiLevelType w:val="multilevel"/>
    <w:tmpl w:val="64DC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D55E4"/>
    <w:multiLevelType w:val="multilevel"/>
    <w:tmpl w:val="8B98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2737E"/>
    <w:multiLevelType w:val="multilevel"/>
    <w:tmpl w:val="FA72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45634A"/>
    <w:multiLevelType w:val="multilevel"/>
    <w:tmpl w:val="BFAA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79183E"/>
    <w:multiLevelType w:val="multilevel"/>
    <w:tmpl w:val="58E8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7003C3"/>
    <w:multiLevelType w:val="multilevel"/>
    <w:tmpl w:val="FA26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C41941"/>
    <w:multiLevelType w:val="multilevel"/>
    <w:tmpl w:val="F34E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75EF8"/>
    <w:multiLevelType w:val="multilevel"/>
    <w:tmpl w:val="3094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4E491D"/>
    <w:multiLevelType w:val="multilevel"/>
    <w:tmpl w:val="2414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913D7F"/>
    <w:multiLevelType w:val="multilevel"/>
    <w:tmpl w:val="FCD8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595F50"/>
    <w:multiLevelType w:val="multilevel"/>
    <w:tmpl w:val="976C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D06FBE"/>
    <w:multiLevelType w:val="multilevel"/>
    <w:tmpl w:val="2E0E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899547">
    <w:abstractNumId w:val="6"/>
  </w:num>
  <w:num w:numId="2" w16cid:durableId="190996207">
    <w:abstractNumId w:val="1"/>
  </w:num>
  <w:num w:numId="3" w16cid:durableId="1341352190">
    <w:abstractNumId w:val="4"/>
  </w:num>
  <w:num w:numId="4" w16cid:durableId="750157132">
    <w:abstractNumId w:val="8"/>
  </w:num>
  <w:num w:numId="5" w16cid:durableId="1153251769">
    <w:abstractNumId w:val="0"/>
  </w:num>
  <w:num w:numId="6" w16cid:durableId="2076853178">
    <w:abstractNumId w:val="2"/>
  </w:num>
  <w:num w:numId="7" w16cid:durableId="119691978">
    <w:abstractNumId w:val="10"/>
  </w:num>
  <w:num w:numId="8" w16cid:durableId="1999068849">
    <w:abstractNumId w:val="5"/>
  </w:num>
  <w:num w:numId="9" w16cid:durableId="1541697982">
    <w:abstractNumId w:val="11"/>
  </w:num>
  <w:num w:numId="10" w16cid:durableId="1042050302">
    <w:abstractNumId w:val="7"/>
  </w:num>
  <w:num w:numId="11" w16cid:durableId="887184227">
    <w:abstractNumId w:val="9"/>
  </w:num>
  <w:num w:numId="12" w16cid:durableId="1159888166">
    <w:abstractNumId w:val="12"/>
  </w:num>
  <w:num w:numId="13" w16cid:durableId="1550608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D0"/>
    <w:rsid w:val="00036A8F"/>
    <w:rsid w:val="000B5AEA"/>
    <w:rsid w:val="002848F6"/>
    <w:rsid w:val="00595402"/>
    <w:rsid w:val="00685AC6"/>
    <w:rsid w:val="00905ED7"/>
    <w:rsid w:val="00944ED5"/>
    <w:rsid w:val="00A8068F"/>
    <w:rsid w:val="00AB4FCD"/>
    <w:rsid w:val="00AE734F"/>
    <w:rsid w:val="00C17232"/>
    <w:rsid w:val="00C46ED0"/>
    <w:rsid w:val="00CD5CB4"/>
    <w:rsid w:val="00CE4D88"/>
    <w:rsid w:val="00D26AFD"/>
    <w:rsid w:val="00D42D53"/>
    <w:rsid w:val="00F5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D5927"/>
  <w15:chartTrackingRefBased/>
  <w15:docId w15:val="{913BA358-D8F5-48A8-8D2A-06E72F34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5D8"/>
  </w:style>
  <w:style w:type="paragraph" w:styleId="Heading1">
    <w:name w:val="heading 1"/>
    <w:basedOn w:val="Normal"/>
    <w:next w:val="Normal"/>
    <w:link w:val="Heading1Char"/>
    <w:uiPriority w:val="9"/>
    <w:qFormat/>
    <w:rsid w:val="00C46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6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6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46E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E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E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80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0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4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Hemanjali Geridipudi</dc:creator>
  <cp:keywords/>
  <dc:description/>
  <cp:lastModifiedBy>Hemanjali Geridipudi</cp:lastModifiedBy>
  <cp:revision>8</cp:revision>
  <dcterms:created xsi:type="dcterms:W3CDTF">2025-04-22T22:51:00Z</dcterms:created>
  <dcterms:modified xsi:type="dcterms:W3CDTF">2025-04-24T21:09:00Z</dcterms:modified>
</cp:coreProperties>
</file>