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64" w:type="dxa"/>
        <w:tblLook w:val="04A0"/>
      </w:tblPr>
      <w:tblGrid>
        <w:gridCol w:w="959"/>
        <w:gridCol w:w="1984"/>
        <w:gridCol w:w="6521"/>
      </w:tblGrid>
      <w:tr w:rsidR="00A00623" w:rsidRPr="00116641" w:rsidTr="00AC1D6C">
        <w:tc>
          <w:tcPr>
            <w:tcW w:w="959" w:type="dxa"/>
          </w:tcPr>
          <w:p w:rsidR="00A00623" w:rsidRPr="00116641" w:rsidRDefault="00A00623" w:rsidP="0096441A">
            <w:pPr>
              <w:rPr>
                <w:rFonts w:ascii="Times New Roman" w:hAnsi="Times New Roman" w:cs="Times New Roman"/>
                <w:b/>
              </w:rPr>
            </w:pPr>
            <w:r w:rsidRPr="00116641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1984" w:type="dxa"/>
          </w:tcPr>
          <w:p w:rsidR="00A00623" w:rsidRPr="00116641" w:rsidRDefault="00A00623">
            <w:pPr>
              <w:rPr>
                <w:rFonts w:ascii="Times New Roman" w:hAnsi="Times New Roman" w:cs="Times New Roman"/>
                <w:b/>
              </w:rPr>
            </w:pPr>
            <w:r w:rsidRPr="0011664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6521" w:type="dxa"/>
          </w:tcPr>
          <w:p w:rsidR="00A00623" w:rsidRPr="00116641" w:rsidRDefault="00A00623">
            <w:pPr>
              <w:rPr>
                <w:rFonts w:ascii="Times New Roman" w:hAnsi="Times New Roman" w:cs="Times New Roman"/>
                <w:b/>
              </w:rPr>
            </w:pPr>
            <w:r w:rsidRPr="00116641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S. P. Singh</w:t>
            </w:r>
          </w:p>
        </w:tc>
        <w:tc>
          <w:tcPr>
            <w:tcW w:w="6521" w:type="dxa"/>
          </w:tcPr>
          <w:p w:rsidR="00ED6CD6" w:rsidRPr="005F4C4A" w:rsidRDefault="00ED6CD6" w:rsidP="00ED6C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 w:rsidR="007861A3"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Reactive Power Control in </w:t>
            </w: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Smart Grid</w:t>
            </w:r>
          </w:p>
          <w:p w:rsidR="00ED6CD6" w:rsidRPr="005F4C4A" w:rsidRDefault="00ED6CD6" w:rsidP="00ED6C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Fault analysis using wide area measurement.</w:t>
            </w:r>
          </w:p>
        </w:tc>
      </w:tr>
      <w:tr w:rsidR="00AC1D6C" w:rsidRPr="00116641" w:rsidTr="00AC1D6C">
        <w:tc>
          <w:tcPr>
            <w:tcW w:w="959" w:type="dxa"/>
          </w:tcPr>
          <w:p w:rsidR="00AC1D6C" w:rsidRPr="005F4C4A" w:rsidRDefault="00AC1D6C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C1D6C" w:rsidRPr="005F4C4A" w:rsidRDefault="00AC1D6C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D. N.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Vishwakarma</w:t>
            </w:r>
            <w:proofErr w:type="spellEnd"/>
          </w:p>
        </w:tc>
        <w:tc>
          <w:tcPr>
            <w:tcW w:w="6521" w:type="dxa"/>
          </w:tcPr>
          <w:p w:rsidR="00AC1D6C" w:rsidRPr="005F4C4A" w:rsidRDefault="00723B9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Intelligent Protection of Micro-Grid system</w:t>
            </w:r>
          </w:p>
          <w:p w:rsidR="00723B93" w:rsidRPr="005F4C4A" w:rsidRDefault="00723B93" w:rsidP="00723B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Intelligent Protection of series compensated Transmission Lines</w:t>
            </w:r>
          </w:p>
          <w:p w:rsidR="00723B93" w:rsidRPr="005F4C4A" w:rsidRDefault="00723B93" w:rsidP="00655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3) Intelligent Protection of Induction Motors, Power Transformer or </w:t>
            </w:r>
            <w:r w:rsidR="00655FBC" w:rsidRPr="005F4C4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ynchronous </w:t>
            </w:r>
            <w:r w:rsidR="0091266F" w:rsidRPr="005F4C4A">
              <w:rPr>
                <w:rFonts w:ascii="Times New Roman" w:hAnsi="Times New Roman" w:cs="Times New Roman"/>
                <w:sz w:val="20"/>
                <w:szCs w:val="20"/>
              </w:rPr>
              <w:t>Generators</w:t>
            </w: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S. K. Nagar</w:t>
            </w:r>
          </w:p>
        </w:tc>
        <w:tc>
          <w:tcPr>
            <w:tcW w:w="6521" w:type="dxa"/>
          </w:tcPr>
          <w:p w:rsidR="00867FA6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Controller design for moving cart  </w:t>
            </w:r>
          </w:p>
          <w:p w:rsidR="00867FA6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magnetic levitation intelligent control</w:t>
            </w:r>
          </w:p>
          <w:p w:rsidR="00867FA6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3) Discrete time State feedback controller design</w:t>
            </w:r>
          </w:p>
          <w:p w:rsidR="00A00623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4) Discrete Event Systems 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R. K.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Srivastava</w:t>
            </w:r>
            <w:proofErr w:type="spellEnd"/>
          </w:p>
        </w:tc>
        <w:tc>
          <w:tcPr>
            <w:tcW w:w="6521" w:type="dxa"/>
          </w:tcPr>
          <w:p w:rsidR="00D063E0" w:rsidRPr="005F4C4A" w:rsidRDefault="00D063E0" w:rsidP="00D06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High Frequency testing of Induction Motor</w:t>
            </w:r>
          </w:p>
          <w:p w:rsidR="00D063E0" w:rsidRPr="005F4C4A" w:rsidRDefault="00D063E0" w:rsidP="00D06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Operation of axial flux BLDC motor </w:t>
            </w:r>
          </w:p>
          <w:p w:rsidR="00D063E0" w:rsidRPr="005F4C4A" w:rsidRDefault="00D063E0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3) Double frequency response of axial flux induction motor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R. K.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Mishra</w:t>
            </w:r>
            <w:proofErr w:type="spellEnd"/>
          </w:p>
        </w:tc>
        <w:tc>
          <w:tcPr>
            <w:tcW w:w="6521" w:type="dxa"/>
          </w:tcPr>
          <w:p w:rsidR="00B01BAF" w:rsidRPr="005F4C4A" w:rsidRDefault="00B01BAF" w:rsidP="00B01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Distribution system feeder phase balancing using conventional optimization techniques.</w:t>
            </w:r>
          </w:p>
          <w:p w:rsidR="00B01BAF" w:rsidRPr="005F4C4A" w:rsidRDefault="00B01BAF" w:rsidP="00B01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2). Distribution system three phase load flow</w:t>
            </w:r>
          </w:p>
          <w:p w:rsidR="00B01BAF" w:rsidRPr="005F4C4A" w:rsidRDefault="00B01BAF" w:rsidP="00B01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3) Distribution system state estimation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R.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Mahanty</w:t>
            </w:r>
            <w:proofErr w:type="spellEnd"/>
          </w:p>
        </w:tc>
        <w:tc>
          <w:tcPr>
            <w:tcW w:w="6521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Power quality</w:t>
            </w:r>
          </w:p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Reactive power compensation</w:t>
            </w:r>
          </w:p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3) Active power filter</w:t>
            </w:r>
          </w:p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4) DC-DC converter</w:t>
            </w:r>
          </w:p>
          <w:p w:rsidR="00A00623" w:rsidRPr="005F4C4A" w:rsidRDefault="00A00623" w:rsidP="00A97E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5) UPFC and UPQC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D.  Singh</w:t>
            </w:r>
          </w:p>
        </w:tc>
        <w:tc>
          <w:tcPr>
            <w:tcW w:w="6521" w:type="dxa"/>
          </w:tcPr>
          <w:p w:rsidR="004468C2" w:rsidRPr="005F4C4A" w:rsidRDefault="004468C2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1) Design and fabrication of interfacing circuit of R-Pi and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Aurdino</w:t>
            </w:r>
            <w:proofErr w:type="spellEnd"/>
          </w:p>
          <w:p w:rsidR="004468C2" w:rsidRPr="005F4C4A" w:rsidRDefault="004468C2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Load forecasting and Price Forecasting</w:t>
            </w:r>
          </w:p>
          <w:p w:rsidR="004468C2" w:rsidRDefault="004468C2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3) Image processing solution for distribution system monitoring</w:t>
            </w:r>
          </w:p>
          <w:p w:rsidR="00D15EEA" w:rsidRPr="005F4C4A" w:rsidRDefault="00D15EEA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4) </w:t>
            </w:r>
            <w:r w:rsidRPr="00D15EEA">
              <w:rPr>
                <w:rFonts w:ascii="Times New Roman" w:hAnsi="Times New Roman" w:cs="Times New Roman"/>
                <w:sz w:val="20"/>
                <w:szCs w:val="20"/>
              </w:rPr>
              <w:t>Optimization in per system using GAMS and conventional optimization methods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M.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K.Verma</w:t>
            </w:r>
            <w:proofErr w:type="spellEnd"/>
          </w:p>
        </w:tc>
        <w:tc>
          <w:tcPr>
            <w:tcW w:w="6521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Voltage Stability Studies</w:t>
            </w:r>
          </w:p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Power System Dynamics</w:t>
            </w:r>
          </w:p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3) Security Enhancement of Power Systems</w:t>
            </w:r>
          </w:p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4) Application of FACTS controllers</w:t>
            </w:r>
          </w:p>
          <w:p w:rsidR="00A00623" w:rsidRPr="005F4C4A" w:rsidRDefault="00A00623" w:rsidP="00DC6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5) Power System Operation and Control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R. K.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Saket</w:t>
            </w:r>
            <w:proofErr w:type="spellEnd"/>
          </w:p>
        </w:tc>
        <w:tc>
          <w:tcPr>
            <w:tcW w:w="6521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Wind Energy Conversion System</w:t>
            </w:r>
          </w:p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Power Systems Reliability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Kalpana</w:t>
            </w:r>
            <w:proofErr w:type="spellEnd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Chaudhary</w:t>
            </w:r>
            <w:proofErr w:type="spellEnd"/>
          </w:p>
        </w:tc>
        <w:tc>
          <w:tcPr>
            <w:tcW w:w="6521" w:type="dxa"/>
          </w:tcPr>
          <w:p w:rsidR="00522754" w:rsidRPr="005F4C4A" w:rsidRDefault="00522754" w:rsidP="00522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1) Design and development of improved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rectenna</w:t>
            </w:r>
            <w:proofErr w:type="spellEnd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 for space based photovoltaic conversion.</w:t>
            </w:r>
          </w:p>
          <w:p w:rsidR="00522754" w:rsidRPr="005F4C4A" w:rsidRDefault="00522754" w:rsidP="00522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Development of converter and controller for permanent magnet brushless DC Motor drive for air conditioning application.</w:t>
            </w:r>
          </w:p>
          <w:p w:rsidR="00522754" w:rsidRPr="005F4C4A" w:rsidRDefault="00522754" w:rsidP="00522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3) FEM analysis of dual stator based switched reluctance motor and investigating the possibilities</w:t>
            </w:r>
            <w:r w:rsidR="00041498"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of its torque ripple minimization for electric vehicle application.</w:t>
            </w:r>
          </w:p>
          <w:p w:rsidR="00522754" w:rsidRPr="005F4C4A" w:rsidRDefault="00522754" w:rsidP="00522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4) Study, design and development of fuel cell and PV based hybrid electric power generation system.</w:t>
            </w:r>
          </w:p>
          <w:p w:rsidR="00A00623" w:rsidRPr="005F4C4A" w:rsidRDefault="00522754" w:rsidP="00522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5) Design and development of forward converter.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S. K. Singh</w:t>
            </w:r>
          </w:p>
        </w:tc>
        <w:tc>
          <w:tcPr>
            <w:tcW w:w="6521" w:type="dxa"/>
          </w:tcPr>
          <w:p w:rsidR="00867FA6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Matrix converter</w:t>
            </w:r>
          </w:p>
          <w:p w:rsidR="00867FA6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Permanent magnet synchronous motor drive </w:t>
            </w:r>
          </w:p>
          <w:p w:rsidR="00A00623" w:rsidRPr="005F4C4A" w:rsidRDefault="00867FA6" w:rsidP="00522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3) Dual Stator Permanent magnet synchronous generator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R. K. Singh</w:t>
            </w:r>
          </w:p>
        </w:tc>
        <w:tc>
          <w:tcPr>
            <w:tcW w:w="6521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Design of Power processor for Power management application.</w:t>
            </w:r>
          </w:p>
          <w:p w:rsidR="00B7274C" w:rsidRPr="005F4C4A" w:rsidRDefault="00A00623" w:rsidP="00B727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Power Electronics interface for EV/HEV.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V. N.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Lal</w:t>
            </w:r>
            <w:proofErr w:type="spellEnd"/>
          </w:p>
        </w:tc>
        <w:tc>
          <w:tcPr>
            <w:tcW w:w="6521" w:type="dxa"/>
          </w:tcPr>
          <w:p w:rsidR="00A00623" w:rsidRPr="005F4C4A" w:rsidRDefault="00A00623" w:rsidP="00DC6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Grid integrated PV system</w:t>
            </w:r>
          </w:p>
          <w:p w:rsidR="00A00623" w:rsidRPr="005F4C4A" w:rsidRDefault="00A00623" w:rsidP="00DC6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Solar Power Forecasting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J C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Pandey</w:t>
            </w:r>
            <w:proofErr w:type="spellEnd"/>
          </w:p>
        </w:tc>
        <w:tc>
          <w:tcPr>
            <w:tcW w:w="6521" w:type="dxa"/>
          </w:tcPr>
          <w:p w:rsidR="00867FA6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Space charge analysis in polymer</w:t>
            </w:r>
          </w:p>
          <w:p w:rsidR="00867FA6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2) Numerical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modeling</w:t>
            </w:r>
            <w:proofErr w:type="spellEnd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 of charge transport phenomenon in polymer</w:t>
            </w:r>
          </w:p>
          <w:p w:rsidR="00867FA6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3) Condition monitoring and diagnostics of electrical insulation system</w:t>
            </w:r>
          </w:p>
          <w:p w:rsidR="00A00623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4) Numerical </w:t>
            </w:r>
            <w:r w:rsidR="002238B2" w:rsidRPr="005F4C4A">
              <w:rPr>
                <w:rFonts w:ascii="Times New Roman" w:hAnsi="Times New Roman" w:cs="Times New Roman"/>
                <w:sz w:val="20"/>
                <w:szCs w:val="20"/>
              </w:rPr>
              <w:t>modelling</w:t>
            </w: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 of Electrostatic Force Microscopy</w:t>
            </w:r>
          </w:p>
        </w:tc>
      </w:tr>
      <w:tr w:rsidR="00A00623" w:rsidRPr="00116641" w:rsidTr="00AC1D6C"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Sabdeep</w:t>
            </w:r>
            <w:proofErr w:type="spellEnd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Ghosh</w:t>
            </w:r>
            <w:proofErr w:type="spellEnd"/>
          </w:p>
        </w:tc>
        <w:tc>
          <w:tcPr>
            <w:tcW w:w="6521" w:type="dxa"/>
          </w:tcPr>
          <w:p w:rsidR="00867FA6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 Control of cooperative mobile robots</w:t>
            </w:r>
          </w:p>
          <w:p w:rsidR="00A00623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Consensus theory for multi-agent formation</w:t>
            </w:r>
          </w:p>
        </w:tc>
      </w:tr>
      <w:tr w:rsidR="00A00623" w:rsidRPr="00116641" w:rsidTr="00AC1D6C">
        <w:trPr>
          <w:trHeight w:val="60"/>
        </w:trPr>
        <w:tc>
          <w:tcPr>
            <w:tcW w:w="959" w:type="dxa"/>
          </w:tcPr>
          <w:p w:rsidR="00A00623" w:rsidRPr="005F4C4A" w:rsidRDefault="00A00623" w:rsidP="00AC1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A00623" w:rsidRPr="005F4C4A" w:rsidRDefault="00A00623" w:rsidP="00EA2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Shyam</w:t>
            </w:r>
            <w:proofErr w:type="spellEnd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Kamal</w:t>
            </w:r>
            <w:proofErr w:type="spellEnd"/>
          </w:p>
        </w:tc>
        <w:tc>
          <w:tcPr>
            <w:tcW w:w="6521" w:type="dxa"/>
          </w:tcPr>
          <w:p w:rsidR="00867FA6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1) Robustness of nonlinear PI control and its application</w:t>
            </w:r>
          </w:p>
          <w:p w:rsidR="00A00623" w:rsidRPr="005F4C4A" w:rsidRDefault="00867FA6" w:rsidP="00867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C4A">
              <w:rPr>
                <w:rFonts w:ascii="Times New Roman" w:hAnsi="Times New Roman" w:cs="Times New Roman"/>
                <w:sz w:val="20"/>
                <w:szCs w:val="20"/>
              </w:rPr>
              <w:t>2) Modelling and Control of Autonomous Underwater Vehicle</w:t>
            </w:r>
          </w:p>
        </w:tc>
      </w:tr>
    </w:tbl>
    <w:p w:rsidR="001235D0" w:rsidRPr="00116641" w:rsidRDefault="001235D0"/>
    <w:sectPr w:rsidR="001235D0" w:rsidRPr="00116641" w:rsidSect="00156AE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A72E7"/>
    <w:multiLevelType w:val="hybridMultilevel"/>
    <w:tmpl w:val="96C0C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A6397"/>
    <w:multiLevelType w:val="hybridMultilevel"/>
    <w:tmpl w:val="C0287458"/>
    <w:lvl w:ilvl="0" w:tplc="723AACF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F1B0A"/>
    <w:multiLevelType w:val="multilevel"/>
    <w:tmpl w:val="2C182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54F0CB9"/>
    <w:multiLevelType w:val="hybridMultilevel"/>
    <w:tmpl w:val="DFD69348"/>
    <w:lvl w:ilvl="0" w:tplc="FA4E42CC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522573"/>
    <w:multiLevelType w:val="hybridMultilevel"/>
    <w:tmpl w:val="A69EA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270B4"/>
    <w:multiLevelType w:val="hybridMultilevel"/>
    <w:tmpl w:val="A0D82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81230"/>
    <w:multiLevelType w:val="hybridMultilevel"/>
    <w:tmpl w:val="AE348794"/>
    <w:lvl w:ilvl="0" w:tplc="D22A2A4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0200E"/>
    <w:rsid w:val="00041498"/>
    <w:rsid w:val="000B00CE"/>
    <w:rsid w:val="00104F91"/>
    <w:rsid w:val="00116641"/>
    <w:rsid w:val="001235D0"/>
    <w:rsid w:val="00152C1A"/>
    <w:rsid w:val="00153F0F"/>
    <w:rsid w:val="00156AEE"/>
    <w:rsid w:val="001D2C25"/>
    <w:rsid w:val="001E7CFC"/>
    <w:rsid w:val="002238B2"/>
    <w:rsid w:val="00282892"/>
    <w:rsid w:val="00294A67"/>
    <w:rsid w:val="002E5301"/>
    <w:rsid w:val="003515DE"/>
    <w:rsid w:val="00365AD3"/>
    <w:rsid w:val="003B1378"/>
    <w:rsid w:val="003B1996"/>
    <w:rsid w:val="0040143E"/>
    <w:rsid w:val="004468C2"/>
    <w:rsid w:val="00472B40"/>
    <w:rsid w:val="004B5A5E"/>
    <w:rsid w:val="00522754"/>
    <w:rsid w:val="00563082"/>
    <w:rsid w:val="005F4C4A"/>
    <w:rsid w:val="00655FBC"/>
    <w:rsid w:val="00662872"/>
    <w:rsid w:val="006A5C12"/>
    <w:rsid w:val="006B0732"/>
    <w:rsid w:val="006B7169"/>
    <w:rsid w:val="0070068C"/>
    <w:rsid w:val="0070200E"/>
    <w:rsid w:val="00723B93"/>
    <w:rsid w:val="007861A3"/>
    <w:rsid w:val="007A0173"/>
    <w:rsid w:val="00802A3F"/>
    <w:rsid w:val="00812550"/>
    <w:rsid w:val="00831BE6"/>
    <w:rsid w:val="00867FA6"/>
    <w:rsid w:val="008778EB"/>
    <w:rsid w:val="008A095F"/>
    <w:rsid w:val="008A4D97"/>
    <w:rsid w:val="009029D3"/>
    <w:rsid w:val="0090628A"/>
    <w:rsid w:val="0091266F"/>
    <w:rsid w:val="00924364"/>
    <w:rsid w:val="0093611F"/>
    <w:rsid w:val="00937F90"/>
    <w:rsid w:val="0096441A"/>
    <w:rsid w:val="00970778"/>
    <w:rsid w:val="00980085"/>
    <w:rsid w:val="00A00623"/>
    <w:rsid w:val="00A23D9A"/>
    <w:rsid w:val="00A97E47"/>
    <w:rsid w:val="00AC1D6C"/>
    <w:rsid w:val="00B01BAF"/>
    <w:rsid w:val="00B7274C"/>
    <w:rsid w:val="00B97A78"/>
    <w:rsid w:val="00BB677B"/>
    <w:rsid w:val="00BC73D1"/>
    <w:rsid w:val="00BF724D"/>
    <w:rsid w:val="00C31956"/>
    <w:rsid w:val="00C41EE4"/>
    <w:rsid w:val="00C90A2E"/>
    <w:rsid w:val="00CB27A8"/>
    <w:rsid w:val="00D063E0"/>
    <w:rsid w:val="00D15EEA"/>
    <w:rsid w:val="00DB1C53"/>
    <w:rsid w:val="00DC6ADC"/>
    <w:rsid w:val="00DE560E"/>
    <w:rsid w:val="00E17FF0"/>
    <w:rsid w:val="00E6637C"/>
    <w:rsid w:val="00E673D9"/>
    <w:rsid w:val="00E91B3D"/>
    <w:rsid w:val="00ED6CD6"/>
    <w:rsid w:val="00EE2FE7"/>
    <w:rsid w:val="00EF7656"/>
    <w:rsid w:val="00F47CC0"/>
    <w:rsid w:val="00F839F8"/>
    <w:rsid w:val="00F9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2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1B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62</cp:revision>
  <dcterms:created xsi:type="dcterms:W3CDTF">2017-01-02T05:35:00Z</dcterms:created>
  <dcterms:modified xsi:type="dcterms:W3CDTF">2017-11-27T12:55:00Z</dcterms:modified>
</cp:coreProperties>
</file>