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887D" w14:textId="53680952" w:rsidR="00666452" w:rsidRPr="00AE25B5" w:rsidRDefault="008E3234" w:rsidP="008E3234">
      <w:pPr>
        <w:rPr>
          <w:rFonts w:ascii="Times New Roman" w:hAnsi="Times New Roman" w:cs="Times New Roman"/>
          <w:sz w:val="24"/>
          <w:szCs w:val="24"/>
        </w:rPr>
      </w:pPr>
      <w:r w:rsidRPr="00AE25B5">
        <w:rPr>
          <w:rFonts w:ascii="Times New Roman" w:hAnsi="Times New Roman" w:cs="Times New Roman"/>
          <w:sz w:val="24"/>
          <w:szCs w:val="24"/>
        </w:rPr>
        <w:t>Policy Compliance:</w:t>
      </w:r>
    </w:p>
    <w:p w14:paraId="4AADB966" w14:textId="77777777" w:rsidR="00D37BE1" w:rsidRPr="00AE25B5" w:rsidRDefault="00D37BE1" w:rsidP="006840C0">
      <w:pPr>
        <w:rPr>
          <w:rFonts w:ascii="Times New Roman" w:hAnsi="Times New Roman" w:cs="Times New Roman"/>
          <w:color w:val="0F0F0F"/>
          <w:sz w:val="24"/>
          <w:szCs w:val="24"/>
        </w:rPr>
      </w:pPr>
      <w:r w:rsidRPr="00AE25B5">
        <w:rPr>
          <w:rFonts w:ascii="Times New Roman" w:hAnsi="Times New Roman" w:cs="Times New Roman"/>
          <w:color w:val="0F0F0F"/>
          <w:sz w:val="24"/>
          <w:szCs w:val="24"/>
        </w:rPr>
        <w:t>Ensuring adherence to the policies outlined by the government in the Health Insurance Portability and Accountability Act (HIPAA) is a crucial aspect when constructing any information security framework. This is particularly important because patients value the confidentiality of their healthcare records. If patients do not trust the healthcare framework, they may withhold essential information from healthcare providers.</w:t>
      </w:r>
    </w:p>
    <w:p w14:paraId="5E154D50" w14:textId="28F9A6A6" w:rsidR="006840C0" w:rsidRPr="00AE25B5" w:rsidRDefault="00722EA7" w:rsidP="006840C0">
      <w:pPr>
        <w:rPr>
          <w:rFonts w:ascii="Times New Roman" w:hAnsi="Times New Roman" w:cs="Times New Roman"/>
          <w:sz w:val="24"/>
          <w:szCs w:val="24"/>
        </w:rPr>
      </w:pPr>
      <w:r w:rsidRPr="00AE25B5">
        <w:rPr>
          <w:rFonts w:ascii="Times New Roman" w:hAnsi="Times New Roman" w:cs="Times New Roman"/>
          <w:sz w:val="24"/>
          <w:szCs w:val="24"/>
        </w:rPr>
        <w:t xml:space="preserve">Our framework </w:t>
      </w:r>
      <w:r w:rsidR="00D37BE1" w:rsidRPr="00AE25B5">
        <w:rPr>
          <w:rFonts w:ascii="Times New Roman" w:hAnsi="Times New Roman" w:cs="Times New Roman"/>
          <w:color w:val="0F0F0F"/>
          <w:sz w:val="24"/>
          <w:szCs w:val="24"/>
        </w:rPr>
        <w:t xml:space="preserve">incorporates the privacy and security protocols of the HIPAA policy to ensure the protection of patient information. The framework adheres to the </w:t>
      </w:r>
      <w:r w:rsidR="00D37BE1" w:rsidRPr="00AE25B5">
        <w:rPr>
          <w:rFonts w:ascii="Times New Roman" w:hAnsi="Times New Roman" w:cs="Times New Roman"/>
          <w:color w:val="0F0F0F"/>
          <w:sz w:val="24"/>
          <w:szCs w:val="24"/>
        </w:rPr>
        <w:t xml:space="preserve">following </w:t>
      </w:r>
      <w:r w:rsidR="00D37BE1" w:rsidRPr="00AE25B5">
        <w:rPr>
          <w:rFonts w:ascii="Times New Roman" w:hAnsi="Times New Roman" w:cs="Times New Roman"/>
          <w:color w:val="0F0F0F"/>
          <w:sz w:val="24"/>
          <w:szCs w:val="24"/>
        </w:rPr>
        <w:t>privacy and security guidelines</w:t>
      </w:r>
      <w:r w:rsidR="006840C0" w:rsidRPr="00AE25B5">
        <w:rPr>
          <w:rFonts w:ascii="Times New Roman" w:hAnsi="Times New Roman" w:cs="Times New Roman"/>
          <w:sz w:val="24"/>
          <w:szCs w:val="24"/>
        </w:rPr>
        <w:t>:</w:t>
      </w:r>
    </w:p>
    <w:p w14:paraId="1DA7A12B" w14:textId="42DEA791" w:rsidR="0087148E" w:rsidRPr="00AE25B5" w:rsidRDefault="0087148E" w:rsidP="00003A5F">
      <w:pPr>
        <w:pStyle w:val="ListParagraph"/>
        <w:numPr>
          <w:ilvl w:val="0"/>
          <w:numId w:val="2"/>
        </w:numPr>
        <w:rPr>
          <w:rFonts w:ascii="Times New Roman" w:hAnsi="Times New Roman" w:cs="Times New Roman"/>
          <w:sz w:val="24"/>
          <w:szCs w:val="24"/>
        </w:rPr>
      </w:pPr>
      <w:r w:rsidRPr="00AE25B5">
        <w:rPr>
          <w:rFonts w:ascii="Times New Roman" w:hAnsi="Times New Roman" w:cs="Times New Roman"/>
          <w:sz w:val="24"/>
          <w:szCs w:val="24"/>
        </w:rPr>
        <w:t xml:space="preserve">The patient grants consent for the treatment team members to access their information. The patient also has control over the extent of information shared with specific team members and the type of access, such as read, write, and update permissions. As a result, the Privacy and HIPAA policies related to authorization and disclosure accounting </w:t>
      </w:r>
      <w:proofErr w:type="gramStart"/>
      <w:r w:rsidRPr="00AE25B5">
        <w:rPr>
          <w:rFonts w:ascii="Times New Roman" w:hAnsi="Times New Roman" w:cs="Times New Roman"/>
          <w:sz w:val="24"/>
          <w:szCs w:val="24"/>
        </w:rPr>
        <w:t>are in compliance</w:t>
      </w:r>
      <w:proofErr w:type="gramEnd"/>
      <w:r w:rsidRPr="00AE25B5">
        <w:rPr>
          <w:rFonts w:ascii="Times New Roman" w:hAnsi="Times New Roman" w:cs="Times New Roman"/>
          <w:sz w:val="24"/>
          <w:szCs w:val="24"/>
        </w:rPr>
        <w:t>.</w:t>
      </w:r>
    </w:p>
    <w:p w14:paraId="35EE2852" w14:textId="77777777" w:rsidR="0087148E" w:rsidRPr="00AE25B5" w:rsidRDefault="00A56958" w:rsidP="00003A5F">
      <w:pPr>
        <w:pStyle w:val="ListParagraph"/>
        <w:numPr>
          <w:ilvl w:val="0"/>
          <w:numId w:val="2"/>
        </w:numPr>
        <w:rPr>
          <w:rFonts w:ascii="Times New Roman" w:hAnsi="Times New Roman" w:cs="Times New Roman"/>
          <w:sz w:val="24"/>
          <w:szCs w:val="24"/>
        </w:rPr>
      </w:pPr>
      <w:r w:rsidRPr="00AE25B5">
        <w:rPr>
          <w:rFonts w:ascii="Times New Roman" w:hAnsi="Times New Roman" w:cs="Times New Roman"/>
          <w:sz w:val="24"/>
          <w:szCs w:val="24"/>
        </w:rPr>
        <w:t xml:space="preserve">The </w:t>
      </w:r>
      <w:r w:rsidR="009C0315" w:rsidRPr="00AE25B5">
        <w:rPr>
          <w:rFonts w:ascii="Times New Roman" w:hAnsi="Times New Roman" w:cs="Times New Roman"/>
          <w:sz w:val="24"/>
          <w:szCs w:val="24"/>
        </w:rPr>
        <w:t xml:space="preserve">framework </w:t>
      </w:r>
      <w:r w:rsidR="0087148E" w:rsidRPr="00AE25B5">
        <w:rPr>
          <w:rFonts w:ascii="Times New Roman" w:hAnsi="Times New Roman" w:cs="Times New Roman"/>
          <w:color w:val="0F0F0F"/>
          <w:sz w:val="24"/>
          <w:szCs w:val="24"/>
        </w:rPr>
        <w:t>enables patients to grant access rights to their emergency contacts, allowing them to access information. It also allows for restricted access to specific information only, ensuring compliance with the confidential communications policy</w:t>
      </w:r>
      <w:r w:rsidR="0087148E" w:rsidRPr="00AE25B5">
        <w:rPr>
          <w:rFonts w:ascii="Times New Roman" w:hAnsi="Times New Roman" w:cs="Times New Roman"/>
          <w:color w:val="0F0F0F"/>
          <w:sz w:val="24"/>
          <w:szCs w:val="24"/>
        </w:rPr>
        <w:t>.</w:t>
      </w:r>
    </w:p>
    <w:p w14:paraId="342C135F" w14:textId="6626CFD3" w:rsidR="00646B4E" w:rsidRPr="00AE25B5" w:rsidRDefault="00DA67BA" w:rsidP="00003A5F">
      <w:pPr>
        <w:pStyle w:val="ListParagraph"/>
        <w:numPr>
          <w:ilvl w:val="0"/>
          <w:numId w:val="2"/>
        </w:numPr>
        <w:rPr>
          <w:rFonts w:ascii="Times New Roman" w:hAnsi="Times New Roman" w:cs="Times New Roman"/>
          <w:sz w:val="24"/>
          <w:szCs w:val="24"/>
        </w:rPr>
      </w:pPr>
      <w:r w:rsidRPr="00AE25B5">
        <w:rPr>
          <w:rFonts w:ascii="Times New Roman" w:hAnsi="Times New Roman" w:cs="Times New Roman"/>
          <w:sz w:val="24"/>
          <w:szCs w:val="24"/>
        </w:rPr>
        <w:t>Due to frequent updates in HIPAA policies, it is crucial for those managing patient information to stay informed about these changes. The healthcare prototype manages workforce training and security in accordance with HIPAA policies by implementing an expiration date for HIPAA training. Authorities are unable to access patient health records once their HIPAA training expires, and access is only reinstated after they undergo the required training renewal.</w:t>
      </w:r>
    </w:p>
    <w:p w14:paraId="4302F465" w14:textId="10D97E87" w:rsidR="00427824" w:rsidRDefault="00427824" w:rsidP="00B739E4">
      <w:pPr>
        <w:pStyle w:val="ListParagraph"/>
        <w:numPr>
          <w:ilvl w:val="0"/>
          <w:numId w:val="2"/>
        </w:numPr>
        <w:rPr>
          <w:rFonts w:ascii="Times New Roman" w:hAnsi="Times New Roman" w:cs="Times New Roman"/>
          <w:sz w:val="24"/>
          <w:szCs w:val="24"/>
        </w:rPr>
      </w:pPr>
      <w:r w:rsidRPr="00AE25B5">
        <w:rPr>
          <w:rFonts w:ascii="Times New Roman" w:hAnsi="Times New Roman" w:cs="Times New Roman"/>
          <w:sz w:val="24"/>
          <w:szCs w:val="24"/>
        </w:rPr>
        <w:t>Password authentication</w:t>
      </w:r>
      <w:r w:rsidR="00AE25B5">
        <w:rPr>
          <w:rFonts w:ascii="Times New Roman" w:hAnsi="Times New Roman" w:cs="Times New Roman"/>
          <w:sz w:val="24"/>
          <w:szCs w:val="24"/>
        </w:rPr>
        <w:t xml:space="preserve"> and information consent </w:t>
      </w:r>
      <w:r w:rsidR="00B739E4">
        <w:rPr>
          <w:rFonts w:ascii="Times New Roman" w:hAnsi="Times New Roman" w:cs="Times New Roman"/>
          <w:sz w:val="24"/>
          <w:szCs w:val="24"/>
        </w:rPr>
        <w:t xml:space="preserve">mechanism </w:t>
      </w:r>
      <w:r w:rsidR="00B739E4" w:rsidRPr="00AE25B5">
        <w:rPr>
          <w:rFonts w:ascii="Times New Roman" w:hAnsi="Times New Roman" w:cs="Times New Roman"/>
          <w:sz w:val="24"/>
          <w:szCs w:val="24"/>
        </w:rPr>
        <w:t>is</w:t>
      </w:r>
      <w:r w:rsidRPr="00AE25B5">
        <w:rPr>
          <w:rFonts w:ascii="Times New Roman" w:hAnsi="Times New Roman" w:cs="Times New Roman"/>
          <w:sz w:val="24"/>
          <w:szCs w:val="24"/>
        </w:rPr>
        <w:t xml:space="preserve"> employed within the framework to enforce HIPAA policies related to access and audit control. Access to information is restricted to authorized entities, and the system generates regular audit logs, notifying relevant authorities.</w:t>
      </w:r>
    </w:p>
    <w:p w14:paraId="7168E740" w14:textId="0477B659" w:rsidR="00427824" w:rsidRDefault="000B1491" w:rsidP="00427824">
      <w:pPr>
        <w:pStyle w:val="ListParagraph"/>
        <w:numPr>
          <w:ilvl w:val="0"/>
          <w:numId w:val="2"/>
        </w:numPr>
        <w:rPr>
          <w:rFonts w:ascii="Times New Roman" w:hAnsi="Times New Roman" w:cs="Times New Roman"/>
          <w:sz w:val="24"/>
          <w:szCs w:val="24"/>
        </w:rPr>
      </w:pPr>
      <w:r w:rsidRPr="00E057EA">
        <w:rPr>
          <w:rFonts w:ascii="Times New Roman" w:hAnsi="Times New Roman" w:cs="Times New Roman"/>
          <w:sz w:val="24"/>
          <w:szCs w:val="24"/>
        </w:rPr>
        <w:t>The workstation security physical safeguard security policy is enforced as the framework is licensed application and will be installed in secured workstations</w:t>
      </w:r>
      <w:r w:rsidR="00E057EA" w:rsidRPr="00E057EA">
        <w:t xml:space="preserve"> </w:t>
      </w:r>
      <w:r w:rsidR="00E057EA" w:rsidRPr="00E057EA">
        <w:rPr>
          <w:rFonts w:ascii="Times New Roman" w:hAnsi="Times New Roman" w:cs="Times New Roman"/>
          <w:sz w:val="24"/>
          <w:szCs w:val="24"/>
        </w:rPr>
        <w:t>Restricting the application license to a select number of fully authenticated systems installed on workstations helps minimize the risk of data breaches.</w:t>
      </w:r>
    </w:p>
    <w:p w14:paraId="00472B5F" w14:textId="77777777" w:rsidR="00E057EA" w:rsidRPr="00E057EA" w:rsidRDefault="00E057EA" w:rsidP="00E057EA">
      <w:pPr>
        <w:pStyle w:val="ListParagraph"/>
        <w:rPr>
          <w:rFonts w:ascii="Times New Roman" w:hAnsi="Times New Roman" w:cs="Times New Roman"/>
          <w:sz w:val="24"/>
          <w:szCs w:val="24"/>
        </w:rPr>
      </w:pPr>
    </w:p>
    <w:p w14:paraId="361994C2" w14:textId="1FE85D1A" w:rsidR="008306CA" w:rsidRPr="00AE25B5" w:rsidRDefault="00AE25B5" w:rsidP="00D87049">
      <w:pPr>
        <w:pStyle w:val="ListParagraph"/>
        <w:ind w:left="360"/>
        <w:rPr>
          <w:rFonts w:ascii="Times New Roman" w:hAnsi="Times New Roman" w:cs="Times New Roman"/>
          <w:sz w:val="24"/>
          <w:szCs w:val="24"/>
        </w:rPr>
      </w:pPr>
      <w:r w:rsidRPr="00AE25B5">
        <w:rPr>
          <w:rFonts w:ascii="Times New Roman" w:hAnsi="Times New Roman" w:cs="Times New Roman"/>
          <w:sz w:val="24"/>
          <w:szCs w:val="24"/>
        </w:rPr>
        <w:t xml:space="preserve">The developed framework offers the benefit of enhancing transparency for patients by informing them about who is accessing their information. This </w:t>
      </w:r>
      <w:r w:rsidRPr="00AE25B5">
        <w:rPr>
          <w:rFonts w:ascii="Times New Roman" w:hAnsi="Times New Roman" w:cs="Times New Roman"/>
          <w:sz w:val="24"/>
          <w:szCs w:val="24"/>
        </w:rPr>
        <w:t>instils</w:t>
      </w:r>
      <w:r w:rsidRPr="00AE25B5">
        <w:rPr>
          <w:rFonts w:ascii="Times New Roman" w:hAnsi="Times New Roman" w:cs="Times New Roman"/>
          <w:sz w:val="24"/>
          <w:szCs w:val="24"/>
        </w:rPr>
        <w:t xml:space="preserve"> confidence in patients, assuring them that their data is secure and aligns with the major</w:t>
      </w:r>
      <w:r>
        <w:rPr>
          <w:rFonts w:ascii="Times New Roman" w:hAnsi="Times New Roman" w:cs="Times New Roman"/>
          <w:sz w:val="24"/>
          <w:szCs w:val="24"/>
        </w:rPr>
        <w:t xml:space="preserve"> </w:t>
      </w:r>
      <w:proofErr w:type="spellStart"/>
      <w:r w:rsidRPr="00AE25B5">
        <w:rPr>
          <w:rFonts w:ascii="Times New Roman" w:hAnsi="Times New Roman" w:cs="Times New Roman"/>
          <w:sz w:val="24"/>
          <w:szCs w:val="24"/>
        </w:rPr>
        <w:t>ity</w:t>
      </w:r>
      <w:proofErr w:type="spellEnd"/>
      <w:r w:rsidRPr="00AE25B5">
        <w:rPr>
          <w:rFonts w:ascii="Times New Roman" w:hAnsi="Times New Roman" w:cs="Times New Roman"/>
          <w:sz w:val="24"/>
          <w:szCs w:val="24"/>
        </w:rPr>
        <w:t xml:space="preserve"> of privacy and security policies outlined in HIPAA.</w:t>
      </w:r>
    </w:p>
    <w:sectPr w:rsidR="008306CA" w:rsidRPr="00AE25B5" w:rsidSect="0031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7033"/>
    <w:multiLevelType w:val="hybridMultilevel"/>
    <w:tmpl w:val="38720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317706"/>
    <w:multiLevelType w:val="hybridMultilevel"/>
    <w:tmpl w:val="655CF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525027">
    <w:abstractNumId w:val="1"/>
  </w:num>
  <w:num w:numId="2" w16cid:durableId="33727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6452"/>
    <w:rsid w:val="00003A5F"/>
    <w:rsid w:val="000B1491"/>
    <w:rsid w:val="00193EA0"/>
    <w:rsid w:val="001B43E0"/>
    <w:rsid w:val="003143BD"/>
    <w:rsid w:val="00324424"/>
    <w:rsid w:val="00390D20"/>
    <w:rsid w:val="0040100A"/>
    <w:rsid w:val="00427824"/>
    <w:rsid w:val="00483D06"/>
    <w:rsid w:val="00507550"/>
    <w:rsid w:val="0057771D"/>
    <w:rsid w:val="00594228"/>
    <w:rsid w:val="006032CD"/>
    <w:rsid w:val="00646B4E"/>
    <w:rsid w:val="00666452"/>
    <w:rsid w:val="006840C0"/>
    <w:rsid w:val="00722EA7"/>
    <w:rsid w:val="00732702"/>
    <w:rsid w:val="007571AA"/>
    <w:rsid w:val="008306CA"/>
    <w:rsid w:val="00867CA0"/>
    <w:rsid w:val="0087148E"/>
    <w:rsid w:val="00887FE7"/>
    <w:rsid w:val="008E3234"/>
    <w:rsid w:val="009C0315"/>
    <w:rsid w:val="00A56958"/>
    <w:rsid w:val="00AE25B5"/>
    <w:rsid w:val="00B528E5"/>
    <w:rsid w:val="00B739E4"/>
    <w:rsid w:val="00C70101"/>
    <w:rsid w:val="00CD707B"/>
    <w:rsid w:val="00D37BE1"/>
    <w:rsid w:val="00D87049"/>
    <w:rsid w:val="00DA67BA"/>
    <w:rsid w:val="00E057EA"/>
    <w:rsid w:val="00E57CD4"/>
    <w:rsid w:val="00F048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0105"/>
  <w15:docId w15:val="{05C24025-FDC9-4B2E-809C-1EE37FCB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Seshamalini Mohan</dc:creator>
  <cp:keywords/>
  <dc:description/>
  <cp:lastModifiedBy>Seshamalini Mohan</cp:lastModifiedBy>
  <cp:revision>27</cp:revision>
  <dcterms:created xsi:type="dcterms:W3CDTF">2023-11-18T01:09:00Z</dcterms:created>
  <dcterms:modified xsi:type="dcterms:W3CDTF">2023-11-18T23:34:00Z</dcterms:modified>
</cp:coreProperties>
</file>