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E4EB" w14:textId="77777777" w:rsidR="00130421" w:rsidRPr="009E4065" w:rsidRDefault="00130421">
      <w:pPr>
        <w:spacing w:before="2000"/>
        <w:rPr>
          <w:color w:val="000000" w:themeColor="text1"/>
        </w:rPr>
      </w:pPr>
    </w:p>
    <w:p w14:paraId="52D80BDF" w14:textId="77777777" w:rsidR="00130421" w:rsidRPr="009E4065" w:rsidRDefault="00000000">
      <w:pPr>
        <w:spacing w:after="120"/>
        <w:jc w:val="center"/>
        <w:rPr>
          <w:color w:val="000000" w:themeColor="text1"/>
        </w:rPr>
      </w:pPr>
      <w:r w:rsidRPr="009E4065">
        <w:rPr>
          <w:rFonts w:ascii="Calibri" w:eastAsia="Calibri" w:hAnsi="Calibri" w:cs="Calibri"/>
          <w:b/>
          <w:bCs/>
          <w:color w:val="000000" w:themeColor="text1"/>
          <w:sz w:val="40"/>
          <w:szCs w:val="40"/>
        </w:rPr>
        <w:t>SYSTEM DESIGN DOCUMENT</w:t>
      </w:r>
    </w:p>
    <w:p w14:paraId="454C57A2" w14:textId="77777777" w:rsidR="00130421" w:rsidRPr="009E4065" w:rsidRDefault="00000000">
      <w:pPr>
        <w:pBdr>
          <w:bottom w:val="single" w:sz="8" w:space="10" w:color="2E74B5"/>
        </w:pBdr>
        <w:spacing w:after="600"/>
        <w:jc w:val="center"/>
        <w:rPr>
          <w:color w:val="000000" w:themeColor="text1"/>
        </w:rPr>
      </w:pPr>
      <w:r w:rsidRPr="009E4065">
        <w:rPr>
          <w:rFonts w:ascii="Calibri" w:eastAsia="Calibri" w:hAnsi="Calibri" w:cs="Calibri"/>
          <w:color w:val="000000" w:themeColor="text1"/>
          <w:sz w:val="28"/>
          <w:szCs w:val="28"/>
        </w:rPr>
        <w:t>AI-Powered Resume Screening &amp; Recruitment Automation System</w:t>
      </w:r>
    </w:p>
    <w:p w14:paraId="1CCAB1BA" w14:textId="77777777" w:rsidR="00130421" w:rsidRPr="009E4065" w:rsidRDefault="00130421">
      <w:pPr>
        <w:spacing w:before="1600"/>
        <w:rPr>
          <w:color w:val="000000" w:themeColor="text1"/>
        </w:rPr>
      </w:pPr>
    </w:p>
    <w:p w14:paraId="510D9463" w14:textId="26C0DDF3" w:rsidR="00130421" w:rsidRDefault="00000000">
      <w:pPr>
        <w:spacing w:after="80"/>
        <w:jc w:val="center"/>
        <w:rPr>
          <w:rFonts w:ascii="Calibri" w:eastAsia="Calibri" w:hAnsi="Calibri" w:cs="Calibri"/>
          <w:color w:val="000000" w:themeColor="text1"/>
          <w:sz w:val="24"/>
          <w:szCs w:val="24"/>
        </w:rPr>
      </w:pPr>
      <w:r w:rsidRPr="009E4065">
        <w:rPr>
          <w:rFonts w:ascii="Calibri" w:eastAsia="Calibri" w:hAnsi="Calibri" w:cs="Calibri"/>
          <w:color w:val="000000" w:themeColor="text1"/>
          <w:sz w:val="24"/>
          <w:szCs w:val="24"/>
        </w:rPr>
        <w:t>Author: Hemanth Kaleru</w:t>
      </w:r>
    </w:p>
    <w:p w14:paraId="00B80E14" w14:textId="0CEB6A58" w:rsidR="00470F00" w:rsidRPr="009E4065" w:rsidRDefault="00470F00">
      <w:pPr>
        <w:spacing w:after="80"/>
        <w:jc w:val="center"/>
        <w:rPr>
          <w:color w:val="000000" w:themeColor="text1"/>
        </w:rPr>
      </w:pPr>
      <w:r>
        <w:rPr>
          <w:rFonts w:ascii="Calibri" w:eastAsia="Calibri" w:hAnsi="Calibri" w:cs="Calibri"/>
          <w:color w:val="000000" w:themeColor="text1"/>
          <w:sz w:val="24"/>
          <w:szCs w:val="24"/>
        </w:rPr>
        <w:t>Email: kaleruhemanth19@gmail.com</w:t>
      </w:r>
    </w:p>
    <w:p w14:paraId="286BDD21" w14:textId="01951226" w:rsidR="00130421" w:rsidRPr="009E4065" w:rsidRDefault="00000000" w:rsidP="009E4065">
      <w:pPr>
        <w:spacing w:after="80"/>
        <w:jc w:val="center"/>
        <w:rPr>
          <w:color w:val="000000" w:themeColor="text1"/>
        </w:rPr>
      </w:pPr>
      <w:r w:rsidRPr="009E4065">
        <w:rPr>
          <w:rFonts w:ascii="Calibri" w:eastAsia="Calibri" w:hAnsi="Calibri" w:cs="Calibri"/>
          <w:color w:val="000000" w:themeColor="text1"/>
          <w:sz w:val="24"/>
          <w:szCs w:val="24"/>
        </w:rPr>
        <w:t>July 2026</w:t>
      </w:r>
    </w:p>
    <w:p w14:paraId="4D0EF150" w14:textId="77777777" w:rsidR="00130421" w:rsidRPr="009E4065" w:rsidRDefault="00000000">
      <w:pPr>
        <w:rPr>
          <w:color w:val="000000" w:themeColor="text1"/>
        </w:rPr>
      </w:pPr>
      <w:r w:rsidRPr="009E4065">
        <w:rPr>
          <w:color w:val="000000" w:themeColor="text1"/>
        </w:rPr>
        <w:br w:type="page"/>
      </w:r>
    </w:p>
    <w:p w14:paraId="514C57FD" w14:textId="77777777" w:rsidR="00130421" w:rsidRPr="009E4065" w:rsidRDefault="00130421">
      <w:pPr>
        <w:rPr>
          <w:color w:val="000000" w:themeColor="text1"/>
        </w:rPr>
        <w:sectPr w:rsidR="00130421" w:rsidRPr="009E4065">
          <w:pgSz w:w="12240" w:h="15840"/>
          <w:pgMar w:top="1440" w:right="1440" w:bottom="1440" w:left="1440" w:header="708" w:footer="708" w:gutter="0"/>
          <w:cols w:space="720"/>
          <w:docGrid w:linePitch="360"/>
        </w:sectPr>
      </w:pPr>
    </w:p>
    <w:p w14:paraId="78D85B26" w14:textId="77777777" w:rsidR="00130421" w:rsidRPr="009E4065" w:rsidRDefault="00000000">
      <w:pPr>
        <w:pStyle w:val="Heading1"/>
        <w:pBdr>
          <w:bottom w:val="single" w:sz="6" w:space="4" w:color="2E74B5"/>
        </w:pBdr>
        <w:spacing w:before="400" w:after="200"/>
        <w:rPr>
          <w:color w:val="000000" w:themeColor="text1"/>
        </w:rPr>
      </w:pPr>
      <w:r w:rsidRPr="009E4065">
        <w:rPr>
          <w:rFonts w:ascii="Calibri" w:eastAsia="Calibri" w:hAnsi="Calibri" w:cs="Calibri"/>
          <w:b/>
          <w:bCs/>
          <w:color w:val="000000" w:themeColor="text1"/>
          <w:sz w:val="30"/>
          <w:szCs w:val="30"/>
        </w:rPr>
        <w:lastRenderedPageBreak/>
        <w:t>1. Project Overview</w:t>
      </w:r>
    </w:p>
    <w:p w14:paraId="1F2DC3A2" w14:textId="77777777" w:rsidR="00130421" w:rsidRPr="009E4065" w:rsidRDefault="00000000">
      <w:pPr>
        <w:spacing w:after="160" w:line="288" w:lineRule="auto"/>
        <w:rPr>
          <w:color w:val="000000" w:themeColor="text1"/>
        </w:rPr>
      </w:pPr>
      <w:r w:rsidRPr="009E4065">
        <w:rPr>
          <w:rFonts w:ascii="Calibri" w:eastAsia="Calibri" w:hAnsi="Calibri" w:cs="Calibri"/>
          <w:color w:val="000000" w:themeColor="text1"/>
          <w:sz w:val="22"/>
          <w:szCs w:val="22"/>
        </w:rPr>
        <w:t xml:space="preserve">This project automates the end-to-end recruitment process using n8n workflows, </w:t>
      </w:r>
      <w:proofErr w:type="spellStart"/>
      <w:r w:rsidRPr="009E4065">
        <w:rPr>
          <w:rFonts w:ascii="Calibri" w:eastAsia="Calibri" w:hAnsi="Calibri" w:cs="Calibri"/>
          <w:color w:val="000000" w:themeColor="text1"/>
          <w:sz w:val="22"/>
          <w:szCs w:val="22"/>
        </w:rPr>
        <w:t>Groq</w:t>
      </w:r>
      <w:proofErr w:type="spellEnd"/>
      <w:r w:rsidRPr="009E4065">
        <w:rPr>
          <w:rFonts w:ascii="Calibri" w:eastAsia="Calibri" w:hAnsi="Calibri" w:cs="Calibri"/>
          <w:color w:val="000000" w:themeColor="text1"/>
          <w:sz w:val="22"/>
          <w:szCs w:val="22"/>
        </w:rPr>
        <w:t xml:space="preserve">-hosted Llama models, </w:t>
      </w:r>
      <w:proofErr w:type="spellStart"/>
      <w:r w:rsidRPr="009E4065">
        <w:rPr>
          <w:rFonts w:ascii="Calibri" w:eastAsia="Calibri" w:hAnsi="Calibri" w:cs="Calibri"/>
          <w:color w:val="000000" w:themeColor="text1"/>
          <w:sz w:val="22"/>
          <w:szCs w:val="22"/>
        </w:rPr>
        <w:t>Airtable</w:t>
      </w:r>
      <w:proofErr w:type="spellEnd"/>
      <w:r w:rsidRPr="009E4065">
        <w:rPr>
          <w:rFonts w:ascii="Calibri" w:eastAsia="Calibri" w:hAnsi="Calibri" w:cs="Calibri"/>
          <w:color w:val="000000" w:themeColor="text1"/>
          <w:sz w:val="22"/>
          <w:szCs w:val="22"/>
        </w:rPr>
        <w:t>, Gmail, Google Drive, and Google Calendar. The system receives resumes via email, extracts and parses candidate information, evaluates candidates against job descriptions, and automates interview workflows end to end.</w:t>
      </w:r>
    </w:p>
    <w:p w14:paraId="39B6D706" w14:textId="77777777" w:rsidR="00130421" w:rsidRPr="009E4065" w:rsidRDefault="00000000">
      <w:pPr>
        <w:pStyle w:val="Heading1"/>
        <w:pBdr>
          <w:bottom w:val="single" w:sz="6" w:space="4" w:color="2E74B5"/>
        </w:pBdr>
        <w:spacing w:before="400" w:after="200"/>
        <w:rPr>
          <w:color w:val="000000" w:themeColor="text1"/>
        </w:rPr>
      </w:pPr>
      <w:r w:rsidRPr="009E4065">
        <w:rPr>
          <w:rFonts w:ascii="Calibri" w:eastAsia="Calibri" w:hAnsi="Calibri" w:cs="Calibri"/>
          <w:b/>
          <w:bCs/>
          <w:color w:val="000000" w:themeColor="text1"/>
          <w:sz w:val="30"/>
          <w:szCs w:val="30"/>
        </w:rPr>
        <w:t>2. High-Level Solution Architecture</w:t>
      </w:r>
    </w:p>
    <w:p w14:paraId="3663CB5C" w14:textId="77777777" w:rsidR="00130421" w:rsidRPr="009E4065" w:rsidRDefault="00000000">
      <w:pPr>
        <w:spacing w:before="120" w:after="80"/>
        <w:jc w:val="center"/>
        <w:rPr>
          <w:color w:val="000000" w:themeColor="text1"/>
        </w:rPr>
      </w:pPr>
      <w:r w:rsidRPr="009E4065">
        <w:rPr>
          <w:noProof/>
          <w:color w:val="000000" w:themeColor="text1"/>
        </w:rPr>
        <w:drawing>
          <wp:inline distT="0" distB="0" distL="0" distR="0" wp14:anchorId="2B0DC481" wp14:editId="4A3865A0">
            <wp:extent cx="3048000" cy="497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4972050"/>
                    </a:xfrm>
                    <a:prstGeom prst="rect">
                      <a:avLst/>
                    </a:prstGeom>
                  </pic:spPr>
                </pic:pic>
              </a:graphicData>
            </a:graphic>
          </wp:inline>
        </w:drawing>
      </w:r>
    </w:p>
    <w:p w14:paraId="2D7D5B85" w14:textId="77777777" w:rsidR="00130421" w:rsidRPr="009E4065" w:rsidRDefault="00000000">
      <w:pPr>
        <w:spacing w:after="240"/>
        <w:jc w:val="center"/>
        <w:rPr>
          <w:color w:val="000000" w:themeColor="text1"/>
        </w:rPr>
      </w:pPr>
      <w:r w:rsidRPr="009E4065">
        <w:rPr>
          <w:rFonts w:ascii="Calibri" w:eastAsia="Calibri" w:hAnsi="Calibri" w:cs="Calibri"/>
          <w:i/>
          <w:iCs/>
          <w:color w:val="000000" w:themeColor="text1"/>
          <w:sz w:val="18"/>
          <w:szCs w:val="18"/>
        </w:rPr>
        <w:t>Figure 1: High-Level System Architecture</w:t>
      </w:r>
    </w:p>
    <w:p w14:paraId="3D2CC1A7" w14:textId="77777777" w:rsidR="00130421" w:rsidRPr="009E4065" w:rsidRDefault="00000000">
      <w:pPr>
        <w:pStyle w:val="Heading1"/>
        <w:pBdr>
          <w:bottom w:val="single" w:sz="6" w:space="4" w:color="2E74B5"/>
        </w:pBdr>
        <w:spacing w:before="400" w:after="200"/>
        <w:rPr>
          <w:color w:val="000000" w:themeColor="text1"/>
        </w:rPr>
      </w:pPr>
      <w:r w:rsidRPr="009E4065">
        <w:rPr>
          <w:rFonts w:ascii="Calibri" w:eastAsia="Calibri" w:hAnsi="Calibri" w:cs="Calibri"/>
          <w:b/>
          <w:bCs/>
          <w:color w:val="000000" w:themeColor="text1"/>
          <w:sz w:val="30"/>
          <w:szCs w:val="30"/>
        </w:rPr>
        <w:t>3. Core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0421" w:rsidRPr="009E4065" w14:paraId="138EC557" w14:textId="77777777" w:rsidTr="00470F00">
        <w:tblPrEx>
          <w:tblCellMar>
            <w:top w:w="0" w:type="dxa"/>
            <w:bottom w:w="0" w:type="dxa"/>
          </w:tblCellMar>
        </w:tblPrEx>
        <w:trPr>
          <w:tblHeader/>
        </w:trPr>
        <w:tc>
          <w:tcPr>
            <w:tcW w:w="3200" w:type="dxa"/>
            <w:tcBorders>
              <w:top w:val="single" w:sz="4" w:space="0" w:color="EE0000"/>
            </w:tcBorders>
            <w:shd w:val="clear" w:color="auto" w:fill="FFC000"/>
            <w:tcMar>
              <w:top w:w="100" w:type="dxa"/>
              <w:left w:w="120" w:type="dxa"/>
              <w:bottom w:w="100" w:type="dxa"/>
              <w:right w:w="120" w:type="dxa"/>
            </w:tcMar>
            <w:vAlign w:val="center"/>
          </w:tcPr>
          <w:p w14:paraId="790DF051" w14:textId="77777777" w:rsidR="00130421" w:rsidRPr="009E4065" w:rsidRDefault="00000000">
            <w:pPr>
              <w:rPr>
                <w:color w:val="000000" w:themeColor="text1"/>
              </w:rPr>
            </w:pPr>
            <w:r w:rsidRPr="009E4065">
              <w:rPr>
                <w:rFonts w:ascii="Calibri" w:eastAsia="Calibri" w:hAnsi="Calibri" w:cs="Calibri"/>
                <w:b/>
                <w:bCs/>
                <w:color w:val="000000" w:themeColor="text1"/>
              </w:rPr>
              <w:lastRenderedPageBreak/>
              <w:t>Component</w:t>
            </w:r>
          </w:p>
        </w:tc>
        <w:tc>
          <w:tcPr>
            <w:tcW w:w="6160" w:type="dxa"/>
            <w:shd w:val="clear" w:color="auto" w:fill="FFC000"/>
            <w:tcMar>
              <w:top w:w="100" w:type="dxa"/>
              <w:left w:w="120" w:type="dxa"/>
              <w:bottom w:w="100" w:type="dxa"/>
              <w:right w:w="120" w:type="dxa"/>
            </w:tcMar>
            <w:vAlign w:val="center"/>
          </w:tcPr>
          <w:p w14:paraId="26C94CA9" w14:textId="77777777" w:rsidR="00130421" w:rsidRPr="009E4065" w:rsidRDefault="00000000">
            <w:pPr>
              <w:rPr>
                <w:color w:val="000000" w:themeColor="text1"/>
              </w:rPr>
            </w:pPr>
            <w:r w:rsidRPr="009E4065">
              <w:rPr>
                <w:rFonts w:ascii="Calibri" w:eastAsia="Calibri" w:hAnsi="Calibri" w:cs="Calibri"/>
                <w:b/>
                <w:bCs/>
                <w:color w:val="000000" w:themeColor="text1"/>
              </w:rPr>
              <w:t>Description</w:t>
            </w:r>
          </w:p>
        </w:tc>
      </w:tr>
      <w:tr w:rsidR="00130421" w:rsidRPr="009E4065" w14:paraId="4621BF3A" w14:textId="77777777">
        <w:tblPrEx>
          <w:tblCellMar>
            <w:top w:w="0" w:type="dxa"/>
            <w:bottom w:w="0" w:type="dxa"/>
          </w:tblCellMar>
        </w:tblPrEx>
        <w:tc>
          <w:tcPr>
            <w:tcW w:w="3200" w:type="dxa"/>
            <w:shd w:val="clear" w:color="auto" w:fill="EAF1F8"/>
            <w:tcMar>
              <w:top w:w="100" w:type="dxa"/>
              <w:left w:w="120" w:type="dxa"/>
              <w:bottom w:w="100" w:type="dxa"/>
              <w:right w:w="120" w:type="dxa"/>
            </w:tcMar>
            <w:vAlign w:val="center"/>
          </w:tcPr>
          <w:p w14:paraId="67355B31" w14:textId="77777777" w:rsidR="00130421" w:rsidRPr="009E4065" w:rsidRDefault="00000000">
            <w:pPr>
              <w:rPr>
                <w:color w:val="000000" w:themeColor="text1"/>
              </w:rPr>
            </w:pPr>
            <w:r w:rsidRPr="009E4065">
              <w:rPr>
                <w:rFonts w:ascii="Calibri" w:eastAsia="Calibri" w:hAnsi="Calibri" w:cs="Calibri"/>
                <w:color w:val="000000" w:themeColor="text1"/>
              </w:rPr>
              <w:t>Email Monitoring Service</w:t>
            </w:r>
          </w:p>
        </w:tc>
        <w:tc>
          <w:tcPr>
            <w:tcW w:w="6160" w:type="dxa"/>
            <w:shd w:val="clear" w:color="auto" w:fill="EAF1F8"/>
            <w:tcMar>
              <w:top w:w="100" w:type="dxa"/>
              <w:left w:w="120" w:type="dxa"/>
              <w:bottom w:w="100" w:type="dxa"/>
              <w:right w:w="120" w:type="dxa"/>
            </w:tcMar>
            <w:vAlign w:val="center"/>
          </w:tcPr>
          <w:p w14:paraId="04F856AC" w14:textId="77777777" w:rsidR="00130421" w:rsidRPr="009E4065" w:rsidRDefault="00000000">
            <w:pPr>
              <w:rPr>
                <w:color w:val="000000" w:themeColor="text1"/>
              </w:rPr>
            </w:pPr>
            <w:r w:rsidRPr="009E4065">
              <w:rPr>
                <w:rFonts w:ascii="Calibri" w:eastAsia="Calibri" w:hAnsi="Calibri" w:cs="Calibri"/>
                <w:color w:val="000000" w:themeColor="text1"/>
              </w:rPr>
              <w:t>Gmail trigger detects and captures incoming candidate resume submissions in real time.</w:t>
            </w:r>
          </w:p>
        </w:tc>
      </w:tr>
      <w:tr w:rsidR="00130421" w:rsidRPr="009E4065" w14:paraId="743A6712"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17B1FD7F" w14:textId="77777777" w:rsidR="00130421" w:rsidRPr="009E4065" w:rsidRDefault="00000000">
            <w:pPr>
              <w:rPr>
                <w:color w:val="000000" w:themeColor="text1"/>
              </w:rPr>
            </w:pPr>
            <w:r w:rsidRPr="009E4065">
              <w:rPr>
                <w:rFonts w:ascii="Calibri" w:eastAsia="Calibri" w:hAnsi="Calibri" w:cs="Calibri"/>
                <w:color w:val="000000" w:themeColor="text1"/>
              </w:rPr>
              <w:t>Resume Processing Service</w:t>
            </w:r>
          </w:p>
        </w:tc>
        <w:tc>
          <w:tcPr>
            <w:tcW w:w="6160" w:type="dxa"/>
            <w:shd w:val="clear" w:color="auto" w:fill="FFFFFF"/>
            <w:tcMar>
              <w:top w:w="100" w:type="dxa"/>
              <w:left w:w="120" w:type="dxa"/>
              <w:bottom w:w="100" w:type="dxa"/>
              <w:right w:w="120" w:type="dxa"/>
            </w:tcMar>
            <w:vAlign w:val="center"/>
          </w:tcPr>
          <w:p w14:paraId="2256BA6B" w14:textId="77777777" w:rsidR="00130421" w:rsidRPr="009E4065" w:rsidRDefault="00000000">
            <w:pPr>
              <w:rPr>
                <w:color w:val="000000" w:themeColor="text1"/>
              </w:rPr>
            </w:pPr>
            <w:r w:rsidRPr="009E4065">
              <w:rPr>
                <w:rFonts w:ascii="Calibri" w:eastAsia="Calibri" w:hAnsi="Calibri" w:cs="Calibri"/>
                <w:color w:val="000000" w:themeColor="text1"/>
              </w:rPr>
              <w:t>Extracts raw text content from PDF and DOCX attachments for downstream processing.</w:t>
            </w:r>
          </w:p>
        </w:tc>
      </w:tr>
      <w:tr w:rsidR="00130421" w:rsidRPr="009E4065" w14:paraId="2840AE54" w14:textId="77777777">
        <w:tblPrEx>
          <w:tblCellMar>
            <w:top w:w="0" w:type="dxa"/>
            <w:bottom w:w="0" w:type="dxa"/>
          </w:tblCellMar>
        </w:tblPrEx>
        <w:tc>
          <w:tcPr>
            <w:tcW w:w="3200" w:type="dxa"/>
            <w:shd w:val="clear" w:color="auto" w:fill="EAF1F8"/>
            <w:tcMar>
              <w:top w:w="100" w:type="dxa"/>
              <w:left w:w="120" w:type="dxa"/>
              <w:bottom w:w="100" w:type="dxa"/>
              <w:right w:w="120" w:type="dxa"/>
            </w:tcMar>
            <w:vAlign w:val="center"/>
          </w:tcPr>
          <w:p w14:paraId="7F911353" w14:textId="77777777" w:rsidR="00130421" w:rsidRPr="009E4065" w:rsidRDefault="00000000">
            <w:pPr>
              <w:rPr>
                <w:color w:val="000000" w:themeColor="text1"/>
              </w:rPr>
            </w:pPr>
            <w:r w:rsidRPr="009E4065">
              <w:rPr>
                <w:rFonts w:ascii="Calibri" w:eastAsia="Calibri" w:hAnsi="Calibri" w:cs="Calibri"/>
                <w:color w:val="000000" w:themeColor="text1"/>
              </w:rPr>
              <w:t>AI Resume Parsing Service</w:t>
            </w:r>
          </w:p>
        </w:tc>
        <w:tc>
          <w:tcPr>
            <w:tcW w:w="6160" w:type="dxa"/>
            <w:shd w:val="clear" w:color="auto" w:fill="EAF1F8"/>
            <w:tcMar>
              <w:top w:w="100" w:type="dxa"/>
              <w:left w:w="120" w:type="dxa"/>
              <w:bottom w:w="100" w:type="dxa"/>
              <w:right w:w="120" w:type="dxa"/>
            </w:tcMar>
            <w:vAlign w:val="center"/>
          </w:tcPr>
          <w:p w14:paraId="7B9F45AB" w14:textId="77777777" w:rsidR="00130421" w:rsidRPr="009E4065" w:rsidRDefault="00000000">
            <w:pPr>
              <w:rPr>
                <w:color w:val="000000" w:themeColor="text1"/>
              </w:rPr>
            </w:pPr>
            <w:r w:rsidRPr="009E4065">
              <w:rPr>
                <w:rFonts w:ascii="Calibri" w:eastAsia="Calibri" w:hAnsi="Calibri" w:cs="Calibri"/>
                <w:color w:val="000000" w:themeColor="text1"/>
              </w:rPr>
              <w:t xml:space="preserve">Uses </w:t>
            </w:r>
            <w:proofErr w:type="spellStart"/>
            <w:r w:rsidRPr="009E4065">
              <w:rPr>
                <w:rFonts w:ascii="Calibri" w:eastAsia="Calibri" w:hAnsi="Calibri" w:cs="Calibri"/>
                <w:color w:val="000000" w:themeColor="text1"/>
              </w:rPr>
              <w:t>Groq</w:t>
            </w:r>
            <w:proofErr w:type="spellEnd"/>
            <w:r w:rsidRPr="009E4065">
              <w:rPr>
                <w:rFonts w:ascii="Calibri" w:eastAsia="Calibri" w:hAnsi="Calibri" w:cs="Calibri"/>
                <w:color w:val="000000" w:themeColor="text1"/>
              </w:rPr>
              <w:t>-hosted Llama 3.1 models to convert unstructured resume text into structured JSON.</w:t>
            </w:r>
          </w:p>
        </w:tc>
      </w:tr>
      <w:tr w:rsidR="00130421" w:rsidRPr="009E4065" w14:paraId="1FBC6C01"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546C9412" w14:textId="77777777" w:rsidR="00130421" w:rsidRPr="009E4065" w:rsidRDefault="00000000">
            <w:pPr>
              <w:rPr>
                <w:color w:val="000000" w:themeColor="text1"/>
              </w:rPr>
            </w:pPr>
            <w:r w:rsidRPr="009E4065">
              <w:rPr>
                <w:rFonts w:ascii="Calibri" w:eastAsia="Calibri" w:hAnsi="Calibri" w:cs="Calibri"/>
                <w:color w:val="000000" w:themeColor="text1"/>
              </w:rPr>
              <w:t>Candidate Evaluation Engine</w:t>
            </w:r>
          </w:p>
        </w:tc>
        <w:tc>
          <w:tcPr>
            <w:tcW w:w="6160" w:type="dxa"/>
            <w:shd w:val="clear" w:color="auto" w:fill="FFFFFF"/>
            <w:tcMar>
              <w:top w:w="100" w:type="dxa"/>
              <w:left w:w="120" w:type="dxa"/>
              <w:bottom w:w="100" w:type="dxa"/>
              <w:right w:w="120" w:type="dxa"/>
            </w:tcMar>
            <w:vAlign w:val="center"/>
          </w:tcPr>
          <w:p w14:paraId="64796249" w14:textId="77777777" w:rsidR="00130421" w:rsidRPr="009E4065" w:rsidRDefault="00000000">
            <w:pPr>
              <w:rPr>
                <w:color w:val="000000" w:themeColor="text1"/>
              </w:rPr>
            </w:pPr>
            <w:r w:rsidRPr="009E4065">
              <w:rPr>
                <w:rFonts w:ascii="Calibri" w:eastAsia="Calibri" w:hAnsi="Calibri" w:cs="Calibri"/>
                <w:color w:val="000000" w:themeColor="text1"/>
              </w:rPr>
              <w:t>Applies deterministic scoring logic to match candidate profiles against job requirements.</w:t>
            </w:r>
          </w:p>
        </w:tc>
      </w:tr>
      <w:tr w:rsidR="00130421" w:rsidRPr="009E4065" w14:paraId="7B7F0613" w14:textId="77777777">
        <w:tblPrEx>
          <w:tblCellMar>
            <w:top w:w="0" w:type="dxa"/>
            <w:bottom w:w="0" w:type="dxa"/>
          </w:tblCellMar>
        </w:tblPrEx>
        <w:tc>
          <w:tcPr>
            <w:tcW w:w="3200" w:type="dxa"/>
            <w:shd w:val="clear" w:color="auto" w:fill="EAF1F8"/>
            <w:tcMar>
              <w:top w:w="100" w:type="dxa"/>
              <w:left w:w="120" w:type="dxa"/>
              <w:bottom w:w="100" w:type="dxa"/>
              <w:right w:w="120" w:type="dxa"/>
            </w:tcMar>
            <w:vAlign w:val="center"/>
          </w:tcPr>
          <w:p w14:paraId="1A8821E8" w14:textId="77777777" w:rsidR="00130421" w:rsidRPr="009E4065" w:rsidRDefault="00000000">
            <w:pPr>
              <w:rPr>
                <w:color w:val="000000" w:themeColor="text1"/>
              </w:rPr>
            </w:pPr>
            <w:proofErr w:type="spellStart"/>
            <w:r w:rsidRPr="009E4065">
              <w:rPr>
                <w:rFonts w:ascii="Calibri" w:eastAsia="Calibri" w:hAnsi="Calibri" w:cs="Calibri"/>
                <w:color w:val="000000" w:themeColor="text1"/>
              </w:rPr>
              <w:t>Airtable</w:t>
            </w:r>
            <w:proofErr w:type="spellEnd"/>
            <w:r w:rsidRPr="009E4065">
              <w:rPr>
                <w:rFonts w:ascii="Calibri" w:eastAsia="Calibri" w:hAnsi="Calibri" w:cs="Calibri"/>
                <w:color w:val="000000" w:themeColor="text1"/>
              </w:rPr>
              <w:t xml:space="preserve"> Candidate Repository</w:t>
            </w:r>
          </w:p>
        </w:tc>
        <w:tc>
          <w:tcPr>
            <w:tcW w:w="6160" w:type="dxa"/>
            <w:shd w:val="clear" w:color="auto" w:fill="EAF1F8"/>
            <w:tcMar>
              <w:top w:w="100" w:type="dxa"/>
              <w:left w:w="120" w:type="dxa"/>
              <w:bottom w:w="100" w:type="dxa"/>
              <w:right w:w="120" w:type="dxa"/>
            </w:tcMar>
            <w:vAlign w:val="center"/>
          </w:tcPr>
          <w:p w14:paraId="738975F4" w14:textId="77777777" w:rsidR="00130421" w:rsidRPr="009E4065" w:rsidRDefault="00000000">
            <w:pPr>
              <w:rPr>
                <w:color w:val="000000" w:themeColor="text1"/>
              </w:rPr>
            </w:pPr>
            <w:r w:rsidRPr="009E4065">
              <w:rPr>
                <w:rFonts w:ascii="Calibri" w:eastAsia="Calibri" w:hAnsi="Calibri" w:cs="Calibri"/>
                <w:color w:val="000000" w:themeColor="text1"/>
              </w:rPr>
              <w:t>Serves as the central data store for candidate records, scores, and status tracking.</w:t>
            </w:r>
          </w:p>
        </w:tc>
      </w:tr>
      <w:tr w:rsidR="00130421" w:rsidRPr="009E4065" w14:paraId="3163D8A3"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53191198" w14:textId="77777777" w:rsidR="00130421" w:rsidRPr="009E4065" w:rsidRDefault="00000000">
            <w:pPr>
              <w:rPr>
                <w:color w:val="000000" w:themeColor="text1"/>
              </w:rPr>
            </w:pPr>
            <w:r w:rsidRPr="009E4065">
              <w:rPr>
                <w:rFonts w:ascii="Calibri" w:eastAsia="Calibri" w:hAnsi="Calibri" w:cs="Calibri"/>
                <w:color w:val="000000" w:themeColor="text1"/>
              </w:rPr>
              <w:t>Interview Automation Service</w:t>
            </w:r>
          </w:p>
        </w:tc>
        <w:tc>
          <w:tcPr>
            <w:tcW w:w="6160" w:type="dxa"/>
            <w:shd w:val="clear" w:color="auto" w:fill="FFFFFF"/>
            <w:tcMar>
              <w:top w:w="100" w:type="dxa"/>
              <w:left w:w="120" w:type="dxa"/>
              <w:bottom w:w="100" w:type="dxa"/>
              <w:right w:w="120" w:type="dxa"/>
            </w:tcMar>
            <w:vAlign w:val="center"/>
          </w:tcPr>
          <w:p w14:paraId="03C4D674" w14:textId="77777777" w:rsidR="00130421" w:rsidRPr="009E4065" w:rsidRDefault="00000000">
            <w:pPr>
              <w:rPr>
                <w:color w:val="000000" w:themeColor="text1"/>
              </w:rPr>
            </w:pPr>
            <w:r w:rsidRPr="009E4065">
              <w:rPr>
                <w:rFonts w:ascii="Calibri" w:eastAsia="Calibri" w:hAnsi="Calibri" w:cs="Calibri"/>
                <w:color w:val="000000" w:themeColor="text1"/>
              </w:rPr>
              <w:t>Generates interview emails and schedules calendar events automatically.</w:t>
            </w:r>
          </w:p>
        </w:tc>
      </w:tr>
      <w:tr w:rsidR="00130421" w:rsidRPr="009E4065" w14:paraId="7AA6CB45" w14:textId="77777777">
        <w:tblPrEx>
          <w:tblCellMar>
            <w:top w:w="0" w:type="dxa"/>
            <w:bottom w:w="0" w:type="dxa"/>
          </w:tblCellMar>
        </w:tblPrEx>
        <w:tc>
          <w:tcPr>
            <w:tcW w:w="3200" w:type="dxa"/>
            <w:shd w:val="clear" w:color="auto" w:fill="EAF1F8"/>
            <w:tcMar>
              <w:top w:w="100" w:type="dxa"/>
              <w:left w:w="120" w:type="dxa"/>
              <w:bottom w:w="100" w:type="dxa"/>
              <w:right w:w="120" w:type="dxa"/>
            </w:tcMar>
            <w:vAlign w:val="center"/>
          </w:tcPr>
          <w:p w14:paraId="5E7ABD67" w14:textId="77777777" w:rsidR="00130421" w:rsidRPr="009E4065" w:rsidRDefault="00000000">
            <w:pPr>
              <w:rPr>
                <w:color w:val="000000" w:themeColor="text1"/>
              </w:rPr>
            </w:pPr>
            <w:r w:rsidRPr="009E4065">
              <w:rPr>
                <w:rFonts w:ascii="Calibri" w:eastAsia="Calibri" w:hAnsi="Calibri" w:cs="Calibri"/>
                <w:color w:val="000000" w:themeColor="text1"/>
              </w:rPr>
              <w:t>Error Handling &amp; Retry Layer</w:t>
            </w:r>
          </w:p>
        </w:tc>
        <w:tc>
          <w:tcPr>
            <w:tcW w:w="6160" w:type="dxa"/>
            <w:shd w:val="clear" w:color="auto" w:fill="EAF1F8"/>
            <w:tcMar>
              <w:top w:w="100" w:type="dxa"/>
              <w:left w:w="120" w:type="dxa"/>
              <w:bottom w:w="100" w:type="dxa"/>
              <w:right w:w="120" w:type="dxa"/>
            </w:tcMar>
            <w:vAlign w:val="center"/>
          </w:tcPr>
          <w:p w14:paraId="25C1109B" w14:textId="77777777" w:rsidR="00130421" w:rsidRPr="009E4065" w:rsidRDefault="00000000">
            <w:pPr>
              <w:rPr>
                <w:color w:val="000000" w:themeColor="text1"/>
              </w:rPr>
            </w:pPr>
            <w:r w:rsidRPr="009E4065">
              <w:rPr>
                <w:rFonts w:ascii="Calibri" w:eastAsia="Calibri" w:hAnsi="Calibri" w:cs="Calibri"/>
                <w:color w:val="000000" w:themeColor="text1"/>
              </w:rPr>
              <w:t>Provides centralized exception handling, retries, and validation across the workflow.</w:t>
            </w:r>
          </w:p>
        </w:tc>
      </w:tr>
    </w:tbl>
    <w:p w14:paraId="6BD10269" w14:textId="77777777" w:rsidR="00130421" w:rsidRPr="009E4065" w:rsidRDefault="00130421">
      <w:pPr>
        <w:spacing w:after="240"/>
        <w:rPr>
          <w:color w:val="000000" w:themeColor="text1"/>
        </w:rPr>
      </w:pPr>
    </w:p>
    <w:p w14:paraId="4C566929" w14:textId="77777777" w:rsidR="00130421" w:rsidRPr="009E4065" w:rsidRDefault="00000000">
      <w:pPr>
        <w:pStyle w:val="Heading1"/>
        <w:pBdr>
          <w:bottom w:val="single" w:sz="6" w:space="4" w:color="2E74B5"/>
        </w:pBdr>
        <w:spacing w:before="400" w:after="200"/>
        <w:rPr>
          <w:color w:val="000000" w:themeColor="text1"/>
        </w:rPr>
      </w:pPr>
      <w:r w:rsidRPr="009E4065">
        <w:rPr>
          <w:rFonts w:ascii="Calibri" w:eastAsia="Calibri" w:hAnsi="Calibri" w:cs="Calibri"/>
          <w:b/>
          <w:bCs/>
          <w:color w:val="000000" w:themeColor="text1"/>
          <w:sz w:val="30"/>
          <w:szCs w:val="30"/>
        </w:rPr>
        <w:t>4. Data Flow</w:t>
      </w:r>
    </w:p>
    <w:p w14:paraId="2A0D1CD8" w14:textId="77777777" w:rsidR="00130421" w:rsidRPr="009E4065" w:rsidRDefault="00000000">
      <w:pPr>
        <w:pStyle w:val="ListParagraph"/>
        <w:numPr>
          <w:ilvl w:val="0"/>
          <w:numId w:val="2"/>
        </w:numPr>
        <w:spacing w:after="100" w:line="276" w:lineRule="auto"/>
        <w:rPr>
          <w:color w:val="000000" w:themeColor="text1"/>
        </w:rPr>
      </w:pPr>
      <w:r w:rsidRPr="009E4065">
        <w:rPr>
          <w:rFonts w:ascii="Calibri" w:eastAsia="Calibri" w:hAnsi="Calibri" w:cs="Calibri"/>
          <w:color w:val="000000" w:themeColor="text1"/>
          <w:sz w:val="22"/>
          <w:szCs w:val="22"/>
        </w:rPr>
        <w:t>Candidate submits a resume via email.</w:t>
      </w:r>
    </w:p>
    <w:p w14:paraId="541840DE" w14:textId="77777777" w:rsidR="00130421" w:rsidRPr="009E4065" w:rsidRDefault="00000000">
      <w:pPr>
        <w:pStyle w:val="ListParagraph"/>
        <w:numPr>
          <w:ilvl w:val="0"/>
          <w:numId w:val="2"/>
        </w:numPr>
        <w:spacing w:after="100" w:line="276" w:lineRule="auto"/>
        <w:rPr>
          <w:color w:val="000000" w:themeColor="text1"/>
        </w:rPr>
      </w:pPr>
      <w:r w:rsidRPr="009E4065">
        <w:rPr>
          <w:rFonts w:ascii="Calibri" w:eastAsia="Calibri" w:hAnsi="Calibri" w:cs="Calibri"/>
          <w:color w:val="000000" w:themeColor="text1"/>
          <w:sz w:val="22"/>
          <w:szCs w:val="22"/>
        </w:rPr>
        <w:t>n8n downloads the attachment and stores it in Google Drive.</w:t>
      </w:r>
    </w:p>
    <w:p w14:paraId="417D598B" w14:textId="77777777" w:rsidR="00130421" w:rsidRPr="009E4065" w:rsidRDefault="00000000">
      <w:pPr>
        <w:pStyle w:val="ListParagraph"/>
        <w:numPr>
          <w:ilvl w:val="0"/>
          <w:numId w:val="2"/>
        </w:numPr>
        <w:spacing w:after="100" w:line="276" w:lineRule="auto"/>
        <w:rPr>
          <w:color w:val="000000" w:themeColor="text1"/>
        </w:rPr>
      </w:pPr>
      <w:r w:rsidRPr="009E4065">
        <w:rPr>
          <w:rFonts w:ascii="Calibri" w:eastAsia="Calibri" w:hAnsi="Calibri" w:cs="Calibri"/>
          <w:color w:val="000000" w:themeColor="text1"/>
          <w:sz w:val="22"/>
          <w:szCs w:val="22"/>
        </w:rPr>
        <w:t>Resume text is extracted from the PDF or DOCX file.</w:t>
      </w:r>
    </w:p>
    <w:p w14:paraId="00E0FB9F" w14:textId="77777777" w:rsidR="00130421" w:rsidRPr="009E4065" w:rsidRDefault="00000000">
      <w:pPr>
        <w:pStyle w:val="ListParagraph"/>
        <w:numPr>
          <w:ilvl w:val="0"/>
          <w:numId w:val="2"/>
        </w:numPr>
        <w:spacing w:after="100" w:line="276" w:lineRule="auto"/>
        <w:rPr>
          <w:color w:val="000000" w:themeColor="text1"/>
        </w:rPr>
      </w:pPr>
      <w:r w:rsidRPr="009E4065">
        <w:rPr>
          <w:rFonts w:ascii="Calibri" w:eastAsia="Calibri" w:hAnsi="Calibri" w:cs="Calibri"/>
          <w:color w:val="000000" w:themeColor="text1"/>
          <w:sz w:val="22"/>
          <w:szCs w:val="22"/>
        </w:rPr>
        <w:t xml:space="preserve">The </w:t>
      </w:r>
      <w:proofErr w:type="spellStart"/>
      <w:r w:rsidRPr="009E4065">
        <w:rPr>
          <w:rFonts w:ascii="Calibri" w:eastAsia="Calibri" w:hAnsi="Calibri" w:cs="Calibri"/>
          <w:color w:val="000000" w:themeColor="text1"/>
          <w:sz w:val="22"/>
          <w:szCs w:val="22"/>
        </w:rPr>
        <w:t>Groq</w:t>
      </w:r>
      <w:proofErr w:type="spellEnd"/>
      <w:r w:rsidRPr="009E4065">
        <w:rPr>
          <w:rFonts w:ascii="Calibri" w:eastAsia="Calibri" w:hAnsi="Calibri" w:cs="Calibri"/>
          <w:color w:val="000000" w:themeColor="text1"/>
          <w:sz w:val="22"/>
          <w:szCs w:val="22"/>
        </w:rPr>
        <w:t xml:space="preserve"> LLM converts resume text into structured JSON.</w:t>
      </w:r>
    </w:p>
    <w:p w14:paraId="5221B93C" w14:textId="77777777" w:rsidR="00130421" w:rsidRPr="009E4065" w:rsidRDefault="00000000">
      <w:pPr>
        <w:pStyle w:val="ListParagraph"/>
        <w:numPr>
          <w:ilvl w:val="0"/>
          <w:numId w:val="2"/>
        </w:numPr>
        <w:spacing w:after="100" w:line="276" w:lineRule="auto"/>
        <w:rPr>
          <w:color w:val="000000" w:themeColor="text1"/>
        </w:rPr>
      </w:pPr>
      <w:r w:rsidRPr="009E4065">
        <w:rPr>
          <w:rFonts w:ascii="Calibri" w:eastAsia="Calibri" w:hAnsi="Calibri" w:cs="Calibri"/>
          <w:color w:val="000000" w:themeColor="text1"/>
          <w:sz w:val="22"/>
          <w:szCs w:val="22"/>
        </w:rPr>
        <w:t>The candidate profile is matched against predefined job descriptions.</w:t>
      </w:r>
    </w:p>
    <w:p w14:paraId="72CC0EA8" w14:textId="77777777" w:rsidR="00130421" w:rsidRPr="009E4065" w:rsidRDefault="00000000">
      <w:pPr>
        <w:pStyle w:val="ListParagraph"/>
        <w:numPr>
          <w:ilvl w:val="0"/>
          <w:numId w:val="2"/>
        </w:numPr>
        <w:spacing w:after="100" w:line="276" w:lineRule="auto"/>
        <w:rPr>
          <w:color w:val="000000" w:themeColor="text1"/>
        </w:rPr>
      </w:pPr>
      <w:r w:rsidRPr="009E4065">
        <w:rPr>
          <w:rFonts w:ascii="Calibri" w:eastAsia="Calibri" w:hAnsi="Calibri" w:cs="Calibri"/>
          <w:color w:val="000000" w:themeColor="text1"/>
          <w:sz w:val="22"/>
          <w:szCs w:val="22"/>
        </w:rPr>
        <w:t>Deterministic scoring calculates the final candidate fit score.</w:t>
      </w:r>
    </w:p>
    <w:p w14:paraId="195B42DD" w14:textId="77777777" w:rsidR="00130421" w:rsidRPr="009E4065" w:rsidRDefault="00000000">
      <w:pPr>
        <w:pStyle w:val="ListParagraph"/>
        <w:numPr>
          <w:ilvl w:val="0"/>
          <w:numId w:val="2"/>
        </w:numPr>
        <w:spacing w:after="100" w:line="276" w:lineRule="auto"/>
        <w:rPr>
          <w:color w:val="000000" w:themeColor="text1"/>
        </w:rPr>
      </w:pPr>
      <w:r w:rsidRPr="009E4065">
        <w:rPr>
          <w:rFonts w:ascii="Calibri" w:eastAsia="Calibri" w:hAnsi="Calibri" w:cs="Calibri"/>
          <w:color w:val="000000" w:themeColor="text1"/>
          <w:sz w:val="22"/>
          <w:szCs w:val="22"/>
        </w:rPr>
        <w:t xml:space="preserve">The candidate record is stored in </w:t>
      </w:r>
      <w:proofErr w:type="spellStart"/>
      <w:r w:rsidRPr="009E4065">
        <w:rPr>
          <w:rFonts w:ascii="Calibri" w:eastAsia="Calibri" w:hAnsi="Calibri" w:cs="Calibri"/>
          <w:color w:val="000000" w:themeColor="text1"/>
          <w:sz w:val="22"/>
          <w:szCs w:val="22"/>
        </w:rPr>
        <w:t>Airtable</w:t>
      </w:r>
      <w:proofErr w:type="spellEnd"/>
      <w:r w:rsidRPr="009E4065">
        <w:rPr>
          <w:rFonts w:ascii="Calibri" w:eastAsia="Calibri" w:hAnsi="Calibri" w:cs="Calibri"/>
          <w:color w:val="000000" w:themeColor="text1"/>
          <w:sz w:val="22"/>
          <w:szCs w:val="22"/>
        </w:rPr>
        <w:t>.</w:t>
      </w:r>
    </w:p>
    <w:p w14:paraId="5D20C744" w14:textId="77777777" w:rsidR="00130421" w:rsidRPr="009E4065" w:rsidRDefault="00000000">
      <w:pPr>
        <w:pStyle w:val="ListParagraph"/>
        <w:numPr>
          <w:ilvl w:val="0"/>
          <w:numId w:val="2"/>
        </w:numPr>
        <w:spacing w:after="100" w:line="276" w:lineRule="auto"/>
        <w:rPr>
          <w:color w:val="000000" w:themeColor="text1"/>
        </w:rPr>
      </w:pPr>
      <w:r w:rsidRPr="009E4065">
        <w:rPr>
          <w:rFonts w:ascii="Calibri" w:eastAsia="Calibri" w:hAnsi="Calibri" w:cs="Calibri"/>
          <w:color w:val="000000" w:themeColor="text1"/>
          <w:sz w:val="22"/>
          <w:szCs w:val="22"/>
        </w:rPr>
        <w:t>The workflow routes candidates to Shortlisted, Manual Review, or Rejected paths.</w:t>
      </w:r>
    </w:p>
    <w:p w14:paraId="4D895145" w14:textId="77777777" w:rsidR="00130421" w:rsidRPr="009E4065" w:rsidRDefault="00000000">
      <w:pPr>
        <w:pStyle w:val="ListParagraph"/>
        <w:numPr>
          <w:ilvl w:val="0"/>
          <w:numId w:val="2"/>
        </w:numPr>
        <w:spacing w:after="100" w:line="276" w:lineRule="auto"/>
        <w:rPr>
          <w:color w:val="000000" w:themeColor="text1"/>
        </w:rPr>
      </w:pPr>
      <w:r w:rsidRPr="009E4065">
        <w:rPr>
          <w:rFonts w:ascii="Calibri" w:eastAsia="Calibri" w:hAnsi="Calibri" w:cs="Calibri"/>
          <w:color w:val="000000" w:themeColor="text1"/>
          <w:sz w:val="22"/>
          <w:szCs w:val="22"/>
        </w:rPr>
        <w:t>Interview emails and calendar events are generated automatically.</w:t>
      </w:r>
    </w:p>
    <w:p w14:paraId="27FFAE8B" w14:textId="77777777" w:rsidR="00130421" w:rsidRPr="009E4065" w:rsidRDefault="00130421">
      <w:pPr>
        <w:spacing w:after="120"/>
        <w:rPr>
          <w:color w:val="000000" w:themeColor="text1"/>
        </w:rPr>
      </w:pPr>
    </w:p>
    <w:p w14:paraId="16D7C23F" w14:textId="77777777" w:rsidR="00130421" w:rsidRPr="009E4065" w:rsidRDefault="00000000">
      <w:pPr>
        <w:pStyle w:val="Heading1"/>
        <w:pBdr>
          <w:bottom w:val="single" w:sz="6" w:space="4" w:color="2E74B5"/>
        </w:pBdr>
        <w:spacing w:before="400" w:after="200"/>
        <w:rPr>
          <w:color w:val="000000" w:themeColor="text1"/>
        </w:rPr>
      </w:pPr>
      <w:r w:rsidRPr="009E4065">
        <w:rPr>
          <w:rFonts w:ascii="Calibri" w:eastAsia="Calibri" w:hAnsi="Calibri" w:cs="Calibri"/>
          <w:b/>
          <w:bCs/>
          <w:color w:val="000000" w:themeColor="text1"/>
          <w:sz w:val="30"/>
          <w:szCs w:val="30"/>
        </w:rPr>
        <w:t>5. Security and Reliability</w:t>
      </w:r>
    </w:p>
    <w:p w14:paraId="6E43A3C1" w14:textId="77777777" w:rsidR="00130421" w:rsidRPr="009E4065" w:rsidRDefault="00000000">
      <w:pPr>
        <w:spacing w:after="160" w:line="288" w:lineRule="auto"/>
        <w:rPr>
          <w:color w:val="000000" w:themeColor="text1"/>
        </w:rPr>
      </w:pPr>
      <w:r w:rsidRPr="009E4065">
        <w:rPr>
          <w:rFonts w:ascii="Calibri" w:eastAsia="Calibri" w:hAnsi="Calibri" w:cs="Calibri"/>
          <w:color w:val="000000" w:themeColor="text1"/>
          <w:sz w:val="22"/>
          <w:szCs w:val="22"/>
        </w:rPr>
        <w:t>API keys are managed using n8n credentials and environment variables, keeping secrets out of workflow definitions. OAuth authentication is used for all Google services to avoid storing static passwords. Retry mechanisms, JSON validation, unsupported file filtering, and centralized error handling collectively improve system reliability and prevent incomplete or corrupted processing.</w:t>
      </w:r>
    </w:p>
    <w:p w14:paraId="33EE1E26" w14:textId="77777777" w:rsidR="00130421" w:rsidRPr="009E4065" w:rsidRDefault="00000000">
      <w:pPr>
        <w:pStyle w:val="Heading1"/>
        <w:pBdr>
          <w:bottom w:val="single" w:sz="6" w:space="4" w:color="2E74B5"/>
        </w:pBdr>
        <w:spacing w:before="400" w:after="200"/>
        <w:rPr>
          <w:color w:val="000000" w:themeColor="text1"/>
        </w:rPr>
      </w:pPr>
      <w:r w:rsidRPr="009E4065">
        <w:rPr>
          <w:rFonts w:ascii="Calibri" w:eastAsia="Calibri" w:hAnsi="Calibri" w:cs="Calibri"/>
          <w:b/>
          <w:bCs/>
          <w:color w:val="000000" w:themeColor="text1"/>
          <w:sz w:val="30"/>
          <w:szCs w:val="30"/>
        </w:rPr>
        <w:lastRenderedPageBreak/>
        <w:t>6. Scalability Considerations</w:t>
      </w:r>
    </w:p>
    <w:p w14:paraId="5107552C" w14:textId="77777777" w:rsidR="00130421" w:rsidRPr="009E4065" w:rsidRDefault="00000000">
      <w:pPr>
        <w:spacing w:after="160" w:line="288" w:lineRule="auto"/>
        <w:rPr>
          <w:color w:val="000000" w:themeColor="text1"/>
        </w:rPr>
      </w:pPr>
      <w:r w:rsidRPr="009E4065">
        <w:rPr>
          <w:rFonts w:ascii="Calibri" w:eastAsia="Calibri" w:hAnsi="Calibri" w:cs="Calibri"/>
          <w:color w:val="000000" w:themeColor="text1"/>
          <w:sz w:val="22"/>
          <w:szCs w:val="22"/>
        </w:rPr>
        <w:t>The architecture is modular by design and can be extended to support ATS integrations, PostgreSQL for relational persistence, vector databases for semantic search, analytics dashboards for recruitment insights, and multi-tenant recruitment workflows for supporting multiple client organizations.</w:t>
      </w:r>
    </w:p>
    <w:p w14:paraId="215B49C2" w14:textId="77777777" w:rsidR="00130421" w:rsidRPr="009E4065" w:rsidRDefault="00000000">
      <w:pPr>
        <w:pStyle w:val="Heading1"/>
        <w:pBdr>
          <w:bottom w:val="single" w:sz="6" w:space="4" w:color="2E74B5"/>
        </w:pBdr>
        <w:spacing w:before="400" w:after="200"/>
        <w:rPr>
          <w:color w:val="000000" w:themeColor="text1"/>
        </w:rPr>
      </w:pPr>
      <w:r w:rsidRPr="009E4065">
        <w:rPr>
          <w:rFonts w:ascii="Calibri" w:eastAsia="Calibri" w:hAnsi="Calibri" w:cs="Calibri"/>
          <w:b/>
          <w:bCs/>
          <w:color w:val="000000" w:themeColor="text1"/>
          <w:sz w:val="30"/>
          <w:szCs w:val="30"/>
        </w:rPr>
        <w:t>7. Assumptions</w:t>
      </w:r>
    </w:p>
    <w:p w14:paraId="462969F9" w14:textId="77777777" w:rsidR="00130421" w:rsidRPr="009E4065" w:rsidRDefault="00000000">
      <w:pPr>
        <w:pStyle w:val="ListParagraph"/>
        <w:numPr>
          <w:ilvl w:val="0"/>
          <w:numId w:val="3"/>
        </w:numPr>
        <w:spacing w:after="100" w:line="276" w:lineRule="auto"/>
        <w:rPr>
          <w:color w:val="000000" w:themeColor="text1"/>
        </w:rPr>
      </w:pPr>
      <w:r w:rsidRPr="009E4065">
        <w:rPr>
          <w:rFonts w:ascii="Calibri" w:eastAsia="Calibri" w:hAnsi="Calibri" w:cs="Calibri"/>
          <w:color w:val="000000" w:themeColor="text1"/>
          <w:sz w:val="22"/>
          <w:szCs w:val="22"/>
        </w:rPr>
        <w:t>Candidates submit resumes through email attachments.</w:t>
      </w:r>
    </w:p>
    <w:p w14:paraId="3DD34EC6" w14:textId="77777777" w:rsidR="00130421" w:rsidRPr="009E4065" w:rsidRDefault="00000000">
      <w:pPr>
        <w:pStyle w:val="ListParagraph"/>
        <w:numPr>
          <w:ilvl w:val="0"/>
          <w:numId w:val="3"/>
        </w:numPr>
        <w:spacing w:after="100" w:line="276" w:lineRule="auto"/>
        <w:rPr>
          <w:color w:val="000000" w:themeColor="text1"/>
        </w:rPr>
      </w:pPr>
      <w:r w:rsidRPr="009E4065">
        <w:rPr>
          <w:rFonts w:ascii="Calibri" w:eastAsia="Calibri" w:hAnsi="Calibri" w:cs="Calibri"/>
          <w:color w:val="000000" w:themeColor="text1"/>
          <w:sz w:val="22"/>
          <w:szCs w:val="22"/>
        </w:rPr>
        <w:t>Only PDF and DOCX file formats are supported.</w:t>
      </w:r>
    </w:p>
    <w:p w14:paraId="6E81C92F" w14:textId="77777777" w:rsidR="00130421" w:rsidRPr="009E4065" w:rsidRDefault="00000000">
      <w:pPr>
        <w:pStyle w:val="ListParagraph"/>
        <w:numPr>
          <w:ilvl w:val="0"/>
          <w:numId w:val="3"/>
        </w:numPr>
        <w:spacing w:after="100" w:line="276" w:lineRule="auto"/>
        <w:rPr>
          <w:color w:val="000000" w:themeColor="text1"/>
        </w:rPr>
      </w:pPr>
      <w:r w:rsidRPr="009E4065">
        <w:rPr>
          <w:rFonts w:ascii="Calibri" w:eastAsia="Calibri" w:hAnsi="Calibri" w:cs="Calibri"/>
          <w:color w:val="000000" w:themeColor="text1"/>
          <w:sz w:val="22"/>
          <w:szCs w:val="22"/>
        </w:rPr>
        <w:t>Email addresses act as unique candidate identifiers.</w:t>
      </w:r>
    </w:p>
    <w:p w14:paraId="04100651" w14:textId="77777777" w:rsidR="00130421" w:rsidRPr="009E4065" w:rsidRDefault="00000000">
      <w:pPr>
        <w:pStyle w:val="ListParagraph"/>
        <w:numPr>
          <w:ilvl w:val="0"/>
          <w:numId w:val="3"/>
        </w:numPr>
        <w:spacing w:after="100" w:line="276" w:lineRule="auto"/>
        <w:rPr>
          <w:color w:val="000000" w:themeColor="text1"/>
        </w:rPr>
      </w:pPr>
      <w:r w:rsidRPr="009E4065">
        <w:rPr>
          <w:rFonts w:ascii="Calibri" w:eastAsia="Calibri" w:hAnsi="Calibri" w:cs="Calibri"/>
          <w:color w:val="000000" w:themeColor="text1"/>
          <w:sz w:val="22"/>
          <w:szCs w:val="22"/>
        </w:rPr>
        <w:t>Predefined job descriptions are available for matching.</w:t>
      </w:r>
    </w:p>
    <w:p w14:paraId="75CEF6D0" w14:textId="77777777" w:rsidR="00130421" w:rsidRPr="009E4065" w:rsidRDefault="00000000">
      <w:pPr>
        <w:pStyle w:val="ListParagraph"/>
        <w:numPr>
          <w:ilvl w:val="0"/>
          <w:numId w:val="3"/>
        </w:numPr>
        <w:spacing w:after="100" w:line="276" w:lineRule="auto"/>
        <w:rPr>
          <w:color w:val="000000" w:themeColor="text1"/>
        </w:rPr>
      </w:pPr>
      <w:r w:rsidRPr="009E4065">
        <w:rPr>
          <w:rFonts w:ascii="Calibri" w:eastAsia="Calibri" w:hAnsi="Calibri" w:cs="Calibri"/>
          <w:color w:val="000000" w:themeColor="text1"/>
          <w:sz w:val="22"/>
          <w:szCs w:val="22"/>
        </w:rPr>
        <w:t xml:space="preserve">External services (Gmail, </w:t>
      </w:r>
      <w:proofErr w:type="spellStart"/>
      <w:r w:rsidRPr="009E4065">
        <w:rPr>
          <w:rFonts w:ascii="Calibri" w:eastAsia="Calibri" w:hAnsi="Calibri" w:cs="Calibri"/>
          <w:color w:val="000000" w:themeColor="text1"/>
          <w:sz w:val="22"/>
          <w:szCs w:val="22"/>
        </w:rPr>
        <w:t>Airtable</w:t>
      </w:r>
      <w:proofErr w:type="spellEnd"/>
      <w:r w:rsidRPr="009E4065">
        <w:rPr>
          <w:rFonts w:ascii="Calibri" w:eastAsia="Calibri" w:hAnsi="Calibri" w:cs="Calibri"/>
          <w:color w:val="000000" w:themeColor="text1"/>
          <w:sz w:val="22"/>
          <w:szCs w:val="22"/>
        </w:rPr>
        <w:t>, Google Drive, Calendar) are configured and accessible.</w:t>
      </w:r>
    </w:p>
    <w:p w14:paraId="1FDF7BE8" w14:textId="77777777" w:rsidR="00130421" w:rsidRPr="009E4065" w:rsidRDefault="00130421">
      <w:pPr>
        <w:spacing w:after="120"/>
        <w:rPr>
          <w:color w:val="000000" w:themeColor="text1"/>
        </w:rPr>
      </w:pPr>
    </w:p>
    <w:p w14:paraId="5BA12DF3" w14:textId="77777777" w:rsidR="00130421" w:rsidRPr="009E4065" w:rsidRDefault="00000000">
      <w:pPr>
        <w:pStyle w:val="Heading1"/>
        <w:pBdr>
          <w:bottom w:val="single" w:sz="6" w:space="4" w:color="2E74B5"/>
        </w:pBdr>
        <w:spacing w:before="400" w:after="200"/>
        <w:rPr>
          <w:color w:val="000000" w:themeColor="text1"/>
        </w:rPr>
      </w:pPr>
      <w:bookmarkStart w:id="0" w:name="_8._Conclusion"/>
      <w:bookmarkEnd w:id="0"/>
      <w:r w:rsidRPr="009E4065">
        <w:rPr>
          <w:rFonts w:ascii="Calibri" w:eastAsia="Calibri" w:hAnsi="Calibri" w:cs="Calibri"/>
          <w:b/>
          <w:bCs/>
          <w:color w:val="000000" w:themeColor="text1"/>
          <w:sz w:val="30"/>
          <w:szCs w:val="30"/>
        </w:rPr>
        <w:t>8. Conclusion</w:t>
      </w:r>
    </w:p>
    <w:p w14:paraId="516CA5BB" w14:textId="1EA4BBB8" w:rsidR="00130421" w:rsidRDefault="00000000">
      <w:pPr>
        <w:spacing w:after="160" w:line="288" w:lineRule="auto"/>
        <w:rPr>
          <w:rFonts w:ascii="Calibri" w:eastAsia="Calibri" w:hAnsi="Calibri" w:cs="Calibri"/>
          <w:color w:val="000000" w:themeColor="text1"/>
          <w:sz w:val="22"/>
          <w:szCs w:val="22"/>
        </w:rPr>
      </w:pPr>
      <w:r w:rsidRPr="009E4065">
        <w:rPr>
          <w:rFonts w:ascii="Calibri" w:eastAsia="Calibri" w:hAnsi="Calibri" w:cs="Calibri"/>
          <w:color w:val="000000" w:themeColor="text1"/>
          <w:sz w:val="22"/>
          <w:szCs w:val="22"/>
        </w:rPr>
        <w:t>The solution demonstrates a production-oriented recruitment automation platform that combines workflow orchestration, AI-assisted decision making, deterministic business rules, and cloud integrations to significantly reduce manual recruitment effort while improving consistency and speed of candidate evaluation.</w:t>
      </w:r>
      <w:r w:rsidR="009E4065">
        <w:rPr>
          <w:rFonts w:ascii="Calibri" w:eastAsia="Calibri" w:hAnsi="Calibri" w:cs="Calibri"/>
          <w:color w:val="000000" w:themeColor="text1"/>
          <w:sz w:val="22"/>
          <w:szCs w:val="22"/>
        </w:rPr>
        <w:br/>
      </w:r>
      <w:r w:rsidR="009E4065">
        <w:rPr>
          <w:rFonts w:ascii="Calibri" w:eastAsia="Calibri" w:hAnsi="Calibri" w:cs="Calibri"/>
          <w:color w:val="000000" w:themeColor="text1"/>
          <w:sz w:val="22"/>
          <w:szCs w:val="22"/>
        </w:rPr>
        <w:br/>
        <w:t xml:space="preserve">GitHub link: </w:t>
      </w:r>
      <w:hyperlink w:anchor="_8._Conclusion" w:history="1">
        <w:r w:rsidR="009E4065" w:rsidRPr="009E4065">
          <w:rPr>
            <w:rStyle w:val="Hyperlink"/>
            <w:rFonts w:ascii="Calibri" w:eastAsia="Calibri" w:hAnsi="Calibri" w:cs="Calibri"/>
            <w:sz w:val="22"/>
            <w:szCs w:val="22"/>
          </w:rPr>
          <w:t>https://github.com/Hemanthkaleru/AI-Resume-Screening-System</w:t>
        </w:r>
      </w:hyperlink>
    </w:p>
    <w:p w14:paraId="29B76C18" w14:textId="77777777" w:rsidR="009E4065" w:rsidRPr="009E4065" w:rsidRDefault="009E4065">
      <w:pPr>
        <w:spacing w:after="160" w:line="288" w:lineRule="auto"/>
        <w:rPr>
          <w:color w:val="000000" w:themeColor="text1"/>
        </w:rPr>
      </w:pPr>
    </w:p>
    <w:p w14:paraId="501EEAB2" w14:textId="77777777" w:rsidR="00130421" w:rsidRPr="009E4065" w:rsidRDefault="00130421">
      <w:pPr>
        <w:pBdr>
          <w:top w:val="single" w:sz="4" w:space="8" w:color="BFBFBF"/>
        </w:pBdr>
        <w:spacing w:before="600"/>
        <w:rPr>
          <w:color w:val="000000" w:themeColor="text1"/>
        </w:rPr>
      </w:pPr>
    </w:p>
    <w:p w14:paraId="4D1EA0DB" w14:textId="19FF3FD3" w:rsidR="00130421" w:rsidRPr="009E4065" w:rsidRDefault="00000000">
      <w:pPr>
        <w:spacing w:before="200"/>
        <w:jc w:val="center"/>
        <w:rPr>
          <w:color w:val="000000" w:themeColor="text1"/>
        </w:rPr>
      </w:pPr>
      <w:r w:rsidRPr="009E4065">
        <w:rPr>
          <w:rFonts w:ascii="Calibri" w:eastAsia="Calibri" w:hAnsi="Calibri" w:cs="Calibri"/>
          <w:i/>
          <w:iCs/>
          <w:color w:val="000000" w:themeColor="text1"/>
          <w:sz w:val="18"/>
          <w:szCs w:val="18"/>
        </w:rPr>
        <w:t>This document was prepared with the assistance of Claude (Anthropic).</w:t>
      </w:r>
      <w:r w:rsidR="009E4065">
        <w:rPr>
          <w:rFonts w:ascii="Calibri" w:eastAsia="Calibri" w:hAnsi="Calibri" w:cs="Calibri"/>
          <w:i/>
          <w:iCs/>
          <w:color w:val="000000" w:themeColor="text1"/>
          <w:sz w:val="18"/>
          <w:szCs w:val="18"/>
        </w:rPr>
        <w:br/>
      </w:r>
    </w:p>
    <w:sectPr w:rsidR="00130421" w:rsidRPr="009E406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77FF3" w14:textId="77777777" w:rsidR="00BF7082" w:rsidRDefault="00BF7082">
      <w:r>
        <w:separator/>
      </w:r>
    </w:p>
  </w:endnote>
  <w:endnote w:type="continuationSeparator" w:id="0">
    <w:p w14:paraId="27DDCD29" w14:textId="77777777" w:rsidR="00BF7082" w:rsidRDefault="00BF7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F35B" w14:textId="77777777" w:rsidR="00130421" w:rsidRDefault="00000000">
    <w:pPr>
      <w:pBdr>
        <w:top w:val="single" w:sz="4" w:space="4" w:color="BFBFBF"/>
      </w:pBd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9E4065">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9E4065">
      <w:rPr>
        <w:rFonts w:ascii="Calibri" w:eastAsia="Calibri" w:hAnsi="Calibri" w:cs="Calibri"/>
        <w:noProof/>
        <w:color w:val="595959"/>
        <w:sz w:val="16"/>
        <w:szCs w:val="16"/>
      </w:rPr>
      <w:t>3</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00BED" w14:textId="77777777" w:rsidR="00BF7082" w:rsidRDefault="00BF7082">
      <w:r>
        <w:separator/>
      </w:r>
    </w:p>
  </w:footnote>
  <w:footnote w:type="continuationSeparator" w:id="0">
    <w:p w14:paraId="64C85A4B" w14:textId="77777777" w:rsidR="00BF7082" w:rsidRDefault="00BF7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E939" w14:textId="77ECE06A" w:rsidR="00130421" w:rsidRDefault="00000000">
    <w:pPr>
      <w:pBdr>
        <w:bottom w:val="single" w:sz="4" w:space="4" w:color="BFBFBF"/>
      </w:pBdr>
      <w:tabs>
        <w:tab w:val="right" w:pos="9026"/>
      </w:tabs>
      <w:rPr>
        <w:rFonts w:ascii="Calibri" w:eastAsia="Calibri" w:hAnsi="Calibri" w:cs="Calibri"/>
        <w:color w:val="595959"/>
        <w:sz w:val="16"/>
        <w:szCs w:val="16"/>
      </w:rPr>
    </w:pPr>
    <w:r>
      <w:rPr>
        <w:rFonts w:ascii="Calibri" w:eastAsia="Calibri" w:hAnsi="Calibri" w:cs="Calibri"/>
        <w:color w:val="595959"/>
        <w:sz w:val="16"/>
        <w:szCs w:val="16"/>
      </w:rPr>
      <w:t>System Design Document — AI Resume Screening</w:t>
    </w:r>
    <w:r>
      <w:rPr>
        <w:rFonts w:ascii="Calibri" w:eastAsia="Calibri" w:hAnsi="Calibri" w:cs="Calibri"/>
        <w:color w:val="595959"/>
        <w:sz w:val="16"/>
        <w:szCs w:val="16"/>
      </w:rPr>
      <w:tab/>
    </w:r>
  </w:p>
  <w:p w14:paraId="6552371C" w14:textId="77777777" w:rsidR="00470F00" w:rsidRDefault="00470F00">
    <w:pPr>
      <w:pBdr>
        <w:bottom w:val="single" w:sz="4" w:space="4" w:color="BFBFBF"/>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05E"/>
    <w:multiLevelType w:val="hybridMultilevel"/>
    <w:tmpl w:val="20D60A7C"/>
    <w:lvl w:ilvl="0" w:tplc="91001C1C">
      <w:start w:val="1"/>
      <w:numFmt w:val="decimal"/>
      <w:lvlText w:val="%1."/>
      <w:lvlJc w:val="left"/>
      <w:pPr>
        <w:ind w:left="460" w:hanging="260"/>
      </w:pPr>
    </w:lvl>
    <w:lvl w:ilvl="1" w:tplc="B01CB066">
      <w:numFmt w:val="decimal"/>
      <w:lvlText w:val=""/>
      <w:lvlJc w:val="left"/>
    </w:lvl>
    <w:lvl w:ilvl="2" w:tplc="D1A8D03A">
      <w:numFmt w:val="decimal"/>
      <w:lvlText w:val=""/>
      <w:lvlJc w:val="left"/>
    </w:lvl>
    <w:lvl w:ilvl="3" w:tplc="EACC5790">
      <w:numFmt w:val="decimal"/>
      <w:lvlText w:val=""/>
      <w:lvlJc w:val="left"/>
    </w:lvl>
    <w:lvl w:ilvl="4" w:tplc="91B4374A">
      <w:numFmt w:val="decimal"/>
      <w:lvlText w:val=""/>
      <w:lvlJc w:val="left"/>
    </w:lvl>
    <w:lvl w:ilvl="5" w:tplc="66E49734">
      <w:numFmt w:val="decimal"/>
      <w:lvlText w:val=""/>
      <w:lvlJc w:val="left"/>
    </w:lvl>
    <w:lvl w:ilvl="6" w:tplc="2286C31A">
      <w:numFmt w:val="decimal"/>
      <w:lvlText w:val=""/>
      <w:lvlJc w:val="left"/>
    </w:lvl>
    <w:lvl w:ilvl="7" w:tplc="70BE9D5A">
      <w:numFmt w:val="decimal"/>
      <w:lvlText w:val=""/>
      <w:lvlJc w:val="left"/>
    </w:lvl>
    <w:lvl w:ilvl="8" w:tplc="057E2482">
      <w:numFmt w:val="decimal"/>
      <w:lvlText w:val=""/>
      <w:lvlJc w:val="left"/>
    </w:lvl>
  </w:abstractNum>
  <w:abstractNum w:abstractNumId="1" w15:restartNumberingAfterBreak="0">
    <w:nsid w:val="0B9F149A"/>
    <w:multiLevelType w:val="hybridMultilevel"/>
    <w:tmpl w:val="019875D0"/>
    <w:lvl w:ilvl="0" w:tplc="3D069608">
      <w:start w:val="1"/>
      <w:numFmt w:val="bullet"/>
      <w:lvlText w:val="●"/>
      <w:lvlJc w:val="left"/>
      <w:pPr>
        <w:ind w:left="720" w:hanging="360"/>
      </w:pPr>
    </w:lvl>
    <w:lvl w:ilvl="1" w:tplc="288AC29E">
      <w:start w:val="1"/>
      <w:numFmt w:val="bullet"/>
      <w:lvlText w:val="○"/>
      <w:lvlJc w:val="left"/>
      <w:pPr>
        <w:ind w:left="1440" w:hanging="360"/>
      </w:pPr>
    </w:lvl>
    <w:lvl w:ilvl="2" w:tplc="ABD0D892">
      <w:start w:val="1"/>
      <w:numFmt w:val="bullet"/>
      <w:lvlText w:val="■"/>
      <w:lvlJc w:val="left"/>
      <w:pPr>
        <w:ind w:left="2160" w:hanging="360"/>
      </w:pPr>
    </w:lvl>
    <w:lvl w:ilvl="3" w:tplc="DC7C1E9C">
      <w:start w:val="1"/>
      <w:numFmt w:val="bullet"/>
      <w:lvlText w:val="●"/>
      <w:lvlJc w:val="left"/>
      <w:pPr>
        <w:ind w:left="2880" w:hanging="360"/>
      </w:pPr>
    </w:lvl>
    <w:lvl w:ilvl="4" w:tplc="9DEAC412">
      <w:start w:val="1"/>
      <w:numFmt w:val="bullet"/>
      <w:lvlText w:val="○"/>
      <w:lvlJc w:val="left"/>
      <w:pPr>
        <w:ind w:left="3600" w:hanging="360"/>
      </w:pPr>
    </w:lvl>
    <w:lvl w:ilvl="5" w:tplc="5C780588">
      <w:start w:val="1"/>
      <w:numFmt w:val="bullet"/>
      <w:lvlText w:val="■"/>
      <w:lvlJc w:val="left"/>
      <w:pPr>
        <w:ind w:left="4320" w:hanging="360"/>
      </w:pPr>
    </w:lvl>
    <w:lvl w:ilvl="6" w:tplc="73A62CB0">
      <w:start w:val="1"/>
      <w:numFmt w:val="bullet"/>
      <w:lvlText w:val="●"/>
      <w:lvlJc w:val="left"/>
      <w:pPr>
        <w:ind w:left="5040" w:hanging="360"/>
      </w:pPr>
    </w:lvl>
    <w:lvl w:ilvl="7" w:tplc="BD0028CE">
      <w:start w:val="1"/>
      <w:numFmt w:val="bullet"/>
      <w:lvlText w:val="●"/>
      <w:lvlJc w:val="left"/>
      <w:pPr>
        <w:ind w:left="5760" w:hanging="360"/>
      </w:pPr>
    </w:lvl>
    <w:lvl w:ilvl="8" w:tplc="EFE829F2">
      <w:start w:val="1"/>
      <w:numFmt w:val="bullet"/>
      <w:lvlText w:val="●"/>
      <w:lvlJc w:val="left"/>
      <w:pPr>
        <w:ind w:left="6480" w:hanging="360"/>
      </w:pPr>
    </w:lvl>
  </w:abstractNum>
  <w:abstractNum w:abstractNumId="2" w15:restartNumberingAfterBreak="0">
    <w:nsid w:val="3A0F15D8"/>
    <w:multiLevelType w:val="hybridMultilevel"/>
    <w:tmpl w:val="8806CC20"/>
    <w:lvl w:ilvl="0" w:tplc="A202BD6C">
      <w:start w:val="1"/>
      <w:numFmt w:val="bullet"/>
      <w:lvlText w:val="•"/>
      <w:lvlJc w:val="left"/>
      <w:pPr>
        <w:ind w:left="460" w:hanging="260"/>
      </w:pPr>
    </w:lvl>
    <w:lvl w:ilvl="1" w:tplc="52666F90">
      <w:numFmt w:val="decimal"/>
      <w:lvlText w:val=""/>
      <w:lvlJc w:val="left"/>
    </w:lvl>
    <w:lvl w:ilvl="2" w:tplc="4D90095C">
      <w:numFmt w:val="decimal"/>
      <w:lvlText w:val=""/>
      <w:lvlJc w:val="left"/>
    </w:lvl>
    <w:lvl w:ilvl="3" w:tplc="5630CC3A">
      <w:numFmt w:val="decimal"/>
      <w:lvlText w:val=""/>
      <w:lvlJc w:val="left"/>
    </w:lvl>
    <w:lvl w:ilvl="4" w:tplc="778EF186">
      <w:numFmt w:val="decimal"/>
      <w:lvlText w:val=""/>
      <w:lvlJc w:val="left"/>
    </w:lvl>
    <w:lvl w:ilvl="5" w:tplc="32763B9E">
      <w:numFmt w:val="decimal"/>
      <w:lvlText w:val=""/>
      <w:lvlJc w:val="left"/>
    </w:lvl>
    <w:lvl w:ilvl="6" w:tplc="8A94FBDA">
      <w:numFmt w:val="decimal"/>
      <w:lvlText w:val=""/>
      <w:lvlJc w:val="left"/>
    </w:lvl>
    <w:lvl w:ilvl="7" w:tplc="8E0E22C2">
      <w:numFmt w:val="decimal"/>
      <w:lvlText w:val=""/>
      <w:lvlJc w:val="left"/>
    </w:lvl>
    <w:lvl w:ilvl="8" w:tplc="C972D094">
      <w:numFmt w:val="decimal"/>
      <w:lvlText w:val=""/>
      <w:lvlJc w:val="left"/>
    </w:lvl>
  </w:abstractNum>
  <w:num w:numId="1" w16cid:durableId="484203173">
    <w:abstractNumId w:val="1"/>
    <w:lvlOverride w:ilvl="0">
      <w:startOverride w:val="1"/>
    </w:lvlOverride>
  </w:num>
  <w:num w:numId="2" w16cid:durableId="1676036043">
    <w:abstractNumId w:val="0"/>
    <w:lvlOverride w:ilvl="0">
      <w:startOverride w:val="1"/>
    </w:lvlOverride>
  </w:num>
  <w:num w:numId="3" w16cid:durableId="5422098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421"/>
    <w:rsid w:val="00130421"/>
    <w:rsid w:val="00470F00"/>
    <w:rsid w:val="009E4065"/>
    <w:rsid w:val="00BF7082"/>
    <w:rsid w:val="00EB3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9741C"/>
  <w15:docId w15:val="{3EEC8FA4-04D3-41AB-BB78-0705427BA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E4065"/>
    <w:rPr>
      <w:color w:val="605E5C"/>
      <w:shd w:val="clear" w:color="auto" w:fill="E1DFDD"/>
    </w:rPr>
  </w:style>
  <w:style w:type="paragraph" w:styleId="Header">
    <w:name w:val="header"/>
    <w:basedOn w:val="Normal"/>
    <w:link w:val="HeaderChar"/>
    <w:uiPriority w:val="99"/>
    <w:unhideWhenUsed/>
    <w:rsid w:val="00470F00"/>
    <w:pPr>
      <w:tabs>
        <w:tab w:val="center" w:pos="4513"/>
        <w:tab w:val="right" w:pos="9026"/>
      </w:tabs>
    </w:pPr>
  </w:style>
  <w:style w:type="character" w:customStyle="1" w:styleId="HeaderChar">
    <w:name w:val="Header Char"/>
    <w:basedOn w:val="DefaultParagraphFont"/>
    <w:link w:val="Header"/>
    <w:uiPriority w:val="99"/>
    <w:rsid w:val="00470F00"/>
  </w:style>
  <w:style w:type="paragraph" w:styleId="Footer">
    <w:name w:val="footer"/>
    <w:basedOn w:val="Normal"/>
    <w:link w:val="FooterChar"/>
    <w:uiPriority w:val="99"/>
    <w:unhideWhenUsed/>
    <w:rsid w:val="00470F00"/>
    <w:pPr>
      <w:tabs>
        <w:tab w:val="center" w:pos="4513"/>
        <w:tab w:val="right" w:pos="9026"/>
      </w:tabs>
    </w:pPr>
  </w:style>
  <w:style w:type="character" w:customStyle="1" w:styleId="FooterChar">
    <w:name w:val="Footer Char"/>
    <w:basedOn w:val="DefaultParagraphFont"/>
    <w:link w:val="Footer"/>
    <w:uiPriority w:val="99"/>
    <w:rsid w:val="00470F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kaleru</cp:lastModifiedBy>
  <cp:revision>3</cp:revision>
  <dcterms:created xsi:type="dcterms:W3CDTF">2026-07-04T21:01:00Z</dcterms:created>
  <dcterms:modified xsi:type="dcterms:W3CDTF">2026-07-04T21:06:00Z</dcterms:modified>
</cp:coreProperties>
</file>