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889DA" w14:textId="77777777" w:rsidR="001967B1" w:rsidRDefault="00C5294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9C889DB" w14:textId="77777777" w:rsidR="001967B1" w:rsidRDefault="00C5294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9C889DC" w14:textId="77777777" w:rsidR="001967B1" w:rsidRDefault="001967B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67B1" w14:paraId="29C889DF" w14:textId="77777777">
        <w:trPr>
          <w:jc w:val="center"/>
        </w:trPr>
        <w:tc>
          <w:tcPr>
            <w:tcW w:w="4508" w:type="dxa"/>
          </w:tcPr>
          <w:p w14:paraId="29C889DD" w14:textId="77777777" w:rsidR="001967B1" w:rsidRDefault="00C529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9C889DE" w14:textId="72AEF809" w:rsidR="001967B1" w:rsidRDefault="003C0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 w:rsidR="00C52944"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1967B1" w14:paraId="29C889E2" w14:textId="77777777">
        <w:trPr>
          <w:jc w:val="center"/>
        </w:trPr>
        <w:tc>
          <w:tcPr>
            <w:tcW w:w="4508" w:type="dxa"/>
          </w:tcPr>
          <w:p w14:paraId="29C889E0" w14:textId="77777777" w:rsidR="001967B1" w:rsidRDefault="00C529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9C889E1" w14:textId="3F79C4A6" w:rsidR="001967B1" w:rsidRDefault="003C0A10">
            <w:pPr>
              <w:rPr>
                <w:rFonts w:ascii="Arial" w:eastAsia="Arial" w:hAnsi="Arial" w:cs="Arial"/>
              </w:rPr>
            </w:pPr>
            <w:r w:rsidRPr="003C0A10">
              <w:rPr>
                <w:rFonts w:ascii="Arial" w:eastAsia="Arial" w:hAnsi="Arial" w:cs="Arial"/>
              </w:rPr>
              <w:t>LTVIP2025TMID32104</w:t>
            </w:r>
          </w:p>
        </w:tc>
      </w:tr>
      <w:tr w:rsidR="001967B1" w14:paraId="29C889E5" w14:textId="77777777">
        <w:trPr>
          <w:jc w:val="center"/>
        </w:trPr>
        <w:tc>
          <w:tcPr>
            <w:tcW w:w="4508" w:type="dxa"/>
          </w:tcPr>
          <w:p w14:paraId="29C889E3" w14:textId="77777777" w:rsidR="001967B1" w:rsidRDefault="00C529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9C889E4" w14:textId="4BB16135" w:rsidR="001967B1" w:rsidRDefault="008705C7">
            <w:pPr>
              <w:rPr>
                <w:rFonts w:ascii="Arial" w:eastAsia="Arial" w:hAnsi="Arial" w:cs="Arial"/>
              </w:rPr>
            </w:pPr>
            <w:r w:rsidRPr="008705C7">
              <w:rPr>
                <w:rFonts w:ascii="Arial" w:eastAsia="Arial" w:hAnsi="Arial" w:cs="Arial"/>
              </w:rPr>
              <w:t xml:space="preserve">sustainable smart city assistant using </w:t>
            </w:r>
            <w:proofErr w:type="spellStart"/>
            <w:r w:rsidRPr="008705C7">
              <w:rPr>
                <w:rFonts w:ascii="Arial" w:eastAsia="Arial" w:hAnsi="Arial" w:cs="Arial"/>
              </w:rPr>
              <w:t>ibm</w:t>
            </w:r>
            <w:proofErr w:type="spellEnd"/>
            <w:r w:rsidRPr="008705C7">
              <w:rPr>
                <w:rFonts w:ascii="Arial" w:eastAsia="Arial" w:hAnsi="Arial" w:cs="Arial"/>
              </w:rPr>
              <w:t xml:space="preserve"> granite </w:t>
            </w:r>
            <w:proofErr w:type="spellStart"/>
            <w:r w:rsidRPr="008705C7">
              <w:rPr>
                <w:rFonts w:ascii="Arial" w:eastAsia="Arial" w:hAnsi="Arial" w:cs="Arial"/>
              </w:rPr>
              <w:t>llm</w:t>
            </w:r>
            <w:proofErr w:type="spellEnd"/>
          </w:p>
        </w:tc>
      </w:tr>
      <w:tr w:rsidR="001967B1" w14:paraId="29C889E8" w14:textId="77777777">
        <w:trPr>
          <w:jc w:val="center"/>
        </w:trPr>
        <w:tc>
          <w:tcPr>
            <w:tcW w:w="4508" w:type="dxa"/>
          </w:tcPr>
          <w:p w14:paraId="29C889E6" w14:textId="77777777" w:rsidR="001967B1" w:rsidRDefault="00C529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9C889E7" w14:textId="77777777" w:rsidR="001967B1" w:rsidRDefault="00C529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9C889E9" w14:textId="77777777" w:rsidR="001967B1" w:rsidRDefault="001967B1">
      <w:pPr>
        <w:rPr>
          <w:rFonts w:ascii="Arial" w:eastAsia="Arial" w:hAnsi="Arial" w:cs="Arial"/>
          <w:b/>
        </w:rPr>
      </w:pPr>
    </w:p>
    <w:p w14:paraId="0D19B87A" w14:textId="77777777" w:rsidR="00D440E9" w:rsidRPr="00D440E9" w:rsidRDefault="00D440E9" w:rsidP="00D440E9">
      <w:pPr>
        <w:rPr>
          <w:rFonts w:ascii="Arial" w:eastAsia="Arial" w:hAnsi="Arial" w:cs="Arial"/>
          <w:b/>
          <w:bCs/>
          <w:sz w:val="24"/>
          <w:szCs w:val="24"/>
        </w:rPr>
      </w:pPr>
      <w:r w:rsidRPr="00D440E9">
        <w:rPr>
          <w:rFonts w:ascii="Arial" w:eastAsia="Arial" w:hAnsi="Arial" w:cs="Arial"/>
          <w:b/>
          <w:bCs/>
          <w:sz w:val="24"/>
          <w:szCs w:val="24"/>
        </w:rP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2633"/>
        <w:gridCol w:w="5479"/>
        <w:gridCol w:w="5675"/>
      </w:tblGrid>
      <w:tr w:rsidR="00D440E9" w:rsidRPr="00D440E9" w14:paraId="348E1863" w14:textId="77777777" w:rsidTr="00D440E9">
        <w:tc>
          <w:tcPr>
            <w:tcW w:w="0" w:type="auto"/>
            <w:hideMark/>
          </w:tcPr>
          <w:p w14:paraId="2EC6E64E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 w:rsidRPr="00D440E9">
              <w:rPr>
                <w:rFonts w:ascii="Arial" w:eastAsia="Arial" w:hAnsi="Arial" w:cs="Arial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F7E0AD7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41729F0A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654C20AA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Technology</w:t>
            </w:r>
          </w:p>
        </w:tc>
      </w:tr>
      <w:tr w:rsidR="00D440E9" w:rsidRPr="00D440E9" w14:paraId="0ACB28B7" w14:textId="77777777" w:rsidTr="00D440E9">
        <w:tc>
          <w:tcPr>
            <w:tcW w:w="0" w:type="auto"/>
            <w:hideMark/>
          </w:tcPr>
          <w:p w14:paraId="4A4A66C1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354DD52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hideMark/>
          </w:tcPr>
          <w:p w14:paraId="09BB5926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Web-based user dashboard with forms, search, and chat</w:t>
            </w:r>
          </w:p>
        </w:tc>
        <w:tc>
          <w:tcPr>
            <w:tcW w:w="0" w:type="auto"/>
            <w:hideMark/>
          </w:tcPr>
          <w:p w14:paraId="7357CFC8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Streamlit</w:t>
            </w:r>
            <w:proofErr w:type="spellEnd"/>
          </w:p>
        </w:tc>
      </w:tr>
      <w:tr w:rsidR="00D440E9" w:rsidRPr="00D440E9" w14:paraId="610AFCF9" w14:textId="77777777" w:rsidTr="00D440E9">
        <w:tc>
          <w:tcPr>
            <w:tcW w:w="0" w:type="auto"/>
            <w:hideMark/>
          </w:tcPr>
          <w:p w14:paraId="2EE5AE1A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C54E912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hideMark/>
          </w:tcPr>
          <w:p w14:paraId="207E3846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Feedback handling, chat, policy summarization, eco tips</w:t>
            </w:r>
          </w:p>
        </w:tc>
        <w:tc>
          <w:tcPr>
            <w:tcW w:w="0" w:type="auto"/>
            <w:hideMark/>
          </w:tcPr>
          <w:p w14:paraId="25419C04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 xml:space="preserve">Python + </w:t>
            </w: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FastAPI</w:t>
            </w:r>
            <w:proofErr w:type="spellEnd"/>
          </w:p>
        </w:tc>
      </w:tr>
      <w:tr w:rsidR="00D440E9" w:rsidRPr="00D440E9" w14:paraId="16EFB82F" w14:textId="77777777" w:rsidTr="00D440E9">
        <w:tc>
          <w:tcPr>
            <w:tcW w:w="0" w:type="auto"/>
            <w:hideMark/>
          </w:tcPr>
          <w:p w14:paraId="7D97CD25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3A60BD6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hideMark/>
          </w:tcPr>
          <w:p w14:paraId="5420F346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AI summarization, chat response, report generation</w:t>
            </w:r>
          </w:p>
        </w:tc>
        <w:tc>
          <w:tcPr>
            <w:tcW w:w="0" w:type="auto"/>
            <w:hideMark/>
          </w:tcPr>
          <w:p w14:paraId="0F2198CD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 xml:space="preserve">IBM </w:t>
            </w: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Watsonx</w:t>
            </w:r>
            <w:proofErr w:type="spellEnd"/>
            <w:r w:rsidRPr="00D440E9">
              <w:rPr>
                <w:rFonts w:ascii="Arial" w:eastAsia="Arial" w:hAnsi="Arial" w:cs="Arial"/>
                <w:sz w:val="24"/>
                <w:szCs w:val="24"/>
              </w:rPr>
              <w:t xml:space="preserve"> Granite LLM</w:t>
            </w:r>
          </w:p>
        </w:tc>
      </w:tr>
      <w:tr w:rsidR="00D440E9" w:rsidRPr="00D440E9" w14:paraId="13A1C1B6" w14:textId="77777777" w:rsidTr="00D440E9">
        <w:tc>
          <w:tcPr>
            <w:tcW w:w="0" w:type="auto"/>
            <w:hideMark/>
          </w:tcPr>
          <w:p w14:paraId="05799009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3975C26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Application Logic-3</w:t>
            </w:r>
          </w:p>
        </w:tc>
        <w:tc>
          <w:tcPr>
            <w:tcW w:w="0" w:type="auto"/>
            <w:hideMark/>
          </w:tcPr>
          <w:p w14:paraId="00B6DE19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Semantic document search (vector-based)</w:t>
            </w:r>
          </w:p>
        </w:tc>
        <w:tc>
          <w:tcPr>
            <w:tcW w:w="0" w:type="auto"/>
            <w:hideMark/>
          </w:tcPr>
          <w:p w14:paraId="027312B8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Pinecone Vector Database</w:t>
            </w:r>
          </w:p>
        </w:tc>
      </w:tr>
      <w:tr w:rsidR="00D440E9" w:rsidRPr="00D440E9" w14:paraId="5F0D3C00" w14:textId="77777777" w:rsidTr="00D440E9">
        <w:tc>
          <w:tcPr>
            <w:tcW w:w="0" w:type="auto"/>
            <w:hideMark/>
          </w:tcPr>
          <w:p w14:paraId="3F91302E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FF223B9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14:paraId="47514B9F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Storing feedback, responses, KPI data</w:t>
            </w:r>
          </w:p>
        </w:tc>
        <w:tc>
          <w:tcPr>
            <w:tcW w:w="0" w:type="auto"/>
            <w:hideMark/>
          </w:tcPr>
          <w:p w14:paraId="14CEDD51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JSON / Local CSV storage</w:t>
            </w:r>
          </w:p>
        </w:tc>
      </w:tr>
      <w:tr w:rsidR="00D440E9" w:rsidRPr="00D440E9" w14:paraId="63BE2F3D" w14:textId="77777777" w:rsidTr="00D440E9">
        <w:tc>
          <w:tcPr>
            <w:tcW w:w="0" w:type="auto"/>
            <w:hideMark/>
          </w:tcPr>
          <w:p w14:paraId="19C3A218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12E413F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Cloud Database</w:t>
            </w:r>
          </w:p>
        </w:tc>
        <w:tc>
          <w:tcPr>
            <w:tcW w:w="0" w:type="auto"/>
            <w:hideMark/>
          </w:tcPr>
          <w:p w14:paraId="6689CF26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(Optional) cloud-based vector storage</w:t>
            </w:r>
          </w:p>
        </w:tc>
        <w:tc>
          <w:tcPr>
            <w:tcW w:w="0" w:type="auto"/>
            <w:hideMark/>
          </w:tcPr>
          <w:p w14:paraId="4FDCC6A9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Pinecone Cloud Service</w:t>
            </w:r>
          </w:p>
        </w:tc>
      </w:tr>
      <w:tr w:rsidR="00D440E9" w:rsidRPr="00D440E9" w14:paraId="11CB0F13" w14:textId="77777777" w:rsidTr="00D440E9">
        <w:tc>
          <w:tcPr>
            <w:tcW w:w="0" w:type="auto"/>
            <w:hideMark/>
          </w:tcPr>
          <w:p w14:paraId="12271BF1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167ABCB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File Storage</w:t>
            </w:r>
          </w:p>
        </w:tc>
        <w:tc>
          <w:tcPr>
            <w:tcW w:w="0" w:type="auto"/>
            <w:hideMark/>
          </w:tcPr>
          <w:p w14:paraId="013649EA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Upload and store CSV, TXT files locally</w:t>
            </w:r>
          </w:p>
        </w:tc>
        <w:tc>
          <w:tcPr>
            <w:tcW w:w="0" w:type="auto"/>
            <w:hideMark/>
          </w:tcPr>
          <w:p w14:paraId="1ABE4E35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Local Filesystem</w:t>
            </w:r>
          </w:p>
        </w:tc>
      </w:tr>
      <w:tr w:rsidR="00D440E9" w:rsidRPr="00D440E9" w14:paraId="6AEFE1FF" w14:textId="77777777" w:rsidTr="00D440E9">
        <w:tc>
          <w:tcPr>
            <w:tcW w:w="0" w:type="auto"/>
            <w:hideMark/>
          </w:tcPr>
          <w:p w14:paraId="360DFF7E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520F4DB7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External API-1</w:t>
            </w:r>
          </w:p>
        </w:tc>
        <w:tc>
          <w:tcPr>
            <w:tcW w:w="0" w:type="auto"/>
            <w:hideMark/>
          </w:tcPr>
          <w:p w14:paraId="30254BD5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Embedding text for vector similarity search</w:t>
            </w:r>
          </w:p>
        </w:tc>
        <w:tc>
          <w:tcPr>
            <w:tcW w:w="0" w:type="auto"/>
            <w:hideMark/>
          </w:tcPr>
          <w:p w14:paraId="21DB08DE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Sentence Transformers (</w:t>
            </w: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MiniLM</w:t>
            </w:r>
            <w:proofErr w:type="spellEnd"/>
            <w:r w:rsidRPr="00D440E9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D440E9" w:rsidRPr="00D440E9" w14:paraId="110ED6F6" w14:textId="77777777" w:rsidTr="00D440E9">
        <w:tc>
          <w:tcPr>
            <w:tcW w:w="0" w:type="auto"/>
            <w:hideMark/>
          </w:tcPr>
          <w:p w14:paraId="0FBDDA11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01637D58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External API-2</w:t>
            </w:r>
          </w:p>
        </w:tc>
        <w:tc>
          <w:tcPr>
            <w:tcW w:w="0" w:type="auto"/>
            <w:hideMark/>
          </w:tcPr>
          <w:p w14:paraId="60CC512A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Optional external policy sources or city data (future)</w:t>
            </w:r>
          </w:p>
        </w:tc>
        <w:tc>
          <w:tcPr>
            <w:tcW w:w="0" w:type="auto"/>
            <w:hideMark/>
          </w:tcPr>
          <w:p w14:paraId="19529AF1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Open Government APIs (future expansion)</w:t>
            </w:r>
          </w:p>
        </w:tc>
      </w:tr>
      <w:tr w:rsidR="00D440E9" w:rsidRPr="00D440E9" w14:paraId="10FAF7D1" w14:textId="77777777" w:rsidTr="00D440E9">
        <w:tc>
          <w:tcPr>
            <w:tcW w:w="0" w:type="auto"/>
            <w:hideMark/>
          </w:tcPr>
          <w:p w14:paraId="015952D1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14:paraId="5ACADF49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Machine Learning Model</w:t>
            </w:r>
          </w:p>
        </w:tc>
        <w:tc>
          <w:tcPr>
            <w:tcW w:w="0" w:type="auto"/>
            <w:hideMark/>
          </w:tcPr>
          <w:p w14:paraId="33E4D8AD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KPI forecasting and anomaly detection</w:t>
            </w:r>
          </w:p>
        </w:tc>
        <w:tc>
          <w:tcPr>
            <w:tcW w:w="0" w:type="auto"/>
            <w:hideMark/>
          </w:tcPr>
          <w:p w14:paraId="6D592C07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Scikit-learn (Linear Regression), StatsModel</w:t>
            </w:r>
          </w:p>
        </w:tc>
      </w:tr>
      <w:tr w:rsidR="00D440E9" w:rsidRPr="00D440E9" w14:paraId="7D5B187D" w14:textId="77777777" w:rsidTr="00D440E9">
        <w:tc>
          <w:tcPr>
            <w:tcW w:w="0" w:type="auto"/>
            <w:hideMark/>
          </w:tcPr>
          <w:p w14:paraId="0701B65D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67BDD26B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hideMark/>
          </w:tcPr>
          <w:p w14:paraId="783E3B65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Backend + Frontend hosted on local or cloud</w:t>
            </w:r>
          </w:p>
        </w:tc>
        <w:tc>
          <w:tcPr>
            <w:tcW w:w="0" w:type="auto"/>
            <w:hideMark/>
          </w:tcPr>
          <w:p w14:paraId="06797A72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FastAPI</w:t>
            </w:r>
            <w:proofErr w:type="spellEnd"/>
            <w:r w:rsidRPr="00D440E9">
              <w:rPr>
                <w:rFonts w:ascii="Arial" w:eastAsia="Arial" w:hAnsi="Arial" w:cs="Arial"/>
                <w:sz w:val="24"/>
                <w:szCs w:val="24"/>
              </w:rPr>
              <w:t xml:space="preserve"> (Backend), </w:t>
            </w: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Streamlit</w:t>
            </w:r>
            <w:proofErr w:type="spellEnd"/>
            <w:r w:rsidRPr="00D440E9">
              <w:rPr>
                <w:rFonts w:ascii="Arial" w:eastAsia="Arial" w:hAnsi="Arial" w:cs="Arial"/>
                <w:sz w:val="24"/>
                <w:szCs w:val="24"/>
              </w:rPr>
              <w:t xml:space="preserve"> (Frontend), IBM Cloud / Local</w:t>
            </w:r>
          </w:p>
        </w:tc>
      </w:tr>
    </w:tbl>
    <w:p w14:paraId="2AC772A4" w14:textId="2298CA8F" w:rsidR="00D440E9" w:rsidRPr="00D440E9" w:rsidRDefault="00D440E9" w:rsidP="00D440E9">
      <w:pPr>
        <w:rPr>
          <w:rFonts w:ascii="Arial" w:eastAsia="Arial" w:hAnsi="Arial" w:cs="Arial"/>
          <w:sz w:val="24"/>
          <w:szCs w:val="24"/>
        </w:rPr>
      </w:pPr>
    </w:p>
    <w:p w14:paraId="4085C18A" w14:textId="77777777" w:rsidR="00D440E9" w:rsidRPr="00D440E9" w:rsidRDefault="00D440E9" w:rsidP="00D440E9">
      <w:pPr>
        <w:rPr>
          <w:rFonts w:ascii="Arial" w:eastAsia="Arial" w:hAnsi="Arial" w:cs="Arial"/>
          <w:b/>
          <w:bCs/>
          <w:sz w:val="24"/>
          <w:szCs w:val="24"/>
        </w:rPr>
      </w:pPr>
      <w:r w:rsidRPr="00D440E9">
        <w:rPr>
          <w:rFonts w:ascii="Arial" w:eastAsia="Arial" w:hAnsi="Arial" w:cs="Arial"/>
          <w:b/>
          <w:bCs/>
          <w:sz w:val="24"/>
          <w:szCs w:val="24"/>
        </w:rP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2878"/>
        <w:gridCol w:w="6693"/>
        <w:gridCol w:w="4216"/>
      </w:tblGrid>
      <w:tr w:rsidR="00D440E9" w:rsidRPr="00D440E9" w14:paraId="648CA675" w14:textId="77777777" w:rsidTr="00D440E9">
        <w:tc>
          <w:tcPr>
            <w:tcW w:w="0" w:type="auto"/>
            <w:hideMark/>
          </w:tcPr>
          <w:p w14:paraId="665E9B4E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 w:rsidRPr="00D440E9">
              <w:rPr>
                <w:rFonts w:ascii="Arial" w:eastAsia="Arial" w:hAnsi="Arial" w:cs="Arial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678E6D0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hideMark/>
          </w:tcPr>
          <w:p w14:paraId="773B8D7B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42AF924F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Technology</w:t>
            </w:r>
          </w:p>
        </w:tc>
      </w:tr>
      <w:tr w:rsidR="00D440E9" w:rsidRPr="00D440E9" w14:paraId="58D26C22" w14:textId="77777777" w:rsidTr="00D440E9">
        <w:tc>
          <w:tcPr>
            <w:tcW w:w="0" w:type="auto"/>
            <w:hideMark/>
          </w:tcPr>
          <w:p w14:paraId="02DAB478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B4A0A88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Open-Source Frameworks</w:t>
            </w:r>
          </w:p>
        </w:tc>
        <w:tc>
          <w:tcPr>
            <w:tcW w:w="0" w:type="auto"/>
            <w:hideMark/>
          </w:tcPr>
          <w:p w14:paraId="0282B9F6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Used for development, visualization, and data processing</w:t>
            </w:r>
          </w:p>
        </w:tc>
        <w:tc>
          <w:tcPr>
            <w:tcW w:w="0" w:type="auto"/>
            <w:hideMark/>
          </w:tcPr>
          <w:p w14:paraId="6C24BF79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FastAPI</w:t>
            </w:r>
            <w:proofErr w:type="spellEnd"/>
            <w:r w:rsidRPr="00D440E9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Streamlit</w:t>
            </w:r>
            <w:proofErr w:type="spellEnd"/>
            <w:r w:rsidRPr="00D440E9">
              <w:rPr>
                <w:rFonts w:ascii="Arial" w:eastAsia="Arial" w:hAnsi="Arial" w:cs="Arial"/>
                <w:sz w:val="24"/>
                <w:szCs w:val="24"/>
              </w:rPr>
              <w:t>, Scikit-learn, Pandas</w:t>
            </w:r>
          </w:p>
        </w:tc>
      </w:tr>
      <w:tr w:rsidR="00D440E9" w:rsidRPr="00D440E9" w14:paraId="1A60537F" w14:textId="77777777" w:rsidTr="00D440E9">
        <w:tc>
          <w:tcPr>
            <w:tcW w:w="0" w:type="auto"/>
            <w:hideMark/>
          </w:tcPr>
          <w:p w14:paraId="1B8B49C4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999AFE1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Security Implementations</w:t>
            </w:r>
          </w:p>
        </w:tc>
        <w:tc>
          <w:tcPr>
            <w:tcW w:w="0" w:type="auto"/>
            <w:hideMark/>
          </w:tcPr>
          <w:p w14:paraId="27FD361D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Environment variable protection, API key handling</w:t>
            </w:r>
          </w:p>
        </w:tc>
        <w:tc>
          <w:tcPr>
            <w:tcW w:w="0" w:type="auto"/>
            <w:hideMark/>
          </w:tcPr>
          <w:p w14:paraId="3811B52D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440E9">
              <w:rPr>
                <w:rFonts w:ascii="Arial" w:eastAsia="Arial" w:hAnsi="Arial" w:cs="Arial"/>
                <w:sz w:val="24"/>
                <w:szCs w:val="24"/>
              </w:rPr>
              <w:t>.env</w:t>
            </w:r>
            <w:proofErr w:type="gramEnd"/>
            <w:r w:rsidRPr="00D440E9">
              <w:rPr>
                <w:rFonts w:ascii="Arial" w:eastAsia="Arial" w:hAnsi="Arial" w:cs="Arial"/>
                <w:sz w:val="24"/>
                <w:szCs w:val="24"/>
              </w:rPr>
              <w:t>, python-</w:t>
            </w: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dotenv</w:t>
            </w:r>
            <w:proofErr w:type="spellEnd"/>
          </w:p>
        </w:tc>
      </w:tr>
      <w:tr w:rsidR="00D440E9" w:rsidRPr="00D440E9" w14:paraId="489B3350" w14:textId="77777777" w:rsidTr="00D440E9">
        <w:tc>
          <w:tcPr>
            <w:tcW w:w="0" w:type="auto"/>
            <w:hideMark/>
          </w:tcPr>
          <w:p w14:paraId="7C6FE1EF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B3B93DE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hideMark/>
          </w:tcPr>
          <w:p w14:paraId="67A4AA33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Modular folder structure, separate API routes and services</w:t>
            </w:r>
          </w:p>
        </w:tc>
        <w:tc>
          <w:tcPr>
            <w:tcW w:w="0" w:type="auto"/>
            <w:hideMark/>
          </w:tcPr>
          <w:p w14:paraId="33225ECA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Microservices-style modular Python code</w:t>
            </w:r>
          </w:p>
        </w:tc>
      </w:tr>
      <w:tr w:rsidR="00D440E9" w:rsidRPr="00D440E9" w14:paraId="0A367023" w14:textId="77777777" w:rsidTr="00D440E9">
        <w:tc>
          <w:tcPr>
            <w:tcW w:w="0" w:type="auto"/>
            <w:hideMark/>
          </w:tcPr>
          <w:p w14:paraId="050C6C4B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8A31FC2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14:paraId="35063D41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 xml:space="preserve">Real-time interaction via </w:t>
            </w: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Streamlit</w:t>
            </w:r>
            <w:proofErr w:type="spellEnd"/>
            <w:r w:rsidRPr="00D440E9">
              <w:rPr>
                <w:rFonts w:ascii="Arial" w:eastAsia="Arial" w:hAnsi="Arial" w:cs="Arial"/>
                <w:sz w:val="24"/>
                <w:szCs w:val="24"/>
              </w:rPr>
              <w:t xml:space="preserve"> + </w:t>
            </w: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FastAPI</w:t>
            </w:r>
            <w:proofErr w:type="spellEnd"/>
            <w:r w:rsidRPr="00D440E9">
              <w:rPr>
                <w:rFonts w:ascii="Arial" w:eastAsia="Arial" w:hAnsi="Arial" w:cs="Arial"/>
                <w:sz w:val="24"/>
                <w:szCs w:val="24"/>
              </w:rPr>
              <w:t>, option for cloud hosting</w:t>
            </w:r>
          </w:p>
        </w:tc>
        <w:tc>
          <w:tcPr>
            <w:tcW w:w="0" w:type="auto"/>
            <w:hideMark/>
          </w:tcPr>
          <w:p w14:paraId="4B68B00B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 xml:space="preserve">Pinecone Cloud, IBM </w:t>
            </w: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Watsonx</w:t>
            </w:r>
            <w:proofErr w:type="spellEnd"/>
            <w:r w:rsidRPr="00D440E9">
              <w:rPr>
                <w:rFonts w:ascii="Arial" w:eastAsia="Arial" w:hAnsi="Arial" w:cs="Arial"/>
                <w:sz w:val="24"/>
                <w:szCs w:val="24"/>
              </w:rPr>
              <w:t>, Localhost</w:t>
            </w:r>
          </w:p>
        </w:tc>
      </w:tr>
      <w:tr w:rsidR="00D440E9" w:rsidRPr="00D440E9" w14:paraId="46EFB1BF" w14:textId="77777777" w:rsidTr="00D440E9">
        <w:tc>
          <w:tcPr>
            <w:tcW w:w="0" w:type="auto"/>
            <w:hideMark/>
          </w:tcPr>
          <w:p w14:paraId="6578B5E5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2E70175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532FDB97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440E9">
              <w:rPr>
                <w:rFonts w:ascii="Arial" w:eastAsia="Arial" w:hAnsi="Arial" w:cs="Arial"/>
                <w:sz w:val="24"/>
                <w:szCs w:val="24"/>
              </w:rPr>
              <w:t>Fast response through modular routing, caching options</w:t>
            </w:r>
          </w:p>
        </w:tc>
        <w:tc>
          <w:tcPr>
            <w:tcW w:w="0" w:type="auto"/>
            <w:hideMark/>
          </w:tcPr>
          <w:p w14:paraId="6E0813E2" w14:textId="77777777" w:rsidR="00D440E9" w:rsidRPr="00D440E9" w:rsidRDefault="00D440E9" w:rsidP="00D440E9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D440E9">
              <w:rPr>
                <w:rFonts w:ascii="Arial" w:eastAsia="Arial" w:hAnsi="Arial" w:cs="Arial"/>
                <w:sz w:val="24"/>
                <w:szCs w:val="24"/>
              </w:rPr>
              <w:t>FastAPI</w:t>
            </w:r>
            <w:proofErr w:type="spellEnd"/>
            <w:r w:rsidRPr="00D440E9">
              <w:rPr>
                <w:rFonts w:ascii="Arial" w:eastAsia="Arial" w:hAnsi="Arial" w:cs="Arial"/>
                <w:sz w:val="24"/>
                <w:szCs w:val="24"/>
              </w:rPr>
              <w:t>, lightweight models, stateless UI</w:t>
            </w:r>
          </w:p>
        </w:tc>
      </w:tr>
    </w:tbl>
    <w:p w14:paraId="29C88A5A" w14:textId="77777777" w:rsidR="001967B1" w:rsidRPr="00D440E9" w:rsidRDefault="001967B1">
      <w:pPr>
        <w:rPr>
          <w:rFonts w:ascii="Arial" w:eastAsia="Arial" w:hAnsi="Arial" w:cs="Arial"/>
          <w:sz w:val="24"/>
          <w:szCs w:val="24"/>
        </w:rPr>
      </w:pPr>
    </w:p>
    <w:p w14:paraId="29C88A5B" w14:textId="77777777" w:rsidR="001967B1" w:rsidRPr="00D440E9" w:rsidRDefault="001967B1">
      <w:pPr>
        <w:rPr>
          <w:rFonts w:ascii="Arial" w:eastAsia="Arial" w:hAnsi="Arial" w:cs="Arial"/>
          <w:sz w:val="24"/>
          <w:szCs w:val="24"/>
        </w:rPr>
      </w:pPr>
    </w:p>
    <w:p w14:paraId="29C88A5C" w14:textId="77777777" w:rsidR="001967B1" w:rsidRPr="00D440E9" w:rsidRDefault="001967B1">
      <w:pPr>
        <w:rPr>
          <w:rFonts w:ascii="Arial" w:eastAsia="Arial" w:hAnsi="Arial" w:cs="Arial"/>
          <w:sz w:val="24"/>
          <w:szCs w:val="24"/>
        </w:rPr>
      </w:pPr>
    </w:p>
    <w:sectPr w:rsidR="001967B1" w:rsidRPr="00D440E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D4A1C"/>
    <w:multiLevelType w:val="multilevel"/>
    <w:tmpl w:val="A2E6CA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6FD68AA"/>
    <w:multiLevelType w:val="multilevel"/>
    <w:tmpl w:val="19426E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19180300">
    <w:abstractNumId w:val="0"/>
  </w:num>
  <w:num w:numId="2" w16cid:durableId="92553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B1"/>
    <w:rsid w:val="001967B1"/>
    <w:rsid w:val="003C0A10"/>
    <w:rsid w:val="008705C7"/>
    <w:rsid w:val="00B91783"/>
    <w:rsid w:val="00BB49D9"/>
    <w:rsid w:val="00C52944"/>
    <w:rsid w:val="00D4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89DA"/>
  <w15:docId w15:val="{F12461FA-3E40-45FF-A4B9-09E45424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Kondapalli</cp:lastModifiedBy>
  <cp:revision>2</cp:revision>
  <dcterms:created xsi:type="dcterms:W3CDTF">2025-06-27T13:59:00Z</dcterms:created>
  <dcterms:modified xsi:type="dcterms:W3CDTF">2025-06-27T13:59:00Z</dcterms:modified>
</cp:coreProperties>
</file>