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DE5C2" w14:textId="77F9D0A6" w:rsidR="006F1189" w:rsidRDefault="00D72F05" w:rsidP="00D72F05">
      <w:pPr>
        <w:pStyle w:val="NoSpacing"/>
        <w:jc w:val="center"/>
        <w:rPr>
          <w:sz w:val="28"/>
          <w:szCs w:val="28"/>
          <w:lang w:eastAsia="en-IN" w:bidi="ml-IN"/>
        </w:rPr>
      </w:pPr>
      <w:r>
        <w:rPr>
          <w:sz w:val="28"/>
          <w:szCs w:val="28"/>
          <w:lang w:eastAsia="en-IN" w:bidi="ml-IN"/>
        </w:rPr>
        <w:t>================================================================Cancellation &amp; Refund Policy</w:t>
      </w:r>
    </w:p>
    <w:p w14:paraId="5284A6D7" w14:textId="0B091F13" w:rsidR="00D72F05" w:rsidRPr="00490675" w:rsidRDefault="00D72F05" w:rsidP="00490675">
      <w:pPr>
        <w:pStyle w:val="NoSpacing"/>
        <w:jc w:val="both"/>
        <w:rPr>
          <w:sz w:val="28"/>
          <w:szCs w:val="28"/>
          <w:lang w:eastAsia="en-IN" w:bidi="ml-IN"/>
        </w:rPr>
      </w:pPr>
      <w:r>
        <w:rPr>
          <w:sz w:val="28"/>
          <w:szCs w:val="28"/>
          <w:lang w:eastAsia="en-IN" w:bidi="ml-IN"/>
        </w:rPr>
        <w:t>================================================================</w:t>
      </w:r>
    </w:p>
    <w:p w14:paraId="5EE80D77" w14:textId="77777777" w:rsidR="00124CE2" w:rsidRDefault="00124CE2" w:rsidP="00124CE2">
      <w:pPr>
        <w:pStyle w:val="NoSpacing"/>
        <w:jc w:val="both"/>
        <w:rPr>
          <w:sz w:val="28"/>
          <w:szCs w:val="28"/>
        </w:rPr>
      </w:pPr>
    </w:p>
    <w:p w14:paraId="12522D59" w14:textId="42C01B67" w:rsidR="00124CE2" w:rsidRPr="00124CE2" w:rsidRDefault="00124CE2" w:rsidP="00124CE2">
      <w:pPr>
        <w:pStyle w:val="NoSpacing"/>
        <w:jc w:val="both"/>
        <w:rPr>
          <w:sz w:val="28"/>
          <w:szCs w:val="28"/>
        </w:rPr>
      </w:pPr>
      <w:r w:rsidRPr="00124CE2">
        <w:rPr>
          <w:sz w:val="28"/>
          <w:szCs w:val="28"/>
        </w:rPr>
        <w:t>Reservation of a tour does not constitute a warranty of travel for the guest. Cancellations may occur as a result of personal exigencies, medical conditions, professional obligations, or force majeure events. Refund entitlements shall be contingent upon the temporal proximity to the scheduled tour, the character of services procured, and the stipulations of vendor policies. All requests for cancellation must be submitted in writing via electronic mail or official correspondence. Refunds, if warranted, shall be processed exclusively following the deduction of cancellation charges, vendor-imposed penalties, service fees, and applicable taxes. Prior to effecting a booking, it is incumbent upon the prospective guest to comprehend the extant cancellation policy.</w:t>
      </w:r>
    </w:p>
    <w:p w14:paraId="0F9AC271" w14:textId="77777777" w:rsidR="00124CE2" w:rsidRDefault="00124CE2" w:rsidP="00490675">
      <w:pPr>
        <w:pStyle w:val="NoSpacing"/>
        <w:jc w:val="both"/>
        <w:rPr>
          <w:sz w:val="28"/>
          <w:szCs w:val="28"/>
          <w:lang w:eastAsia="en-IN" w:bidi="ml-IN"/>
        </w:rPr>
      </w:pPr>
    </w:p>
    <w:p w14:paraId="04658881" w14:textId="07598046" w:rsidR="006F1189" w:rsidRPr="00490675" w:rsidRDefault="006F1189" w:rsidP="00490675">
      <w:pPr>
        <w:pStyle w:val="NoSpacing"/>
        <w:jc w:val="both"/>
        <w:rPr>
          <w:sz w:val="28"/>
          <w:szCs w:val="28"/>
          <w:lang w:eastAsia="en-IN" w:bidi="ml-IN"/>
        </w:rPr>
      </w:pPr>
      <w:r w:rsidRPr="00490675">
        <w:rPr>
          <w:sz w:val="28"/>
          <w:szCs w:val="28"/>
          <w:lang w:eastAsia="en-IN" w:bidi="ml-IN"/>
        </w:rPr>
        <w:t>By confirming a booking, making payment, or availing any service, the Guest agrees to be legally bound by the terms set forth below.</w:t>
      </w:r>
    </w:p>
    <w:p w14:paraId="6C065B14" w14:textId="77777777" w:rsidR="00124CE2" w:rsidRDefault="00124CE2" w:rsidP="00490675">
      <w:pPr>
        <w:pStyle w:val="NoSpacing"/>
        <w:jc w:val="both"/>
        <w:rPr>
          <w:sz w:val="28"/>
          <w:szCs w:val="28"/>
          <w:lang w:eastAsia="en-IN" w:bidi="ml-IN"/>
        </w:rPr>
      </w:pPr>
    </w:p>
    <w:p w14:paraId="1854680C" w14:textId="51329396" w:rsidR="006F1189" w:rsidRPr="00CB1504" w:rsidRDefault="00124CE2" w:rsidP="00490675">
      <w:pPr>
        <w:pStyle w:val="NoSpacing"/>
        <w:jc w:val="both"/>
        <w:rPr>
          <w:color w:val="0000FF"/>
          <w:sz w:val="28"/>
          <w:szCs w:val="28"/>
          <w:lang w:eastAsia="en-IN" w:bidi="ml-IN"/>
        </w:rPr>
      </w:pPr>
      <w:r w:rsidRPr="00CB1504">
        <w:rPr>
          <w:color w:val="0000FF"/>
          <w:sz w:val="28"/>
          <w:szCs w:val="28"/>
          <w:lang w:eastAsia="en-IN" w:bidi="ml-IN"/>
        </w:rPr>
        <w:t>Definition’s</w:t>
      </w:r>
    </w:p>
    <w:p w14:paraId="3ECA0F06" w14:textId="20B68D27" w:rsidR="006F1189" w:rsidRPr="00490675" w:rsidRDefault="00124CE2" w:rsidP="00490675">
      <w:pPr>
        <w:pStyle w:val="NoSpacing"/>
        <w:jc w:val="both"/>
        <w:rPr>
          <w:sz w:val="28"/>
          <w:szCs w:val="28"/>
          <w:lang w:eastAsia="en-IN" w:bidi="ml-IN"/>
        </w:rPr>
      </w:pPr>
      <w:r>
        <w:rPr>
          <w:sz w:val="28"/>
          <w:szCs w:val="28"/>
          <w:lang w:eastAsia="en-IN" w:bidi="ml-IN"/>
        </w:rPr>
        <w:t>S K Tours &amp; Travels</w:t>
      </w:r>
      <w:r w:rsidR="006F1189" w:rsidRPr="00490675">
        <w:rPr>
          <w:sz w:val="28"/>
          <w:szCs w:val="28"/>
          <w:lang w:eastAsia="en-IN" w:bidi="ml-IN"/>
        </w:rPr>
        <w:t xml:space="preserve"> acting as a travel facilitator.</w:t>
      </w:r>
      <w:r>
        <w:rPr>
          <w:sz w:val="28"/>
          <w:szCs w:val="28"/>
          <w:lang w:eastAsia="en-IN" w:bidi="ml-IN"/>
        </w:rPr>
        <w:t xml:space="preserve"> </w:t>
      </w:r>
      <w:r w:rsidR="006F1189" w:rsidRPr="00490675">
        <w:rPr>
          <w:sz w:val="28"/>
          <w:szCs w:val="28"/>
          <w:lang w:eastAsia="en-IN" w:bidi="ml-IN"/>
        </w:rPr>
        <w:t>The individual(s) whose name appears on the booking.</w:t>
      </w:r>
      <w:r>
        <w:rPr>
          <w:sz w:val="28"/>
          <w:szCs w:val="28"/>
          <w:lang w:eastAsia="en-IN" w:bidi="ml-IN"/>
        </w:rPr>
        <w:t xml:space="preserve"> </w:t>
      </w:r>
      <w:r w:rsidR="006F1189" w:rsidRPr="00490675">
        <w:rPr>
          <w:sz w:val="28"/>
          <w:szCs w:val="28"/>
          <w:lang w:eastAsia="en-IN" w:bidi="ml-IN"/>
        </w:rPr>
        <w:t>Suppliers</w:t>
      </w:r>
      <w:r>
        <w:rPr>
          <w:sz w:val="28"/>
          <w:szCs w:val="28"/>
          <w:lang w:eastAsia="en-IN" w:bidi="ml-IN"/>
        </w:rPr>
        <w:t xml:space="preserve"> are</w:t>
      </w:r>
      <w:r w:rsidR="006F1189" w:rsidRPr="00490675">
        <w:rPr>
          <w:sz w:val="28"/>
          <w:szCs w:val="28"/>
          <w:lang w:eastAsia="en-IN" w:bidi="ml-IN"/>
        </w:rPr>
        <w:t xml:space="preserve"> Airlines, railways, hotels, transport operators, sightseeing providers, or any third-party service providers.</w:t>
      </w:r>
    </w:p>
    <w:p w14:paraId="5C532432" w14:textId="77777777" w:rsidR="00124CE2" w:rsidRDefault="00124CE2" w:rsidP="00490675">
      <w:pPr>
        <w:pStyle w:val="NoSpacing"/>
        <w:jc w:val="both"/>
        <w:rPr>
          <w:sz w:val="28"/>
          <w:szCs w:val="28"/>
          <w:lang w:eastAsia="en-IN" w:bidi="ml-IN"/>
        </w:rPr>
      </w:pPr>
    </w:p>
    <w:p w14:paraId="217F1B75" w14:textId="2A3827AC" w:rsidR="006F1189" w:rsidRPr="00CB1504" w:rsidRDefault="006F1189" w:rsidP="00490675">
      <w:pPr>
        <w:pStyle w:val="NoSpacing"/>
        <w:jc w:val="both"/>
        <w:rPr>
          <w:color w:val="0000FF"/>
          <w:sz w:val="28"/>
          <w:szCs w:val="28"/>
          <w:lang w:eastAsia="en-IN" w:bidi="ml-IN"/>
        </w:rPr>
      </w:pPr>
      <w:r w:rsidRPr="00CB1504">
        <w:rPr>
          <w:color w:val="0000FF"/>
          <w:sz w:val="28"/>
          <w:szCs w:val="28"/>
          <w:lang w:eastAsia="en-IN" w:bidi="ml-IN"/>
        </w:rPr>
        <w:t>S</w:t>
      </w:r>
      <w:r w:rsidR="00124CE2" w:rsidRPr="00CB1504">
        <w:rPr>
          <w:color w:val="0000FF"/>
          <w:sz w:val="28"/>
          <w:szCs w:val="28"/>
          <w:lang w:eastAsia="en-IN" w:bidi="ml-IN"/>
        </w:rPr>
        <w:t>cope of Services</w:t>
      </w:r>
    </w:p>
    <w:p w14:paraId="244D11F3" w14:textId="77777777" w:rsidR="006F1189" w:rsidRPr="00490675" w:rsidRDefault="006F1189" w:rsidP="00490675">
      <w:pPr>
        <w:pStyle w:val="NoSpacing"/>
        <w:jc w:val="both"/>
        <w:rPr>
          <w:sz w:val="28"/>
          <w:szCs w:val="28"/>
          <w:lang w:eastAsia="en-IN" w:bidi="ml-IN"/>
        </w:rPr>
      </w:pPr>
      <w:r w:rsidRPr="00490675">
        <w:rPr>
          <w:sz w:val="28"/>
          <w:szCs w:val="28"/>
          <w:lang w:eastAsia="en-IN" w:bidi="ml-IN"/>
        </w:rPr>
        <w:t>The Company acts solely as a facilitator and booking agent for third-party suppliers. The Company does not own, control, or operate airlines, railways, hotels, vehicles, or sightseeing services and shall not be deemed responsible for their acts, omissions, delays, cancellations, or policy decisions.</w:t>
      </w:r>
    </w:p>
    <w:p w14:paraId="6616B417" w14:textId="77777777" w:rsidR="00124CE2" w:rsidRDefault="00124CE2" w:rsidP="00490675">
      <w:pPr>
        <w:pStyle w:val="NoSpacing"/>
        <w:jc w:val="both"/>
        <w:rPr>
          <w:sz w:val="28"/>
          <w:szCs w:val="28"/>
          <w:lang w:eastAsia="en-IN" w:bidi="ml-IN"/>
        </w:rPr>
      </w:pPr>
    </w:p>
    <w:p w14:paraId="5F46F2C7" w14:textId="768BF702" w:rsidR="006F1189" w:rsidRPr="00CB1504" w:rsidRDefault="006F1189" w:rsidP="00490675">
      <w:pPr>
        <w:pStyle w:val="NoSpacing"/>
        <w:jc w:val="both"/>
        <w:rPr>
          <w:color w:val="0000FF"/>
          <w:sz w:val="28"/>
          <w:szCs w:val="28"/>
          <w:lang w:eastAsia="en-IN" w:bidi="ml-IN"/>
        </w:rPr>
      </w:pPr>
      <w:r w:rsidRPr="00CB1504">
        <w:rPr>
          <w:color w:val="0000FF"/>
          <w:sz w:val="28"/>
          <w:szCs w:val="28"/>
          <w:lang w:eastAsia="en-IN" w:bidi="ml-IN"/>
        </w:rPr>
        <w:t>B</w:t>
      </w:r>
      <w:r w:rsidR="00124CE2" w:rsidRPr="00CB1504">
        <w:rPr>
          <w:color w:val="0000FF"/>
          <w:sz w:val="28"/>
          <w:szCs w:val="28"/>
          <w:lang w:eastAsia="en-IN" w:bidi="ml-IN"/>
        </w:rPr>
        <w:t>ooking Confirmation</w:t>
      </w:r>
    </w:p>
    <w:p w14:paraId="3FDCAD5C" w14:textId="77777777" w:rsidR="006F1189" w:rsidRPr="00490675" w:rsidRDefault="006F1189" w:rsidP="00490675">
      <w:pPr>
        <w:pStyle w:val="NoSpacing"/>
        <w:jc w:val="both"/>
        <w:rPr>
          <w:sz w:val="28"/>
          <w:szCs w:val="28"/>
          <w:lang w:eastAsia="en-IN" w:bidi="ml-IN"/>
        </w:rPr>
      </w:pPr>
      <w:r w:rsidRPr="00490675">
        <w:rPr>
          <w:sz w:val="28"/>
          <w:szCs w:val="28"/>
          <w:lang w:eastAsia="en-IN" w:bidi="ml-IN"/>
        </w:rPr>
        <w:t>A booking shall be deemed confirmed only upon receipt of the required payment and issuance of a written confirmation by the Company. Any verbal communication shall not constitute confirmation.</w:t>
      </w:r>
    </w:p>
    <w:p w14:paraId="1A6A88C3" w14:textId="77777777" w:rsidR="00124CE2" w:rsidRDefault="00124CE2" w:rsidP="00490675">
      <w:pPr>
        <w:pStyle w:val="NoSpacing"/>
        <w:jc w:val="both"/>
        <w:rPr>
          <w:sz w:val="28"/>
          <w:szCs w:val="28"/>
          <w:lang w:eastAsia="en-IN" w:bidi="ml-IN"/>
        </w:rPr>
      </w:pPr>
    </w:p>
    <w:p w14:paraId="0B7FC1AE" w14:textId="7123815D" w:rsidR="006F1189" w:rsidRPr="00CB1504" w:rsidRDefault="006F1189" w:rsidP="00490675">
      <w:pPr>
        <w:pStyle w:val="NoSpacing"/>
        <w:jc w:val="both"/>
        <w:rPr>
          <w:color w:val="0000FF"/>
          <w:sz w:val="28"/>
          <w:szCs w:val="28"/>
          <w:lang w:eastAsia="en-IN" w:bidi="ml-IN"/>
        </w:rPr>
      </w:pPr>
      <w:r w:rsidRPr="00CB1504">
        <w:rPr>
          <w:color w:val="0000FF"/>
          <w:sz w:val="28"/>
          <w:szCs w:val="28"/>
          <w:lang w:eastAsia="en-IN" w:bidi="ml-IN"/>
        </w:rPr>
        <w:t>C</w:t>
      </w:r>
      <w:r w:rsidR="00124CE2" w:rsidRPr="00CB1504">
        <w:rPr>
          <w:color w:val="0000FF"/>
          <w:sz w:val="28"/>
          <w:szCs w:val="28"/>
          <w:lang w:eastAsia="en-IN" w:bidi="ml-IN"/>
        </w:rPr>
        <w:t>ancellation by the guest</w:t>
      </w:r>
    </w:p>
    <w:p w14:paraId="0FD75AD9" w14:textId="382BADCC" w:rsidR="006F1189" w:rsidRDefault="00124CE2" w:rsidP="00490675">
      <w:pPr>
        <w:pStyle w:val="NoSpacing"/>
        <w:jc w:val="both"/>
        <w:rPr>
          <w:sz w:val="28"/>
          <w:szCs w:val="28"/>
          <w:lang w:eastAsia="en-IN" w:bidi="ml-IN"/>
        </w:rPr>
      </w:pPr>
      <w:r w:rsidRPr="00124CE2">
        <w:rPr>
          <w:sz w:val="28"/>
          <w:szCs w:val="28"/>
          <w:lang w:eastAsia="en-IN" w:bidi="ml-IN"/>
        </w:rPr>
        <w:t>Guest possesses the right to rescind the booking via submission of a formal written cancellation request. Cancellation charges shall be assessed in accordance with supplier policies and predicated upon the temporal proximity to the scheduled commencement of services. The Company furnishes no guarantee of reimbursement, irrespective of the rationale substantiating the cancellation</w:t>
      </w:r>
    </w:p>
    <w:p w14:paraId="30223946" w14:textId="77777777" w:rsidR="00124CE2" w:rsidRDefault="00124CE2" w:rsidP="00490675">
      <w:pPr>
        <w:pStyle w:val="NoSpacing"/>
        <w:jc w:val="both"/>
        <w:rPr>
          <w:sz w:val="28"/>
          <w:szCs w:val="28"/>
          <w:lang w:eastAsia="en-IN" w:bidi="ml-IN"/>
        </w:rPr>
      </w:pPr>
    </w:p>
    <w:p w14:paraId="53C4EF7A" w14:textId="28CF1995" w:rsidR="006F1189" w:rsidRPr="00CB1504" w:rsidRDefault="00124CE2" w:rsidP="00490675">
      <w:pPr>
        <w:pStyle w:val="NoSpacing"/>
        <w:jc w:val="both"/>
        <w:rPr>
          <w:color w:val="0000FF"/>
          <w:sz w:val="28"/>
          <w:szCs w:val="28"/>
          <w:lang w:eastAsia="en-IN" w:bidi="ml-IN"/>
        </w:rPr>
      </w:pPr>
      <w:r w:rsidRPr="00CB1504">
        <w:rPr>
          <w:color w:val="0000FF"/>
          <w:sz w:val="28"/>
          <w:szCs w:val="28"/>
          <w:lang w:eastAsia="en-IN" w:bidi="ml-IN"/>
        </w:rPr>
        <w:t>Flight Bookings</w:t>
      </w:r>
    </w:p>
    <w:p w14:paraId="1158625C" w14:textId="1D25200B" w:rsidR="006F1189" w:rsidRDefault="00124CE2" w:rsidP="00490675">
      <w:pPr>
        <w:pStyle w:val="NoSpacing"/>
        <w:jc w:val="both"/>
        <w:rPr>
          <w:sz w:val="28"/>
          <w:szCs w:val="28"/>
          <w:lang w:eastAsia="en-IN" w:bidi="ml-IN"/>
        </w:rPr>
      </w:pPr>
      <w:r w:rsidRPr="00124CE2">
        <w:rPr>
          <w:sz w:val="28"/>
          <w:szCs w:val="28"/>
          <w:lang w:eastAsia="en-IN" w:bidi="ml-IN"/>
        </w:rPr>
        <w:t xml:space="preserve">All reservations for air travel are subject to the terms and conditions stipulated in the applicable airline's fare rules. Airline tickets may be fully refundable, partially refundable, or non-refundable, contingent upon the specific fare rules. Said airline tickets are strictly non-transferable and devoid of assignability. The Company </w:t>
      </w:r>
      <w:r w:rsidRPr="00124CE2">
        <w:rPr>
          <w:sz w:val="28"/>
          <w:szCs w:val="28"/>
          <w:lang w:eastAsia="en-IN" w:bidi="ml-IN"/>
        </w:rPr>
        <w:lastRenderedPageBreak/>
        <w:t>assumes no liability for penalties levied by the airline, fare differentials, or the denial of refunds by the airline.</w:t>
      </w:r>
    </w:p>
    <w:p w14:paraId="3D11D474" w14:textId="77777777" w:rsidR="00124CE2" w:rsidRPr="00490675" w:rsidRDefault="00124CE2" w:rsidP="00490675">
      <w:pPr>
        <w:pStyle w:val="NoSpacing"/>
        <w:jc w:val="both"/>
        <w:rPr>
          <w:sz w:val="28"/>
          <w:szCs w:val="28"/>
          <w:lang w:eastAsia="en-IN" w:bidi="ml-IN"/>
        </w:rPr>
      </w:pPr>
    </w:p>
    <w:p w14:paraId="06C22523" w14:textId="4274F3AA" w:rsidR="006F1189" w:rsidRPr="00CB1504" w:rsidRDefault="006F1189" w:rsidP="00490675">
      <w:pPr>
        <w:pStyle w:val="NoSpacing"/>
        <w:jc w:val="both"/>
        <w:rPr>
          <w:color w:val="0000FF"/>
          <w:sz w:val="28"/>
          <w:szCs w:val="28"/>
          <w:lang w:eastAsia="en-IN" w:bidi="ml-IN"/>
        </w:rPr>
      </w:pPr>
      <w:r w:rsidRPr="00CB1504">
        <w:rPr>
          <w:color w:val="0000FF"/>
          <w:sz w:val="28"/>
          <w:szCs w:val="28"/>
          <w:lang w:eastAsia="en-IN" w:bidi="ml-IN"/>
        </w:rPr>
        <w:t>T</w:t>
      </w:r>
      <w:r w:rsidR="00124CE2" w:rsidRPr="00CB1504">
        <w:rPr>
          <w:color w:val="0000FF"/>
          <w:sz w:val="28"/>
          <w:szCs w:val="28"/>
          <w:lang w:eastAsia="en-IN" w:bidi="ml-IN"/>
        </w:rPr>
        <w:t>rain bookings</w:t>
      </w:r>
    </w:p>
    <w:p w14:paraId="5AFCECAF" w14:textId="5D1F0B2A" w:rsidR="006F1189" w:rsidRPr="00490675" w:rsidRDefault="00511232" w:rsidP="00490675">
      <w:pPr>
        <w:pStyle w:val="NoSpacing"/>
        <w:jc w:val="both"/>
        <w:rPr>
          <w:sz w:val="28"/>
          <w:szCs w:val="28"/>
          <w:lang w:eastAsia="en-IN" w:bidi="ml-IN"/>
        </w:rPr>
      </w:pPr>
      <w:r w:rsidRPr="00511232">
        <w:rPr>
          <w:sz w:val="28"/>
          <w:szCs w:val="28"/>
          <w:lang w:eastAsia="en-IN" w:bidi="ml-IN"/>
        </w:rPr>
        <w:t>Train bookings are subject to the regulations promulgated by the relevant railway authority. Any refund due, shall be contingent upon the ticket status and the temporal proximity to the scheduled departure at the time of cancellation. Train tickets are non-transferable and non-assignable under any circumstances whatsoever. Service charges levied by the Company are non-refundable.</w:t>
      </w:r>
    </w:p>
    <w:p w14:paraId="0757B55E" w14:textId="77777777" w:rsidR="0088044B" w:rsidRDefault="0088044B" w:rsidP="00490675">
      <w:pPr>
        <w:pStyle w:val="NoSpacing"/>
        <w:jc w:val="both"/>
        <w:rPr>
          <w:sz w:val="28"/>
          <w:szCs w:val="28"/>
          <w:lang w:eastAsia="en-IN" w:bidi="ml-IN"/>
        </w:rPr>
      </w:pPr>
    </w:p>
    <w:p w14:paraId="3410E49E" w14:textId="30623E35" w:rsidR="006F1189" w:rsidRPr="00CB1504" w:rsidRDefault="0088044B" w:rsidP="00490675">
      <w:pPr>
        <w:pStyle w:val="NoSpacing"/>
        <w:jc w:val="both"/>
        <w:rPr>
          <w:color w:val="0000FF"/>
          <w:sz w:val="28"/>
          <w:szCs w:val="28"/>
          <w:lang w:eastAsia="en-IN" w:bidi="ml-IN"/>
        </w:rPr>
      </w:pPr>
      <w:r w:rsidRPr="00CB1504">
        <w:rPr>
          <w:color w:val="0000FF"/>
          <w:sz w:val="28"/>
          <w:szCs w:val="28"/>
          <w:lang w:eastAsia="en-IN" w:bidi="ml-IN"/>
        </w:rPr>
        <w:t>Hotel Bookings</w:t>
      </w:r>
    </w:p>
    <w:p w14:paraId="5A15B828" w14:textId="77A0732B" w:rsidR="006F1189" w:rsidRDefault="0088044B" w:rsidP="00490675">
      <w:pPr>
        <w:pStyle w:val="NoSpacing"/>
        <w:jc w:val="both"/>
        <w:rPr>
          <w:sz w:val="28"/>
          <w:szCs w:val="28"/>
          <w:lang w:eastAsia="en-IN" w:bidi="ml-IN"/>
        </w:rPr>
      </w:pPr>
      <w:r w:rsidRPr="0088044B">
        <w:rPr>
          <w:sz w:val="28"/>
          <w:szCs w:val="28"/>
          <w:lang w:eastAsia="en-IN" w:bidi="ml-IN"/>
        </w:rPr>
        <w:t>Cancellations of hotel reservations are governed by the specific policies established by each individual hotel property. Failure to appear for a confirmed reservation, premature departure prior to the scheduled check-out date, or cancellations effectuated beyond the permissible timeframe may result in a retention fee equivalent to one hundred percent of the total reservation value. The Company shall bear no liability for denials of refund requests by hotel properties.</w:t>
      </w:r>
    </w:p>
    <w:p w14:paraId="001808AE" w14:textId="77777777" w:rsidR="0088044B" w:rsidRPr="00490675" w:rsidRDefault="0088044B" w:rsidP="00490675">
      <w:pPr>
        <w:pStyle w:val="NoSpacing"/>
        <w:jc w:val="both"/>
        <w:rPr>
          <w:sz w:val="28"/>
          <w:szCs w:val="28"/>
          <w:lang w:eastAsia="en-IN" w:bidi="ml-IN"/>
        </w:rPr>
      </w:pPr>
    </w:p>
    <w:p w14:paraId="3AD7D01E" w14:textId="77777777" w:rsidR="0088044B" w:rsidRPr="00CB1504" w:rsidRDefault="006F1189" w:rsidP="00490675">
      <w:pPr>
        <w:pStyle w:val="NoSpacing"/>
        <w:jc w:val="both"/>
        <w:rPr>
          <w:color w:val="0000FF"/>
          <w:sz w:val="28"/>
          <w:szCs w:val="28"/>
          <w:lang w:eastAsia="en-IN" w:bidi="ml-IN"/>
        </w:rPr>
      </w:pPr>
      <w:r w:rsidRPr="00CB1504">
        <w:rPr>
          <w:color w:val="0000FF"/>
          <w:sz w:val="28"/>
          <w:szCs w:val="28"/>
          <w:lang w:eastAsia="en-IN" w:bidi="ml-IN"/>
        </w:rPr>
        <w:t>T</w:t>
      </w:r>
      <w:r w:rsidR="0088044B" w:rsidRPr="00CB1504">
        <w:rPr>
          <w:color w:val="0000FF"/>
          <w:sz w:val="28"/>
          <w:szCs w:val="28"/>
          <w:lang w:eastAsia="en-IN" w:bidi="ml-IN"/>
        </w:rPr>
        <w:t>ransportation &amp; Sightseeing</w:t>
      </w:r>
    </w:p>
    <w:p w14:paraId="5655C8A9" w14:textId="4EE82DF9" w:rsidR="006F1189" w:rsidRDefault="0088044B" w:rsidP="00490675">
      <w:pPr>
        <w:pStyle w:val="NoSpacing"/>
        <w:jc w:val="both"/>
        <w:rPr>
          <w:sz w:val="28"/>
          <w:szCs w:val="28"/>
          <w:lang w:eastAsia="en-IN" w:bidi="ml-IN"/>
        </w:rPr>
      </w:pPr>
      <w:r w:rsidRPr="0088044B">
        <w:rPr>
          <w:sz w:val="28"/>
          <w:szCs w:val="28"/>
          <w:lang w:eastAsia="en-IN" w:bidi="ml-IN"/>
        </w:rPr>
        <w:t>Provision of transportation and sightseeing services shall be governed by the terms and conditions stipulated by the respective suppliers. Any and all unused services shall be deemed non-refundable. Cancellations effectuated on the same day as the scheduled service will typically incur a cancellation charge equivalent to one hundred percent of the service fee.</w:t>
      </w:r>
    </w:p>
    <w:p w14:paraId="5EE3CE59" w14:textId="77777777" w:rsidR="0088044B" w:rsidRPr="00490675" w:rsidRDefault="0088044B" w:rsidP="00490675">
      <w:pPr>
        <w:pStyle w:val="NoSpacing"/>
        <w:jc w:val="both"/>
        <w:rPr>
          <w:sz w:val="28"/>
          <w:szCs w:val="28"/>
          <w:lang w:eastAsia="en-IN" w:bidi="ml-IN"/>
        </w:rPr>
      </w:pPr>
    </w:p>
    <w:p w14:paraId="33FFD54F" w14:textId="3F0F45CB" w:rsidR="006F1189" w:rsidRPr="00CB1504" w:rsidRDefault="006F1189" w:rsidP="00490675">
      <w:pPr>
        <w:pStyle w:val="NoSpacing"/>
        <w:jc w:val="both"/>
        <w:rPr>
          <w:color w:val="0000FF"/>
          <w:sz w:val="28"/>
          <w:szCs w:val="28"/>
          <w:lang w:eastAsia="en-IN" w:bidi="ml-IN"/>
        </w:rPr>
      </w:pPr>
      <w:r w:rsidRPr="00CB1504">
        <w:rPr>
          <w:color w:val="0000FF"/>
          <w:sz w:val="28"/>
          <w:szCs w:val="28"/>
          <w:lang w:eastAsia="en-IN" w:bidi="ml-IN"/>
        </w:rPr>
        <w:t>T</w:t>
      </w:r>
      <w:r w:rsidR="0088044B" w:rsidRPr="00CB1504">
        <w:rPr>
          <w:color w:val="0000FF"/>
          <w:sz w:val="28"/>
          <w:szCs w:val="28"/>
          <w:lang w:eastAsia="en-IN" w:bidi="ml-IN"/>
        </w:rPr>
        <w:t>our Package Cancellation</w:t>
      </w:r>
    </w:p>
    <w:p w14:paraId="734DBFD0" w14:textId="77777777" w:rsidR="0088044B" w:rsidRPr="0088044B" w:rsidRDefault="0088044B" w:rsidP="0088044B">
      <w:pPr>
        <w:pStyle w:val="NoSpacing"/>
        <w:jc w:val="both"/>
        <w:rPr>
          <w:sz w:val="28"/>
          <w:szCs w:val="28"/>
          <w:lang w:eastAsia="en-IN" w:bidi="ml-IN"/>
        </w:rPr>
      </w:pPr>
      <w:r w:rsidRPr="0088044B">
        <w:rPr>
          <w:sz w:val="28"/>
          <w:szCs w:val="28"/>
          <w:lang w:eastAsia="en-IN" w:bidi="ml-IN"/>
        </w:rPr>
        <w:t>Potential cancellation fees, contingent upon supplier regulations, are stipulated as follows:</w:t>
      </w:r>
    </w:p>
    <w:p w14:paraId="08C47F8F" w14:textId="67643A8B" w:rsidR="0088044B" w:rsidRPr="0088044B" w:rsidRDefault="0088044B" w:rsidP="0088044B">
      <w:pPr>
        <w:pStyle w:val="NoSpacing"/>
        <w:jc w:val="both"/>
        <w:rPr>
          <w:sz w:val="28"/>
          <w:szCs w:val="28"/>
          <w:lang w:eastAsia="en-IN" w:bidi="ml-IN"/>
        </w:rPr>
      </w:pPr>
      <w:r>
        <w:rPr>
          <w:sz w:val="28"/>
          <w:szCs w:val="28"/>
          <w:lang w:eastAsia="en-IN" w:bidi="ml-IN"/>
        </w:rPr>
        <w:t>E</w:t>
      </w:r>
      <w:r w:rsidRPr="0088044B">
        <w:rPr>
          <w:sz w:val="28"/>
          <w:szCs w:val="28"/>
          <w:lang w:eastAsia="en-IN" w:bidi="ml-IN"/>
        </w:rPr>
        <w:t>xceeding 30 days prior to commencement</w:t>
      </w:r>
      <w:r>
        <w:rPr>
          <w:sz w:val="28"/>
          <w:szCs w:val="28"/>
          <w:lang w:eastAsia="en-IN" w:bidi="ml-IN"/>
        </w:rPr>
        <w:t>,</w:t>
      </w:r>
      <w:r w:rsidRPr="0088044B">
        <w:rPr>
          <w:sz w:val="28"/>
          <w:szCs w:val="28"/>
          <w:lang w:eastAsia="en-IN" w:bidi="ml-IN"/>
        </w:rPr>
        <w:t xml:space="preserve"> Supplier-imposed charges in addition to service fees.</w:t>
      </w:r>
    </w:p>
    <w:p w14:paraId="755E4120" w14:textId="698DAAD3" w:rsidR="0088044B" w:rsidRPr="0088044B" w:rsidRDefault="0088044B" w:rsidP="0088044B">
      <w:pPr>
        <w:pStyle w:val="NoSpacing"/>
        <w:jc w:val="both"/>
        <w:rPr>
          <w:sz w:val="28"/>
          <w:szCs w:val="28"/>
          <w:lang w:eastAsia="en-IN" w:bidi="ml-IN"/>
        </w:rPr>
      </w:pPr>
      <w:r w:rsidRPr="0088044B">
        <w:rPr>
          <w:sz w:val="28"/>
          <w:szCs w:val="28"/>
          <w:lang w:eastAsia="en-IN" w:bidi="ml-IN"/>
        </w:rPr>
        <w:t>15–29 days prior to commencement</w:t>
      </w:r>
      <w:r>
        <w:rPr>
          <w:sz w:val="28"/>
          <w:szCs w:val="28"/>
          <w:lang w:eastAsia="en-IN" w:bidi="ml-IN"/>
        </w:rPr>
        <w:t xml:space="preserve"> </w:t>
      </w:r>
      <w:r w:rsidRPr="0088044B">
        <w:rPr>
          <w:sz w:val="28"/>
          <w:szCs w:val="28"/>
          <w:lang w:eastAsia="en-IN" w:bidi="ml-IN"/>
        </w:rPr>
        <w:t>: A forfeiture of 30–50% of the total aggregate cost.</w:t>
      </w:r>
    </w:p>
    <w:p w14:paraId="3BF560F6" w14:textId="1D1B8DD8" w:rsidR="0088044B" w:rsidRPr="0088044B" w:rsidRDefault="0088044B" w:rsidP="0088044B">
      <w:pPr>
        <w:pStyle w:val="NoSpacing"/>
        <w:jc w:val="both"/>
        <w:rPr>
          <w:sz w:val="28"/>
          <w:szCs w:val="28"/>
          <w:lang w:eastAsia="en-IN" w:bidi="ml-IN"/>
        </w:rPr>
      </w:pPr>
      <w:r>
        <w:rPr>
          <w:sz w:val="28"/>
          <w:szCs w:val="28"/>
          <w:lang w:eastAsia="en-IN" w:bidi="ml-IN"/>
        </w:rPr>
        <w:t>0</w:t>
      </w:r>
      <w:r w:rsidRPr="0088044B">
        <w:rPr>
          <w:sz w:val="28"/>
          <w:szCs w:val="28"/>
          <w:lang w:eastAsia="en-IN" w:bidi="ml-IN"/>
        </w:rPr>
        <w:t>7–14 days prior to commencement</w:t>
      </w:r>
      <w:r>
        <w:rPr>
          <w:sz w:val="28"/>
          <w:szCs w:val="28"/>
          <w:lang w:eastAsia="en-IN" w:bidi="ml-IN"/>
        </w:rPr>
        <w:t xml:space="preserve"> </w:t>
      </w:r>
      <w:r w:rsidRPr="0088044B">
        <w:rPr>
          <w:sz w:val="28"/>
          <w:szCs w:val="28"/>
          <w:lang w:eastAsia="en-IN" w:bidi="ml-IN"/>
        </w:rPr>
        <w:t>: A forfeiture of 50–75% of the total aggregate cost.</w:t>
      </w:r>
    </w:p>
    <w:p w14:paraId="36E8FBBE" w14:textId="6527FD7A" w:rsidR="006F1189" w:rsidRPr="00490675" w:rsidRDefault="0088044B" w:rsidP="0088044B">
      <w:pPr>
        <w:pStyle w:val="NoSpacing"/>
        <w:jc w:val="both"/>
        <w:rPr>
          <w:sz w:val="28"/>
          <w:szCs w:val="28"/>
          <w:lang w:eastAsia="en-IN" w:bidi="ml-IN"/>
        </w:rPr>
      </w:pPr>
      <w:r w:rsidRPr="0088044B">
        <w:rPr>
          <w:sz w:val="28"/>
          <w:szCs w:val="28"/>
          <w:lang w:eastAsia="en-IN" w:bidi="ml-IN"/>
        </w:rPr>
        <w:t xml:space="preserve">Less than </w:t>
      </w:r>
      <w:r>
        <w:rPr>
          <w:sz w:val="28"/>
          <w:szCs w:val="28"/>
          <w:lang w:eastAsia="en-IN" w:bidi="ml-IN"/>
        </w:rPr>
        <w:t>0</w:t>
      </w:r>
      <w:r w:rsidRPr="0088044B">
        <w:rPr>
          <w:sz w:val="28"/>
          <w:szCs w:val="28"/>
          <w:lang w:eastAsia="en-IN" w:bidi="ml-IN"/>
        </w:rPr>
        <w:t>7 days prior to commencement, or in the event of non-appearance</w:t>
      </w:r>
      <w:r>
        <w:rPr>
          <w:sz w:val="28"/>
          <w:szCs w:val="28"/>
          <w:lang w:eastAsia="en-IN" w:bidi="ml-IN"/>
        </w:rPr>
        <w:t xml:space="preserve"> </w:t>
      </w:r>
      <w:r w:rsidRPr="0088044B">
        <w:rPr>
          <w:sz w:val="28"/>
          <w:szCs w:val="28"/>
          <w:lang w:eastAsia="en-IN" w:bidi="ml-IN"/>
        </w:rPr>
        <w:t>: A forfeiture of 100% of the total aggregate cost.</w:t>
      </w:r>
    </w:p>
    <w:p w14:paraId="4CF86EE6" w14:textId="77777777" w:rsidR="0088044B" w:rsidRDefault="0088044B" w:rsidP="00490675">
      <w:pPr>
        <w:pStyle w:val="NoSpacing"/>
        <w:jc w:val="both"/>
        <w:rPr>
          <w:sz w:val="28"/>
          <w:szCs w:val="28"/>
          <w:lang w:eastAsia="en-IN" w:bidi="ml-IN"/>
        </w:rPr>
      </w:pPr>
    </w:p>
    <w:p w14:paraId="230E6ADD" w14:textId="5A09E428" w:rsidR="006F1189" w:rsidRPr="00CB1504" w:rsidRDefault="006F1189" w:rsidP="00490675">
      <w:pPr>
        <w:pStyle w:val="NoSpacing"/>
        <w:jc w:val="both"/>
        <w:rPr>
          <w:color w:val="0000FF"/>
          <w:sz w:val="28"/>
          <w:szCs w:val="28"/>
          <w:lang w:eastAsia="en-IN" w:bidi="ml-IN"/>
        </w:rPr>
      </w:pPr>
      <w:r w:rsidRPr="00CB1504">
        <w:rPr>
          <w:color w:val="0000FF"/>
          <w:sz w:val="28"/>
          <w:szCs w:val="28"/>
          <w:lang w:eastAsia="en-IN" w:bidi="ml-IN"/>
        </w:rPr>
        <w:t>S</w:t>
      </w:r>
      <w:r w:rsidR="0088044B" w:rsidRPr="00CB1504">
        <w:rPr>
          <w:color w:val="0000FF"/>
          <w:sz w:val="28"/>
          <w:szCs w:val="28"/>
          <w:lang w:eastAsia="en-IN" w:bidi="ml-IN"/>
        </w:rPr>
        <w:t xml:space="preserve">pecial Circumstances </w:t>
      </w:r>
      <w:r w:rsidRPr="00CB1504">
        <w:rPr>
          <w:color w:val="0000FF"/>
          <w:sz w:val="28"/>
          <w:szCs w:val="28"/>
          <w:lang w:eastAsia="en-IN" w:bidi="ml-IN"/>
        </w:rPr>
        <w:t>(</w:t>
      </w:r>
      <w:r w:rsidR="0088044B" w:rsidRPr="00CB1504">
        <w:rPr>
          <w:color w:val="0000FF"/>
          <w:sz w:val="28"/>
          <w:szCs w:val="28"/>
          <w:lang w:eastAsia="en-IN" w:bidi="ml-IN"/>
        </w:rPr>
        <w:t xml:space="preserve"> </w:t>
      </w:r>
      <w:r w:rsidRPr="00CB1504">
        <w:rPr>
          <w:color w:val="0000FF"/>
          <w:sz w:val="28"/>
          <w:szCs w:val="28"/>
          <w:lang w:eastAsia="en-IN" w:bidi="ml-IN"/>
        </w:rPr>
        <w:t>D</w:t>
      </w:r>
      <w:r w:rsidR="0088044B" w:rsidRPr="00CB1504">
        <w:rPr>
          <w:color w:val="0000FF"/>
          <w:sz w:val="28"/>
          <w:szCs w:val="28"/>
          <w:lang w:eastAsia="en-IN" w:bidi="ml-IN"/>
        </w:rPr>
        <w:t>eath</w:t>
      </w:r>
      <w:r w:rsidRPr="00CB1504">
        <w:rPr>
          <w:color w:val="0000FF"/>
          <w:sz w:val="28"/>
          <w:szCs w:val="28"/>
          <w:lang w:eastAsia="en-IN" w:bidi="ml-IN"/>
        </w:rPr>
        <w:t xml:space="preserve"> / M</w:t>
      </w:r>
      <w:r w:rsidR="0088044B" w:rsidRPr="00CB1504">
        <w:rPr>
          <w:color w:val="0000FF"/>
          <w:sz w:val="28"/>
          <w:szCs w:val="28"/>
          <w:lang w:eastAsia="en-IN" w:bidi="ml-IN"/>
        </w:rPr>
        <w:t xml:space="preserve">edical Emergency ) </w:t>
      </w:r>
    </w:p>
    <w:p w14:paraId="4B8D3ED1" w14:textId="778D89A5" w:rsidR="006F1189" w:rsidRPr="00490675" w:rsidRDefault="0088044B" w:rsidP="00490675">
      <w:pPr>
        <w:pStyle w:val="NoSpacing"/>
        <w:jc w:val="both"/>
        <w:rPr>
          <w:sz w:val="28"/>
          <w:szCs w:val="28"/>
          <w:lang w:eastAsia="en-IN" w:bidi="ml-IN"/>
        </w:rPr>
      </w:pPr>
      <w:r w:rsidRPr="0088044B">
        <w:rPr>
          <w:sz w:val="28"/>
          <w:szCs w:val="28"/>
          <w:lang w:eastAsia="en-IN" w:bidi="ml-IN"/>
        </w:rPr>
        <w:t xml:space="preserve">In the event of the demise or a grievous incident resulting in bodily harm to the Guest or their immediate family members, the Company shall undertake commercially reasonable </w:t>
      </w:r>
      <w:r w:rsidRPr="0088044B">
        <w:rPr>
          <w:sz w:val="28"/>
          <w:szCs w:val="28"/>
          <w:lang w:eastAsia="en-IN" w:bidi="ml-IN"/>
        </w:rPr>
        <w:t>endeavours</w:t>
      </w:r>
      <w:r w:rsidRPr="0088044B">
        <w:rPr>
          <w:sz w:val="28"/>
          <w:szCs w:val="28"/>
          <w:lang w:eastAsia="en-IN" w:bidi="ml-IN"/>
        </w:rPr>
        <w:t xml:space="preserve"> to procure a reimbursement. Reimbursements are not guaranteed and shall be contingent upon the sole and absolute discretion of the Supplier. Suppliers reserve the right to deny reimbursements and may, at their option, issue a Credit Note in lieu thereof. Submission of documentation shall not constitute a guarantee of either reimbursement or the issuance of a Credit Note.</w:t>
      </w:r>
    </w:p>
    <w:p w14:paraId="260114A9" w14:textId="77777777" w:rsidR="0088044B" w:rsidRDefault="0088044B" w:rsidP="00490675">
      <w:pPr>
        <w:pStyle w:val="NoSpacing"/>
        <w:jc w:val="both"/>
        <w:rPr>
          <w:sz w:val="28"/>
          <w:szCs w:val="28"/>
          <w:lang w:eastAsia="en-IN" w:bidi="ml-IN"/>
        </w:rPr>
      </w:pPr>
    </w:p>
    <w:p w14:paraId="04AFB896" w14:textId="484069A9" w:rsidR="006F1189" w:rsidRPr="00CB1504" w:rsidRDefault="0088044B" w:rsidP="00490675">
      <w:pPr>
        <w:pStyle w:val="NoSpacing"/>
        <w:jc w:val="both"/>
        <w:rPr>
          <w:color w:val="0000FF"/>
          <w:sz w:val="28"/>
          <w:szCs w:val="28"/>
          <w:lang w:eastAsia="en-IN" w:bidi="ml-IN"/>
        </w:rPr>
      </w:pPr>
      <w:r w:rsidRPr="00CB1504">
        <w:rPr>
          <w:color w:val="0000FF"/>
          <w:sz w:val="28"/>
          <w:szCs w:val="28"/>
          <w:lang w:eastAsia="en-IN" w:bidi="ml-IN"/>
        </w:rPr>
        <w:lastRenderedPageBreak/>
        <w:t>Credit Note terms</w:t>
      </w:r>
    </w:p>
    <w:p w14:paraId="624877D0" w14:textId="4DF2C9F6" w:rsidR="006F1189" w:rsidRPr="00490675" w:rsidRDefault="0088044B" w:rsidP="00490675">
      <w:pPr>
        <w:pStyle w:val="NoSpacing"/>
        <w:jc w:val="both"/>
        <w:rPr>
          <w:sz w:val="28"/>
          <w:szCs w:val="28"/>
          <w:lang w:eastAsia="en-IN" w:bidi="ml-IN"/>
        </w:rPr>
      </w:pPr>
      <w:r w:rsidRPr="0088044B">
        <w:rPr>
          <w:sz w:val="28"/>
          <w:szCs w:val="28"/>
          <w:lang w:eastAsia="en-IN" w:bidi="ml-IN"/>
        </w:rPr>
        <w:t>Credit notes shall be issued at the sole discretion of the Supplier. Said credit notes shall be valid for a period of six (6) months from the date of cancellation, unless explicitly stated otherwise. Credit notes must be utilized within the validity period, and failure to do so shall render them null and void ab initio. Credit notes are non-redeemable for cash and non-refundable. Rebooking is contingent upon availability and prevailing prices. Any fare or price differential shall be the sole responsibility of the Guest.</w:t>
      </w:r>
    </w:p>
    <w:p w14:paraId="495E1758" w14:textId="77777777" w:rsidR="0088044B" w:rsidRDefault="0088044B" w:rsidP="00490675">
      <w:pPr>
        <w:pStyle w:val="NoSpacing"/>
        <w:jc w:val="both"/>
        <w:rPr>
          <w:sz w:val="28"/>
          <w:szCs w:val="28"/>
          <w:lang w:eastAsia="en-IN" w:bidi="ml-IN"/>
        </w:rPr>
      </w:pPr>
    </w:p>
    <w:p w14:paraId="112956E2" w14:textId="36E32EA8" w:rsidR="006F1189" w:rsidRPr="00CB1504" w:rsidRDefault="006F1189" w:rsidP="00490675">
      <w:pPr>
        <w:pStyle w:val="NoSpacing"/>
        <w:jc w:val="both"/>
        <w:rPr>
          <w:color w:val="0000FF"/>
          <w:sz w:val="28"/>
          <w:szCs w:val="28"/>
          <w:lang w:eastAsia="en-IN" w:bidi="ml-IN"/>
        </w:rPr>
      </w:pPr>
      <w:r w:rsidRPr="00CB1504">
        <w:rPr>
          <w:color w:val="0000FF"/>
          <w:sz w:val="28"/>
          <w:szCs w:val="28"/>
          <w:lang w:eastAsia="en-IN" w:bidi="ml-IN"/>
        </w:rPr>
        <w:t>T</w:t>
      </w:r>
      <w:r w:rsidR="0088044B" w:rsidRPr="00CB1504">
        <w:rPr>
          <w:color w:val="0000FF"/>
          <w:sz w:val="28"/>
          <w:szCs w:val="28"/>
          <w:lang w:eastAsia="en-IN" w:bidi="ml-IN"/>
        </w:rPr>
        <w:t>ransfer Ability</w:t>
      </w:r>
    </w:p>
    <w:p w14:paraId="147C2E1F" w14:textId="77777777" w:rsidR="00CB1504" w:rsidRDefault="00CB1504" w:rsidP="00490675">
      <w:pPr>
        <w:pStyle w:val="NoSpacing"/>
        <w:jc w:val="both"/>
        <w:rPr>
          <w:sz w:val="28"/>
          <w:szCs w:val="28"/>
          <w:lang w:eastAsia="en-IN" w:bidi="ml-IN"/>
        </w:rPr>
      </w:pPr>
      <w:r w:rsidRPr="00CB1504">
        <w:rPr>
          <w:sz w:val="28"/>
          <w:szCs w:val="28"/>
          <w:lang w:eastAsia="en-IN" w:bidi="ml-IN"/>
        </w:rPr>
        <w:t xml:space="preserve">Tour packages, save and except for airfare and rail tickets, may be transferable contingent upon the following conditions precedent: </w:t>
      </w:r>
    </w:p>
    <w:p w14:paraId="183BA300" w14:textId="77777777" w:rsidR="00CB1504" w:rsidRDefault="00CB1504" w:rsidP="00490675">
      <w:pPr>
        <w:pStyle w:val="NoSpacing"/>
        <w:jc w:val="both"/>
        <w:rPr>
          <w:sz w:val="28"/>
          <w:szCs w:val="28"/>
          <w:lang w:eastAsia="en-IN" w:bidi="ml-IN"/>
        </w:rPr>
      </w:pPr>
      <w:r w:rsidRPr="00CB1504">
        <w:rPr>
          <w:sz w:val="28"/>
          <w:szCs w:val="28"/>
          <w:lang w:eastAsia="en-IN" w:bidi="ml-IN"/>
        </w:rPr>
        <w:t xml:space="preserve">(1) submission of a written request by the original Guest; </w:t>
      </w:r>
    </w:p>
    <w:p w14:paraId="7D8C0F93" w14:textId="77777777" w:rsidR="00CB1504" w:rsidRDefault="00CB1504" w:rsidP="00490675">
      <w:pPr>
        <w:pStyle w:val="NoSpacing"/>
        <w:jc w:val="both"/>
        <w:rPr>
          <w:sz w:val="28"/>
          <w:szCs w:val="28"/>
          <w:lang w:eastAsia="en-IN" w:bidi="ml-IN"/>
        </w:rPr>
      </w:pPr>
      <w:r w:rsidRPr="00CB1504">
        <w:rPr>
          <w:sz w:val="28"/>
          <w:szCs w:val="28"/>
          <w:lang w:eastAsia="en-IN" w:bidi="ml-IN"/>
        </w:rPr>
        <w:t xml:space="preserve">(2) Supplier's approval, to be evidenced in writing; and </w:t>
      </w:r>
    </w:p>
    <w:p w14:paraId="53153386" w14:textId="77777777" w:rsidR="00CB1504" w:rsidRDefault="00CB1504" w:rsidP="00490675">
      <w:pPr>
        <w:pStyle w:val="NoSpacing"/>
        <w:jc w:val="both"/>
        <w:rPr>
          <w:sz w:val="28"/>
          <w:szCs w:val="28"/>
          <w:lang w:eastAsia="en-IN" w:bidi="ml-IN"/>
        </w:rPr>
      </w:pPr>
      <w:r w:rsidRPr="00CB1504">
        <w:rPr>
          <w:sz w:val="28"/>
          <w:szCs w:val="28"/>
          <w:lang w:eastAsia="en-IN" w:bidi="ml-IN"/>
        </w:rPr>
        <w:t xml:space="preserve">(3) remittance of applicable transfer or name change charges. </w:t>
      </w:r>
    </w:p>
    <w:p w14:paraId="48BA2C53" w14:textId="77777777" w:rsidR="00CB1504" w:rsidRDefault="00CB1504" w:rsidP="00490675">
      <w:pPr>
        <w:pStyle w:val="NoSpacing"/>
        <w:jc w:val="both"/>
        <w:rPr>
          <w:sz w:val="28"/>
          <w:szCs w:val="28"/>
          <w:lang w:eastAsia="en-IN" w:bidi="ml-IN"/>
        </w:rPr>
      </w:pPr>
    </w:p>
    <w:p w14:paraId="3EF70A2F" w14:textId="6F667598" w:rsidR="006F1189" w:rsidRPr="00490675" w:rsidRDefault="00CB1504" w:rsidP="00490675">
      <w:pPr>
        <w:pStyle w:val="NoSpacing"/>
        <w:jc w:val="both"/>
        <w:rPr>
          <w:sz w:val="28"/>
          <w:szCs w:val="28"/>
          <w:lang w:eastAsia="en-IN" w:bidi="ml-IN"/>
        </w:rPr>
      </w:pPr>
      <w:r w:rsidRPr="00CB1504">
        <w:rPr>
          <w:sz w:val="28"/>
          <w:szCs w:val="28"/>
          <w:lang w:eastAsia="en-IN" w:bidi="ml-IN"/>
        </w:rPr>
        <w:t>Airfare and rail tickets are strictly non-transferable. The Company provides no warranty or guarantee that the Supplier will acquiesce to said transfer requests.</w:t>
      </w:r>
    </w:p>
    <w:p w14:paraId="1A64FEF3" w14:textId="77777777" w:rsidR="00CB1504" w:rsidRDefault="00CB1504" w:rsidP="00490675">
      <w:pPr>
        <w:pStyle w:val="NoSpacing"/>
        <w:jc w:val="both"/>
        <w:rPr>
          <w:sz w:val="28"/>
          <w:szCs w:val="28"/>
          <w:lang w:eastAsia="en-IN" w:bidi="ml-IN"/>
        </w:rPr>
      </w:pPr>
    </w:p>
    <w:p w14:paraId="264E80D9" w14:textId="252DB425" w:rsidR="006F1189" w:rsidRPr="00CB1504" w:rsidRDefault="006F1189" w:rsidP="00490675">
      <w:pPr>
        <w:pStyle w:val="NoSpacing"/>
        <w:jc w:val="both"/>
        <w:rPr>
          <w:color w:val="0000FF"/>
          <w:sz w:val="28"/>
          <w:szCs w:val="28"/>
          <w:lang w:eastAsia="en-IN" w:bidi="ml-IN"/>
        </w:rPr>
      </w:pPr>
      <w:r w:rsidRPr="00CB1504">
        <w:rPr>
          <w:color w:val="0000FF"/>
          <w:sz w:val="28"/>
          <w:szCs w:val="28"/>
          <w:lang w:eastAsia="en-IN" w:bidi="ml-IN"/>
        </w:rPr>
        <w:t>F</w:t>
      </w:r>
      <w:r w:rsidR="00CB1504" w:rsidRPr="00CB1504">
        <w:rPr>
          <w:color w:val="0000FF"/>
          <w:sz w:val="28"/>
          <w:szCs w:val="28"/>
          <w:lang w:eastAsia="en-IN" w:bidi="ml-IN"/>
        </w:rPr>
        <w:t xml:space="preserve">orce </w:t>
      </w:r>
      <w:r w:rsidRPr="00CB1504">
        <w:rPr>
          <w:color w:val="0000FF"/>
          <w:sz w:val="28"/>
          <w:szCs w:val="28"/>
          <w:lang w:eastAsia="en-IN" w:bidi="ml-IN"/>
        </w:rPr>
        <w:t>M</w:t>
      </w:r>
      <w:r w:rsidR="00CB1504" w:rsidRPr="00CB1504">
        <w:rPr>
          <w:color w:val="0000FF"/>
          <w:sz w:val="28"/>
          <w:szCs w:val="28"/>
          <w:lang w:eastAsia="en-IN" w:bidi="ml-IN"/>
        </w:rPr>
        <w:t>ajeure</w:t>
      </w:r>
    </w:p>
    <w:p w14:paraId="3965BB75" w14:textId="7A3D8E4E" w:rsidR="006F1189" w:rsidRPr="00490675" w:rsidRDefault="00CB1504" w:rsidP="00490675">
      <w:pPr>
        <w:pStyle w:val="NoSpacing"/>
        <w:jc w:val="both"/>
        <w:rPr>
          <w:sz w:val="28"/>
          <w:szCs w:val="28"/>
          <w:lang w:eastAsia="en-IN" w:bidi="ml-IN"/>
        </w:rPr>
      </w:pPr>
      <w:r w:rsidRPr="00CB1504">
        <w:rPr>
          <w:sz w:val="28"/>
          <w:szCs w:val="28"/>
          <w:lang w:eastAsia="en-IN" w:bidi="ml-IN"/>
        </w:rPr>
        <w:t xml:space="preserve">The Company shall not be held liable for any failure to perform its obligations hereunder due to the occurrence of a Force Majeure Event, encompassing acts of God, pandemics, governmental regulations or directives, </w:t>
      </w:r>
      <w:proofErr w:type="spellStart"/>
      <w:r w:rsidRPr="00CB1504">
        <w:rPr>
          <w:sz w:val="28"/>
          <w:szCs w:val="28"/>
          <w:lang w:eastAsia="en-IN" w:bidi="ml-IN"/>
        </w:rPr>
        <w:t>labor</w:t>
      </w:r>
      <w:proofErr w:type="spellEnd"/>
      <w:r w:rsidRPr="00CB1504">
        <w:rPr>
          <w:sz w:val="28"/>
          <w:szCs w:val="28"/>
          <w:lang w:eastAsia="en-IN" w:bidi="ml-IN"/>
        </w:rPr>
        <w:t xml:space="preserve"> strikes or lockouts, or inclement weather. Any entitlement to refunds or credits shall be governed solely by the prevailing policies of the relevant supplier.</w:t>
      </w:r>
    </w:p>
    <w:p w14:paraId="796444E5" w14:textId="77777777" w:rsidR="00CB1504" w:rsidRDefault="00CB1504" w:rsidP="00490675">
      <w:pPr>
        <w:pStyle w:val="NoSpacing"/>
        <w:jc w:val="both"/>
        <w:rPr>
          <w:sz w:val="28"/>
          <w:szCs w:val="28"/>
          <w:lang w:eastAsia="en-IN" w:bidi="ml-IN"/>
        </w:rPr>
      </w:pPr>
    </w:p>
    <w:p w14:paraId="0ED54DC0" w14:textId="6B6C7CFF" w:rsidR="006F1189" w:rsidRPr="00CB1504" w:rsidRDefault="006F1189" w:rsidP="00490675">
      <w:pPr>
        <w:pStyle w:val="NoSpacing"/>
        <w:jc w:val="both"/>
        <w:rPr>
          <w:color w:val="0000FF"/>
          <w:sz w:val="28"/>
          <w:szCs w:val="28"/>
          <w:lang w:eastAsia="en-IN" w:bidi="ml-IN"/>
        </w:rPr>
      </w:pPr>
      <w:r w:rsidRPr="00CB1504">
        <w:rPr>
          <w:color w:val="0000FF"/>
          <w:sz w:val="28"/>
          <w:szCs w:val="28"/>
          <w:lang w:eastAsia="en-IN" w:bidi="ml-IN"/>
        </w:rPr>
        <w:t>R</w:t>
      </w:r>
      <w:r w:rsidR="00CB1504" w:rsidRPr="00CB1504">
        <w:rPr>
          <w:color w:val="0000FF"/>
          <w:sz w:val="28"/>
          <w:szCs w:val="28"/>
          <w:lang w:eastAsia="en-IN" w:bidi="ml-IN"/>
        </w:rPr>
        <w:t>efunds</w:t>
      </w:r>
    </w:p>
    <w:p w14:paraId="33D38838" w14:textId="67B3D00A" w:rsidR="006F1189" w:rsidRPr="00490675" w:rsidRDefault="00CB1504" w:rsidP="00490675">
      <w:pPr>
        <w:pStyle w:val="NoSpacing"/>
        <w:jc w:val="both"/>
        <w:rPr>
          <w:sz w:val="28"/>
          <w:szCs w:val="28"/>
          <w:lang w:eastAsia="en-IN" w:bidi="ml-IN"/>
        </w:rPr>
      </w:pPr>
      <w:r w:rsidRPr="00CB1504">
        <w:rPr>
          <w:sz w:val="28"/>
          <w:szCs w:val="28"/>
          <w:lang w:eastAsia="en-IN" w:bidi="ml-IN"/>
        </w:rPr>
        <w:t xml:space="preserve">Reimbursements, if adjudicated </w:t>
      </w:r>
      <w:proofErr w:type="spellStart"/>
      <w:r w:rsidRPr="00CB1504">
        <w:rPr>
          <w:sz w:val="28"/>
          <w:szCs w:val="28"/>
          <w:lang w:eastAsia="en-IN" w:bidi="ml-IN"/>
        </w:rPr>
        <w:t>favorably</w:t>
      </w:r>
      <w:proofErr w:type="spellEnd"/>
      <w:r w:rsidRPr="00CB1504">
        <w:rPr>
          <w:sz w:val="28"/>
          <w:szCs w:val="28"/>
          <w:lang w:eastAsia="en-IN" w:bidi="ml-IN"/>
        </w:rPr>
        <w:t>, shall be executed within a period of fifteen (15) to forty-five (45) business days. Disbursement of said reimbursements shall be effectuated exclusively to the original method of remittance. Service fees, convenience fees, and associated bank charges are deemed non-refundable and are excluded from any reimbursement claims.</w:t>
      </w:r>
    </w:p>
    <w:p w14:paraId="73205560" w14:textId="77777777" w:rsidR="00CB1504" w:rsidRDefault="00CB1504" w:rsidP="00490675">
      <w:pPr>
        <w:pStyle w:val="NoSpacing"/>
        <w:jc w:val="both"/>
        <w:rPr>
          <w:sz w:val="28"/>
          <w:szCs w:val="28"/>
          <w:lang w:eastAsia="en-IN" w:bidi="ml-IN"/>
        </w:rPr>
      </w:pPr>
    </w:p>
    <w:p w14:paraId="551D8896" w14:textId="35DFB6F4" w:rsidR="006F1189" w:rsidRPr="00CB1504" w:rsidRDefault="006F1189" w:rsidP="00490675">
      <w:pPr>
        <w:pStyle w:val="NoSpacing"/>
        <w:jc w:val="both"/>
        <w:rPr>
          <w:color w:val="0000FF"/>
          <w:sz w:val="28"/>
          <w:szCs w:val="28"/>
          <w:lang w:eastAsia="en-IN" w:bidi="ml-IN"/>
        </w:rPr>
      </w:pPr>
      <w:r w:rsidRPr="00CB1504">
        <w:rPr>
          <w:color w:val="0000FF"/>
          <w:sz w:val="28"/>
          <w:szCs w:val="28"/>
          <w:lang w:eastAsia="en-IN" w:bidi="ml-IN"/>
        </w:rPr>
        <w:t>L</w:t>
      </w:r>
      <w:r w:rsidR="00CB1504" w:rsidRPr="00CB1504">
        <w:rPr>
          <w:color w:val="0000FF"/>
          <w:sz w:val="28"/>
          <w:szCs w:val="28"/>
          <w:lang w:eastAsia="en-IN" w:bidi="ml-IN"/>
        </w:rPr>
        <w:t>imitations of Liability</w:t>
      </w:r>
    </w:p>
    <w:p w14:paraId="7424F5D2" w14:textId="49C2BC5C" w:rsidR="006F1189" w:rsidRPr="00490675" w:rsidRDefault="00CB1504" w:rsidP="00490675">
      <w:pPr>
        <w:pStyle w:val="NoSpacing"/>
        <w:jc w:val="both"/>
        <w:rPr>
          <w:sz w:val="28"/>
          <w:szCs w:val="28"/>
          <w:lang w:eastAsia="en-IN" w:bidi="ml-IN"/>
        </w:rPr>
      </w:pPr>
      <w:r w:rsidRPr="00CB1504">
        <w:rPr>
          <w:sz w:val="28"/>
          <w:szCs w:val="28"/>
          <w:lang w:eastAsia="en-IN" w:bidi="ml-IN"/>
        </w:rPr>
        <w:t>The Company shall not be held liable for</w:t>
      </w:r>
      <w:r>
        <w:rPr>
          <w:sz w:val="28"/>
          <w:szCs w:val="28"/>
          <w:lang w:eastAsia="en-IN" w:bidi="ml-IN"/>
        </w:rPr>
        <w:t xml:space="preserve"> </w:t>
      </w:r>
      <w:r w:rsidRPr="00CB1504">
        <w:rPr>
          <w:sz w:val="28"/>
          <w:szCs w:val="28"/>
          <w:lang w:eastAsia="en-IN" w:bidi="ml-IN"/>
        </w:rPr>
        <w:t>any denial of refunds by Suppliers</w:t>
      </w:r>
      <w:r>
        <w:rPr>
          <w:sz w:val="28"/>
          <w:szCs w:val="28"/>
          <w:lang w:eastAsia="en-IN" w:bidi="ml-IN"/>
        </w:rPr>
        <w:t>,</w:t>
      </w:r>
      <w:r w:rsidRPr="00CB1504">
        <w:rPr>
          <w:sz w:val="28"/>
          <w:szCs w:val="28"/>
          <w:lang w:eastAsia="en-IN" w:bidi="ml-IN"/>
        </w:rPr>
        <w:t xml:space="preserve"> the expiration or non-utilization of credit notes</w:t>
      </w:r>
      <w:r>
        <w:rPr>
          <w:sz w:val="28"/>
          <w:szCs w:val="28"/>
          <w:lang w:eastAsia="en-IN" w:bidi="ml-IN"/>
        </w:rPr>
        <w:t>,</w:t>
      </w:r>
      <w:r w:rsidRPr="00CB1504">
        <w:rPr>
          <w:sz w:val="28"/>
          <w:szCs w:val="28"/>
          <w:lang w:eastAsia="en-IN" w:bidi="ml-IN"/>
        </w:rPr>
        <w:t xml:space="preserve"> any increase in price upon rebooking</w:t>
      </w:r>
      <w:r>
        <w:rPr>
          <w:sz w:val="28"/>
          <w:szCs w:val="28"/>
          <w:lang w:eastAsia="en-IN" w:bidi="ml-IN"/>
        </w:rPr>
        <w:t xml:space="preserve">, </w:t>
      </w:r>
      <w:r w:rsidRPr="00CB1504">
        <w:rPr>
          <w:sz w:val="28"/>
          <w:szCs w:val="28"/>
          <w:lang w:eastAsia="en-IN" w:bidi="ml-IN"/>
        </w:rPr>
        <w:t>or any indirect, consequential, or incidental damages arising hereunder.</w:t>
      </w:r>
    </w:p>
    <w:p w14:paraId="5CF4F480" w14:textId="77777777" w:rsidR="00CB1504" w:rsidRDefault="00CB1504" w:rsidP="00490675">
      <w:pPr>
        <w:pStyle w:val="NoSpacing"/>
        <w:jc w:val="both"/>
        <w:rPr>
          <w:sz w:val="28"/>
          <w:szCs w:val="28"/>
          <w:lang w:eastAsia="en-IN" w:bidi="ml-IN"/>
        </w:rPr>
      </w:pPr>
    </w:p>
    <w:p w14:paraId="48F77FA3" w14:textId="1B23A424" w:rsidR="006F1189" w:rsidRPr="00CB1504" w:rsidRDefault="006F1189" w:rsidP="00490675">
      <w:pPr>
        <w:pStyle w:val="NoSpacing"/>
        <w:jc w:val="both"/>
        <w:rPr>
          <w:color w:val="0000FF"/>
          <w:sz w:val="28"/>
          <w:szCs w:val="28"/>
          <w:lang w:eastAsia="en-IN" w:bidi="ml-IN"/>
        </w:rPr>
      </w:pPr>
      <w:r w:rsidRPr="00CB1504">
        <w:rPr>
          <w:color w:val="0000FF"/>
          <w:sz w:val="28"/>
          <w:szCs w:val="28"/>
          <w:lang w:eastAsia="en-IN" w:bidi="ml-IN"/>
        </w:rPr>
        <w:t>M</w:t>
      </w:r>
      <w:r w:rsidR="00CB1504" w:rsidRPr="00CB1504">
        <w:rPr>
          <w:color w:val="0000FF"/>
          <w:sz w:val="28"/>
          <w:szCs w:val="28"/>
          <w:lang w:eastAsia="en-IN" w:bidi="ml-IN"/>
        </w:rPr>
        <w:t>odification of Terms</w:t>
      </w:r>
    </w:p>
    <w:p w14:paraId="4267C1B5" w14:textId="7A12556D" w:rsidR="006F1189" w:rsidRPr="00490675" w:rsidRDefault="00CB1504" w:rsidP="00490675">
      <w:pPr>
        <w:pStyle w:val="NoSpacing"/>
        <w:jc w:val="both"/>
        <w:rPr>
          <w:sz w:val="28"/>
          <w:szCs w:val="28"/>
          <w:lang w:eastAsia="en-IN" w:bidi="ml-IN"/>
        </w:rPr>
      </w:pPr>
      <w:r w:rsidRPr="00CB1504">
        <w:rPr>
          <w:sz w:val="28"/>
          <w:szCs w:val="28"/>
          <w:lang w:eastAsia="en-IN" w:bidi="ml-IN"/>
        </w:rPr>
        <w:t>The Company reserves the right to modify these terms and conditions at its sole discretion, without prior notification. Any such modifications shall become effective and binding upon the date of publication or communication thereof.</w:t>
      </w:r>
    </w:p>
    <w:p w14:paraId="19977F3E" w14:textId="77777777" w:rsidR="00CB1504" w:rsidRDefault="00CB1504" w:rsidP="00490675">
      <w:pPr>
        <w:pStyle w:val="NoSpacing"/>
        <w:jc w:val="both"/>
        <w:rPr>
          <w:sz w:val="28"/>
          <w:szCs w:val="28"/>
          <w:lang w:eastAsia="en-IN" w:bidi="ml-IN"/>
        </w:rPr>
      </w:pPr>
    </w:p>
    <w:p w14:paraId="217F2595" w14:textId="4607D31E" w:rsidR="006F1189" w:rsidRPr="00CB1504" w:rsidRDefault="006F1189" w:rsidP="00490675">
      <w:pPr>
        <w:pStyle w:val="NoSpacing"/>
        <w:jc w:val="both"/>
        <w:rPr>
          <w:color w:val="0000FF"/>
          <w:sz w:val="28"/>
          <w:szCs w:val="28"/>
          <w:lang w:eastAsia="en-IN" w:bidi="ml-IN"/>
        </w:rPr>
      </w:pPr>
      <w:r w:rsidRPr="00CB1504">
        <w:rPr>
          <w:color w:val="0000FF"/>
          <w:sz w:val="28"/>
          <w:szCs w:val="28"/>
          <w:lang w:eastAsia="en-IN" w:bidi="ml-IN"/>
        </w:rPr>
        <w:t>G</w:t>
      </w:r>
      <w:r w:rsidR="00CB1504" w:rsidRPr="00CB1504">
        <w:rPr>
          <w:color w:val="0000FF"/>
          <w:sz w:val="28"/>
          <w:szCs w:val="28"/>
          <w:lang w:eastAsia="en-IN" w:bidi="ml-IN"/>
        </w:rPr>
        <w:t>overning Law &amp; Jurisdiction</w:t>
      </w:r>
    </w:p>
    <w:p w14:paraId="70B63C59" w14:textId="01D27492" w:rsidR="006F1189" w:rsidRPr="00490675" w:rsidRDefault="00CB1504" w:rsidP="00490675">
      <w:pPr>
        <w:pStyle w:val="NoSpacing"/>
        <w:jc w:val="both"/>
        <w:rPr>
          <w:sz w:val="28"/>
          <w:szCs w:val="28"/>
          <w:lang w:eastAsia="en-IN" w:bidi="ml-IN"/>
        </w:rPr>
      </w:pPr>
      <w:r w:rsidRPr="00CB1504">
        <w:rPr>
          <w:sz w:val="28"/>
          <w:szCs w:val="28"/>
          <w:lang w:eastAsia="en-IN" w:bidi="ml-IN"/>
        </w:rPr>
        <w:lastRenderedPageBreak/>
        <w:t xml:space="preserve">This Agreement shall be governed by and construed in accordance with the laws of </w:t>
      </w:r>
      <w:r>
        <w:rPr>
          <w:sz w:val="28"/>
          <w:szCs w:val="28"/>
          <w:lang w:eastAsia="en-IN" w:bidi="ml-IN"/>
        </w:rPr>
        <w:t xml:space="preserve">India </w:t>
      </w:r>
      <w:r w:rsidRPr="00CB1504">
        <w:rPr>
          <w:sz w:val="28"/>
          <w:szCs w:val="28"/>
          <w:lang w:eastAsia="en-IN" w:bidi="ml-IN"/>
        </w:rPr>
        <w:t>/</w:t>
      </w:r>
      <w:r>
        <w:rPr>
          <w:sz w:val="28"/>
          <w:szCs w:val="28"/>
          <w:lang w:eastAsia="en-IN" w:bidi="ml-IN"/>
        </w:rPr>
        <w:t xml:space="preserve"> Maharashtra</w:t>
      </w:r>
      <w:r w:rsidRPr="00CB1504">
        <w:rPr>
          <w:sz w:val="28"/>
          <w:szCs w:val="28"/>
          <w:lang w:eastAsia="en-IN" w:bidi="ml-IN"/>
        </w:rPr>
        <w:t xml:space="preserve">. Any and all disputes arising hereunder shall be subject to the exclusive jurisdiction and venue of the courts located in </w:t>
      </w:r>
      <w:r>
        <w:rPr>
          <w:sz w:val="28"/>
          <w:szCs w:val="28"/>
          <w:lang w:eastAsia="en-IN" w:bidi="ml-IN"/>
        </w:rPr>
        <w:t xml:space="preserve">Mumbai </w:t>
      </w:r>
      <w:r w:rsidRPr="00CB1504">
        <w:rPr>
          <w:sz w:val="28"/>
          <w:szCs w:val="28"/>
          <w:lang w:eastAsia="en-IN" w:bidi="ml-IN"/>
        </w:rPr>
        <w:t>City.</w:t>
      </w:r>
    </w:p>
    <w:p w14:paraId="711F41EB" w14:textId="77777777" w:rsidR="00CB1504" w:rsidRDefault="00CB1504" w:rsidP="00490675">
      <w:pPr>
        <w:pStyle w:val="NoSpacing"/>
        <w:jc w:val="both"/>
        <w:rPr>
          <w:sz w:val="28"/>
          <w:szCs w:val="28"/>
          <w:lang w:eastAsia="en-IN" w:bidi="ml-IN"/>
        </w:rPr>
      </w:pPr>
    </w:p>
    <w:p w14:paraId="1A361520" w14:textId="4A3823D6" w:rsidR="006F1189" w:rsidRPr="00490675" w:rsidRDefault="006F1189" w:rsidP="00490675">
      <w:pPr>
        <w:pStyle w:val="NoSpacing"/>
        <w:jc w:val="both"/>
        <w:rPr>
          <w:sz w:val="28"/>
          <w:szCs w:val="28"/>
          <w:lang w:eastAsia="en-IN" w:bidi="ml-IN"/>
        </w:rPr>
      </w:pPr>
      <w:r w:rsidRPr="00490675">
        <w:rPr>
          <w:sz w:val="28"/>
          <w:szCs w:val="28"/>
          <w:lang w:eastAsia="en-IN" w:bidi="ml-IN"/>
        </w:rPr>
        <w:t>A</w:t>
      </w:r>
      <w:r w:rsidR="00E8712F">
        <w:rPr>
          <w:sz w:val="28"/>
          <w:szCs w:val="28"/>
          <w:lang w:eastAsia="en-IN" w:bidi="ml-IN"/>
        </w:rPr>
        <w:t>cceptance</w:t>
      </w:r>
    </w:p>
    <w:p w14:paraId="5A65B955" w14:textId="3983CF24" w:rsidR="00234E05" w:rsidRPr="00490675" w:rsidRDefault="00E8712F" w:rsidP="00490675">
      <w:pPr>
        <w:pStyle w:val="NoSpacing"/>
        <w:jc w:val="both"/>
        <w:rPr>
          <w:sz w:val="28"/>
          <w:szCs w:val="28"/>
        </w:rPr>
      </w:pPr>
      <w:r w:rsidRPr="00E8712F">
        <w:rPr>
          <w:sz w:val="28"/>
          <w:szCs w:val="28"/>
          <w:lang w:eastAsia="en-IN" w:bidi="ml-IN"/>
        </w:rPr>
        <w:t>By confirming the reservation or tendering payment, the Guest hereby acknowledges and affirms having read, understood, and consented to this Agreement, which constitutes a legally binding and enforceable contract between the parties.</w:t>
      </w:r>
    </w:p>
    <w:sectPr w:rsidR="00234E05" w:rsidRPr="00490675" w:rsidSect="00064FC9">
      <w:pgSz w:w="11909" w:h="16834" w:code="9"/>
      <w:pgMar w:top="720" w:right="720" w:bottom="1008" w:left="720"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9C2"/>
    <w:multiLevelType w:val="multilevel"/>
    <w:tmpl w:val="2338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0527F"/>
    <w:multiLevelType w:val="multilevel"/>
    <w:tmpl w:val="41CC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C1AFC"/>
    <w:multiLevelType w:val="multilevel"/>
    <w:tmpl w:val="EF56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C1A00"/>
    <w:multiLevelType w:val="multilevel"/>
    <w:tmpl w:val="75E0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D500C"/>
    <w:multiLevelType w:val="multilevel"/>
    <w:tmpl w:val="61D2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72111"/>
    <w:multiLevelType w:val="multilevel"/>
    <w:tmpl w:val="95F4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82667"/>
    <w:multiLevelType w:val="multilevel"/>
    <w:tmpl w:val="E136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0544B"/>
    <w:multiLevelType w:val="multilevel"/>
    <w:tmpl w:val="0BC0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F65C4"/>
    <w:multiLevelType w:val="multilevel"/>
    <w:tmpl w:val="C708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E33CB"/>
    <w:multiLevelType w:val="multilevel"/>
    <w:tmpl w:val="4B84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C5DAD"/>
    <w:multiLevelType w:val="multilevel"/>
    <w:tmpl w:val="E7A43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B029A"/>
    <w:multiLevelType w:val="multilevel"/>
    <w:tmpl w:val="D61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35306"/>
    <w:multiLevelType w:val="multilevel"/>
    <w:tmpl w:val="9CD0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F2499"/>
    <w:multiLevelType w:val="multilevel"/>
    <w:tmpl w:val="963A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132D7"/>
    <w:multiLevelType w:val="multilevel"/>
    <w:tmpl w:val="3688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F2D29"/>
    <w:multiLevelType w:val="multilevel"/>
    <w:tmpl w:val="8368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270B5"/>
    <w:multiLevelType w:val="multilevel"/>
    <w:tmpl w:val="2DB4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5718A0"/>
    <w:multiLevelType w:val="multilevel"/>
    <w:tmpl w:val="B6EE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732EE6"/>
    <w:multiLevelType w:val="multilevel"/>
    <w:tmpl w:val="CE8A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A76389"/>
    <w:multiLevelType w:val="multilevel"/>
    <w:tmpl w:val="9AF2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125BA"/>
    <w:multiLevelType w:val="multilevel"/>
    <w:tmpl w:val="3440E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41CCB"/>
    <w:multiLevelType w:val="multilevel"/>
    <w:tmpl w:val="AF9A1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51E4C"/>
    <w:multiLevelType w:val="multilevel"/>
    <w:tmpl w:val="0B204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4B44BA"/>
    <w:multiLevelType w:val="multilevel"/>
    <w:tmpl w:val="BAE6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02BE6"/>
    <w:multiLevelType w:val="multilevel"/>
    <w:tmpl w:val="C0A0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AE64F3"/>
    <w:multiLevelType w:val="multilevel"/>
    <w:tmpl w:val="0854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440207"/>
    <w:multiLevelType w:val="multilevel"/>
    <w:tmpl w:val="E9866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640462"/>
    <w:multiLevelType w:val="multilevel"/>
    <w:tmpl w:val="9D4C1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68345A"/>
    <w:multiLevelType w:val="multilevel"/>
    <w:tmpl w:val="1D0CC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6F1DA0"/>
    <w:multiLevelType w:val="multilevel"/>
    <w:tmpl w:val="76CC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E0536"/>
    <w:multiLevelType w:val="multilevel"/>
    <w:tmpl w:val="463A7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D01EDF"/>
    <w:multiLevelType w:val="multilevel"/>
    <w:tmpl w:val="1908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780980"/>
    <w:multiLevelType w:val="multilevel"/>
    <w:tmpl w:val="69A42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37063E"/>
    <w:multiLevelType w:val="multilevel"/>
    <w:tmpl w:val="53E6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29187A"/>
    <w:multiLevelType w:val="multilevel"/>
    <w:tmpl w:val="8E8AA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CF53AD"/>
    <w:multiLevelType w:val="multilevel"/>
    <w:tmpl w:val="D944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127907"/>
    <w:multiLevelType w:val="multilevel"/>
    <w:tmpl w:val="C526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360092">
    <w:abstractNumId w:val="4"/>
  </w:num>
  <w:num w:numId="2" w16cid:durableId="460999945">
    <w:abstractNumId w:val="33"/>
  </w:num>
  <w:num w:numId="3" w16cid:durableId="2058309231">
    <w:abstractNumId w:val="3"/>
  </w:num>
  <w:num w:numId="4" w16cid:durableId="1886676142">
    <w:abstractNumId w:val="18"/>
  </w:num>
  <w:num w:numId="5" w16cid:durableId="1026368360">
    <w:abstractNumId w:val="19"/>
  </w:num>
  <w:num w:numId="6" w16cid:durableId="1805350040">
    <w:abstractNumId w:val="34"/>
  </w:num>
  <w:num w:numId="7" w16cid:durableId="744883735">
    <w:abstractNumId w:val="21"/>
  </w:num>
  <w:num w:numId="8" w16cid:durableId="1119449970">
    <w:abstractNumId w:val="28"/>
  </w:num>
  <w:num w:numId="9" w16cid:durableId="2061782872">
    <w:abstractNumId w:val="10"/>
  </w:num>
  <w:num w:numId="10" w16cid:durableId="190344549">
    <w:abstractNumId w:val="13"/>
  </w:num>
  <w:num w:numId="11" w16cid:durableId="1318727066">
    <w:abstractNumId w:val="5"/>
  </w:num>
  <w:num w:numId="12" w16cid:durableId="721637919">
    <w:abstractNumId w:val="14"/>
  </w:num>
  <w:num w:numId="13" w16cid:durableId="2016150023">
    <w:abstractNumId w:val="23"/>
  </w:num>
  <w:num w:numId="14" w16cid:durableId="949239946">
    <w:abstractNumId w:val="0"/>
  </w:num>
  <w:num w:numId="15" w16cid:durableId="1086267847">
    <w:abstractNumId w:val="20"/>
  </w:num>
  <w:num w:numId="16" w16cid:durableId="985862612">
    <w:abstractNumId w:val="22"/>
  </w:num>
  <w:num w:numId="17" w16cid:durableId="90052452">
    <w:abstractNumId w:val="2"/>
  </w:num>
  <w:num w:numId="18" w16cid:durableId="1979413298">
    <w:abstractNumId w:val="36"/>
  </w:num>
  <w:num w:numId="19" w16cid:durableId="942691479">
    <w:abstractNumId w:val="6"/>
  </w:num>
  <w:num w:numId="20" w16cid:durableId="771634768">
    <w:abstractNumId w:val="30"/>
  </w:num>
  <w:num w:numId="21" w16cid:durableId="1464301641">
    <w:abstractNumId w:val="25"/>
  </w:num>
  <w:num w:numId="22" w16cid:durableId="551310286">
    <w:abstractNumId w:val="29"/>
  </w:num>
  <w:num w:numId="23" w16cid:durableId="1565993807">
    <w:abstractNumId w:val="24"/>
  </w:num>
  <w:num w:numId="24" w16cid:durableId="1365639332">
    <w:abstractNumId w:val="7"/>
  </w:num>
  <w:num w:numId="25" w16cid:durableId="107897033">
    <w:abstractNumId w:val="26"/>
  </w:num>
  <w:num w:numId="26" w16cid:durableId="331682320">
    <w:abstractNumId w:val="27"/>
  </w:num>
  <w:num w:numId="27" w16cid:durableId="993072951">
    <w:abstractNumId w:val="9"/>
  </w:num>
  <w:num w:numId="28" w16cid:durableId="185604338">
    <w:abstractNumId w:val="17"/>
  </w:num>
  <w:num w:numId="29" w16cid:durableId="880092059">
    <w:abstractNumId w:val="11"/>
  </w:num>
  <w:num w:numId="30" w16cid:durableId="1144079536">
    <w:abstractNumId w:val="16"/>
  </w:num>
  <w:num w:numId="31" w16cid:durableId="174459460">
    <w:abstractNumId w:val="32"/>
  </w:num>
  <w:num w:numId="32" w16cid:durableId="1436052816">
    <w:abstractNumId w:val="1"/>
  </w:num>
  <w:num w:numId="33" w16cid:durableId="923681599">
    <w:abstractNumId w:val="15"/>
  </w:num>
  <w:num w:numId="34" w16cid:durableId="1297612935">
    <w:abstractNumId w:val="12"/>
  </w:num>
  <w:num w:numId="35" w16cid:durableId="1717508864">
    <w:abstractNumId w:val="31"/>
  </w:num>
  <w:num w:numId="36" w16cid:durableId="1842816927">
    <w:abstractNumId w:val="35"/>
  </w:num>
  <w:num w:numId="37" w16cid:durableId="4282803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C0A"/>
    <w:rsid w:val="00064FC9"/>
    <w:rsid w:val="00106D46"/>
    <w:rsid w:val="00124CE2"/>
    <w:rsid w:val="00234E05"/>
    <w:rsid w:val="00276C5B"/>
    <w:rsid w:val="003D0D5C"/>
    <w:rsid w:val="00490675"/>
    <w:rsid w:val="004D7EAF"/>
    <w:rsid w:val="00511232"/>
    <w:rsid w:val="005744CF"/>
    <w:rsid w:val="005842D9"/>
    <w:rsid w:val="006F1189"/>
    <w:rsid w:val="00743490"/>
    <w:rsid w:val="007B1EF0"/>
    <w:rsid w:val="00814CC0"/>
    <w:rsid w:val="00835C0A"/>
    <w:rsid w:val="0088044B"/>
    <w:rsid w:val="00907A18"/>
    <w:rsid w:val="0097782A"/>
    <w:rsid w:val="00A86F44"/>
    <w:rsid w:val="00B17956"/>
    <w:rsid w:val="00B734AD"/>
    <w:rsid w:val="00BF7F51"/>
    <w:rsid w:val="00CB1504"/>
    <w:rsid w:val="00CE4AEC"/>
    <w:rsid w:val="00D72F05"/>
    <w:rsid w:val="00E8712F"/>
    <w:rsid w:val="00F00825"/>
    <w:rsid w:val="00F51428"/>
    <w:rsid w:val="00F93E8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C423B"/>
  <w15:chartTrackingRefBased/>
  <w15:docId w15:val="{42D2BB6D-634B-4942-BBDF-58EDE4E98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2D9"/>
  </w:style>
  <w:style w:type="paragraph" w:styleId="Heading1">
    <w:name w:val="heading 1"/>
    <w:basedOn w:val="Normal"/>
    <w:next w:val="Normal"/>
    <w:link w:val="Heading1Char"/>
    <w:uiPriority w:val="9"/>
    <w:qFormat/>
    <w:rsid w:val="00835C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5C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5C0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C0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35C0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35C0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35C0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35C0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35C0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C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5C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5C0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C0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35C0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35C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35C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35C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35C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35C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C0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C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35C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35C0A"/>
    <w:rPr>
      <w:i/>
      <w:iCs/>
      <w:color w:val="404040" w:themeColor="text1" w:themeTint="BF"/>
    </w:rPr>
  </w:style>
  <w:style w:type="paragraph" w:styleId="ListParagraph">
    <w:name w:val="List Paragraph"/>
    <w:basedOn w:val="Normal"/>
    <w:uiPriority w:val="34"/>
    <w:qFormat/>
    <w:rsid w:val="00835C0A"/>
    <w:pPr>
      <w:ind w:left="720"/>
      <w:contextualSpacing/>
    </w:pPr>
  </w:style>
  <w:style w:type="character" w:styleId="IntenseEmphasis">
    <w:name w:val="Intense Emphasis"/>
    <w:basedOn w:val="DefaultParagraphFont"/>
    <w:uiPriority w:val="21"/>
    <w:qFormat/>
    <w:rsid w:val="00835C0A"/>
    <w:rPr>
      <w:i/>
      <w:iCs/>
      <w:color w:val="2F5496" w:themeColor="accent1" w:themeShade="BF"/>
    </w:rPr>
  </w:style>
  <w:style w:type="paragraph" w:styleId="IntenseQuote">
    <w:name w:val="Intense Quote"/>
    <w:basedOn w:val="Normal"/>
    <w:next w:val="Normal"/>
    <w:link w:val="IntenseQuoteChar"/>
    <w:uiPriority w:val="30"/>
    <w:qFormat/>
    <w:rsid w:val="00835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C0A"/>
    <w:rPr>
      <w:i/>
      <w:iCs/>
      <w:color w:val="2F5496" w:themeColor="accent1" w:themeShade="BF"/>
    </w:rPr>
  </w:style>
  <w:style w:type="character" w:styleId="IntenseReference">
    <w:name w:val="Intense Reference"/>
    <w:basedOn w:val="DefaultParagraphFont"/>
    <w:uiPriority w:val="32"/>
    <w:qFormat/>
    <w:rsid w:val="00835C0A"/>
    <w:rPr>
      <w:b/>
      <w:bCs/>
      <w:smallCaps/>
      <w:color w:val="2F5496" w:themeColor="accent1" w:themeShade="BF"/>
      <w:spacing w:val="5"/>
    </w:rPr>
  </w:style>
  <w:style w:type="paragraph" w:styleId="NoSpacing">
    <w:name w:val="No Spacing"/>
    <w:uiPriority w:val="1"/>
    <w:qFormat/>
    <w:rsid w:val="00490675"/>
  </w:style>
  <w:style w:type="paragraph" w:styleId="NormalWeb">
    <w:name w:val="Normal (Web)"/>
    <w:basedOn w:val="Normal"/>
    <w:uiPriority w:val="99"/>
    <w:semiHidden/>
    <w:unhideWhenUsed/>
    <w:rsid w:val="00D72F05"/>
    <w:pPr>
      <w:spacing w:before="100" w:beforeAutospacing="1" w:after="100" w:afterAutospacing="1"/>
    </w:pPr>
    <w:rPr>
      <w:rFonts w:ascii="Times New Roman" w:eastAsia="Times New Roman" w:hAnsi="Times New Roman" w:cs="Times New Roman"/>
      <w:kern w:val="0"/>
      <w:lang w:eastAsia="en-IN" w:bidi="ml-IN"/>
      <w14:ligatures w14:val="none"/>
    </w:rPr>
  </w:style>
  <w:style w:type="character" w:styleId="Strong">
    <w:name w:val="Strong"/>
    <w:basedOn w:val="DefaultParagraphFont"/>
    <w:uiPriority w:val="22"/>
    <w:qFormat/>
    <w:rsid w:val="00D72F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4</Pages>
  <Words>1191</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Salil Karulkar</dc:creator>
  <cp:keywords/>
  <dc:description/>
  <cp:lastModifiedBy>Salil Karulkar</cp:lastModifiedBy>
  <cp:revision>5</cp:revision>
  <dcterms:created xsi:type="dcterms:W3CDTF">2025-12-26T12:06:00Z</dcterms:created>
  <dcterms:modified xsi:type="dcterms:W3CDTF">2025-12-27T18:44:00Z</dcterms:modified>
</cp:coreProperties>
</file>