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COMPARATIVE ANALYSIS</w:t>
      </w:r>
    </w:p>
    <w:p>
      <w:pPr>
        <w:jc w:val="center"/>
      </w:pPr>
      <w:r>
        <w:rPr>
          <w:rFonts w:ascii="Times New Roman" w:hAnsi="Times New Roman"/>
          <w:b/>
          <w:sz w:val="24"/>
        </w:rPr>
        <w:t>Computer Vision Assessment</w:t>
      </w:r>
    </w:p>
    <w:p>
      <w:pPr>
        <w:jc w:val="center"/>
      </w:pPr>
      <w:r>
        <w:rPr>
          <w:rFonts w:ascii="Times New Roman" w:hAnsi="Times New Roman"/>
          <w:b/>
          <w:sz w:val="24"/>
        </w:rPr>
        <w:t>Object Detection Performance Comparison</w:t>
      </w:r>
    </w:p>
    <w:p>
      <w:pPr>
        <w:jc w:val="center"/>
      </w:pPr>
      <w:r>
        <w:rPr>
          <w:rFonts w:ascii="Times New Roman" w:hAnsi="Times New Roman"/>
          <w:b/>
          <w:sz w:val="24"/>
        </w:rPr>
        <w:t>Motion Estimation Error Analysis</w:t>
      </w:r>
    </w:p>
    <w:p>
      <w:pPr>
        <w:jc w:val="center"/>
      </w:pPr>
      <w:r>
        <w:rPr>
          <w:rFonts w:ascii="Times New Roman" w:hAnsi="Times New Roman"/>
          <w:b/>
          <w:sz w:val="24"/>
        </w:rPr>
        <w:t>Depth Estimation Comparison</w:t>
      </w:r>
    </w:p>
    <w:p/>
    <w:p>
      <w:pPr>
        <w:jc w:val="center"/>
      </w:pPr>
      <w:r>
        <w:drawing>
          <wp:inline xmlns:a="http://schemas.openxmlformats.org/drawingml/2006/main" xmlns:pic="http://schemas.openxmlformats.org/drawingml/2006/picture">
            <wp:extent cx="5394960" cy="2267447"/>
            <wp:docPr id="1" name="Picture 1"/>
            <wp:cNvGraphicFramePr>
              <a:graphicFrameLocks noChangeAspect="1"/>
            </wp:cNvGraphicFramePr>
            <a:graphic>
              <a:graphicData uri="http://schemas.openxmlformats.org/drawingml/2006/picture">
                <pic:pic>
                  <pic:nvPicPr>
                    <pic:cNvPr id="0" name="detection.png"/>
                    <pic:cNvPicPr/>
                  </pic:nvPicPr>
                  <pic:blipFill>
                    <a:blip r:embed="rId9"/>
                    <a:stretch>
                      <a:fillRect/>
                    </a:stretch>
                  </pic:blipFill>
                  <pic:spPr>
                    <a:xfrm>
                      <a:off x="0" y="0"/>
                      <a:ext cx="5394960" cy="2267447"/>
                    </a:xfrm>
                    <a:prstGeom prst="rect"/>
                  </pic:spPr>
                </pic:pic>
              </a:graphicData>
            </a:graphic>
          </wp:inline>
        </w:drawing>
      </w:r>
    </w:p>
    <w:p>
      <w:pPr>
        <w:jc w:val="center"/>
      </w:pPr>
      <w:r>
        <w:rPr>
          <w:rFonts w:ascii="Times New Roman" w:hAnsi="Times New Roman"/>
          <w:i/>
          <w:sz w:val="20"/>
        </w:rPr>
        <w:t>Figure 1: Computer vision pipeline from image input to object detection.</w:t>
      </w:r>
    </w:p>
    <w:p>
      <w:pPr>
        <w:jc w:val="left"/>
      </w:pPr>
      <w:r>
        <w:rPr>
          <w:rFonts w:ascii="Times New Roman" w:hAnsi="Times New Roman"/>
          <w:b/>
          <w:sz w:val="24"/>
        </w:rPr>
        <w:t>Introduction</w:t>
      </w:r>
    </w:p>
    <w:p>
      <w:pPr>
        <w:jc w:val="left"/>
      </w:pPr>
      <w:r>
        <w:rPr>
          <w:rFonts w:ascii="Times New Roman" w:hAnsi="Times New Roman"/>
          <w:b w:val="0"/>
          <w:sz w:val="24"/>
        </w:rPr>
        <w:t>Computer vision uses image and video information to understand objects, motion, and 3D structure. Object detection identifies objects and their locations, motion estimation measures displacement between frames, and depth estimation determines how far objects are from the camera. These three tasks are important parts of practical computer vision systems. citeturn0search1turn0search8</w:t>
      </w:r>
    </w:p>
    <w:p>
      <w:pPr>
        <w:jc w:val="left"/>
      </w:pPr>
      <w:r>
        <w:rPr>
          <w:rFonts w:ascii="Times New Roman" w:hAnsi="Times New Roman"/>
          <w:b w:val="0"/>
          <w:sz w:val="24"/>
        </w:rPr>
        <w:t>The following analysis calculates the requested numerical measures and compares the methods using the given data.</w:t>
      </w:r>
    </w:p>
    <w:p>
      <w:r>
        <w:br w:type="page"/>
      </w:r>
    </w:p>
    <w:p>
      <w:pPr>
        <w:spacing w:before="80" w:after="140"/>
      </w:pPr>
      <w:r>
        <w:rPr>
          <w:rFonts w:ascii="Times New Roman" w:hAnsi="Times New Roman"/>
          <w:b/>
          <w:sz w:val="28"/>
        </w:rPr>
        <w:t>1. Object Detection Performance Comparison</w:t>
      </w:r>
    </w:p>
    <w:p>
      <w:pPr>
        <w:jc w:val="left"/>
      </w:pPr>
      <w:r>
        <w:rPr>
          <w:rFonts w:ascii="Times New Roman" w:hAnsi="Times New Roman"/>
          <w:b w:val="0"/>
          <w:sz w:val="24"/>
        </w:rPr>
        <w:t>Question:</w:t>
      </w:r>
    </w:p>
    <w:p>
      <w:pPr>
        <w:jc w:val="left"/>
      </w:pPr>
      <w:r>
        <w:rPr>
          <w:rFonts w:ascii="Times New Roman" w:hAnsi="Times New Roman"/>
          <w:b w:val="0"/>
          <w:sz w:val="24"/>
        </w:rPr>
        <w:t>Two object detection models, Viola–Jones and YOLO, produce the following results. Model A has 80 True Positives, 20 False Positives, and 30 False Negatives. Model B has 90 True Positives, 15 False Positives, and 20 False Negatives.</w:t>
      </w:r>
    </w:p>
    <w:p>
      <w:pPr>
        <w:jc w:val="left"/>
      </w:pPr>
      <w:r>
        <w:rPr>
          <w:rFonts w:ascii="Times New Roman" w:hAnsi="Times New Roman"/>
          <w:b/>
          <w:sz w:val="24"/>
        </w:rPr>
        <w:t>(a) Calculate Precision and Recall</w:t>
      </w:r>
    </w:p>
    <w:p>
      <w:pPr>
        <w:jc w:val="left"/>
      </w:pPr>
      <w:r>
        <w:rPr>
          <w:rFonts w:ascii="Times New Roman" w:hAnsi="Times New Roman"/>
          <w:b w:val="0"/>
          <w:sz w:val="24"/>
        </w:rPr>
        <w:t>Precision measures how many detected positive objects are actually correct.</w:t>
      </w:r>
    </w:p>
    <w:p>
      <w:pPr>
        <w:jc w:val="center"/>
      </w:pPr>
      <w:r>
        <w:rPr>
          <w:rFonts w:ascii="Times New Roman" w:hAnsi="Times New Roman"/>
          <w:b/>
          <w:sz w:val="24"/>
        </w:rPr>
        <w:t>Precision = TP / (TP + FP)</w:t>
      </w:r>
    </w:p>
    <w:p>
      <w:pPr>
        <w:jc w:val="left"/>
      </w:pPr>
      <w:r>
        <w:rPr>
          <w:rFonts w:ascii="Times New Roman" w:hAnsi="Times New Roman"/>
          <w:b w:val="0"/>
          <w:sz w:val="24"/>
        </w:rPr>
        <w:t>Model A — Viola–Jones:</w:t>
      </w:r>
    </w:p>
    <w:p>
      <w:pPr>
        <w:jc w:val="center"/>
      </w:pPr>
      <w:r>
        <w:rPr>
          <w:rFonts w:ascii="Times New Roman" w:hAnsi="Times New Roman"/>
          <w:b/>
          <w:sz w:val="24"/>
        </w:rPr>
        <w:t>Precision = 80 / (80 + 20) = 80 / 100 = 0.80 = 80%</w:t>
      </w:r>
    </w:p>
    <w:p>
      <w:pPr>
        <w:jc w:val="left"/>
      </w:pPr>
      <w:r>
        <w:rPr>
          <w:rFonts w:ascii="Times New Roman" w:hAnsi="Times New Roman"/>
          <w:b w:val="0"/>
          <w:sz w:val="24"/>
        </w:rPr>
        <w:t>Recall measures how many of the actual positive objects were successfully detected.</w:t>
      </w:r>
    </w:p>
    <w:p>
      <w:pPr>
        <w:jc w:val="center"/>
      </w:pPr>
      <w:r>
        <w:rPr>
          <w:rFonts w:ascii="Times New Roman" w:hAnsi="Times New Roman"/>
          <w:b/>
          <w:sz w:val="24"/>
        </w:rPr>
        <w:t>Recall = TP / (TP + FN)</w:t>
      </w:r>
    </w:p>
    <w:p>
      <w:pPr>
        <w:jc w:val="center"/>
      </w:pPr>
      <w:r>
        <w:rPr>
          <w:rFonts w:ascii="Times New Roman" w:hAnsi="Times New Roman"/>
          <w:b/>
          <w:sz w:val="24"/>
        </w:rPr>
        <w:t>Recall = 80 / (80 + 30) = 80 / 110 = 0.7273 ≈ 72.73%</w:t>
      </w:r>
    </w:p>
    <w:p>
      <w:pPr>
        <w:jc w:val="center"/>
      </w:pPr>
      <w:r>
        <w:drawing>
          <wp:inline xmlns:a="http://schemas.openxmlformats.org/drawingml/2006/main" xmlns:pic="http://schemas.openxmlformats.org/drawingml/2006/picture">
            <wp:extent cx="5394960" cy="2267447"/>
            <wp:docPr id="2" name="Picture 2"/>
            <wp:cNvGraphicFramePr>
              <a:graphicFrameLocks noChangeAspect="1"/>
            </wp:cNvGraphicFramePr>
            <a:graphic>
              <a:graphicData uri="http://schemas.openxmlformats.org/drawingml/2006/picture">
                <pic:pic>
                  <pic:nvPicPr>
                    <pic:cNvPr id="0" name="confusion.png"/>
                    <pic:cNvPicPr/>
                  </pic:nvPicPr>
                  <pic:blipFill>
                    <a:blip r:embed="rId10"/>
                    <a:stretch>
                      <a:fillRect/>
                    </a:stretch>
                  </pic:blipFill>
                  <pic:spPr>
                    <a:xfrm>
                      <a:off x="0" y="0"/>
                      <a:ext cx="5394960" cy="2267447"/>
                    </a:xfrm>
                    <a:prstGeom prst="rect"/>
                  </pic:spPr>
                </pic:pic>
              </a:graphicData>
            </a:graphic>
          </wp:inline>
        </w:drawing>
      </w:r>
    </w:p>
    <w:p>
      <w:pPr>
        <w:jc w:val="center"/>
      </w:pPr>
      <w:r>
        <w:rPr>
          <w:rFonts w:ascii="Times New Roman" w:hAnsi="Times New Roman"/>
          <w:i/>
          <w:sz w:val="20"/>
        </w:rPr>
        <w:t>Figure 2: True/false positive and negative categories used in detection evaluation.</w:t>
      </w:r>
    </w:p>
    <w:p>
      <w:r>
        <w:br w:type="page"/>
      </w:r>
    </w:p>
    <w:p>
      <w:pPr>
        <w:spacing w:before="80" w:after="140"/>
      </w:pPr>
      <w:r>
        <w:rPr>
          <w:rFonts w:ascii="Times New Roman" w:hAnsi="Times New Roman"/>
          <w:b/>
          <w:sz w:val="28"/>
        </w:rPr>
        <w:t>1. Object Detection Performance Comparison — Continued</w:t>
      </w:r>
    </w:p>
    <w:p>
      <w:pPr>
        <w:jc w:val="left"/>
      </w:pPr>
      <w:r>
        <w:rPr>
          <w:rFonts w:ascii="Times New Roman" w:hAnsi="Times New Roman"/>
          <w:b w:val="0"/>
          <w:sz w:val="24"/>
        </w:rPr>
        <w:t>Model B — YOLO:</w:t>
      </w:r>
    </w:p>
    <w:p>
      <w:pPr>
        <w:jc w:val="center"/>
      </w:pPr>
      <w:r>
        <w:rPr>
          <w:rFonts w:ascii="Times New Roman" w:hAnsi="Times New Roman"/>
          <w:b/>
          <w:sz w:val="24"/>
        </w:rPr>
        <w:t>Precision = 90 / (90 + 15) = 90 / 105 = 0.8571 ≈ 85.71%</w:t>
      </w:r>
    </w:p>
    <w:p>
      <w:pPr>
        <w:jc w:val="center"/>
      </w:pPr>
      <w:r>
        <w:rPr>
          <w:rFonts w:ascii="Times New Roman" w:hAnsi="Times New Roman"/>
          <w:b/>
          <w:sz w:val="24"/>
        </w:rPr>
        <w:t>Recall = 90 / (90 + 20) = 90 / 110 = 0.8182 ≈ 81.82%</w:t>
      </w:r>
    </w:p>
    <w:p>
      <w:pPr>
        <w:jc w:val="left"/>
      </w:pPr>
      <w:r>
        <w:rPr>
          <w:rFonts w:ascii="Times New Roman" w:hAnsi="Times New Roman"/>
          <w:b/>
          <w:sz w:val="24"/>
        </w:rPr>
        <w:t>(b) Comparison of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Model</w:t>
            </w:r>
          </w:p>
        </w:tc>
        <w:tc>
          <w:tcPr>
            <w:tcW w:type="dxa" w:w="1680"/>
          </w:tcPr>
          <w:p>
            <w:r>
              <w:rPr>
                <w:b/>
              </w:rPr>
              <w:t>TP</w:t>
            </w:r>
          </w:p>
        </w:tc>
        <w:tc>
          <w:tcPr>
            <w:tcW w:type="dxa" w:w="1680"/>
          </w:tcPr>
          <w:p>
            <w:r>
              <w:rPr>
                <w:b/>
              </w:rPr>
              <w:t>FP</w:t>
            </w:r>
          </w:p>
        </w:tc>
        <w:tc>
          <w:tcPr>
            <w:tcW w:type="dxa" w:w="1680"/>
          </w:tcPr>
          <w:p>
            <w:r>
              <w:rPr>
                <w:b/>
              </w:rPr>
              <w:t>FN</w:t>
            </w:r>
          </w:p>
        </w:tc>
        <w:tc>
          <w:tcPr>
            <w:tcW w:type="dxa" w:w="1680"/>
          </w:tcPr>
          <w:p>
            <w:r>
              <w:rPr>
                <w:b/>
              </w:rPr>
              <w:t>Precision</w:t>
            </w:r>
          </w:p>
        </w:tc>
        <w:tc>
          <w:tcPr>
            <w:tcW w:type="dxa" w:w="1680"/>
          </w:tcPr>
          <w:p>
            <w:r>
              <w:rPr>
                <w:b/>
              </w:rPr>
              <w:t>Recall</w:t>
            </w:r>
          </w:p>
        </w:tc>
      </w:tr>
      <w:tr>
        <w:tc>
          <w:tcPr>
            <w:tcW w:type="dxa" w:w="1680"/>
          </w:tcPr>
          <w:p>
            <w:r>
              <w:t>Model A — Viola–Jones</w:t>
            </w:r>
          </w:p>
        </w:tc>
        <w:tc>
          <w:tcPr>
            <w:tcW w:type="dxa" w:w="1680"/>
          </w:tcPr>
          <w:p>
            <w:r>
              <w:t>80</w:t>
            </w:r>
          </w:p>
        </w:tc>
        <w:tc>
          <w:tcPr>
            <w:tcW w:type="dxa" w:w="1680"/>
          </w:tcPr>
          <w:p>
            <w:r>
              <w:t>20</w:t>
            </w:r>
          </w:p>
        </w:tc>
        <w:tc>
          <w:tcPr>
            <w:tcW w:type="dxa" w:w="1680"/>
          </w:tcPr>
          <w:p>
            <w:r>
              <w:t>30</w:t>
            </w:r>
          </w:p>
        </w:tc>
        <w:tc>
          <w:tcPr>
            <w:tcW w:type="dxa" w:w="1680"/>
          </w:tcPr>
          <w:p>
            <w:r>
              <w:t>80.00%</w:t>
            </w:r>
          </w:p>
        </w:tc>
        <w:tc>
          <w:tcPr>
            <w:tcW w:type="dxa" w:w="1680"/>
          </w:tcPr>
          <w:p>
            <w:r>
              <w:t>72.73%</w:t>
            </w:r>
          </w:p>
        </w:tc>
      </w:tr>
      <w:tr>
        <w:tc>
          <w:tcPr>
            <w:tcW w:type="dxa" w:w="1680"/>
          </w:tcPr>
          <w:p>
            <w:r>
              <w:t>Model B — YOLO</w:t>
            </w:r>
          </w:p>
        </w:tc>
        <w:tc>
          <w:tcPr>
            <w:tcW w:type="dxa" w:w="1680"/>
          </w:tcPr>
          <w:p>
            <w:r>
              <w:t>90</w:t>
            </w:r>
          </w:p>
        </w:tc>
        <w:tc>
          <w:tcPr>
            <w:tcW w:type="dxa" w:w="1680"/>
          </w:tcPr>
          <w:p>
            <w:r>
              <w:t>15</w:t>
            </w:r>
          </w:p>
        </w:tc>
        <w:tc>
          <w:tcPr>
            <w:tcW w:type="dxa" w:w="1680"/>
          </w:tcPr>
          <w:p>
            <w:r>
              <w:t>20</w:t>
            </w:r>
          </w:p>
        </w:tc>
        <w:tc>
          <w:tcPr>
            <w:tcW w:type="dxa" w:w="1680"/>
          </w:tcPr>
          <w:p>
            <w:r>
              <w:t>85.71%</w:t>
            </w:r>
          </w:p>
        </w:tc>
        <w:tc>
          <w:tcPr>
            <w:tcW w:type="dxa" w:w="1680"/>
          </w:tcPr>
          <w:p>
            <w:r>
              <w:t>81.82%</w:t>
            </w:r>
          </w:p>
        </w:tc>
      </w:tr>
    </w:tbl>
    <w:p/>
    <w:p>
      <w:pPr>
        <w:jc w:val="left"/>
      </w:pPr>
      <w:r>
        <w:rPr>
          <w:rFonts w:ascii="Times New Roman" w:hAnsi="Times New Roman"/>
          <w:b/>
          <w:sz w:val="24"/>
        </w:rPr>
        <w:t>Interpretation:</w:t>
      </w:r>
    </w:p>
    <w:p>
      <w:pPr>
        <w:jc w:val="left"/>
      </w:pPr>
      <w:r>
        <w:rPr>
          <w:rFonts w:ascii="Times New Roman" w:hAnsi="Times New Roman"/>
          <w:b w:val="0"/>
          <w:sz w:val="24"/>
        </w:rPr>
        <w:t>Model B has higher precision than Model A. This means YOLO produces a smaller proportion of incorrect detections among its positive detections. Model B also has higher recall, meaning it successfully detects a larger proportion of the actual objects.</w:t>
      </w:r>
    </w:p>
    <w:p>
      <w:pPr>
        <w:jc w:val="left"/>
      </w:pPr>
      <w:r>
        <w:rPr>
          <w:rFonts w:ascii="Times New Roman" w:hAnsi="Times New Roman"/>
          <w:b/>
          <w:sz w:val="24"/>
        </w:rPr>
        <w:t>Conclusion:</w:t>
      </w:r>
    </w:p>
    <w:p>
      <w:pPr>
        <w:jc w:val="left"/>
      </w:pPr>
      <w:r>
        <w:rPr>
          <w:rFonts w:ascii="Times New Roman" w:hAnsi="Times New Roman"/>
          <w:b w:val="0"/>
          <w:sz w:val="24"/>
        </w:rPr>
        <w:t>YOLO provides better overall object detection performance for the given data because it has both higher precision (85.71%) and higher recall (81.82%). Therefore, it is the better model in this comparison.</w:t>
      </w:r>
    </w:p>
    <w:p>
      <w:pPr>
        <w:jc w:val="left"/>
      </w:pPr>
      <w:r>
        <w:rPr>
          <w:rFonts w:ascii="Times New Roman" w:hAnsi="Times New Roman"/>
          <w:b w:val="0"/>
          <w:sz w:val="24"/>
        </w:rPr>
        <w:t>A useful visual interpretation is that a strong detector should produce many true positives while keeping false positives and false negatives low.</w:t>
      </w:r>
    </w:p>
    <w:p>
      <w:r>
        <w:br w:type="page"/>
      </w:r>
    </w:p>
    <w:p>
      <w:pPr>
        <w:spacing w:before="80" w:after="140"/>
      </w:pPr>
      <w:r>
        <w:rPr>
          <w:rFonts w:ascii="Times New Roman" w:hAnsi="Times New Roman"/>
          <w:b/>
          <w:sz w:val="28"/>
        </w:rPr>
        <w:t>2. Motion Estimation Error Analysis</w:t>
      </w:r>
    </w:p>
    <w:p>
      <w:pPr>
        <w:jc w:val="left"/>
      </w:pPr>
      <w:r>
        <w:rPr>
          <w:rFonts w:ascii="Times New Roman" w:hAnsi="Times New Roman"/>
          <w:b w:val="0"/>
          <w:sz w:val="24"/>
        </w:rPr>
        <w:t>Question:</w:t>
      </w:r>
    </w:p>
    <w:p>
      <w:pPr>
        <w:jc w:val="left"/>
      </w:pPr>
      <w:r>
        <w:rPr>
          <w:rFonts w:ascii="Times New Roman" w:hAnsi="Times New Roman"/>
          <w:b w:val="0"/>
          <w:sz w:val="24"/>
        </w:rPr>
        <w:t>Two motion estimation techniques produce displacement errors in pixels for three consecutive frames. Method A has errors 2, 3, and 2 pixels. Method B has errors 3, 5, and 4 pixels.</w:t>
      </w:r>
    </w:p>
    <w:p>
      <w:pPr>
        <w:jc w:val="left"/>
      </w:pPr>
      <w:r>
        <w:rPr>
          <w:rFonts w:ascii="Times New Roman" w:hAnsi="Times New Roman"/>
          <w:b w:val="0"/>
          <w:sz w:val="24"/>
        </w:rPr>
        <w:t>Motion estimation determines how image content moves between frames; it is commonly used for motion analysis and tracking. citeturn0search0turn0search10</w:t>
      </w:r>
    </w:p>
    <w:p>
      <w:pPr>
        <w:jc w:val="center"/>
      </w:pPr>
      <w:r>
        <w:drawing>
          <wp:inline xmlns:a="http://schemas.openxmlformats.org/drawingml/2006/main" xmlns:pic="http://schemas.openxmlformats.org/drawingml/2006/picture">
            <wp:extent cx="5394960" cy="2267447"/>
            <wp:docPr id="3" name="Picture 3"/>
            <wp:cNvGraphicFramePr>
              <a:graphicFrameLocks noChangeAspect="1"/>
            </wp:cNvGraphicFramePr>
            <a:graphic>
              <a:graphicData uri="http://schemas.openxmlformats.org/drawingml/2006/picture">
                <pic:pic>
                  <pic:nvPicPr>
                    <pic:cNvPr id="0" name="motion.png"/>
                    <pic:cNvPicPr/>
                  </pic:nvPicPr>
                  <pic:blipFill>
                    <a:blip r:embed="rId11"/>
                    <a:stretch>
                      <a:fillRect/>
                    </a:stretch>
                  </pic:blipFill>
                  <pic:spPr>
                    <a:xfrm>
                      <a:off x="0" y="0"/>
                      <a:ext cx="5394960" cy="2267447"/>
                    </a:xfrm>
                    <a:prstGeom prst="rect"/>
                  </pic:spPr>
                </pic:pic>
              </a:graphicData>
            </a:graphic>
          </wp:inline>
        </w:drawing>
      </w:r>
    </w:p>
    <w:p>
      <w:pPr>
        <w:jc w:val="center"/>
      </w:pPr>
      <w:r>
        <w:rPr>
          <w:rFonts w:ascii="Times New Roman" w:hAnsi="Times New Roman"/>
          <w:i/>
          <w:sz w:val="20"/>
        </w:rPr>
        <w:t>Figure 3: Frame-to-frame displacement used in motion estimation.</w:t>
      </w:r>
    </w:p>
    <w:p>
      <w:pPr>
        <w:jc w:val="left"/>
      </w:pPr>
      <w:r>
        <w:rPr>
          <w:rFonts w:ascii="Times New Roman" w:hAnsi="Times New Roman"/>
          <w:b/>
          <w:sz w:val="24"/>
        </w:rPr>
        <w:t>(a) Calculate the Average Displacement Error</w:t>
      </w:r>
    </w:p>
    <w:p>
      <w:pPr>
        <w:jc w:val="center"/>
      </w:pPr>
      <w:r>
        <w:rPr>
          <w:rFonts w:ascii="Times New Roman" w:hAnsi="Times New Roman"/>
          <w:b/>
          <w:sz w:val="24"/>
        </w:rPr>
        <w:t>Average Error = Sum of Displacement Errors / Number of Frames</w:t>
      </w:r>
    </w:p>
    <w:p>
      <w:pPr>
        <w:jc w:val="left"/>
      </w:pPr>
      <w:r>
        <w:rPr>
          <w:rFonts w:ascii="Times New Roman" w:hAnsi="Times New Roman"/>
          <w:b w:val="0"/>
          <w:sz w:val="24"/>
        </w:rPr>
        <w:t>Method A:</w:t>
      </w:r>
    </w:p>
    <w:p>
      <w:pPr>
        <w:jc w:val="center"/>
      </w:pPr>
      <w:r>
        <w:rPr>
          <w:rFonts w:ascii="Times New Roman" w:hAnsi="Times New Roman"/>
          <w:b/>
          <w:sz w:val="24"/>
        </w:rPr>
        <w:t>Average Error = (2 + 3 + 2) / 3 = 7 / 3 = 2.33 pixels</w:t>
      </w:r>
    </w:p>
    <w:p>
      <w:pPr>
        <w:jc w:val="left"/>
      </w:pPr>
      <w:r>
        <w:rPr>
          <w:rFonts w:ascii="Times New Roman" w:hAnsi="Times New Roman"/>
          <w:b w:val="0"/>
          <w:sz w:val="24"/>
        </w:rPr>
        <w:t>Method B:</w:t>
      </w:r>
    </w:p>
    <w:p>
      <w:pPr>
        <w:jc w:val="center"/>
      </w:pPr>
      <w:r>
        <w:rPr>
          <w:rFonts w:ascii="Times New Roman" w:hAnsi="Times New Roman"/>
          <w:b/>
          <w:sz w:val="24"/>
        </w:rPr>
        <w:t>Average Error = (3 + 5 + 4) / 3 = 12 / 3 = 4.00 pixels</w:t>
      </w:r>
    </w:p>
    <w:p>
      <w:r>
        <w:br w:type="page"/>
      </w:r>
    </w:p>
    <w:p>
      <w:pPr>
        <w:spacing w:before="80" w:after="140"/>
      </w:pPr>
      <w:r>
        <w:rPr>
          <w:rFonts w:ascii="Times New Roman" w:hAnsi="Times New Roman"/>
          <w:b/>
          <w:sz w:val="28"/>
        </w:rPr>
        <w:t>2. Motion Estimation Error Analysis — Continued</w:t>
      </w:r>
    </w:p>
    <w:p>
      <w:pPr>
        <w:jc w:val="left"/>
      </w:pPr>
      <w:r>
        <w:rPr>
          <w:rFonts w:ascii="Times New Roman" w:hAnsi="Times New Roman"/>
          <w:b w:val="0"/>
          <w:sz w:val="24"/>
        </w:rPr>
        <w:t>Comparison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Method</w:t>
            </w:r>
          </w:p>
        </w:tc>
        <w:tc>
          <w:tcPr>
            <w:tcW w:type="dxa" w:w="2016"/>
          </w:tcPr>
          <w:p>
            <w:r>
              <w:rPr>
                <w:b/>
              </w:rPr>
              <w:t>Frame 1</w:t>
            </w:r>
          </w:p>
        </w:tc>
        <w:tc>
          <w:tcPr>
            <w:tcW w:type="dxa" w:w="2016"/>
          </w:tcPr>
          <w:p>
            <w:r>
              <w:rPr>
                <w:b/>
              </w:rPr>
              <w:t>Frame 2</w:t>
            </w:r>
          </w:p>
        </w:tc>
        <w:tc>
          <w:tcPr>
            <w:tcW w:type="dxa" w:w="2016"/>
          </w:tcPr>
          <w:p>
            <w:r>
              <w:rPr>
                <w:b/>
              </w:rPr>
              <w:t>Frame 3</w:t>
            </w:r>
          </w:p>
        </w:tc>
        <w:tc>
          <w:tcPr>
            <w:tcW w:type="dxa" w:w="2016"/>
          </w:tcPr>
          <w:p>
            <w:r>
              <w:rPr>
                <w:b/>
              </w:rPr>
              <w:t>Average Error</w:t>
            </w:r>
          </w:p>
        </w:tc>
      </w:tr>
      <w:tr>
        <w:tc>
          <w:tcPr>
            <w:tcW w:type="dxa" w:w="2016"/>
          </w:tcPr>
          <w:p>
            <w:r>
              <w:t>Method A</w:t>
            </w:r>
          </w:p>
        </w:tc>
        <w:tc>
          <w:tcPr>
            <w:tcW w:type="dxa" w:w="2016"/>
          </w:tcPr>
          <w:p>
            <w:r>
              <w:t>2 px</w:t>
            </w:r>
          </w:p>
        </w:tc>
        <w:tc>
          <w:tcPr>
            <w:tcW w:type="dxa" w:w="2016"/>
          </w:tcPr>
          <w:p>
            <w:r>
              <w:t>3 px</w:t>
            </w:r>
          </w:p>
        </w:tc>
        <w:tc>
          <w:tcPr>
            <w:tcW w:type="dxa" w:w="2016"/>
          </w:tcPr>
          <w:p>
            <w:r>
              <w:t>2 px</w:t>
            </w:r>
          </w:p>
        </w:tc>
        <w:tc>
          <w:tcPr>
            <w:tcW w:type="dxa" w:w="2016"/>
          </w:tcPr>
          <w:p>
            <w:r>
              <w:t>2.33 px</w:t>
            </w:r>
          </w:p>
        </w:tc>
      </w:tr>
      <w:tr>
        <w:tc>
          <w:tcPr>
            <w:tcW w:type="dxa" w:w="2016"/>
          </w:tcPr>
          <w:p>
            <w:r>
              <w:t>Method B</w:t>
            </w:r>
          </w:p>
        </w:tc>
        <w:tc>
          <w:tcPr>
            <w:tcW w:type="dxa" w:w="2016"/>
          </w:tcPr>
          <w:p>
            <w:r>
              <w:t>3 px</w:t>
            </w:r>
          </w:p>
        </w:tc>
        <w:tc>
          <w:tcPr>
            <w:tcW w:type="dxa" w:w="2016"/>
          </w:tcPr>
          <w:p>
            <w:r>
              <w:t>5 px</w:t>
            </w:r>
          </w:p>
        </w:tc>
        <w:tc>
          <w:tcPr>
            <w:tcW w:type="dxa" w:w="2016"/>
          </w:tcPr>
          <w:p>
            <w:r>
              <w:t>4 px</w:t>
            </w:r>
          </w:p>
        </w:tc>
        <w:tc>
          <w:tcPr>
            <w:tcW w:type="dxa" w:w="2016"/>
          </w:tcPr>
          <w:p>
            <w:r>
              <w:t>4.00 px</w:t>
            </w:r>
          </w:p>
        </w:tc>
      </w:tr>
    </w:tbl>
    <w:p/>
    <w:p>
      <w:pPr>
        <w:jc w:val="center"/>
      </w:pPr>
      <w:r>
        <w:drawing>
          <wp:inline xmlns:a="http://schemas.openxmlformats.org/drawingml/2006/main" xmlns:pic="http://schemas.openxmlformats.org/drawingml/2006/picture">
            <wp:extent cx="5394960" cy="2253701"/>
            <wp:docPr id="4" name="Picture 4"/>
            <wp:cNvGraphicFramePr>
              <a:graphicFrameLocks noChangeAspect="1"/>
            </wp:cNvGraphicFramePr>
            <a:graphic>
              <a:graphicData uri="http://schemas.openxmlformats.org/drawingml/2006/picture">
                <pic:pic>
                  <pic:nvPicPr>
                    <pic:cNvPr id="0" name="motion_error.png"/>
                    <pic:cNvPicPr/>
                  </pic:nvPicPr>
                  <pic:blipFill>
                    <a:blip r:embed="rId12"/>
                    <a:stretch>
                      <a:fillRect/>
                    </a:stretch>
                  </pic:blipFill>
                  <pic:spPr>
                    <a:xfrm>
                      <a:off x="0" y="0"/>
                      <a:ext cx="5394960" cy="2253701"/>
                    </a:xfrm>
                    <a:prstGeom prst="rect"/>
                  </pic:spPr>
                </pic:pic>
              </a:graphicData>
            </a:graphic>
          </wp:inline>
        </w:drawing>
      </w:r>
    </w:p>
    <w:p>
      <w:pPr>
        <w:jc w:val="center"/>
      </w:pPr>
      <w:r>
        <w:rPr>
          <w:rFonts w:ascii="Times New Roman" w:hAnsi="Times New Roman"/>
          <w:i/>
          <w:sz w:val="20"/>
        </w:rPr>
        <w:t>Figure 4: Average displacement error for the two motion estimation methods.</w:t>
      </w:r>
    </w:p>
    <w:p>
      <w:pPr>
        <w:jc w:val="left"/>
      </w:pPr>
      <w:r>
        <w:rPr>
          <w:rFonts w:ascii="Times New Roman" w:hAnsi="Times New Roman"/>
          <w:b/>
          <w:sz w:val="24"/>
        </w:rPr>
        <w:t>(b) Which method is more accurate?</w:t>
      </w:r>
    </w:p>
    <w:p>
      <w:pPr>
        <w:jc w:val="left"/>
      </w:pPr>
      <w:r>
        <w:rPr>
          <w:rFonts w:ascii="Times New Roman" w:hAnsi="Times New Roman"/>
          <w:b w:val="0"/>
          <w:sz w:val="24"/>
        </w:rPr>
        <w:t>Method A is more accurate because its average displacement error is only 2.33 pixels, whereas Method B has an average error of 4.00 pixels.</w:t>
      </w:r>
    </w:p>
    <w:p>
      <w:pPr>
        <w:jc w:val="left"/>
      </w:pPr>
      <w:r>
        <w:rPr>
          <w:rFonts w:ascii="Times New Roman" w:hAnsi="Times New Roman"/>
          <w:b/>
          <w:sz w:val="24"/>
        </w:rPr>
        <w:t>(c) Justification</w:t>
      </w:r>
    </w:p>
    <w:p>
      <w:pPr>
        <w:jc w:val="left"/>
      </w:pPr>
      <w:r>
        <w:rPr>
          <w:rFonts w:ascii="Times New Roman" w:hAnsi="Times New Roman"/>
          <w:b w:val="0"/>
          <w:sz w:val="24"/>
        </w:rPr>
        <w:t>For motion estimation, a smaller error means the estimated displacement is closer to the actual displacement. Method A has lower error in Frame 1, Frame 2, and Frame 3. Its average error is also lower.</w:t>
      </w:r>
    </w:p>
    <w:p>
      <w:pPr>
        <w:jc w:val="center"/>
      </w:pPr>
      <w:r>
        <w:rPr>
          <w:rFonts w:ascii="Times New Roman" w:hAnsi="Times New Roman"/>
          <w:b/>
          <w:sz w:val="24"/>
        </w:rPr>
        <w:t>4.00 − 2.33 = 1.67 pixels</w:t>
      </w:r>
    </w:p>
    <w:p>
      <w:pPr>
        <w:jc w:val="left"/>
      </w:pPr>
      <w:r>
        <w:rPr>
          <w:rFonts w:ascii="Times New Roman" w:hAnsi="Times New Roman"/>
          <w:b w:val="0"/>
          <w:sz w:val="24"/>
        </w:rPr>
        <w:t>Therefore, Method A reduces the average displacement error by approximately 1.67 pixels compared with Method B. Hence, Method A provides the more accurate and consistent motion estimation for the supplied data.</w:t>
      </w:r>
    </w:p>
    <w:p>
      <w:r>
        <w:br w:type="page"/>
      </w:r>
    </w:p>
    <w:p>
      <w:pPr>
        <w:spacing w:before="80" w:after="140"/>
      </w:pPr>
      <w:r>
        <w:rPr>
          <w:rFonts w:ascii="Times New Roman" w:hAnsi="Times New Roman"/>
          <w:b/>
          <w:sz w:val="28"/>
        </w:rPr>
        <w:t>3. Depth Estimation Comparison</w:t>
      </w:r>
    </w:p>
    <w:p>
      <w:pPr>
        <w:jc w:val="left"/>
      </w:pPr>
      <w:r>
        <w:rPr>
          <w:rFonts w:ascii="Times New Roman" w:hAnsi="Times New Roman"/>
          <w:b w:val="0"/>
          <w:sz w:val="24"/>
        </w:rPr>
        <w:t>Question:</w:t>
      </w:r>
    </w:p>
    <w:p>
      <w:pPr>
        <w:jc w:val="left"/>
      </w:pPr>
      <w:r>
        <w:rPr>
          <w:rFonts w:ascii="Times New Roman" w:hAnsi="Times New Roman"/>
          <w:b w:val="0"/>
          <w:sz w:val="24"/>
        </w:rPr>
        <w:t>A stereo vision system and a Structure-from-Motion (SfM) system estimate the depth of three objects. Actual depths are 2 m, 3 m, and 4 m. Stereo Vision estimates 2.0 m, 3.0 m, and 4.0 m, while SfM estimates 2.5 m, 3.8 m, and 5.0 m.</w:t>
      </w:r>
    </w:p>
    <w:p>
      <w:pPr>
        <w:jc w:val="center"/>
      </w:pPr>
      <w:r>
        <w:drawing>
          <wp:inline xmlns:a="http://schemas.openxmlformats.org/drawingml/2006/main" xmlns:pic="http://schemas.openxmlformats.org/drawingml/2006/picture">
            <wp:extent cx="5394960" cy="2267447"/>
            <wp:docPr id="5" name="Picture 5"/>
            <wp:cNvGraphicFramePr>
              <a:graphicFrameLocks noChangeAspect="1"/>
            </wp:cNvGraphicFramePr>
            <a:graphic>
              <a:graphicData uri="http://schemas.openxmlformats.org/drawingml/2006/picture">
                <pic:pic>
                  <pic:nvPicPr>
                    <pic:cNvPr id="0" name="stereo.png"/>
                    <pic:cNvPicPr/>
                  </pic:nvPicPr>
                  <pic:blipFill>
                    <a:blip r:embed="rId13"/>
                    <a:stretch>
                      <a:fillRect/>
                    </a:stretch>
                  </pic:blipFill>
                  <pic:spPr>
                    <a:xfrm>
                      <a:off x="0" y="0"/>
                      <a:ext cx="5394960" cy="2267447"/>
                    </a:xfrm>
                    <a:prstGeom prst="rect"/>
                  </pic:spPr>
                </pic:pic>
              </a:graphicData>
            </a:graphic>
          </wp:inline>
        </w:drawing>
      </w:r>
    </w:p>
    <w:p>
      <w:pPr>
        <w:jc w:val="center"/>
      </w:pPr>
      <w:r>
        <w:rPr>
          <w:rFonts w:ascii="Times New Roman" w:hAnsi="Times New Roman"/>
          <w:i/>
          <w:sz w:val="20"/>
        </w:rPr>
        <w:t>Figure 5: Stereo vision uses two viewpoints to recover depth from image correspondence.</w:t>
      </w:r>
    </w:p>
    <w:p>
      <w:pPr>
        <w:jc w:val="left"/>
      </w:pPr>
      <w:r>
        <w:rPr>
          <w:rFonts w:ascii="Times New Roman" w:hAnsi="Times New Roman"/>
          <w:b w:val="0"/>
          <w:sz w:val="24"/>
        </w:rPr>
        <w:t>Stereo vision estimates depth using two views of the scene; the separation between the cameras and image correspondence provide geometric information about distance. citeturn0search5turn0search6</w:t>
      </w:r>
    </w:p>
    <w:p>
      <w:pPr>
        <w:jc w:val="left"/>
      </w:pPr>
      <w:r>
        <w:rPr>
          <w:rFonts w:ascii="Times New Roman" w:hAnsi="Times New Roman"/>
          <w:b/>
          <w:sz w:val="24"/>
        </w:rPr>
        <w:t>(a) Absolute Error for Each Object</w:t>
      </w:r>
    </w:p>
    <w:p>
      <w:pPr>
        <w:jc w:val="center"/>
      </w:pPr>
      <w:r>
        <w:rPr>
          <w:rFonts w:ascii="Times New Roman" w:hAnsi="Times New Roman"/>
          <w:b/>
          <w:sz w:val="24"/>
        </w:rPr>
        <w:t>Absolute Error = |Estimated Depth − Actual Depth|</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r>
              <w:rPr>
                <w:b/>
              </w:rPr>
              <w:t>Object</w:t>
            </w:r>
          </w:p>
        </w:tc>
        <w:tc>
          <w:tcPr>
            <w:tcW w:type="dxa" w:w="1680"/>
          </w:tcPr>
          <w:p>
            <w:r>
              <w:rPr>
                <w:b/>
              </w:rPr>
              <w:t>Actual Depth</w:t>
            </w:r>
          </w:p>
        </w:tc>
        <w:tc>
          <w:tcPr>
            <w:tcW w:type="dxa" w:w="1680"/>
          </w:tcPr>
          <w:p>
            <w:r>
              <w:rPr>
                <w:b/>
              </w:rPr>
              <w:t>Stereo Estimate</w:t>
            </w:r>
          </w:p>
        </w:tc>
        <w:tc>
          <w:tcPr>
            <w:tcW w:type="dxa" w:w="1680"/>
          </w:tcPr>
          <w:p>
            <w:r>
              <w:rPr>
                <w:b/>
              </w:rPr>
              <w:t>Stereo Error</w:t>
            </w:r>
          </w:p>
        </w:tc>
        <w:tc>
          <w:tcPr>
            <w:tcW w:type="dxa" w:w="1680"/>
          </w:tcPr>
          <w:p>
            <w:r>
              <w:rPr>
                <w:b/>
              </w:rPr>
              <w:t>SfM Estimate</w:t>
            </w:r>
          </w:p>
        </w:tc>
        <w:tc>
          <w:tcPr>
            <w:tcW w:type="dxa" w:w="1680"/>
          </w:tcPr>
          <w:p>
            <w:r>
              <w:rPr>
                <w:b/>
              </w:rPr>
              <w:t>SfM Error</w:t>
            </w:r>
          </w:p>
        </w:tc>
      </w:tr>
      <w:tr>
        <w:tc>
          <w:tcPr>
            <w:tcW w:type="dxa" w:w="1680"/>
          </w:tcPr>
          <w:p>
            <w:r>
              <w:t>1</w:t>
            </w:r>
          </w:p>
        </w:tc>
        <w:tc>
          <w:tcPr>
            <w:tcW w:type="dxa" w:w="1680"/>
          </w:tcPr>
          <w:p>
            <w:r>
              <w:t>2.0 m</w:t>
            </w:r>
          </w:p>
        </w:tc>
        <w:tc>
          <w:tcPr>
            <w:tcW w:type="dxa" w:w="1680"/>
          </w:tcPr>
          <w:p>
            <w:r>
              <w:t>2.0 m</w:t>
            </w:r>
          </w:p>
        </w:tc>
        <w:tc>
          <w:tcPr>
            <w:tcW w:type="dxa" w:w="1680"/>
          </w:tcPr>
          <w:p>
            <w:r>
              <w:t>0.0 m</w:t>
            </w:r>
          </w:p>
        </w:tc>
        <w:tc>
          <w:tcPr>
            <w:tcW w:type="dxa" w:w="1680"/>
          </w:tcPr>
          <w:p>
            <w:r>
              <w:t>2.5 m</w:t>
            </w:r>
          </w:p>
        </w:tc>
        <w:tc>
          <w:tcPr>
            <w:tcW w:type="dxa" w:w="1680"/>
          </w:tcPr>
          <w:p>
            <w:r>
              <w:t>0.5 m</w:t>
            </w:r>
          </w:p>
        </w:tc>
      </w:tr>
      <w:tr>
        <w:tc>
          <w:tcPr>
            <w:tcW w:type="dxa" w:w="1680"/>
          </w:tcPr>
          <w:p>
            <w:r>
              <w:t>2</w:t>
            </w:r>
          </w:p>
        </w:tc>
        <w:tc>
          <w:tcPr>
            <w:tcW w:type="dxa" w:w="1680"/>
          </w:tcPr>
          <w:p>
            <w:r>
              <w:t>3.0 m</w:t>
            </w:r>
          </w:p>
        </w:tc>
        <w:tc>
          <w:tcPr>
            <w:tcW w:type="dxa" w:w="1680"/>
          </w:tcPr>
          <w:p>
            <w:r>
              <w:t>3.0 m</w:t>
            </w:r>
          </w:p>
        </w:tc>
        <w:tc>
          <w:tcPr>
            <w:tcW w:type="dxa" w:w="1680"/>
          </w:tcPr>
          <w:p>
            <w:r>
              <w:t>0.0 m</w:t>
            </w:r>
          </w:p>
        </w:tc>
        <w:tc>
          <w:tcPr>
            <w:tcW w:type="dxa" w:w="1680"/>
          </w:tcPr>
          <w:p>
            <w:r>
              <w:t>3.8 m</w:t>
            </w:r>
          </w:p>
        </w:tc>
        <w:tc>
          <w:tcPr>
            <w:tcW w:type="dxa" w:w="1680"/>
          </w:tcPr>
          <w:p>
            <w:r>
              <w:t>0.8 m</w:t>
            </w:r>
          </w:p>
        </w:tc>
      </w:tr>
      <w:tr>
        <w:tc>
          <w:tcPr>
            <w:tcW w:type="dxa" w:w="1680"/>
          </w:tcPr>
          <w:p>
            <w:r>
              <w:t>3</w:t>
            </w:r>
          </w:p>
        </w:tc>
        <w:tc>
          <w:tcPr>
            <w:tcW w:type="dxa" w:w="1680"/>
          </w:tcPr>
          <w:p>
            <w:r>
              <w:t>4.0 m</w:t>
            </w:r>
          </w:p>
        </w:tc>
        <w:tc>
          <w:tcPr>
            <w:tcW w:type="dxa" w:w="1680"/>
          </w:tcPr>
          <w:p>
            <w:r>
              <w:t>4.0 m</w:t>
            </w:r>
          </w:p>
        </w:tc>
        <w:tc>
          <w:tcPr>
            <w:tcW w:type="dxa" w:w="1680"/>
          </w:tcPr>
          <w:p>
            <w:r>
              <w:t>0.0 m</w:t>
            </w:r>
          </w:p>
        </w:tc>
        <w:tc>
          <w:tcPr>
            <w:tcW w:type="dxa" w:w="1680"/>
          </w:tcPr>
          <w:p>
            <w:r>
              <w:t>5.0 m</w:t>
            </w:r>
          </w:p>
        </w:tc>
        <w:tc>
          <w:tcPr>
            <w:tcW w:type="dxa" w:w="1680"/>
          </w:tcPr>
          <w:p>
            <w:r>
              <w:t>1.0 m</w:t>
            </w:r>
          </w:p>
        </w:tc>
      </w:tr>
    </w:tbl>
    <w:p/>
    <w:p>
      <w:r>
        <w:br w:type="page"/>
      </w:r>
    </w:p>
    <w:p>
      <w:pPr>
        <w:spacing w:before="80" w:after="140"/>
      </w:pPr>
      <w:r>
        <w:rPr>
          <w:rFonts w:ascii="Times New Roman" w:hAnsi="Times New Roman"/>
          <w:b/>
          <w:sz w:val="28"/>
        </w:rPr>
        <w:t>3. Depth Estimation Comparison — Continued</w:t>
      </w:r>
    </w:p>
    <w:p>
      <w:pPr>
        <w:jc w:val="left"/>
      </w:pPr>
      <w:r>
        <w:rPr>
          <w:rFonts w:ascii="Times New Roman" w:hAnsi="Times New Roman"/>
          <w:b/>
          <w:sz w:val="24"/>
        </w:rPr>
        <w:t>(b) Average Absolute Error</w:t>
      </w:r>
    </w:p>
    <w:p>
      <w:pPr>
        <w:jc w:val="left"/>
      </w:pPr>
      <w:r>
        <w:rPr>
          <w:rFonts w:ascii="Times New Roman" w:hAnsi="Times New Roman"/>
          <w:b w:val="0"/>
          <w:sz w:val="24"/>
        </w:rPr>
        <w:t>For Stereo Vision:</w:t>
      </w:r>
    </w:p>
    <w:p>
      <w:pPr>
        <w:jc w:val="center"/>
      </w:pPr>
      <w:r>
        <w:rPr>
          <w:rFonts w:ascii="Times New Roman" w:hAnsi="Times New Roman"/>
          <w:b/>
          <w:sz w:val="24"/>
        </w:rPr>
        <w:t>Average Error = (0 + 0 + 0) / 3 = 0 m</w:t>
      </w:r>
    </w:p>
    <w:p>
      <w:pPr>
        <w:jc w:val="left"/>
      </w:pPr>
      <w:r>
        <w:rPr>
          <w:rFonts w:ascii="Times New Roman" w:hAnsi="Times New Roman"/>
          <w:b w:val="0"/>
          <w:sz w:val="24"/>
        </w:rPr>
        <w:t>For Structure-from-Motion (SfM):</w:t>
      </w:r>
    </w:p>
    <w:p>
      <w:pPr>
        <w:jc w:val="center"/>
      </w:pPr>
      <w:r>
        <w:rPr>
          <w:rFonts w:ascii="Times New Roman" w:hAnsi="Times New Roman"/>
          <w:b/>
          <w:sz w:val="24"/>
        </w:rPr>
        <w:t>Average Error = (0.5 + 0.8 + 1.0) / 3</w:t>
      </w:r>
    </w:p>
    <w:p>
      <w:pPr>
        <w:jc w:val="center"/>
      </w:pPr>
      <w:r>
        <w:rPr>
          <w:rFonts w:ascii="Times New Roman" w:hAnsi="Times New Roman"/>
          <w:b/>
          <w:sz w:val="24"/>
        </w:rPr>
        <w:t>= 2.3 / 3 = 0.7667 m ≈ 0.77 m</w:t>
      </w:r>
    </w:p>
    <w:p>
      <w:pPr>
        <w:jc w:val="center"/>
      </w:pPr>
      <w:r>
        <w:drawing>
          <wp:inline xmlns:a="http://schemas.openxmlformats.org/drawingml/2006/main" xmlns:pic="http://schemas.openxmlformats.org/drawingml/2006/picture">
            <wp:extent cx="5394960" cy="2251885"/>
            <wp:docPr id="6" name="Picture 6"/>
            <wp:cNvGraphicFramePr>
              <a:graphicFrameLocks noChangeAspect="1"/>
            </wp:cNvGraphicFramePr>
            <a:graphic>
              <a:graphicData uri="http://schemas.openxmlformats.org/drawingml/2006/picture">
                <pic:pic>
                  <pic:nvPicPr>
                    <pic:cNvPr id="0" name="depth_error.png"/>
                    <pic:cNvPicPr/>
                  </pic:nvPicPr>
                  <pic:blipFill>
                    <a:blip r:embed="rId14"/>
                    <a:stretch>
                      <a:fillRect/>
                    </a:stretch>
                  </pic:blipFill>
                  <pic:spPr>
                    <a:xfrm>
                      <a:off x="0" y="0"/>
                      <a:ext cx="5394960" cy="2251885"/>
                    </a:xfrm>
                    <a:prstGeom prst="rect"/>
                  </pic:spPr>
                </pic:pic>
              </a:graphicData>
            </a:graphic>
          </wp:inline>
        </w:drawing>
      </w:r>
    </w:p>
    <w:p>
      <w:pPr>
        <w:jc w:val="center"/>
      </w:pPr>
      <w:r>
        <w:rPr>
          <w:rFonts w:ascii="Times New Roman" w:hAnsi="Times New Roman"/>
          <w:i/>
          <w:sz w:val="20"/>
        </w:rPr>
        <w:t>Figure 6: Absolute depth-estimation error for Stereo Vision and SfM.</w:t>
      </w:r>
    </w:p>
    <w:p>
      <w:pPr>
        <w:jc w:val="left"/>
      </w:pPr>
      <w:r>
        <w:rPr>
          <w:rFonts w:ascii="Times New Roman" w:hAnsi="Times New Roman"/>
          <w:b/>
          <w:sz w:val="24"/>
        </w:rPr>
        <w:t>(c) Comparison and Final Conclusion</w:t>
      </w:r>
    </w:p>
    <w:p>
      <w:pPr>
        <w:jc w:val="left"/>
      </w:pPr>
      <w:r>
        <w:rPr>
          <w:rFonts w:ascii="Times New Roman" w:hAnsi="Times New Roman"/>
          <w:b w:val="0"/>
          <w:sz w:val="24"/>
        </w:rPr>
        <w:t>Stereo Vision provides the more accurate depth estimation for the supplied data. Its average absolute error is 0 m, while SfM has an average absolute error of approximately 0.77 m.</w:t>
      </w:r>
    </w:p>
    <w:p>
      <w:pPr>
        <w:jc w:val="left"/>
      </w:pPr>
      <w:r>
        <w:rPr>
          <w:rFonts w:ascii="Times New Roman" w:hAnsi="Times New Roman"/>
          <w:b w:val="0"/>
          <w:sz w:val="24"/>
        </w:rPr>
        <w:t>The object-wise results also support the conclusion: Stereo Vision has zero error for all three objects, whereas SfM has errors of 0.5 m, 0.8 m, and 1.0 m.</w:t>
      </w:r>
    </w:p>
    <w:p>
      <w:pPr>
        <w:jc w:val="left"/>
      </w:pPr>
      <w:r>
        <w:rPr>
          <w:rFonts w:ascii="Times New Roman" w:hAnsi="Times New Roman"/>
          <w:b/>
          <w:sz w:val="24"/>
        </w:rPr>
        <w:t>Final Answer:</w:t>
      </w:r>
    </w:p>
    <w:p>
      <w:pPr>
        <w:jc w:val="center"/>
      </w:pPr>
      <w:r>
        <w:rPr>
          <w:rFonts w:ascii="Times New Roman" w:hAnsi="Times New Roman"/>
          <w:b/>
          <w:sz w:val="24"/>
        </w:rPr>
        <w:t>Stereo Vision: Average Absolute Error = 0 m</w:t>
      </w:r>
    </w:p>
    <w:p>
      <w:pPr>
        <w:jc w:val="center"/>
      </w:pPr>
      <w:r>
        <w:rPr>
          <w:rFonts w:ascii="Times New Roman" w:hAnsi="Times New Roman"/>
          <w:b/>
          <w:sz w:val="24"/>
        </w:rPr>
        <w:t>SfM: Average Absolute Error ≈ 0.77 m</w:t>
      </w:r>
    </w:p>
    <w:p>
      <w:pPr>
        <w:jc w:val="left"/>
      </w:pPr>
      <w:r>
        <w:rPr>
          <w:rFonts w:ascii="Times New Roman" w:hAnsi="Times New Roman"/>
          <w:b w:val="0"/>
          <w:sz w:val="24"/>
        </w:rPr>
        <w:t>Therefore, Stereo Vision is the better depth-estimation method for this particular dataset because its estimated depths exactly match the given actual depths. Depth estimation is a core computer-vision task for obtaining 3D scene information from visual observations. citeturn0search1turn0search8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