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2E5496"/>
          <w:sz w:val="18"/>
          <w:szCs w:val="18"/>
        </w:rPr>
        <w:t xml:space="preserve">YENEPOYA (DEEMED TO BE UNIVERSITY) — Department of Audiology &amp; Speech-Language Pathology</w:t>
      </w:r>
    </w:p>
    <w:p>
      <w:pPr>
        <w:spacing w:after="120"/>
        <w:jc w:val="center"/>
      </w:pPr>
      <w:r>
        <w:rPr>
          <w:color w:val="555555"/>
          <w:sz w:val="16"/>
          <w:szCs w:val="16"/>
        </w:rPr>
        <w:t xml:space="preserve">B.ASLP Admission Counselling 2026–27  •  Individual Student File Checklist (Routing Slip)</w:t>
      </w:r>
    </w:p>
    <w:p>
      <w:pPr>
        <w:pBdr>
          <w:bottom w:val="single" w:color="1F3864" w:sz="14" w:space="1"/>
        </w:pBd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4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Aleena O P</w:t>
            </w:r>
          </w:p>
          <w:p>
            <w:pPr>
              <w:spacing w:before="40"/>
            </w:pPr>
            <w:r>
              <w:rPr>
                <w:b/>
                <w:bCs/>
                <w:sz w:val="19"/>
                <w:szCs w:val="19"/>
              </w:rPr>
              <w:t xml:space="preserve">Application No.: </w:t>
            </w:r>
            <w:r>
              <w:rPr>
                <w:sz w:val="19"/>
                <w:szCs w:val="19"/>
              </w:rPr>
              <w:t xml:space="preserve">UG/26/16799      </w:t>
            </w:r>
            <w:r>
              <w:rPr>
                <w:b/>
                <w:bCs/>
                <w:sz w:val="19"/>
                <w:szCs w:val="19"/>
              </w:rPr>
              <w:t xml:space="preserve">Stream: </w:t>
            </w:r>
            <w:r>
              <w:rPr>
                <w:color w:val="C00000"/>
                <w:sz w:val="19"/>
                <w:szCs w:val="19"/>
              </w:rPr>
              <w:t xml:space="preserve">NRI      </w:t>
            </w:r>
            <w:r>
              <w:rPr>
                <w:b/>
                <w:bCs/>
                <w:sz w:val="19"/>
                <w:szCs w:val="19"/>
              </w:rPr>
              <w:t xml:space="preserve">Mode: </w:t>
            </w:r>
            <w:r>
              <w:rPr>
                <w:b/>
                <w:bCs/>
                <w:color w:val="C00000"/>
                <w:sz w:val="19"/>
                <w:szCs w:val="19"/>
              </w:rPr>
              <w:t xml:space="preserve">ONLINE</w:t>
            </w:r>
          </w:p>
        </w:tc>
      </w:tr>
    </w:tbl>
    <w:p>
      <w:pPr>
        <w:pStyle w:val="Heading2"/>
      </w:pPr>
      <w:r>
        <w:t xml:space="preserve">1.  Student Profile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Aleena O P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Application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UG/26/16799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/ Qualifying Score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Roll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Stream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NRI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Counselling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 June 2026 (Online)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Mentor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Counselling Mode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Online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File Reference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Contact (Student)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spacing w:after="100" w:before="80"/>
      </w:pPr>
      <w:r>
        <w:rPr>
          <w:b/>
          <w:bCs/>
          <w:color w:val="1F3864"/>
          <w:sz w:val="20"/>
          <w:szCs w:val="20"/>
        </w:rPr>
        <w:t xml:space="preserve">Final Admission Status:   </w:t>
      </w:r>
      <w:r>
        <w:rPr>
          <w:sz w:val="20"/>
          <w:szCs w:val="20"/>
        </w:rPr>
        <w:t xml:space="preserve">☐ Approved      ☐ Pending (deficiency)      ☐ Rejected</w:t>
      </w:r>
    </w:p>
    <w:p>
      <w:pPr>
        <w:pStyle w:val="Heading2"/>
      </w:pPr>
      <w:r>
        <w:t xml:space="preserve">2.  Mandatory Document Verification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Per Department letters. Status key: OS = Original Submitted | CS = Copy Submitted | P = Pending. Two attested sets of all certificates required. (NRI: verify scanned/attested copies online; originals at reporting.)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Name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 / Deficiencies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Card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APAAR ID (Automated Permanent Academic Account Registry)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ID — Passport / PAN / Voter ID / Driving Licence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Qualifying Exam 10+2 / HSE Marks Card  (provisional w/ Reg. No. &amp; DOB if original pending)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Class 12 / HSE Passing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Marks Card (showing DOB)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Passing Certificate (DOB proof)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Birth Certificate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Transfer / Leaving Certificate (TC)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Conduct / Character Certificate (last institution)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Migration Certificate (if +2 studied outside Karnataka)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Domicile / Nativity Certificate  (MANDATORY)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Income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Caste / Category Certificate (if applicable)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Latest Physical Fitness Certificate (registered Medical Practitioner)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Colour Photographs — passport size (7) + stamp size (2)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Admit Card &amp; Score Card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Allotment / Admission Order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Proof of Extracurricular Achievements (if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Undertaking on Rs. 100/- stamp paper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Two attested sets of all the above certificates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3.  Parent / Guardian KYC &amp; Contact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Father / Guardian-1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Mother / Guardian-2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 Name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to Student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Occupation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/ ID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Primary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Email ID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Address &amp; Local Guardian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Permanent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/ Hostel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Name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Contact No.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Emergency Contact (name &amp; no.)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Style w:val="Heading2"/>
      </w:pPr>
      <w:r>
        <w:t xml:space="preserve">4.  NRI Online Verification — Sponsor / Visa Documents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Verify during the online session against scanned/attested copies; confirm originals at physical reporting.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/ Particular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Passport copy (candidate) — valid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Visa status / residence permit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affidavit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certificate (sponsor–candidate)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passport / Emirates ID / national ID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income / bank statement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Equivalence certificate (foreign board, 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NRI declaration / undertaking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Online Session Record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Session Date / Time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Platform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 shown on camera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Passport  ☐ Other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Recording saved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present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☐ No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Originals due on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5.  Day-of-Joining Issuance &amp; Fee Payment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To be completed on the day of joining. Record each item as issued; enter the Demand Draft details (favour: Yenepoya (Deemed to be University), Mangalore).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80"/>
        <w:gridCol w:w="2280"/>
      </w:tblGrid>
      <w:tr>
        <w:trPr>
          <w:tblHeader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 Issued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 / Reference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Issued By (Initials)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Campus ID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University Roll / Register No.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Library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Hostel Accommodation (Girls — Kuthar | Boys — YMK)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Hostel Resident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☐ No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Block / Wing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Room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Allotment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Warden / Issued By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Caution Deposit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</w:t>
            </w:r>
          </w:p>
        </w:tc>
      </w:tr>
    </w:tbl>
    <w:p>
      <w:pPr>
        <w:spacing w:after="40" w:before="140"/>
      </w:pPr>
      <w:r>
        <w:rPr>
          <w:b/>
          <w:bCs/>
          <w:color w:val="1F3864"/>
          <w:sz w:val="20"/>
          <w:szCs w:val="20"/>
        </w:rPr>
        <w:t xml:space="preserve">Fee Payment — Demand Draft (DD)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Date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Branch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(Rs.)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Head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Tuition / Hostel / Caution / Misc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(in words)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Official Receipt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 Status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   ☐ Partial</w:t>
            </w:r>
          </w:p>
        </w:tc>
      </w:tr>
    </w:tbl>
    <w:p>
      <w:pPr>
        <w:pStyle w:val="Heading2"/>
      </w:pPr>
      <w:r>
        <w:t xml:space="preserve">6.  Verification Routing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Verification Stage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Cleared (✓)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Identity &amp; DOB documents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Academic records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Parent/Guardian KYC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Aptitude test &amp; personal interview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NRI sponsor/visa (online)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Day-of-Joining issuance &amp; fee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 review — Class Coordinator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color w:val="1F3864"/>
          <w:sz w:val="20"/>
          <w:szCs w:val="20"/>
        </w:rPr>
        <w:t xml:space="preserve">Authentication — Admission Cell, B.ASLP 2026–27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Receipt — SDA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— Coordinator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Approved — HOD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Ms. Pooja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Dr. Shwetha Prabhu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b/>
          <w:bCs/>
          <w:color w:val="C00000"/>
          <w:sz w:val="19"/>
          <w:szCs w:val="19"/>
        </w:rPr>
        <w:t xml:space="preserve">Deficiency noted / Action required: </w:t>
      </w:r>
      <w:r>
        <w:rPr>
          <w:sz w:val="19"/>
          <w:szCs w:val="19"/>
        </w:rPr>
        <w:t xml:space="preserve">__________________________________________________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3D6" w:sz="4" w:space="2"/>
      </w:pBdr>
      <w:tabs>
        <w:tab w:val="right" w:pos="9360"/>
      </w:tabs>
    </w:pPr>
    <w:r>
      <w:rPr>
        <w:color w:val="777777"/>
        <w:sz w:val="15"/>
        <w:szCs w:val="15"/>
      </w:rPr>
      <w:t xml:space="preserve">Confidential — Aleena O P (UG/26/16799)</w:t>
    </w:r>
    <w:r>
      <w:rPr>
        <w:color w:val="777777"/>
        <w:sz w:val="15"/>
        <w:szCs w:val="15"/>
      </w:rPr>
      <w:t xml:space="preserve">	Page </w:t>
    </w:r>
    <w:r>
      <w:rPr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hd w:fill="1F3864" w:val="clear"/>
      <w:spacing w:after="200" w:before="300"/>
      <w:jc w:val="left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5496" w:sz="6" w:space="2"/>
      </w:pBdr>
      <w:spacing w:after="120" w:before="24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2026-06-13T06:29:15.803Z</dcterms:created>
  <dcterms:modified xsi:type="dcterms:W3CDTF">2026-06-13T06:29:15.803Z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