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38476D" w14:paraId="69F953BF" w14:textId="77777777" w:rsidTr="0038476D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34B0DC16" w14:textId="6B498942" w:rsidR="0038476D" w:rsidRPr="0038476D" w:rsidRDefault="0038476D">
            <w:pPr>
              <w:rPr>
                <w:rFonts w:ascii="Arial" w:hAnsi="Arial" w:cs="Arial"/>
                <w:b/>
                <w:sz w:val="20"/>
              </w:rPr>
            </w:pPr>
            <w:r w:rsidRPr="0038476D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7FF80C35" w14:textId="7F238AC1" w:rsidR="0038476D" w:rsidRPr="0038476D" w:rsidRDefault="0038476D">
            <w:pPr>
              <w:rPr>
                <w:rFonts w:ascii="Arial" w:hAnsi="Arial" w:cs="Arial"/>
                <w:sz w:val="20"/>
              </w:rPr>
            </w:pPr>
            <w:r w:rsidRPr="0038476D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38476D" w14:paraId="034EE1D0" w14:textId="77777777" w:rsidTr="0038476D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1D0EC864" w14:textId="118F0FF8" w:rsidR="0038476D" w:rsidRPr="0038476D" w:rsidRDefault="0038476D">
            <w:pPr>
              <w:rPr>
                <w:rFonts w:ascii="Arial" w:hAnsi="Arial" w:cs="Arial"/>
                <w:b/>
                <w:sz w:val="20"/>
              </w:rPr>
            </w:pPr>
            <w:r w:rsidRPr="0038476D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5B2A5D6C" w14:textId="38644854" w:rsidR="0038476D" w:rsidRPr="0038476D" w:rsidRDefault="0038476D">
            <w:pPr>
              <w:rPr>
                <w:rFonts w:ascii="Arial" w:hAnsi="Arial" w:cs="Arial"/>
                <w:sz w:val="20"/>
              </w:rPr>
            </w:pPr>
            <w:r w:rsidRPr="0038476D">
              <w:rPr>
                <w:rFonts w:ascii="Arial" w:hAnsi="Arial" w:cs="Arial"/>
                <w:sz w:val="20"/>
              </w:rPr>
              <w:t>NA</w:t>
            </w:r>
          </w:p>
        </w:tc>
      </w:tr>
      <w:tr w:rsidR="0038476D" w14:paraId="39190F8C" w14:textId="77777777" w:rsidTr="0038476D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0439996B" w14:textId="7A3790EF" w:rsidR="0038476D" w:rsidRPr="0038476D" w:rsidRDefault="0038476D">
            <w:pPr>
              <w:rPr>
                <w:rFonts w:ascii="Arial" w:hAnsi="Arial" w:cs="Arial"/>
                <w:b/>
                <w:sz w:val="20"/>
              </w:rPr>
            </w:pPr>
            <w:r w:rsidRPr="0038476D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30BF61D6" w14:textId="40C01989" w:rsidR="0038476D" w:rsidRPr="0038476D" w:rsidRDefault="0038476D">
            <w:pPr>
              <w:rPr>
                <w:rFonts w:ascii="Arial" w:hAnsi="Arial" w:cs="Arial"/>
                <w:sz w:val="20"/>
              </w:rPr>
            </w:pPr>
            <w:r w:rsidRPr="0038476D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38476D" w14:paraId="79FE7DEE" w14:textId="77777777" w:rsidTr="0038476D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11763D06" w14:textId="24A06839" w:rsidR="0038476D" w:rsidRPr="0038476D" w:rsidRDefault="0038476D">
            <w:pPr>
              <w:rPr>
                <w:rFonts w:ascii="Arial" w:hAnsi="Arial" w:cs="Arial"/>
                <w:b/>
                <w:sz w:val="20"/>
              </w:rPr>
            </w:pPr>
            <w:r w:rsidRPr="0038476D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000FD22B" w14:textId="38CB292D" w:rsidR="0038476D" w:rsidRPr="0038476D" w:rsidRDefault="0038476D">
            <w:pPr>
              <w:rPr>
                <w:rFonts w:ascii="Arial" w:hAnsi="Arial" w:cs="Arial"/>
                <w:sz w:val="20"/>
              </w:rPr>
            </w:pPr>
            <w:r w:rsidRPr="0038476D">
              <w:rPr>
                <w:rFonts w:ascii="Arial" w:hAnsi="Arial" w:cs="Arial"/>
                <w:sz w:val="20"/>
              </w:rPr>
              <w:t>Project Design Phase</w:t>
            </w:r>
          </w:p>
        </w:tc>
      </w:tr>
    </w:tbl>
    <w:p w14:paraId="33320A26" w14:textId="77777777" w:rsidR="0038476D" w:rsidRDefault="0038476D"/>
    <w:p w14:paraId="035145B8" w14:textId="77777777" w:rsidR="0038476D" w:rsidRDefault="0038476D"/>
    <w:p w14:paraId="6164D343" w14:textId="74099FC8" w:rsidR="0038476D" w:rsidRDefault="0038476D" w:rsidP="0038476D">
      <w:pPr>
        <w:jc w:val="center"/>
        <w:rPr>
          <w:rFonts w:ascii="Arial" w:hAnsi="Arial" w:cs="Arial"/>
          <w:b/>
          <w:sz w:val="36"/>
        </w:rPr>
      </w:pPr>
      <w:r w:rsidRPr="0038476D">
        <w:rPr>
          <w:rFonts w:ascii="Arial" w:hAnsi="Arial" w:cs="Arial"/>
          <w:b/>
          <w:sz w:val="36"/>
        </w:rPr>
        <w:t>Problem - Solution Fit Document</w:t>
      </w:r>
    </w:p>
    <w:p w14:paraId="0CEC359F" w14:textId="5CD1C623" w:rsidR="0038476D" w:rsidRDefault="0038476D" w:rsidP="0038476D">
      <w:pPr>
        <w:rPr>
          <w:rFonts w:ascii="Arial" w:hAnsi="Arial" w:cs="Arial"/>
          <w:b/>
          <w:sz w:val="24"/>
        </w:rPr>
      </w:pPr>
      <w:r w:rsidRPr="0038476D">
        <w:rPr>
          <w:rFonts w:ascii="Arial" w:hAnsi="Arial" w:cs="Arial"/>
          <w:b/>
          <w:sz w:val="24"/>
        </w:rPr>
        <w:t>1. Problem - Solution Fit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38476D" w14:paraId="3E1BA414" w14:textId="77777777" w:rsidTr="0038476D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D9D9D9"/>
          </w:tcPr>
          <w:p w14:paraId="5BA8951D" w14:textId="573DA8F8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Category</w:t>
            </w:r>
          </w:p>
        </w:tc>
        <w:tc>
          <w:tcPr>
            <w:tcW w:w="1805" w:type="dxa"/>
            <w:shd w:val="clear" w:color="auto" w:fill="D9D9D9"/>
          </w:tcPr>
          <w:p w14:paraId="6D6D6F65" w14:textId="738810F3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Problem Identified</w:t>
            </w:r>
          </w:p>
        </w:tc>
        <w:tc>
          <w:tcPr>
            <w:tcW w:w="1805" w:type="dxa"/>
            <w:shd w:val="clear" w:color="auto" w:fill="D9D9D9"/>
          </w:tcPr>
          <w:p w14:paraId="1A576B2E" w14:textId="45FF38D5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Current Market Alternatives</w:t>
            </w:r>
          </w:p>
        </w:tc>
        <w:tc>
          <w:tcPr>
            <w:tcW w:w="1805" w:type="dxa"/>
            <w:shd w:val="clear" w:color="auto" w:fill="D9D9D9"/>
          </w:tcPr>
          <w:p w14:paraId="26B7965C" w14:textId="6B341546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HouseHunt Value Proposition</w:t>
            </w:r>
          </w:p>
        </w:tc>
        <w:tc>
          <w:tcPr>
            <w:tcW w:w="1806" w:type="dxa"/>
            <w:shd w:val="clear" w:color="auto" w:fill="D9D9D9"/>
          </w:tcPr>
          <w:p w14:paraId="6C10084F" w14:textId="48210CB9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MERN Technical Solution</w:t>
            </w:r>
          </w:p>
        </w:tc>
      </w:tr>
      <w:tr w:rsidR="0038476D" w14:paraId="3308E86B" w14:textId="77777777" w:rsidTr="0038476D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57263F7" w14:textId="36F1FD6F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User Profiles</w:t>
            </w:r>
          </w:p>
        </w:tc>
        <w:tc>
          <w:tcPr>
            <w:tcW w:w="1805" w:type="dxa"/>
          </w:tcPr>
          <w:p w14:paraId="5071C642" w14:textId="7C945833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Online platforms suffer from fake bot signups and duplicate accounts.</w:t>
            </w:r>
          </w:p>
        </w:tc>
        <w:tc>
          <w:tcPr>
            <w:tcW w:w="1805" w:type="dxa"/>
          </w:tcPr>
          <w:p w14:paraId="37CFAF6A" w14:textId="6208844D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MagicBricks, OLX, unmoderated Facebook groups.</w:t>
            </w:r>
          </w:p>
        </w:tc>
        <w:tc>
          <w:tcPr>
            <w:tcW w:w="1805" w:type="dxa"/>
          </w:tcPr>
          <w:p w14:paraId="35893C64" w14:textId="7BC86DD6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100% verified renter and owner profiles using Gmail OTP checks on signup.</w:t>
            </w:r>
          </w:p>
        </w:tc>
        <w:tc>
          <w:tcPr>
            <w:tcW w:w="1806" w:type="dxa"/>
          </w:tcPr>
          <w:p w14:paraId="6CDE9BB9" w14:textId="532AB236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Nodemailer integration with secure, temporary, self-expiring database tokens (OTPs with 5-minute MongoDB TTL).</w:t>
            </w:r>
          </w:p>
        </w:tc>
      </w:tr>
      <w:tr w:rsidR="0038476D" w14:paraId="3259B2FE" w14:textId="77777777" w:rsidTr="0038476D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7C90D09" w14:textId="2803AB0B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Listing Trust</w:t>
            </w:r>
          </w:p>
        </w:tc>
        <w:tc>
          <w:tcPr>
            <w:tcW w:w="1805" w:type="dxa"/>
          </w:tcPr>
          <w:p w14:paraId="77060D00" w14:textId="2FC58E47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Property listings contain fake photos or represent properties that do not exist.</w:t>
            </w:r>
          </w:p>
        </w:tc>
        <w:tc>
          <w:tcPr>
            <w:tcW w:w="1805" w:type="dxa"/>
          </w:tcPr>
          <w:p w14:paraId="3E2DA738" w14:textId="48F005FF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MagicBricks (brokers publish fake photos to collect leads).</w:t>
            </w:r>
          </w:p>
        </w:tc>
        <w:tc>
          <w:tcPr>
            <w:tcW w:w="1805" w:type="dxa"/>
          </w:tcPr>
          <w:p w14:paraId="7874F0AC" w14:textId="3B22D710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Every house must pass manual administrator review before going live.</w:t>
            </w:r>
          </w:p>
        </w:tc>
        <w:tc>
          <w:tcPr>
            <w:tcW w:w="1806" w:type="dxa"/>
          </w:tcPr>
          <w:p w14:paraId="3941F4D0" w14:textId="42A148F8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Mongoose Property model contains a 'Pending' status. Admin must trigger PUT approval to change it to 'Available'.</w:t>
            </w:r>
          </w:p>
        </w:tc>
      </w:tr>
      <w:tr w:rsidR="0038476D" w14:paraId="111E36F3" w14:textId="77777777" w:rsidTr="0038476D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6349589" w14:textId="407928DC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Role Upgrades</w:t>
            </w:r>
          </w:p>
        </w:tc>
        <w:tc>
          <w:tcPr>
            <w:tcW w:w="1805" w:type="dxa"/>
          </w:tcPr>
          <w:p w14:paraId="1A598BC1" w14:textId="032166CD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Renters who want to list their own room are blocked by rigid landlord-only profiles.</w:t>
            </w:r>
          </w:p>
        </w:tc>
        <w:tc>
          <w:tcPr>
            <w:tcW w:w="1805" w:type="dxa"/>
          </w:tcPr>
          <w:p w14:paraId="78531C90" w14:textId="33718903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Traditional portals force users to register separate profiles for landlords vs tenants.</w:t>
            </w:r>
          </w:p>
        </w:tc>
        <w:tc>
          <w:tcPr>
            <w:tcW w:w="1805" w:type="dxa"/>
          </w:tcPr>
          <w:p w14:paraId="277BBC05" w14:textId="25A1F6F5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Direct user progression. Any tenant can submit a listing and automatically become an Owner upon validation.</w:t>
            </w:r>
          </w:p>
        </w:tc>
        <w:tc>
          <w:tcPr>
            <w:tcW w:w="1806" w:type="dxa"/>
          </w:tcPr>
          <w:p w14:paraId="50E8E175" w14:textId="518BEEB1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Backend controller checks approved listing creator, upgrades the user's role in the DB to 'Owner', and grants Landlord Hub access.</w:t>
            </w:r>
          </w:p>
        </w:tc>
      </w:tr>
      <w:tr w:rsidR="0038476D" w14:paraId="2C7C087F" w14:textId="77777777" w:rsidTr="0038476D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F2EBBE7" w14:textId="0050E667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Lease Booking</w:t>
            </w:r>
          </w:p>
        </w:tc>
        <w:tc>
          <w:tcPr>
            <w:tcW w:w="1805" w:type="dxa"/>
          </w:tcPr>
          <w:p w14:paraId="4EEB6C87" w14:textId="3AA3B8B0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No automated way to request leases, confirm rental durations, or track approvals.</w:t>
            </w:r>
          </w:p>
        </w:tc>
        <w:tc>
          <w:tcPr>
            <w:tcW w:w="1805" w:type="dxa"/>
          </w:tcPr>
          <w:p w14:paraId="38AF4831" w14:textId="35F1056A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Verbal contracts, manual emails, and unverified WhatsApp chats.</w:t>
            </w:r>
          </w:p>
        </w:tc>
        <w:tc>
          <w:tcPr>
            <w:tcW w:w="1805" w:type="dxa"/>
          </w:tcPr>
          <w:p w14:paraId="37714EC7" w14:textId="7A6994B0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Clear, trackable booking requests with custom start/end dates and status tags.</w:t>
            </w:r>
          </w:p>
        </w:tc>
        <w:tc>
          <w:tcPr>
            <w:tcW w:w="1806" w:type="dxa"/>
          </w:tcPr>
          <w:p w14:paraId="10E7ED01" w14:textId="3F7A1455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Mongoose Booking model maps user IDs, property IDs, and dates. Owners review requests on their dashboard and approve/reject them.</w:t>
            </w:r>
          </w:p>
        </w:tc>
      </w:tr>
      <w:tr w:rsidR="0038476D" w14:paraId="295C5BE2" w14:textId="77777777" w:rsidTr="0038476D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D5EAE67" w14:textId="496AC60A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lastRenderedPageBreak/>
              <w:t>Dual Roles</w:t>
            </w:r>
          </w:p>
        </w:tc>
        <w:tc>
          <w:tcPr>
            <w:tcW w:w="1805" w:type="dxa"/>
          </w:tcPr>
          <w:p w14:paraId="24557D16" w14:textId="203C3A36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Owners are blocked from booking properties owned by other landlords.</w:t>
            </w:r>
          </w:p>
        </w:tc>
        <w:tc>
          <w:tcPr>
            <w:tcW w:w="1805" w:type="dxa"/>
          </w:tcPr>
          <w:p w14:paraId="7EAC7C65" w14:textId="4191F585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Creating a separate tenant account to rent.</w:t>
            </w:r>
          </w:p>
        </w:tc>
        <w:tc>
          <w:tcPr>
            <w:tcW w:w="1805" w:type="dxa"/>
          </w:tcPr>
          <w:p w14:paraId="3A2D32DE" w14:textId="1784C93C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Owners can book other listings, but are blocked from booking their own listings.</w:t>
            </w:r>
          </w:p>
        </w:tc>
        <w:tc>
          <w:tcPr>
            <w:tcW w:w="1806" w:type="dxa"/>
          </w:tcPr>
          <w:p w14:paraId="73053202" w14:textId="5C28B513" w:rsidR="0038476D" w:rsidRPr="0038476D" w:rsidRDefault="0038476D" w:rsidP="0038476D">
            <w:pPr>
              <w:rPr>
                <w:rFonts w:ascii="Arial" w:hAnsi="Arial" w:cs="Arial"/>
                <w:b/>
                <w:sz w:val="19"/>
              </w:rPr>
            </w:pPr>
            <w:r w:rsidRPr="0038476D">
              <w:rPr>
                <w:rFonts w:ascii="Arial" w:hAnsi="Arial" w:cs="Arial"/>
                <w:b/>
                <w:sz w:val="19"/>
              </w:rPr>
              <w:t>Backend validation in bookProperty matches property.ownerId with req.user.id and throws 400 Bad Request on self-bookings.</w:t>
            </w:r>
          </w:p>
        </w:tc>
      </w:tr>
    </w:tbl>
    <w:p w14:paraId="1E2F38D5" w14:textId="77777777" w:rsidR="0038476D" w:rsidRDefault="0038476D" w:rsidP="0038476D">
      <w:pPr>
        <w:rPr>
          <w:rFonts w:ascii="Arial" w:hAnsi="Arial" w:cs="Arial"/>
          <w:b/>
          <w:sz w:val="24"/>
        </w:rPr>
      </w:pPr>
    </w:p>
    <w:p w14:paraId="3830B996" w14:textId="77777777" w:rsidR="0038476D" w:rsidRDefault="0038476D" w:rsidP="0038476D">
      <w:pPr>
        <w:rPr>
          <w:rFonts w:ascii="Arial" w:hAnsi="Arial" w:cs="Arial"/>
          <w:b/>
          <w:sz w:val="24"/>
        </w:rPr>
      </w:pPr>
    </w:p>
    <w:p w14:paraId="5099D1F1" w14:textId="77777777" w:rsidR="0038476D" w:rsidRPr="0038476D" w:rsidRDefault="0038476D" w:rsidP="0038476D">
      <w:pPr>
        <w:rPr>
          <w:rFonts w:ascii="Arial" w:hAnsi="Arial" w:cs="Arial"/>
          <w:b/>
          <w:sz w:val="24"/>
        </w:rPr>
      </w:pPr>
    </w:p>
    <w:sectPr w:rsidR="0038476D" w:rsidRPr="00384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6D"/>
    <w:rsid w:val="00277E2D"/>
    <w:rsid w:val="0038476D"/>
    <w:rsid w:val="00C716EA"/>
    <w:rsid w:val="00DA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991C"/>
  <w15:chartTrackingRefBased/>
  <w15:docId w15:val="{0078C161-DBEE-41FD-AA01-738910B1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2026-07-08T09:26:00Z</dcterms:created>
  <dcterms:modified xsi:type="dcterms:W3CDTF">2026-07-08T09:26:00Z</dcterms:modified>
</cp:coreProperties>
</file>