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C11F3C" w14:paraId="2D5BBC74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2D8361BD" w14:textId="17CFCFC9" w:rsidR="00C11F3C" w:rsidRPr="00C11F3C" w:rsidRDefault="00C11F3C">
            <w:pPr>
              <w:rPr>
                <w:rFonts w:ascii="Arial" w:hAnsi="Arial" w:cs="Arial"/>
                <w:b/>
                <w:sz w:val="20"/>
              </w:rPr>
            </w:pPr>
            <w:r w:rsidRPr="00C11F3C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24495C04" w14:textId="1A63159C" w:rsidR="00C11F3C" w:rsidRPr="00C11F3C" w:rsidRDefault="00C11F3C">
            <w:pPr>
              <w:rPr>
                <w:rFonts w:ascii="Arial" w:hAnsi="Arial" w:cs="Arial"/>
                <w:sz w:val="20"/>
              </w:rPr>
            </w:pPr>
            <w:r w:rsidRPr="00C11F3C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C11F3C" w14:paraId="109E81C8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3596E0E" w14:textId="6640C601" w:rsidR="00C11F3C" w:rsidRPr="00C11F3C" w:rsidRDefault="00C11F3C">
            <w:pPr>
              <w:rPr>
                <w:rFonts w:ascii="Arial" w:hAnsi="Arial" w:cs="Arial"/>
                <w:b/>
                <w:sz w:val="20"/>
              </w:rPr>
            </w:pPr>
            <w:r w:rsidRPr="00C11F3C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08DFE69B" w14:textId="5DF90760" w:rsidR="00C11F3C" w:rsidRPr="00C11F3C" w:rsidRDefault="00C11F3C">
            <w:pPr>
              <w:rPr>
                <w:rFonts w:ascii="Arial" w:hAnsi="Arial" w:cs="Arial"/>
                <w:sz w:val="20"/>
              </w:rPr>
            </w:pPr>
            <w:r w:rsidRPr="00C11F3C">
              <w:rPr>
                <w:rFonts w:ascii="Arial" w:hAnsi="Arial" w:cs="Arial"/>
                <w:sz w:val="20"/>
              </w:rPr>
              <w:t>NA</w:t>
            </w:r>
          </w:p>
        </w:tc>
      </w:tr>
      <w:tr w:rsidR="00C11F3C" w14:paraId="747EBEBF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2BE59559" w14:textId="359CE71C" w:rsidR="00C11F3C" w:rsidRPr="00C11F3C" w:rsidRDefault="00C11F3C">
            <w:pPr>
              <w:rPr>
                <w:rFonts w:ascii="Arial" w:hAnsi="Arial" w:cs="Arial"/>
                <w:b/>
                <w:sz w:val="20"/>
              </w:rPr>
            </w:pPr>
            <w:r w:rsidRPr="00C11F3C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219F39F2" w14:textId="5F5AF2F7" w:rsidR="00C11F3C" w:rsidRPr="00C11F3C" w:rsidRDefault="00C11F3C">
            <w:pPr>
              <w:rPr>
                <w:rFonts w:ascii="Arial" w:hAnsi="Arial" w:cs="Arial"/>
                <w:sz w:val="20"/>
              </w:rPr>
            </w:pPr>
            <w:r w:rsidRPr="00C11F3C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C11F3C" w14:paraId="01CC5B1B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3D688A51" w14:textId="3F27C6BF" w:rsidR="00C11F3C" w:rsidRPr="00C11F3C" w:rsidRDefault="00C11F3C">
            <w:pPr>
              <w:rPr>
                <w:rFonts w:ascii="Arial" w:hAnsi="Arial" w:cs="Arial"/>
                <w:b/>
                <w:sz w:val="20"/>
              </w:rPr>
            </w:pPr>
            <w:r w:rsidRPr="00C11F3C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6E8F12AD" w14:textId="74005F21" w:rsidR="00C11F3C" w:rsidRPr="00C11F3C" w:rsidRDefault="00C11F3C">
            <w:pPr>
              <w:rPr>
                <w:rFonts w:ascii="Arial" w:hAnsi="Arial" w:cs="Arial"/>
                <w:sz w:val="20"/>
              </w:rPr>
            </w:pPr>
            <w:r w:rsidRPr="00C11F3C">
              <w:rPr>
                <w:rFonts w:ascii="Arial" w:hAnsi="Arial" w:cs="Arial"/>
                <w:sz w:val="20"/>
              </w:rPr>
              <w:t>Requirement Analysis</w:t>
            </w:r>
          </w:p>
        </w:tc>
      </w:tr>
    </w:tbl>
    <w:p w14:paraId="17835D1B" w14:textId="77777777" w:rsidR="00C11F3C" w:rsidRDefault="00C11F3C"/>
    <w:p w14:paraId="56ECBF5F" w14:textId="77777777" w:rsidR="00C11F3C" w:rsidRDefault="00C11F3C"/>
    <w:p w14:paraId="4D5EDAF8" w14:textId="4B033449" w:rsidR="00C11F3C" w:rsidRDefault="00C11F3C" w:rsidP="00C11F3C">
      <w:pPr>
        <w:jc w:val="center"/>
        <w:rPr>
          <w:rFonts w:ascii="Arial" w:hAnsi="Arial" w:cs="Arial"/>
          <w:b/>
          <w:sz w:val="36"/>
        </w:rPr>
      </w:pPr>
      <w:r w:rsidRPr="00C11F3C">
        <w:rPr>
          <w:rFonts w:ascii="Arial" w:hAnsi="Arial" w:cs="Arial"/>
          <w:b/>
          <w:sz w:val="36"/>
        </w:rPr>
        <w:t>Data Flow Diagrams &amp; Agile User Stories</w:t>
      </w:r>
    </w:p>
    <w:p w14:paraId="3433FDB4" w14:textId="4998A753" w:rsidR="00C11F3C" w:rsidRDefault="00C11F3C" w:rsidP="00C11F3C">
      <w:pPr>
        <w:rPr>
          <w:rFonts w:ascii="Arial" w:hAnsi="Arial" w:cs="Arial"/>
          <w:b/>
          <w:sz w:val="24"/>
        </w:rPr>
      </w:pPr>
      <w:r w:rsidRPr="00C11F3C">
        <w:rPr>
          <w:rFonts w:ascii="Arial" w:hAnsi="Arial" w:cs="Arial"/>
          <w:b/>
          <w:sz w:val="24"/>
        </w:rPr>
        <w:t>1. Agile User Stories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C11F3C" w14:paraId="66110ABE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413484A2" w14:textId="2748CED0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Story ID</w:t>
            </w:r>
          </w:p>
        </w:tc>
        <w:tc>
          <w:tcPr>
            <w:tcW w:w="2256" w:type="dxa"/>
            <w:shd w:val="clear" w:color="auto" w:fill="D9D9D9"/>
          </w:tcPr>
          <w:p w14:paraId="16D102C9" w14:textId="2F32DC4D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User Story Description</w:t>
            </w:r>
          </w:p>
        </w:tc>
        <w:tc>
          <w:tcPr>
            <w:tcW w:w="2257" w:type="dxa"/>
            <w:shd w:val="clear" w:color="auto" w:fill="D9D9D9"/>
          </w:tcPr>
          <w:p w14:paraId="6B649AE1" w14:textId="4D3A4E8A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Acceptance Criteria</w:t>
            </w:r>
          </w:p>
        </w:tc>
        <w:tc>
          <w:tcPr>
            <w:tcW w:w="2257" w:type="dxa"/>
            <w:shd w:val="clear" w:color="auto" w:fill="D9D9D9"/>
          </w:tcPr>
          <w:p w14:paraId="0D969CFB" w14:textId="50E3D26F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Priority</w:t>
            </w:r>
          </w:p>
        </w:tc>
      </w:tr>
      <w:tr w:rsidR="00C11F3C" w14:paraId="23991BE0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6D618C1" w14:textId="4F0CBF0B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US-01</w:t>
            </w:r>
          </w:p>
        </w:tc>
        <w:tc>
          <w:tcPr>
            <w:tcW w:w="2256" w:type="dxa"/>
          </w:tcPr>
          <w:p w14:paraId="4E807602" w14:textId="3709F737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 Tenant, I want to register using my Gmail address with OTP check, so that my account credentials and email are verified.</w:t>
            </w:r>
          </w:p>
        </w:tc>
        <w:tc>
          <w:tcPr>
            <w:tcW w:w="2257" w:type="dxa"/>
          </w:tcPr>
          <w:p w14:paraId="313C1906" w14:textId="145DDA3E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Send OTP generates code. 2. Sign up requires matching code. 3. Successful sign up activates profile.</w:t>
            </w:r>
          </w:p>
        </w:tc>
        <w:tc>
          <w:tcPr>
            <w:tcW w:w="2257" w:type="dxa"/>
          </w:tcPr>
          <w:p w14:paraId="6998BD0A" w14:textId="6F8A2728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C11F3C" w14:paraId="767F942D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3CF21CA" w14:textId="220D10EF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US-02</w:t>
            </w:r>
          </w:p>
        </w:tc>
        <w:tc>
          <w:tcPr>
            <w:tcW w:w="2256" w:type="dxa"/>
          </w:tcPr>
          <w:p w14:paraId="7C500BCF" w14:textId="6A4F6DC6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 Tenant, I want to filter property listings by city and pricing, so that I can find a listing matching my budget.</w:t>
            </w:r>
          </w:p>
        </w:tc>
        <w:tc>
          <w:tcPr>
            <w:tcW w:w="2257" w:type="dxa"/>
          </w:tcPr>
          <w:p w14:paraId="25E204B4" w14:textId="043333AD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Filters options are interactive. 2. Search yields target results. 3. Price ranges are honored.</w:t>
            </w:r>
          </w:p>
        </w:tc>
        <w:tc>
          <w:tcPr>
            <w:tcW w:w="2257" w:type="dxa"/>
          </w:tcPr>
          <w:p w14:paraId="6ADB34A5" w14:textId="3B523928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C11F3C" w14:paraId="1F37C5A5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7647477" w14:textId="5C678E0B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US-03</w:t>
            </w:r>
          </w:p>
        </w:tc>
        <w:tc>
          <w:tcPr>
            <w:tcW w:w="2256" w:type="dxa"/>
          </w:tcPr>
          <w:p w14:paraId="03D4C549" w14:textId="0BC12606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 Tenant, I want to list my house for rent, so that admins can verify it and I can find a verified tenant.</w:t>
            </w:r>
          </w:p>
        </w:tc>
        <w:tc>
          <w:tcPr>
            <w:tcW w:w="2257" w:type="dxa"/>
          </w:tcPr>
          <w:p w14:paraId="14A14303" w14:textId="0BDC687C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Listing forms contain specs. 2. Image uploads are processed. 3. Listing starts as pending.</w:t>
            </w:r>
          </w:p>
        </w:tc>
        <w:tc>
          <w:tcPr>
            <w:tcW w:w="2257" w:type="dxa"/>
          </w:tcPr>
          <w:p w14:paraId="09947421" w14:textId="21A10848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C11F3C" w14:paraId="757787F1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9A61280" w14:textId="39C78494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US-04</w:t>
            </w:r>
          </w:p>
        </w:tc>
        <w:tc>
          <w:tcPr>
            <w:tcW w:w="2256" w:type="dxa"/>
          </w:tcPr>
          <w:p w14:paraId="33207DE2" w14:textId="3635F41D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an Admin, I want to audit submitted property details, so that I can publish safe listings and reject fake ones.</w:t>
            </w:r>
          </w:p>
        </w:tc>
        <w:tc>
          <w:tcPr>
            <w:tcW w:w="2257" w:type="dxa"/>
          </w:tcPr>
          <w:p w14:paraId="008A2896" w14:textId="4EE2C7EA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Unverified properties show in queue. 2. Approvals update DB status. 3. User is upgraded to Owner.</w:t>
            </w:r>
          </w:p>
        </w:tc>
        <w:tc>
          <w:tcPr>
            <w:tcW w:w="2257" w:type="dxa"/>
          </w:tcPr>
          <w:p w14:paraId="4F43C208" w14:textId="6D1C2B81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C11F3C" w14:paraId="78A0EDBB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5A72875" w14:textId="6CBDE959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US-05</w:t>
            </w:r>
          </w:p>
        </w:tc>
        <w:tc>
          <w:tcPr>
            <w:tcW w:w="2256" w:type="dxa"/>
          </w:tcPr>
          <w:p w14:paraId="78C7C660" w14:textId="4CADF457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an Owner, I want to review tenant bookings requests, so that I can approve or reject leases.</w:t>
            </w:r>
          </w:p>
        </w:tc>
        <w:tc>
          <w:tcPr>
            <w:tcW w:w="2257" w:type="dxa"/>
          </w:tcPr>
          <w:p w14:paraId="231241B8" w14:textId="488394EE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Requests show in landlord hub. 2. Action changes booking status. 3. Renter dashboard updates.</w:t>
            </w:r>
          </w:p>
        </w:tc>
        <w:tc>
          <w:tcPr>
            <w:tcW w:w="2257" w:type="dxa"/>
          </w:tcPr>
          <w:p w14:paraId="0E6FF89A" w14:textId="7AF55ACE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C11F3C" w14:paraId="7D5E5752" w14:textId="77777777" w:rsidTr="00C11F3C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0CD0B34" w14:textId="31A983B4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US-06</w:t>
            </w:r>
          </w:p>
        </w:tc>
        <w:tc>
          <w:tcPr>
            <w:tcW w:w="2256" w:type="dxa"/>
          </w:tcPr>
          <w:p w14:paraId="6533B5DC" w14:textId="4F2E5566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As an Owner, I want to request booking on another landlord's house, so that I can move properties.</w:t>
            </w:r>
          </w:p>
        </w:tc>
        <w:tc>
          <w:tcPr>
            <w:tcW w:w="2257" w:type="dxa"/>
          </w:tcPr>
          <w:p w14:paraId="0BD4AF50" w14:textId="3F8F0F0F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1. Bookings submission works. 2. Self-booking is rejected.</w:t>
            </w:r>
          </w:p>
        </w:tc>
        <w:tc>
          <w:tcPr>
            <w:tcW w:w="2257" w:type="dxa"/>
          </w:tcPr>
          <w:p w14:paraId="7956433C" w14:textId="6E418697" w:rsidR="00C11F3C" w:rsidRPr="00C11F3C" w:rsidRDefault="00C11F3C" w:rsidP="00C11F3C">
            <w:pPr>
              <w:rPr>
                <w:rFonts w:ascii="Arial" w:hAnsi="Arial" w:cs="Arial"/>
                <w:b/>
                <w:sz w:val="19"/>
              </w:rPr>
            </w:pPr>
            <w:r w:rsidRPr="00C11F3C">
              <w:rPr>
                <w:rFonts w:ascii="Arial" w:hAnsi="Arial" w:cs="Arial"/>
                <w:b/>
                <w:sz w:val="19"/>
              </w:rPr>
              <w:t>Should Have</w:t>
            </w:r>
          </w:p>
        </w:tc>
      </w:tr>
    </w:tbl>
    <w:p w14:paraId="49FF7EB4" w14:textId="77777777" w:rsidR="00C11F3C" w:rsidRDefault="00C11F3C" w:rsidP="00C11F3C">
      <w:pPr>
        <w:rPr>
          <w:rFonts w:ascii="Arial" w:hAnsi="Arial" w:cs="Arial"/>
          <w:b/>
          <w:sz w:val="24"/>
        </w:rPr>
      </w:pPr>
    </w:p>
    <w:p w14:paraId="2C2CE570" w14:textId="77777777" w:rsidR="00C11F3C" w:rsidRDefault="00C11F3C" w:rsidP="00C11F3C">
      <w:pPr>
        <w:rPr>
          <w:rFonts w:ascii="Arial" w:hAnsi="Arial" w:cs="Arial"/>
          <w:b/>
          <w:sz w:val="24"/>
        </w:rPr>
      </w:pPr>
    </w:p>
    <w:p w14:paraId="0FC07E7A" w14:textId="66C0B522" w:rsidR="00C11F3C" w:rsidRDefault="00C11F3C" w:rsidP="00C11F3C">
      <w:pPr>
        <w:rPr>
          <w:rFonts w:ascii="Arial" w:hAnsi="Arial" w:cs="Arial"/>
          <w:b/>
          <w:sz w:val="24"/>
        </w:rPr>
      </w:pPr>
      <w:r w:rsidRPr="00C11F3C">
        <w:rPr>
          <w:rFonts w:ascii="Arial" w:hAnsi="Arial" w:cs="Arial"/>
          <w:b/>
          <w:sz w:val="24"/>
        </w:rPr>
        <w:lastRenderedPageBreak/>
        <w:t>2. Data Flow Levels Mappings</w:t>
      </w:r>
    </w:p>
    <w:p w14:paraId="70FD6CE2" w14:textId="454703AD" w:rsid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DFD Level 0 (Context Diagram):</w:t>
      </w:r>
    </w:p>
    <w:p w14:paraId="7B855689" w14:textId="4555AD9F" w:rsidR="00C11F3C" w:rsidRDefault="00C11F3C" w:rsidP="00C11F3C">
      <w:pPr>
        <w:ind w:left="360"/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User interacts with the HouseHunt Web Interface.</w:t>
      </w:r>
    </w:p>
    <w:p w14:paraId="63F2267F" w14:textId="5BBBAFC0" w:rsid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Interface sends queries to the Node API.</w:t>
      </w:r>
    </w:p>
    <w:p w14:paraId="5C83F730" w14:textId="4DAEE585" w:rsidR="00C11F3C" w:rsidRDefault="00C11F3C" w:rsidP="00C11F3C">
      <w:pPr>
        <w:ind w:left="360"/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Node API queries/writes user and properties collections inside the MongoDB instance.</w:t>
      </w:r>
    </w:p>
    <w:p w14:paraId="36CC4E14" w14:textId="56DC1F38" w:rsid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DFD Level 1 (Process Decomposition):</w:t>
      </w:r>
    </w:p>
    <w:p w14:paraId="78894E32" w14:textId="4689C5C1" w:rsidR="00C11F3C" w:rsidRDefault="00C11F3C" w:rsidP="00C11F3C">
      <w:pPr>
        <w:ind w:left="360"/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Process 1 (Authentication): Register Input -&gt; Verify OTP -&gt; Generate Password Hash -&gt; Store User Profile -&gt; Issue JWT Session.</w:t>
      </w:r>
    </w:p>
    <w:p w14:paraId="47E28FB7" w14:textId="59B04D19" w:rsid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Process 2 (Listing Submission): Tenant submits details and photos -&gt; Store in uploads folder -&gt; Write Property record in DB (Pending).</w:t>
      </w:r>
    </w:p>
    <w:p w14:paraId="0F892349" w14:textId="1B1B5C32" w:rsidR="00C11F3C" w:rsidRDefault="00C11F3C" w:rsidP="00C11F3C">
      <w:pPr>
        <w:ind w:left="360"/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Process 3 (Moderation &amp; Upgrade): Admin triggers Approve -&gt; Property status changes to Available -&gt; User role changed to Owner.</w:t>
      </w:r>
    </w:p>
    <w:p w14:paraId="24A3560E" w14:textId="292926A9" w:rsid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C11F3C">
        <w:rPr>
          <w:rFonts w:ascii="Arial" w:hAnsi="Arial" w:cs="Arial"/>
          <w:sz w:val="21"/>
        </w:rPr>
        <w:t>Process 4 (Booking Request): Renter submits Booking -&gt; Check owner ID (block self-booking) -&gt; Store Booking record -&gt; Display booking details.</w:t>
      </w:r>
    </w:p>
    <w:p w14:paraId="46FD81BA" w14:textId="77777777" w:rsidR="00C11F3C" w:rsidRPr="00C11F3C" w:rsidRDefault="00C11F3C" w:rsidP="00C11F3C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</w:p>
    <w:sectPr w:rsidR="00C11F3C" w:rsidRPr="00C1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D4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4874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3C"/>
    <w:rsid w:val="00277E2D"/>
    <w:rsid w:val="00C11F3C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7B44"/>
  <w15:chartTrackingRefBased/>
  <w15:docId w15:val="{425EF9BD-9A79-4E68-9D07-54239ED9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2026-07-08T09:27:00Z</dcterms:created>
  <dcterms:modified xsi:type="dcterms:W3CDTF">2026-07-08T09:27:00Z</dcterms:modified>
</cp:coreProperties>
</file>