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ICT_G12_U01_S02 — Unit 1: Learning Objectives</w:t>
      </w:r>
    </w:p>
    <w:p>
      <w:pPr>
        <w:spacing w:after="80"/>
      </w:pPr>
      <w:r>
        <w:rPr>
          <w:b w:val="false"/>
          <w:bCs w:val="false"/>
        </w:rPr>
        <w:t xml:space="preserve">Grade 12 ICT (Ethiopian curriculum). Textbook sub-chapter: Unit 1: 1.1, 1.2, 1.3, 1.4, 1.5.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Ethical, Legal, Social, Environmental and Health Issues in</w:t>
      </w:r>
    </w:p>
    <w:p>
      <w:pPr>
        <w:spacing w:after="80"/>
      </w:pPr>
      <w:r>
        <w:rPr>
          <w:b w:val="false"/>
          <w:bCs w:val="false"/>
        </w:rPr>
        <w:t xml:space="preserve">• Intellectual Property</w:t>
      </w:r>
    </w:p>
    <w:p>
      <w:pPr>
        <w:spacing w:after="80"/>
      </w:pPr>
      <w:r>
        <w:rPr>
          <w:b w:val="false"/>
          <w:bCs w:val="false"/>
        </w:rPr>
        <w:t xml:space="preserve">• Digital Identity Management</w:t>
      </w:r>
    </w:p>
    <w:p>
      <w:pPr>
        <w:spacing w:after="80"/>
      </w:pPr>
      <w:r>
        <w:rPr>
          <w:b w:val="false"/>
          <w:bCs w:val="false"/>
        </w:rPr>
        <w:t xml:space="preserve">• Collaboration Through Digital Technologies</w:t>
      </w:r>
    </w:p>
    <w:p>
      <w:pPr>
        <w:spacing w:after="80"/>
      </w:pPr>
      <w:r>
        <w:rPr>
          <w:b w:val="false"/>
          <w:bCs w:val="false"/>
        </w:rPr>
        <w:t xml:space="preserve">• Engaging in Citizenship through Digital Technologies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By the end of this unit, students will be able to:</w:t>
      </w:r>
    </w:p>
    <w:p>
      <w:pPr>
        <w:spacing w:after="80"/>
      </w:pPr>
      <w:r>
        <w:rPr>
          <w:b/>
          <w:bCs/>
        </w:rPr>
        <w:t xml:space="preserve">PARAGRAPHS</w:t>
      </w:r>
    </w:p>
    <w:p>
      <w:pPr>
        <w:spacing w:after="80"/>
      </w:pPr>
      <w:r>
        <w:rPr>
          <w:b w:val="false"/>
          <w:bCs w:val="false"/>
        </w:rPr>
        <w:t xml:space="preserve">Identify and explain the ethical and legal issues in the use of information systems, including privacy, information security, digital ownership and information gathering.</w:t>
      </w:r>
    </w:p>
    <w:p>
      <w:pPr>
        <w:spacing w:after="80"/>
      </w:pPr>
      <w:r>
        <w:rPr>
          <w:b w:val="false"/>
          <w:bCs w:val="false"/>
        </w:rPr>
        <w:t xml:space="preserve">Analyse the social issues caused by information systems, including socialisation gaps, cyberbullying, social media and gaming addiction, and the impact of automation on employment.</w:t>
      </w:r>
    </w:p>
    <w:p>
      <w:pPr>
        <w:spacing w:after="80"/>
      </w:pPr>
      <w:r>
        <w:rPr>
          <w:b w:val="false"/>
          <w:bCs w:val="false"/>
        </w:rPr>
        <w:t xml:space="preserve">Describe the environmental and health issues arising from the use of information systems, such as e-waste, energy consumption and ergonomic health concerns.</w:t>
      </w:r>
    </w:p>
    <w:p>
      <w:pPr>
        <w:spacing w:after="80"/>
      </w:pPr>
      <w:r>
        <w:rPr>
          <w:b w:val="false"/>
          <w:bCs w:val="false"/>
        </w:rPr>
        <w:t xml:space="preserve">Define intellectual property and distinguish between the four main types of intellectual property rights: copyrights, patents, trademarks and trade secrets, with reference to the Ethiopian Intellectual Property Office.</w:t>
      </w:r>
    </w:p>
    <w:p>
      <w:pPr>
        <w:spacing w:after="80"/>
      </w:pPr>
      <w:r>
        <w:rPr>
          <w:b w:val="false"/>
          <w:bCs w:val="false"/>
        </w:rPr>
        <w:t xml:space="preserve">Explain the concept of digital identity management and describe how individuals and nations, including Ethiopia through the National ID project, manage digital identities securely.</w:t>
      </w:r>
    </w:p>
    <w:p>
      <w:pPr>
        <w:spacing w:after="80"/>
      </w:pPr>
      <w:r>
        <w:rPr>
          <w:b w:val="false"/>
          <w:bCs w:val="false"/>
        </w:rPr>
        <w:t xml:space="preserve">Demonstrate an understanding of digital collaboration and identify the key components, tools and technologies that facilitate effective collaboration in educational and professional settings.</w:t>
      </w:r>
    </w:p>
    <w:p>
      <w:pPr>
        <w:spacing w:after="80"/>
      </w:pPr>
      <w:r>
        <w:rPr>
          <w:b w:val="false"/>
          <w:bCs w:val="false"/>
        </w:rPr>
        <w:t xml:space="preserve">Evaluate the role of digital citizenship and describe how individuals can engage responsibly and effectively in civic and national affairs using digital technologies.</w:t>
      </w:r>
    </w:p>
    <w:p>
      <w:pPr>
        <w:spacing w:after="80"/>
      </w:pPr>
      <w:r>
        <w:rPr>
          <w:b w:val="false"/>
          <w:bCs w:val="false"/>
        </w:rPr>
        <w:t xml:space="preserve">Apply the knowledge gained to real-world scenarios, including the use of collaboration tools and the practice of ethical digital behaviour in the Ethiopian context.</w:t>
      </w:r>
    </w:p>
    <w:p>
      <w:pPr>
        <w:pStyle w:val="Heading1"/>
        <w:spacing w:after="100" w:before="200"/>
      </w:pPr>
      <w:r>
        <w:t xml:space="preserve">TEXTBOOK CONTENT (authoritative)</w:t>
      </w:r>
    </w:p>
    <w:p>
      <w:pPr>
        <w:spacing w:after="80"/>
      </w:pPr>
      <w:r>
        <w:rPr>
          <w:b w:val="false"/>
          <w:bCs w:val="false"/>
        </w:rPr>
        <w:t xml:space="preserve">1.1 Ethical, Legal, Social, Environmental and Health Issues in</w:t>
      </w:r>
    </w:p>
    <w:p>
      <w:pPr>
        <w:spacing w:after="80"/>
      </w:pPr>
      <w:r>
        <w:rPr>
          <w:b w:val="false"/>
          <w:bCs w:val="false"/>
        </w:rPr>
        <w:t xml:space="preserve">the Use of Information Systems The use of new technologies including information systems, has a significant impact on human behavior and our daily activities including how we live, work, and learn. Increased consequences have been emerging which needs all user’s awareness about the use of information systems. The knowledge and skills about raising issues and proper use of information systems help students to become responsible members of society who can navigate a knowledge based and technology-led economy. This</w:t>
      </w:r>
    </w:p>
    <w:p>
      <w:pPr>
        <w:spacing w:after="80"/>
      </w:pPr>
      <w:r>
        <w:rPr>
          <w:b w:val="false"/>
          <w:bCs w:val="false"/>
        </w:rPr>
        <w:t xml:space="preserve">1.2 Intellectual Property</w:t>
      </w:r>
    </w:p>
    <w:p>
      <w:pPr>
        <w:spacing w:after="80"/>
      </w:pPr>
      <w:r>
        <w:rPr>
          <w:b w:val="false"/>
          <w:bCs w:val="false"/>
        </w:rPr>
        <w:t xml:space="preserve">Brainstorming 1.5  What comes to your mind when you hear the term Intellectual Property Intellectual property rights refers to a range of intangible rights of ownership of an asset such as a software program or designed information system. Intellectual property rights provides different methods for protecting these rights of ownership based on their type. As stated by Ethiopian Intellectual Property Office Establishment Proclamation, Proclamation No. 320/2003 “Intellectual property”</w:t>
      </w:r>
    </w:p>
    <w:p>
      <w:pPr>
        <w:spacing w:after="80"/>
      </w:pPr>
      <w:r>
        <w:rPr>
          <w:b w:val="false"/>
          <w:bCs w:val="false"/>
        </w:rPr>
        <w:t xml:space="preserve">1.3 Digital Identity Management</w:t>
      </w:r>
    </w:p>
    <w:p>
      <w:pPr>
        <w:spacing w:after="80"/>
      </w:pPr>
      <w:r>
        <w:rPr>
          <w:b w:val="false"/>
          <w:bCs w:val="false"/>
        </w:rPr>
        <w:t xml:space="preserve">Brainstorming 1.6  What makes our digital or online identities different from our physical identities? As stated by onfido.com, “a digital identity is a collection of information about a person that exists online”. This data can be used to create a digital image of a person when it is collected. Such information can be used by</w:t>
      </w:r>
    </w:p>
    <w:p>
      <w:pPr>
        <w:spacing w:after="80"/>
      </w:pPr>
      <w:r>
        <w:rPr>
          <w:b w:val="false"/>
          <w:bCs w:val="false"/>
        </w:rPr>
        <w:t xml:space="preserve">1.4 Collaboration Through Digital Technologies</w:t>
      </w:r>
    </w:p>
    <w:p>
      <w:pPr>
        <w:spacing w:after="80"/>
      </w:pPr>
      <w:r>
        <w:rPr>
          <w:b w:val="false"/>
          <w:bCs w:val="false"/>
        </w:rPr>
        <w:t xml:space="preserve">Brainstorming 1.7  What is digital collaboration and how it can change the way we learn? ## Page 25 I nformatIon technology grade 12 ~ Student textbook 19 UNIT-1 Information Systems and their Applications</w:t>
      </w:r>
    </w:p>
    <w:p>
      <w:pPr>
        <w:spacing w:after="80"/>
      </w:pPr>
      <w:r>
        <w:rPr>
          <w:b w:val="false"/>
          <w:bCs w:val="false"/>
        </w:rPr>
        <w:t xml:space="preserve">1.5 Engaging in Citizenship through Digital Technologies</w:t>
      </w:r>
    </w:p>
    <w:p>
      <w:pPr>
        <w:spacing w:after="80"/>
      </w:pPr>
      <w:r>
        <w:rPr>
          <w:b w:val="false"/>
          <w:bCs w:val="false"/>
        </w:rPr>
        <w:t xml:space="preserve">Brainstorming 1.7  How can you apply digital technologies to develop citizenship engagement? According to aeseducation.com , digital citizenship refers to the responsible use of technology by anyone who uses computers, the Internet, and digital devices to engage with society on any level. It require the ability to engage positively, critically, and competently in the digital</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2026-10-12T12:26:47.050Z</dcterms:created>
  <dcterms:modified xsi:type="dcterms:W3CDTF">2026-10-12T12:26:47.050Z</dcterms:modified>
</cp:coreProperties>
</file>

<file path=docProps/custom.xml><?xml version="1.0" encoding="utf-8"?>
<Properties xmlns="http://schemas.openxmlformats.org/officeDocument/2006/custom-properties" xmlns:vt="http://schemas.openxmlformats.org/officeDocument/2006/docPropsVTypes"/>
</file>