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ICT_G12_U05_S10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This practical investigation will help you apply the troubleshooting concepts you have learned in a real-world scenario. You will work through a series of activities designed to build your confidence and competence in maintaining and troubleshooting computer systems and networks.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2026-10-01T16:38:44.966Z</dcterms:created>
  <dcterms:modified xsi:type="dcterms:W3CDTF">2026-10-01T16:38:44.966Z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