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12F1" w:rsidRPr="00FA12F1" w:rsidRDefault="00FA12F1" w:rsidP="00FA12F1">
      <w:pPr>
        <w:pStyle w:val="SemEspaamento"/>
        <w:jc w:val="both"/>
        <w:rPr>
          <w:rFonts w:ascii="Arial" w:hAnsi="Arial" w:cs="Arial"/>
          <w:b/>
          <w:bCs/>
          <w:sz w:val="24"/>
          <w:szCs w:val="24"/>
        </w:rPr>
      </w:pPr>
      <w:r w:rsidRPr="00FA12F1">
        <w:rPr>
          <w:rFonts w:ascii="Arial" w:hAnsi="Arial" w:cs="Arial"/>
          <w:b/>
          <w:bCs/>
          <w:sz w:val="24"/>
          <w:szCs w:val="24"/>
        </w:rPr>
        <w:t>Imersão</w:t>
      </w:r>
    </w:p>
    <w:p w:rsidR="00FA12F1" w:rsidRPr="00FA12F1" w:rsidRDefault="00FA12F1" w:rsidP="00FA12F1">
      <w:pPr>
        <w:pStyle w:val="SemEspaamento"/>
        <w:jc w:val="both"/>
        <w:rPr>
          <w:rFonts w:ascii="Arial" w:hAnsi="Arial" w:cs="Arial"/>
          <w:sz w:val="24"/>
          <w:szCs w:val="24"/>
        </w:rPr>
      </w:pPr>
    </w:p>
    <w:p w:rsidR="00FA12F1" w:rsidRDefault="00FA12F1" w:rsidP="00FA12F1">
      <w:pPr>
        <w:pStyle w:val="SemEspaamento"/>
        <w:jc w:val="both"/>
        <w:rPr>
          <w:rFonts w:ascii="Arial" w:hAnsi="Arial" w:cs="Arial"/>
          <w:sz w:val="24"/>
          <w:szCs w:val="24"/>
        </w:rPr>
      </w:pPr>
      <w:r w:rsidRPr="00FA12F1">
        <w:rPr>
          <w:rFonts w:ascii="Arial" w:hAnsi="Arial" w:cs="Arial"/>
          <w:sz w:val="24"/>
          <w:szCs w:val="24"/>
        </w:rPr>
        <w:t>Atualmente, muitas famílias enfrentam dificuldades em ensinar eficazmente aos seus filhos responsabilidade e competências organizacionais. Os métodos tradicionais, como listas manuais de tarefas e lembretes verbais, muitas vezes falham porque as crianças esquecem, procrastinam ou não conseguem ver uma razão concreta para cumprir as suas obrigações. Isto faz com que os pais fiquem emocionalmente exaustos e sejam forçados a repetir pedidos várias vezes, criando conflitos e frustração em casa.</w:t>
      </w:r>
      <w:r w:rsidRPr="00FA12F1">
        <w:rPr>
          <w:rFonts w:ascii="Arial" w:hAnsi="Arial" w:cs="Arial"/>
          <w:sz w:val="24"/>
          <w:szCs w:val="24"/>
        </w:rPr>
        <w:br/>
      </w:r>
      <w:r w:rsidRPr="00FA12F1">
        <w:rPr>
          <w:rFonts w:ascii="Arial" w:hAnsi="Arial" w:cs="Arial"/>
          <w:sz w:val="24"/>
          <w:szCs w:val="24"/>
        </w:rPr>
        <w:br/>
        <w:t>Outro problema é a falta de um sistema estruturado de reconhecimento e recompensa. As crianças perderão rapidamente o interesse se não houver uma recompensa imediata e tangível pelos seus esforços. Além disso, quando pedem brinquedos, passeios ou privilégios, muitas vezes não compreendem o conceito de mérito porque não existe uma ligação clara entre esforço e benefício. Sem esta aprendizagem, é difícil desenvolver conceitos básicos de economia e planeamento, bem como competências básicas para o futuro.</w:t>
      </w:r>
    </w:p>
    <w:p w:rsidR="00FA12F1" w:rsidRPr="00FA12F1" w:rsidRDefault="00FA12F1" w:rsidP="00FA12F1">
      <w:pPr>
        <w:pStyle w:val="SemEspaamento"/>
        <w:jc w:val="both"/>
        <w:rPr>
          <w:rFonts w:ascii="Arial" w:hAnsi="Arial" w:cs="Arial"/>
          <w:sz w:val="24"/>
          <w:szCs w:val="24"/>
        </w:rPr>
      </w:pPr>
      <w:r w:rsidRPr="00FA12F1">
        <w:rPr>
          <w:rFonts w:ascii="Arial" w:hAnsi="Arial" w:cs="Arial"/>
          <w:sz w:val="24"/>
          <w:szCs w:val="24"/>
        </w:rPr>
        <w:br/>
        <w:t>A era digital exacerbou esse problema. As crianças estão acostumadas a receber estímulos rápidos e gratificações instantâneas em jogos e redes sociais, o que torna as tarefas diárias menos atrativas. Ao mesmo tempo, os pais estão sobrecarregados com compromissos profissionais e pessoais e nem sempre são capazes de acompanhar de perto a forma como os seus filhos estão a cumprir as suas responsabilidades.</w:t>
      </w:r>
      <w:r w:rsidRPr="00FA12F1">
        <w:rPr>
          <w:rFonts w:ascii="Arial" w:hAnsi="Arial" w:cs="Arial"/>
          <w:sz w:val="24"/>
          <w:szCs w:val="24"/>
        </w:rPr>
        <w:br/>
      </w:r>
      <w:r w:rsidRPr="00FA12F1">
        <w:rPr>
          <w:rFonts w:ascii="Arial" w:hAnsi="Arial" w:cs="Arial"/>
          <w:sz w:val="24"/>
          <w:szCs w:val="24"/>
        </w:rPr>
        <w:br/>
        <w:t>Estudos mostram que a gamificação (a utilização de mecânicas de jogo para encorajar o envolvimento) é uma ferramenta eficaz para motivar comportamentos positivos. Os aplicativos de educação e produtividade provaram que elementos como classificações, desafios e recompensas podem aumentar significativamente a motivação do usuário.</w:t>
      </w:r>
      <w:r w:rsidRPr="00FA12F1">
        <w:rPr>
          <w:rFonts w:ascii="Arial" w:hAnsi="Arial" w:cs="Arial"/>
          <w:sz w:val="24"/>
          <w:szCs w:val="24"/>
        </w:rPr>
        <w:br/>
      </w:r>
      <w:r w:rsidRPr="00FA12F1">
        <w:rPr>
          <w:rFonts w:ascii="Arial" w:hAnsi="Arial" w:cs="Arial"/>
          <w:sz w:val="24"/>
          <w:szCs w:val="24"/>
        </w:rPr>
        <w:br/>
        <w:t>Dada esta situação, propomos uma aplicação interativa que permite aos pais registar tarefas diárias dos seus filhos e monitorizar o seu progresso. Após completarem as tarefas, as crianças recebem moedas virtuais que podem ser trocadas por prêmios, viagens ou privilégios. O sistema transforma as responsabilidades diárias em uma experiência envolvente que ajuda a formar hábitos saudáveis, reduzir conflitos familiares e introduz os conceitos de educação financeira e gestão de recursos de forma prática e divertida.</w:t>
      </w:r>
    </w:p>
    <w:p w:rsidR="00FA12F1" w:rsidRPr="00FA12F1" w:rsidRDefault="00FA12F1" w:rsidP="00FA12F1">
      <w:pPr>
        <w:jc w:val="both"/>
        <w:rPr>
          <w:rFonts w:ascii="Arial" w:hAnsi="Arial" w:cs="Arial"/>
        </w:rPr>
      </w:pPr>
    </w:p>
    <w:sectPr w:rsidR="00FA12F1" w:rsidRPr="00FA12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F1"/>
    <w:rsid w:val="00132FBF"/>
    <w:rsid w:val="00FA12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8A01"/>
  <w15:chartTrackingRefBased/>
  <w15:docId w15:val="{071572B1-5991-4151-A481-186B1D51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A1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A1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A12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A12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A12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A12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A12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A12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A12F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2F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A12F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A12F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A12F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A12F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A12F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A12F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A12F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A12F1"/>
    <w:rPr>
      <w:rFonts w:eastAsiaTheme="majorEastAsia" w:cstheme="majorBidi"/>
      <w:color w:val="272727" w:themeColor="text1" w:themeTint="D8"/>
    </w:rPr>
  </w:style>
  <w:style w:type="paragraph" w:styleId="Ttulo">
    <w:name w:val="Title"/>
    <w:basedOn w:val="Normal"/>
    <w:next w:val="Normal"/>
    <w:link w:val="TtuloChar"/>
    <w:uiPriority w:val="10"/>
    <w:qFormat/>
    <w:rsid w:val="00FA1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A12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A12F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A12F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A12F1"/>
    <w:pPr>
      <w:spacing w:before="160"/>
      <w:jc w:val="center"/>
    </w:pPr>
    <w:rPr>
      <w:i/>
      <w:iCs/>
      <w:color w:val="404040" w:themeColor="text1" w:themeTint="BF"/>
    </w:rPr>
  </w:style>
  <w:style w:type="character" w:customStyle="1" w:styleId="CitaoChar">
    <w:name w:val="Citação Char"/>
    <w:basedOn w:val="Fontepargpadro"/>
    <w:link w:val="Citao"/>
    <w:uiPriority w:val="29"/>
    <w:rsid w:val="00FA12F1"/>
    <w:rPr>
      <w:i/>
      <w:iCs/>
      <w:color w:val="404040" w:themeColor="text1" w:themeTint="BF"/>
    </w:rPr>
  </w:style>
  <w:style w:type="paragraph" w:styleId="PargrafodaLista">
    <w:name w:val="List Paragraph"/>
    <w:basedOn w:val="Normal"/>
    <w:uiPriority w:val="34"/>
    <w:qFormat/>
    <w:rsid w:val="00FA12F1"/>
    <w:pPr>
      <w:ind w:left="720"/>
      <w:contextualSpacing/>
    </w:pPr>
  </w:style>
  <w:style w:type="character" w:styleId="nfaseIntensa">
    <w:name w:val="Intense Emphasis"/>
    <w:basedOn w:val="Fontepargpadro"/>
    <w:uiPriority w:val="21"/>
    <w:qFormat/>
    <w:rsid w:val="00FA12F1"/>
    <w:rPr>
      <w:i/>
      <w:iCs/>
      <w:color w:val="0F4761" w:themeColor="accent1" w:themeShade="BF"/>
    </w:rPr>
  </w:style>
  <w:style w:type="paragraph" w:styleId="CitaoIntensa">
    <w:name w:val="Intense Quote"/>
    <w:basedOn w:val="Normal"/>
    <w:next w:val="Normal"/>
    <w:link w:val="CitaoIntensaChar"/>
    <w:uiPriority w:val="30"/>
    <w:qFormat/>
    <w:rsid w:val="00FA1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A12F1"/>
    <w:rPr>
      <w:i/>
      <w:iCs/>
      <w:color w:val="0F4761" w:themeColor="accent1" w:themeShade="BF"/>
    </w:rPr>
  </w:style>
  <w:style w:type="character" w:styleId="RefernciaIntensa">
    <w:name w:val="Intense Reference"/>
    <w:basedOn w:val="Fontepargpadro"/>
    <w:uiPriority w:val="32"/>
    <w:qFormat/>
    <w:rsid w:val="00FA12F1"/>
    <w:rPr>
      <w:b/>
      <w:bCs/>
      <w:smallCaps/>
      <w:color w:val="0F4761" w:themeColor="accent1" w:themeShade="BF"/>
      <w:spacing w:val="5"/>
    </w:rPr>
  </w:style>
  <w:style w:type="paragraph" w:styleId="SemEspaamento">
    <w:name w:val="No Spacing"/>
    <w:uiPriority w:val="1"/>
    <w:qFormat/>
    <w:rsid w:val="00FA12F1"/>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1918</Characters>
  <Application>Microsoft Office Word</Application>
  <DocSecurity>0</DocSecurity>
  <Lines>15</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Hemerson Lacovic</dc:creator>
  <cp:keywords/>
  <dc:description/>
  <cp:lastModifiedBy>Hemerson Lacovic</cp:lastModifiedBy>
  <cp:revision>1</cp:revision>
  <dcterms:created xsi:type="dcterms:W3CDTF">2025-03-12T23:32:00Z</dcterms:created>
  <dcterms:modified xsi:type="dcterms:W3CDTF">2025-03-12T23:32:00Z</dcterms:modified>
</cp:coreProperties>
</file>