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SIMATS ENGINEERING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40" w:lineRule="auto"/>
        <w:ind w:left="165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II — DATA ANALYSIS PROJECT </w:t>
      </w:r>
    </w:p>
    <w:tbl>
      <w:tblPr>
        <w:tblStyle w:val="a"/>
        <w:tblW w:w="9361" w:type="dxa"/>
        <w:tblInd w:w="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1"/>
        <w:gridCol w:w="3120"/>
        <w:gridCol w:w="3120"/>
      </w:tblGrid>
      <w:tr w:rsidR="009A0480">
        <w:trPr>
          <w:trHeight w:val="59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" w:right="697" w:firstLine="6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Course: Data Handling and  Visualization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Code: DSA0603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CO: CO3</w:t>
            </w:r>
          </w:p>
        </w:tc>
      </w:tr>
      <w:tr w:rsidR="009A0480">
        <w:trPr>
          <w:trHeight w:val="71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Duration: 180 min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Total Marks: 100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Reg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No : </w:t>
            </w:r>
            <w:r w:rsidR="0055288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192424259</w:t>
            </w:r>
          </w:p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 w:line="240" w:lineRule="auto"/>
              <w:ind w:left="17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Name:</w:t>
            </w:r>
            <w:r w:rsidR="0055288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P.Hemika</w:t>
            </w:r>
          </w:p>
        </w:tc>
      </w:tr>
    </w:tbl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COURSE OUTCOME COVERED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31" w:lineRule="auto"/>
        <w:ind w:left="22" w:right="778" w:firstLine="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CO3: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Analyze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time-series data, trends, associations, and uncertainty through appropriate visualization methods.  (BL4)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3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Activity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Tool :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Data Analysis Project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27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Weightage: 20%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47" w:line="240" w:lineRule="auto"/>
        <w:ind w:left="23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Code of Conduct: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31" w:lineRule="auto"/>
        <w:ind w:left="16" w:right="692" w:hanging="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I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P.Hemika(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192424259)</w:t>
      </w: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certify that this submission is my original work and that I have  adhered to the guidelines specified for this assessment. I understand that any violation of academic integrity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rules  will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result in disciplinary action.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14"/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>Signature of the student:</w:t>
      </w:r>
    </w:p>
    <w:tbl>
      <w:tblPr>
        <w:tblStyle w:val="a0"/>
        <w:tblW w:w="9860" w:type="dxa"/>
        <w:tblInd w:w="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1"/>
        <w:gridCol w:w="1700"/>
        <w:gridCol w:w="1700"/>
        <w:gridCol w:w="1500"/>
        <w:gridCol w:w="1601"/>
        <w:gridCol w:w="1360"/>
        <w:gridCol w:w="698"/>
      </w:tblGrid>
      <w:tr w:rsidR="009A0480">
        <w:trPr>
          <w:trHeight w:val="590"/>
        </w:trPr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4" w:right="141" w:hanging="6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Understanding of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Concepts 25%</w:t>
            </w:r>
          </w:p>
        </w:tc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" w:right="131" w:hang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Analytical Design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Use of Tools  </w:t>
            </w:r>
          </w:p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20%</w:t>
            </w: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Analysis of  </w:t>
            </w:r>
          </w:p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Results 20%</w:t>
            </w: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" w:right="-15" w:hanging="10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Documentation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10% </w:t>
            </w:r>
          </w:p>
        </w:tc>
        <w:tc>
          <w:tcPr>
            <w:tcW w:w="6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Total</w:t>
            </w:r>
          </w:p>
        </w:tc>
      </w:tr>
      <w:tr w:rsidR="009A0480">
        <w:trPr>
          <w:trHeight w:val="360"/>
        </w:trPr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Q1</w:t>
            </w:r>
          </w:p>
        </w:tc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6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9A0480">
        <w:trPr>
          <w:trHeight w:val="360"/>
        </w:trPr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Q2</w:t>
            </w:r>
          </w:p>
        </w:tc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6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9A0480">
        <w:trPr>
          <w:trHeight w:val="360"/>
        </w:trPr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Q3</w:t>
            </w:r>
          </w:p>
        </w:tc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6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9A0480">
        <w:trPr>
          <w:trHeight w:val="360"/>
        </w:trPr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Q4</w:t>
            </w:r>
          </w:p>
        </w:tc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6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9A0480">
        <w:trPr>
          <w:trHeight w:val="360"/>
        </w:trPr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lastRenderedPageBreak/>
              <w:t>Q5</w:t>
            </w:r>
          </w:p>
        </w:tc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6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9A0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1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DSA0603 — DATA HANDLING AND VISUALIZATION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40" w:lineRule="auto"/>
        <w:ind w:left="2140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CO3_AT2_Assessment Tool: DATA ANALYSIS PROJECT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30" w:lineRule="auto"/>
        <w:ind w:left="16" w:right="703" w:firstLine="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Topics Covered: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ECDF and Q-Q Plots; Multiple Distributions; Vertical-Axis Distributions; Bean Plots;  Proportions; Pie/Side-by-Side/Stacked Bars; Stacked Densities;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Treemaps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; Sunburst Charts; Parallel Sets;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Sankey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 Diagrams; Nested Proportions; Avoiding Misleading Proportions.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30" w:lineRule="auto"/>
        <w:ind w:left="16" w:right="481" w:firstLine="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General Instruction: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For each project task, use an appropriate visualization in R, justify the design choice,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interpret  the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result in context, and identify potential visualization bias. R/ggplot2 (or an equivalent tool such as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treemapify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ggalluvial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or networkD3) may be used. Submit R code, output plots, and a short written interpretation for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each  question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7" w:line="240" w:lineRule="auto"/>
        <w:ind w:left="24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Question 1 — Comparing Distributions with ECDF and Q-Q Plots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31" w:lineRule="auto"/>
        <w:ind w:left="17" w:right="937" w:firstLine="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Scenario: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 logistics company records delivery time (hours) for two courier partners over 20 shipments each.  Operations wants to know whether one partner is consistently faster and whether either partner's delivery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times  follow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 normal pattern that would justify simple mean-based SLAs.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16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Dataset:  </w:t>
      </w:r>
    </w:p>
    <w:tbl>
      <w:tblPr>
        <w:tblStyle w:val="a1"/>
        <w:tblW w:w="9361" w:type="dxa"/>
        <w:tblInd w:w="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0"/>
        <w:gridCol w:w="7161"/>
      </w:tblGrid>
      <w:tr w:rsidR="009A0480">
        <w:trPr>
          <w:trHeight w:val="360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Partner </w:t>
            </w:r>
          </w:p>
        </w:tc>
        <w:tc>
          <w:tcPr>
            <w:tcW w:w="7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Delivery Times (hours), n = 20</w:t>
            </w:r>
          </w:p>
        </w:tc>
      </w:tr>
      <w:tr w:rsidR="009A0480">
        <w:trPr>
          <w:trHeight w:val="360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Partner A </w:t>
            </w:r>
          </w:p>
        </w:tc>
        <w:tc>
          <w:tcPr>
            <w:tcW w:w="7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18, 19, 20, 20, 21, 21, 22, 22, 23, 23, 24, 24, 25, 26, 27, 28, 30, 33, 38, 46</w:t>
            </w:r>
          </w:p>
        </w:tc>
      </w:tr>
      <w:tr w:rsidR="009A0480">
        <w:trPr>
          <w:trHeight w:val="362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Partner B </w:t>
            </w:r>
          </w:p>
        </w:tc>
        <w:tc>
          <w:tcPr>
            <w:tcW w:w="7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20, 21, 22, 22, 23, 23, 23, 24, 24, 24, 24, 25, 25, 25, 26, 26, 27, 27, 28, 29</w:t>
            </w:r>
          </w:p>
        </w:tc>
      </w:tr>
    </w:tbl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Tasks: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35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1. Construct overlaid ECDF plots for both partners on the same axes.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19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2. Construct a normal Q-Q plot for each partner separately.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31" w:lineRule="auto"/>
        <w:ind w:left="16" w:right="649" w:firstLine="5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3. Using the ECDF, determine at what delivery-time threshold Partner A and Partner B diverge most, and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interpret  this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in operational terms.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31" w:lineRule="auto"/>
        <w:ind w:left="18" w:right="930" w:hanging="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4. Using the Q-Q plots, assess whether either partner's data supports a normal-distribution assumption;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identify  evidence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of skew or outliers.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31" w:lineRule="auto"/>
        <w:ind w:right="845" w:firstLine="2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5. Recommend whether SLA limits should be set using mean ± standard deviation or empirical percentiles,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with  justification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Key competency: </w:t>
      </w: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ECDF, Q-Q plot, distribution comparison,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skewness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, outliers </w:t>
      </w:r>
    </w:p>
    <w:p w:rsidR="009A0480" w:rsidRDefault="00EC0E66">
      <w:pPr>
        <w:pStyle w:val="Heading2"/>
        <w:keepNext w:val="0"/>
        <w:keepLines w:val="0"/>
        <w:widowControl w:val="0"/>
        <w:spacing w:line="240" w:lineRule="auto"/>
        <w:ind w:left="9"/>
        <w:rPr>
          <w:rFonts w:ascii="Times New Roman" w:eastAsia="Times New Roman" w:hAnsi="Times New Roman" w:cs="Times New Roman"/>
          <w:i/>
          <w:iCs/>
          <w:sz w:val="34"/>
          <w:szCs w:val="34"/>
        </w:rPr>
      </w:pPr>
      <w:bookmarkStart w:id="0" w:name="_8x4m7pk53039" w:colFirst="0" w:colLast="0"/>
      <w:bookmarkEnd w:id="0"/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Aim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To compare the delivery-time distributions of Partner A and Partner B using 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Empirical Cumulative Distribution Function (ECDF)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plots and 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Normal Q-Q plots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, identify differences in delivery performance, assess normality, detect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skewness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or outliers, and recommend an appropriate method for setting Service Level Agreement (SLA) limits.</w:t>
      </w:r>
    </w:p>
    <w:p w:rsidR="00552889" w:rsidRDefault="00552889">
      <w:pPr>
        <w:pStyle w:val="Heading2"/>
        <w:keepNext w:val="0"/>
        <w:keepLines w:val="0"/>
        <w:widowControl w:val="0"/>
        <w:spacing w:line="240" w:lineRule="auto"/>
        <w:ind w:left="9"/>
        <w:rPr>
          <w:rFonts w:ascii="Times New Roman" w:eastAsia="Times New Roman" w:hAnsi="Times New Roman" w:cs="Times New Roman"/>
          <w:i/>
          <w:iCs/>
          <w:sz w:val="34"/>
          <w:szCs w:val="34"/>
        </w:rPr>
      </w:pPr>
      <w:bookmarkStart w:id="1" w:name="_x2uelep9pm21" w:colFirst="0" w:colLast="0"/>
      <w:bookmarkEnd w:id="1"/>
    </w:p>
    <w:p w:rsidR="009A0480" w:rsidRDefault="00EC0E66">
      <w:pPr>
        <w:pStyle w:val="Heading2"/>
        <w:keepNext w:val="0"/>
        <w:keepLines w:val="0"/>
        <w:widowControl w:val="0"/>
        <w:spacing w:line="240" w:lineRule="auto"/>
        <w:ind w:left="9"/>
        <w:rPr>
          <w:rFonts w:ascii="Times New Roman" w:eastAsia="Times New Roman" w:hAnsi="Times New Roman" w:cs="Times New Roman"/>
          <w:i/>
          <w:iCs/>
          <w:sz w:val="34"/>
          <w:szCs w:val="34"/>
        </w:rPr>
      </w:pPr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Algorithm</w:t>
      </w:r>
    </w:p>
    <w:p w:rsidR="009A0480" w:rsidRDefault="00EC0E66">
      <w:pPr>
        <w:widowControl w:val="0"/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Enter the delivery-time data for Partner A and Partner B.</w:t>
      </w:r>
    </w:p>
    <w:p w:rsidR="009A0480" w:rsidRDefault="00EC0E66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Calculate the ECDF for both partners.</w:t>
      </w:r>
    </w:p>
    <w:p w:rsidR="009A0480" w:rsidRDefault="00EC0E66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Plot both ECDFs on the same graph using different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colors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.</w:t>
      </w:r>
    </w:p>
    <w:p w:rsidR="009A0480" w:rsidRDefault="00EC0E66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Create separate normal Q-Q plots for Partner A and Partner B.</w:t>
      </w:r>
    </w:p>
    <w:p w:rsidR="009A0480" w:rsidRDefault="00EC0E66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Compare the ECDF curves to identify the delivery-time threshold where the maximum difference occurs.</w:t>
      </w:r>
    </w:p>
    <w:p w:rsidR="009A0480" w:rsidRDefault="00EC0E66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Interpret the Q-Q plots:</w:t>
      </w:r>
    </w:p>
    <w:p w:rsidR="009A0480" w:rsidRDefault="00EC0E66">
      <w:pPr>
        <w:widowControl w:val="0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Points close to the reference line indicate approximate normality.</w:t>
      </w:r>
    </w:p>
    <w:p w:rsidR="009A0480" w:rsidRDefault="00EC0E66">
      <w:pPr>
        <w:widowControl w:val="0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Systematic curvature indicates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skewness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.</w:t>
      </w:r>
    </w:p>
    <w:p w:rsidR="009A0480" w:rsidRDefault="00EC0E66">
      <w:pPr>
        <w:widowControl w:val="0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Extreme points far from the line indicate possible outliers.</w:t>
      </w:r>
    </w:p>
    <w:p w:rsidR="009A0480" w:rsidRDefault="00EC0E66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Calculate the mean and standard deviation of each partner.</w:t>
      </w:r>
    </w:p>
    <w:p w:rsidR="009A0480" w:rsidRDefault="00EC0E66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Calculate selected empirical percentiles such as the 90th and 95th percentiles.</w:t>
      </w:r>
    </w:p>
    <w:p w:rsidR="009A0480" w:rsidRDefault="00EC0E66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Based on the distribution shape and outliers, recommend either:</w:t>
      </w:r>
    </w:p>
    <w:p w:rsidR="009A0480" w:rsidRDefault="00EC0E66">
      <w:pPr>
        <w:widowControl w:val="0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Mean ± standard deviation, or</w:t>
      </w:r>
    </w:p>
    <w:p w:rsidR="009A0480" w:rsidRDefault="00EC0E66">
      <w:pPr>
        <w:widowControl w:val="0"/>
        <w:numPr>
          <w:ilvl w:val="1"/>
          <w:numId w:val="1"/>
        </w:numPr>
        <w:spacing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Empirical percentile-based SLA limits.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b/>
          <w:bCs/>
          <w:i/>
          <w:i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1"/>
          <w:szCs w:val="31"/>
        </w:rPr>
        <w:t>Program: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18, 19, 20, 20, 21, 21, 22, 22, 23, 23,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24, 24, 25, 26, 27, 28, 30, 33, 38, 46)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20, 21, 22, 22, 23, 23, 23, 24, 24, 24,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24, 25, 25, 25, 26, 26, 27, 27, 28, 29)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ecdf_a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ecdf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ecdf_b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ecdf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plot(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ecdf_a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col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"blue",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lwd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2,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main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"ECDF Comparison of Delivery Times",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xlab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"Delivery Time (Hours)",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ylab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"Cumulative Proportion",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xlim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range(c(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)),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ylim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c(0, 1))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lines(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ecdf_b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col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"red",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lwd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2)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legend(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bottomright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legend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c("Partner A", "Partner B"),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col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c("blue", "red"),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lwd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2)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mfrow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c(1, 2))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qqnorm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main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"Normal Q-Q Plot: Partner A")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qqline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col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"red",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lwd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2)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qqnorm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main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"Normal Q-Q Plot: Partner B")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qqline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col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"red",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lwd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2)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mfrow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c(1, 1))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thresholds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sort(unique(c(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)))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ecdf_difference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abs(</w:t>
      </w:r>
      <w:proofErr w:type="gramEnd"/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sapply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thresholds,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ecdf_a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 -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sapply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thresholds,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ecdf_b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max_index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which.max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ecdf_difference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"Threshold with Maximum ECDF Difference:", thresholds[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max_index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], "hours\n")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"Maximum ECDF Difference:",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ecdf_difference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[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max_index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], "\n\n")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"Partner A Mean:", mean(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), "\n")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"Partner A Standard Deviation:",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sd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), "\n")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"Partner A Median:", median(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), "\n")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"Partner A 90th Percentile:",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quantile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 0.90), "\n")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"Partner A 95th Percentile:",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quantile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 0.95), "\n\n")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"Partner B Mean:", mean(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), "\n")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"Partner B Standard Deviation:",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sd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), "\n")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"Partner B Median:", median(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), "\n")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"Partner B 90th Percentile:",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quantile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 0.90), "\n")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"Partner B 95th Percentile:",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quantile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partner_b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 0.95), "\n")</w:t>
      </w: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  <w:t>Output: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5"/>
          <w:szCs w:val="25"/>
        </w:rPr>
        <w:drawing>
          <wp:inline distT="114300" distB="114300" distL="114300" distR="114300" wp14:anchorId="263571AE" wp14:editId="6B56DB54">
            <wp:extent cx="5895975" cy="30111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01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5"/>
          <w:szCs w:val="25"/>
        </w:rPr>
        <w:drawing>
          <wp:inline distT="114300" distB="114300" distL="114300" distR="114300" wp14:anchorId="7E290B6A" wp14:editId="07A7E2EA">
            <wp:extent cx="5915025" cy="314445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14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  <w:t>Result: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 w:firstLine="710"/>
        <w:rPr>
          <w:rFonts w:ascii="Times New Roman" w:eastAsia="Times New Roman" w:hAnsi="Times New Roman" w:cs="Times New Roman"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i/>
          <w:iCs/>
          <w:sz w:val="25"/>
          <w:szCs w:val="25"/>
        </w:rPr>
        <w:t xml:space="preserve">Partner B is more consistent, while Partner A shows greater variability and unusually long delivery times. Therefore, percentile-based SLAs are more appropriate than relying only on mean ± standard deviation. </w:t>
      </w:r>
    </w:p>
    <w:p w:rsidR="00EC0E66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6" w:line="231" w:lineRule="auto"/>
        <w:ind w:left="18" w:right="672" w:firstLine="6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</w:p>
    <w:p w:rsidR="00EC0E66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6" w:line="231" w:lineRule="auto"/>
        <w:ind w:left="18" w:right="672" w:firstLine="6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6" w:line="231" w:lineRule="auto"/>
        <w:ind w:left="18" w:right="672" w:firstLine="6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Question 2 — Distribution Shape Across Many Groups using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>Bean  Plots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31" w:lineRule="auto"/>
        <w:ind w:left="16" w:right="654" w:firstLine="3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Scenario: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A hospital network measures patient waiting time (minutes) in five outpatient departments over a week.  Administration wants to identify which departments have consistent waiting times and which have unpredictable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,  multi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-modal patterns before reallocating staff.</w:t>
      </w:r>
    </w:p>
    <w:tbl>
      <w:tblPr>
        <w:tblStyle w:val="a2"/>
        <w:tblW w:w="9361" w:type="dxa"/>
        <w:tblInd w:w="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6961"/>
      </w:tblGrid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Department 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Waiting Times (minutes)</w:t>
            </w:r>
          </w:p>
        </w:tc>
      </w:tr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Cardiology 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10, 12, 13, 14, 15, 15, 16, 17, 18, 20</w:t>
            </w:r>
          </w:p>
        </w:tc>
      </w:tr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Orthopedics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8, 9, 25, 26, 27, 9, 10, 28, 29, 8</w:t>
            </w:r>
          </w:p>
        </w:tc>
      </w:tr>
      <w:tr w:rsidR="009A0480">
        <w:trPr>
          <w:trHeight w:val="359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Pediatrics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5, 6, 6, 7, 7, 8, 8, 9, 9, 10</w:t>
            </w:r>
          </w:p>
        </w:tc>
      </w:tr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Dermatology 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15, 16, 17, 18, 19, 20, 21, 22, 23, 24</w:t>
            </w:r>
          </w:p>
        </w:tc>
      </w:tr>
    </w:tbl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9361" w:type="dxa"/>
        <w:tblInd w:w="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6961"/>
      </w:tblGrid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General Medicine 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10, 40, 12, 38, 11, 41, 13, 39, 12, 40</w:t>
            </w:r>
          </w:p>
        </w:tc>
      </w:tr>
    </w:tbl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GoBack"/>
      <w:bookmarkEnd w:id="2"/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Tasks: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31" w:lineRule="auto"/>
        <w:ind w:left="21" w:right="922" w:firstLine="1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1. Construct bean plots (or an equivalent density-plus-jitter visualization) comparing waiting-time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distributions  across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all five departments on a shared vertical axis.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31" w:lineRule="auto"/>
        <w:ind w:left="15" w:right="1186" w:firstLine="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2. Identify which department(s) show bimodal or multi-modal patterns and explain what this suggests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about  underlying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causes.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2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3. Compare the bean plot to a standard boxplot of the same data and state what the boxplot conceals.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31" w:lineRule="auto"/>
        <w:ind w:left="19" w:right="806" w:hanging="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4. Rank the departments by variability and by median waiting time separately, and explain why the two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rankings  differ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5. Recommend one staffing or scheduling change based on the distribution shapes observed.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Key competency: </w:t>
      </w: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Multiple distributions, vertical-axis visualization, bean plots, multi-modality, variability </w:t>
      </w: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pStyle w:val="Heading2"/>
        <w:keepNext w:val="0"/>
        <w:keepLines w:val="0"/>
        <w:widowControl w:val="0"/>
        <w:spacing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34"/>
          <w:szCs w:val="34"/>
        </w:rPr>
      </w:pPr>
      <w:bookmarkStart w:id="3" w:name="_lo8t847o84hb" w:colFirst="0" w:colLast="0"/>
      <w:bookmarkEnd w:id="3"/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Aim</w:t>
      </w:r>
    </w:p>
    <w:p w:rsidR="009A0480" w:rsidRDefault="00EC0E66">
      <w:pPr>
        <w:widowControl w:val="0"/>
        <w:spacing w:before="240" w:after="240" w:line="313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To compare patient waiting-time distributions across five hospital departments using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 bean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plot or density-plus-jitter visualization, identify bimodal patterns, compare the results with a boxplot, and recommend staffing improvements.</w:t>
      </w:r>
    </w:p>
    <w:p w:rsidR="009A0480" w:rsidRDefault="00EC0E66">
      <w:pPr>
        <w:pStyle w:val="Heading2"/>
        <w:keepNext w:val="0"/>
        <w:keepLines w:val="0"/>
        <w:widowControl w:val="0"/>
        <w:spacing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34"/>
          <w:szCs w:val="34"/>
        </w:rPr>
      </w:pPr>
      <w:bookmarkStart w:id="4" w:name="_c3syfdoc88uq" w:colFirst="0" w:colLast="0"/>
      <w:bookmarkEnd w:id="4"/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Algorithm:</w:t>
      </w:r>
    </w:p>
    <w:p w:rsidR="009A0480" w:rsidRDefault="00EC0E66">
      <w:pPr>
        <w:widowControl w:val="0"/>
        <w:numPr>
          <w:ilvl w:val="0"/>
          <w:numId w:val="4"/>
        </w:numPr>
        <w:spacing w:before="240" w:line="313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Enter waiting times for all five departments.</w:t>
      </w:r>
    </w:p>
    <w:p w:rsidR="009A0480" w:rsidRDefault="00EC0E66">
      <w:pPr>
        <w:widowControl w:val="0"/>
        <w:numPr>
          <w:ilvl w:val="0"/>
          <w:numId w:val="4"/>
        </w:numPr>
        <w:spacing w:line="313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Combine the data into a data frame.</w:t>
      </w:r>
    </w:p>
    <w:p w:rsidR="009A0480" w:rsidRDefault="00EC0E66">
      <w:pPr>
        <w:widowControl w:val="0"/>
        <w:numPr>
          <w:ilvl w:val="0"/>
          <w:numId w:val="4"/>
        </w:numPr>
        <w:spacing w:line="313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Create a density-plus-jitter plot as an equivalent to a bean plot.</w:t>
      </w:r>
    </w:p>
    <w:p w:rsidR="009A0480" w:rsidRDefault="00EC0E66">
      <w:pPr>
        <w:widowControl w:val="0"/>
        <w:numPr>
          <w:ilvl w:val="0"/>
          <w:numId w:val="4"/>
        </w:numPr>
        <w:spacing w:line="313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Create a standard boxplot for comparison.</w:t>
      </w:r>
    </w:p>
    <w:p w:rsidR="009A0480" w:rsidRDefault="00EC0E66">
      <w:pPr>
        <w:widowControl w:val="0"/>
        <w:numPr>
          <w:ilvl w:val="0"/>
          <w:numId w:val="4"/>
        </w:numPr>
        <w:spacing w:line="313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Calculate median and variability using standard deviation.</w:t>
      </w:r>
    </w:p>
    <w:p w:rsidR="009A0480" w:rsidRDefault="00EC0E66">
      <w:pPr>
        <w:widowControl w:val="0"/>
        <w:numPr>
          <w:ilvl w:val="0"/>
          <w:numId w:val="4"/>
        </w:numPr>
        <w:spacing w:line="313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Rank departments by variability and median waiting time.</w:t>
      </w:r>
    </w:p>
    <w:p w:rsidR="009A0480" w:rsidRDefault="00EC0E66">
      <w:pPr>
        <w:widowControl w:val="0"/>
        <w:numPr>
          <w:ilvl w:val="0"/>
          <w:numId w:val="4"/>
        </w:numPr>
        <w:spacing w:line="313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Identify departments with separated clusters indicating bimodality.</w:t>
      </w:r>
    </w:p>
    <w:p w:rsidR="009A0480" w:rsidRDefault="00EC0E66">
      <w:pPr>
        <w:widowControl w:val="0"/>
        <w:numPr>
          <w:ilvl w:val="0"/>
          <w:numId w:val="4"/>
        </w:numPr>
        <w:spacing w:after="240" w:line="313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Recommend staffing or scheduling changes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b/>
          <w:bCs/>
          <w:i/>
          <w:iCs/>
          <w:sz w:val="33"/>
          <w:szCs w:val="33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3"/>
          <w:szCs w:val="33"/>
        </w:rPr>
        <w:t>Program: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cardiology &lt;- c(10,12,13,14,15,15,16,17,18,20)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orthopedics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c(8,9,25,26,27,9,10,28,29,8)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pediatrics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c(5,6,6,7,7,8,8,9,9,10)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dermatology &lt;- c(15,16,17,18,19,20,21,22,23,24)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general_medicine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c(10,40,12,38,11,41,13,39,12,40)</w:t>
      </w:r>
    </w:p>
    <w:p w:rsidR="009A0480" w:rsidRDefault="009A0480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department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factor(rep(c("Cardiology",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      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Orthopedics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      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Pediatrics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        "Dermatology",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        "General Medicine"), each = 10))</w:t>
      </w:r>
    </w:p>
    <w:p w:rsidR="009A0480" w:rsidRDefault="009A0480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waiting_time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cardiology,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orthopedics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pediatrics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dermatology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general_medicine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9A0480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data.frame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(department,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waiting_time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9A0480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plot(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waiting_time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~ department,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data,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col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lightblue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pch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16,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main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"Waiting Time Distribution by Department",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xlab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"Department",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ylab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"Waiting Time (Minutes)")</w:t>
      </w:r>
    </w:p>
    <w:p w:rsidR="009A0480" w:rsidRDefault="009A0480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stripchart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waiting_time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~ department,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data,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vertical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TRUE,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method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"jitter",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pch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16,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col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"blue",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add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TRUE)</w:t>
      </w:r>
    </w:p>
    <w:p w:rsidR="009A0480" w:rsidRDefault="009A0480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boxplot(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waiting_time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~ department,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data,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col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lightgreen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main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"Boxplot of Waiting Times",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xlab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"Department",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ylab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"Waiting Time (Minutes)")</w:t>
      </w:r>
    </w:p>
    <w:p w:rsidR="009A0480" w:rsidRDefault="009A0480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median_values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tapply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data$waiting_time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data$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department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median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9A0480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sd_values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tapply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data$waiting_time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data$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department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sd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9A0480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"Median Waiting Times:\n")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print(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sort(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median_values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))</w:t>
      </w:r>
    </w:p>
    <w:p w:rsidR="009A0480" w:rsidRDefault="009A0480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"\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nVariability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Based on Standard Deviation:\n")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print(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sort(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sd_values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))</w:t>
      </w:r>
    </w:p>
    <w:p w:rsidR="009A0480" w:rsidRDefault="009A0480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"\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nRanking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from Least to Most Variable:\n")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print(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names(sort(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sd_values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)))</w:t>
      </w:r>
    </w:p>
    <w:p w:rsidR="009A0480" w:rsidRDefault="009A0480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"\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nRanking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from Lowest to Highest Median:\n")</w:t>
      </w:r>
    </w:p>
    <w:p w:rsidR="009A0480" w:rsidRDefault="00EC0E66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print(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names(sort(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median_values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)))</w:t>
      </w:r>
    </w:p>
    <w:p w:rsidR="00552889" w:rsidRPr="00552889" w:rsidRDefault="00552889">
      <w:pPr>
        <w:widowControl w:val="0"/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552889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Output: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noProof/>
          <w:sz w:val="19"/>
          <w:szCs w:val="19"/>
        </w:rPr>
        <w:drawing>
          <wp:inline distT="114300" distB="114300" distL="114300" distR="114300" wp14:anchorId="4EB8D2CB" wp14:editId="237BA0E5">
            <wp:extent cx="5915025" cy="2753926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753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noProof/>
          <w:sz w:val="19"/>
          <w:szCs w:val="19"/>
        </w:rPr>
        <w:drawing>
          <wp:inline distT="114300" distB="114300" distL="114300" distR="114300" wp14:anchorId="58D8414A" wp14:editId="7B4D9463">
            <wp:extent cx="5867400" cy="241102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4110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  <w:t>Result: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313" w:lineRule="auto"/>
        <w:ind w:left="9" w:right="1367" w:firstLine="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A recommended change is to investigate the causes of the two waiting-time groups in 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 xml:space="preserve">General Medicine and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Orthopedics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, such as different appointment periods or staffing levels, and allocate additional staff during high-delay periods.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Question 3 — Choosing an Honest Proportion Chart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31" w:lineRule="auto"/>
        <w:ind w:left="16" w:right="610" w:firstLine="3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Scenario: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 retail chain surveys 300 customers across three store formats about preferred payment method.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Senior  management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wants a dashboard chart that allows accurate comparison of payment-method share across formats  without visually exaggerating small gaps. </w:t>
      </w:r>
    </w:p>
    <w:tbl>
      <w:tblPr>
        <w:tblStyle w:val="a4"/>
        <w:tblW w:w="9361" w:type="dxa"/>
        <w:tblInd w:w="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2"/>
        <w:gridCol w:w="1999"/>
        <w:gridCol w:w="1999"/>
        <w:gridCol w:w="2561"/>
      </w:tblGrid>
      <w:tr w:rsidR="009A0480">
        <w:trPr>
          <w:trHeight w:val="360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Store Format 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Cash (%) 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Card (%) </w:t>
            </w:r>
          </w:p>
        </w:tc>
        <w:tc>
          <w:tcPr>
            <w:tcW w:w="2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UPI/Wallet (%)</w:t>
            </w:r>
          </w:p>
        </w:tc>
      </w:tr>
      <w:tr w:rsidR="009A0480">
        <w:trPr>
          <w:trHeight w:val="360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Hypermarket 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18 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34 </w:t>
            </w:r>
          </w:p>
        </w:tc>
        <w:tc>
          <w:tcPr>
            <w:tcW w:w="2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48</w:t>
            </w:r>
          </w:p>
        </w:tc>
      </w:tr>
      <w:tr w:rsidR="009A0480">
        <w:trPr>
          <w:trHeight w:val="360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Supermarket 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22 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30 </w:t>
            </w:r>
          </w:p>
        </w:tc>
        <w:tc>
          <w:tcPr>
            <w:tcW w:w="2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48</w:t>
            </w:r>
          </w:p>
        </w:tc>
      </w:tr>
      <w:tr w:rsidR="009A0480">
        <w:trPr>
          <w:trHeight w:val="360"/>
        </w:trPr>
        <w:tc>
          <w:tcPr>
            <w:tcW w:w="2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Convenience 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35 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25 </w:t>
            </w:r>
          </w:p>
        </w:tc>
        <w:tc>
          <w:tcPr>
            <w:tcW w:w="2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40</w:t>
            </w:r>
          </w:p>
        </w:tc>
      </w:tr>
    </w:tbl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Tasks: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0" w:lineRule="auto"/>
        <w:ind w:left="19" w:right="1556" w:firstLine="16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1. Construct a side-by-side (grouped) bar chart and a 100% stacked bar chart for the three store formats. 2. Construct three separate pie charts (one per format) representing the same data.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31" w:lineRule="auto"/>
        <w:ind w:left="23" w:right="967" w:hanging="1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3. Compare all three visualizations for how easily a viewer can judge which format has the highest UPI/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Wallet  share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31" w:lineRule="auto"/>
        <w:ind w:left="21" w:right="1312" w:hanging="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4. Explain, with reference to arc-length versus length perception, why the pie charts are harder to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compare  accurately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than the bar charts.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31" w:lineRule="auto"/>
        <w:ind w:left="19" w:right="756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5. Identify one design decision (e.g., axis truncation, 3D effect, category ordering) that could be used to make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the  Convenience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format's cash usage appear more dramatic than it is, and explain why it would mislead.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Key competency: </w:t>
      </w: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Proportions, side-by-side bars, stacked bars, pie charts, misleading design </w:t>
      </w: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pStyle w:val="Heading2"/>
        <w:keepNext w:val="0"/>
        <w:keepLines w:val="0"/>
        <w:widowControl w:val="0"/>
        <w:spacing w:line="240" w:lineRule="auto"/>
        <w:ind w:left="9"/>
        <w:rPr>
          <w:rFonts w:ascii="Times New Roman" w:eastAsia="Times New Roman" w:hAnsi="Times New Roman" w:cs="Times New Roman"/>
          <w:i/>
          <w:iCs/>
          <w:sz w:val="34"/>
          <w:szCs w:val="34"/>
        </w:rPr>
      </w:pPr>
      <w:bookmarkStart w:id="5" w:name="_iaz71u2msd0d" w:colFirst="0" w:colLast="0"/>
      <w:bookmarkEnd w:id="5"/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Aim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To compare payment-method preferences across three store formats using grouped bar charts, 100% stacked bar charts, and pie charts, and evaluate which visualization provides the most accurate comparison.</w:t>
      </w:r>
    </w:p>
    <w:p w:rsidR="009A0480" w:rsidRDefault="00EC0E66">
      <w:pPr>
        <w:pStyle w:val="Heading2"/>
        <w:keepNext w:val="0"/>
        <w:keepLines w:val="0"/>
        <w:widowControl w:val="0"/>
        <w:spacing w:line="240" w:lineRule="auto"/>
        <w:ind w:left="9"/>
        <w:rPr>
          <w:rFonts w:ascii="Times New Roman" w:eastAsia="Times New Roman" w:hAnsi="Times New Roman" w:cs="Times New Roman"/>
          <w:i/>
          <w:iCs/>
          <w:sz w:val="34"/>
          <w:szCs w:val="34"/>
        </w:rPr>
      </w:pPr>
      <w:bookmarkStart w:id="6" w:name="_y0izz8l7149p" w:colFirst="0" w:colLast="0"/>
      <w:bookmarkEnd w:id="6"/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Algorithm</w:t>
      </w:r>
    </w:p>
    <w:p w:rsidR="009A0480" w:rsidRDefault="00EC0E66">
      <w:pPr>
        <w:widowControl w:val="0"/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Enter the payment percentages.</w:t>
      </w:r>
    </w:p>
    <w:p w:rsidR="009A0480" w:rsidRDefault="00EC0E66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Create a grouped bar chart.</w:t>
      </w:r>
    </w:p>
    <w:p w:rsidR="009A0480" w:rsidRDefault="00EC0E66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Create a 100% stacked bar chart.</w:t>
      </w:r>
    </w:p>
    <w:p w:rsidR="009A0480" w:rsidRDefault="00EC0E66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Create three separate pie charts.</w:t>
      </w:r>
    </w:p>
    <w:p w:rsidR="009A0480" w:rsidRDefault="00EC0E66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Compare the UPI/Wallet proportions.</w:t>
      </w:r>
    </w:p>
    <w:p w:rsidR="009A0480" w:rsidRDefault="00EC0E66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Explain why bar lengths are easier to compare than pie-chart arcs and angles.</w:t>
      </w:r>
    </w:p>
    <w:p w:rsidR="009A0480" w:rsidRDefault="00EC0E66">
      <w:pPr>
        <w:widowControl w:val="0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Identify a misleading chart design.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Program: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payment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matrix(c(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18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,22,35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34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,30,25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48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,48,40</w:t>
      </w:r>
      <w:proofErr w:type="gramEnd"/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nrow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3,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byrow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TRUE)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rownames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payment) &lt;- c("Cash", "Card", "UPI/Wallet")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colnames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payment) &lt;- c("Hypermarket",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    "Supermarket",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    "Convenience")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barplot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payment,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beside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TRUE,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col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c("orange",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skyblue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lightgreen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"),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main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"Payment Method by Store Format",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xlab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"Store Format",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ylab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"Percentage (%)",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legend.text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rownames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payment))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barplot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payment,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beside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FALSE,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col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c("orange",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skyblue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lightgreen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"),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main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"100% Stacked Bar Chart",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xlab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"Store Format",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ylab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"Percentage (%)",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legend.text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rownames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payment))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pie(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payment[,1],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labels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paste(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rownames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(payment),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payment[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,1], "%"),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main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"Hypermarket")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pie(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payment[,2],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labels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paste(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rownames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(payment),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payment[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,2], "%"),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main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"Supermarket")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pie(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payment[,3],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labels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paste(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rownames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(payment),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payment[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,3], "%"),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main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"Convenience")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upi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payment["UPI/Wallet",]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"UPI/Wallet Percentages:\n")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upi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"\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nHighest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UPI/Wallet Share:\n")</w:t>
      </w:r>
    </w:p>
    <w:p w:rsidR="00552889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print(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names(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which.max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upi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)))</w:t>
      </w:r>
    </w:p>
    <w:p w:rsidR="00552889" w:rsidRPr="00552889" w:rsidRDefault="00552889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</w:pPr>
      <w:r w:rsidRPr="00552889"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Output: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noProof/>
          <w:sz w:val="19"/>
          <w:szCs w:val="19"/>
        </w:rPr>
        <w:drawing>
          <wp:inline distT="114300" distB="114300" distL="114300" distR="114300" wp14:anchorId="6A42985E" wp14:editId="17DC3879">
            <wp:extent cx="5943600" cy="2664651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noProof/>
          <w:sz w:val="19"/>
          <w:szCs w:val="19"/>
        </w:rPr>
        <w:drawing>
          <wp:inline distT="114300" distB="114300" distL="114300" distR="114300" wp14:anchorId="766F4A21" wp14:editId="267BBB77">
            <wp:extent cx="5915025" cy="2464626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4646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noProof/>
          <w:sz w:val="19"/>
          <w:szCs w:val="19"/>
        </w:rPr>
        <w:drawing>
          <wp:inline distT="114300" distB="114300" distL="114300" distR="114300" wp14:anchorId="73D39839" wp14:editId="1783B44D">
            <wp:extent cx="2015639" cy="238125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5639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noProof/>
          <w:sz w:val="19"/>
          <w:szCs w:val="19"/>
        </w:rPr>
        <w:drawing>
          <wp:inline distT="114300" distB="114300" distL="114300" distR="114300" wp14:anchorId="32A8AF89" wp14:editId="0C62F224">
            <wp:extent cx="2190750" cy="2159826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59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noProof/>
          <w:sz w:val="19"/>
          <w:szCs w:val="19"/>
        </w:rPr>
        <w:drawing>
          <wp:inline distT="114300" distB="114300" distL="114300" distR="114300" wp14:anchorId="4AEFFA9C" wp14:editId="736E20F7">
            <wp:extent cx="1800225" cy="2340801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40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Result: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Bar charts provide more accurate comparison than pie charts, and a truncated axis or 3D effect could misleadingly exaggerate Convenience cash usage.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 w:line="240" w:lineRule="auto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Question 4 — Nested Proportions in a Household Budget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31" w:lineRule="auto"/>
        <w:ind w:left="18" w:right="748" w:firstLine="1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Scenario: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 financial-planning app aggregates the average monthly household budget (₹60,000) across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spending  categories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and subcategories for a client segment. The product team wants a dashboard visual that shows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both  overall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category share and subcategory composition within each category.</w:t>
      </w:r>
    </w:p>
    <w:tbl>
      <w:tblPr>
        <w:tblStyle w:val="a5"/>
        <w:tblW w:w="9361" w:type="dxa"/>
        <w:tblInd w:w="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1"/>
        <w:gridCol w:w="2959"/>
        <w:gridCol w:w="4001"/>
      </w:tblGrid>
      <w:tr w:rsidR="009A0480">
        <w:trPr>
          <w:trHeight w:val="359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Category </w:t>
            </w:r>
          </w:p>
        </w:tc>
        <w:tc>
          <w:tcPr>
            <w:tcW w:w="2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Subcategory </w:t>
            </w:r>
          </w:p>
        </w:tc>
        <w:tc>
          <w:tcPr>
            <w:tcW w:w="4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Amount (₹)</w:t>
            </w:r>
          </w:p>
        </w:tc>
      </w:tr>
      <w:tr w:rsidR="009A0480">
        <w:trPr>
          <w:trHeight w:val="359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Housing </w:t>
            </w:r>
          </w:p>
        </w:tc>
        <w:tc>
          <w:tcPr>
            <w:tcW w:w="2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Rent/EMI </w:t>
            </w:r>
          </w:p>
        </w:tc>
        <w:tc>
          <w:tcPr>
            <w:tcW w:w="4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18000</w:t>
            </w:r>
          </w:p>
        </w:tc>
      </w:tr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Housing </w:t>
            </w:r>
          </w:p>
        </w:tc>
        <w:tc>
          <w:tcPr>
            <w:tcW w:w="2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Utilities </w:t>
            </w:r>
          </w:p>
        </w:tc>
        <w:tc>
          <w:tcPr>
            <w:tcW w:w="4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4000</w:t>
            </w:r>
          </w:p>
        </w:tc>
      </w:tr>
    </w:tbl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6"/>
        <w:tblW w:w="9361" w:type="dxa"/>
        <w:tblInd w:w="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1"/>
        <w:gridCol w:w="2959"/>
        <w:gridCol w:w="4001"/>
      </w:tblGrid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Housing </w:t>
            </w:r>
          </w:p>
        </w:tc>
        <w:tc>
          <w:tcPr>
            <w:tcW w:w="2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Maintenance </w:t>
            </w:r>
          </w:p>
        </w:tc>
        <w:tc>
          <w:tcPr>
            <w:tcW w:w="4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2000</w:t>
            </w:r>
          </w:p>
        </w:tc>
      </w:tr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Food </w:t>
            </w:r>
          </w:p>
        </w:tc>
        <w:tc>
          <w:tcPr>
            <w:tcW w:w="2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Groceries </w:t>
            </w:r>
          </w:p>
        </w:tc>
        <w:tc>
          <w:tcPr>
            <w:tcW w:w="4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9000</w:t>
            </w:r>
          </w:p>
        </w:tc>
      </w:tr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Food </w:t>
            </w:r>
          </w:p>
        </w:tc>
        <w:tc>
          <w:tcPr>
            <w:tcW w:w="2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Dining Out </w:t>
            </w:r>
          </w:p>
        </w:tc>
        <w:tc>
          <w:tcPr>
            <w:tcW w:w="4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3000</w:t>
            </w:r>
          </w:p>
        </w:tc>
      </w:tr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Transport </w:t>
            </w:r>
          </w:p>
        </w:tc>
        <w:tc>
          <w:tcPr>
            <w:tcW w:w="2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Fuel </w:t>
            </w:r>
          </w:p>
        </w:tc>
        <w:tc>
          <w:tcPr>
            <w:tcW w:w="4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3500</w:t>
            </w:r>
          </w:p>
        </w:tc>
      </w:tr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Transport </w:t>
            </w:r>
          </w:p>
        </w:tc>
        <w:tc>
          <w:tcPr>
            <w:tcW w:w="2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Public Transit </w:t>
            </w:r>
          </w:p>
        </w:tc>
        <w:tc>
          <w:tcPr>
            <w:tcW w:w="4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1500</w:t>
            </w:r>
          </w:p>
        </w:tc>
      </w:tr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Savings </w:t>
            </w:r>
          </w:p>
        </w:tc>
        <w:tc>
          <w:tcPr>
            <w:tcW w:w="2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Investments </w:t>
            </w:r>
          </w:p>
        </w:tc>
        <w:tc>
          <w:tcPr>
            <w:tcW w:w="4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10000</w:t>
            </w:r>
          </w:p>
        </w:tc>
      </w:tr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Savings </w:t>
            </w:r>
          </w:p>
        </w:tc>
        <w:tc>
          <w:tcPr>
            <w:tcW w:w="2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Emergency Fund </w:t>
            </w:r>
          </w:p>
        </w:tc>
        <w:tc>
          <w:tcPr>
            <w:tcW w:w="4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4000</w:t>
            </w:r>
          </w:p>
        </w:tc>
      </w:tr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Discretionary </w:t>
            </w:r>
          </w:p>
        </w:tc>
        <w:tc>
          <w:tcPr>
            <w:tcW w:w="2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Entertainment </w:t>
            </w:r>
          </w:p>
        </w:tc>
        <w:tc>
          <w:tcPr>
            <w:tcW w:w="4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3000</w:t>
            </w:r>
          </w:p>
        </w:tc>
      </w:tr>
      <w:tr w:rsidR="009A0480">
        <w:trPr>
          <w:trHeight w:val="360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Discretionary </w:t>
            </w:r>
          </w:p>
        </w:tc>
        <w:tc>
          <w:tcPr>
            <w:tcW w:w="2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Shopping </w:t>
            </w:r>
          </w:p>
        </w:tc>
        <w:tc>
          <w:tcPr>
            <w:tcW w:w="4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2000</w:t>
            </w:r>
          </w:p>
        </w:tc>
      </w:tr>
    </w:tbl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Tasks: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10" w:lineRule="auto"/>
        <w:ind w:left="19" w:right="2324" w:firstLine="16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1. Construct a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treemap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showing category-level and subcategory-level allocation of the budget. 2. Construct a sunburst chart representing the same two-level hierarchy.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2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3. Calculate the percentage of total budget consumed by the Housing category and by its largest subcategory.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31" w:lineRule="auto"/>
        <w:ind w:left="19" w:right="750" w:hanging="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4. Compare the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treemap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and sunburst chart for how easily a viewer can compare two subcategories that belong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to  different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categories.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31" w:lineRule="auto"/>
        <w:ind w:left="23" w:right="766" w:hanging="3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5. Describe one scenario in which the area-encoding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treemap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could cause a viewer to misjudge the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relative  size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of two categories.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Key competency: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Treemaps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, sunburst charts, nested proportions, area encoding </w:t>
      </w: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pStyle w:val="Heading2"/>
        <w:keepNext w:val="0"/>
        <w:keepLines w:val="0"/>
        <w:widowControl w:val="0"/>
        <w:spacing w:line="240" w:lineRule="auto"/>
        <w:ind w:left="9"/>
        <w:rPr>
          <w:rFonts w:ascii="Times New Roman" w:eastAsia="Times New Roman" w:hAnsi="Times New Roman" w:cs="Times New Roman"/>
          <w:i/>
          <w:iCs/>
          <w:sz w:val="34"/>
          <w:szCs w:val="34"/>
        </w:rPr>
      </w:pPr>
      <w:bookmarkStart w:id="7" w:name="_id1ym6214s0q" w:colFirst="0" w:colLast="0"/>
      <w:bookmarkEnd w:id="7"/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Aim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To visualize a ₹60,000 household budget using hierarchical visualizations and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analyze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the proportion of spending allocated to categories and subcategories.</w:t>
      </w:r>
    </w:p>
    <w:p w:rsidR="009A0480" w:rsidRDefault="00EC0E66">
      <w:pPr>
        <w:pStyle w:val="Heading2"/>
        <w:keepNext w:val="0"/>
        <w:keepLines w:val="0"/>
        <w:widowControl w:val="0"/>
        <w:spacing w:line="240" w:lineRule="auto"/>
        <w:ind w:left="9"/>
        <w:rPr>
          <w:rFonts w:ascii="Times New Roman" w:eastAsia="Times New Roman" w:hAnsi="Times New Roman" w:cs="Times New Roman"/>
          <w:i/>
          <w:iCs/>
          <w:sz w:val="34"/>
          <w:szCs w:val="34"/>
        </w:rPr>
      </w:pPr>
      <w:bookmarkStart w:id="8" w:name="_7wcq96ubownj" w:colFirst="0" w:colLast="0"/>
      <w:bookmarkEnd w:id="8"/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Algorithm</w:t>
      </w:r>
    </w:p>
    <w:p w:rsidR="009A0480" w:rsidRDefault="00EC0E66">
      <w:pPr>
        <w:widowControl w:val="0"/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Enter category, subcategory, and amount data.</w:t>
      </w:r>
    </w:p>
    <w:p w:rsidR="009A0480" w:rsidRDefault="00EC0E66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Calculate category totals.</w:t>
      </w:r>
    </w:p>
    <w:p w:rsidR="009A0480" w:rsidRDefault="00EC0E66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Calculate Housing's percentage of the total budget.</w:t>
      </w:r>
    </w:p>
    <w:p w:rsidR="009A0480" w:rsidRDefault="00EC0E66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Identify Housing's largest subcategory.</w:t>
      </w:r>
    </w:p>
    <w:p w:rsidR="009A0480" w:rsidRDefault="00EC0E66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treemap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.</w:t>
      </w:r>
    </w:p>
    <w:p w:rsidR="009A0480" w:rsidRDefault="00EC0E66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Create a sunburst-equivalent hierarchical visualization.</w:t>
      </w:r>
    </w:p>
    <w:p w:rsidR="009A0480" w:rsidRDefault="00EC0E66">
      <w:pPr>
        <w:widowControl w:val="0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Compare the effectiveness of area and hierarchical representations.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Program: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if(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!require(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treemap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)) {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install.packages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treemap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library(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treemap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}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category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c(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Housing","Housing","Housing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Food","Food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Transport","Transport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Savings","Savings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Discretionary","Discretionary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subcategory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c(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"Rent/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EMI","Utilities","Maintenance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Groceries","Dining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Out",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Fuel","Public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Transit",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Investments","Emergency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Fund",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Entertainment","Shopping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amount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c(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18000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,4000,2000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9000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,3000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3500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,1500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10000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,4000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3000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,2000</w:t>
      </w:r>
      <w:proofErr w:type="gramEnd"/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budget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data.frame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(category,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subcategory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amount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treemap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budget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index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c("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category","subcategory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"),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vSize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"amount",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title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"Household Budget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Treemap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total_budget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sum(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budget$amount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9A0480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housing_total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sum(</w:t>
      </w:r>
      <w:proofErr w:type="gramEnd"/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budget$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amount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[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budget$category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== "Housing"]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largest_housing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max(</w:t>
      </w:r>
      <w:proofErr w:type="gramEnd"/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budget$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amount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[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budget$category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== "Housing"]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housing_percentage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housing_total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total_budget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* 100</w:t>
      </w:r>
    </w:p>
    <w:p w:rsidR="009A0480" w:rsidRDefault="00EC0E66">
      <w:pPr>
        <w:widowControl w:val="0"/>
        <w:spacing w:before="84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largest_housing_percentage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largest_housing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total_budget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* 100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"Total Budget: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Rs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.",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total_budget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 "\n")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"Housing Total: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Rs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.",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housing_total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 "\n")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"Housing Percentage:",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housing_percentage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 "%\n")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"Largest Housing Subcategory:",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budget$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subcategory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[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which.max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budget$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amount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* 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budget$category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== "Housing")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)],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"\n")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"Largest Housing Subcategory Amount: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Rs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.",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largest_housing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 "\n")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"Largest Housing Subcategory Percentage:",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largest_housing_percentage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 "%\n")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pie(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budget$amount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labels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paste(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budget$category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"-",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budget$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subcategory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),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main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"Hierarchical Budget Composition")</w:t>
      </w:r>
    </w:p>
    <w:p w:rsidR="009A0480" w:rsidRDefault="00EC0E66">
      <w:pPr>
        <w:widowControl w:val="0"/>
        <w:spacing w:before="84" w:line="240" w:lineRule="auto"/>
        <w:ind w:left="9"/>
        <w:rPr>
          <w:rFonts w:ascii="Times New Roman" w:eastAsia="Times New Roman" w:hAnsi="Times New Roman" w:cs="Times New Roman"/>
          <w:b/>
          <w:bCs/>
          <w:i/>
          <w:i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3"/>
          <w:szCs w:val="23"/>
        </w:rPr>
        <w:t>Output: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noProof/>
          <w:sz w:val="19"/>
          <w:szCs w:val="19"/>
        </w:rPr>
        <w:drawing>
          <wp:inline distT="114300" distB="114300" distL="114300" distR="114300" wp14:anchorId="62F38BF4" wp14:editId="344D02F5">
            <wp:extent cx="5524500" cy="21252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2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noProof/>
          <w:sz w:val="19"/>
          <w:szCs w:val="19"/>
        </w:rPr>
        <w:drawing>
          <wp:inline distT="114300" distB="114300" distL="114300" distR="114300" wp14:anchorId="09773963" wp14:editId="3DE15046">
            <wp:extent cx="5915025" cy="2353875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35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</w:pP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Result: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 w:firstLine="710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treemap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is useful for comparing category sizes, while the sunburst better represents the hierarchical relationship between categories and subcategories.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 w:line="229" w:lineRule="auto"/>
        <w:ind w:left="24" w:right="1012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Question 5 — Flow Analysis using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>Sankey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 Diagram and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>Parallel  Sets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31" w:lineRule="auto"/>
        <w:ind w:left="14" w:right="524" w:firstLine="5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Scenario: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An online learning platform tracks 250 students from the course they enrolled in, through the device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used  to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study, to their final completion status. The academic team wants to understand dominant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enrollment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-to-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outcome  pathways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and spot problem areas.</w:t>
      </w:r>
    </w:p>
    <w:tbl>
      <w:tblPr>
        <w:tblStyle w:val="a7"/>
        <w:tblW w:w="9361" w:type="dxa"/>
        <w:tblInd w:w="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2200"/>
        <w:gridCol w:w="2600"/>
        <w:gridCol w:w="1961"/>
      </w:tblGrid>
      <w:tr w:rsidR="009A0480">
        <w:trPr>
          <w:trHeight w:val="360"/>
        </w:trPr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Course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Device </w:t>
            </w:r>
          </w:p>
        </w:tc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Completion Status 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Students</w:t>
            </w:r>
          </w:p>
        </w:tc>
      </w:tr>
      <w:tr w:rsidR="009A0480">
        <w:trPr>
          <w:trHeight w:val="360"/>
        </w:trPr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Data Science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Mobile </w:t>
            </w:r>
          </w:p>
        </w:tc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Completed 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</w:t>
            </w:r>
          </w:p>
        </w:tc>
      </w:tr>
      <w:tr w:rsidR="009A0480">
        <w:trPr>
          <w:trHeight w:val="360"/>
        </w:trPr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Data Science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Mobile </w:t>
            </w:r>
          </w:p>
        </w:tc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Dropped 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</w:t>
            </w:r>
          </w:p>
        </w:tc>
      </w:tr>
      <w:tr w:rsidR="009A0480">
        <w:trPr>
          <w:trHeight w:val="360"/>
        </w:trPr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Data Science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Laptop </w:t>
            </w:r>
          </w:p>
        </w:tc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Completed 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45</w:t>
            </w:r>
          </w:p>
        </w:tc>
      </w:tr>
      <w:tr w:rsidR="009A0480">
        <w:trPr>
          <w:trHeight w:val="360"/>
        </w:trPr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Data Science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Laptop </w:t>
            </w:r>
          </w:p>
        </w:tc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Dropped 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</w:t>
            </w:r>
          </w:p>
        </w:tc>
      </w:tr>
      <w:tr w:rsidR="009A0480">
        <w:trPr>
          <w:trHeight w:val="360"/>
        </w:trPr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Web Development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Mobile </w:t>
            </w:r>
          </w:p>
        </w:tc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Completed 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</w:t>
            </w:r>
          </w:p>
        </w:tc>
      </w:tr>
      <w:tr w:rsidR="009A0480">
        <w:trPr>
          <w:trHeight w:val="360"/>
        </w:trPr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Web Development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Mobile </w:t>
            </w:r>
          </w:p>
        </w:tc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Dropped 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</w:t>
            </w:r>
          </w:p>
        </w:tc>
      </w:tr>
      <w:tr w:rsidR="009A0480">
        <w:trPr>
          <w:trHeight w:val="360"/>
        </w:trPr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Web Development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Laptop </w:t>
            </w:r>
          </w:p>
        </w:tc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Completed 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35</w:t>
            </w:r>
          </w:p>
        </w:tc>
      </w:tr>
      <w:tr w:rsidR="009A0480">
        <w:trPr>
          <w:trHeight w:val="360"/>
        </w:trPr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Web Development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Laptop </w:t>
            </w:r>
          </w:p>
        </w:tc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Dropped 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</w:t>
            </w:r>
          </w:p>
        </w:tc>
      </w:tr>
      <w:tr w:rsidR="009A0480">
        <w:trPr>
          <w:trHeight w:val="359"/>
        </w:trPr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Digital Marketing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Mobile </w:t>
            </w:r>
          </w:p>
        </w:tc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Completed 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</w:t>
            </w:r>
          </w:p>
        </w:tc>
      </w:tr>
      <w:tr w:rsidR="009A0480">
        <w:trPr>
          <w:trHeight w:val="360"/>
        </w:trPr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Digital Marketing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Mobile </w:t>
            </w:r>
          </w:p>
        </w:tc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Dropped 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</w:t>
            </w:r>
          </w:p>
        </w:tc>
      </w:tr>
      <w:tr w:rsidR="009A0480">
        <w:trPr>
          <w:trHeight w:val="359"/>
        </w:trPr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Digital Marketing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Laptop </w:t>
            </w:r>
          </w:p>
        </w:tc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Completed 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</w:t>
            </w:r>
          </w:p>
        </w:tc>
      </w:tr>
    </w:tbl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8"/>
        <w:tblW w:w="9361" w:type="dxa"/>
        <w:tblInd w:w="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2200"/>
        <w:gridCol w:w="2600"/>
        <w:gridCol w:w="1961"/>
      </w:tblGrid>
      <w:tr w:rsidR="009A0480">
        <w:trPr>
          <w:trHeight w:val="360"/>
        </w:trPr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Digital Marketing 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Laptop </w:t>
            </w:r>
          </w:p>
        </w:tc>
        <w:tc>
          <w:tcPr>
            <w:tcW w:w="2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Dropped 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</w:t>
            </w:r>
          </w:p>
        </w:tc>
      </w:tr>
    </w:tbl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Tasks: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3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Cardo" w:eastAsia="Cardo" w:hAnsi="Cardo" w:cs="Cardo"/>
          <w:color w:val="000000"/>
          <w:sz w:val="19"/>
          <w:szCs w:val="19"/>
        </w:rPr>
        <w:t xml:space="preserve">1. Construct a </w:t>
      </w:r>
      <w:proofErr w:type="spellStart"/>
      <w:r>
        <w:rPr>
          <w:rFonts w:ascii="Cardo" w:eastAsia="Cardo" w:hAnsi="Cardo" w:cs="Cardo"/>
          <w:color w:val="000000"/>
          <w:sz w:val="19"/>
          <w:szCs w:val="19"/>
        </w:rPr>
        <w:t>Sankey</w:t>
      </w:r>
      <w:proofErr w:type="spellEnd"/>
      <w:r>
        <w:rPr>
          <w:rFonts w:ascii="Cardo" w:eastAsia="Cardo" w:hAnsi="Cardo" w:cs="Cardo"/>
          <w:color w:val="000000"/>
          <w:sz w:val="19"/>
          <w:szCs w:val="19"/>
        </w:rPr>
        <w:t xml:space="preserve"> diagram showing the flow Course → Device → Completion Status.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19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2. Construct a parallel-sets (alluvial) representation of the same categorical flows.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2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3. Identify the three largest flows in the dataset and calculate each as a percentage of all 250 students.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31" w:lineRule="auto"/>
        <w:ind w:left="16" w:right="62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4. Determine which course has the weakest completion outcome and identify at what stage in the flow the drop-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off  is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most visible.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31" w:lineRule="auto"/>
        <w:ind w:left="18" w:right="1037" w:firstLine="1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5. Explain one way that inconsistent node ordering or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unscaled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link widths could mislead a viewer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comparing  courses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. 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520" w:lineRule="auto"/>
        <w:ind w:left="9" w:right="2421"/>
        <w:jc w:val="center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Key competency: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Sankey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diagrams, parallel sets, flow proportions, categorical relationships </w:t>
      </w:r>
    </w:p>
    <w:p w:rsidR="009A0480" w:rsidRDefault="00EC0E66">
      <w:pPr>
        <w:pStyle w:val="Heading2"/>
        <w:keepNext w:val="0"/>
        <w:keepLines w:val="0"/>
        <w:widowControl w:val="0"/>
        <w:spacing w:line="520" w:lineRule="auto"/>
        <w:ind w:left="9" w:right="2421"/>
        <w:rPr>
          <w:rFonts w:ascii="Times New Roman" w:eastAsia="Times New Roman" w:hAnsi="Times New Roman" w:cs="Times New Roman"/>
          <w:sz w:val="34"/>
          <w:szCs w:val="34"/>
        </w:rPr>
      </w:pPr>
      <w:bookmarkStart w:id="9" w:name="_ehwoz2r1mcxw" w:colFirst="0" w:colLast="0"/>
      <w:bookmarkEnd w:id="9"/>
      <w:r>
        <w:rPr>
          <w:rFonts w:ascii="Times New Roman" w:eastAsia="Times New Roman" w:hAnsi="Times New Roman" w:cs="Times New Roman"/>
          <w:sz w:val="34"/>
          <w:szCs w:val="34"/>
        </w:rPr>
        <w:t>Aim</w:t>
      </w:r>
    </w:p>
    <w:p w:rsidR="009A0480" w:rsidRDefault="00EC0E66">
      <w:pPr>
        <w:widowControl w:val="0"/>
        <w:spacing w:before="240" w:after="240" w:line="240" w:lineRule="auto"/>
        <w:ind w:firstLine="72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Cardo" w:eastAsia="Cardo" w:hAnsi="Cardo" w:cs="Cardo"/>
          <w:i/>
          <w:iCs/>
          <w:sz w:val="21"/>
          <w:szCs w:val="21"/>
        </w:rPr>
        <w:t xml:space="preserve">To </w:t>
      </w:r>
      <w:proofErr w:type="spellStart"/>
      <w:r>
        <w:rPr>
          <w:rFonts w:ascii="Cardo" w:eastAsia="Cardo" w:hAnsi="Cardo" w:cs="Cardo"/>
          <w:i/>
          <w:iCs/>
          <w:sz w:val="21"/>
          <w:szCs w:val="21"/>
        </w:rPr>
        <w:t>analyze</w:t>
      </w:r>
      <w:proofErr w:type="spellEnd"/>
      <w:r>
        <w:rPr>
          <w:rFonts w:ascii="Cardo" w:eastAsia="Cardo" w:hAnsi="Cardo" w:cs="Cardo"/>
          <w:i/>
          <w:iCs/>
          <w:sz w:val="21"/>
          <w:szCs w:val="21"/>
        </w:rPr>
        <w:t xml:space="preserve"> the flow of students from Course → Device → Completion Status using a </w:t>
      </w:r>
      <w:proofErr w:type="spellStart"/>
      <w:r>
        <w:rPr>
          <w:rFonts w:ascii="Cardo" w:eastAsia="Cardo" w:hAnsi="Cardo" w:cs="Cardo"/>
          <w:i/>
          <w:iCs/>
          <w:sz w:val="21"/>
          <w:szCs w:val="21"/>
        </w:rPr>
        <w:t>Sankey</w:t>
      </w:r>
      <w:proofErr w:type="spellEnd"/>
      <w:r>
        <w:rPr>
          <w:rFonts w:ascii="Cardo" w:eastAsia="Cardo" w:hAnsi="Cardo" w:cs="Cardo"/>
          <w:i/>
          <w:iCs/>
          <w:sz w:val="21"/>
          <w:szCs w:val="21"/>
        </w:rPr>
        <w:t xml:space="preserve"> diagram and alluvial representation, identify dominant pathways, and determine courses with weaker completion outcomes.</w:t>
      </w:r>
    </w:p>
    <w:p w:rsidR="009A0480" w:rsidRDefault="00EC0E66">
      <w:pPr>
        <w:pStyle w:val="Heading2"/>
        <w:keepNext w:val="0"/>
        <w:keepLines w:val="0"/>
        <w:widowControl w:val="0"/>
        <w:spacing w:line="520" w:lineRule="auto"/>
        <w:ind w:left="9" w:right="2421"/>
        <w:rPr>
          <w:rFonts w:ascii="Times New Roman" w:eastAsia="Times New Roman" w:hAnsi="Times New Roman" w:cs="Times New Roman"/>
          <w:sz w:val="34"/>
          <w:szCs w:val="34"/>
        </w:rPr>
      </w:pPr>
      <w:bookmarkStart w:id="10" w:name="_y8f8zwxnltx8" w:colFirst="0" w:colLast="0"/>
      <w:bookmarkEnd w:id="10"/>
      <w:r>
        <w:rPr>
          <w:rFonts w:ascii="Times New Roman" w:eastAsia="Times New Roman" w:hAnsi="Times New Roman" w:cs="Times New Roman"/>
          <w:sz w:val="34"/>
          <w:szCs w:val="34"/>
        </w:rPr>
        <w:t>Algorithm</w:t>
      </w:r>
    </w:p>
    <w:p w:rsidR="009A0480" w:rsidRDefault="00EC0E66">
      <w:pPr>
        <w:widowControl w:val="0"/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Enter Course, Device, Completion Status, and student-count data.</w:t>
      </w:r>
    </w:p>
    <w:p w:rsidR="009A0480" w:rsidRDefault="00EC0E66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Calculate the total number of students.</w:t>
      </w:r>
    </w:p>
    <w:p w:rsidR="009A0480" w:rsidRDefault="00EC0E66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Identify the three largest individual flows.</w:t>
      </w:r>
    </w:p>
    <w:p w:rsidR="009A0480" w:rsidRDefault="00EC0E66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Calculate the percentage represented by each flow.</w:t>
      </w:r>
    </w:p>
    <w:p w:rsidR="009A0480" w:rsidRDefault="00EC0E66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Calculate completion and dropout totals for each course.</w:t>
      </w:r>
    </w:p>
    <w:p w:rsidR="009A0480" w:rsidRDefault="00EC0E66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Identify the course with the weakest completion outcome.</w:t>
      </w:r>
    </w:p>
    <w:p w:rsidR="009A0480" w:rsidRDefault="00EC0E66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Create an alluvial flow diagram.</w:t>
      </w:r>
    </w:p>
    <w:p w:rsidR="009A0480" w:rsidRDefault="00EC0E66">
      <w:pPr>
        <w:widowControl w:val="0"/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Interpret the stage where drop-off is most visible.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  <w:t>Program: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if(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!require(ggplot2)) {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install.packages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"ggplot2")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library(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ggplot2)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}</w:t>
      </w:r>
    </w:p>
    <w:p w:rsidR="009A0480" w:rsidRDefault="009A048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if(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!require(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ggalluvial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)) {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install.packages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ggalluvial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library(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ggalluvial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}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course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c(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"Data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Science","Data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Science",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"Data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Science","Data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Science",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"Web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Development","Web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Development",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"Web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Development","Web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Development",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"Digital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Marketing","Digital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Marketing",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"Digital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Marketing","Digital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Marketing"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device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c(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Mobile","Mobile","Laptop","Laptop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Mobile","Mobile","Laptop","Laptop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Mobile","Mobile","Laptop","Laptop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status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c(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Completed","Dropped","Completed","Dropped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Completed","Dropped","Completed","Dropped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Completed","Dropped","Completed","Dropped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students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c(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20,25,45,10,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15,20,35,10,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10,15,20,25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data.frame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(course,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device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status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students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ggplot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axis1 = course,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axis2 = device,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axis3 = status,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y = students)) +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geom_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alluvium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(fill = course),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width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0.15) +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geom_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stratum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width = 0.15) +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geom_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text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stat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"stratum",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aes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label =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after_stat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(stratum))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) +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scale_x_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discrete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(</w:t>
      </w:r>
      <w:proofErr w:type="gramEnd"/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limits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c("Course",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"Device",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           "Completion Status")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) +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labs(</w:t>
      </w:r>
      <w:proofErr w:type="gramEnd"/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title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"Student Flow: Course to Device to Completion",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y = "Number of Students"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total_students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sum(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data$students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top_flows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data[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order(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data$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students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decreasing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TRUE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),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][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1:3,]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top_flows$percentage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(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top_flows$students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/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total_students</w:t>
      </w:r>
      <w:proofErr w:type="spellEnd"/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 * 100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"Total Students:",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total_students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 "\n\n")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"Three Largest Flows:\n")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top_flows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completion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aggregate(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students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~ course + status,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data,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sum</w:t>
      </w:r>
      <w:proofErr w:type="gramEnd"/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"\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nCompletion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and Dropout by Course:\n")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print(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completion)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course_total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aggregate(</w:t>
      </w:r>
      <w:proofErr w:type="gramEnd"/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students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~ course,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data,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sum</w:t>
      </w:r>
      <w:proofErr w:type="gramEnd"/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9A048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completed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aggregate(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students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~ course,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data[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data$status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== "Completed",],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sum</w:t>
      </w:r>
      <w:proofErr w:type="gramEnd"/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completion_rate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merge(</w:t>
      </w:r>
      <w:proofErr w:type="gramEnd"/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course_total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completed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,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by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= "course"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completion_rate$rate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&lt;- (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completion_rate$students.y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/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completion_rate$students.x</w:t>
      </w:r>
      <w:proofErr w:type="spellEnd"/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 * 100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cat(</w:t>
      </w:r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"\</w:t>
      </w:r>
      <w:proofErr w:type="spell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nCompletion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Rates:\n")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completion_rate</w:t>
      </w:r>
      <w:proofErr w:type="spellEnd"/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)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  <w:t>Output:</w:t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 w:right="2421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noProof/>
          <w:sz w:val="19"/>
          <w:szCs w:val="19"/>
        </w:rPr>
        <w:drawing>
          <wp:inline distT="114300" distB="114300" distL="114300" distR="114300" wp14:anchorId="07D167F2" wp14:editId="078D7294">
            <wp:extent cx="5232886" cy="19145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2886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 w:right="2421"/>
        <w:rPr>
          <w:rFonts w:ascii="Times New Roman" w:eastAsia="Times New Roman" w:hAnsi="Times New Roman" w:cs="Times New Roman"/>
          <w:b/>
          <w:bCs/>
          <w:i/>
          <w:iCs/>
          <w:sz w:val="29"/>
          <w:szCs w:val="29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9"/>
          <w:szCs w:val="29"/>
        </w:rPr>
        <w:t>Result:</w:t>
      </w:r>
    </w:p>
    <w:p w:rsidR="009A0480" w:rsidRDefault="00EC0E66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The flow diagrams show that dropout is most significant for 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Digital Marketing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, and proportional link widths are necessary for honest comparison of student flows.</w:t>
      </w: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9" w:right="2421"/>
        <w:rPr>
          <w:rFonts w:ascii="Times New Roman" w:eastAsia="Times New Roman" w:hAnsi="Times New Roman" w:cs="Times New Roman"/>
          <w:i/>
          <w:iCs/>
          <w:sz w:val="21"/>
          <w:szCs w:val="21"/>
        </w:rPr>
      </w:pP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520" w:lineRule="auto"/>
        <w:ind w:left="9" w:right="2421"/>
        <w:jc w:val="center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Suggested Evaluation Rubric — Data Analysis Project </w:t>
      </w:r>
    </w:p>
    <w:tbl>
      <w:tblPr>
        <w:tblStyle w:val="a9"/>
        <w:tblW w:w="9860" w:type="dxa"/>
        <w:tblInd w:w="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1"/>
        <w:gridCol w:w="2000"/>
        <w:gridCol w:w="1990"/>
        <w:gridCol w:w="2002"/>
        <w:gridCol w:w="1967"/>
      </w:tblGrid>
      <w:tr w:rsidR="009A0480">
        <w:trPr>
          <w:trHeight w:val="590"/>
        </w:trPr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Criterion 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Excellent (4) </w:t>
            </w:r>
          </w:p>
        </w:tc>
        <w:tc>
          <w:tcPr>
            <w:tcW w:w="1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Good (3) </w:t>
            </w:r>
          </w:p>
        </w:tc>
        <w:tc>
          <w:tcPr>
            <w:tcW w:w="20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Satisfactory (2) </w:t>
            </w:r>
          </w:p>
        </w:tc>
        <w:tc>
          <w:tcPr>
            <w:tcW w:w="1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3" w:right="177" w:hanging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Needs Improvement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(1)</w:t>
            </w:r>
          </w:p>
        </w:tc>
      </w:tr>
      <w:tr w:rsidR="009A0480">
        <w:trPr>
          <w:trHeight w:val="360"/>
        </w:trPr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Data preparation 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Correct and complete </w:t>
            </w:r>
          </w:p>
        </w:tc>
        <w:tc>
          <w:tcPr>
            <w:tcW w:w="1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issue </w:t>
            </w:r>
          </w:p>
        </w:tc>
        <w:tc>
          <w:tcPr>
            <w:tcW w:w="20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Several issues </w:t>
            </w:r>
          </w:p>
        </w:tc>
        <w:tc>
          <w:tcPr>
            <w:tcW w:w="1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Incorrect/incomplete</w:t>
            </w:r>
          </w:p>
        </w:tc>
      </w:tr>
      <w:tr w:rsidR="009A0480">
        <w:trPr>
          <w:trHeight w:val="590"/>
        </w:trPr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Visualization choice 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right="80" w:firstLine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Highly appropriate and  justified </w:t>
            </w:r>
          </w:p>
        </w:tc>
        <w:tc>
          <w:tcPr>
            <w:tcW w:w="1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</w:t>
            </w:r>
          </w:p>
        </w:tc>
        <w:tc>
          <w:tcPr>
            <w:tcW w:w="20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appropriate </w:t>
            </w:r>
          </w:p>
        </w:tc>
        <w:tc>
          <w:tcPr>
            <w:tcW w:w="1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Poor choice</w:t>
            </w:r>
          </w:p>
        </w:tc>
      </w:tr>
      <w:tr w:rsidR="009A0480">
        <w:trPr>
          <w:trHeight w:val="360"/>
        </w:trPr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Technical execution 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Accurate and clear </w:t>
            </w:r>
          </w:p>
        </w:tc>
        <w:tc>
          <w:tcPr>
            <w:tcW w:w="1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Mostly accurate </w:t>
            </w:r>
          </w:p>
        </w:tc>
        <w:tc>
          <w:tcPr>
            <w:tcW w:w="20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 errors </w:t>
            </w:r>
          </w:p>
        </w:tc>
        <w:tc>
          <w:tcPr>
            <w:tcW w:w="1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Major errors</w:t>
            </w:r>
          </w:p>
        </w:tc>
      </w:tr>
      <w:tr w:rsidR="009A0480">
        <w:trPr>
          <w:trHeight w:val="590"/>
        </w:trPr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Interpretation 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" w:right="48" w:firstLine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Insightful and evidence based </w:t>
            </w:r>
          </w:p>
        </w:tc>
        <w:tc>
          <w:tcPr>
            <w:tcW w:w="1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Correct </w:t>
            </w:r>
          </w:p>
        </w:tc>
        <w:tc>
          <w:tcPr>
            <w:tcW w:w="20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</w:t>
            </w:r>
          </w:p>
        </w:tc>
        <w:tc>
          <w:tcPr>
            <w:tcW w:w="1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Incorrect/unsupported</w:t>
            </w:r>
          </w:p>
        </w:tc>
      </w:tr>
      <w:tr w:rsidR="009A0480">
        <w:trPr>
          <w:trHeight w:val="590"/>
        </w:trPr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" w:right="346" w:hanging="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Misleading-design  analysis</w:t>
            </w:r>
          </w:p>
        </w:tc>
        <w:tc>
          <w:tcPr>
            <w:tcW w:w="19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" w:right="170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Bias clearly identified  and explained </w:t>
            </w:r>
          </w:p>
        </w:tc>
        <w:tc>
          <w:tcPr>
            <w:tcW w:w="1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Bias identified </w:t>
            </w:r>
          </w:p>
        </w:tc>
        <w:tc>
          <w:tcPr>
            <w:tcW w:w="20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explanation </w:t>
            </w:r>
          </w:p>
        </w:tc>
        <w:tc>
          <w:tcPr>
            <w:tcW w:w="1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480" w:rsidRDefault="00EC0E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Not identified</w:t>
            </w:r>
          </w:p>
        </w:tc>
      </w:tr>
    </w:tbl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9A04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0480" w:rsidRDefault="00EC0E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Suggested marks: 20 marks per question; 100 marks total.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Level: Competitive / advanced undergraduate.</w:t>
      </w:r>
    </w:p>
    <w:sectPr w:rsidR="009A0480" w:rsidSect="00552889">
      <w:pgSz w:w="12240" w:h="15840"/>
      <w:pgMar w:top="1421" w:right="938" w:bottom="1538" w:left="1426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16B5717-1837-4339-AF3A-CBE198E7F26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B9F6C390-CE4C-4C15-B9A6-139D292364B0}"/>
  </w:font>
  <w:font w:name="Cardo">
    <w:charset w:val="00"/>
    <w:family w:val="auto"/>
    <w:pitch w:val="default"/>
    <w:embedRegular r:id="rId3" w:fontKey="{9DF47F06-6DDB-476D-96DE-1A3C185D4BFB}"/>
    <w:embedItalic r:id="rId4" w:fontKey="{38D6D1B2-4C3D-40DF-B783-75019F0FEC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62F8689-39C8-4304-912E-A8F5CB52BC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FD089D5-5F7C-4089-A6BE-FB433AD1830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36B0C"/>
    <w:multiLevelType w:val="multilevel"/>
    <w:tmpl w:val="EA763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3E4D51F2"/>
    <w:multiLevelType w:val="multilevel"/>
    <w:tmpl w:val="D264F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47CD483E"/>
    <w:multiLevelType w:val="multilevel"/>
    <w:tmpl w:val="4B0094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53F92E96"/>
    <w:multiLevelType w:val="multilevel"/>
    <w:tmpl w:val="F45E7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6E377077"/>
    <w:multiLevelType w:val="multilevel"/>
    <w:tmpl w:val="C72089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9A0480"/>
    <w:rsid w:val="000D7CE4"/>
    <w:rsid w:val="00552889"/>
    <w:rsid w:val="00700D7F"/>
    <w:rsid w:val="009A0480"/>
    <w:rsid w:val="00EC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28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8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28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8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22</Pages>
  <Words>3295</Words>
  <Characters>18787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HEMI ROYAL</dc:creator>
  <cp:lastModifiedBy>Lenovo</cp:lastModifiedBy>
  <cp:revision>3</cp:revision>
  <dcterms:created xsi:type="dcterms:W3CDTF">2026-08-19T04:46:00Z</dcterms:created>
  <dcterms:modified xsi:type="dcterms:W3CDTF">2026-08-19T05:29:00Z</dcterms:modified>
</cp:coreProperties>
</file>