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mon_e1aea196afdd</w:t>
            </w:r>
          </w:p>
        </w:tc>
        <w:tc>
          <w:tcPr>
            <w:tcW w:type="dxa" w:w="2160"/>
          </w:tcPr>
          <w:p>
            <w:r>
              <w:t>run_10682e12...</w:t>
            </w:r>
          </w:p>
        </w:tc>
        <w:tc>
          <w:tcPr>
            <w:tcW w:type="dxa" w:w="2160"/>
          </w:tcPr>
          <w:p>
            <w:r>
              <w:t>22.5/100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 has 3 critical findings and 1 warning finding, with the most critical metric being the calibration ratio, which is critically out of bounds with a severity of high confidence.</w:t>
      </w:r>
    </w:p>
    <w:p>
      <w:pPr>
        <w:pStyle w:val="Heading2"/>
      </w:pPr>
      <w:r>
        <w:t>Technical Summary</w:t>
      </w:r>
    </w:p>
    <w:p>
      <w:r>
        <w:t>The model has failed score-PD coherence, with a dq_score_pd_coherence metric indicating a disagreement between score and PD. Additionally, the model has inverted rank ordering, with a perf_auc metric showing a reversed score rank-ordering. Furthermore, the model has score band inconsistency, with a dq_band_consistency metric indicating inconsistent score bands. Lastly, the model has critical calibration issues, with a calib_summary metric showing an overall calibration ratio critically out of bounds.</w:t>
      </w:r>
    </w:p>
    <w:p>
      <w:pPr>
        <w:pStyle w:val="Heading2"/>
      </w:pPr>
      <w:r>
        <w:t>Root Causes</w:t>
      </w:r>
    </w:p>
    <w:p>
      <w:pPr>
        <w:pStyle w:val="ListBullet"/>
      </w:pPr>
      <w:r>
        <w:t>Inconsistent score and PD</w:t>
      </w:r>
    </w:p>
    <w:p>
      <w:pPr>
        <w:pStyle w:val="ListBullet"/>
      </w:pPr>
      <w:r>
        <w:t>Misconfigured score direction</w:t>
      </w:r>
    </w:p>
    <w:p>
      <w:pPr>
        <w:pStyle w:val="ListBullet"/>
      </w:pPr>
      <w:r>
        <w:t>Score band column inconsistencies</w:t>
      </w:r>
    </w:p>
    <w:p>
      <w:pPr>
        <w:pStyle w:val="ListBullet"/>
      </w:pPr>
      <w:r>
        <w:t>Model calibration issues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Recalibrate scorecard to ensure consistency between score and PD</w:t>
      </w:r>
    </w:p>
    <w:p>
      <w:pPr>
        <w:pStyle w:val="ListBullet"/>
      </w:pPr>
      <w:r>
        <w:t>Review and correct score direction configuration</w:t>
      </w:r>
    </w:p>
    <w:p>
      <w:pPr>
        <w:pStyle w:val="ListBullet"/>
      </w:pPr>
      <w:r>
        <w:t>Investigate and correct score band column inconsistencies</w:t>
      </w:r>
    </w:p>
    <w:p>
      <w:pPr>
        <w:pStyle w:val="ListBullet"/>
      </w:pPr>
      <w:r>
        <w:t>Re-calibrate the model to address critical calibration issues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-0.0609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0.5935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197.0000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-0.0422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0.8680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0.3341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-0.3319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0.3563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0.7716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0.0558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5.6961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5.0000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4.0000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0.9810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1.4091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3354.0000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23.86%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62.9%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in this dataset show LOWER bad rate than model-approved accounts (0.0% vs 6.3%),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74.3%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600</w:t>
      </w:r>
    </w:p>
    <w:p>
      <w:r>
        <w:t>"Overridden accounts in this dataset show LOWER bad rate than model-approved accounts (3.3% vs 6.5%),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82.2%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650</w:t>
      </w:r>
    </w:p>
    <w:p>
      <w:r>
        <w:t>"Overridden accounts in this dataset show LOWER bad rate than model-approved accounts (3.6% vs 7.4%),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700</w:t>
      </w:r>
    </w:p>
    <w:p>
      <w:r>
        <w:t>"Overridden accounts in this dataset show LOWER bad rate than model-approved accounts (3.8% vs 8.5%),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