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8976452367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03-02-2026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Axis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₹23,00,000.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(2nd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925020036850040</w:t>
            </w:r>
          </w:p>
        </w:tc>
        <w:tc>
          <w:tcPr>
            <w:tcW w:type="dxa" w:w="1559"/>
          </w:tcPr>
          <w:p>
            <w:r>
              <w:t>18/12/2025 12:00:00 AM</w:t>
            </w:r>
          </w:p>
        </w:tc>
        <w:tc>
          <w:tcPr>
            <w:tcW w:type="dxa" w:w="1559"/>
          </w:tcPr>
          <w:p>
            <w:r>
              <w:t>1091.3</w:t>
            </w:r>
          </w:p>
        </w:tc>
        <w:tc>
          <w:tcPr>
            <w:tcW w:type="dxa" w:w="2176"/>
          </w:tcPr>
          <w:p>
            <w:r>
              <w:t>535273718897</w:t>
            </w:r>
          </w:p>
        </w:tc>
        <w:tc>
          <w:tcPr>
            <w:tcW w:type="dxa" w:w="1652"/>
          </w:tcPr>
          <w:p>
            <w:r>
              <w:t>UTIB0001802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925020036850040</w:t>
            </w:r>
          </w:p>
        </w:tc>
        <w:tc>
          <w:tcPr>
            <w:tcW w:type="dxa" w:w="1559"/>
          </w:tcPr>
          <w:p>
            <w:r>
              <w:t>18/12/2025 12:00:00 AM</w:t>
            </w:r>
          </w:p>
        </w:tc>
        <w:tc>
          <w:tcPr>
            <w:tcW w:type="dxa" w:w="1559"/>
          </w:tcPr>
          <w:p>
            <w:r>
              <w:t>1091.3</w:t>
            </w:r>
          </w:p>
        </w:tc>
        <w:tc>
          <w:tcPr>
            <w:tcW w:type="dxa" w:w="2176"/>
          </w:tcPr>
          <w:p>
            <w:r>
              <w:t>535273718897</w:t>
            </w:r>
          </w:p>
        </w:tc>
        <w:tc>
          <w:tcPr>
            <w:tcW w:type="dxa" w:w="1652"/>
          </w:tcPr>
          <w:p>
            <w:r>
              <w:t>UTIB0001802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