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59E549" wp14:paraId="2C078E63" wp14:textId="1DF6635E">
      <w:pPr>
        <w:rPr>
          <w:b w:val="1"/>
          <w:bCs w:val="1"/>
          <w:color w:val="44546A" w:themeColor="text2" w:themeTint="FF" w:themeShade="FF"/>
          <w:sz w:val="48"/>
          <w:szCs w:val="48"/>
        </w:rPr>
      </w:pPr>
      <w:r w:rsidRPr="0F59E549" w:rsidR="0F59E549">
        <w:rPr>
          <w:b w:val="1"/>
          <w:bCs w:val="1"/>
          <w:color w:val="44546A" w:themeColor="text2" w:themeTint="FF" w:themeShade="FF"/>
          <w:sz w:val="48"/>
          <w:szCs w:val="48"/>
        </w:rPr>
        <w:t xml:space="preserve">Personal Blog </w:t>
      </w:r>
      <w:r w:rsidRPr="0F59E549" w:rsidR="0F59E549">
        <w:rPr>
          <w:b w:val="1"/>
          <w:bCs w:val="1"/>
          <w:color w:val="44546A" w:themeColor="text2" w:themeTint="FF" w:themeShade="FF"/>
          <w:sz w:val="48"/>
          <w:szCs w:val="48"/>
        </w:rPr>
        <w:t>on</w:t>
      </w:r>
      <w:r w:rsidRPr="0F59E549" w:rsidR="0F59E549">
        <w:rPr>
          <w:b w:val="1"/>
          <w:bCs w:val="1"/>
          <w:color w:val="44546A" w:themeColor="text2" w:themeTint="FF" w:themeShade="FF"/>
          <w:sz w:val="48"/>
          <w:szCs w:val="48"/>
        </w:rPr>
        <w:t xml:space="preserve"> IBM Cloud Static Web Apps</w:t>
      </w:r>
    </w:p>
    <w:p w:rsidR="0F59E549" w:rsidP="0F59E549" w:rsidRDefault="0F59E549" w14:paraId="04CAD110" w14:textId="68219731">
      <w:pPr>
        <w:pStyle w:val="Normal"/>
        <w:rPr>
          <w:b w:val="1"/>
          <w:bCs w:val="1"/>
          <w:color w:val="44546A" w:themeColor="text2" w:themeTint="FF" w:themeShade="FF"/>
          <w:sz w:val="40"/>
          <w:szCs w:val="40"/>
        </w:rPr>
      </w:pPr>
    </w:p>
    <w:p w:rsidR="0F59E549" w:rsidP="0F59E549" w:rsidRDefault="0F59E549" w14:paraId="6A26C5CA" w14:textId="6FF629F5">
      <w:pPr>
        <w:pStyle w:val="Normal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0F59E549" w:rsidR="0F59E549">
        <w:rPr>
          <w:b w:val="1"/>
          <w:bCs w:val="1"/>
          <w:color w:val="4472C4" w:themeColor="accent1" w:themeTint="FF" w:themeShade="FF"/>
          <w:sz w:val="40"/>
          <w:szCs w:val="40"/>
        </w:rPr>
        <w:t>Innovation:</w:t>
      </w:r>
    </w:p>
    <w:p w:rsidR="0F59E549" w:rsidP="0F59E549" w:rsidRDefault="0F59E549" w14:paraId="5EBE9E55" w14:textId="3FCDF314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0F59E549" w:rsidR="0F59E549">
        <w:rPr>
          <w:b w:val="1"/>
          <w:bCs w:val="1"/>
          <w:color w:val="4472C4" w:themeColor="accent1" w:themeTint="FF" w:themeShade="FF"/>
          <w:sz w:val="40"/>
          <w:szCs w:val="40"/>
        </w:rPr>
        <w:t xml:space="preserve">  </w:t>
      </w: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Consider integrating social media sharing buttons, interactive maps, and comment sections to enhance user engagement and interaction.</w:t>
      </w:r>
    </w:p>
    <w:p w:rsidR="0F59E549" w:rsidP="0F59E549" w:rsidRDefault="0F59E549" w14:paraId="0A744B0B" w14:textId="76A9C41D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F59E549" w:rsidP="0F59E549" w:rsidRDefault="0F59E549" w14:paraId="402AFE55" w14:textId="340595B5">
      <w:pPr>
        <w:pStyle w:val="Normal"/>
        <w:rPr>
          <w:b w:val="1"/>
          <w:bCs w:val="1"/>
          <w:color w:val="C00000"/>
          <w:sz w:val="36"/>
          <w:szCs w:val="36"/>
        </w:rPr>
      </w:pPr>
      <w:r w:rsidRPr="0F59E549" w:rsidR="0F59E549">
        <w:rPr>
          <w:b w:val="1"/>
          <w:bCs w:val="1"/>
          <w:color w:val="C00000"/>
          <w:sz w:val="36"/>
          <w:szCs w:val="36"/>
        </w:rPr>
        <w:t>Social Media Sharing Buttons</w:t>
      </w:r>
    </w:p>
    <w:p w:rsidR="0F59E549" w:rsidP="0F59E549" w:rsidRDefault="0F59E549" w14:paraId="0262C23F" w14:textId="26EACA8C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       It allows readers to easily share our travel experiences on their social media profiles.</w:t>
      </w:r>
    </w:p>
    <w:p w:rsidR="0F59E549" w:rsidP="0F59E549" w:rsidRDefault="0F59E549" w14:paraId="72B5FED6" w14:textId="4496C0E5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Implementation: Include sharing buttons for popular platforms like Facebook, Twitter, Instagram, and Pinterest on each blog post.</w:t>
      </w:r>
    </w:p>
    <w:p w:rsidR="0F59E549" w:rsidP="0F59E549" w:rsidRDefault="0F59E549" w14:paraId="57CC0A41" w14:textId="27499B87">
      <w:pPr>
        <w:pStyle w:val="Normal"/>
        <w:rPr>
          <w:b w:val="1"/>
          <w:bCs w:val="1"/>
          <w:color w:val="C00000"/>
          <w:sz w:val="36"/>
          <w:szCs w:val="36"/>
        </w:rPr>
      </w:pPr>
      <w:r w:rsidRPr="0F59E549" w:rsidR="0F59E549">
        <w:rPr>
          <w:b w:val="1"/>
          <w:bCs w:val="1"/>
          <w:color w:val="C00000"/>
          <w:sz w:val="36"/>
          <w:szCs w:val="36"/>
        </w:rPr>
        <w:t>Interactive Maps</w:t>
      </w:r>
    </w:p>
    <w:p w:rsidR="0F59E549" w:rsidP="0F59E549" w:rsidRDefault="0F59E549" w14:paraId="24F6EDD0" w14:textId="20237EB1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    It will Provide a visual representation of your travel destinations and itineraries.</w:t>
      </w:r>
    </w:p>
    <w:p w:rsidR="0F59E549" w:rsidP="0F59E549" w:rsidRDefault="0F59E549" w14:paraId="2DC721E1" w14:textId="64C0CD28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Implementation: Embed interactive maps using tools like Google Maps or </w:t>
      </w: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Map box</w:t>
      </w: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to display your journey routes, marked attractions, and blog post locations.</w:t>
      </w:r>
    </w:p>
    <w:p w:rsidR="0F59E549" w:rsidP="0F59E549" w:rsidRDefault="0F59E549" w14:paraId="354E98F2" w14:textId="26A26E1B">
      <w:pPr>
        <w:pStyle w:val="Normal"/>
        <w:rPr>
          <w:b w:val="1"/>
          <w:bCs w:val="1"/>
          <w:color w:val="C00000"/>
          <w:sz w:val="36"/>
          <w:szCs w:val="36"/>
        </w:rPr>
      </w:pPr>
      <w:r w:rsidRPr="0F59E549" w:rsidR="0F59E549">
        <w:rPr>
          <w:b w:val="1"/>
          <w:bCs w:val="1"/>
          <w:color w:val="C00000"/>
          <w:sz w:val="36"/>
          <w:szCs w:val="36"/>
        </w:rPr>
        <w:t>Comment Section</w:t>
      </w:r>
    </w:p>
    <w:p w:rsidR="0F59E549" w:rsidP="0F59E549" w:rsidRDefault="0F59E549" w14:paraId="66DADD72" w14:textId="3261FFB9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     Encourage readers to engage in discussions, share their thoughts, and ask questions.</w:t>
      </w:r>
    </w:p>
    <w:p w:rsidR="0F59E549" w:rsidP="0F59E549" w:rsidRDefault="0F59E549" w14:paraId="16771F36" w14:textId="0721A204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Implementation: Add a comment section at the end of each blog post using platforms like Disqus or implement a custom solution if preferred.</w:t>
      </w:r>
    </w:p>
    <w:p w:rsidR="0F59E549" w:rsidP="0F59E549" w:rsidRDefault="0F59E549" w14:paraId="360D3849" w14:textId="79107E52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F59E549" w:rsidP="0F59E549" w:rsidRDefault="0F59E549" w14:paraId="2F10D659" w14:textId="24FFE31A">
      <w:pPr>
        <w:pStyle w:val="Normal"/>
        <w:rPr>
          <w:b w:val="1"/>
          <w:bCs w:val="1"/>
          <w:color w:val="FF0000"/>
          <w:sz w:val="36"/>
          <w:szCs w:val="36"/>
        </w:rPr>
      </w:pPr>
      <w:r w:rsidRPr="0F59E549" w:rsidR="0F59E549">
        <w:rPr>
          <w:b w:val="1"/>
          <w:bCs w:val="1"/>
          <w:color w:val="FF0000"/>
          <w:sz w:val="36"/>
          <w:szCs w:val="36"/>
        </w:rPr>
        <w:t>Steps involved in innovation part:</w:t>
      </w:r>
    </w:p>
    <w:p w:rsidR="0F59E549" w:rsidP="0F59E549" w:rsidRDefault="0F59E549" w14:paraId="34C25D31" w14:textId="4216C642">
      <w:pPr>
        <w:pStyle w:val="Normal"/>
        <w:rPr>
          <w:b w:val="1"/>
          <w:bCs w:val="1"/>
          <w:color w:val="C00000"/>
          <w:sz w:val="32"/>
          <w:szCs w:val="32"/>
        </w:rPr>
      </w:pPr>
      <w:r w:rsidRPr="0F59E549" w:rsidR="0F59E549">
        <w:rPr>
          <w:b w:val="1"/>
          <w:bCs w:val="1"/>
          <w:color w:val="C00000"/>
          <w:sz w:val="32"/>
          <w:szCs w:val="32"/>
        </w:rPr>
        <w:t>Social Media Sharing Buttons</w:t>
      </w:r>
    </w:p>
    <w:p w:rsidR="0F59E549" w:rsidP="0F59E549" w:rsidRDefault="0F59E549" w14:paraId="116365BF" w14:textId="10893A17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Step 1: </w:t>
      </w: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Choosing Social</w:t>
      </w: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Media Platforms</w:t>
      </w:r>
    </w:p>
    <w:p w:rsidR="0F59E549" w:rsidP="0F59E549" w:rsidRDefault="0F59E549" w14:paraId="27D0A4BF" w14:textId="7F2F1C9F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Select the social media platforms that align with your audience and content. Common options include Facebook, Twitter, Instagram, and Pinterest.</w:t>
      </w:r>
    </w:p>
    <w:p w:rsidR="0F59E549" w:rsidP="0F59E549" w:rsidRDefault="0F59E549" w14:paraId="30C060DD" w14:textId="7768A28B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755504C8" w14:textId="7B2B2DC4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2: Embed Sharing Buttons</w:t>
      </w:r>
    </w:p>
    <w:p w:rsidR="0F59E549" w:rsidP="0F59E549" w:rsidRDefault="0F59E549" w14:paraId="255EA057" w14:textId="720E1536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Use share button plugins or code snippets to embed sharing buttons at the beginning or end of each blog post.</w:t>
      </w:r>
    </w:p>
    <w:p w:rsidR="0F59E549" w:rsidP="0F59E549" w:rsidRDefault="0F59E549" w14:paraId="41718AF1" w14:textId="0519020D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7EF796FF" w14:textId="5EA02FF7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3: Test and Optimize</w:t>
      </w:r>
    </w:p>
    <w:p w:rsidR="0F59E549" w:rsidP="0F59E549" w:rsidRDefault="0F59E549" w14:paraId="398721ED" w14:textId="763F30CE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Test the sharing buttons to ensure they work correctly. Monitor analytics to see which platforms are most popular for sharing and adjust your strategy accordingly.</w:t>
      </w:r>
    </w:p>
    <w:p w:rsidR="0F59E549" w:rsidP="0F59E549" w:rsidRDefault="0F59E549" w14:paraId="33FEB152" w14:textId="653ED318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6FB4F69C" w14:textId="31D54BAE">
      <w:pPr>
        <w:pStyle w:val="Normal"/>
        <w:rPr>
          <w:b w:val="1"/>
          <w:bCs w:val="1"/>
          <w:color w:val="C00000"/>
          <w:sz w:val="32"/>
          <w:szCs w:val="32"/>
        </w:rPr>
      </w:pPr>
      <w:r w:rsidRPr="0F59E549" w:rsidR="0F59E549">
        <w:rPr>
          <w:b w:val="1"/>
          <w:bCs w:val="1"/>
          <w:color w:val="C00000"/>
          <w:sz w:val="32"/>
          <w:szCs w:val="32"/>
        </w:rPr>
        <w:t>Interactive Maps</w:t>
      </w:r>
    </w:p>
    <w:p w:rsidR="0F59E549" w:rsidP="0F59E549" w:rsidRDefault="0F59E549" w14:paraId="426B568B" w14:textId="177986B4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1: Choose a Mapping Service</w:t>
      </w:r>
    </w:p>
    <w:p w:rsidR="0F59E549" w:rsidP="0F59E549" w:rsidRDefault="0F59E549" w14:paraId="2D16A737" w14:textId="5BD1B81E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Decide whether to use Google Maps, Map box, or another mapping service based on our needs and preferences.</w:t>
      </w:r>
    </w:p>
    <w:p w:rsidR="0F59E549" w:rsidP="0F59E549" w:rsidRDefault="0F59E549" w14:paraId="0504C2B8" w14:textId="3FC4A20B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33DE0617" w14:textId="50219B28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2: Create Maps</w:t>
      </w:r>
    </w:p>
    <w:p w:rsidR="0F59E549" w:rsidP="0F59E549" w:rsidRDefault="0F59E549" w14:paraId="4D076A0E" w14:textId="1F88F059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For each blog post, create custom maps that highlight our travel route, marked points of interest, and links to related articles.</w:t>
      </w:r>
    </w:p>
    <w:p w:rsidR="0F59E549" w:rsidP="0F59E549" w:rsidRDefault="0F59E549" w14:paraId="44AAE3C8" w14:textId="2C15337C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285CAE81" w14:textId="42729566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3: Embed Maps</w:t>
      </w:r>
    </w:p>
    <w:p w:rsidR="0F59E549" w:rsidP="0F59E549" w:rsidRDefault="0F59E549" w14:paraId="49114A88" w14:textId="6AEAD811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Embed the maps within your blog posts, providing readers with an interactive way to explore your journeys.</w:t>
      </w:r>
    </w:p>
    <w:p w:rsidR="0F59E549" w:rsidP="0F59E549" w:rsidRDefault="0F59E549" w14:paraId="3F4ED0DC" w14:textId="5D7F8523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5E8E60F6" w14:textId="661DBB6A">
      <w:pPr>
        <w:pStyle w:val="Normal"/>
        <w:rPr>
          <w:b w:val="1"/>
          <w:bCs w:val="1"/>
          <w:color w:val="C00000"/>
          <w:sz w:val="32"/>
          <w:szCs w:val="32"/>
        </w:rPr>
      </w:pPr>
      <w:r w:rsidRPr="0F59E549" w:rsidR="0F59E549">
        <w:rPr>
          <w:b w:val="1"/>
          <w:bCs w:val="1"/>
          <w:color w:val="C00000"/>
          <w:sz w:val="32"/>
          <w:szCs w:val="32"/>
        </w:rPr>
        <w:t>Comment Section</w:t>
      </w:r>
    </w:p>
    <w:p w:rsidR="0F59E549" w:rsidP="0F59E549" w:rsidRDefault="0F59E549" w14:paraId="5A7C5AEE" w14:textId="4E32D637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1: Select a Comment System</w:t>
      </w:r>
    </w:p>
    <w:p w:rsidR="0F59E549" w:rsidP="0F59E549" w:rsidRDefault="0F59E549" w14:paraId="3638F2A7" w14:textId="3813777E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Choose between established comment systems like Disqus or WordPress </w:t>
      </w: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comments or</w:t>
      </w: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develop a custom solution.</w:t>
      </w:r>
    </w:p>
    <w:p w:rsidR="0F59E549" w:rsidP="0F59E549" w:rsidRDefault="0F59E549" w14:paraId="4FDD05F9" w14:textId="7F510D27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07C5EB52" w14:textId="2A69DF71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2: Implement the Comment Section</w:t>
      </w:r>
    </w:p>
    <w:p w:rsidR="0F59E549" w:rsidP="0F59E549" w:rsidRDefault="0F59E549" w14:paraId="7B6F67AE" w14:textId="19269E09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Integrate the selected comment system at the end of each blog post, allowing readers to leave comments, ask questions, and engage in discussions.</w:t>
      </w:r>
    </w:p>
    <w:p w:rsidR="0F59E549" w:rsidP="0F59E549" w:rsidRDefault="0F59E549" w14:paraId="41BDFC04" w14:textId="7107B2F7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F59E549" w:rsidP="0F59E549" w:rsidRDefault="0F59E549" w14:paraId="108FB4B1" w14:textId="7641CCB6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Step 3: Moderate and Respond</w:t>
      </w:r>
    </w:p>
    <w:p w:rsidR="0F59E549" w:rsidP="0F59E549" w:rsidRDefault="0F59E549" w14:paraId="1103E972" w14:textId="0D2AE424">
      <w:pPr>
        <w:pStyle w:val="Normal"/>
      </w:pPr>
      <w:r w:rsidRPr="0F59E549" w:rsidR="0F59E549">
        <w:rPr>
          <w:b w:val="1"/>
          <w:bCs w:val="1"/>
          <w:color w:val="000000" w:themeColor="text1" w:themeTint="FF" w:themeShade="FF"/>
          <w:sz w:val="32"/>
          <w:szCs w:val="32"/>
        </w:rPr>
        <w:t>Regularly monitor and moderate comments to ensure a positive and engaging environment. Respond to reader comments to foster a sense of community.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85E6B"/>
    <w:rsid w:val="0F59E549"/>
    <w:rsid w:val="216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5E6B"/>
  <w15:chartTrackingRefBased/>
  <w15:docId w15:val="{6F5973D2-2A2B-47DE-9E7D-8C39EA0E5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2023-10-08T13:25:43.6521350Z</dcterms:created>
  <dcterms:modified xsi:type="dcterms:W3CDTF">2023-10-08T13:49:14.1482141Z</dcterms:modified>
  <dc:creator>hema malini</dc:creator>
  <lastModifiedBy>hema malini</lastModifiedBy>
</coreProperties>
</file>