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header2.xml" ContentType="application/vnd.openxmlformats-officedocument.wordprocessingml.header+xml"/>
  <Override PartName="/word/_rels/document.xml.rels" ContentType="application/vnd.openxmlformats-package.relationships+xml"/>
  <Override PartName="/word/header3.xml" ContentType="application/vnd.openxmlformats-officedocument.wordprocessingml.header+xml"/>
  <Override PartName="/word/footer8.xml" ContentType="application/vnd.openxmlformats-officedocument.wordprocessingml.footer+xml"/>
  <Override PartName="/word/footer20.xml" ContentType="application/vnd.openxmlformats-officedocument.wordprocessingml.footer+xml"/>
  <Override PartName="/word/header4.xml" ContentType="application/vnd.openxmlformats-officedocument.wordprocessingml.header+xml"/>
  <Override PartName="/word/header1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8.xml" ContentType="application/vnd.openxmlformats-officedocument.wordprocessingml.header+xml"/>
  <Override PartName="/word/header18.xml" ContentType="application/vnd.openxmlformats-officedocument.wordprocessingml.header+xml"/>
  <Override PartName="/word/header9.xml" ContentType="application/vnd.openxmlformats-officedocument.wordprocessingml.header+xml"/>
  <Override PartName="/word/header19.xml" ContentType="application/vnd.openxmlformats-officedocument.wordprocessingml.header+xml"/>
  <Override PartName="/word/footer15.xml" ContentType="application/vnd.openxmlformats-officedocument.wordprocessingml.footer+xml"/>
  <Override PartName="/word/document.xml" ContentType="application/vnd.openxmlformats-officedocument.wordprocessingml.document.main+xml"/>
  <Override PartName="/word/header15.xml" ContentType="application/vnd.openxmlformats-officedocument.wordprocessingml.header+xml"/>
  <Override PartName="/word/header32.xml" ContentType="application/vnd.openxmlformats-officedocument.wordprocessingml.header+xml"/>
  <Override PartName="/word/header1.xml" ContentType="application/vnd.openxmlformats-officedocument.wordprocessingml.header+xml"/>
  <Override PartName="/word/footer27.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30.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7.xml" ContentType="application/vnd.openxmlformats-officedocument.wordprocessingml.footer+xml"/>
  <Override PartName="/word/footer14.xml" ContentType="application/vnd.openxmlformats-officedocument.wordprocessingml.footer+xml"/>
  <Override PartName="/word/footer11.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header12.xml" ContentType="application/vnd.openxmlformats-officedocument.wordprocessingml.header+xml"/>
  <Override PartName="/word/footer31.xml" ContentType="application/vnd.openxmlformats-officedocument.wordprocessingml.footer+xml"/>
  <Override PartName="/word/footer26.xml" ContentType="application/vnd.openxmlformats-officedocument.wordprocessingml.footer+xml"/>
  <Override PartName="/word/numbering.xml" ContentType="application/vnd.openxmlformats-officedocument.wordprocessingml.numbering+xml"/>
  <Override PartName="/word/footer28.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footer29.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header24.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5.xml" ContentType="application/vnd.openxmlformats-officedocument.wordprocessingml.header+xml"/>
  <Override PartName="/word/footer9.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header7.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header30.xml" ContentType="application/vnd.openxmlformats-officedocument.wordprocessingml.header+xml"/>
  <Override PartName="/word/footer36.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1.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footer3.xml" ContentType="application/vnd.openxmlformats-officedocument.wordprocessingml.footer+xml"/>
  <Override PartName="/word/header28.xml" ContentType="application/vnd.openxmlformats-officedocument.wordprocessingml.header+xml"/>
  <Override PartName="/word/footer32.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header33.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header36.xml" ContentType="application/vnd.openxmlformats-officedocument.wordprocessingml.header+xml"/>
  <Override PartName="/word/footer37.xml" ContentType="application/vnd.openxmlformats-officedocument.wordprocessingml.footer+xml"/>
  <Override PartName="/word/footer33.xml" ContentType="application/vnd.openxmlformats-officedocument.wordprocessingml.footer+xml"/>
  <Override PartName="/word/header35.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cs="宋体"/>
          <w:b/>
          <w:bCs/>
          <w:sz w:val="32"/>
          <w:szCs w:val="32"/>
          <w:highlight w:val="none"/>
        </w:rPr>
      </w:pPr>
      <w:r>
        <w:rPr>
          <w:rFonts w:cs="宋体"/>
          <w:b/>
          <w:bCs/>
          <w:sz w:val="32"/>
          <w:szCs w:val="32"/>
        </w:rPr>
      </w:r>
    </w:p>
    <w:p>
      <w:pPr>
        <w:pStyle w:val="Normal"/>
        <w:spacing w:lineRule="auto" w:line="360"/>
        <w:jc w:val="end"/>
        <w:rPr>
          <w:rFonts w:eastAsia="宋体" w:cs="宋体"/>
          <w:b/>
          <w:bCs/>
          <w:sz w:val="32"/>
          <w:szCs w:val="32"/>
          <w:highlight w:val="none"/>
          <w:lang w:val="en-US" w:eastAsia="zh-CN" w:bidi="ar"/>
        </w:rPr>
      </w:pPr>
      <w:r>
        <w:rPr>
          <w:rFonts w:cs="宋体"/>
          <w:b/>
          <w:bCs/>
          <w:sz w:val="32"/>
          <w:szCs w:val="32"/>
          <w:lang w:bidi="ar"/>
        </w:rPr>
        <w:t>招标编号：</w:t>
      </w:r>
      <w:r>
        <w:rPr>
          <w:rFonts w:cs="宋体" w:hint="eastAsia"/>
          <w:b/>
          <w:sz w:val="32"/>
          <w:szCs w:val="32"/>
          <w:lang w:val="en-US" w:eastAsia="zh-CN"/>
        </w:rPr>
        <w:t>PRJ2025111600077</w:t>
      </w:r>
    </w:p>
    <w:p>
      <w:pPr>
        <w:pStyle w:val="Normal"/>
        <w:autoSpaceDE w:val="false"/>
        <w:spacing w:lineRule="auto" w:line="600"/>
        <w:jc w:val="center"/>
        <w:rPr>
          <w:rFonts w:eastAsia="宋体" w:cs="宋体"/>
          <w:b/>
          <w:bCs/>
          <w:sz w:val="44"/>
          <w:szCs w:val="44"/>
          <w:highlight w:val="none"/>
          <w:lang w:val="en-US" w:eastAsia="zh-CN" w:bidi="ar"/>
        </w:rPr>
      </w:pPr>
      <w:r>
        <w:rPr>
          <w:rFonts w:eastAsia="宋体" w:cs="宋体"/>
          <w:b/>
          <w:bCs/>
          <w:sz w:val="44"/>
          <w:szCs w:val="44"/>
          <w:lang w:val="en-US" w:eastAsia="zh-CN" w:bidi="ar"/>
        </w:rPr>
      </w:r>
    </w:p>
    <w:p>
      <w:pPr>
        <w:pStyle w:val="Normal"/>
        <w:autoSpaceDE w:val="false"/>
        <w:spacing w:lineRule="auto" w:line="600"/>
        <w:jc w:val="center"/>
        <w:rPr>
          <w:rFonts w:eastAsia="宋体" w:cs="宋体" w:hint="eastAsia"/>
          <w:b/>
          <w:bCs/>
          <w:sz w:val="48"/>
          <w:szCs w:val="48"/>
          <w:highlight w:val="none"/>
          <w:lang w:val="en-US" w:eastAsia="zh-CN" w:bidi="ar"/>
        </w:rPr>
      </w:pPr>
      <w:r>
        <w:rPr>
          <w:rFonts w:cs="宋体" w:hint="eastAsia"/>
          <w:b/>
          <w:bCs/>
          <w:sz w:val="48"/>
          <w:szCs w:val="48"/>
          <w:lang w:bidi="ar"/>
        </w:rPr>
        <w:t>泸州农村商业银行股份有限公司</w:t>
      </w:r>
      <w:r>
        <w:rPr>
          <w:rFonts w:cs="宋体" w:hint="eastAsia"/>
          <w:b/>
          <w:bCs/>
          <w:sz w:val="48"/>
          <w:szCs w:val="48"/>
          <w:lang w:eastAsia="zh-CN" w:bidi="ar"/>
        </w:rPr>
        <w:t>劳务派遣和服务外包服务采购项目</w:t>
      </w:r>
    </w:p>
    <w:p>
      <w:pPr>
        <w:pStyle w:val="Normal"/>
        <w:spacing w:lineRule="auto" w:line="600"/>
        <w:jc w:val="center"/>
        <w:rPr>
          <w:rFonts w:eastAsia="宋体" w:cs="宋体" w:hint="eastAsia"/>
          <w:b/>
          <w:bCs/>
          <w:sz w:val="52"/>
          <w:szCs w:val="52"/>
          <w:highlight w:val="none"/>
          <w:lang w:val="en-US" w:eastAsia="zh-CN" w:bidi="ar"/>
        </w:rPr>
      </w:pPr>
      <w:r>
        <w:rPr>
          <w:rFonts w:eastAsia="宋体" w:cs="宋体" w:hint="eastAsia"/>
          <w:b/>
          <w:bCs/>
          <w:sz w:val="52"/>
          <w:szCs w:val="52"/>
          <w:lang w:val="en-US" w:eastAsia="zh-CN" w:bidi="ar"/>
        </w:rPr>
      </w:r>
    </w:p>
    <w:p>
      <w:pPr>
        <w:pStyle w:val="Normal"/>
        <w:autoSpaceDE w:val="false"/>
        <w:spacing w:lineRule="auto" w:line="360"/>
        <w:jc w:val="center"/>
        <w:rPr>
          <w:rFonts w:cs="宋体"/>
          <w:b/>
          <w:bCs/>
          <w:sz w:val="56"/>
          <w:szCs w:val="56"/>
          <w:highlight w:val="none"/>
        </w:rPr>
      </w:pPr>
      <w:r>
        <w:rPr>
          <w:rFonts w:cs="宋体"/>
          <w:b/>
          <w:bCs/>
          <w:sz w:val="56"/>
          <w:szCs w:val="56"/>
          <w:lang w:bidi="ar"/>
        </w:rPr>
        <w:t>招</w:t>
      </w:r>
    </w:p>
    <w:p>
      <w:pPr>
        <w:pStyle w:val="Normal"/>
        <w:autoSpaceDE w:val="false"/>
        <w:spacing w:lineRule="auto" w:line="360"/>
        <w:jc w:val="center"/>
        <w:rPr>
          <w:rFonts w:cs="宋体"/>
          <w:b/>
          <w:bCs/>
          <w:sz w:val="56"/>
          <w:szCs w:val="56"/>
          <w:highlight w:val="none"/>
        </w:rPr>
      </w:pPr>
      <w:r>
        <w:rPr>
          <w:rFonts w:cs="宋体"/>
          <w:b/>
          <w:bCs/>
          <w:sz w:val="56"/>
          <w:szCs w:val="56"/>
          <w:lang w:bidi="ar"/>
        </w:rPr>
        <w:t>标</w:t>
      </w:r>
    </w:p>
    <w:p>
      <w:pPr>
        <w:pStyle w:val="Normal"/>
        <w:autoSpaceDE w:val="false"/>
        <w:spacing w:lineRule="auto" w:line="360"/>
        <w:jc w:val="center"/>
        <w:rPr>
          <w:rFonts w:cs="宋体"/>
          <w:b/>
          <w:bCs/>
          <w:sz w:val="56"/>
          <w:szCs w:val="56"/>
          <w:highlight w:val="none"/>
        </w:rPr>
      </w:pPr>
      <w:r>
        <w:rPr>
          <w:rFonts w:cs="宋体"/>
          <w:b/>
          <w:bCs/>
          <w:sz w:val="56"/>
          <w:szCs w:val="56"/>
          <w:lang w:bidi="ar"/>
        </w:rPr>
        <w:t>文</w:t>
      </w:r>
    </w:p>
    <w:p>
      <w:pPr>
        <w:pStyle w:val="Normal"/>
        <w:autoSpaceDE w:val="false"/>
        <w:spacing w:lineRule="auto" w:line="360"/>
        <w:jc w:val="center"/>
        <w:rPr>
          <w:rFonts w:cs="宋体"/>
          <w:b/>
          <w:bCs/>
          <w:sz w:val="56"/>
          <w:szCs w:val="56"/>
          <w:highlight w:val="none"/>
        </w:rPr>
      </w:pPr>
      <w:r>
        <w:rPr>
          <w:rFonts w:cs="宋体"/>
          <w:b/>
          <w:bCs/>
          <w:sz w:val="56"/>
          <w:szCs w:val="56"/>
          <w:lang w:bidi="ar"/>
        </w:rPr>
        <w:t>件</w:t>
      </w:r>
    </w:p>
    <w:p>
      <w:pPr>
        <w:pStyle w:val="Normal"/>
        <w:spacing w:lineRule="auto" w:line="360"/>
        <w:jc w:val="center"/>
        <w:rPr>
          <w:rFonts w:cs="宋体"/>
          <w:b/>
          <w:bCs/>
          <w:sz w:val="52"/>
          <w:szCs w:val="52"/>
          <w:highlight w:val="none"/>
        </w:rPr>
      </w:pPr>
      <w:r>
        <w:rPr>
          <w:rFonts w:cs="宋体"/>
          <w:b/>
          <w:bCs/>
          <w:sz w:val="52"/>
          <w:szCs w:val="52"/>
        </w:rPr>
      </w:r>
    </w:p>
    <w:p>
      <w:pPr>
        <w:pStyle w:val="Normal"/>
        <w:autoSpaceDE w:val="false"/>
        <w:spacing w:lineRule="auto" w:line="360"/>
        <w:ind w:hangingChars="800" w:startChars="380" w:endChars="0" w:end="0"/>
        <w:jc w:val="both"/>
        <w:rPr>
          <w:rFonts w:cs="宋体"/>
          <w:b/>
          <w:bCs/>
          <w:sz w:val="32"/>
          <w:szCs w:val="32"/>
          <w:highlight w:val="none"/>
        </w:rPr>
      </w:pPr>
      <w:r>
        <w:rPr>
          <w:rFonts w:cs="宋体"/>
          <w:b/>
          <w:bCs/>
          <w:sz w:val="32"/>
          <w:szCs w:val="32"/>
          <w:lang w:bidi="ar"/>
        </w:rPr>
        <w:t>招标人：</w:t>
      </w:r>
      <w:r>
        <w:rPr>
          <w:rFonts w:cs="宋体" w:hint="eastAsia"/>
          <w:b/>
          <w:sz w:val="32"/>
          <w:szCs w:val="32"/>
        </w:rPr>
        <w:t>泸州农村商业银行股份有限公司</w:t>
      </w:r>
    </w:p>
    <w:p>
      <w:pPr>
        <w:pStyle w:val="Normal"/>
        <w:autoSpaceDE w:val="false"/>
        <w:spacing w:lineRule="auto" w:line="360"/>
        <w:jc w:val="center"/>
        <w:rPr>
          <w:rFonts w:eastAsia="宋体" w:cs="宋体" w:hint="eastAsia"/>
          <w:b/>
          <w:bCs/>
          <w:sz w:val="32"/>
          <w:szCs w:val="32"/>
          <w:highlight w:val="none"/>
          <w:lang w:eastAsia="zh-CN"/>
        </w:rPr>
      </w:pPr>
      <w:r>
        <w:rPr>
          <w:rFonts w:cs="宋体"/>
          <w:b/>
          <w:bCs/>
          <w:sz w:val="32"/>
          <w:szCs w:val="32"/>
          <w:lang w:bidi="ar"/>
        </w:rPr>
        <w:t>代理机构：</w:t>
      </w:r>
      <w:r>
        <w:rPr>
          <w:rFonts w:ascii="Times New Roman" w:hAnsi="Times New Roman" w:cs="Times New Roman" w:eastAsia="新宋体"/>
          <w:b/>
          <w:bCs/>
          <w:sz w:val="36"/>
          <w:szCs w:val="36"/>
          <w:lang w:bidi="ar"/>
        </w:rPr>
        <w:t>四川国泰工程管理咨询有限公司</w:t>
      </w:r>
    </w:p>
    <w:p>
      <w:pPr>
        <w:pStyle w:val="Normal"/>
        <w:autoSpaceDE w:val="false"/>
        <w:spacing w:lineRule="auto" w:line="360"/>
        <w:jc w:val="center"/>
        <w:rPr>
          <w:rFonts w:cs="宋体"/>
          <w:b/>
          <w:bCs/>
          <w:sz w:val="32"/>
          <w:szCs w:val="32"/>
          <w:highlight w:val="none"/>
          <w:lang w:bidi="ar"/>
        </w:rPr>
      </w:pPr>
      <w:r>
        <w:rPr>
          <w:rFonts w:cs="宋体"/>
          <w:b/>
          <w:bCs/>
          <w:sz w:val="32"/>
          <w:szCs w:val="32"/>
          <w:lang w:bidi="ar"/>
        </w:rPr>
        <w:t>2025</w:t>
      </w:r>
      <w:r>
        <w:rPr>
          <w:rFonts w:cs="宋体"/>
          <w:b/>
          <w:bCs/>
          <w:sz w:val="32"/>
          <w:szCs w:val="32"/>
          <w:lang w:bidi="ar"/>
        </w:rPr>
        <w:t>年</w:t>
      </w:r>
      <w:r>
        <w:rPr>
          <w:rFonts w:cs="宋体" w:hint="eastAsia"/>
          <w:b/>
          <w:bCs/>
          <w:sz w:val="32"/>
          <w:szCs w:val="32"/>
          <w:lang w:val="en-US" w:eastAsia="zh-CN" w:bidi="ar"/>
        </w:rPr>
        <w:t>11</w:t>
      </w:r>
      <w:r>
        <w:rPr>
          <w:rFonts w:cs="宋体"/>
          <w:b/>
          <w:bCs/>
          <w:sz w:val="32"/>
          <w:szCs w:val="32"/>
          <w:lang w:bidi="ar"/>
        </w:rPr>
        <w:t>月</w:t>
      </w:r>
      <w:r>
        <w:br w:type="page"/>
      </w:r>
    </w:p>
    <w:p>
      <w:pPr>
        <w:pStyle w:val="Default"/>
        <w:rPr>
          <w:rFonts w:cs="宋体"/>
          <w:b/>
          <w:bCs/>
          <w:color w:val="000000"/>
          <w:sz w:val="32"/>
          <w:szCs w:val="32"/>
          <w:highlight w:val="none"/>
          <w:lang w:bidi="ar"/>
        </w:rPr>
      </w:pPr>
      <w:r>
        <w:rPr>
          <w:rFonts w:cs="宋体"/>
          <w:b/>
          <w:bCs/>
          <w:color w:val="000000"/>
          <w:sz w:val="32"/>
          <w:szCs w:val="32"/>
          <w:lang w:bidi="ar"/>
        </w:rPr>
      </w:r>
    </w:p>
    <w:p>
      <w:pPr>
        <w:pStyle w:val="Normal"/>
        <w:spacing w:lineRule="auto" w:line="360"/>
        <w:jc w:val="center"/>
        <w:rPr>
          <w:b/>
          <w:bCs/>
          <w:sz w:val="32"/>
          <w:szCs w:val="32"/>
          <w:highlight w:val="none"/>
        </w:rPr>
      </w:pPr>
      <w:r>
        <w:rPr>
          <w:rFonts w:cs="宋体"/>
          <w:b/>
          <w:bCs/>
          <w:sz w:val="32"/>
          <w:szCs w:val="32"/>
        </w:rPr>
        <w:t>目</w:t>
      </w:r>
      <w:r>
        <w:rPr>
          <w:rFonts w:cs="宋体" w:hint="eastAsia"/>
          <w:b/>
          <w:bCs/>
          <w:sz w:val="32"/>
          <w:szCs w:val="32"/>
        </w:rPr>
        <w:t xml:space="preserve">  </w:t>
      </w:r>
      <w:r>
        <w:rPr>
          <w:rFonts w:cs="宋体"/>
          <w:b/>
          <w:bCs/>
          <w:sz w:val="32"/>
          <w:szCs w:val="32"/>
        </w:rPr>
        <w:t>录</w:t>
      </w:r>
    </w:p>
    <w:sdt>
      <w:sdtPr>
        <w:docPartObj>
          <w:docPartGallery w:val="Table of Contents"/>
          <w:docPartUnique w:val="true"/>
        </w:docPartObj>
      </w:sdtPr>
      <w:sdtContent>
        <w:p>
          <w:pPr>
            <w:pStyle w:val="WPSOffice1"/>
            <w:tabs>
              <w:tab w:val="clear" w:pos="420"/>
              <w:tab w:val="right" w:pos="8959" w:leader="dot"/>
            </w:tabs>
            <w:spacing w:lineRule="auto" w:line="480"/>
            <w:jc w:val="both"/>
            <w:rPr>
              <w:rFonts w:ascii="宋体" w:hAnsi="宋体" w:cs="宋体"/>
              <w:sz w:val="24"/>
              <w:szCs w:val="24"/>
              <w:highlight w:val="none"/>
            </w:rPr>
          </w:pPr>
          <w:r>
            <w:fldChar w:fldCharType="begin"/>
          </w:r>
          <w:r>
            <w:rPr>
              <w:rStyle w:val="IndexLink"/>
              <w:sz w:val="24"/>
              <w:szCs w:val="24"/>
              <w:rFonts w:ascii="宋体" w:hAnsi="宋体" w:cs="宋体" w:hint="eastAsia"/>
            </w:rPr>
            <w:instrText xml:space="preserve">TOC \o "1-1" \h \u </w:instrText>
          </w:r>
          <w:r>
            <w:rPr>
              <w:rStyle w:val="IndexLink"/>
              <w:sz w:val="24"/>
              <w:szCs w:val="24"/>
              <w:rFonts w:ascii="宋体" w:hAnsi="宋体" w:cs="宋体" w:hint="eastAsia"/>
            </w:rPr>
            <w:fldChar w:fldCharType="separate"/>
          </w:r>
          <w:hyperlink w:anchor="__RefHeading___Toc1712009609">
            <w:r>
              <w:rPr>
                <w:rStyle w:val="IndexLink"/>
                <w:rFonts w:ascii="宋体" w:hAnsi="宋体" w:cs="宋体" w:hint="eastAsia"/>
                <w:sz w:val="24"/>
                <w:szCs w:val="24"/>
              </w:rPr>
              <w:t>第一章 招标公告</w:t>
            </w:r>
            <w:r>
              <w:rPr>
                <w:rStyle w:val="IndexLink"/>
                <w:rFonts w:cs="宋体" w:hint="eastAsia" w:ascii="宋体" w:hAnsi="宋体"/>
                <w:sz w:val="24"/>
                <w:szCs w:val="24"/>
              </w:rPr>
              <w:tab/>
              <w:t>1</w:t>
            </w:r>
          </w:hyperlink>
        </w:p>
        <w:p>
          <w:pPr>
            <w:pStyle w:val="WPSOffice1"/>
            <w:tabs>
              <w:tab w:val="clear" w:pos="420"/>
              <w:tab w:val="right" w:pos="8959" w:leader="dot"/>
            </w:tabs>
            <w:spacing w:lineRule="auto" w:line="480"/>
            <w:jc w:val="both"/>
            <w:rPr>
              <w:rFonts w:ascii="宋体" w:hAnsi="宋体" w:cs="宋体"/>
              <w:sz w:val="24"/>
              <w:szCs w:val="24"/>
              <w:highlight w:val="none"/>
            </w:rPr>
          </w:pPr>
          <w:hyperlink w:anchor="__RefHeading___Toc1759595957">
            <w:r>
              <w:rPr>
                <w:rStyle w:val="IndexLink"/>
                <w:rFonts w:ascii="宋体" w:hAnsi="宋体" w:cs="宋体" w:hint="eastAsia"/>
                <w:sz w:val="24"/>
                <w:szCs w:val="24"/>
              </w:rPr>
              <w:t>第二章 投标人须知</w:t>
            </w:r>
            <w:r>
              <w:rPr>
                <w:rStyle w:val="IndexLink"/>
                <w:rFonts w:cs="宋体" w:hint="eastAsia" w:ascii="宋体" w:hAnsi="宋体"/>
                <w:sz w:val="24"/>
                <w:szCs w:val="24"/>
              </w:rPr>
              <w:tab/>
              <w:t>5</w:t>
            </w:r>
          </w:hyperlink>
        </w:p>
        <w:p>
          <w:pPr>
            <w:pStyle w:val="WPSOffice1"/>
            <w:tabs>
              <w:tab w:val="clear" w:pos="420"/>
              <w:tab w:val="right" w:pos="8959" w:leader="dot"/>
            </w:tabs>
            <w:spacing w:lineRule="auto" w:line="480"/>
            <w:jc w:val="both"/>
            <w:rPr>
              <w:rFonts w:ascii="宋体" w:hAnsi="宋体" w:cs="宋体"/>
              <w:sz w:val="24"/>
              <w:szCs w:val="24"/>
              <w:highlight w:val="none"/>
            </w:rPr>
          </w:pPr>
          <w:hyperlink w:anchor="__RefHeading___Toc531946462">
            <w:r>
              <w:rPr>
                <w:rStyle w:val="IndexLink"/>
                <w:rFonts w:ascii="宋体" w:hAnsi="宋体" w:cs="宋体" w:hint="eastAsia"/>
                <w:sz w:val="24"/>
                <w:szCs w:val="24"/>
              </w:rPr>
              <w:t>第三章 评标办法</w:t>
            </w:r>
            <w:r>
              <w:rPr>
                <w:rStyle w:val="IndexLink"/>
                <w:rFonts w:cs="宋体" w:hint="eastAsia" w:ascii="宋体" w:hAnsi="宋体"/>
                <w:sz w:val="24"/>
                <w:szCs w:val="24"/>
              </w:rPr>
              <w:tab/>
              <w:t>26</w:t>
            </w:r>
          </w:hyperlink>
        </w:p>
        <w:p>
          <w:pPr>
            <w:pStyle w:val="WPSOffice1"/>
            <w:tabs>
              <w:tab w:val="clear" w:pos="420"/>
              <w:tab w:val="right" w:pos="8959" w:leader="dot"/>
            </w:tabs>
            <w:spacing w:lineRule="auto" w:line="480"/>
            <w:jc w:val="both"/>
            <w:rPr>
              <w:rFonts w:ascii="宋体" w:hAnsi="宋体" w:cs="宋体"/>
              <w:sz w:val="24"/>
              <w:szCs w:val="24"/>
              <w:highlight w:val="none"/>
            </w:rPr>
          </w:pPr>
          <w:hyperlink w:anchor="__RefHeading___Toc449764373">
            <w:r>
              <w:rPr>
                <w:rStyle w:val="IndexLink"/>
                <w:rFonts w:ascii="宋体" w:hAnsi="宋体" w:cs="宋体" w:hint="eastAsia"/>
                <w:sz w:val="24"/>
                <w:szCs w:val="24"/>
              </w:rPr>
              <w:t>第四章 投标人应当提供的资格、资质性及其他具有类似效力要求的相关证明材料</w:t>
            </w:r>
            <w:r>
              <w:rPr>
                <w:rStyle w:val="IndexLink"/>
                <w:rFonts w:cs="宋体" w:hint="eastAsia" w:ascii="宋体" w:hAnsi="宋体"/>
                <w:sz w:val="24"/>
                <w:szCs w:val="24"/>
              </w:rPr>
              <w:tab/>
              <w:t>40</w:t>
            </w:r>
          </w:hyperlink>
        </w:p>
        <w:p>
          <w:pPr>
            <w:pStyle w:val="WPSOffice1"/>
            <w:tabs>
              <w:tab w:val="clear" w:pos="420"/>
              <w:tab w:val="right" w:pos="8959" w:leader="dot"/>
            </w:tabs>
            <w:spacing w:lineRule="auto" w:line="480"/>
            <w:jc w:val="both"/>
            <w:rPr>
              <w:rFonts w:ascii="宋体" w:hAnsi="宋体" w:cs="宋体"/>
              <w:sz w:val="24"/>
              <w:szCs w:val="24"/>
              <w:highlight w:val="none"/>
            </w:rPr>
          </w:pPr>
          <w:hyperlink w:anchor="__RefHeading___Toc47379571">
            <w:r>
              <w:rPr>
                <w:rStyle w:val="IndexLink"/>
                <w:rFonts w:ascii="宋体" w:hAnsi="宋体" w:cs="宋体" w:hint="eastAsia"/>
                <w:sz w:val="24"/>
                <w:szCs w:val="24"/>
              </w:rPr>
              <w:t>第五章 投标文件格式</w:t>
            </w:r>
            <w:r>
              <w:rPr>
                <w:rStyle w:val="IndexLink"/>
                <w:rFonts w:cs="宋体" w:hint="eastAsia" w:ascii="宋体" w:hAnsi="宋体"/>
                <w:sz w:val="24"/>
                <w:szCs w:val="24"/>
              </w:rPr>
              <w:tab/>
              <w:t>43</w:t>
            </w:r>
          </w:hyperlink>
        </w:p>
        <w:p>
          <w:pPr>
            <w:pStyle w:val="WPSOffice1"/>
            <w:tabs>
              <w:tab w:val="clear" w:pos="420"/>
              <w:tab w:val="right" w:pos="8959" w:leader="dot"/>
            </w:tabs>
            <w:spacing w:lineRule="auto" w:line="480"/>
            <w:jc w:val="both"/>
            <w:rPr>
              <w:rFonts w:ascii="宋体" w:hAnsi="宋体" w:cs="宋体"/>
              <w:sz w:val="24"/>
              <w:szCs w:val="24"/>
              <w:highlight w:val="none"/>
            </w:rPr>
          </w:pPr>
          <w:hyperlink w:anchor="__RefHeading___Toc2088453838">
            <w:r>
              <w:rPr>
                <w:rStyle w:val="IndexLink"/>
                <w:rFonts w:ascii="宋体" w:hAnsi="宋体" w:cs="宋体" w:hint="eastAsia"/>
                <w:sz w:val="24"/>
                <w:szCs w:val="24"/>
              </w:rPr>
              <w:t>第六章 采购需求</w:t>
            </w:r>
            <w:r>
              <w:rPr>
                <w:rStyle w:val="IndexLink"/>
                <w:rFonts w:cs="宋体" w:hint="eastAsia" w:ascii="宋体" w:hAnsi="宋体"/>
                <w:sz w:val="24"/>
                <w:szCs w:val="24"/>
              </w:rPr>
              <w:tab/>
              <w:t>63</w:t>
            </w:r>
          </w:hyperlink>
        </w:p>
        <w:p>
          <w:pPr>
            <w:pStyle w:val="WPSOffice1"/>
            <w:tabs>
              <w:tab w:val="clear" w:pos="420"/>
              <w:tab w:val="right" w:pos="8959" w:leader="dot"/>
            </w:tabs>
            <w:spacing w:lineRule="auto" w:line="480"/>
            <w:jc w:val="both"/>
            <w:rPr>
              <w:rFonts w:ascii="宋体" w:hAnsi="宋体" w:cs="宋体"/>
              <w:sz w:val="24"/>
              <w:szCs w:val="24"/>
              <w:highlight w:val="none"/>
            </w:rPr>
          </w:pPr>
          <w:hyperlink w:anchor="__RefHeading___Toc23445051">
            <w:r>
              <w:rPr>
                <w:rStyle w:val="IndexLink"/>
                <w:rFonts w:ascii="宋体" w:hAnsi="宋体" w:cs="宋体" w:hint="eastAsia"/>
                <w:sz w:val="24"/>
                <w:szCs w:val="24"/>
              </w:rPr>
              <w:t>第七章 合同主要条款</w:t>
            </w:r>
            <w:r>
              <w:rPr>
                <w:rStyle w:val="IndexLink"/>
                <w:rFonts w:cs="宋体" w:hint="eastAsia" w:ascii="宋体" w:hAnsi="宋体"/>
                <w:sz w:val="24"/>
                <w:szCs w:val="24"/>
              </w:rPr>
              <w:tab/>
              <w:t>63</w:t>
            </w:r>
          </w:hyperlink>
          <w:r>
            <w:rPr>
              <w:rStyle w:val="IndexLink"/>
              <w:sz w:val="24"/>
              <w:szCs w:val="24"/>
              <w:rFonts w:ascii="宋体" w:hAnsi="宋体" w:cs="宋体" w:hint="eastAsia"/>
            </w:rPr>
            <w:fldChar w:fldCharType="end"/>
          </w:r>
        </w:p>
      </w:sdtContent>
    </w:sdt>
    <w:p>
      <w:pPr>
        <w:sectPr>
          <w:headerReference w:type="default" r:id="rId2"/>
          <w:footerReference w:type="default" r:id="rId3"/>
          <w:type w:val="nextPage"/>
          <w:pgSz w:w="11906" w:h="16838"/>
          <w:pgMar w:left="1474" w:right="1474" w:gutter="0" w:header="851" w:top="1440" w:footer="992" w:bottom="1440"/>
          <w:pgNumType w:start="1" w:fmt="decimal"/>
          <w:formProt w:val="false"/>
          <w:textDirection w:val="lrTb"/>
          <w:docGrid w:type="lines" w:linePitch="312" w:charSpace="0"/>
        </w:sectPr>
        <w:pStyle w:val="Normal"/>
        <w:numPr>
          <w:ilvl w:val="0"/>
          <w:numId w:val="0"/>
        </w:numPr>
        <w:rPr>
          <w:rFonts w:ascii="宋体" w:hAnsi="宋体" w:cs="宋体"/>
          <w:sz w:val="24"/>
          <w:szCs w:val="24"/>
          <w:highlight w:val="none"/>
        </w:rPr>
      </w:pPr>
      <w:r>
        <w:rPr>
          <w:rFonts w:cs="宋体"/>
          <w:sz w:val="24"/>
          <w:szCs w:val="24"/>
        </w:rPr>
      </w:r>
    </w:p>
    <w:p>
      <w:pPr>
        <w:pStyle w:val="Heading1"/>
        <w:spacing w:lineRule="auto" w:line="360" w:before="240" w:after="240"/>
        <w:ind w:hanging="0" w:start="0"/>
        <w:jc w:val="center"/>
        <w:rPr>
          <w:rFonts w:ascii="Times New Roman" w:hAnsi="Times New Roman" w:cs="Times New Roman"/>
          <w:highlight w:val="none"/>
        </w:rPr>
      </w:pPr>
      <w:bookmarkStart w:id="0" w:name="__RefHeading___Toc1712009609"/>
      <w:bookmarkEnd w:id="0"/>
      <w:r>
        <w:rPr>
          <w:rFonts w:ascii="Times New Roman" w:hAnsi="Times New Roman" w:cs="Times New Roman"/>
        </w:rPr>
        <w:t>第一章 招标公告</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Chars="200" w:startChars="0" w:start="0" w:endChars="0" w:end="0"/>
        <w:textAlignment w:val="auto"/>
        <w:rPr>
          <w:rFonts w:cs="宋体"/>
          <w:color w:val="000000"/>
          <w:sz w:val="24"/>
          <w:szCs w:val="24"/>
          <w:highlight w:val="none"/>
          <w:shd w:fill="FFFFFF" w:val="clear"/>
          <w:lang w:bidi="ar"/>
        </w:rPr>
      </w:pPr>
      <w:r>
        <w:rPr>
          <w:rFonts w:cs="宋体" w:hint="eastAsia"/>
          <w:color w:val="000000"/>
          <w:sz w:val="24"/>
          <w:szCs w:val="24"/>
          <w:shd w:fill="FFFFFF" w:val="clear"/>
          <w:lang w:bidi="ar"/>
        </w:rPr>
        <w:t>泸州农村商业银行股份有限公司</w:t>
      </w:r>
      <w:r>
        <w:rPr>
          <w:rFonts w:cs="宋体" w:hint="eastAsia"/>
          <w:color w:val="000000"/>
          <w:sz w:val="24"/>
          <w:szCs w:val="24"/>
          <w:shd w:fill="FFFFFF" w:val="clear"/>
          <w:lang w:eastAsia="zh-CN" w:bidi="ar"/>
        </w:rPr>
        <w:t>劳务派遣和服务外包服务采购项目</w:t>
      </w:r>
      <w:r>
        <w:rPr>
          <w:rFonts w:cs="宋体"/>
          <w:color w:val="000000"/>
          <w:sz w:val="24"/>
          <w:szCs w:val="24"/>
          <w:shd w:fill="FFFFFF" w:val="clear"/>
          <w:lang w:bidi="ar"/>
        </w:rPr>
        <w:t>（招标编号：</w:t>
      </w:r>
      <w:r>
        <w:rPr>
          <w:rFonts w:cs="宋体" w:hint="eastAsia"/>
          <w:color w:val="000000"/>
          <w:sz w:val="24"/>
          <w:szCs w:val="24"/>
          <w:shd w:fill="FFFFFF" w:val="clear"/>
          <w:lang w:eastAsia="zh-CN" w:bidi="ar"/>
        </w:rPr>
        <w:t>PRJ2025111600077</w:t>
      </w:r>
      <w:r>
        <w:rPr>
          <w:rFonts w:cs="宋体"/>
          <w:color w:val="000000"/>
          <w:sz w:val="24"/>
          <w:szCs w:val="24"/>
          <w:shd w:fill="FFFFFF" w:val="clear"/>
          <w:lang w:bidi="ar"/>
        </w:rPr>
        <w:t>）招标人为</w:t>
      </w:r>
      <w:r>
        <w:rPr>
          <w:rFonts w:cs="方正仿宋_GBK" w:hint="eastAsia"/>
          <w:color w:val="000000"/>
          <w:sz w:val="24"/>
          <w:szCs w:val="24"/>
          <w:shd w:fill="FFFFFF" w:val="clear"/>
          <w:lang w:bidi="ar"/>
        </w:rPr>
        <w:t>泸州农村商业银行股份有限公司</w:t>
      </w:r>
      <w:r>
        <w:rPr>
          <w:rFonts w:cs="宋体"/>
          <w:color w:val="000000"/>
          <w:sz w:val="24"/>
          <w:szCs w:val="24"/>
          <w:shd w:fill="FFFFFF" w:val="clear"/>
          <w:lang w:bidi="ar"/>
        </w:rPr>
        <w:t>。现委托四川国泰工程管理咨询有限公司对该项目进行公开招标。</w:t>
      </w:r>
      <w:r>
        <w:rPr>
          <w:rFonts w:cs="宋体" w:hint="eastAsia"/>
          <w:color w:val="000000"/>
          <w:sz w:val="24"/>
          <w:szCs w:val="24"/>
          <w:shd w:fill="FFFFFF" w:val="clear"/>
          <w:lang w:bidi="ar"/>
        </w:rPr>
        <w:t>潜在投标人应在</w:t>
      </w:r>
      <w:r>
        <w:rPr>
          <w:rFonts w:cs="宋体" w:hint="eastAsia"/>
          <w:color w:val="000000"/>
          <w:sz w:val="24"/>
          <w:szCs w:val="24"/>
          <w:shd w:fill="FFFFFF" w:val="clear"/>
          <w:lang w:eastAsia="zh-CN" w:bidi="ar"/>
        </w:rPr>
        <w:t>四川农商联合银行</w:t>
      </w:r>
      <w:r>
        <w:rPr>
          <w:rFonts w:cs="宋体" w:hint="eastAsia"/>
          <w:color w:val="000000"/>
          <w:sz w:val="24"/>
          <w:szCs w:val="24"/>
          <w:shd w:fill="FFFFFF" w:val="clear"/>
          <w:lang w:bidi="ar"/>
        </w:rPr>
        <w:t>采购管理系统获取招标文件</w:t>
      </w:r>
      <w:r>
        <w:rPr>
          <w:rFonts w:cs="宋体"/>
          <w:color w:val="000000"/>
          <w:sz w:val="24"/>
          <w:szCs w:val="24"/>
          <w:shd w:fill="FFFFFF" w:val="clear"/>
          <w:lang w:bidi="ar"/>
        </w:rPr>
        <w:t>，并于</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2025</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年</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12</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月</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10</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日</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10:30</w:t>
      </w:r>
      <w:r>
        <w:rPr>
          <w:rFonts w:cs="宋体"/>
          <w:color w:val="000000"/>
          <w:sz w:val="24"/>
          <w:szCs w:val="24"/>
          <w:shd w:fill="FFFFFF" w:val="clear"/>
          <w:lang w:bidi="ar"/>
        </w:rPr>
        <w:t>（北京时间）前递交投标文件。</w:t>
      </w:r>
    </w:p>
    <w:p>
      <w:pPr>
        <w:pStyle w:val="Heading2"/>
        <w:keepNext w:val="false"/>
        <w:keepLines w:val="false"/>
        <w:pageBreakBefore w:val="false"/>
        <w:widowControl/>
        <w:shd w:fill="FFFFFF" w:val="clear"/>
        <w:kinsoku w:val="true"/>
        <w:overflowPunct w:val="true"/>
        <w:autoSpaceDE w:val="true"/>
        <w:bidi w:val="0"/>
        <w:snapToGrid w:val="false"/>
        <w:spacing w:lineRule="atLeast" w:line="420" w:before="156" w:after="156"/>
        <w:ind w:hanging="0" w:start="0"/>
        <w:textAlignment w:val="auto"/>
        <w:rPr>
          <w:rFonts w:ascii="宋体" w:hAnsi="宋体" w:eastAsia="宋体" w:cs="宋体"/>
          <w:sz w:val="24"/>
          <w:szCs w:val="24"/>
          <w:highlight w:val="none"/>
          <w:shd w:fill="FFFFFF" w:val="clear"/>
        </w:rPr>
      </w:pPr>
      <w:r>
        <w:rPr>
          <w:rStyle w:val="15"/>
          <w:rFonts w:ascii="宋体" w:hAnsi="宋体" w:cs="Times New Roman" w:eastAsia="宋体"/>
          <w:b/>
          <w:bCs/>
          <w:sz w:val="24"/>
          <w:szCs w:val="24"/>
          <w:shd w:fill="FFFFFF" w:val="clear"/>
        </w:rPr>
        <w:t>一、项目基本情况</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eastAsia="宋体" w:cs="宋体" w:hint="eastAsia"/>
          <w:sz w:val="24"/>
          <w:szCs w:val="24"/>
          <w:highlight w:val="none"/>
          <w:shd w:fill="FFFFFF" w:val="clear"/>
          <w:lang w:eastAsia="zh-CN"/>
        </w:rPr>
      </w:pPr>
      <w:r>
        <w:rPr>
          <w:rFonts w:cs="宋体"/>
          <w:sz w:val="24"/>
          <w:szCs w:val="24"/>
          <w:shd w:fill="FFFFFF" w:val="clear"/>
          <w:lang w:bidi="ar"/>
        </w:rPr>
        <w:t>1.</w:t>
      </w:r>
      <w:r>
        <w:rPr>
          <w:rFonts w:cs="宋体"/>
          <w:sz w:val="24"/>
          <w:szCs w:val="24"/>
          <w:shd w:fill="FFFFFF" w:val="clear"/>
          <w:lang w:bidi="ar"/>
        </w:rPr>
        <w:t>招标编号：</w:t>
      </w:r>
      <w:r>
        <w:rPr>
          <w:rFonts w:cs="宋体" w:hint="eastAsia"/>
          <w:sz w:val="24"/>
          <w:szCs w:val="24"/>
          <w:shd w:fill="FFFFFF" w:val="clear"/>
          <w:lang w:eastAsia="zh-CN" w:bidi="ar"/>
        </w:rPr>
        <w:t>PRJ2025111600077</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eastAsia="宋体" w:cs="宋体" w:hint="eastAsia"/>
          <w:sz w:val="24"/>
          <w:szCs w:val="24"/>
          <w:highlight w:val="none"/>
          <w:shd w:fill="FFFFFF" w:val="clear"/>
          <w:lang w:eastAsia="zh-CN"/>
        </w:rPr>
      </w:pPr>
      <w:r>
        <w:rPr>
          <w:rFonts w:cs="宋体"/>
          <w:sz w:val="24"/>
          <w:szCs w:val="24"/>
          <w:shd w:fill="FFFFFF" w:val="clear"/>
          <w:lang w:bidi="ar"/>
        </w:rPr>
        <w:t>2.</w:t>
      </w:r>
      <w:r>
        <w:rPr>
          <w:rFonts w:cs="宋体"/>
          <w:sz w:val="24"/>
          <w:szCs w:val="24"/>
          <w:shd w:fill="FFFFFF" w:val="clear"/>
          <w:lang w:bidi="ar"/>
        </w:rPr>
        <w:t>项目名称：</w:t>
      </w:r>
      <w:r>
        <w:rPr>
          <w:rFonts w:cs="宋体" w:hint="eastAsia"/>
          <w:sz w:val="24"/>
          <w:szCs w:val="24"/>
          <w:shd w:fill="FFFFFF" w:val="clear"/>
          <w:lang w:bidi="ar"/>
        </w:rPr>
        <w:t>泸州农村商业银行股份有限公司</w:t>
      </w:r>
      <w:r>
        <w:rPr>
          <w:rFonts w:cs="宋体" w:hint="eastAsia"/>
          <w:sz w:val="24"/>
          <w:szCs w:val="24"/>
          <w:shd w:fill="FFFFFF" w:val="clear"/>
          <w:lang w:eastAsia="zh-CN" w:bidi="ar"/>
        </w:rPr>
        <w:t>劳务派遣和服务外包服务采购项目</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3.</w:t>
      </w:r>
      <w:r>
        <w:rPr>
          <w:rFonts w:cs="宋体"/>
          <w:sz w:val="24"/>
          <w:szCs w:val="24"/>
          <w:shd w:fill="FFFFFF" w:val="clear"/>
          <w:lang w:bidi="ar"/>
        </w:rPr>
        <w:t>预算金额：</w:t>
      </w:r>
      <w:r>
        <w:rPr>
          <w:rFonts w:cs="宋体"/>
          <w:sz w:val="24"/>
          <w:szCs w:val="24"/>
          <w:shd w:fill="FFFFFF" w:val="clear"/>
          <w:lang w:val="en-US" w:eastAsia="zh-CN" w:bidi="ar"/>
        </w:rPr>
        <w:t>1924.44</w:t>
      </w:r>
      <w:r>
        <w:rPr>
          <w:rFonts w:cs="宋体" w:hint="eastAsia"/>
          <w:sz w:val="24"/>
          <w:szCs w:val="24"/>
          <w:shd w:fill="FFFFFF" w:val="clear"/>
          <w:lang w:val="en-US" w:eastAsia="zh-CN" w:bidi="ar"/>
        </w:rPr>
        <w:t>万元</w:t>
      </w:r>
      <w:r>
        <w:rPr>
          <w:rFonts w:cs="宋体" w:hint="eastAsia"/>
          <w:sz w:val="24"/>
          <w:szCs w:val="24"/>
          <w:shd w:fill="FFFFFF" w:val="clear"/>
          <w:lang w:bidi="ar"/>
        </w:rPr>
        <w:t>。</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lang w:bidi="ar"/>
        </w:rPr>
      </w:pPr>
      <w:r>
        <w:rPr>
          <w:rFonts w:cs="宋体"/>
          <w:sz w:val="24"/>
          <w:szCs w:val="24"/>
          <w:shd w:fill="FFFFFF" w:val="clear"/>
          <w:lang w:bidi="ar"/>
        </w:rPr>
        <w:t>4.</w:t>
      </w:r>
      <w:r>
        <w:rPr>
          <w:rFonts w:cs="宋体"/>
          <w:sz w:val="24"/>
          <w:szCs w:val="24"/>
          <w:shd w:fill="FFFFFF" w:val="clear"/>
          <w:lang w:bidi="ar"/>
        </w:rPr>
        <w:t>最高限价</w:t>
      </w:r>
      <w:r>
        <w:rPr>
          <w:rFonts w:cs="宋体"/>
          <w:sz w:val="24"/>
          <w:szCs w:val="24"/>
          <w:shd w:fill="FFFFFF" w:val="clear"/>
          <w:lang w:val="en-US" w:eastAsia="zh-CN" w:bidi="ar"/>
        </w:rPr>
        <w:t>：</w:t>
      </w:r>
      <w:r>
        <w:rPr>
          <w:rFonts w:cs="宋体"/>
          <w:sz w:val="24"/>
          <w:szCs w:val="24"/>
          <w:highlight w:val="yellow"/>
          <w:shd w:fill="FFFFFF" w:val="clear"/>
          <w:lang w:val="en-US" w:eastAsia="zh-CN" w:bidi="ar"/>
        </w:rPr>
        <w:t>1924</w:t>
      </w:r>
      <w:r>
        <w:rPr>
          <w:rFonts w:cs="宋体" w:hint="eastAsia"/>
          <w:sz w:val="24"/>
          <w:szCs w:val="24"/>
          <w:highlight w:val="yellow"/>
          <w:shd w:fill="FFFFFF" w:val="clear"/>
          <w:lang w:val="en-US" w:eastAsia="zh-CN" w:bidi="ar"/>
        </w:rPr>
        <w:t>.</w:t>
      </w:r>
      <w:r>
        <w:rPr>
          <w:rFonts w:cs="宋体"/>
          <w:sz w:val="24"/>
          <w:szCs w:val="24"/>
          <w:highlight w:val="yellow"/>
          <w:shd w:fill="FFFFFF" w:val="clear"/>
          <w:lang w:val="en-US" w:eastAsia="zh-CN" w:bidi="ar"/>
        </w:rPr>
        <w:t>432</w:t>
      </w:r>
      <w:r>
        <w:rPr>
          <w:rFonts w:cs="宋体" w:hint="eastAsia"/>
          <w:sz w:val="24"/>
          <w:szCs w:val="24"/>
          <w:highlight w:val="yellow"/>
          <w:shd w:fill="FFFFFF" w:val="clear"/>
          <w:lang w:val="en-US" w:eastAsia="zh-CN" w:bidi="ar"/>
        </w:rPr>
        <w:t>万元</w:t>
      </w:r>
      <w:r>
        <w:rPr>
          <w:rFonts w:cs="宋体" w:hint="eastAsia"/>
          <w:sz w:val="24"/>
          <w:szCs w:val="24"/>
          <w:shd w:fill="FFFFFF" w:val="clear"/>
          <w:lang w:val="en-US" w:eastAsia="zh-CN" w:bidi="ar"/>
        </w:rPr>
        <w:t>。</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pPr>
      <w:r>
        <w:rPr>
          <w:rFonts w:eastAsia="宋体" w:cs="Times New Roman" w:hint="eastAsia"/>
          <w:sz w:val="24"/>
          <w:szCs w:val="24"/>
          <w:shd w:fill="FFFFFF" w:val="clear"/>
          <w:lang w:val="en-US" w:eastAsia="zh-CN" w:bidi="ar"/>
        </w:rPr>
        <w:t>5.</w:t>
      </w:r>
      <w:r>
        <w:rPr>
          <w:rFonts w:ascii="宋体" w:hAnsi="宋体" w:cs="Times New Roman" w:hint="eastAsia"/>
          <w:sz w:val="24"/>
          <w:szCs w:val="24"/>
          <w:shd w:fill="FFFFFF" w:val="clear"/>
          <w:lang w:val="en-US" w:eastAsia="zh-CN" w:bidi="ar"/>
        </w:rPr>
        <w:t>采购需求（项目简介）：</w:t>
      </w:r>
    </w:p>
    <w:tbl>
      <w:tblPr>
        <w:tblW w:w="7998" w:type="dxa"/>
        <w:jc w:val="start"/>
        <w:tblInd w:w="666" w:type="dxa"/>
        <w:tblLayout w:type="fixed"/>
        <w:tblCellMar>
          <w:top w:w="0" w:type="dxa"/>
          <w:start w:w="108" w:type="dxa"/>
          <w:bottom w:w="0" w:type="dxa"/>
          <w:end w:w="108" w:type="dxa"/>
        </w:tblCellMar>
      </w:tblPr>
      <w:tblGrid>
        <w:gridCol w:w="1248"/>
        <w:gridCol w:w="2580"/>
        <w:gridCol w:w="4170"/>
      </w:tblGrid>
      <w:tr>
        <w:trPr>
          <w:trHeight w:val="578" w:hRule="atLeast"/>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pacing w:lineRule="atLeast" w:line="420" w:before="0" w:after="0"/>
              <w:ind w:firstLineChars="0" w:firstLine="0" w:startChars="0" w:start="0" w:endChars="0" w:end="0"/>
              <w:jc w:val="center"/>
              <w:textAlignment w:val="auto"/>
              <w:rPr>
                <w:rFonts w:ascii="宋体" w:hAnsi="宋体" w:eastAsia="宋体" w:cs="宋体" w:hint="eastAsia"/>
                <w:b w:val="false"/>
                <w:bCs/>
                <w:color w:val="000000"/>
                <w:kern w:val="0"/>
                <w:sz w:val="24"/>
                <w:szCs w:val="24"/>
                <w:highlight w:val="none"/>
              </w:rPr>
            </w:pPr>
            <w:r>
              <w:rPr>
                <w:rFonts w:ascii="宋体" w:hAnsi="宋体" w:cs="宋体" w:hint="eastAsia" w:eastAsia="宋体"/>
                <w:b w:val="false"/>
                <w:bCs/>
                <w:color w:val="000000"/>
                <w:kern w:val="0"/>
                <w:sz w:val="24"/>
                <w:szCs w:val="24"/>
              </w:rPr>
              <w:t>类型</w:t>
            </w:r>
          </w:p>
        </w:tc>
        <w:tc>
          <w:tcPr>
            <w:tcW w:w="25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pacing w:lineRule="atLeast" w:line="420" w:before="0" w:after="0"/>
              <w:ind w:firstLineChars="0" w:firstLine="0" w:startChars="0" w:start="0" w:endChars="0" w:end="0"/>
              <w:jc w:val="center"/>
              <w:textAlignment w:val="auto"/>
              <w:rPr>
                <w:rFonts w:ascii="宋体" w:hAnsi="宋体" w:eastAsia="宋体" w:cs="宋体" w:hint="eastAsia"/>
                <w:b w:val="false"/>
                <w:bCs/>
                <w:color w:val="000000"/>
                <w:kern w:val="0"/>
                <w:sz w:val="24"/>
                <w:szCs w:val="24"/>
                <w:highlight w:val="none"/>
              </w:rPr>
            </w:pPr>
            <w:r>
              <w:rPr>
                <w:rFonts w:ascii="宋体" w:hAnsi="宋体" w:cs="宋体" w:hint="eastAsia" w:eastAsia="宋体"/>
                <w:b w:val="false"/>
                <w:bCs/>
                <w:color w:val="000000"/>
                <w:kern w:val="0"/>
                <w:sz w:val="24"/>
                <w:szCs w:val="24"/>
              </w:rPr>
              <w:t>标的名称</w:t>
            </w:r>
          </w:p>
        </w:tc>
        <w:tc>
          <w:tcPr>
            <w:tcW w:w="41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pacing w:lineRule="atLeast" w:line="420" w:before="0" w:after="0"/>
              <w:ind w:firstLineChars="0" w:firstLine="0" w:startChars="0" w:start="0" w:endChars="0" w:end="0"/>
              <w:jc w:val="center"/>
              <w:textAlignment w:val="auto"/>
              <w:rPr>
                <w:rFonts w:ascii="宋体" w:hAnsi="宋体" w:eastAsia="宋体" w:cs="宋体" w:hint="eastAsia"/>
                <w:b w:val="false"/>
                <w:bCs/>
                <w:color w:val="000000"/>
                <w:kern w:val="0"/>
                <w:sz w:val="24"/>
                <w:szCs w:val="24"/>
                <w:highlight w:val="none"/>
              </w:rPr>
            </w:pPr>
            <w:r>
              <w:rPr>
                <w:rFonts w:ascii="宋体" w:hAnsi="宋体" w:cs="宋体" w:hint="eastAsia" w:eastAsia="宋体"/>
                <w:b w:val="false"/>
                <w:bCs/>
                <w:color w:val="000000"/>
                <w:kern w:val="0"/>
                <w:sz w:val="24"/>
                <w:szCs w:val="24"/>
                <w:lang w:val="en-US" w:eastAsia="zh-CN"/>
              </w:rPr>
              <w:t>采购内容（服务范围）</w:t>
            </w:r>
          </w:p>
        </w:tc>
      </w:tr>
      <w:tr>
        <w:trPr>
          <w:trHeight w:val="1101" w:hRule="atLeast"/>
        </w:trPr>
        <w:tc>
          <w:tcPr>
            <w:tcW w:w="124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pacing w:lineRule="atLeast" w:line="420" w:before="0" w:after="0"/>
              <w:ind w:firstLineChars="0" w:firstLine="0" w:startChars="0" w:start="0" w:endChars="0" w:end="0"/>
              <w:jc w:val="center"/>
              <w:textAlignment w:val="auto"/>
              <w:rPr>
                <w:rFonts w:ascii="宋体" w:hAnsi="宋体" w:eastAsia="宋体" w:cs="宋体" w:hint="eastAsia"/>
                <w:b w:val="false"/>
                <w:bCs/>
                <w:color w:val="000000"/>
                <w:kern w:val="0"/>
                <w:sz w:val="24"/>
                <w:szCs w:val="24"/>
                <w:highlight w:val="none"/>
                <w:lang w:val="en-US" w:eastAsia="zh-CN"/>
              </w:rPr>
            </w:pPr>
            <w:r>
              <w:rPr>
                <w:rFonts w:ascii="宋体" w:hAnsi="宋体" w:cs="宋体" w:hint="eastAsia" w:eastAsia="宋体"/>
                <w:b w:val="false"/>
                <w:bCs/>
                <w:color w:val="000000"/>
                <w:kern w:val="0"/>
                <w:sz w:val="24"/>
                <w:szCs w:val="24"/>
                <w:lang w:val="en-US" w:eastAsia="zh-CN"/>
              </w:rPr>
              <w:t>服务类</w:t>
            </w:r>
          </w:p>
        </w:tc>
        <w:tc>
          <w:tcPr>
            <w:tcW w:w="25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pacing w:lineRule="atLeast" w:line="420" w:before="0" w:after="0"/>
              <w:ind w:firstLineChars="0" w:firstLine="0" w:startChars="0" w:start="0" w:endChars="0" w:end="0"/>
              <w:jc w:val="center"/>
              <w:textAlignment w:val="auto"/>
              <w:rPr>
                <w:rFonts w:ascii="宋体" w:hAnsi="宋体" w:eastAsia="宋体" w:cs="宋体" w:hint="eastAsia"/>
                <w:b w:val="false"/>
                <w:bCs/>
                <w:color w:val="000000"/>
                <w:kern w:val="0"/>
                <w:sz w:val="24"/>
                <w:szCs w:val="24"/>
                <w:highlight w:val="none"/>
                <w:lang w:val="en-US" w:eastAsia="zh-CN"/>
              </w:rPr>
            </w:pPr>
            <w:r>
              <w:rPr>
                <w:rFonts w:ascii="宋体" w:hAnsi="宋体" w:cs="宋体" w:hint="eastAsia" w:eastAsia="宋体"/>
                <w:b w:val="false"/>
                <w:bCs/>
                <w:color w:val="000000"/>
                <w:kern w:val="0"/>
                <w:sz w:val="24"/>
                <w:szCs w:val="24"/>
                <w:lang w:val="en-US" w:eastAsia="zh-CN"/>
              </w:rPr>
              <w:t xml:space="preserve">劳务派遣和服务外包服务 </w:t>
            </w:r>
          </w:p>
        </w:tc>
        <w:tc>
          <w:tcPr>
            <w:tcW w:w="41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pacing w:lineRule="atLeast" w:line="420" w:before="0" w:after="0"/>
              <w:ind w:firstLineChars="0" w:firstLine="0" w:startChars="0" w:start="0" w:endChars="0" w:end="0"/>
              <w:jc w:val="start"/>
              <w:textAlignment w:val="auto"/>
              <w:rPr>
                <w:rFonts w:ascii="宋体" w:hAnsi="宋体" w:eastAsia="宋体" w:cs="宋体" w:hint="eastAsia"/>
                <w:b w:val="false"/>
                <w:bCs/>
                <w:color w:val="000000"/>
                <w:kern w:val="0"/>
                <w:sz w:val="24"/>
                <w:szCs w:val="24"/>
                <w:highlight w:val="none"/>
                <w:lang w:val="en-US" w:eastAsia="zh-CN"/>
              </w:rPr>
            </w:pPr>
            <w:r>
              <w:rPr>
                <w:rFonts w:ascii="宋体" w:hAnsi="宋体" w:cs="宋体" w:hint="eastAsia" w:eastAsia="宋体"/>
                <w:b w:val="false"/>
                <w:bCs/>
                <w:kern w:val="2"/>
                <w:sz w:val="24"/>
                <w:szCs w:val="24"/>
                <w:lang w:val="en-US" w:eastAsia="zh-CN" w:bidi="ar-SA"/>
              </w:rPr>
              <w:t xml:space="preserve"> </w:t>
            </w:r>
            <w:r>
              <w:rPr>
                <w:rFonts w:ascii="宋体" w:hAnsi="宋体" w:cs="宋体" w:hint="eastAsia" w:eastAsia="宋体"/>
                <w:b w:val="false"/>
                <w:bCs/>
                <w:kern w:val="2"/>
                <w:sz w:val="24"/>
                <w:szCs w:val="24"/>
                <w:lang w:val="en-US" w:eastAsia="zh-CN" w:bidi="ar-SA"/>
              </w:rPr>
              <w:t>拟采购</w:t>
            </w:r>
            <w:r>
              <w:rPr>
                <w:rFonts w:ascii="宋体" w:hAnsi="宋体" w:cs="宋体" w:hint="eastAsia" w:eastAsia="宋体"/>
                <w:b w:val="false"/>
                <w:bCs/>
                <w:color w:val="000000"/>
                <w:kern w:val="0"/>
                <w:sz w:val="24"/>
                <w:szCs w:val="24"/>
                <w:lang w:val="en-US" w:eastAsia="zh-CN"/>
              </w:rPr>
              <w:t>劳务派遣和服务外包服务：</w:t>
            </w:r>
            <w:r>
              <w:rPr>
                <w:rFonts w:ascii="宋体" w:hAnsi="宋体" w:cs="宋体" w:hint="eastAsia" w:eastAsia="宋体"/>
                <w:bCs/>
                <w:sz w:val="24"/>
                <w:szCs w:val="24"/>
                <w:highlight w:val="yellow"/>
                <w:lang w:val="en-US" w:eastAsia="zh-CN"/>
              </w:rPr>
              <w:t>劳务派遣用工</w:t>
            </w:r>
            <w:r>
              <w:rPr>
                <w:rFonts w:eastAsia="宋体" w:cs="宋体" w:hint="eastAsia" w:ascii="宋体" w:hAnsi="宋体"/>
                <w:bCs/>
                <w:sz w:val="24"/>
                <w:szCs w:val="24"/>
                <w:highlight w:val="yellow"/>
                <w:lang w:val="en-US" w:eastAsia="zh-CN"/>
              </w:rPr>
              <w:t>31</w:t>
            </w:r>
            <w:r>
              <w:rPr>
                <w:rFonts w:ascii="宋体" w:hAnsi="宋体" w:cs="宋体" w:hint="eastAsia" w:eastAsia="宋体"/>
                <w:bCs/>
                <w:sz w:val="24"/>
                <w:szCs w:val="24"/>
                <w:highlight w:val="yellow"/>
                <w:lang w:val="en-US" w:eastAsia="zh-CN"/>
              </w:rPr>
              <w:t>名，劳务外包</w:t>
            </w:r>
            <w:r>
              <w:rPr>
                <w:rFonts w:eastAsia="宋体" w:cs="宋体" w:hint="eastAsia" w:ascii="宋体" w:hAnsi="宋体"/>
                <w:bCs/>
                <w:sz w:val="24"/>
                <w:szCs w:val="24"/>
                <w:highlight w:val="yellow"/>
                <w:lang w:val="en-US" w:eastAsia="zh-CN"/>
              </w:rPr>
              <w:t>114</w:t>
            </w:r>
            <w:r>
              <w:rPr>
                <w:rFonts w:ascii="宋体" w:hAnsi="宋体" w:cs="宋体" w:hint="eastAsia" w:eastAsia="宋体"/>
                <w:bCs/>
                <w:sz w:val="24"/>
                <w:szCs w:val="24"/>
                <w:highlight w:val="yellow"/>
                <w:lang w:val="en-US" w:eastAsia="zh-CN"/>
              </w:rPr>
              <w:t>人</w:t>
            </w:r>
            <w:r>
              <w:rPr>
                <w:rFonts w:ascii="宋体" w:hAnsi="宋体" w:cs="宋体" w:hint="eastAsia" w:eastAsia="宋体"/>
                <w:bCs/>
                <w:sz w:val="24"/>
                <w:szCs w:val="24"/>
                <w:lang w:val="en-US" w:eastAsia="zh-CN"/>
              </w:rPr>
              <w:t>，</w:t>
            </w:r>
            <w:r>
              <w:rPr>
                <w:rFonts w:ascii="宋体" w:hAnsi="宋体" w:cs="宋体" w:hint="eastAsia" w:eastAsia="宋体"/>
                <w:b w:val="false"/>
                <w:bCs w:val="false"/>
                <w:i w:val="false"/>
                <w:caps w:val="false"/>
                <w:smallCaps w:val="false"/>
                <w:color w:val="000000"/>
                <w:spacing w:val="0"/>
                <w:position w:val="0"/>
                <w:sz w:val="24"/>
                <w:sz w:val="24"/>
                <w:szCs w:val="24"/>
                <w:vertAlign w:val="baseline"/>
              </w:rPr>
              <w:t>具体详见招标文件第六章</w:t>
            </w:r>
          </w:p>
        </w:tc>
      </w:tr>
    </w:tbl>
    <w:p>
      <w:pPr>
        <w:pStyle w:val="Normal"/>
        <w:keepNext w:val="false"/>
        <w:keepLines w:val="false"/>
        <w:pageBreakBefore w:val="false"/>
        <w:widowControl/>
        <w:shd w:fill="FFFFFF" w:val="clear"/>
        <w:kinsoku w:val="true"/>
        <w:overflowPunct w:val="true"/>
        <w:autoSpaceDE w:val="true"/>
        <w:bidi w:val="0"/>
        <w:snapToGrid w:val="false"/>
        <w:spacing w:lineRule="atLeast" w:line="420"/>
        <w:textAlignment w:val="auto"/>
        <w:rPr>
          <w:rFonts w:ascii="宋体" w:hAnsi="宋体" w:eastAsia="宋体" w:cs="Times New Roman" w:hint="eastAsia"/>
          <w:sz w:val="24"/>
          <w:szCs w:val="24"/>
          <w:highlight w:val="none"/>
          <w:shd w:fill="FFFFFF" w:val="clear"/>
          <w:lang w:val="en-US" w:eastAsia="zh-CN" w:bidi="ar"/>
        </w:rPr>
      </w:pPr>
      <w:r>
        <w:rPr>
          <w:rFonts w:eastAsia="宋体" w:cs="Times New Roman" w:hint="eastAsia"/>
          <w:sz w:val="24"/>
          <w:szCs w:val="24"/>
          <w:shd w:fill="FFFFFF" w:val="clear"/>
          <w:lang w:val="en-US" w:eastAsia="zh-CN" w:bidi="ar"/>
        </w:rPr>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ascii="宋体" w:hAnsi="宋体" w:eastAsia="宋体" w:cs="Times New Roman" w:hint="eastAsia"/>
          <w:sz w:val="24"/>
          <w:szCs w:val="24"/>
          <w:highlight w:val="none"/>
          <w:shd w:fill="FFFFFF" w:val="clear"/>
          <w:lang w:val="en-US" w:eastAsia="zh-CN" w:bidi="ar"/>
        </w:rPr>
      </w:pPr>
      <w:r>
        <w:rPr>
          <w:rFonts w:eastAsia="宋体" w:cs="Times New Roman" w:hint="eastAsia"/>
          <w:sz w:val="24"/>
          <w:szCs w:val="24"/>
          <w:shd w:fill="FFFFFF" w:val="clear"/>
          <w:lang w:val="en-US" w:eastAsia="zh-CN" w:bidi="ar"/>
        </w:rPr>
        <w:t>6.</w:t>
      </w:r>
      <w:r>
        <w:rPr>
          <w:rFonts w:ascii="宋体" w:hAnsi="宋体" w:cs="Times New Roman" w:hint="eastAsia"/>
          <w:sz w:val="24"/>
          <w:szCs w:val="24"/>
          <w:shd w:fill="FFFFFF" w:val="clear"/>
          <w:lang w:val="en-US" w:eastAsia="zh-CN" w:bidi="ar"/>
        </w:rPr>
        <w:t>合同履行期限：</w:t>
      </w:r>
      <w:r>
        <w:rPr>
          <w:rFonts w:cs="Times New Roman" w:hint="eastAsia"/>
          <w:sz w:val="24"/>
          <w:szCs w:val="24"/>
          <w:highlight w:val="yellow"/>
          <w:shd w:fill="FFFFFF" w:val="clear"/>
          <w:lang w:val="en-US" w:eastAsia="zh-CN" w:bidi="ar"/>
        </w:rPr>
        <w:t>两年</w:t>
      </w:r>
      <w:r>
        <w:rPr>
          <w:rFonts w:ascii="宋体" w:hAnsi="宋体" w:cs="Times New Roman" w:hint="eastAsia"/>
          <w:sz w:val="24"/>
          <w:szCs w:val="24"/>
          <w:shd w:fill="FFFFFF" w:val="clear"/>
          <w:lang w:val="en-US" w:eastAsia="zh-CN" w:bidi="ar"/>
        </w:rPr>
        <w:t>，合同一年一签，第一年合同到期前</w:t>
      </w:r>
      <w:r>
        <w:rPr>
          <w:rFonts w:cs="Times New Roman" w:hint="eastAsia"/>
          <w:sz w:val="24"/>
          <w:szCs w:val="24"/>
          <w:shd w:fill="FFFFFF" w:val="clear"/>
          <w:lang w:val="en-US" w:eastAsia="zh-CN" w:bidi="ar"/>
        </w:rPr>
        <w:t>一</w:t>
      </w:r>
      <w:r>
        <w:rPr>
          <w:rFonts w:ascii="宋体" w:hAnsi="宋体" w:cs="Times New Roman" w:hint="eastAsia"/>
          <w:sz w:val="24"/>
          <w:szCs w:val="24"/>
          <w:shd w:fill="FFFFFF" w:val="clear"/>
          <w:lang w:val="en-US" w:eastAsia="zh-CN" w:bidi="ar"/>
        </w:rPr>
        <w:t>个月双方无书面异议可续签</w:t>
      </w:r>
      <w:r>
        <w:rPr>
          <w:rFonts w:eastAsia="宋体" w:cs="Times New Roman" w:hint="eastAsia"/>
          <w:sz w:val="24"/>
          <w:szCs w:val="24"/>
          <w:shd w:fill="FFFFFF" w:val="clear"/>
          <w:lang w:val="en-US" w:eastAsia="zh-CN" w:bidi="ar"/>
        </w:rPr>
        <w:t>1</w:t>
      </w:r>
      <w:r>
        <w:rPr>
          <w:rFonts w:ascii="宋体" w:hAnsi="宋体" w:cs="Times New Roman" w:hint="eastAsia"/>
          <w:sz w:val="24"/>
          <w:szCs w:val="24"/>
          <w:shd w:fill="FFFFFF" w:val="clear"/>
          <w:lang w:val="en-US" w:eastAsia="zh-CN" w:bidi="ar"/>
        </w:rPr>
        <w:t>次。</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7.</w:t>
      </w:r>
      <w:r>
        <w:rPr>
          <w:rFonts w:cs="宋体"/>
          <w:sz w:val="24"/>
          <w:szCs w:val="24"/>
          <w:shd w:fill="FFFFFF" w:val="clear"/>
          <w:lang w:bidi="ar"/>
        </w:rPr>
        <w:t>本项目是否接受联合体投标：</w:t>
      </w:r>
      <w:r>
        <w:rPr>
          <w:rFonts w:cs="宋体" w:hint="eastAsia"/>
          <w:sz w:val="24"/>
          <w:szCs w:val="24"/>
          <w:shd w:fill="FFFFFF" w:val="clear"/>
          <w:lang w:bidi="ar"/>
        </w:rPr>
        <w:t>否</w:t>
      </w:r>
      <w:r>
        <w:rPr>
          <w:rFonts w:cs="宋体"/>
          <w:sz w:val="24"/>
          <w:szCs w:val="24"/>
          <w:shd w:fill="FFFFFF" w:val="clear"/>
          <w:lang w:bidi="ar"/>
        </w:rPr>
        <w:t>。</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8.</w:t>
      </w:r>
      <w:r>
        <w:rPr>
          <w:rFonts w:cs="宋体"/>
          <w:sz w:val="24"/>
          <w:szCs w:val="24"/>
          <w:shd w:fill="FFFFFF" w:val="clear"/>
          <w:lang w:bidi="ar"/>
        </w:rPr>
        <w:t>其他：</w:t>
      </w:r>
      <w:r>
        <w:rPr>
          <w:rFonts w:cs="宋体" w:hint="eastAsia"/>
          <w:sz w:val="24"/>
          <w:szCs w:val="24"/>
          <w:shd w:fill="FFFFFF" w:val="clear"/>
          <w:lang w:val="en-US" w:eastAsia="zh-CN" w:bidi="ar"/>
        </w:rPr>
        <w:t>无</w:t>
      </w:r>
      <w:r>
        <w:rPr>
          <w:rFonts w:cs="宋体" w:hint="eastAsia"/>
          <w:sz w:val="24"/>
          <w:szCs w:val="24"/>
          <w:shd w:fill="FFFFFF" w:val="clear"/>
          <w:lang w:bidi="ar"/>
        </w:rPr>
        <w:t>。</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20" w:end="0"/>
        <w:textAlignment w:val="auto"/>
        <w:rPr>
          <w:rFonts w:cs="宋体"/>
          <w:sz w:val="24"/>
          <w:szCs w:val="24"/>
          <w:highlight w:val="none"/>
          <w:shd w:fill="FFFFFF" w:val="clear"/>
        </w:rPr>
      </w:pPr>
      <w:r>
        <w:rPr>
          <w:rFonts w:cs="宋体"/>
          <w:sz w:val="24"/>
          <w:szCs w:val="24"/>
          <w:shd w:fill="FFFFFF" w:val="clear"/>
          <w:lang w:bidi="ar"/>
        </w:rPr>
        <w:t>9.</w:t>
      </w:r>
      <w:r>
        <w:rPr>
          <w:rFonts w:cs="宋体"/>
          <w:sz w:val="24"/>
          <w:szCs w:val="24"/>
          <w:shd w:fill="FFFFFF" w:val="clear"/>
          <w:lang w:bidi="ar"/>
        </w:rPr>
        <w:t>（</w:t>
      </w:r>
      <w:r>
        <w:rPr>
          <w:rFonts w:eastAsia="Wingdings 2" w:cs="Wingdings 2" w:ascii="Wingdings 2" w:hAnsi="Wingdings 2"/>
          <w:sz w:val="24"/>
          <w:szCs w:val="24"/>
          <w:shd w:fill="FFFFFF" w:val="clear"/>
          <w:lang w:bidi="ar"/>
        </w:rPr>
        <w:sym w:font="Wingdings 2" w:char="a3"/>
      </w:r>
      <w:r>
        <w:rPr>
          <w:rFonts w:cs="宋体"/>
          <w:sz w:val="24"/>
          <w:szCs w:val="24"/>
          <w:shd w:fill="FFFFFF" w:val="clear"/>
          <w:lang w:bidi="ar"/>
        </w:rPr>
        <w:t>是</w:t>
      </w:r>
      <w:r>
        <w:rPr>
          <w:rFonts w:cs="宋体"/>
          <w:sz w:val="24"/>
          <w:szCs w:val="24"/>
          <w:shd w:fill="FFFFFF" w:val="clear"/>
          <w:lang w:bidi="ar"/>
        </w:rPr>
        <w:t>/</w:t>
      </w:r>
      <w:r>
        <w:rPr>
          <w:rFonts w:cs="宋体" w:hint="eastAsia"/>
          <w:sz w:val="24"/>
          <w:szCs w:val="24"/>
          <w:shd w:fill="FFFFFF" w:val="clear"/>
          <w:lang w:eastAsia="zh-CN" w:bidi="ar"/>
        </w:rPr>
        <w:t>☑</w:t>
      </w:r>
      <w:r>
        <w:rPr>
          <w:rFonts w:cs="宋体"/>
          <w:sz w:val="24"/>
          <w:szCs w:val="24"/>
          <w:shd w:fill="FFFFFF" w:val="clear"/>
          <w:lang w:bidi="ar"/>
        </w:rPr>
        <w:t>否）划分标段</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20" w:end="0"/>
        <w:textAlignment w:val="auto"/>
        <w:rPr>
          <w:rFonts w:cs="宋体"/>
          <w:sz w:val="24"/>
          <w:szCs w:val="24"/>
          <w:highlight w:val="none"/>
          <w:shd w:fill="FFFFFF" w:val="clear"/>
        </w:rPr>
      </w:pPr>
      <w:r>
        <w:rPr>
          <w:rFonts w:cs="宋体"/>
          <w:sz w:val="24"/>
          <w:szCs w:val="24"/>
          <w:shd w:fill="FFFFFF" w:val="clear"/>
          <w:lang w:bidi="ar"/>
        </w:rPr>
        <w:t>标段划分情况：</w:t>
      </w:r>
      <w:r>
        <w:rPr>
          <w:rFonts w:cs="宋体" w:hint="eastAsia"/>
          <w:sz w:val="24"/>
          <w:szCs w:val="24"/>
          <w:shd w:fill="FFFFFF" w:val="clear"/>
          <w:lang w:val="en-US" w:eastAsia="zh-CN" w:bidi="ar"/>
        </w:rPr>
        <w:t>无</w:t>
      </w:r>
      <w:r>
        <w:rPr>
          <w:rFonts w:cs="宋体" w:hint="eastAsia"/>
          <w:sz w:val="24"/>
          <w:szCs w:val="24"/>
          <w:shd w:fill="FFFFFF" w:val="clear"/>
          <w:lang w:bidi="ar"/>
        </w:rPr>
        <w:t>。</w:t>
      </w:r>
    </w:p>
    <w:p>
      <w:pPr>
        <w:pStyle w:val="Heading2"/>
        <w:keepNext w:val="false"/>
        <w:keepLines w:val="false"/>
        <w:pageBreakBefore w:val="false"/>
        <w:widowControl/>
        <w:shd w:fill="FFFFFF" w:val="clear"/>
        <w:kinsoku w:val="true"/>
        <w:overflowPunct w:val="true"/>
        <w:autoSpaceDE w:val="true"/>
        <w:bidi w:val="0"/>
        <w:snapToGrid w:val="false"/>
        <w:spacing w:lineRule="atLeast" w:line="420" w:before="156" w:after="156"/>
        <w:ind w:hanging="0" w:start="0"/>
        <w:textAlignment w:val="auto"/>
        <w:rPr>
          <w:rFonts w:ascii="宋体" w:hAnsi="宋体" w:eastAsia="宋体" w:cs="宋体"/>
          <w:sz w:val="24"/>
          <w:szCs w:val="24"/>
          <w:highlight w:val="none"/>
          <w:shd w:fill="FFFFFF" w:val="clear"/>
        </w:rPr>
      </w:pPr>
      <w:r>
        <w:rPr>
          <w:rStyle w:val="15"/>
          <w:rFonts w:ascii="宋体" w:hAnsi="宋体" w:cs="Times New Roman" w:eastAsia="宋体"/>
          <w:b/>
          <w:bCs/>
          <w:sz w:val="24"/>
          <w:szCs w:val="24"/>
          <w:shd w:fill="FFFFFF" w:val="clear"/>
        </w:rPr>
        <w:t>二、申请人的资格要求</w:t>
      </w:r>
    </w:p>
    <w:p>
      <w:pPr>
        <w:pStyle w:val="Normal"/>
        <w:keepNext w:val="false"/>
        <w:keepLines w:val="false"/>
        <w:pageBreakBefore w:val="false"/>
        <w:widowControl/>
        <w:numPr>
          <w:ilvl w:val="0"/>
          <w:numId w:val="0"/>
        </w:numPr>
        <w:shd w:fill="FFFFFF" w:val="clear"/>
        <w:kinsoku w:val="true"/>
        <w:overflowPunct w:val="true"/>
        <w:autoSpaceDE w:val="true"/>
        <w:bidi w:val="0"/>
        <w:snapToGrid w:val="false"/>
        <w:spacing w:lineRule="atLeast" w:line="420" w:before="156" w:after="156"/>
        <w:ind w:firstLine="480" w:end="0"/>
        <w:textAlignment w:val="auto"/>
        <w:outlineLvl w:val="2"/>
        <w:rPr>
          <w:rFonts w:cs="宋体"/>
          <w:sz w:val="24"/>
          <w:szCs w:val="24"/>
          <w:highlight w:val="none"/>
          <w:shd w:fill="FFFFFF" w:val="clear"/>
        </w:rPr>
      </w:pPr>
      <w:r>
        <w:rPr>
          <w:rFonts w:cs="宋体"/>
          <w:sz w:val="24"/>
          <w:szCs w:val="24"/>
          <w:shd w:fill="FFFFFF" w:val="clear"/>
          <w:lang w:bidi="ar"/>
        </w:rPr>
        <w:t>（一）基本要求</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1.</w:t>
      </w:r>
      <w:r>
        <w:rPr>
          <w:rFonts w:cs="宋体"/>
          <w:sz w:val="24"/>
          <w:szCs w:val="24"/>
          <w:shd w:fill="FFFFFF" w:val="clear"/>
          <w:lang w:bidi="ar"/>
        </w:rPr>
        <w:t>具有独立承担民事责任能力；</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2.</w:t>
      </w:r>
      <w:r>
        <w:rPr>
          <w:rFonts w:cs="宋体"/>
          <w:sz w:val="24"/>
          <w:szCs w:val="24"/>
          <w:shd w:fill="FFFFFF" w:val="clear"/>
          <w:lang w:bidi="ar"/>
        </w:rPr>
        <w:t>具有良好的商业信誉和健全的财务会计制度；</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3.</w:t>
      </w:r>
      <w:r>
        <w:rPr>
          <w:rFonts w:cs="宋体"/>
          <w:sz w:val="24"/>
          <w:szCs w:val="24"/>
          <w:shd w:fill="FFFFFF" w:val="clear"/>
          <w:lang w:bidi="ar"/>
        </w:rPr>
        <w:t>具有履行合同所必需的设备和专业技术能力；</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4.</w:t>
      </w:r>
      <w:r>
        <w:rPr>
          <w:rFonts w:cs="宋体"/>
          <w:sz w:val="24"/>
          <w:szCs w:val="24"/>
          <w:shd w:fill="FFFFFF" w:val="clear"/>
          <w:lang w:bidi="ar"/>
        </w:rPr>
        <w:t>有依法缴纳税收和社会保障资金的良好记录；</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5.</w:t>
      </w:r>
      <w:r>
        <w:rPr>
          <w:rFonts w:cs="宋体"/>
          <w:sz w:val="24"/>
          <w:szCs w:val="24"/>
          <w:shd w:fill="FFFFFF" w:val="clear"/>
          <w:lang w:bidi="ar"/>
        </w:rPr>
        <w:t>参加本次采购活动前三年内，在经营活动中没有重大违法记录；</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6.</w:t>
      </w:r>
      <w:r>
        <w:rPr>
          <w:rFonts w:cs="宋体"/>
          <w:sz w:val="24"/>
          <w:szCs w:val="24"/>
          <w:shd w:fill="FFFFFF" w:val="clear"/>
          <w:lang w:bidi="ar"/>
        </w:rPr>
        <w:t>被列入失信被执行人、重大税收违法失信主体、政府采购严重违法失信行为记录名单的供应商不得参与本项目采购活动；</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7.</w:t>
      </w:r>
      <w:r>
        <w:rPr>
          <w:rFonts w:cs="宋体"/>
          <w:sz w:val="24"/>
          <w:szCs w:val="24"/>
          <w:shd w:fill="FFFFFF" w:val="clear"/>
          <w:lang w:bidi="ar"/>
        </w:rPr>
        <w:t>被列入</w:t>
      </w:r>
      <w:r>
        <w:rPr>
          <w:rFonts w:cs="宋体" w:hint="eastAsia"/>
          <w:sz w:val="24"/>
          <w:szCs w:val="24"/>
          <w:shd w:fill="FFFFFF" w:val="clear"/>
          <w:lang w:eastAsia="zh-CN" w:bidi="ar"/>
        </w:rPr>
        <w:t>四川农商联合银行</w:t>
      </w:r>
      <w:r>
        <w:rPr>
          <w:rFonts w:cs="宋体"/>
          <w:sz w:val="24"/>
          <w:szCs w:val="24"/>
          <w:shd w:fill="FFFFFF" w:val="clear"/>
          <w:lang w:bidi="ar"/>
        </w:rPr>
        <w:t>采购“黑名单”的企业、自然人及该自然人实际控制的企业不能参与本项目；</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8.</w:t>
      </w:r>
      <w:r>
        <w:rPr>
          <w:rFonts w:cs="宋体"/>
          <w:sz w:val="24"/>
          <w:szCs w:val="24"/>
          <w:shd w:fill="FFFFFF" w:val="clear"/>
          <w:lang w:bidi="ar"/>
        </w:rPr>
        <w:t>投标人参加采购活动前三年内，投标人及其现任法定代表人、主要负责人没有行贿犯罪记录；</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9.</w:t>
      </w:r>
      <w:r>
        <w:rPr>
          <w:rFonts w:cs="宋体"/>
          <w:sz w:val="24"/>
          <w:szCs w:val="24"/>
          <w:shd w:fill="FFFFFF" w:val="clear"/>
          <w:lang w:bidi="ar"/>
        </w:rPr>
        <w:t>本项目不接受联合体供应商；</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10.</w:t>
      </w:r>
      <w:r>
        <w:rPr>
          <w:rFonts w:cs="宋体"/>
          <w:sz w:val="24"/>
          <w:szCs w:val="24"/>
          <w:shd w:fill="FFFFFF" w:val="clear"/>
          <w:lang w:bidi="ar"/>
        </w:rPr>
        <w:t>本项目不得转包，不允许分包。</w:t>
      </w:r>
    </w:p>
    <w:p>
      <w:pPr>
        <w:pStyle w:val="Normal"/>
        <w:keepNext w:val="false"/>
        <w:keepLines w:val="false"/>
        <w:pageBreakBefore w:val="false"/>
        <w:widowControl/>
        <w:numPr>
          <w:ilvl w:val="0"/>
          <w:numId w:val="0"/>
        </w:numPr>
        <w:shd w:fill="FFFFFF" w:val="clear"/>
        <w:kinsoku w:val="true"/>
        <w:overflowPunct w:val="true"/>
        <w:autoSpaceDE w:val="true"/>
        <w:bidi w:val="0"/>
        <w:snapToGrid w:val="false"/>
        <w:spacing w:lineRule="atLeast" w:line="420" w:before="156" w:after="156"/>
        <w:ind w:firstLine="480" w:end="0"/>
        <w:textAlignment w:val="auto"/>
        <w:outlineLvl w:val="2"/>
        <w:rPr>
          <w:rFonts w:cs="宋体" w:hint="eastAsia"/>
          <w:sz w:val="24"/>
          <w:szCs w:val="24"/>
          <w:highlight w:val="none"/>
          <w:shd w:fill="FFFFFF" w:val="clear"/>
          <w:lang w:bidi="ar"/>
        </w:rPr>
      </w:pPr>
      <w:r>
        <w:rPr>
          <w:rFonts w:cs="宋体"/>
          <w:sz w:val="24"/>
          <w:szCs w:val="24"/>
          <w:shd w:fill="FFFFFF" w:val="clear"/>
          <w:lang w:bidi="ar"/>
        </w:rPr>
        <w:t>（二）本项目的特定资格要求</w:t>
      </w:r>
      <w:r>
        <w:rPr>
          <w:rFonts w:cs="宋体" w:hint="eastAsia"/>
          <w:sz w:val="24"/>
          <w:szCs w:val="24"/>
          <w:shd w:fill="FFFFFF" w:val="clear"/>
          <w:lang w:bidi="ar"/>
        </w:rPr>
        <w:t>：</w:t>
      </w:r>
    </w:p>
    <w:p>
      <w:pPr>
        <w:pStyle w:val="Normal"/>
        <w:keepNext w:val="false"/>
        <w:keepLines w:val="false"/>
        <w:pageBreakBefore w:val="false"/>
        <w:widowControl/>
        <w:numPr>
          <w:ilvl w:val="0"/>
          <w:numId w:val="0"/>
        </w:numPr>
        <w:shd w:fill="FFFFFF" w:val="clear"/>
        <w:kinsoku w:val="true"/>
        <w:overflowPunct w:val="true"/>
        <w:autoSpaceDE w:val="true"/>
        <w:bidi w:val="0"/>
        <w:snapToGrid w:val="false"/>
        <w:spacing w:lineRule="atLeast" w:line="420" w:before="156" w:after="156"/>
        <w:ind w:firstLine="480" w:end="0"/>
        <w:textAlignment w:val="auto"/>
        <w:outlineLvl w:val="2"/>
        <w:rPr>
          <w:rFonts w:ascii="宋体" w:hAnsi="宋体" w:eastAsia="宋体" w:cs="Times New Roman"/>
          <w:sz w:val="24"/>
          <w:szCs w:val="24"/>
          <w:highlight w:val="none"/>
          <w:shd w:fill="FFFFFF" w:val="clear"/>
          <w:lang w:bidi="ar"/>
        </w:rPr>
      </w:pPr>
      <w:r>
        <w:rPr>
          <w:rFonts w:cs="宋体" w:hint="eastAsia"/>
          <w:sz w:val="24"/>
          <w:szCs w:val="24"/>
          <w:shd w:fill="FFFFFF" w:val="clear"/>
          <w:lang w:val="en-US" w:eastAsia="zh-CN" w:bidi="ar"/>
        </w:rPr>
        <w:t>11.</w:t>
      </w:r>
      <w:r>
        <w:rPr>
          <w:rFonts w:ascii="Times New Roman" w:hAnsi="Times New Roman" w:cs="Times New Roman" w:hint="eastAsia"/>
          <w:b w:val="false"/>
          <w:bCs w:val="false"/>
          <w:i w:val="false"/>
          <w:iCs w:val="false"/>
          <w:caps w:val="false"/>
          <w:smallCaps w:val="false"/>
          <w:color w:val="000000"/>
          <w:spacing w:val="0"/>
          <w:kern w:val="0"/>
          <w:sz w:val="24"/>
          <w:szCs w:val="24"/>
          <w:shd w:fill="FFFFFF" w:val="clear"/>
          <w:lang w:val="en-US" w:eastAsia="zh-CN" w:bidi="ar"/>
        </w:rPr>
        <w:t>供应商应具</w:t>
      </w:r>
      <w:r>
        <w:rPr>
          <w:rFonts w:ascii="宋体" w:hAnsi="宋体" w:cs="Times New Roman"/>
          <w:sz w:val="24"/>
          <w:szCs w:val="24"/>
          <w:shd w:fill="FFFFFF" w:val="clear"/>
          <w:lang w:val="en-US" w:eastAsia="zh-CN" w:bidi="ar"/>
        </w:rPr>
        <w:t>有</w:t>
      </w:r>
      <w:r>
        <w:rPr>
          <w:rFonts w:cs="Times New Roman" w:hint="eastAsia"/>
          <w:sz w:val="24"/>
          <w:szCs w:val="24"/>
          <w:shd w:fill="FFFFFF" w:val="clear"/>
          <w:lang w:val="en-US" w:eastAsia="zh-CN" w:bidi="ar"/>
        </w:rPr>
        <w:t>有效的</w:t>
      </w:r>
      <w:r>
        <w:rPr>
          <w:rFonts w:ascii="宋体" w:hAnsi="宋体" w:cs="Times New Roman"/>
          <w:sz w:val="24"/>
          <w:szCs w:val="24"/>
          <w:shd w:fill="FFFFFF" w:val="clear"/>
          <w:lang w:val="en-US" w:eastAsia="zh-CN" w:bidi="ar"/>
        </w:rPr>
        <w:t>劳务派遣经营许可证</w:t>
      </w:r>
      <w:r>
        <w:rPr>
          <w:rFonts w:cs="Times New Roman" w:hint="eastAsia"/>
          <w:sz w:val="24"/>
          <w:szCs w:val="24"/>
          <w:shd w:fill="FFFFFF" w:val="clear"/>
          <w:lang w:val="en-US" w:eastAsia="zh-CN" w:bidi="ar"/>
        </w:rPr>
        <w:t>和人力资源服务</w:t>
      </w:r>
      <w:r>
        <w:rPr>
          <w:rFonts w:ascii="宋体" w:hAnsi="宋体" w:cs="Times New Roman"/>
          <w:sz w:val="24"/>
          <w:szCs w:val="24"/>
          <w:shd w:fill="FFFFFF" w:val="clear"/>
          <w:lang w:val="en-US" w:eastAsia="zh-CN" w:bidi="ar"/>
        </w:rPr>
        <w:t>许可证。</w:t>
      </w:r>
    </w:p>
    <w:p>
      <w:pPr>
        <w:pStyle w:val="Heading2"/>
        <w:keepNext w:val="false"/>
        <w:keepLines w:val="false"/>
        <w:pageBreakBefore w:val="false"/>
        <w:widowControl/>
        <w:shd w:fill="FFFFFF" w:val="clear"/>
        <w:kinsoku w:val="true"/>
        <w:overflowPunct w:val="true"/>
        <w:autoSpaceDE w:val="true"/>
        <w:bidi w:val="0"/>
        <w:snapToGrid w:val="false"/>
        <w:spacing w:lineRule="atLeast" w:line="420" w:before="156" w:after="156"/>
        <w:ind w:hanging="0" w:start="0"/>
        <w:textAlignment w:val="auto"/>
        <w:rPr>
          <w:rFonts w:ascii="宋体" w:hAnsi="宋体" w:eastAsia="宋体" w:cs="宋体"/>
          <w:sz w:val="24"/>
          <w:szCs w:val="24"/>
          <w:highlight w:val="none"/>
          <w:shd w:fill="FFFFFF" w:val="clear"/>
        </w:rPr>
      </w:pPr>
      <w:r>
        <w:rPr>
          <w:rStyle w:val="15"/>
          <w:rFonts w:ascii="宋体" w:hAnsi="宋体" w:cs="Times New Roman" w:eastAsia="宋体"/>
          <w:b/>
          <w:bCs/>
          <w:sz w:val="24"/>
          <w:szCs w:val="24"/>
          <w:shd w:fill="FFFFFF" w:val="clear"/>
        </w:rPr>
        <w:t>三、招标文件获取时间、方式及地址</w:t>
      </w:r>
    </w:p>
    <w:p>
      <w:pPr>
        <w:pStyle w:val="Normal"/>
        <w:keepNext w:val="false"/>
        <w:keepLines w:val="false"/>
        <w:pageBreakBefore w:val="false"/>
        <w:kinsoku w:val="true"/>
        <w:overflowPunct w:val="true"/>
        <w:autoSpaceDE w:val="true"/>
        <w:bidi w:val="0"/>
        <w:spacing w:lineRule="atLeast" w:line="420"/>
        <w:ind w:firstLine="540" w:end="0"/>
        <w:textAlignment w:val="auto"/>
        <w:rPr>
          <w:rFonts w:ascii="宋体" w:hAnsi="宋体" w:eastAsia="宋体" w:cs="宋体" w:hint="eastAsia"/>
          <w:sz w:val="13"/>
          <w:szCs w:val="13"/>
          <w:shd w:fill="FFFFFF" w:val="clear"/>
        </w:rPr>
      </w:pPr>
      <w:r>
        <w:rPr>
          <w:rFonts w:eastAsia="宋体" w:cs="宋体" w:hint="eastAsia" w:ascii="宋体" w:hAnsi="宋体"/>
          <w:sz w:val="24"/>
          <w:szCs w:val="24"/>
          <w:shd w:fill="FFFFFF" w:val="clear"/>
          <w:lang w:bidi="ar"/>
        </w:rPr>
        <w:t>1.</w:t>
      </w:r>
      <w:r>
        <w:rPr>
          <w:rFonts w:ascii="宋体" w:hAnsi="宋体" w:cs="宋体" w:hint="eastAsia" w:eastAsia="宋体"/>
          <w:sz w:val="24"/>
          <w:szCs w:val="24"/>
          <w:shd w:fill="FFFFFF" w:val="clear"/>
          <w:lang w:bidi="ar"/>
        </w:rPr>
        <w:t>时间：</w:t>
      </w:r>
      <w:r>
        <w:rPr>
          <w:rFonts w:eastAsia="宋体" w:cs="宋体" w:hint="eastAsia" w:ascii="宋体" w:hAnsi="宋体"/>
          <w:color w:val="000000"/>
          <w:sz w:val="24"/>
          <w:szCs w:val="24"/>
        </w:rPr>
        <w:t>2025</w:t>
      </w:r>
      <w:r>
        <w:rPr>
          <w:rFonts w:ascii="宋体" w:hAnsi="宋体" w:cs="宋体" w:hint="eastAsia" w:eastAsia="宋体"/>
          <w:color w:val="000000"/>
          <w:sz w:val="24"/>
          <w:szCs w:val="24"/>
        </w:rPr>
        <w:t>年</w:t>
      </w:r>
      <w:r>
        <w:rPr>
          <w:rFonts w:eastAsia="宋体" w:cs="宋体" w:hint="eastAsia" w:ascii="宋体" w:hAnsi="宋体"/>
          <w:color w:val="000000"/>
          <w:sz w:val="24"/>
          <w:szCs w:val="24"/>
          <w:lang w:val="en-US" w:eastAsia="zh-CN"/>
        </w:rPr>
        <w:t>11</w:t>
      </w:r>
      <w:r>
        <w:rPr>
          <w:rFonts w:ascii="宋体" w:hAnsi="宋体" w:cs="宋体" w:hint="eastAsia" w:eastAsia="宋体"/>
          <w:color w:val="000000"/>
          <w:sz w:val="24"/>
          <w:szCs w:val="24"/>
        </w:rPr>
        <w:t>月</w:t>
      </w:r>
      <w:r>
        <w:rPr>
          <w:rFonts w:eastAsia="宋体" w:cs="宋体" w:hint="eastAsia" w:ascii="宋体" w:hAnsi="宋体"/>
          <w:color w:val="000000"/>
          <w:sz w:val="24"/>
          <w:szCs w:val="24"/>
          <w:lang w:val="en-US" w:eastAsia="zh-CN"/>
        </w:rPr>
        <w:t>19</w:t>
      </w:r>
      <w:r>
        <w:rPr>
          <w:rFonts w:ascii="宋体" w:hAnsi="宋体" w:cs="宋体" w:hint="eastAsia" w:eastAsia="宋体"/>
          <w:color w:val="000000"/>
          <w:sz w:val="24"/>
          <w:szCs w:val="24"/>
        </w:rPr>
        <w:t>日至</w:t>
      </w:r>
      <w:r>
        <w:rPr>
          <w:rFonts w:eastAsia="宋体" w:cs="宋体" w:hint="eastAsia" w:ascii="宋体" w:hAnsi="宋体"/>
          <w:color w:val="000000"/>
          <w:sz w:val="24"/>
          <w:szCs w:val="24"/>
        </w:rPr>
        <w:t>2025</w:t>
      </w:r>
      <w:r>
        <w:rPr>
          <w:rFonts w:ascii="宋体" w:hAnsi="宋体" w:cs="宋体" w:hint="eastAsia" w:eastAsia="宋体"/>
          <w:color w:val="000000"/>
          <w:sz w:val="24"/>
          <w:szCs w:val="24"/>
        </w:rPr>
        <w:t>年</w:t>
      </w:r>
      <w:r>
        <w:rPr>
          <w:rFonts w:eastAsia="宋体" w:cs="宋体" w:hint="eastAsia" w:ascii="宋体" w:hAnsi="宋体"/>
          <w:color w:val="000000"/>
          <w:sz w:val="24"/>
          <w:szCs w:val="24"/>
          <w:lang w:val="en-US" w:eastAsia="zh-CN"/>
        </w:rPr>
        <w:t>11</w:t>
      </w:r>
      <w:r>
        <w:rPr>
          <w:rFonts w:ascii="宋体" w:hAnsi="宋体" w:cs="宋体" w:hint="eastAsia" w:eastAsia="宋体"/>
          <w:color w:val="000000"/>
          <w:sz w:val="24"/>
          <w:szCs w:val="24"/>
        </w:rPr>
        <w:t>月</w:t>
      </w:r>
      <w:r>
        <w:rPr>
          <w:rFonts w:eastAsia="宋体" w:cs="宋体" w:hint="eastAsia" w:ascii="宋体" w:hAnsi="宋体"/>
          <w:color w:val="000000"/>
          <w:sz w:val="24"/>
          <w:szCs w:val="24"/>
          <w:lang w:val="en-US" w:eastAsia="zh-CN"/>
        </w:rPr>
        <w:t>25</w:t>
      </w:r>
      <w:r>
        <w:rPr>
          <w:rFonts w:ascii="宋体" w:hAnsi="宋体" w:cs="宋体" w:hint="eastAsia" w:eastAsia="宋体"/>
          <w:color w:val="000000"/>
          <w:sz w:val="24"/>
          <w:szCs w:val="24"/>
        </w:rPr>
        <w:t>日</w:t>
      </w:r>
      <w:r>
        <w:rPr>
          <w:rFonts w:ascii="宋体" w:hAnsi="宋体" w:cs="宋体" w:hint="eastAsia" w:eastAsia="宋体"/>
          <w:sz w:val="24"/>
          <w:szCs w:val="24"/>
        </w:rPr>
        <w:t>每天上午</w:t>
      </w:r>
      <w:r>
        <w:rPr>
          <w:rFonts w:eastAsia="宋体" w:cs="宋体" w:hint="eastAsia" w:ascii="宋体" w:hAnsi="宋体"/>
          <w:sz w:val="24"/>
          <w:szCs w:val="24"/>
        </w:rPr>
        <w:t>9:30</w:t>
      </w:r>
      <w:r>
        <w:rPr>
          <w:rFonts w:ascii="宋体" w:hAnsi="宋体" w:cs="宋体" w:hint="eastAsia" w:eastAsia="宋体"/>
          <w:sz w:val="24"/>
          <w:szCs w:val="24"/>
        </w:rPr>
        <w:t>至</w:t>
      </w:r>
      <w:r>
        <w:rPr>
          <w:rFonts w:eastAsia="宋体" w:cs="宋体" w:hint="eastAsia" w:ascii="宋体" w:hAnsi="宋体"/>
          <w:sz w:val="24"/>
          <w:szCs w:val="24"/>
        </w:rPr>
        <w:t>12:00</w:t>
      </w:r>
      <w:r>
        <w:rPr>
          <w:rFonts w:ascii="宋体" w:hAnsi="宋体" w:cs="宋体" w:hint="eastAsia" w:eastAsia="宋体"/>
          <w:sz w:val="24"/>
          <w:szCs w:val="24"/>
        </w:rPr>
        <w:t>，下午</w:t>
      </w:r>
      <w:r>
        <w:rPr>
          <w:rFonts w:eastAsia="宋体" w:cs="宋体" w:hint="eastAsia" w:ascii="宋体" w:hAnsi="宋体"/>
          <w:sz w:val="24"/>
          <w:szCs w:val="24"/>
        </w:rPr>
        <w:t>14:00</w:t>
      </w:r>
      <w:r>
        <w:rPr>
          <w:rFonts w:ascii="宋体" w:hAnsi="宋体" w:cs="宋体" w:hint="eastAsia" w:eastAsia="宋体"/>
          <w:sz w:val="24"/>
          <w:szCs w:val="24"/>
        </w:rPr>
        <w:t>至</w:t>
      </w:r>
      <w:r>
        <w:rPr>
          <w:rFonts w:eastAsia="宋体" w:cs="宋体" w:hint="eastAsia" w:ascii="宋体" w:hAnsi="宋体"/>
          <w:sz w:val="24"/>
          <w:szCs w:val="24"/>
        </w:rPr>
        <w:t>17:00</w:t>
      </w:r>
      <w:r>
        <w:rPr>
          <w:rFonts w:ascii="宋体" w:hAnsi="宋体" w:cs="宋体" w:hint="eastAsia" w:eastAsia="宋体"/>
          <w:sz w:val="24"/>
          <w:szCs w:val="24"/>
        </w:rPr>
        <w:t>（北京时间，法定节假日除外）</w:t>
      </w:r>
    </w:p>
    <w:p>
      <w:pPr>
        <w:pStyle w:val="Normal"/>
        <w:keepNext w:val="false"/>
        <w:keepLines w:val="false"/>
        <w:pageBreakBefore w:val="false"/>
        <w:kinsoku w:val="true"/>
        <w:overflowPunct w:val="true"/>
        <w:autoSpaceDE w:val="true"/>
        <w:bidi w:val="0"/>
        <w:spacing w:lineRule="atLeast" w:line="420"/>
        <w:ind w:firstLineChars="200" w:startChars="0" w:start="0" w:endChars="0" w:end="0"/>
        <w:jc w:val="start"/>
        <w:textAlignment w:val="auto"/>
        <w:rPr>
          <w:rFonts w:ascii="宋体" w:hAnsi="宋体" w:eastAsia="宋体" w:cs="宋体" w:hint="eastAsia"/>
          <w:sz w:val="13"/>
          <w:szCs w:val="13"/>
          <w:shd w:fill="FFFFFF" w:val="clear"/>
        </w:rPr>
      </w:pPr>
      <w:r>
        <w:rPr>
          <w:rFonts w:eastAsia="宋体" w:cs="宋体" w:hint="eastAsia" w:ascii="宋体" w:hAnsi="宋体"/>
          <w:sz w:val="24"/>
          <w:szCs w:val="24"/>
          <w:shd w:fill="FFFFFF" w:val="clear"/>
          <w:lang w:bidi="ar"/>
        </w:rPr>
        <w:t>2.</w:t>
      </w:r>
      <w:r>
        <w:rPr>
          <w:rFonts w:ascii="宋体" w:hAnsi="宋体" w:cs="宋体" w:hint="eastAsia" w:eastAsia="宋体"/>
          <w:sz w:val="24"/>
          <w:szCs w:val="24"/>
          <w:shd w:fill="FFFFFF" w:val="clear"/>
          <w:lang w:bidi="ar"/>
        </w:rPr>
        <w:t>报名资料</w:t>
      </w:r>
      <w:r>
        <w:rPr>
          <w:rFonts w:eastAsia="宋体" w:cs="宋体" w:hint="eastAsia" w:ascii="宋体" w:hAnsi="宋体"/>
          <w:sz w:val="24"/>
          <w:szCs w:val="24"/>
          <w:shd w:fill="FFFFFF" w:val="clear"/>
          <w:lang w:bidi="ar"/>
        </w:rPr>
        <w:t>:</w:t>
      </w:r>
      <w:r>
        <w:rPr>
          <w:rFonts w:eastAsia="宋体" w:cs="宋体" w:hint="eastAsia" w:ascii="宋体" w:hAnsi="宋体"/>
          <w:color w:val="000000"/>
          <w:sz w:val="24"/>
          <w:szCs w:val="24"/>
          <w:lang w:val="en-US" w:eastAsia="zh-CN"/>
        </w:rPr>
        <w:t xml:space="preserve"> </w:t>
      </w:r>
      <w:r>
        <w:rPr>
          <w:rFonts w:ascii="宋体" w:hAnsi="宋体" w:cs="宋体" w:hint="eastAsia" w:eastAsia="宋体"/>
          <w:color w:val="000000"/>
          <w:sz w:val="24"/>
          <w:szCs w:val="24"/>
        </w:rPr>
        <w:t>单位介绍信或授权委托书，附经办人身份证复印件（加盖供应商鲜章）。</w:t>
      </w:r>
      <w:r>
        <w:rPr>
          <w:rFonts w:ascii="宋体" w:hAnsi="宋体" w:cs="宋体" w:hint="eastAsia" w:eastAsia="宋体"/>
          <w:b/>
          <w:bCs/>
          <w:color w:val="000000"/>
          <w:kern w:val="0"/>
          <w:sz w:val="24"/>
          <w:szCs w:val="24"/>
          <w:lang w:val="en-US" w:eastAsia="zh-CN" w:bidi="ar-SA"/>
        </w:rPr>
        <w:t>注：以上材料须一起盖章扫描在采</w:t>
      </w:r>
      <w:r>
        <w:rPr>
          <w:rFonts w:ascii="宋体" w:hAnsi="宋体" w:cs="宋体" w:hint="eastAsia" w:eastAsia="宋体"/>
          <w:b/>
          <w:bCs/>
          <w:i w:val="false"/>
          <w:iCs w:val="false"/>
          <w:caps w:val="false"/>
          <w:smallCaps w:val="false"/>
          <w:color w:val="000000"/>
          <w:spacing w:val="0"/>
          <w:kern w:val="0"/>
          <w:sz w:val="24"/>
          <w:szCs w:val="24"/>
          <w:shd w:fill="FFFFFF" w:val="clear"/>
          <w:lang w:val="en-US" w:eastAsia="zh-CN" w:bidi="ar"/>
        </w:rPr>
        <w:t>购管理系统</w:t>
      </w:r>
      <w:r>
        <w:rPr>
          <w:rFonts w:ascii="宋体" w:hAnsi="宋体" w:cs="宋体" w:hint="eastAsia" w:eastAsia="宋体"/>
          <w:b/>
          <w:bCs/>
          <w:color w:val="000000"/>
          <w:kern w:val="0"/>
          <w:sz w:val="24"/>
          <w:szCs w:val="24"/>
          <w:lang w:val="en-US" w:eastAsia="zh-CN" w:bidi="ar-SA"/>
        </w:rPr>
        <w:t>“付款凭证”处上传，审核通过后获取招标文件。单位介绍信或授权委托书应写明项目名称、项目编号及办理具体事宜等内容。</w:t>
      </w:r>
    </w:p>
    <w:p>
      <w:pPr>
        <w:pStyle w:val="Normal"/>
        <w:keepNext w:val="false"/>
        <w:keepLines w:val="false"/>
        <w:pageBreakBefore w:val="false"/>
        <w:widowControl/>
        <w:shd w:fill="FFFFFF" w:val="clear"/>
        <w:kinsoku w:val="true"/>
        <w:overflowPunct w:val="true"/>
        <w:autoSpaceDE w:val="true"/>
        <w:bidi w:val="0"/>
        <w:snapToGrid w:val="false"/>
        <w:spacing w:lineRule="atLeast" w:line="420"/>
        <w:ind w:firstLine="540" w:end="0"/>
        <w:jc w:val="start"/>
        <w:textAlignment w:val="auto"/>
        <w:rPr>
          <w:rFonts w:ascii="宋体" w:hAnsi="宋体" w:eastAsia="宋体" w:cs="宋体" w:hint="eastAsia"/>
          <w:sz w:val="24"/>
          <w:szCs w:val="24"/>
          <w:shd w:fill="FFFFFF" w:val="clear"/>
          <w:lang w:bidi="ar"/>
        </w:rPr>
      </w:pPr>
      <w:r>
        <w:rPr>
          <w:rFonts w:eastAsia="宋体" w:cs="宋体" w:hint="eastAsia" w:ascii="宋体" w:hAnsi="宋体"/>
          <w:sz w:val="24"/>
          <w:szCs w:val="24"/>
          <w:shd w:fill="FFFFFF" w:val="clear"/>
          <w:lang w:bidi="ar"/>
        </w:rPr>
        <w:t>3.</w:t>
      </w:r>
      <w:r>
        <w:rPr>
          <w:rFonts w:ascii="宋体" w:hAnsi="宋体" w:cs="宋体" w:hint="eastAsia" w:eastAsia="宋体"/>
          <w:sz w:val="24"/>
          <w:szCs w:val="24"/>
          <w:shd w:fill="FFFFFF" w:val="clear"/>
          <w:lang w:bidi="ar"/>
        </w:rPr>
        <w:t>标书售价：不收取。</w:t>
      </w:r>
    </w:p>
    <w:p>
      <w:pPr>
        <w:pStyle w:val="Normal"/>
        <w:keepNext w:val="false"/>
        <w:keepLines w:val="false"/>
        <w:pageBreakBefore w:val="false"/>
        <w:widowControl/>
        <w:shd w:fill="FFFFFF" w:val="clear"/>
        <w:kinsoku w:val="true"/>
        <w:overflowPunct w:val="true"/>
        <w:autoSpaceDE w:val="true"/>
        <w:bidi w:val="0"/>
        <w:snapToGrid w:val="false"/>
        <w:spacing w:lineRule="atLeast" w:line="420"/>
        <w:ind w:firstLine="540" w:end="0"/>
        <w:jc w:val="start"/>
        <w:textAlignment w:val="auto"/>
        <w:rPr>
          <w:rFonts w:ascii="宋体" w:hAnsi="宋体" w:eastAsia="宋体" w:cs="宋体" w:hint="eastAsia"/>
          <w:sz w:val="24"/>
          <w:szCs w:val="24"/>
          <w:shd w:fill="FFFFFF" w:val="clear"/>
          <w:lang w:bidi="ar"/>
        </w:rPr>
      </w:pPr>
      <w:r>
        <w:rPr>
          <w:rFonts w:eastAsia="宋体" w:cs="宋体" w:hint="eastAsia" w:ascii="宋体" w:hAnsi="宋体"/>
          <w:sz w:val="24"/>
          <w:szCs w:val="24"/>
          <w:shd w:fill="FFFFFF" w:val="clear"/>
          <w:lang w:bidi="ar"/>
        </w:rPr>
        <w:t>4.</w:t>
      </w:r>
      <w:r>
        <w:rPr>
          <w:rFonts w:ascii="宋体" w:hAnsi="宋体" w:cs="宋体" w:hint="eastAsia" w:eastAsia="宋体"/>
          <w:sz w:val="24"/>
          <w:szCs w:val="24"/>
          <w:shd w:fill="FFFFFF" w:val="clear"/>
          <w:lang w:bidi="ar"/>
        </w:rPr>
        <w:t>获取的招标文件格式包括</w:t>
      </w:r>
      <w:r>
        <w:rPr>
          <w:rFonts w:eastAsia="宋体" w:cs="宋体" w:hint="eastAsia" w:ascii="宋体" w:hAnsi="宋体"/>
          <w:sz w:val="24"/>
          <w:szCs w:val="24"/>
          <w:shd w:fill="FFFFFF" w:val="clear"/>
          <w:lang w:bidi="ar"/>
        </w:rPr>
        <w:t>pdf</w:t>
      </w:r>
      <w:r>
        <w:rPr>
          <w:rFonts w:ascii="宋体" w:hAnsi="宋体" w:cs="宋体" w:hint="eastAsia" w:eastAsia="宋体"/>
          <w:sz w:val="24"/>
          <w:szCs w:val="24"/>
          <w:shd w:fill="FFFFFF" w:val="clear"/>
          <w:lang w:bidi="ar"/>
        </w:rPr>
        <w:t>、</w:t>
      </w:r>
      <w:r>
        <w:rPr>
          <w:rFonts w:eastAsia="宋体" w:cs="宋体" w:hint="eastAsia" w:ascii="宋体" w:hAnsi="宋体"/>
          <w:sz w:val="24"/>
          <w:szCs w:val="24"/>
          <w:shd w:fill="FFFFFF" w:val="clear"/>
          <w:lang w:bidi="ar"/>
        </w:rPr>
        <w:t>word</w:t>
      </w:r>
      <w:r>
        <w:rPr>
          <w:rFonts w:ascii="宋体" w:hAnsi="宋体" w:cs="宋体" w:hint="eastAsia" w:eastAsia="宋体"/>
          <w:sz w:val="24"/>
          <w:szCs w:val="24"/>
          <w:shd w:fill="FFFFFF" w:val="clear"/>
          <w:lang w:bidi="ar"/>
        </w:rPr>
        <w:t>两种格式版本，其中以</w:t>
      </w:r>
      <w:r>
        <w:rPr>
          <w:rFonts w:eastAsia="宋体" w:cs="宋体" w:hint="eastAsia" w:ascii="宋体" w:hAnsi="宋体"/>
          <w:sz w:val="24"/>
          <w:szCs w:val="24"/>
          <w:shd w:fill="FFFFFF" w:val="clear"/>
          <w:lang w:bidi="ar"/>
        </w:rPr>
        <w:t>pdf</w:t>
      </w:r>
      <w:r>
        <w:rPr>
          <w:rFonts w:ascii="宋体" w:hAnsi="宋体" w:cs="宋体" w:hint="eastAsia" w:eastAsia="宋体"/>
          <w:sz w:val="24"/>
          <w:szCs w:val="24"/>
          <w:shd w:fill="FFFFFF" w:val="clear"/>
          <w:lang w:bidi="ar"/>
        </w:rPr>
        <w:t>格式为准。</w:t>
      </w:r>
    </w:p>
    <w:p>
      <w:pPr>
        <w:pStyle w:val="Normal"/>
        <w:keepNext w:val="false"/>
        <w:keepLines w:val="false"/>
        <w:pageBreakBefore w:val="false"/>
        <w:widowControl/>
        <w:shd w:fill="FFFFFF" w:val="clear"/>
        <w:kinsoku w:val="true"/>
        <w:overflowPunct w:val="true"/>
        <w:autoSpaceDE w:val="true"/>
        <w:bidi w:val="0"/>
        <w:snapToGrid w:val="false"/>
        <w:spacing w:lineRule="atLeast" w:line="420"/>
        <w:ind w:firstLine="540" w:end="0"/>
        <w:jc w:val="start"/>
        <w:textAlignment w:val="auto"/>
        <w:rPr>
          <w:rFonts w:ascii="宋体" w:hAnsi="宋体" w:eastAsia="宋体" w:cs="宋体" w:hint="eastAsia"/>
          <w:sz w:val="24"/>
          <w:szCs w:val="24"/>
          <w:shd w:fill="FFFFFF" w:val="clear"/>
          <w:lang w:bidi="ar"/>
        </w:rPr>
      </w:pPr>
      <w:r>
        <w:rPr>
          <w:rFonts w:eastAsia="宋体" w:cs="宋体" w:hint="eastAsia" w:ascii="宋体" w:hAnsi="宋体"/>
          <w:sz w:val="24"/>
          <w:szCs w:val="24"/>
          <w:shd w:fill="FFFFFF" w:val="clear"/>
          <w:lang w:bidi="ar"/>
        </w:rPr>
        <w:t>5.</w:t>
      </w:r>
      <w:r>
        <w:rPr>
          <w:rFonts w:ascii="宋体" w:hAnsi="宋体" w:cs="宋体" w:hint="eastAsia" w:eastAsia="宋体"/>
          <w:sz w:val="24"/>
          <w:szCs w:val="24"/>
          <w:shd w:fill="FFFFFF" w:val="clear"/>
          <w:lang w:bidi="ar"/>
        </w:rPr>
        <w:t>代理机构将本项目招标文件上传至</w:t>
      </w:r>
      <w:r>
        <w:rPr>
          <w:rFonts w:ascii="宋体" w:hAnsi="宋体" w:cs="宋体" w:hint="eastAsia" w:eastAsia="宋体"/>
          <w:b/>
          <w:bCs/>
          <w:sz w:val="24"/>
          <w:szCs w:val="24"/>
          <w:shd w:fill="FFFFFF" w:val="clear"/>
          <w:lang w:bidi="ar"/>
        </w:rPr>
        <w:t>四川农商银行采购管理系统（</w:t>
      </w:r>
      <w:r>
        <w:rPr>
          <w:rFonts w:eastAsia="宋体" w:cs="宋体" w:hint="eastAsia" w:ascii="宋体" w:hAnsi="宋体"/>
          <w:b/>
          <w:bCs/>
          <w:sz w:val="24"/>
          <w:szCs w:val="24"/>
          <w:shd w:fill="FFFFFF" w:val="clear"/>
          <w:lang w:bidi="ar"/>
        </w:rPr>
        <w:t>https://purchase-mgmt.scrcu.com/</w:t>
      </w:r>
      <w:r>
        <w:rPr>
          <w:rFonts w:ascii="宋体" w:hAnsi="宋体" w:cs="宋体" w:hint="eastAsia" w:eastAsia="宋体"/>
          <w:b/>
          <w:bCs/>
          <w:sz w:val="24"/>
          <w:szCs w:val="24"/>
          <w:shd w:fill="FFFFFF" w:val="clear"/>
          <w:lang w:bidi="ar"/>
        </w:rPr>
        <w:t>）向供应商提供，供应商在招标文件获取时间可申请获取（下载）招标文件</w:t>
      </w:r>
      <w:r>
        <w:rPr>
          <w:rFonts w:ascii="宋体" w:hAnsi="宋体" w:cs="宋体" w:hint="eastAsia" w:eastAsia="宋体"/>
          <w:sz w:val="24"/>
          <w:szCs w:val="24"/>
          <w:shd w:fill="FFFFFF" w:val="clear"/>
          <w:lang w:bidi="ar"/>
        </w:rPr>
        <w:t>，代理机构在招标文件获取时间方可审核发出招标文件，因供应商临近招标文件获取截止时间提交招标文件获取申请而导致代理机构无法审核发出招标文件，以及报名审核通过后供应商未在招标文件提供时间下载招标文件导致无法获取招标文件的，后果由供应商自行承担。</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540" w:end="0"/>
        <w:textAlignment w:val="auto"/>
        <w:rPr>
          <w:rFonts w:cs="宋体"/>
          <w:sz w:val="24"/>
          <w:szCs w:val="24"/>
          <w:highlight w:val="none"/>
          <w:shd w:fill="FFFFFF" w:val="clear"/>
          <w:lang w:bidi="ar"/>
        </w:rPr>
      </w:pPr>
      <w:r>
        <w:rPr>
          <w:rFonts w:eastAsia="宋体" w:cs="宋体" w:hint="eastAsia" w:ascii="宋体" w:hAnsi="宋体"/>
          <w:sz w:val="24"/>
          <w:szCs w:val="24"/>
          <w:shd w:fill="FFFFFF" w:val="clear"/>
          <w:lang w:bidi="ar"/>
        </w:rPr>
        <w:t>6.</w:t>
      </w:r>
      <w:r>
        <w:rPr>
          <w:rFonts w:ascii="宋体" w:hAnsi="宋体" w:cs="宋体" w:hint="eastAsia" w:eastAsia="宋体"/>
          <w:sz w:val="24"/>
          <w:szCs w:val="24"/>
          <w:shd w:fill="FFFFFF" w:val="clear"/>
          <w:lang w:bidi="ar"/>
        </w:rPr>
        <w:t>成功获取招标文件后，如有澄清或者修改且内容可能影响投标文件编制的，代理机构将通过四川农商银行采购管理系统发布澄清或者修改后的招标文件，供应商应当重新获取招标文件。供应商未重新获取招标文件或者未按照澄清或者修改后的招标文件编制投标文件进行投标的，自行承担不利后果。</w:t>
      </w:r>
    </w:p>
    <w:p>
      <w:pPr>
        <w:pStyle w:val="Style14"/>
        <w:keepNext w:val="false"/>
        <w:keepLines w:val="false"/>
        <w:pageBreakBefore w:val="false"/>
        <w:numPr>
          <w:ilvl w:val="0"/>
          <w:numId w:val="0"/>
        </w:numPr>
        <w:shd w:fill="FFFFFF" w:val="clear"/>
        <w:kinsoku w:val="true"/>
        <w:overflowPunct w:val="true"/>
        <w:autoSpaceDE w:val="true"/>
        <w:bidi w:val="0"/>
        <w:snapToGrid w:val="false"/>
        <w:spacing w:lineRule="atLeast" w:line="420" w:before="156" w:after="156"/>
        <w:jc w:val="both"/>
        <w:textAlignment w:val="auto"/>
        <w:outlineLvl w:val="1"/>
        <w:rPr>
          <w:color w:val="000000"/>
          <w:highlight w:val="none"/>
          <w:shd w:fill="FFFFFF" w:val="clear"/>
        </w:rPr>
      </w:pPr>
      <w:r>
        <w:rPr>
          <w:rStyle w:val="15"/>
          <w:rFonts w:ascii="宋体" w:hAnsi="宋体" w:cs="Times New Roman"/>
          <w:shd w:fill="FFFFFF" w:val="clear"/>
          <w:lang w:bidi="ar"/>
        </w:rPr>
        <w:t>四</w:t>
      </w:r>
      <w:r>
        <w:rPr>
          <w:rStyle w:val="15"/>
          <w:rFonts w:ascii="宋体" w:hAnsi="宋体" w:cs="Times New Roman"/>
          <w:color w:val="000000"/>
          <w:shd w:fill="FFFFFF" w:val="clear"/>
          <w:lang w:bidi="ar"/>
        </w:rPr>
        <w:t>、投标文件提交截止时间及开标时间、地点、方式</w:t>
      </w:r>
    </w:p>
    <w:p>
      <w:pPr>
        <w:pStyle w:val="Normal"/>
        <w:keepNext w:val="false"/>
        <w:keepLines w:val="false"/>
        <w:pageBreakBefore w:val="false"/>
        <w:widowControl/>
        <w:suppressLineNumbers w:val="0"/>
        <w:pBdr/>
        <w:shd w:fill="FFFFFF" w:val="clear"/>
        <w:kinsoku w:val="true"/>
        <w:overflowPunct w:val="true"/>
        <w:autoSpaceDE w:val="true"/>
        <w:bidi w:val="0"/>
        <w:snapToGrid w:val="false"/>
        <w:spacing w:lineRule="atLeast" w:line="420" w:before="0" w:after="0"/>
        <w:ind w:firstLine="480" w:end="0"/>
        <w:jc w:val="start"/>
        <w:textAlignment w:val="auto"/>
        <w:rPr>
          <w:rFonts w:ascii="宋体" w:hAnsi="宋体" w:eastAsia="宋体" w:cs="宋体" w:hint="eastAsia"/>
          <w:i w:val="false"/>
          <w:i w:val="false"/>
          <w:iCs w:val="false"/>
          <w:caps w:val="false"/>
          <w:smallCaps w:val="false"/>
          <w:color w:val="000000"/>
          <w:spacing w:val="0"/>
          <w:sz w:val="13"/>
          <w:szCs w:val="13"/>
          <w:highlight w:val="none"/>
          <w:shd w:fill="FFFFFF" w:val="clear"/>
        </w:rPr>
      </w:pP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1.</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提交投标文件截止时间：</w:t>
      </w:r>
      <w:r>
        <w:rPr>
          <w:rFonts w:eastAsia="宋体" w:cs="宋体" w:hint="eastAsia" w:ascii="宋体" w:hAnsi="宋体"/>
          <w:i w:val="false"/>
          <w:iCs w:val="false"/>
          <w:caps w:val="false"/>
          <w:smallCaps w:val="false"/>
          <w:color w:val="000000"/>
          <w:spacing w:val="0"/>
          <w:kern w:val="0"/>
          <w:sz w:val="24"/>
          <w:szCs w:val="24"/>
          <w:highlight w:val="yellow"/>
          <w:shd w:fill="FFFFFF" w:val="clear"/>
          <w:lang w:val="en-US" w:eastAsia="zh-CN" w:bidi="ar"/>
        </w:rPr>
        <w:t>2025</w:t>
      </w:r>
      <w:r>
        <w:rPr>
          <w:rFonts w:ascii="宋体" w:hAnsi="宋体" w:cs="宋体" w:hint="eastAsia" w:eastAsia="宋体"/>
          <w:i w:val="false"/>
          <w:iCs w:val="false"/>
          <w:caps w:val="false"/>
          <w:smallCaps w:val="false"/>
          <w:color w:val="000000"/>
          <w:spacing w:val="0"/>
          <w:kern w:val="0"/>
          <w:sz w:val="24"/>
          <w:szCs w:val="24"/>
          <w:highlight w:val="yellow"/>
          <w:shd w:fill="FFFFFF" w:val="clear"/>
          <w:lang w:val="en-US" w:eastAsia="zh-CN" w:bidi="ar"/>
        </w:rPr>
        <w:t>年</w:t>
      </w:r>
      <w:r>
        <w:rPr>
          <w:rFonts w:eastAsia="宋体" w:cs="宋体" w:hint="eastAsia" w:ascii="宋体" w:hAnsi="宋体"/>
          <w:i w:val="false"/>
          <w:iCs w:val="false"/>
          <w:caps w:val="false"/>
          <w:smallCaps w:val="false"/>
          <w:color w:val="000000"/>
          <w:spacing w:val="0"/>
          <w:kern w:val="0"/>
          <w:sz w:val="24"/>
          <w:szCs w:val="24"/>
          <w:highlight w:val="yellow"/>
          <w:shd w:fill="FFFFFF" w:val="clear"/>
          <w:lang w:val="en-US" w:eastAsia="zh-CN" w:bidi="ar"/>
        </w:rPr>
        <w:t>12</w:t>
      </w:r>
      <w:r>
        <w:rPr>
          <w:rFonts w:ascii="宋体" w:hAnsi="宋体" w:cs="宋体" w:hint="eastAsia" w:eastAsia="宋体"/>
          <w:i w:val="false"/>
          <w:iCs w:val="false"/>
          <w:caps w:val="false"/>
          <w:smallCaps w:val="false"/>
          <w:color w:val="000000"/>
          <w:spacing w:val="0"/>
          <w:kern w:val="0"/>
          <w:sz w:val="24"/>
          <w:szCs w:val="24"/>
          <w:highlight w:val="yellow"/>
          <w:shd w:fill="FFFFFF" w:val="clear"/>
          <w:lang w:val="en-US" w:eastAsia="zh-CN" w:bidi="ar"/>
        </w:rPr>
        <w:t>月</w:t>
      </w:r>
      <w:r>
        <w:rPr>
          <w:rFonts w:eastAsia="宋体" w:cs="宋体" w:hint="eastAsia" w:ascii="宋体" w:hAnsi="宋体"/>
          <w:i w:val="false"/>
          <w:iCs w:val="false"/>
          <w:caps w:val="false"/>
          <w:smallCaps w:val="false"/>
          <w:color w:val="000000"/>
          <w:spacing w:val="0"/>
          <w:kern w:val="0"/>
          <w:sz w:val="24"/>
          <w:szCs w:val="24"/>
          <w:highlight w:val="yellow"/>
          <w:shd w:fill="FFFFFF" w:val="clear"/>
          <w:lang w:val="en-US" w:eastAsia="zh-CN" w:bidi="ar"/>
        </w:rPr>
        <w:t>10</w:t>
      </w:r>
      <w:r>
        <w:rPr>
          <w:rFonts w:ascii="宋体" w:hAnsi="宋体" w:cs="宋体" w:hint="eastAsia" w:eastAsia="宋体"/>
          <w:i w:val="false"/>
          <w:iCs w:val="false"/>
          <w:caps w:val="false"/>
          <w:smallCaps w:val="false"/>
          <w:color w:val="000000"/>
          <w:spacing w:val="0"/>
          <w:kern w:val="0"/>
          <w:sz w:val="24"/>
          <w:szCs w:val="24"/>
          <w:highlight w:val="yellow"/>
          <w:shd w:fill="FFFFFF" w:val="clear"/>
          <w:lang w:val="en-US" w:eastAsia="zh-CN" w:bidi="ar"/>
        </w:rPr>
        <w:t>日</w:t>
      </w:r>
      <w:r>
        <w:rPr>
          <w:rFonts w:eastAsia="宋体" w:cs="宋体" w:hint="eastAsia" w:ascii="宋体" w:hAnsi="宋体"/>
          <w:i w:val="false"/>
          <w:iCs w:val="false"/>
          <w:caps w:val="false"/>
          <w:smallCaps w:val="false"/>
          <w:color w:val="000000"/>
          <w:spacing w:val="0"/>
          <w:kern w:val="0"/>
          <w:sz w:val="24"/>
          <w:szCs w:val="24"/>
          <w:highlight w:val="yellow"/>
          <w:shd w:fill="FFFFFF" w:val="clear"/>
          <w:lang w:val="en-US" w:eastAsia="zh-CN" w:bidi="ar"/>
        </w:rPr>
        <w:t>10:30</w:t>
      </w:r>
      <w:r>
        <w:rPr>
          <w:rFonts w:ascii="宋体" w:hAnsi="宋体" w:cs="宋体" w:hint="eastAsia" w:eastAsia="宋体"/>
          <w:i w:val="false"/>
          <w:iCs w:val="false"/>
          <w:caps w:val="false"/>
          <w:smallCaps w:val="false"/>
          <w:color w:val="000000"/>
          <w:spacing w:val="0"/>
          <w:kern w:val="0"/>
          <w:sz w:val="24"/>
          <w:szCs w:val="24"/>
          <w:highlight w:val="yellow"/>
          <w:shd w:fill="FFFFFF" w:val="clear"/>
          <w:lang w:val="en-US" w:eastAsia="zh-CN" w:bidi="ar"/>
        </w:rPr>
        <w:t>（北京时间）</w:t>
      </w:r>
    </w:p>
    <w:p>
      <w:pPr>
        <w:pStyle w:val="Normal"/>
        <w:keepNext w:val="false"/>
        <w:keepLines w:val="false"/>
        <w:pageBreakBefore w:val="false"/>
        <w:widowControl/>
        <w:suppressLineNumbers w:val="0"/>
        <w:pBdr/>
        <w:shd w:fill="FFFFFF" w:val="clear"/>
        <w:kinsoku w:val="true"/>
        <w:overflowPunct w:val="true"/>
        <w:autoSpaceDE w:val="true"/>
        <w:bidi w:val="0"/>
        <w:snapToGrid w:val="false"/>
        <w:spacing w:lineRule="atLeast" w:line="420" w:before="0" w:after="0"/>
        <w:ind w:firstLine="480" w:end="0"/>
        <w:jc w:val="start"/>
        <w:textAlignment w:val="auto"/>
        <w:rPr>
          <w:rFonts w:ascii="宋体" w:hAnsi="宋体" w:eastAsia="宋体" w:cs="宋体" w:hint="eastAsia"/>
          <w:i w:val="false"/>
          <w:i w:val="false"/>
          <w:iCs w:val="false"/>
          <w:caps w:val="false"/>
          <w:smallCaps w:val="false"/>
          <w:color w:val="000000"/>
          <w:spacing w:val="0"/>
          <w:sz w:val="13"/>
          <w:szCs w:val="13"/>
          <w:highlight w:val="none"/>
          <w:shd w:fill="FFFFFF" w:val="clear"/>
        </w:rPr>
      </w:pP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2.</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开标时间：</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2025</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年</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12</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月</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10</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日</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10:30</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（北京时间）</w:t>
      </w:r>
    </w:p>
    <w:p>
      <w:pPr>
        <w:pStyle w:val="Style14"/>
        <w:keepNext w:val="false"/>
        <w:keepLines w:val="false"/>
        <w:pageBreakBefore w:val="false"/>
        <w:widowControl/>
        <w:suppressLineNumbers w:val="0"/>
        <w:pBdr/>
        <w:shd w:fill="FFFFFF" w:val="clear"/>
        <w:kinsoku w:val="true"/>
        <w:overflowPunct w:val="true"/>
        <w:autoSpaceDE w:val="true"/>
        <w:bidi w:val="0"/>
        <w:snapToGrid w:val="false"/>
        <w:spacing w:lineRule="atLeast" w:line="420" w:before="0" w:after="0"/>
        <w:ind w:firstLine="480" w:end="0"/>
        <w:jc w:val="start"/>
        <w:textAlignment w:val="auto"/>
        <w:rPr>
          <w:rFonts w:ascii="宋体" w:hAnsi="宋体" w:eastAsia="宋体" w:cs="宋体" w:hint="eastAsia"/>
          <w:b/>
          <w:bCs/>
          <w:i w:val="false"/>
          <w:i w:val="false"/>
          <w:iCs w:val="false"/>
          <w:caps w:val="false"/>
          <w:smallCaps w:val="false"/>
          <w:color w:val="000000"/>
          <w:spacing w:val="0"/>
          <w:kern w:val="0"/>
          <w:sz w:val="24"/>
          <w:szCs w:val="24"/>
          <w:highlight w:val="none"/>
          <w:shd w:fill="FFFFFF" w:val="clear"/>
          <w:lang w:val="en-US" w:eastAsia="zh-CN" w:bidi="ar"/>
        </w:rPr>
      </w:pPr>
      <w:r>
        <w:rPr>
          <w:rFonts w:eastAsia="宋体" w:cs="宋体" w:hint="eastAsia" w:ascii="宋体" w:hAnsi="宋体"/>
          <w:b/>
          <w:bCs/>
          <w:i w:val="false"/>
          <w:iCs w:val="false"/>
          <w:caps w:val="false"/>
          <w:smallCaps w:val="false"/>
          <w:color w:val="000000"/>
          <w:spacing w:val="0"/>
          <w:kern w:val="0"/>
          <w:sz w:val="24"/>
          <w:szCs w:val="24"/>
          <w:shd w:fill="FFFFFF" w:val="clear"/>
          <w:lang w:val="en-US" w:eastAsia="zh-CN" w:bidi="ar"/>
        </w:rPr>
        <w:t>3.</w:t>
      </w:r>
      <w:r>
        <w:rPr>
          <w:rFonts w:ascii="宋体" w:hAnsi="宋体" w:cs="宋体" w:hint="eastAsia" w:eastAsia="宋体"/>
          <w:b/>
          <w:bCs/>
          <w:i w:val="false"/>
          <w:iCs w:val="false"/>
          <w:caps w:val="false"/>
          <w:smallCaps w:val="false"/>
          <w:color w:val="000000"/>
          <w:spacing w:val="0"/>
          <w:kern w:val="0"/>
          <w:sz w:val="24"/>
          <w:szCs w:val="24"/>
          <w:shd w:fill="FFFFFF" w:val="clear"/>
          <w:lang w:val="en-US" w:eastAsia="zh-CN" w:bidi="ar"/>
        </w:rPr>
        <w:t>投标文件提交方式、地点：</w:t>
      </w:r>
    </w:p>
    <w:p>
      <w:pPr>
        <w:pStyle w:val="Normal"/>
        <w:keepNext w:val="false"/>
        <w:keepLines w:val="false"/>
        <w:pageBreakBefore w:val="false"/>
        <w:widowControl/>
        <w:suppressLineNumbers w:val="0"/>
        <w:pBdr/>
        <w:shd w:fill="FFFFFF" w:val="clear"/>
        <w:kinsoku w:val="true"/>
        <w:overflowPunct w:val="true"/>
        <w:autoSpaceDE w:val="true"/>
        <w:bidi w:val="0"/>
        <w:snapToGrid w:val="false"/>
        <w:spacing w:lineRule="atLeast" w:line="420" w:before="0" w:after="0"/>
        <w:ind w:firstLine="480" w:end="0"/>
        <w:jc w:val="both"/>
        <w:textAlignment w:val="auto"/>
        <w:rPr>
          <w:rFonts w:ascii="宋体" w:hAnsi="宋体" w:eastAsia="宋体" w:cs="宋体" w:hint="eastAsia"/>
          <w:b/>
          <w:bCs/>
          <w:i w:val="false"/>
          <w:i w:val="false"/>
          <w:iCs w:val="false"/>
          <w:caps w:val="false"/>
          <w:smallCaps w:val="false"/>
          <w:color w:val="000000"/>
          <w:spacing w:val="0"/>
          <w:kern w:val="0"/>
          <w:sz w:val="24"/>
          <w:szCs w:val="24"/>
          <w:highlight w:val="none"/>
          <w:shd w:fill="FFFFFF" w:val="clear"/>
          <w:lang w:val="en-US" w:eastAsia="zh-CN" w:bidi="ar"/>
        </w:rPr>
      </w:pPr>
      <w:r>
        <w:rPr>
          <w:rFonts w:ascii="宋体" w:hAnsi="宋体" w:cs="宋体" w:hint="eastAsia" w:eastAsia="宋体"/>
          <w:b/>
          <w:bCs/>
          <w:i w:val="false"/>
          <w:iCs w:val="false"/>
          <w:caps w:val="false"/>
          <w:smallCaps w:val="false"/>
          <w:color w:val="000000"/>
          <w:spacing w:val="0"/>
          <w:kern w:val="0"/>
          <w:sz w:val="24"/>
          <w:szCs w:val="24"/>
          <w:shd w:fill="FFFFFF" w:val="clear"/>
          <w:lang w:val="en-US" w:eastAsia="zh-CN" w:bidi="ar"/>
        </w:rPr>
        <w:t>☑</w:t>
      </w:r>
      <w:r>
        <w:rPr>
          <w:rFonts w:ascii="宋体" w:hAnsi="宋体" w:cs="宋体" w:hint="eastAsia" w:eastAsia="宋体"/>
          <w:b/>
          <w:bCs/>
          <w:i w:val="false"/>
          <w:iCs w:val="false"/>
          <w:caps w:val="false"/>
          <w:smallCaps w:val="false"/>
          <w:color w:val="000000"/>
          <w:spacing w:val="0"/>
          <w:kern w:val="0"/>
          <w:sz w:val="24"/>
          <w:szCs w:val="24"/>
          <w:shd w:fill="FFFFFF" w:val="clear"/>
          <w:lang w:val="en-US" w:eastAsia="zh-CN" w:bidi="ar"/>
        </w:rPr>
        <w:t>线下采购流程要求</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lang w:bidi="ar"/>
        </w:rPr>
      </w:pP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3.1</w:t>
      </w:r>
      <w:r>
        <w:rPr>
          <w:rFonts w:ascii="宋体" w:hAnsi="宋体" w:cs="宋体" w:hint="eastAsia" w:eastAsia="宋体"/>
          <w:i w:val="false"/>
          <w:iCs w:val="false"/>
          <w:caps w:val="false"/>
          <w:smallCaps w:val="false"/>
          <w:color w:val="000000"/>
          <w:spacing w:val="0"/>
          <w:kern w:val="0"/>
          <w:sz w:val="24"/>
          <w:szCs w:val="24"/>
          <w:highlight w:val="yellow"/>
          <w:shd w:fill="FFFFFF" w:val="clear"/>
          <w:lang w:val="en-US" w:eastAsia="zh-CN" w:bidi="ar"/>
        </w:rPr>
        <w:t>以</w:t>
      </w:r>
      <w:r>
        <w:rPr>
          <w:rFonts w:ascii="宋体" w:hAnsi="宋体" w:cs="宋体" w:hint="eastAsia" w:eastAsia="宋体"/>
          <w:color w:val="000000"/>
          <w:sz w:val="24"/>
          <w:szCs w:val="24"/>
          <w:highlight w:val="yellow"/>
          <w:shd w:fill="FFFFFF" w:val="clear"/>
          <w:lang w:val="en-US" w:eastAsia="zh-CN" w:bidi="ar"/>
        </w:rPr>
        <w:t>线下递交纸质文件为准</w:t>
      </w:r>
      <w:r>
        <w:rPr>
          <w:rFonts w:ascii="宋体" w:hAnsi="宋体" w:cs="宋体" w:hint="eastAsia" w:eastAsia="宋体"/>
          <w:color w:val="000000"/>
          <w:sz w:val="24"/>
          <w:szCs w:val="24"/>
          <w:highlight w:val="yellow"/>
          <w:shd w:fill="FFFFFF" w:val="clear"/>
          <w:lang w:eastAsia="zh-CN" w:bidi="ar"/>
        </w:rPr>
        <w:t>。</w:t>
      </w:r>
      <w:r>
        <w:rPr>
          <w:rFonts w:ascii="宋体" w:hAnsi="宋体" w:cs="宋体" w:hint="eastAsia" w:eastAsia="宋体"/>
          <w:i w:val="false"/>
          <w:iCs w:val="false"/>
          <w:caps w:val="false"/>
          <w:smallCaps w:val="false"/>
          <w:color w:val="000000"/>
          <w:spacing w:val="0"/>
          <w:sz w:val="24"/>
          <w:szCs w:val="24"/>
          <w:highlight w:val="yellow"/>
          <w:shd w:fill="FFFFFF" w:val="clear"/>
        </w:rPr>
        <w:t>供应商应当在</w:t>
      </w:r>
      <w:r>
        <w:rPr>
          <w:rFonts w:ascii="宋体" w:hAnsi="宋体" w:cs="宋体" w:hint="eastAsia" w:eastAsia="宋体"/>
          <w:i w:val="false"/>
          <w:iCs w:val="false"/>
          <w:caps w:val="false"/>
          <w:smallCaps w:val="false"/>
          <w:color w:val="000000"/>
          <w:spacing w:val="0"/>
          <w:sz w:val="24"/>
          <w:szCs w:val="24"/>
          <w:highlight w:val="yellow"/>
          <w:shd w:fill="FFFFFF" w:val="clear"/>
          <w:lang w:val="en-US" w:eastAsia="zh-CN"/>
        </w:rPr>
        <w:t>投标</w:t>
      </w:r>
      <w:r>
        <w:rPr>
          <w:rFonts w:ascii="宋体" w:hAnsi="宋体" w:cs="宋体" w:hint="eastAsia" w:eastAsia="宋体"/>
          <w:i w:val="false"/>
          <w:iCs w:val="false"/>
          <w:caps w:val="false"/>
          <w:smallCaps w:val="false"/>
          <w:color w:val="000000"/>
          <w:spacing w:val="0"/>
          <w:sz w:val="24"/>
          <w:szCs w:val="24"/>
          <w:highlight w:val="yellow"/>
          <w:shd w:fill="FFFFFF" w:val="clear"/>
        </w:rPr>
        <w:t>文件提交截止时间前，将</w:t>
      </w:r>
      <w:r>
        <w:rPr>
          <w:rFonts w:ascii="宋体" w:hAnsi="宋体" w:cs="宋体" w:hint="eastAsia" w:eastAsia="宋体"/>
          <w:i w:val="false"/>
          <w:iCs w:val="false"/>
          <w:caps w:val="false"/>
          <w:smallCaps w:val="false"/>
          <w:color w:val="000000"/>
          <w:spacing w:val="0"/>
          <w:sz w:val="24"/>
          <w:szCs w:val="24"/>
          <w:highlight w:val="yellow"/>
          <w:shd w:fill="FFFFFF" w:val="clear"/>
          <w:lang w:val="en-US" w:eastAsia="zh-CN"/>
        </w:rPr>
        <w:t>投标</w:t>
      </w:r>
      <w:r>
        <w:rPr>
          <w:rFonts w:ascii="宋体" w:hAnsi="宋体" w:cs="宋体" w:hint="eastAsia" w:eastAsia="宋体"/>
          <w:i w:val="false"/>
          <w:iCs w:val="false"/>
          <w:caps w:val="false"/>
          <w:smallCaps w:val="false"/>
          <w:color w:val="000000"/>
          <w:spacing w:val="0"/>
          <w:sz w:val="24"/>
          <w:szCs w:val="24"/>
          <w:highlight w:val="yellow"/>
          <w:shd w:fill="FFFFFF" w:val="clear"/>
          <w:lang w:eastAsia="zh-CN"/>
        </w:rPr>
        <w:t>文件</w:t>
      </w:r>
      <w:r>
        <w:rPr>
          <w:rFonts w:ascii="宋体" w:hAnsi="宋体" w:cs="宋体" w:hint="eastAsia" w:eastAsia="宋体"/>
          <w:i w:val="false"/>
          <w:iCs w:val="false"/>
          <w:caps w:val="false"/>
          <w:smallCaps w:val="false"/>
          <w:color w:val="000000"/>
          <w:spacing w:val="0"/>
          <w:sz w:val="24"/>
          <w:szCs w:val="24"/>
          <w:highlight w:val="yellow"/>
          <w:shd w:fill="FFFFFF" w:val="clear"/>
        </w:rPr>
        <w:t>提交至</w:t>
      </w:r>
      <w:r>
        <w:rPr>
          <w:rFonts w:ascii="宋体" w:hAnsi="宋体" w:cs="宋体" w:hint="eastAsia" w:eastAsia="宋体"/>
          <w:color w:val="000000"/>
          <w:sz w:val="24"/>
          <w:szCs w:val="24"/>
          <w:highlight w:val="yellow"/>
          <w:shd w:fill="FFFFFF" w:val="clear"/>
        </w:rPr>
        <w:t>四川国泰工程管理咨询有限公司（成都市天府新区红梁东一街</w:t>
      </w:r>
      <w:r>
        <w:rPr>
          <w:rFonts w:eastAsia="宋体" w:cs="宋体" w:hint="eastAsia" w:ascii="宋体" w:hAnsi="宋体"/>
          <w:color w:val="000000"/>
          <w:sz w:val="24"/>
          <w:szCs w:val="24"/>
          <w:highlight w:val="yellow"/>
          <w:shd w:fill="FFFFFF" w:val="clear"/>
        </w:rPr>
        <w:t>152</w:t>
      </w:r>
      <w:r>
        <w:rPr>
          <w:rFonts w:ascii="宋体" w:hAnsi="宋体" w:cs="宋体" w:hint="eastAsia" w:eastAsia="宋体"/>
          <w:color w:val="000000"/>
          <w:sz w:val="24"/>
          <w:szCs w:val="24"/>
          <w:highlight w:val="yellow"/>
          <w:shd w:fill="FFFFFF" w:val="clear"/>
        </w:rPr>
        <w:t>号</w:t>
      </w:r>
      <w:r>
        <w:rPr>
          <w:rFonts w:ascii="宋体" w:hAnsi="宋体" w:cs="宋体" w:hint="eastAsia" w:eastAsia="宋体"/>
          <w:color w:val="000000"/>
          <w:sz w:val="24"/>
          <w:szCs w:val="24"/>
          <w:highlight w:val="yellow"/>
          <w:shd w:fill="FFFFFF" w:val="clear"/>
          <w:lang w:val="en-US" w:eastAsia="zh-CN"/>
        </w:rPr>
        <w:t>中交西南研发中心</w:t>
      </w:r>
      <w:r>
        <w:rPr>
          <w:rFonts w:eastAsia="宋体" w:cs="宋体" w:hint="eastAsia" w:ascii="宋体" w:hAnsi="宋体"/>
          <w:color w:val="000000"/>
          <w:sz w:val="24"/>
          <w:szCs w:val="24"/>
          <w:highlight w:val="yellow"/>
          <w:shd w:fill="FFFFFF" w:val="clear"/>
        </w:rPr>
        <w:t>18</w:t>
      </w:r>
      <w:r>
        <w:rPr>
          <w:rFonts w:ascii="宋体" w:hAnsi="宋体" w:cs="宋体" w:hint="eastAsia" w:eastAsia="宋体"/>
          <w:color w:val="000000"/>
          <w:sz w:val="24"/>
          <w:szCs w:val="24"/>
          <w:highlight w:val="yellow"/>
          <w:shd w:fill="FFFFFF" w:val="clear"/>
        </w:rPr>
        <w:t>楼）</w:t>
      </w:r>
      <w:r>
        <w:rPr>
          <w:rFonts w:ascii="宋体" w:hAnsi="宋体" w:cs="宋体" w:hint="eastAsia" w:eastAsia="宋体"/>
          <w:i w:val="false"/>
          <w:iCs w:val="false"/>
          <w:caps w:val="false"/>
          <w:smallCaps w:val="false"/>
          <w:color w:val="000000"/>
          <w:spacing w:val="0"/>
          <w:sz w:val="24"/>
          <w:szCs w:val="24"/>
          <w:highlight w:val="yellow"/>
          <w:shd w:fill="FFFFFF" w:val="clear"/>
        </w:rPr>
        <w:t>。</w:t>
      </w:r>
      <w:r>
        <w:rPr>
          <w:rFonts w:ascii="宋体" w:hAnsi="宋体" w:cs="宋体" w:hint="eastAsia" w:eastAsia="宋体"/>
          <w:i w:val="false"/>
          <w:iCs w:val="false"/>
          <w:caps w:val="false"/>
          <w:smallCaps w:val="false"/>
          <w:color w:val="000000"/>
          <w:spacing w:val="0"/>
          <w:sz w:val="24"/>
          <w:szCs w:val="24"/>
          <w:shd w:fill="FFFFFF" w:val="clear"/>
        </w:rPr>
        <w:t>逾期送达的或者未送达指定地点的</w:t>
      </w:r>
      <w:r>
        <w:rPr>
          <w:rFonts w:ascii="宋体" w:hAnsi="宋体" w:cs="宋体" w:hint="eastAsia" w:eastAsia="宋体"/>
          <w:i w:val="false"/>
          <w:iCs w:val="false"/>
          <w:caps w:val="false"/>
          <w:smallCaps w:val="false"/>
          <w:color w:val="000000"/>
          <w:spacing w:val="0"/>
          <w:sz w:val="24"/>
          <w:szCs w:val="24"/>
          <w:shd w:fill="FFFFFF" w:val="clear"/>
          <w:lang w:val="en-US" w:eastAsia="zh-CN"/>
        </w:rPr>
        <w:t>投标</w:t>
      </w:r>
      <w:r>
        <w:rPr>
          <w:rFonts w:ascii="宋体" w:hAnsi="宋体" w:cs="宋体" w:hint="eastAsia" w:eastAsia="宋体"/>
          <w:i w:val="false"/>
          <w:iCs w:val="false"/>
          <w:caps w:val="false"/>
          <w:smallCaps w:val="false"/>
          <w:color w:val="000000"/>
          <w:spacing w:val="0"/>
          <w:sz w:val="24"/>
          <w:szCs w:val="24"/>
          <w:shd w:fill="FFFFFF" w:val="clear"/>
          <w:lang w:eastAsia="zh-CN"/>
        </w:rPr>
        <w:t>文件</w:t>
      </w:r>
      <w:r>
        <w:rPr>
          <w:rFonts w:ascii="宋体" w:hAnsi="宋体" w:cs="宋体" w:hint="eastAsia" w:eastAsia="宋体"/>
          <w:i w:val="false"/>
          <w:iCs w:val="false"/>
          <w:caps w:val="false"/>
          <w:smallCaps w:val="false"/>
          <w:color w:val="000000"/>
          <w:spacing w:val="0"/>
          <w:sz w:val="24"/>
          <w:szCs w:val="24"/>
          <w:shd w:fill="FFFFFF" w:val="clear"/>
        </w:rPr>
        <w:t>，招标人不予受理。</w:t>
      </w:r>
    </w:p>
    <w:p>
      <w:pPr>
        <w:pStyle w:val="Style14"/>
        <w:keepNext w:val="false"/>
        <w:keepLines w:val="false"/>
        <w:pageBreakBefore w:val="false"/>
        <w:numPr>
          <w:ilvl w:val="0"/>
          <w:numId w:val="0"/>
        </w:numPr>
        <w:shd w:fill="FFFFFF" w:val="clear"/>
        <w:kinsoku w:val="true"/>
        <w:overflowPunct w:val="true"/>
        <w:autoSpaceDE w:val="true"/>
        <w:bidi w:val="0"/>
        <w:snapToGrid w:val="false"/>
        <w:spacing w:lineRule="atLeast" w:line="420" w:before="156" w:after="156"/>
        <w:jc w:val="both"/>
        <w:textAlignment w:val="auto"/>
        <w:outlineLvl w:val="1"/>
        <w:rPr>
          <w:highlight w:val="none"/>
          <w:shd w:fill="FFFFFF" w:val="clear"/>
        </w:rPr>
      </w:pPr>
      <w:r>
        <w:rPr>
          <w:rStyle w:val="15"/>
          <w:rFonts w:ascii="宋体" w:hAnsi="宋体" w:cs="Times New Roman"/>
          <w:shd w:fill="FFFFFF" w:val="clear"/>
          <w:lang w:bidi="ar"/>
        </w:rPr>
        <w:t>五、公告期限</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none"/>
          <w:shd w:fill="FFFFFF" w:val="clear"/>
        </w:rPr>
      </w:pPr>
      <w:r>
        <w:rPr>
          <w:rFonts w:cs="宋体"/>
          <w:sz w:val="24"/>
          <w:szCs w:val="24"/>
          <w:shd w:fill="FFFFFF" w:val="clear"/>
          <w:lang w:bidi="ar"/>
        </w:rPr>
        <w:t>自本公告发布之日起</w:t>
      </w:r>
      <w:r>
        <w:rPr>
          <w:rFonts w:cs="宋体"/>
          <w:sz w:val="24"/>
          <w:szCs w:val="24"/>
          <w:shd w:fill="FFFFFF" w:val="clear"/>
          <w:lang w:bidi="ar"/>
        </w:rPr>
        <w:t>5</w:t>
      </w:r>
      <w:r>
        <w:rPr>
          <w:rFonts w:cs="宋体"/>
          <w:sz w:val="24"/>
          <w:szCs w:val="24"/>
          <w:shd w:fill="FFFFFF" w:val="clear"/>
          <w:lang w:bidi="ar"/>
        </w:rPr>
        <w:t>个工作日。</w:t>
      </w:r>
    </w:p>
    <w:p>
      <w:pPr>
        <w:pStyle w:val="Style14"/>
        <w:keepNext w:val="false"/>
        <w:keepLines w:val="false"/>
        <w:pageBreakBefore w:val="false"/>
        <w:numPr>
          <w:ilvl w:val="0"/>
          <w:numId w:val="0"/>
        </w:numPr>
        <w:shd w:fill="FFFFFF" w:val="clear"/>
        <w:kinsoku w:val="true"/>
        <w:overflowPunct w:val="true"/>
        <w:autoSpaceDE w:val="true"/>
        <w:bidi w:val="0"/>
        <w:snapToGrid w:val="false"/>
        <w:spacing w:lineRule="atLeast" w:line="420" w:before="156" w:after="156"/>
        <w:jc w:val="both"/>
        <w:textAlignment w:val="auto"/>
        <w:outlineLvl w:val="1"/>
        <w:rPr>
          <w:highlight w:val="none"/>
          <w:shd w:fill="FFFFFF" w:val="clear"/>
        </w:rPr>
      </w:pPr>
      <w:r>
        <w:rPr>
          <w:rStyle w:val="15"/>
          <w:rFonts w:ascii="宋体" w:hAnsi="宋体" w:cs="Times New Roman"/>
          <w:shd w:fill="FFFFFF" w:val="clear"/>
          <w:lang w:bidi="ar"/>
        </w:rPr>
        <w:t>六、其他补充事宜</w:t>
      </w:r>
    </w:p>
    <w:p>
      <w:pPr>
        <w:pStyle w:val="Normal"/>
        <w:keepNext w:val="false"/>
        <w:keepLines w:val="false"/>
        <w:pageBreakBefore w:val="false"/>
        <w:widowControl/>
        <w:suppressLineNumbers w:val="0"/>
        <w:pBdr/>
        <w:shd w:fill="FFFFFF" w:val="clear"/>
        <w:kinsoku w:val="true"/>
        <w:overflowPunct w:val="true"/>
        <w:autoSpaceDE w:val="true"/>
        <w:bidi w:val="0"/>
        <w:snapToGrid w:val="false"/>
        <w:spacing w:lineRule="atLeast" w:line="420" w:before="0" w:after="0"/>
        <w:ind w:firstLine="480" w:end="0"/>
        <w:jc w:val="both"/>
        <w:textAlignment w:val="auto"/>
        <w:rPr>
          <w:rFonts w:cs="宋体"/>
          <w:sz w:val="24"/>
          <w:szCs w:val="24"/>
          <w:highlight w:val="none"/>
          <w:shd w:fill="FFFFFF" w:val="clear"/>
          <w:lang w:bidi="ar"/>
        </w:rPr>
      </w:pPr>
      <w:r>
        <w:rPr>
          <w:rFonts w:cs="宋体"/>
          <w:b/>
          <w:bCs/>
          <w:sz w:val="24"/>
          <w:szCs w:val="24"/>
          <w:shd w:fill="FFFFFF" w:val="clear"/>
          <w:lang w:bidi="ar"/>
        </w:rPr>
        <w:t>（一）招标采购信息发布媒介</w:t>
      </w:r>
      <w:r>
        <w:rPr>
          <w:rFonts w:cs="宋体"/>
          <w:sz w:val="24"/>
          <w:szCs w:val="24"/>
          <w:shd w:fill="FFFFFF" w:val="clear"/>
          <w:lang w:bidi="ar"/>
        </w:rPr>
        <w:t>：</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四川农商银行官网</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招标采购栏目（</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https://purchase-mgmt.scrcu.com/</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）、中国招标投标公共服务平台</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(http://www.cebpubservice.com/)</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、金采网（</w:t>
      </w:r>
      <w:r>
        <w:rPr>
          <w:rFonts w:eastAsia="宋体" w:cs="宋体" w:hint="eastAsia" w:ascii="宋体" w:hAnsi="宋体"/>
          <w:i w:val="false"/>
          <w:iCs w:val="false"/>
          <w:caps w:val="false"/>
          <w:smallCaps w:val="false"/>
          <w:color w:val="000000"/>
          <w:spacing w:val="0"/>
          <w:kern w:val="0"/>
          <w:sz w:val="24"/>
          <w:szCs w:val="24"/>
          <w:shd w:fill="FFFFFF" w:val="clear"/>
          <w:lang w:val="en-US" w:eastAsia="zh-CN" w:bidi="ar"/>
        </w:rPr>
        <w:t>http://www.cfcpn.com/</w:t>
      </w:r>
      <w:r>
        <w:rPr>
          <w:rFonts w:ascii="宋体" w:hAnsi="宋体" w:cs="宋体" w:hint="eastAsia" w:eastAsia="宋体"/>
          <w:i w:val="false"/>
          <w:iCs w:val="false"/>
          <w:caps w:val="false"/>
          <w:smallCaps w:val="false"/>
          <w:color w:val="000000"/>
          <w:spacing w:val="0"/>
          <w:kern w:val="0"/>
          <w:sz w:val="24"/>
          <w:szCs w:val="24"/>
          <w:shd w:fill="FFFFFF" w:val="clear"/>
          <w:lang w:val="en-US" w:eastAsia="zh-CN" w:bidi="ar"/>
        </w:rPr>
        <w:t>）发布。其他媒介转载无效。</w:t>
      </w:r>
    </w:p>
    <w:p>
      <w:pPr>
        <w:pStyle w:val="Style14"/>
        <w:keepNext w:val="false"/>
        <w:keepLines w:val="false"/>
        <w:pageBreakBefore w:val="false"/>
        <w:numPr>
          <w:ilvl w:val="0"/>
          <w:numId w:val="0"/>
        </w:numPr>
        <w:shd w:fill="FFFFFF" w:val="clear"/>
        <w:kinsoku w:val="true"/>
        <w:overflowPunct w:val="true"/>
        <w:autoSpaceDE w:val="true"/>
        <w:bidi w:val="0"/>
        <w:snapToGrid w:val="false"/>
        <w:spacing w:lineRule="atLeast" w:line="420" w:before="156" w:after="156"/>
        <w:jc w:val="both"/>
        <w:textAlignment w:val="auto"/>
        <w:outlineLvl w:val="1"/>
        <w:rPr>
          <w:highlight w:val="none"/>
          <w:shd w:fill="FFFFFF" w:val="clear"/>
        </w:rPr>
      </w:pPr>
      <w:r>
        <w:rPr>
          <w:rStyle w:val="15"/>
          <w:rFonts w:ascii="宋体" w:hAnsi="宋体" w:cs="Times New Roman"/>
          <w:shd w:fill="FFFFFF" w:val="clear"/>
          <w:lang w:bidi="ar"/>
        </w:rPr>
        <w:t>七、联系方式</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textAlignment w:val="auto"/>
        <w:rPr>
          <w:rFonts w:cs="方正仿宋_GBK"/>
          <w:sz w:val="24"/>
          <w:szCs w:val="24"/>
          <w:highlight w:val="yellow"/>
          <w:shd w:fill="FFFFFF" w:val="clear"/>
          <w:lang w:bidi="ar"/>
        </w:rPr>
      </w:pPr>
      <w:r>
        <w:rPr>
          <w:rFonts w:cs="方正仿宋_GBK" w:hint="eastAsia"/>
          <w:sz w:val="24"/>
          <w:szCs w:val="24"/>
          <w:shd w:fill="FFFFFF" w:val="clear"/>
          <w:lang w:bidi="ar"/>
        </w:rPr>
        <w:t>1.</w:t>
      </w:r>
      <w:r>
        <w:rPr>
          <w:rFonts w:cs="方正仿宋_GBK" w:hint="eastAsia"/>
          <w:sz w:val="24"/>
          <w:szCs w:val="24"/>
          <w:highlight w:val="yellow"/>
          <w:shd w:fill="FFFFFF" w:val="clear"/>
          <w:lang w:bidi="ar"/>
        </w:rPr>
        <w:t>招标人信息</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yellow"/>
        </w:rPr>
      </w:pPr>
      <w:r>
        <w:rPr>
          <w:rFonts w:cs="宋体" w:hint="eastAsia"/>
          <w:sz w:val="24"/>
          <w:szCs w:val="24"/>
          <w:highlight w:val="yellow"/>
        </w:rPr>
        <w:t>名  称：泸州农村商业银行股份有限公司</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yellow"/>
        </w:rPr>
      </w:pPr>
      <w:r>
        <w:rPr>
          <w:rFonts w:cs="宋体" w:hint="eastAsia"/>
          <w:sz w:val="24"/>
          <w:szCs w:val="24"/>
          <w:highlight w:val="yellow"/>
        </w:rPr>
        <w:t>地  址：</w:t>
      </w:r>
      <w:r>
        <w:rPr>
          <w:rFonts w:hint="eastAsia"/>
          <w:sz w:val="24"/>
          <w:szCs w:val="24"/>
          <w:highlight w:val="yellow"/>
        </w:rPr>
        <w:t>泸州市江阳区江阳西路</w:t>
      </w:r>
      <w:r>
        <w:rPr>
          <w:rFonts w:hint="eastAsia"/>
          <w:sz w:val="24"/>
          <w:szCs w:val="24"/>
          <w:highlight w:val="yellow"/>
        </w:rPr>
        <w:t>26</w:t>
      </w:r>
      <w:r>
        <w:rPr>
          <w:rFonts w:hint="eastAsia"/>
          <w:sz w:val="24"/>
          <w:szCs w:val="24"/>
          <w:highlight w:val="yellow"/>
        </w:rPr>
        <w:t>号</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yellow"/>
        </w:rPr>
      </w:pPr>
      <w:r>
        <w:rPr>
          <w:rFonts w:cs="宋体" w:hint="eastAsia"/>
          <w:sz w:val="24"/>
          <w:szCs w:val="24"/>
          <w:highlight w:val="yellow"/>
        </w:rPr>
        <w:t>联系人：舒先生</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480" w:end="0"/>
        <w:textAlignment w:val="auto"/>
        <w:rPr>
          <w:rFonts w:cs="宋体"/>
          <w:sz w:val="24"/>
          <w:szCs w:val="24"/>
          <w:highlight w:val="yellow"/>
          <w:shd w:fill="FFFFFF" w:val="clear"/>
          <w:lang w:bidi="ar"/>
        </w:rPr>
      </w:pPr>
      <w:r>
        <w:rPr>
          <w:rFonts w:cs="宋体" w:hint="eastAsia"/>
          <w:sz w:val="24"/>
          <w:szCs w:val="24"/>
          <w:highlight w:val="yellow"/>
        </w:rPr>
        <w:t>联系方式：</w:t>
      </w:r>
      <w:r>
        <w:rPr>
          <w:rFonts w:hint="eastAsia"/>
          <w:sz w:val="24"/>
          <w:szCs w:val="24"/>
          <w:highlight w:val="yellow"/>
        </w:rPr>
        <w:t>0830-2658837</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textAlignment w:val="auto"/>
        <w:rPr>
          <w:rFonts w:cs="方正仿宋_GBK"/>
          <w:sz w:val="24"/>
          <w:szCs w:val="24"/>
          <w:highlight w:val="yellow"/>
          <w:shd w:fill="FFFFFF" w:val="clear"/>
          <w:lang w:bidi="ar"/>
        </w:rPr>
      </w:pPr>
      <w:r>
        <w:rPr>
          <w:rFonts w:cs="方正仿宋_GBK" w:hint="eastAsia"/>
          <w:sz w:val="24"/>
          <w:szCs w:val="24"/>
          <w:highlight w:val="yellow"/>
          <w:shd w:fill="FFFFFF" w:val="clear"/>
          <w:lang w:bidi="ar"/>
        </w:rPr>
        <w:t>2.</w:t>
      </w:r>
      <w:r>
        <w:rPr>
          <w:rFonts w:cs="方正仿宋_GBK" w:hint="eastAsia"/>
          <w:sz w:val="24"/>
          <w:szCs w:val="24"/>
          <w:highlight w:val="yellow"/>
          <w:shd w:fill="FFFFFF" w:val="clear"/>
          <w:lang w:bidi="ar"/>
        </w:rPr>
        <w:t>招标代理机构</w:t>
      </w:r>
    </w:p>
    <w:p>
      <w:pPr>
        <w:pStyle w:val="Normal"/>
        <w:keepNext w:val="false"/>
        <w:keepLines w:val="false"/>
        <w:pageBreakBefore w:val="false"/>
        <w:widowControl/>
        <w:kinsoku w:val="true"/>
        <w:overflowPunct w:val="true"/>
        <w:autoSpaceDE w:val="true"/>
        <w:bidi w:val="0"/>
        <w:snapToGrid w:val="true"/>
        <w:spacing w:lineRule="atLeast" w:line="420"/>
        <w:ind w:firstLineChars="100" w:startChars="0" w:start="0" w:endChars="0" w:end="0"/>
        <w:jc w:val="start"/>
        <w:textAlignment w:val="auto"/>
        <w:rPr>
          <w:rFonts w:ascii="宋体" w:hAnsi="宋体" w:eastAsia="宋体" w:cs="宋体" w:hint="eastAsia"/>
          <w:sz w:val="24"/>
          <w:szCs w:val="24"/>
          <w:highlight w:val="yellow"/>
        </w:rPr>
      </w:pPr>
      <w:r>
        <w:rPr>
          <w:rFonts w:ascii="宋体" w:hAnsi="宋体" w:cs="宋体" w:hint="eastAsia" w:eastAsia="宋体"/>
          <w:sz w:val="24"/>
          <w:szCs w:val="24"/>
          <w:highlight w:val="yellow"/>
          <w:lang w:bidi="ar"/>
        </w:rPr>
        <w:t>名 称：</w:t>
      </w:r>
      <w:r>
        <w:rPr>
          <w:rFonts w:ascii="宋体" w:hAnsi="宋体" w:cs="宋体" w:hint="eastAsia" w:eastAsia="宋体"/>
          <w:bCs/>
          <w:color w:val="000000"/>
          <w:sz w:val="24"/>
          <w:szCs w:val="24"/>
          <w:highlight w:val="yellow"/>
        </w:rPr>
        <w:t>四川国泰工程管理咨询有限公司</w:t>
      </w:r>
      <w:r>
        <w:rPr>
          <w:rFonts w:ascii="宋体" w:hAnsi="宋体" w:cs="宋体" w:hint="eastAsia" w:eastAsia="宋体"/>
          <w:sz w:val="24"/>
          <w:szCs w:val="24"/>
          <w:highlight w:val="yellow"/>
          <w:lang w:bidi="ar"/>
        </w:rPr>
        <w:t>　　　　　　</w:t>
      </w:r>
    </w:p>
    <w:p>
      <w:pPr>
        <w:pStyle w:val="Normal"/>
        <w:keepNext w:val="false"/>
        <w:keepLines w:val="false"/>
        <w:pageBreakBefore w:val="false"/>
        <w:widowControl/>
        <w:kinsoku w:val="true"/>
        <w:overflowPunct w:val="true"/>
        <w:autoSpaceDE w:val="true"/>
        <w:bidi w:val="0"/>
        <w:snapToGrid w:val="true"/>
        <w:spacing w:lineRule="atLeast" w:line="420"/>
        <w:ind w:firstLineChars="100" w:startChars="0" w:start="0" w:endChars="0" w:end="0"/>
        <w:jc w:val="start"/>
        <w:textAlignment w:val="auto"/>
        <w:rPr>
          <w:rFonts w:ascii="宋体" w:hAnsi="宋体" w:eastAsia="宋体" w:cs="宋体" w:hint="eastAsia"/>
          <w:sz w:val="24"/>
          <w:szCs w:val="24"/>
          <w:highlight w:val="yellow"/>
        </w:rPr>
      </w:pPr>
      <w:r>
        <w:rPr>
          <w:rFonts w:ascii="宋体" w:hAnsi="宋体" w:cs="宋体" w:hint="eastAsia" w:eastAsia="宋体"/>
          <w:sz w:val="24"/>
          <w:szCs w:val="24"/>
          <w:highlight w:val="yellow"/>
          <w:lang w:bidi="ar"/>
        </w:rPr>
        <w:t>地　址：</w:t>
      </w:r>
      <w:r>
        <w:rPr>
          <w:rFonts w:ascii="宋体" w:hAnsi="宋体" w:cs="宋体" w:hint="eastAsia" w:eastAsia="宋体"/>
          <w:color w:val="000000"/>
          <w:sz w:val="24"/>
          <w:szCs w:val="24"/>
          <w:highlight w:val="yellow"/>
          <w:u w:val="none"/>
        </w:rPr>
        <w:t>四川省成都市天府新区红梁东一街</w:t>
      </w:r>
      <w:r>
        <w:rPr>
          <w:rFonts w:eastAsia="宋体" w:cs="宋体" w:hint="eastAsia" w:ascii="宋体" w:hAnsi="宋体"/>
          <w:color w:val="000000"/>
          <w:sz w:val="24"/>
          <w:szCs w:val="24"/>
          <w:highlight w:val="yellow"/>
          <w:u w:val="none"/>
        </w:rPr>
        <w:t>152</w:t>
      </w:r>
      <w:r>
        <w:rPr>
          <w:rFonts w:ascii="宋体" w:hAnsi="宋体" w:cs="宋体" w:hint="eastAsia" w:eastAsia="宋体"/>
          <w:color w:val="000000"/>
          <w:sz w:val="24"/>
          <w:szCs w:val="24"/>
          <w:highlight w:val="yellow"/>
          <w:u w:val="none"/>
        </w:rPr>
        <w:t>号</w:t>
      </w:r>
      <w:r>
        <w:rPr>
          <w:rFonts w:eastAsia="宋体" w:cs="宋体" w:hint="eastAsia" w:ascii="宋体" w:hAnsi="宋体"/>
          <w:color w:val="000000"/>
          <w:sz w:val="24"/>
          <w:szCs w:val="24"/>
          <w:highlight w:val="yellow"/>
          <w:u w:val="none"/>
        </w:rPr>
        <w:t>18</w:t>
      </w:r>
      <w:r>
        <w:rPr>
          <w:rFonts w:ascii="宋体" w:hAnsi="宋体" w:cs="宋体" w:hint="eastAsia" w:eastAsia="宋体"/>
          <w:color w:val="000000"/>
          <w:sz w:val="24"/>
          <w:szCs w:val="24"/>
          <w:highlight w:val="yellow"/>
          <w:u w:val="none"/>
        </w:rPr>
        <w:t>楼</w:t>
      </w:r>
    </w:p>
    <w:p>
      <w:pPr>
        <w:pStyle w:val="Normal"/>
        <w:keepNext w:val="false"/>
        <w:keepLines w:val="false"/>
        <w:pageBreakBefore w:val="false"/>
        <w:widowControl/>
        <w:kinsoku w:val="true"/>
        <w:overflowPunct w:val="true"/>
        <w:autoSpaceDE w:val="true"/>
        <w:bidi w:val="0"/>
        <w:snapToGrid w:val="true"/>
        <w:spacing w:lineRule="atLeast" w:line="420"/>
        <w:ind w:firstLineChars="100" w:startChars="0" w:start="0" w:endChars="0" w:end="0"/>
        <w:jc w:val="start"/>
        <w:textAlignment w:val="auto"/>
        <w:rPr>
          <w:rFonts w:ascii="宋体" w:hAnsi="宋体" w:eastAsia="宋体" w:cs="宋体" w:hint="eastAsia"/>
          <w:sz w:val="24"/>
          <w:szCs w:val="24"/>
          <w:highlight w:val="yellow"/>
        </w:rPr>
      </w:pPr>
      <w:r>
        <w:rPr>
          <w:rFonts w:ascii="宋体" w:hAnsi="宋体" w:cs="宋体" w:hint="eastAsia" w:eastAsia="宋体"/>
          <w:sz w:val="24"/>
          <w:szCs w:val="24"/>
          <w:highlight w:val="yellow"/>
          <w:lang w:bidi="ar"/>
        </w:rPr>
        <w:t>联系人：</w:t>
      </w:r>
      <w:r>
        <w:rPr>
          <w:rFonts w:ascii="宋体" w:hAnsi="宋体" w:cs="宋体" w:hint="eastAsia" w:eastAsia="宋体"/>
          <w:color w:val="000000"/>
          <w:sz w:val="24"/>
          <w:szCs w:val="24"/>
          <w:highlight w:val="yellow"/>
          <w:u w:val="none"/>
          <w:lang w:eastAsia="zh-CN"/>
        </w:rPr>
        <w:t>马先生</w:t>
      </w:r>
      <w:r>
        <w:rPr>
          <w:rFonts w:ascii="宋体" w:hAnsi="宋体" w:cs="宋体" w:hint="eastAsia" w:eastAsia="宋体"/>
          <w:sz w:val="24"/>
          <w:szCs w:val="24"/>
          <w:highlight w:val="yellow"/>
          <w:lang w:bidi="ar"/>
        </w:rPr>
        <w:t>　　　　　　</w:t>
      </w:r>
    </w:p>
    <w:p>
      <w:pPr>
        <w:pStyle w:val="Normal"/>
        <w:keepNext w:val="false"/>
        <w:keepLines w:val="false"/>
        <w:pageBreakBefore w:val="false"/>
        <w:widowControl/>
        <w:kinsoku w:val="true"/>
        <w:overflowPunct w:val="true"/>
        <w:autoSpaceDE w:val="true"/>
        <w:bidi w:val="0"/>
        <w:snapToGrid w:val="true"/>
        <w:spacing w:lineRule="atLeast" w:line="420"/>
        <w:ind w:firstLineChars="100" w:startChars="0" w:start="0" w:endChars="0" w:end="0"/>
        <w:jc w:val="start"/>
        <w:textAlignment w:val="auto"/>
        <w:rPr>
          <w:rFonts w:ascii="宋体" w:hAnsi="宋体" w:eastAsia="宋体" w:cs="宋体" w:hint="eastAsia"/>
          <w:sz w:val="24"/>
          <w:szCs w:val="24"/>
          <w:highlight w:val="yellow"/>
        </w:rPr>
      </w:pPr>
      <w:r>
        <w:rPr>
          <w:rFonts w:ascii="宋体" w:hAnsi="宋体" w:cs="宋体" w:hint="eastAsia" w:eastAsia="宋体"/>
          <w:sz w:val="24"/>
          <w:szCs w:val="24"/>
          <w:highlight w:val="yellow"/>
          <w:lang w:bidi="ar"/>
        </w:rPr>
        <w:t>联系方式：</w:t>
      </w:r>
      <w:r>
        <w:rPr>
          <w:rFonts w:eastAsia="宋体" w:cs="宋体" w:hint="eastAsia" w:ascii="宋体" w:hAnsi="宋体"/>
          <w:color w:val="000000"/>
          <w:sz w:val="24"/>
          <w:szCs w:val="24"/>
          <w:highlight w:val="yellow"/>
          <w:u w:val="none"/>
        </w:rPr>
        <w:t>028-8555</w:t>
      </w:r>
      <w:r>
        <w:rPr>
          <w:rFonts w:eastAsia="宋体" w:cs="宋体" w:hint="eastAsia" w:ascii="宋体" w:hAnsi="宋体"/>
          <w:color w:val="000000"/>
          <w:sz w:val="24"/>
          <w:szCs w:val="24"/>
          <w:highlight w:val="yellow"/>
          <w:u w:val="none"/>
          <w:lang w:val="en-US" w:eastAsia="zh-CN"/>
        </w:rPr>
        <w:t>3326</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textAlignment w:val="auto"/>
        <w:rPr>
          <w:rFonts w:cs="方正仿宋_GBK"/>
          <w:sz w:val="24"/>
          <w:szCs w:val="24"/>
          <w:highlight w:val="yellow"/>
          <w:shd w:fill="FFFFFF" w:val="clear"/>
          <w:lang w:bidi="ar"/>
        </w:rPr>
      </w:pPr>
      <w:r>
        <w:rPr>
          <w:rFonts w:cs="方正仿宋_GBK" w:hint="eastAsia"/>
          <w:sz w:val="24"/>
          <w:szCs w:val="24"/>
          <w:highlight w:val="yellow"/>
          <w:shd w:fill="FFFFFF" w:val="clear"/>
          <w:lang w:bidi="ar"/>
        </w:rPr>
        <w:t>3.</w:t>
      </w:r>
      <w:r>
        <w:rPr>
          <w:rFonts w:cs="方正仿宋_GBK" w:hint="eastAsia"/>
          <w:sz w:val="24"/>
          <w:szCs w:val="24"/>
          <w:highlight w:val="yellow"/>
          <w:shd w:fill="FFFFFF" w:val="clear"/>
          <w:lang w:bidi="ar"/>
        </w:rPr>
        <w:t>采购监督部门</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Chars="100" w:startChars="0" w:start="0" w:endChars="0" w:end="0"/>
        <w:textAlignment w:val="auto"/>
        <w:rPr>
          <w:rFonts w:cs="宋体"/>
          <w:sz w:val="24"/>
          <w:szCs w:val="24"/>
          <w:highlight w:val="yellow"/>
        </w:rPr>
      </w:pPr>
      <w:r>
        <w:rPr>
          <w:rFonts w:cs="宋体" w:hint="eastAsia"/>
          <w:sz w:val="24"/>
          <w:szCs w:val="24"/>
          <w:highlight w:val="yellow"/>
        </w:rPr>
        <w:t>名   称：泸州农村商业银行股份有限公司采购监督小组</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Chars="100" w:startChars="0" w:start="0" w:endChars="0" w:end="0"/>
        <w:textAlignment w:val="auto"/>
        <w:rPr>
          <w:rFonts w:cs="宋体"/>
          <w:sz w:val="24"/>
          <w:szCs w:val="24"/>
          <w:highlight w:val="yellow"/>
        </w:rPr>
      </w:pPr>
      <w:r>
        <w:rPr>
          <w:rFonts w:cs="宋体" w:hint="eastAsia"/>
          <w:sz w:val="24"/>
          <w:szCs w:val="24"/>
          <w:highlight w:val="yellow"/>
        </w:rPr>
        <w:t>地   址：</w:t>
      </w:r>
      <w:r>
        <w:rPr>
          <w:rFonts w:hint="eastAsia"/>
          <w:sz w:val="24"/>
          <w:szCs w:val="24"/>
          <w:highlight w:val="yellow"/>
        </w:rPr>
        <w:t>泸州市江阳区江阳西路</w:t>
      </w:r>
      <w:r>
        <w:rPr>
          <w:rFonts w:hint="eastAsia"/>
          <w:sz w:val="24"/>
          <w:szCs w:val="24"/>
          <w:highlight w:val="yellow"/>
        </w:rPr>
        <w:t>26</w:t>
      </w:r>
      <w:r>
        <w:rPr>
          <w:rFonts w:hint="eastAsia"/>
          <w:sz w:val="24"/>
          <w:szCs w:val="24"/>
          <w:highlight w:val="yellow"/>
        </w:rPr>
        <w:t>号</w:t>
      </w:r>
    </w:p>
    <w:p>
      <w:pPr>
        <w:pStyle w:val="Normal"/>
        <w:keepNext w:val="false"/>
        <w:keepLines w:val="false"/>
        <w:pageBreakBefore w:val="false"/>
        <w:widowControl/>
        <w:shd w:fill="FFFFFF" w:val="clear"/>
        <w:kinsoku w:val="true"/>
        <w:overflowPunct w:val="true"/>
        <w:autoSpaceDE w:val="true"/>
        <w:bidi w:val="0"/>
        <w:snapToGrid w:val="false"/>
        <w:spacing w:lineRule="atLeast" w:line="420" w:before="156" w:after="156"/>
        <w:ind w:firstLineChars="100" w:startChars="0" w:start="0" w:endChars="0" w:end="0"/>
        <w:textAlignment w:val="auto"/>
        <w:rPr>
          <w:rFonts w:cs="宋体"/>
          <w:sz w:val="24"/>
          <w:szCs w:val="24"/>
          <w:highlight w:val="yellow"/>
          <w:shd w:fill="FFFFFF" w:val="clear"/>
          <w:lang w:bidi="ar"/>
        </w:rPr>
      </w:pPr>
      <w:r>
        <w:rPr>
          <w:rFonts w:cs="宋体" w:hint="eastAsia"/>
          <w:sz w:val="24"/>
          <w:szCs w:val="24"/>
          <w:highlight w:val="yellow"/>
        </w:rPr>
        <w:t>联系方式：</w:t>
      </w:r>
      <w:r>
        <w:rPr>
          <w:rFonts w:cs="宋体"/>
          <w:bCs/>
          <w:sz w:val="24"/>
          <w:szCs w:val="24"/>
          <w:highlight w:val="yellow"/>
        </w:rPr>
        <w:t>0830-2646352</w:t>
      </w:r>
    </w:p>
    <w:p>
      <w:pPr>
        <w:sectPr>
          <w:headerReference w:type="default" r:id="rId4"/>
          <w:headerReference w:type="first" r:id="rId5"/>
          <w:footerReference w:type="default" r:id="rId6"/>
          <w:footerReference w:type="first" r:id="rId7"/>
          <w:type w:val="nextPage"/>
          <w:pgSz w:w="11906" w:h="16838"/>
          <w:pgMar w:left="1474" w:right="1474" w:gutter="0" w:header="851" w:top="1440" w:footer="992" w:bottom="1440"/>
          <w:pgNumType w:start="1" w:fmt="decimal"/>
          <w:formProt w:val="false"/>
          <w:textDirection w:val="lrTb"/>
          <w:docGrid w:type="lines" w:linePitch="312" w:charSpace="0"/>
        </w:sectPr>
        <w:pStyle w:val="Normal"/>
        <w:widowControl/>
        <w:shd w:fill="FFFFFF" w:val="clear"/>
        <w:snapToGrid w:val="false"/>
        <w:spacing w:lineRule="auto" w:line="360" w:before="156" w:after="156"/>
        <w:ind w:firstLine="480" w:end="0"/>
        <w:rPr>
          <w:rFonts w:cs="宋体"/>
          <w:sz w:val="24"/>
          <w:szCs w:val="24"/>
          <w:highlight w:val="none"/>
          <w:shd w:fill="FFFFFF" w:val="clear"/>
          <w:lang w:bidi="ar"/>
        </w:rPr>
      </w:pPr>
      <w:r>
        <w:rPr>
          <w:rFonts w:cs="宋体"/>
          <w:sz w:val="24"/>
          <w:szCs w:val="24"/>
          <w:shd w:fill="FFFFFF" w:val="clear"/>
          <w:lang w:bidi="ar"/>
        </w:rPr>
      </w:r>
    </w:p>
    <w:p>
      <w:pPr>
        <w:pStyle w:val="Heading1"/>
        <w:spacing w:lineRule="auto" w:line="360" w:before="240" w:after="240"/>
        <w:ind w:hanging="0" w:start="0"/>
        <w:jc w:val="center"/>
        <w:rPr>
          <w:rFonts w:ascii="Times New Roman" w:hAnsi="Times New Roman" w:cs="Times New Roman"/>
          <w:highlight w:val="none"/>
        </w:rPr>
      </w:pPr>
      <w:bookmarkStart w:id="1" w:name="__RefHeading___Toc1759595957"/>
      <w:bookmarkEnd w:id="1"/>
      <w:r>
        <w:rPr>
          <w:rFonts w:ascii="Times New Roman" w:hAnsi="Times New Roman" w:cs="Times New Roman"/>
        </w:rPr>
        <w:t>第二章 投标人须知</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一、投标人须知附表</w:t>
      </w:r>
    </w:p>
    <w:tbl>
      <w:tblPr>
        <w:tblW w:w="5600" w:type="pct"/>
        <w:jc w:val="center"/>
        <w:tblInd w:w="0" w:type="dxa"/>
        <w:tblLayout w:type="fixed"/>
        <w:tblCellMar>
          <w:top w:w="0" w:type="dxa"/>
          <w:start w:w="0" w:type="dxa"/>
          <w:bottom w:w="0" w:type="dxa"/>
          <w:end w:w="0" w:type="dxa"/>
        </w:tblCellMar>
      </w:tblPr>
      <w:tblGrid>
        <w:gridCol w:w="622"/>
        <w:gridCol w:w="2065"/>
        <w:gridCol w:w="7345"/>
      </w:tblGrid>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 w:end="0"/>
              <w:jc w:val="center"/>
              <w:rPr>
                <w:sz w:val="21"/>
                <w:szCs w:val="21"/>
                <w:highlight w:val="none"/>
              </w:rPr>
            </w:pPr>
            <w:r>
              <w:rPr>
                <w:sz w:val="21"/>
                <w:szCs w:val="21"/>
                <w:lang w:bidi="ar"/>
              </w:rPr>
              <w:t>序号</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38" w:end="0"/>
              <w:jc w:val="center"/>
              <w:rPr>
                <w:sz w:val="21"/>
                <w:szCs w:val="21"/>
                <w:highlight w:val="none"/>
              </w:rPr>
            </w:pPr>
            <w:r>
              <w:rPr>
                <w:sz w:val="21"/>
                <w:szCs w:val="21"/>
                <w:lang w:bidi="ar"/>
              </w:rPr>
              <w:t>应知事项</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jc w:val="center"/>
              <w:rPr>
                <w:sz w:val="21"/>
                <w:szCs w:val="21"/>
                <w:highlight w:val="none"/>
              </w:rPr>
            </w:pPr>
            <w:r>
              <w:rPr>
                <w:sz w:val="21"/>
                <w:szCs w:val="21"/>
                <w:lang w:bidi="ar"/>
              </w:rPr>
              <w:t>说明和要求</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1</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sz w:val="21"/>
                <w:szCs w:val="21"/>
                <w:lang w:bidi="ar"/>
              </w:rPr>
              <w:t>采购预算</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360"/>
              <w:ind w:firstLineChars="50" w:startChars="0" w:start="0" w:endChars="100"/>
              <w:rPr>
                <w:rFonts w:cs="宋体"/>
                <w:sz w:val="21"/>
                <w:szCs w:val="21"/>
                <w:highlight w:val="none"/>
                <w:lang w:bidi="ar"/>
              </w:rPr>
            </w:pPr>
            <w:r>
              <w:rPr>
                <w:rFonts w:cs="Times New Roman" w:hint="eastAsia"/>
                <w:sz w:val="21"/>
                <w:szCs w:val="21"/>
                <w:lang w:val="en-US" w:eastAsia="zh-CN" w:bidi="ar"/>
              </w:rPr>
              <w:t>人民币</w:t>
            </w:r>
            <w:r>
              <w:rPr>
                <w:rFonts w:eastAsia="宋体" w:cs="Times New Roman"/>
                <w:sz w:val="21"/>
                <w:szCs w:val="21"/>
                <w:lang w:val="en-US" w:eastAsia="zh-CN" w:bidi="ar"/>
              </w:rPr>
              <w:t>1,924.44</w:t>
            </w:r>
            <w:r>
              <w:rPr>
                <w:rFonts w:cs="宋体" w:hint="eastAsia"/>
                <w:sz w:val="21"/>
                <w:szCs w:val="21"/>
                <w:lang w:val="en-US" w:eastAsia="zh-CN" w:bidi="ar"/>
              </w:rPr>
              <w:t>万元</w:t>
            </w:r>
            <w:r>
              <w:rPr>
                <w:rFonts w:cs="宋体" w:hint="eastAsia"/>
                <w:sz w:val="21"/>
                <w:szCs w:val="21"/>
                <w:lang w:bidi="ar"/>
              </w:rPr>
              <w:t>；</w:t>
            </w:r>
          </w:p>
          <w:p>
            <w:pPr>
              <w:pStyle w:val="Normal"/>
              <w:autoSpaceDE w:val="false"/>
              <w:spacing w:lineRule="auto" w:line="360"/>
              <w:ind w:firstLineChars="50" w:startChars="0" w:start="0" w:endChars="100"/>
              <w:rPr>
                <w:rFonts w:cs="宋体"/>
                <w:sz w:val="21"/>
                <w:szCs w:val="21"/>
                <w:highlight w:val="none"/>
              </w:rPr>
            </w:pPr>
            <w:r>
              <w:rPr>
                <w:rFonts w:cs="宋体"/>
                <w:sz w:val="21"/>
                <w:szCs w:val="21"/>
                <w:lang w:bidi="ar"/>
              </w:rPr>
              <w:t>投标人投标报价超过采购预算的则其投标文件将按无效投标文件处理。</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2</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sz w:val="21"/>
                <w:szCs w:val="21"/>
                <w:lang w:bidi="ar"/>
              </w:rPr>
              <w:t>采购最高限价</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Normal"/>
              <w:autoSpaceDE w:val="false"/>
              <w:spacing w:lineRule="auto" w:line="360"/>
              <w:ind w:firstLineChars="50" w:startChars="0" w:start="0" w:endChars="100"/>
              <w:rPr>
                <w:rFonts w:cs="宋体"/>
                <w:sz w:val="21"/>
                <w:szCs w:val="21"/>
                <w:highlight w:val="none"/>
              </w:rPr>
            </w:pPr>
            <w:r>
              <w:rPr>
                <w:rFonts w:cs="宋体"/>
                <w:sz w:val="21"/>
                <w:szCs w:val="21"/>
                <w:lang w:bidi="ar"/>
              </w:rPr>
              <w:t>□</w:t>
            </w:r>
            <w:r>
              <w:rPr>
                <w:rFonts w:cs="宋体"/>
                <w:sz w:val="21"/>
                <w:szCs w:val="21"/>
                <w:lang w:bidi="ar"/>
              </w:rPr>
              <w:t>无</w:t>
            </w:r>
          </w:p>
          <w:p>
            <w:pPr>
              <w:pStyle w:val="Normal"/>
              <w:autoSpaceDE w:val="false"/>
              <w:spacing w:lineRule="auto" w:line="360"/>
              <w:ind w:firstLineChars="50" w:startChars="0" w:start="0" w:endChars="100"/>
              <w:rPr>
                <w:rFonts w:cs="宋体"/>
                <w:sz w:val="21"/>
                <w:szCs w:val="21"/>
                <w:highlight w:val="none"/>
                <w:lang w:bidi="ar"/>
              </w:rPr>
            </w:pPr>
            <w:r>
              <w:rPr>
                <w:rFonts w:eastAsia="Wingdings 2" w:cs="Wingdings 2" w:ascii="Wingdings 2" w:hAnsi="Wingdings 2"/>
                <w:sz w:val="21"/>
                <w:szCs w:val="21"/>
                <w:lang w:bidi="ar"/>
              </w:rPr>
              <w:sym w:font="Wingdings 2" w:char="52"/>
            </w:r>
            <w:r>
              <w:rPr>
                <w:rFonts w:cs="宋体"/>
                <w:sz w:val="21"/>
                <w:szCs w:val="21"/>
                <w:lang w:bidi="ar"/>
              </w:rPr>
              <w:t>本项目最高限价</w:t>
            </w:r>
            <w:r>
              <w:rPr>
                <w:rFonts w:cs="宋体" w:hint="eastAsia"/>
                <w:sz w:val="21"/>
                <w:szCs w:val="21"/>
                <w:lang w:bidi="ar"/>
              </w:rPr>
              <w:t>详见招标文件第一章；</w:t>
            </w:r>
          </w:p>
          <w:p>
            <w:pPr>
              <w:pStyle w:val="Normal"/>
              <w:autoSpaceDE w:val="false"/>
              <w:spacing w:lineRule="auto" w:line="360"/>
              <w:ind w:firstLineChars="50" w:startChars="0" w:start="0" w:endChars="100"/>
              <w:rPr>
                <w:rFonts w:cs="宋体"/>
                <w:sz w:val="21"/>
                <w:szCs w:val="21"/>
                <w:highlight w:val="none"/>
              </w:rPr>
            </w:pPr>
            <w:r>
              <w:rPr>
                <w:rFonts w:cs="宋体"/>
                <w:sz w:val="21"/>
                <w:szCs w:val="21"/>
                <w:lang w:bidi="ar"/>
              </w:rPr>
              <w:t>投标人投标报价超过最高</w:t>
            </w:r>
            <w:r>
              <w:rPr>
                <w:rFonts w:cs="宋体" w:hint="eastAsia"/>
                <w:sz w:val="21"/>
                <w:szCs w:val="21"/>
                <w:lang w:bidi="ar"/>
              </w:rPr>
              <w:t>限价</w:t>
            </w:r>
            <w:r>
              <w:rPr>
                <w:rFonts w:cs="宋体"/>
                <w:sz w:val="21"/>
                <w:szCs w:val="21"/>
                <w:lang w:bidi="ar"/>
              </w:rPr>
              <w:t>的则其投标文件将按无效投标文件处理。</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3</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38" w:end="0"/>
              <w:jc w:val="center"/>
              <w:rPr>
                <w:sz w:val="21"/>
                <w:szCs w:val="21"/>
                <w:highlight w:val="none"/>
              </w:rPr>
            </w:pPr>
            <w:r>
              <w:rPr>
                <w:sz w:val="21"/>
                <w:szCs w:val="21"/>
                <w:lang w:bidi="ar"/>
              </w:rPr>
              <w:t>采购方式</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both"/>
              <w:rPr>
                <w:sz w:val="21"/>
                <w:szCs w:val="21"/>
                <w:highlight w:val="none"/>
              </w:rPr>
            </w:pPr>
            <w:r>
              <w:rPr>
                <w:sz w:val="21"/>
                <w:szCs w:val="21"/>
                <w:lang w:bidi="ar"/>
              </w:rPr>
              <w:t>公开招标</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4</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sz w:val="21"/>
                <w:szCs w:val="21"/>
                <w:lang w:bidi="ar"/>
              </w:rPr>
              <w:t>评标方法</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both"/>
              <w:rPr>
                <w:sz w:val="21"/>
                <w:szCs w:val="21"/>
                <w:highlight w:val="none"/>
              </w:rPr>
            </w:pPr>
            <w:r>
              <w:rPr>
                <w:sz w:val="21"/>
                <w:szCs w:val="21"/>
                <w:lang w:bidi="ar"/>
              </w:rPr>
              <w:t>综合评分法（详见第三章）</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5</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sz w:val="21"/>
                <w:szCs w:val="21"/>
                <w:lang w:bidi="ar"/>
              </w:rPr>
              <w:t>是否接受联合体（实质性要求）</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jc w:val="both"/>
              <w:rPr>
                <w:sz w:val="21"/>
                <w:szCs w:val="21"/>
                <w:highlight w:val="none"/>
              </w:rPr>
            </w:pPr>
            <w:r>
              <w:rPr>
                <w:sz w:val="21"/>
                <w:szCs w:val="21"/>
                <w:lang w:bidi="ar"/>
              </w:rPr>
              <w:t>不接受联合体。</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6</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sz w:val="21"/>
                <w:szCs w:val="21"/>
                <w:lang w:bidi="ar"/>
              </w:rPr>
              <w:t>投标保证金</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keepNext w:val="false"/>
              <w:keepLines w:val="false"/>
              <w:widowControl w:val="false"/>
              <w:suppressLineNumbers w:val="0"/>
              <w:autoSpaceDE w:val="false"/>
              <w:spacing w:lineRule="auto" w:line="276" w:before="0" w:after="0"/>
              <w:ind w:start="96" w:end="0"/>
              <w:jc w:val="start"/>
              <w:rPr>
                <w:rFonts w:ascii="Times New Roman" w:hAnsi="Times New Roman" w:eastAsia="宋体" w:cs="Times New Roman"/>
                <w:color w:val="000000"/>
                <w:sz w:val="21"/>
                <w:szCs w:val="21"/>
                <w:highlight w:val="none"/>
              </w:rPr>
            </w:pPr>
            <w:r>
              <w:rPr>
                <w:rFonts w:ascii="Times New Roman" w:hAnsi="Times New Roman" w:cs="Times New Roman" w:hint="eastAsia"/>
                <w:color w:val="000000"/>
                <w:kern w:val="0"/>
                <w:sz w:val="21"/>
                <w:szCs w:val="21"/>
                <w:lang w:val="en-US" w:eastAsia="zh-CN" w:bidi="ar"/>
              </w:rPr>
              <w:t>☑</w:t>
            </w:r>
            <w:r>
              <w:rPr>
                <w:rFonts w:ascii="Times New Roman" w:hAnsi="Times New Roman" w:cs="Times New Roman" w:eastAsia="宋体"/>
                <w:color w:val="000000"/>
                <w:kern w:val="0"/>
                <w:sz w:val="21"/>
                <w:szCs w:val="21"/>
                <w:lang w:val="en-US" w:eastAsia="zh-CN" w:bidi="ar"/>
              </w:rPr>
              <w:t>收取</w:t>
            </w:r>
          </w:p>
          <w:p>
            <w:pPr>
              <w:pStyle w:val="Style14"/>
              <w:widowControl w:val="false"/>
              <w:autoSpaceDE w:val="false"/>
              <w:spacing w:lineRule="auto" w:line="276"/>
              <w:rPr>
                <w:rFonts w:ascii="Times New Roman" w:hAnsi="Times New Roman" w:eastAsia="宋体" w:cs="Times New Roman"/>
                <w:sz w:val="21"/>
                <w:szCs w:val="21"/>
                <w:highlight w:val="yellow"/>
                <w:lang w:val="en-US" w:eastAsia="zh-CN"/>
              </w:rPr>
            </w:pPr>
            <w:r>
              <w:rPr>
                <w:rFonts w:ascii="Times New Roman" w:hAnsi="Times New Roman" w:cs="Times New Roman"/>
                <w:sz w:val="21"/>
                <w:szCs w:val="21"/>
                <w:highlight w:val="yellow"/>
              </w:rPr>
              <w:t>金 额：</w:t>
            </w:r>
            <w:r>
              <w:rPr>
                <w:rFonts w:cs="Times New Roman" w:hint="eastAsia" w:ascii="Times New Roman" w:hAnsi="Times New Roman"/>
                <w:sz w:val="21"/>
                <w:szCs w:val="21"/>
                <w:highlight w:val="yellow"/>
                <w:lang w:val="en-US" w:eastAsia="zh-CN"/>
              </w:rPr>
              <w:t>10000</w:t>
            </w:r>
            <w:r>
              <w:rPr>
                <w:rFonts w:ascii="Times New Roman" w:hAnsi="Times New Roman" w:cs="Times New Roman" w:hint="eastAsia"/>
                <w:sz w:val="21"/>
                <w:szCs w:val="21"/>
                <w:highlight w:val="yellow"/>
                <w:lang w:val="en-US" w:eastAsia="zh-CN"/>
              </w:rPr>
              <w:t>元</w:t>
            </w:r>
          </w:p>
          <w:p>
            <w:pPr>
              <w:pStyle w:val="Style17"/>
              <w:rPr>
                <w:rFonts w:hint="eastAsia"/>
                <w:sz w:val="21"/>
                <w:szCs w:val="21"/>
                <w:highlight w:val="yellow"/>
                <w:lang w:val="zh-CN"/>
              </w:rPr>
            </w:pPr>
            <w:r>
              <w:rPr>
                <w:rFonts w:hint="eastAsia"/>
                <w:sz w:val="21"/>
                <w:szCs w:val="21"/>
                <w:highlight w:val="yellow"/>
                <w:lang w:bidi="ar"/>
              </w:rPr>
              <w:t>交纳方式：</w:t>
            </w:r>
            <w:r>
              <w:rPr>
                <w:rFonts w:hint="eastAsia"/>
                <w:color w:val="000000"/>
                <w:sz w:val="21"/>
                <w:szCs w:val="21"/>
                <w:highlight w:val="yellow"/>
              </w:rPr>
              <w:t>投标保证金须通过投标人的账户以银行转账、电汇、网上银行转账的方式</w:t>
            </w:r>
            <w:r>
              <w:rPr>
                <w:rFonts w:hint="eastAsia"/>
                <w:sz w:val="21"/>
                <w:szCs w:val="21"/>
                <w:highlight w:val="yellow"/>
              </w:rPr>
              <w:t>交</w:t>
            </w:r>
            <w:r>
              <w:rPr>
                <w:rFonts w:hint="eastAsia"/>
                <w:color w:val="000000"/>
                <w:sz w:val="21"/>
                <w:szCs w:val="21"/>
                <w:highlight w:val="yellow"/>
              </w:rPr>
              <w:t>纳。</w:t>
            </w:r>
          </w:p>
          <w:p>
            <w:pPr>
              <w:pStyle w:val="Style14"/>
              <w:widowControl w:val="false"/>
              <w:autoSpaceDE w:val="false"/>
              <w:spacing w:lineRule="auto" w:line="360"/>
              <w:jc w:val="both"/>
              <w:rPr>
                <w:rFonts w:hint="eastAsia"/>
                <w:sz w:val="21"/>
                <w:szCs w:val="21"/>
              </w:rPr>
            </w:pPr>
            <w:r>
              <w:rPr>
                <w:rFonts w:hint="eastAsia"/>
                <w:sz w:val="21"/>
                <w:szCs w:val="21"/>
              </w:rPr>
              <w:t>收款单位：</w:t>
            </w:r>
            <w:r>
              <w:rPr>
                <w:rFonts w:hint="eastAsia"/>
                <w:sz w:val="21"/>
                <w:szCs w:val="21"/>
                <w:lang w:val="zh-CN"/>
              </w:rPr>
              <w:t>四川国泰工程管理咨询有限公司</w:t>
            </w:r>
          </w:p>
          <w:p>
            <w:pPr>
              <w:pStyle w:val="Style14"/>
              <w:widowControl w:val="false"/>
              <w:autoSpaceDE w:val="false"/>
              <w:spacing w:lineRule="auto" w:line="360"/>
              <w:jc w:val="both"/>
              <w:rPr>
                <w:rFonts w:hint="eastAsia"/>
                <w:sz w:val="21"/>
                <w:szCs w:val="21"/>
              </w:rPr>
            </w:pPr>
            <w:r>
              <w:rPr>
                <w:rFonts w:hint="eastAsia"/>
                <w:sz w:val="21"/>
                <w:szCs w:val="21"/>
              </w:rPr>
              <w:t>开 户 行：</w:t>
            </w:r>
            <w:r>
              <w:rPr>
                <w:rFonts w:hint="eastAsia"/>
                <w:sz w:val="21"/>
                <w:szCs w:val="21"/>
                <w:lang w:val="zh-CN"/>
              </w:rPr>
              <w:t>四川简阳农村商业银行股份有限公司营业部</w:t>
            </w:r>
          </w:p>
          <w:p>
            <w:pPr>
              <w:pStyle w:val="Style14"/>
              <w:widowControl w:val="false"/>
              <w:autoSpaceDE w:val="false"/>
              <w:spacing w:lineRule="auto" w:line="360"/>
              <w:jc w:val="both"/>
              <w:rPr>
                <w:rFonts w:hint="eastAsia"/>
                <w:sz w:val="21"/>
                <w:szCs w:val="21"/>
                <w:lang w:val="zh-CN"/>
              </w:rPr>
            </w:pPr>
            <w:r>
              <w:rPr>
                <w:rFonts w:hint="eastAsia"/>
                <w:sz w:val="21"/>
                <w:szCs w:val="21"/>
              </w:rPr>
              <w:t>银行账号：</w:t>
            </w:r>
            <w:r>
              <w:rPr>
                <w:rFonts w:hint="eastAsia"/>
                <w:sz w:val="21"/>
                <w:szCs w:val="21"/>
                <w:lang w:val="zh-CN"/>
              </w:rPr>
              <w:t>83960120000096686</w:t>
            </w:r>
          </w:p>
          <w:p>
            <w:pPr>
              <w:pStyle w:val="Style14"/>
              <w:widowControl w:val="false"/>
              <w:autoSpaceDE w:val="false"/>
              <w:spacing w:lineRule="auto" w:line="360"/>
              <w:jc w:val="both"/>
              <w:rPr>
                <w:rFonts w:hint="eastAsia"/>
                <w:sz w:val="21"/>
                <w:szCs w:val="21"/>
              </w:rPr>
            </w:pPr>
            <w:r>
              <w:rPr>
                <w:rFonts w:hint="eastAsia"/>
                <w:sz w:val="21"/>
                <w:szCs w:val="21"/>
              </w:rPr>
              <w:t>行号：</w:t>
            </w:r>
            <w:r>
              <w:rPr>
                <w:rFonts w:hint="eastAsia"/>
                <w:sz w:val="21"/>
                <w:szCs w:val="21"/>
              </w:rPr>
              <w:t>314663700012</w:t>
            </w:r>
          </w:p>
          <w:p>
            <w:pPr>
              <w:pStyle w:val="Style14"/>
              <w:widowControl w:val="false"/>
              <w:autoSpaceDE w:val="false"/>
              <w:spacing w:lineRule="auto" w:line="360"/>
              <w:jc w:val="both"/>
              <w:rPr>
                <w:rFonts w:hint="eastAsia"/>
                <w:sz w:val="21"/>
                <w:szCs w:val="21"/>
                <w:lang w:val="zh-CN"/>
              </w:rPr>
            </w:pPr>
            <w:r>
              <w:rPr>
                <w:rFonts w:hint="eastAsia"/>
                <w:sz w:val="21"/>
                <w:szCs w:val="21"/>
                <w:lang w:val="zh-CN"/>
              </w:rPr>
              <w:t>到账截止时间：同提交投标文件截止时间一致</w:t>
            </w:r>
          </w:p>
          <w:p>
            <w:pPr>
              <w:pStyle w:val="Style14"/>
              <w:widowControl w:val="false"/>
              <w:autoSpaceDE w:val="false"/>
              <w:spacing w:lineRule="auto" w:line="360" w:before="280" w:after="280"/>
              <w:ind w:start="96" w:end="0"/>
              <w:jc w:val="both"/>
              <w:rPr>
                <w:sz w:val="21"/>
                <w:szCs w:val="21"/>
                <w:highlight w:val="none"/>
                <w:lang w:bidi="ar"/>
              </w:rPr>
            </w:pPr>
            <w:r>
              <w:rPr>
                <w:rFonts w:hint="eastAsia"/>
                <w:b/>
                <w:bCs/>
                <w:sz w:val="21"/>
                <w:szCs w:val="21"/>
              </w:rPr>
              <w:t>注：</w:t>
            </w:r>
            <w:r>
              <w:rPr>
                <w:rFonts w:hint="eastAsia"/>
                <w:b/>
                <w:bCs/>
                <w:sz w:val="21"/>
                <w:szCs w:val="21"/>
                <w:highlight w:val="yellow"/>
              </w:rPr>
              <w:t>转账时须</w:t>
            </w:r>
            <w:r>
              <w:rPr>
                <w:rFonts w:hint="eastAsia"/>
                <w:b/>
                <w:bCs/>
                <w:sz w:val="21"/>
                <w:szCs w:val="21"/>
                <w:highlight w:val="yellow"/>
                <w:lang w:val="zh-CN"/>
              </w:rPr>
              <w:t>注明项目名称</w:t>
            </w:r>
            <w:r>
              <w:rPr>
                <w:rFonts w:hint="eastAsia"/>
                <w:b/>
                <w:bCs/>
                <w:sz w:val="21"/>
                <w:szCs w:val="21"/>
                <w:highlight w:val="yellow"/>
                <w:lang w:val="zh-CN"/>
              </w:rPr>
              <w:t>(</w:t>
            </w:r>
            <w:r>
              <w:rPr>
                <w:rFonts w:hint="eastAsia"/>
                <w:b/>
                <w:bCs/>
                <w:sz w:val="21"/>
                <w:szCs w:val="21"/>
                <w:highlight w:val="yellow"/>
                <w:lang w:val="zh-CN"/>
              </w:rPr>
              <w:t>可简写</w:t>
            </w:r>
            <w:r>
              <w:rPr>
                <w:rFonts w:hint="eastAsia"/>
                <w:b/>
                <w:bCs/>
                <w:sz w:val="21"/>
                <w:szCs w:val="21"/>
                <w:highlight w:val="yellow"/>
                <w:lang w:val="zh-CN"/>
              </w:rPr>
              <w:t>)</w:t>
            </w:r>
            <w:r>
              <w:rPr>
                <w:rFonts w:hint="eastAsia"/>
                <w:b/>
                <w:bCs/>
                <w:sz w:val="21"/>
                <w:szCs w:val="21"/>
                <w:highlight w:val="yellow"/>
              </w:rPr>
              <w:t>及</w:t>
            </w:r>
            <w:r>
              <w:rPr>
                <w:rFonts w:hint="eastAsia"/>
                <w:b/>
                <w:bCs/>
                <w:sz w:val="21"/>
                <w:szCs w:val="21"/>
                <w:highlight w:val="yellow"/>
                <w:lang w:val="zh-CN"/>
              </w:rPr>
              <w:t>用途“</w:t>
            </w:r>
            <w:r>
              <w:rPr>
                <w:rFonts w:hint="eastAsia"/>
                <w:b/>
                <w:bCs/>
                <w:sz w:val="21"/>
                <w:szCs w:val="21"/>
                <w:highlight w:val="yellow"/>
              </w:rPr>
              <w:t>保证金</w:t>
            </w:r>
            <w:r>
              <w:rPr>
                <w:rFonts w:hint="eastAsia"/>
                <w:b/>
                <w:bCs/>
                <w:sz w:val="21"/>
                <w:szCs w:val="21"/>
                <w:highlight w:val="yellow"/>
                <w:lang w:val="zh-CN"/>
              </w:rPr>
              <w:t>”，以便于收款人查收</w:t>
            </w:r>
            <w:r>
              <w:rPr>
                <w:rFonts w:hint="eastAsia"/>
                <w:sz w:val="21"/>
                <w:szCs w:val="21"/>
                <w:highlight w:val="yellow"/>
                <w:lang w:val="zh-CN"/>
              </w:rPr>
              <w:t>。</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null3"/>
              <w:spacing w:lineRule="auto" w:line="360"/>
              <w:jc w:val="center"/>
              <w:rPr>
                <w:rFonts w:ascii="宋体" w:hAnsi="宋体" w:cs="宋体"/>
                <w:sz w:val="21"/>
                <w:szCs w:val="21"/>
                <w:highlight w:val="none"/>
              </w:rPr>
            </w:pPr>
            <w:r>
              <w:rPr>
                <w:rFonts w:cs="宋体" w:ascii="宋体" w:hAnsi="宋体"/>
                <w:sz w:val="21"/>
                <w:szCs w:val="21"/>
                <w:lang w:bidi="ar"/>
              </w:rPr>
              <w:t>7</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sz w:val="21"/>
                <w:szCs w:val="21"/>
                <w:lang w:bidi="ar"/>
              </w:rPr>
              <w:t>履约保证金（实质性要求）</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both"/>
              <w:rPr>
                <w:rFonts w:hint="eastAsia"/>
                <w:sz w:val="21"/>
                <w:szCs w:val="21"/>
                <w:highlight w:val="yellow"/>
                <w:lang w:val="en-US" w:eastAsia="zh-CN" w:bidi="ar"/>
              </w:rPr>
            </w:pPr>
            <w:r>
              <w:rPr>
                <w:rFonts w:hint="eastAsia"/>
                <w:sz w:val="21"/>
                <w:szCs w:val="21"/>
                <w:highlight w:val="yellow"/>
                <w:lang w:val="en-US" w:eastAsia="zh-CN" w:bidi="ar"/>
              </w:rPr>
              <w:t>金额：</w:t>
            </w:r>
            <w:r>
              <w:rPr>
                <w:rFonts w:hint="eastAsia"/>
                <w:sz w:val="21"/>
                <w:szCs w:val="21"/>
                <w:highlight w:val="yellow"/>
                <w:lang w:val="en-US" w:eastAsia="zh-CN" w:bidi="ar"/>
              </w:rPr>
              <w:t>5</w:t>
            </w:r>
            <w:r>
              <w:rPr>
                <w:rFonts w:hint="eastAsia"/>
                <w:sz w:val="21"/>
                <w:szCs w:val="21"/>
                <w:highlight w:val="yellow"/>
                <w:lang w:val="en-US" w:eastAsia="zh-CN" w:bidi="ar"/>
              </w:rPr>
              <w:t>万元</w:t>
            </w:r>
          </w:p>
          <w:p>
            <w:pPr>
              <w:pStyle w:val="Style14"/>
              <w:keepNext w:val="false"/>
              <w:keepLines w:val="false"/>
              <w:widowControl w:val="false"/>
              <w:suppressLineNumbers w:val="0"/>
              <w:autoSpaceDE w:val="false"/>
              <w:spacing w:lineRule="auto" w:line="276" w:before="0" w:after="0"/>
              <w:ind w:start="96" w:end="0"/>
              <w:jc w:val="start"/>
              <w:rPr>
                <w:rFonts w:ascii="Times New Roman" w:hAnsi="Times New Roman" w:eastAsia="宋体" w:cs="Times New Roman"/>
                <w:caps w:val="false"/>
                <w:smallCaps w:val="false"/>
                <w:color w:val="000000"/>
                <w:sz w:val="21"/>
                <w:szCs w:val="21"/>
                <w:highlight w:val="none"/>
              </w:rPr>
            </w:pPr>
            <w:r>
              <w:rPr>
                <w:rFonts w:ascii="Times New Roman" w:hAnsi="Times New Roman" w:cs="Times New Roman"/>
                <w:caps w:val="false"/>
                <w:smallCaps w:val="false"/>
                <w:color w:val="000000"/>
                <w:kern w:val="0"/>
                <w:sz w:val="21"/>
                <w:szCs w:val="21"/>
                <w:lang w:val="en-US" w:eastAsia="zh-CN" w:bidi="ar"/>
              </w:rPr>
              <w:t>交款方式：招标人指定；</w:t>
            </w:r>
          </w:p>
          <w:p>
            <w:pPr>
              <w:pStyle w:val="Style14"/>
              <w:keepNext w:val="false"/>
              <w:keepLines w:val="false"/>
              <w:widowControl w:val="false"/>
              <w:suppressLineNumbers w:val="0"/>
              <w:autoSpaceDE w:val="false"/>
              <w:spacing w:lineRule="auto" w:line="276" w:before="0" w:after="0"/>
              <w:ind w:start="96" w:end="0"/>
              <w:jc w:val="start"/>
              <w:rPr>
                <w:rFonts w:ascii="Times New Roman" w:hAnsi="Times New Roman" w:eastAsia="宋体" w:cs="Times New Roman"/>
                <w:caps w:val="false"/>
                <w:smallCaps w:val="false"/>
                <w:color w:val="000000"/>
                <w:sz w:val="21"/>
                <w:szCs w:val="21"/>
                <w:highlight w:val="none"/>
              </w:rPr>
            </w:pPr>
            <w:r>
              <w:rPr>
                <w:rFonts w:ascii="Times New Roman" w:hAnsi="Times New Roman" w:cs="Times New Roman"/>
                <w:caps w:val="false"/>
                <w:smallCaps w:val="false"/>
                <w:color w:val="000000"/>
                <w:kern w:val="0"/>
                <w:sz w:val="21"/>
                <w:szCs w:val="21"/>
                <w:lang w:val="en-US" w:eastAsia="zh-CN" w:bidi="ar"/>
              </w:rPr>
              <w:t>交款时间：中标通知书发放后，采购合同签订前；</w:t>
            </w:r>
          </w:p>
          <w:p>
            <w:pPr>
              <w:pStyle w:val="Style14"/>
              <w:widowControl w:val="false"/>
              <w:autoSpaceDE w:val="false"/>
              <w:spacing w:lineRule="auto" w:line="360"/>
              <w:ind w:start="96" w:end="0"/>
              <w:jc w:val="both"/>
              <w:rPr>
                <w:sz w:val="21"/>
                <w:szCs w:val="21"/>
                <w:highlight w:val="none"/>
                <w:lang w:bidi="ar"/>
              </w:rPr>
            </w:pPr>
            <w:r>
              <w:rPr>
                <w:rFonts w:hint="eastAsia"/>
                <w:sz w:val="21"/>
                <w:szCs w:val="21"/>
                <w:lang w:bidi="ar"/>
              </w:rPr>
              <w:t>收款单位：泸州农村商业银行股份有限公司；</w:t>
            </w:r>
          </w:p>
          <w:p>
            <w:pPr>
              <w:pStyle w:val="Style14"/>
              <w:widowControl w:val="false"/>
              <w:autoSpaceDE w:val="false"/>
              <w:spacing w:lineRule="auto" w:line="360"/>
              <w:ind w:start="96" w:end="0"/>
              <w:jc w:val="both"/>
              <w:rPr>
                <w:rFonts w:hint="eastAsia"/>
                <w:sz w:val="21"/>
                <w:szCs w:val="21"/>
                <w:highlight w:val="none"/>
                <w:lang w:bidi="ar"/>
              </w:rPr>
            </w:pPr>
            <w:r>
              <w:rPr>
                <w:rFonts w:hint="eastAsia"/>
                <w:sz w:val="21"/>
                <w:szCs w:val="21"/>
                <w:lang w:bidi="ar"/>
              </w:rPr>
              <w:t>开户银行：泸州农村商业银行股份有限公司营业部</w:t>
            </w:r>
          </w:p>
          <w:p>
            <w:pPr>
              <w:pStyle w:val="Style14"/>
              <w:keepNext w:val="false"/>
              <w:keepLines w:val="false"/>
              <w:widowControl w:val="false"/>
              <w:suppressLineNumbers w:val="0"/>
              <w:autoSpaceDE w:val="false"/>
              <w:spacing w:lineRule="auto" w:line="276" w:before="0" w:after="0"/>
              <w:ind w:firstLineChars="0" w:firstLine="0" w:startChars="0" w:start="0" w:endChars="0" w:end="0"/>
              <w:jc w:val="start"/>
              <w:rPr>
                <w:rFonts w:hint="eastAsia"/>
                <w:sz w:val="21"/>
                <w:szCs w:val="21"/>
                <w:highlight w:val="none"/>
                <w:lang w:bidi="ar"/>
              </w:rPr>
            </w:pPr>
            <w:r>
              <w:rPr>
                <w:rFonts w:hint="eastAsia"/>
                <w:sz w:val="21"/>
                <w:szCs w:val="21"/>
                <w:lang w:bidi="ar"/>
              </w:rPr>
              <w:t>账号：</w:t>
            </w:r>
            <w:r>
              <w:rPr>
                <w:rFonts w:hint="eastAsia"/>
                <w:sz w:val="21"/>
                <w:szCs w:val="21"/>
                <w:lang w:bidi="ar"/>
              </w:rPr>
              <w:t>14100120000010088</w:t>
            </w:r>
            <w:r>
              <w:rPr>
                <w:rFonts w:hint="eastAsia"/>
                <w:sz w:val="21"/>
                <w:szCs w:val="21"/>
                <w:lang w:bidi="ar"/>
              </w:rPr>
              <w:t>；</w:t>
            </w:r>
          </w:p>
          <w:p>
            <w:pPr>
              <w:pStyle w:val="Style14"/>
              <w:widowControl w:val="false"/>
              <w:autoSpaceDE w:val="false"/>
              <w:spacing w:lineRule="auto" w:line="360" w:before="280" w:after="280"/>
              <w:ind w:start="96" w:end="0"/>
              <w:jc w:val="both"/>
              <w:rPr>
                <w:sz w:val="21"/>
                <w:szCs w:val="21"/>
                <w:highlight w:val="none"/>
                <w:lang w:val="en-US" w:eastAsia="zh-CN" w:bidi="ar"/>
              </w:rPr>
            </w:pPr>
            <w:r>
              <w:rPr>
                <w:rFonts w:ascii="Times New Roman" w:hAnsi="Times New Roman" w:cs="Times New Roman"/>
                <w:caps w:val="false"/>
                <w:smallCaps w:val="false"/>
                <w:color w:val="000000"/>
                <w:kern w:val="0"/>
                <w:sz w:val="21"/>
                <w:szCs w:val="21"/>
                <w:lang w:val="en-US" w:eastAsia="zh-CN" w:bidi="ar"/>
              </w:rPr>
              <w:t>退还时间：中标人完成合同约定所有内容并经</w:t>
            </w:r>
            <w:r>
              <w:rPr>
                <w:rFonts w:ascii="Times New Roman" w:hAnsi="Times New Roman" w:cs="Times New Roman"/>
                <w:caps w:val="false"/>
                <w:smallCaps w:val="false"/>
                <w:color w:val="000000"/>
                <w:kern w:val="0"/>
                <w:sz w:val="21"/>
                <w:szCs w:val="21"/>
                <w:highlight w:val="yellow"/>
                <w:lang w:val="en-US" w:eastAsia="zh-CN" w:bidi="ar"/>
              </w:rPr>
              <w:t>招标人验收合格，招标人接到中标人申请和交纳凭证资料文件后无息退还至中标人；</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null3"/>
              <w:spacing w:lineRule="auto" w:line="360"/>
              <w:jc w:val="center"/>
              <w:rPr>
                <w:rFonts w:ascii="宋体" w:hAnsi="宋体" w:cs="宋体"/>
                <w:sz w:val="21"/>
                <w:szCs w:val="21"/>
                <w:highlight w:val="none"/>
              </w:rPr>
            </w:pPr>
            <w:r>
              <w:rPr>
                <w:rFonts w:cs="宋体" w:ascii="宋体" w:hAnsi="宋体"/>
                <w:sz w:val="21"/>
                <w:szCs w:val="21"/>
                <w:lang w:bidi="ar"/>
              </w:rPr>
              <w:t>8</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sz w:val="21"/>
                <w:szCs w:val="21"/>
                <w:lang w:bidi="ar"/>
              </w:rPr>
              <w:t>投标有效期（实质性要求）</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both"/>
              <w:rPr>
                <w:sz w:val="21"/>
                <w:szCs w:val="21"/>
                <w:highlight w:val="none"/>
              </w:rPr>
            </w:pPr>
            <w:r>
              <w:rPr>
                <w:sz w:val="21"/>
                <w:szCs w:val="21"/>
                <w:lang w:bidi="ar"/>
              </w:rPr>
              <w:t>投标有效期为提交投标文件的截止之日起不少于</w:t>
            </w:r>
            <w:r>
              <w:rPr>
                <w:sz w:val="21"/>
                <w:szCs w:val="21"/>
                <w:lang w:bidi="ar"/>
              </w:rPr>
              <w:t>90</w:t>
            </w:r>
            <w:r>
              <w:rPr>
                <w:sz w:val="21"/>
                <w:szCs w:val="21"/>
                <w:lang w:bidi="ar"/>
              </w:rPr>
              <w:t>天。投标文件未明确投标有效期或者少于前述规定天数的，其投标文件按无效处理。</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null3"/>
              <w:spacing w:lineRule="auto" w:line="360"/>
              <w:jc w:val="center"/>
              <w:rPr>
                <w:rFonts w:ascii="宋体" w:hAnsi="宋体" w:cs="宋体"/>
                <w:sz w:val="21"/>
                <w:szCs w:val="21"/>
                <w:highlight w:val="none"/>
              </w:rPr>
            </w:pPr>
            <w:r>
              <w:rPr>
                <w:rFonts w:cs="宋体" w:ascii="宋体" w:hAnsi="宋体"/>
                <w:sz w:val="21"/>
                <w:szCs w:val="21"/>
              </w:rPr>
              <w:t>9</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rFonts w:hint="eastAsia"/>
                <w:sz w:val="21"/>
                <w:szCs w:val="21"/>
                <w:lang w:bidi="ar"/>
              </w:rPr>
              <w:t>采购结果公告</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both"/>
              <w:rPr>
                <w:sz w:val="21"/>
                <w:szCs w:val="21"/>
                <w:highlight w:val="none"/>
              </w:rPr>
            </w:pPr>
            <w:r>
              <w:rPr>
                <w:b/>
                <w:bCs/>
                <w:sz w:val="21"/>
                <w:szCs w:val="21"/>
                <w:lang w:bidi="ar"/>
              </w:rPr>
              <w:t>在</w:t>
            </w:r>
            <w:r>
              <w:rPr>
                <w:rFonts w:hint="eastAsia"/>
                <w:b/>
                <w:bCs/>
                <w:sz w:val="21"/>
                <w:szCs w:val="21"/>
                <w:lang w:bidi="ar"/>
              </w:rPr>
              <w:t>第一章规定的采购信息发布媒</w:t>
            </w:r>
            <w:r>
              <w:rPr>
                <w:b/>
                <w:bCs/>
                <w:sz w:val="21"/>
                <w:szCs w:val="21"/>
                <w:lang w:bidi="ar"/>
              </w:rPr>
              <w:t>介上发布</w:t>
            </w:r>
            <w:r>
              <w:rPr>
                <w:rFonts w:hint="eastAsia"/>
                <w:b/>
                <w:bCs/>
                <w:sz w:val="21"/>
                <w:szCs w:val="21"/>
                <w:lang w:bidi="ar"/>
              </w:rPr>
              <w:t>采购结果公告</w:t>
            </w:r>
            <w:r>
              <w:rPr>
                <w:b/>
                <w:bCs/>
                <w:sz w:val="21"/>
                <w:szCs w:val="21"/>
                <w:lang w:bidi="ar"/>
              </w:rPr>
              <w:t>，公示对象为拟中标候选人，公示期为</w:t>
            </w:r>
            <w:r>
              <w:rPr>
                <w:b/>
                <w:bCs/>
                <w:sz w:val="21"/>
                <w:szCs w:val="21"/>
                <w:lang w:bidi="ar"/>
              </w:rPr>
              <w:t>3</w:t>
            </w:r>
            <w:r>
              <w:rPr>
                <w:b/>
                <w:bCs/>
                <w:sz w:val="21"/>
                <w:szCs w:val="21"/>
                <w:lang w:bidi="ar"/>
              </w:rPr>
              <w:t>个工作日。</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10</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center"/>
              <w:rPr>
                <w:sz w:val="21"/>
                <w:szCs w:val="21"/>
                <w:highlight w:val="none"/>
              </w:rPr>
            </w:pPr>
            <w:r>
              <w:rPr>
                <w:sz w:val="21"/>
                <w:szCs w:val="21"/>
                <w:lang w:bidi="ar"/>
              </w:rPr>
              <w:t>中标通知书</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start="96" w:end="0"/>
              <w:jc w:val="both"/>
              <w:rPr>
                <w:sz w:val="21"/>
                <w:szCs w:val="21"/>
                <w:highlight w:val="none"/>
              </w:rPr>
            </w:pPr>
            <w:r>
              <w:rPr>
                <w:b/>
                <w:bCs/>
                <w:sz w:val="21"/>
                <w:szCs w:val="21"/>
                <w:lang w:bidi="ar"/>
              </w:rPr>
              <w:t>采购结果公示期满的下一个工作日，向中标人发出中标通知书。</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11</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jc w:val="center"/>
              <w:rPr>
                <w:b/>
                <w:bCs/>
                <w:sz w:val="21"/>
                <w:szCs w:val="21"/>
                <w:highlight w:val="none"/>
              </w:rPr>
            </w:pPr>
            <w:r>
              <w:rPr>
                <w:sz w:val="21"/>
                <w:szCs w:val="21"/>
                <w:lang w:bidi="ar"/>
              </w:rPr>
              <w:t>代理机构服务费（实质性要求）</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7"/>
              <w:spacing w:lineRule="auto" w:line="360"/>
              <w:ind w:start="96" w:end="0"/>
              <w:jc w:val="both"/>
              <w:rPr>
                <w:rFonts w:cs="Times New Roman"/>
                <w:sz w:val="21"/>
                <w:szCs w:val="21"/>
                <w:highlight w:val="none"/>
                <w:lang w:val="zh-CN"/>
              </w:rPr>
            </w:pPr>
            <w:r>
              <w:rPr>
                <w:rFonts w:cs="Times New Roman"/>
                <w:sz w:val="21"/>
                <w:szCs w:val="21"/>
                <w:lang w:val="zh-CN"/>
              </w:rPr>
              <w:t>由中标人</w:t>
            </w:r>
            <w:r>
              <w:rPr>
                <w:rFonts w:cs="Times New Roman" w:hint="eastAsia"/>
                <w:sz w:val="21"/>
                <w:szCs w:val="21"/>
                <w:lang w:val="zh-CN"/>
              </w:rPr>
              <w:t>在领取中标通知书前</w:t>
            </w:r>
            <w:r>
              <w:rPr>
                <w:rFonts w:cs="Times New Roman"/>
                <w:sz w:val="21"/>
                <w:szCs w:val="21"/>
                <w:lang w:val="zh-CN"/>
              </w:rPr>
              <w:t>向代理机构支付。</w:t>
            </w:r>
          </w:p>
          <w:p>
            <w:pPr>
              <w:pStyle w:val="12"/>
              <w:snapToGrid w:val="false"/>
              <w:ind w:startChars="0" w:start="0" w:endChars="0" w:end="0"/>
              <w:rPr>
                <w:rFonts w:ascii="Times New Roman" w:hAnsi="Times New Roman" w:cs="Times New Roman" w:hint="eastAsia"/>
                <w:b/>
                <w:bCs/>
                <w:szCs w:val="21"/>
                <w:lang w:val="zh-CN"/>
              </w:rPr>
            </w:pPr>
            <w:r>
              <w:rPr>
                <w:rFonts w:ascii="Times New Roman" w:hAnsi="Times New Roman" w:cs="Times New Roman" w:hint="eastAsia"/>
                <w:b/>
                <w:bCs/>
                <w:szCs w:val="21"/>
                <w:lang w:val="zh-CN"/>
              </w:rPr>
              <w:t>收款单位：四川国泰工程管理咨询有限公司</w:t>
            </w:r>
          </w:p>
          <w:p>
            <w:pPr>
              <w:pStyle w:val="12"/>
              <w:snapToGrid w:val="false"/>
              <w:ind w:startChars="0" w:start="0" w:endChars="0" w:end="0"/>
              <w:rPr>
                <w:rFonts w:ascii="Times New Roman" w:hAnsi="Times New Roman" w:cs="Times New Roman" w:hint="eastAsia"/>
                <w:b/>
                <w:bCs/>
                <w:szCs w:val="21"/>
                <w:lang w:val="zh-CN"/>
              </w:rPr>
            </w:pPr>
            <w:r>
              <w:rPr>
                <w:rFonts w:ascii="Times New Roman" w:hAnsi="Times New Roman" w:cs="Times New Roman" w:hint="eastAsia"/>
                <w:b/>
                <w:bCs/>
                <w:szCs w:val="21"/>
                <w:lang w:val="zh-CN"/>
              </w:rPr>
              <w:t>开 户 行：中国建设银行股份有限公司成都华府西苑支行</w:t>
            </w:r>
          </w:p>
          <w:p>
            <w:pPr>
              <w:pStyle w:val="Style17"/>
              <w:rPr>
                <w:rFonts w:ascii="Times New Roman" w:hAnsi="Times New Roman" w:cs="Times New Roman" w:hint="eastAsia"/>
                <w:b/>
                <w:bCs/>
                <w:sz w:val="21"/>
                <w:szCs w:val="21"/>
                <w:lang w:val="zh-CN"/>
              </w:rPr>
            </w:pPr>
            <w:r>
              <w:rPr>
                <w:rFonts w:ascii="Times New Roman" w:hAnsi="Times New Roman" w:cs="Times New Roman" w:hint="eastAsia"/>
                <w:b/>
                <w:bCs/>
                <w:sz w:val="21"/>
                <w:szCs w:val="21"/>
                <w:lang w:val="zh-CN"/>
              </w:rPr>
              <w:t>银行账号：</w:t>
            </w:r>
            <w:r>
              <w:rPr>
                <w:rFonts w:cs="Times New Roman" w:hint="eastAsia" w:ascii="Times New Roman" w:hAnsi="Times New Roman"/>
                <w:b/>
                <w:bCs/>
                <w:sz w:val="21"/>
                <w:szCs w:val="21"/>
                <w:lang w:val="zh-CN"/>
              </w:rPr>
              <w:t>51050142629300002449</w:t>
            </w:r>
          </w:p>
          <w:p>
            <w:pPr>
              <w:pStyle w:val="Style17"/>
              <w:spacing w:lineRule="exact" w:line="400"/>
              <w:ind w:firstLineChars="0" w:firstLine="0" w:startChars="10" w:endChars="10"/>
              <w:rPr>
                <w:rFonts w:ascii="Times New Roman" w:hAnsi="Times New Roman" w:cs="Times New Roman"/>
                <w:b/>
                <w:bCs/>
                <w:sz w:val="21"/>
                <w:szCs w:val="21"/>
                <w:lang w:val="en-US" w:eastAsia="zh-CN"/>
              </w:rPr>
            </w:pPr>
            <w:r>
              <w:rPr>
                <w:rFonts w:ascii="Times New Roman" w:hAnsi="Times New Roman" w:cs="Times New Roman" w:hint="eastAsia"/>
                <w:b/>
                <w:bCs/>
              </w:rPr>
              <w:t>注：中标人领取中标通知书前按照中标结果公告代理服务费金额及本章</w:t>
            </w:r>
            <w:r>
              <w:rPr>
                <w:rFonts w:cs="Times New Roman" w:hint="eastAsia" w:ascii="Times New Roman" w:hAnsi="Times New Roman"/>
                <w:b/>
                <w:bCs/>
              </w:rPr>
              <w:t>11</w:t>
            </w:r>
            <w:r>
              <w:rPr>
                <w:rFonts w:ascii="Times New Roman" w:hAnsi="Times New Roman" w:cs="Times New Roman" w:hint="eastAsia"/>
                <w:b/>
                <w:bCs/>
              </w:rPr>
              <w:t>条转账代理服务费，转账完成后将代理服务费转账凭证</w:t>
            </w:r>
            <w:r>
              <w:rPr>
                <w:rFonts w:ascii="Times New Roman" w:hAnsi="Times New Roman" w:cs="Times New Roman" w:hint="eastAsia"/>
                <w:b/>
                <w:bCs/>
                <w:lang w:val="en-US" w:eastAsia="zh-CN"/>
              </w:rPr>
              <w:t>发</w:t>
            </w:r>
            <w:r>
              <w:rPr>
                <w:rFonts w:ascii="Times New Roman" w:hAnsi="Times New Roman" w:cs="Times New Roman" w:hint="eastAsia"/>
                <w:b/>
                <w:bCs/>
              </w:rPr>
              <w:t>送到邮箱</w:t>
            </w:r>
            <w:r>
              <w:rPr>
                <w:rFonts w:cs="Times New Roman" w:hint="eastAsia" w:ascii="Times New Roman" w:hAnsi="Times New Roman"/>
                <w:b/>
                <w:bCs/>
                <w:lang w:val="en-US" w:eastAsia="zh-CN"/>
              </w:rPr>
              <w:t>273464083@qq.com</w:t>
            </w:r>
            <w:r>
              <w:rPr>
                <w:rFonts w:ascii="Times New Roman" w:hAnsi="Times New Roman" w:cs="Times New Roman" w:hint="eastAsia"/>
                <w:b/>
                <w:bCs/>
              </w:rPr>
              <w:t>。</w:t>
            </w:r>
          </w:p>
          <w:p>
            <w:pPr>
              <w:pStyle w:val="Style17"/>
              <w:spacing w:lineRule="auto" w:line="360"/>
              <w:ind w:start="96" w:end="0"/>
              <w:jc w:val="both"/>
              <w:rPr>
                <w:rFonts w:cs="Times New Roman"/>
                <w:sz w:val="21"/>
                <w:szCs w:val="21"/>
                <w:highlight w:val="none"/>
              </w:rPr>
            </w:pPr>
            <w:r>
              <w:rPr>
                <w:rFonts w:eastAsia="Wingdings 2" w:cs="Wingdings 2" w:ascii="Wingdings 2" w:hAnsi="Wingdings 2"/>
                <w:sz w:val="21"/>
                <w:szCs w:val="21"/>
                <w:lang w:bidi="ar"/>
              </w:rPr>
              <w:sym w:font="Wingdings 2" w:char="a3"/>
            </w:r>
            <w:r>
              <w:rPr>
                <w:rFonts w:cs="Times New Roman"/>
                <w:sz w:val="21"/>
                <w:szCs w:val="21"/>
              </w:rPr>
              <w:t>单价类招标：按照</w:t>
            </w:r>
            <w:r>
              <w:rPr>
                <w:rFonts w:cs="Times New Roman"/>
                <w:sz w:val="21"/>
                <w:szCs w:val="21"/>
              </w:rPr>
              <w:t>5000</w:t>
            </w:r>
            <w:r>
              <w:rPr>
                <w:rFonts w:cs="Times New Roman"/>
                <w:sz w:val="21"/>
                <w:szCs w:val="21"/>
              </w:rPr>
              <w:t>元</w:t>
            </w:r>
            <w:r>
              <w:rPr>
                <w:rFonts w:cs="Times New Roman"/>
                <w:sz w:val="21"/>
                <w:szCs w:val="21"/>
              </w:rPr>
              <w:t>/</w:t>
            </w:r>
            <w:r>
              <w:rPr>
                <w:rFonts w:cs="Times New Roman"/>
                <w:sz w:val="21"/>
                <w:szCs w:val="21"/>
              </w:rPr>
              <w:t>个项目为收费限价。单个项目有多个分包的，由各成交人平均分摊该项目总费用</w:t>
            </w:r>
            <w:r>
              <w:rPr>
                <w:rFonts w:cs="Times New Roman"/>
                <w:sz w:val="21"/>
                <w:szCs w:val="21"/>
              </w:rPr>
              <w:t>5000</w:t>
            </w:r>
            <w:r>
              <w:rPr>
                <w:rFonts w:cs="Times New Roman"/>
                <w:sz w:val="21"/>
                <w:szCs w:val="21"/>
              </w:rPr>
              <w:t>元。</w:t>
            </w:r>
          </w:p>
          <w:p>
            <w:pPr>
              <w:pStyle w:val="Style17"/>
              <w:spacing w:lineRule="auto" w:line="360"/>
              <w:ind w:start="96" w:end="0"/>
              <w:jc w:val="both"/>
              <w:rPr>
                <w:rFonts w:cs="Times New Roman"/>
                <w:sz w:val="21"/>
                <w:szCs w:val="21"/>
                <w:highlight w:val="none"/>
              </w:rPr>
            </w:pPr>
            <w:r>
              <w:rPr>
                <w:rFonts w:cs="Times New Roman"/>
                <w:sz w:val="21"/>
                <w:szCs w:val="21"/>
                <w:lang w:bidi="ar"/>
              </w:rPr>
              <w:t>□</w:t>
            </w:r>
            <w:r>
              <w:rPr>
                <w:rFonts w:cs="Times New Roman"/>
                <w:sz w:val="21"/>
                <w:szCs w:val="21"/>
              </w:rPr>
              <w:t>入围类项目招标（框架协议招标项目，无固定中标总金额）</w:t>
            </w:r>
            <w:r>
              <w:rPr>
                <w:rFonts w:cs="Times New Roman"/>
                <w:sz w:val="21"/>
                <w:szCs w:val="21"/>
                <w:lang w:bidi="ar"/>
              </w:rPr>
              <w:t>：</w:t>
            </w:r>
            <w:r>
              <w:rPr>
                <w:rFonts w:cs="Times New Roman"/>
                <w:sz w:val="21"/>
                <w:szCs w:val="21"/>
              </w:rPr>
              <w:t>单个项目入围</w:t>
            </w:r>
            <w:r>
              <w:rPr>
                <w:rFonts w:cs="Times New Roman"/>
                <w:sz w:val="21"/>
                <w:szCs w:val="21"/>
              </w:rPr>
              <w:t>1</w:t>
            </w:r>
            <w:r>
              <w:rPr>
                <w:rFonts w:cs="Times New Roman"/>
                <w:sz w:val="21"/>
                <w:szCs w:val="21"/>
              </w:rPr>
              <w:t>家的按代理服务费下限</w:t>
            </w:r>
            <w:r>
              <w:rPr>
                <w:rFonts w:cs="Times New Roman"/>
                <w:sz w:val="21"/>
                <w:szCs w:val="21"/>
              </w:rPr>
              <w:t>5000</w:t>
            </w:r>
            <w:r>
              <w:rPr>
                <w:rFonts w:cs="Times New Roman"/>
                <w:sz w:val="21"/>
                <w:szCs w:val="21"/>
              </w:rPr>
              <w:t>元收取；入围</w:t>
            </w:r>
            <w:r>
              <w:rPr>
                <w:rFonts w:cs="Times New Roman"/>
                <w:sz w:val="21"/>
                <w:szCs w:val="21"/>
              </w:rPr>
              <w:t>2</w:t>
            </w:r>
            <w:r>
              <w:rPr>
                <w:rFonts w:cs="Times New Roman"/>
                <w:sz w:val="21"/>
                <w:szCs w:val="21"/>
              </w:rPr>
              <w:t>家（含）以上的以</w:t>
            </w:r>
            <w:r>
              <w:rPr>
                <w:rFonts w:cs="Times New Roman"/>
                <w:sz w:val="21"/>
                <w:szCs w:val="21"/>
              </w:rPr>
              <w:t>2500</w:t>
            </w:r>
            <w:r>
              <w:rPr>
                <w:rFonts w:cs="Times New Roman"/>
                <w:sz w:val="21"/>
                <w:szCs w:val="21"/>
              </w:rPr>
              <w:t>元</w:t>
            </w:r>
            <w:r>
              <w:rPr>
                <w:rFonts w:cs="Times New Roman"/>
                <w:sz w:val="21"/>
                <w:szCs w:val="21"/>
              </w:rPr>
              <w:t>/</w:t>
            </w:r>
            <w:r>
              <w:rPr>
                <w:rFonts w:cs="Times New Roman"/>
                <w:sz w:val="21"/>
                <w:szCs w:val="21"/>
              </w:rPr>
              <w:t>个中标人为限价。单个项目达到代理服务费上限</w:t>
            </w:r>
            <w:r>
              <w:rPr>
                <w:rFonts w:cs="Times New Roman"/>
                <w:sz w:val="21"/>
                <w:szCs w:val="21"/>
              </w:rPr>
              <w:t>5</w:t>
            </w:r>
            <w:r>
              <w:rPr>
                <w:rFonts w:cs="Times New Roman"/>
                <w:sz w:val="21"/>
                <w:szCs w:val="21"/>
              </w:rPr>
              <w:t>万元的，由各入围供应商平均分摊。</w:t>
            </w:r>
          </w:p>
          <w:p>
            <w:pPr>
              <w:pStyle w:val="Style17"/>
              <w:spacing w:lineRule="auto" w:line="360"/>
              <w:ind w:start="96" w:end="0"/>
              <w:jc w:val="both"/>
              <w:rPr>
                <w:rFonts w:eastAsia="宋体" w:cs="Times New Roman" w:hint="eastAsia"/>
                <w:sz w:val="21"/>
                <w:szCs w:val="21"/>
                <w:highlight w:val="none"/>
                <w:lang w:eastAsia="zh-CN"/>
              </w:rPr>
            </w:pPr>
            <w:r>
              <w:rPr>
                <w:rFonts w:cs="Times New Roman" w:hint="eastAsia"/>
                <w:sz w:val="21"/>
                <w:szCs w:val="21"/>
                <w:lang w:eastAsia="zh-CN" w:bidi="ar"/>
              </w:rPr>
              <w:t>☑</w:t>
            </w:r>
            <w:r>
              <w:rPr>
                <w:rFonts w:cs="Times New Roman"/>
                <w:sz w:val="21"/>
                <w:szCs w:val="21"/>
                <w:highlight w:val="yellow"/>
                <w:lang w:bidi="ar"/>
              </w:rPr>
              <w:t>总价类招标</w:t>
            </w:r>
          </w:p>
          <w:p>
            <w:pPr>
              <w:pStyle w:val="Style17"/>
              <w:spacing w:lineRule="auto" w:line="360"/>
              <w:ind w:start="96" w:end="0"/>
              <w:jc w:val="both"/>
              <w:rPr>
                <w:rFonts w:cs="Times New Roman"/>
                <w:sz w:val="21"/>
                <w:szCs w:val="21"/>
                <w:highlight w:val="none"/>
                <w:lang w:val="zh-CN"/>
              </w:rPr>
            </w:pPr>
            <w:r>
              <w:rPr>
                <w:rFonts w:cs="Times New Roman"/>
                <w:sz w:val="21"/>
                <w:szCs w:val="21"/>
                <w:lang w:val="zh-CN"/>
              </w:rPr>
              <w:t xml:space="preserve">按照以下计费标准下浮 </w:t>
            </w:r>
            <w:r>
              <w:rPr>
                <w:rFonts w:cs="Times New Roman"/>
                <w:sz w:val="21"/>
                <w:szCs w:val="21"/>
              </w:rPr>
              <w:t>5</w:t>
            </w:r>
            <w:r>
              <w:rPr>
                <w:rFonts w:cs="Times New Roman"/>
                <w:sz w:val="21"/>
                <w:szCs w:val="21"/>
                <w:lang w:val="zh-CN"/>
              </w:rPr>
              <w:t xml:space="preserve">0% </w:t>
            </w:r>
            <w:r>
              <w:rPr>
                <w:rFonts w:cs="Times New Roman"/>
                <w:sz w:val="21"/>
                <w:szCs w:val="21"/>
                <w:lang w:val="zh-CN"/>
              </w:rPr>
              <w:t>为收费标准</w:t>
            </w:r>
            <w:r>
              <w:rPr>
                <w:rFonts w:cs="Times New Roman"/>
                <w:sz w:val="21"/>
                <w:szCs w:val="21"/>
              </w:rPr>
              <w:t>。</w:t>
            </w:r>
          </w:p>
          <w:p>
            <w:pPr>
              <w:pStyle w:val="Style17"/>
              <w:spacing w:lineRule="auto" w:line="360"/>
              <w:ind w:start="96" w:end="0"/>
              <w:jc w:val="both"/>
              <w:rPr>
                <w:rFonts w:cs="Times New Roman"/>
                <w:sz w:val="21"/>
                <w:szCs w:val="21"/>
                <w:highlight w:val="none"/>
                <w:lang w:val="zh-CN"/>
              </w:rPr>
            </w:pPr>
            <w:r>
              <w:rPr>
                <w:rFonts w:cs="Times New Roman"/>
                <w:sz w:val="21"/>
                <w:szCs w:val="21"/>
                <w:lang w:val="zh-CN"/>
              </w:rPr>
              <w:t>（</w:t>
            </w:r>
            <w:r>
              <w:rPr>
                <w:rFonts w:cs="Times New Roman"/>
                <w:sz w:val="21"/>
                <w:szCs w:val="21"/>
                <w:lang w:val="zh-CN"/>
              </w:rPr>
              <w:t>1</w:t>
            </w:r>
            <w:r>
              <w:rPr>
                <w:rFonts w:cs="Times New Roman"/>
                <w:sz w:val="21"/>
                <w:szCs w:val="21"/>
                <w:lang w:val="zh-CN"/>
              </w:rPr>
              <w:t>）按本表费率计算的收费为招标代理服务全过程的收费基准价格。</w:t>
            </w:r>
          </w:p>
          <w:p>
            <w:pPr>
              <w:pStyle w:val="Style17"/>
              <w:spacing w:lineRule="auto" w:line="360"/>
              <w:ind w:start="96" w:end="0"/>
              <w:jc w:val="both"/>
              <w:rPr>
                <w:rFonts w:cs="Times New Roman"/>
                <w:sz w:val="21"/>
                <w:szCs w:val="21"/>
                <w:highlight w:val="none"/>
                <w:lang w:val="zh-CN"/>
              </w:rPr>
            </w:pPr>
            <w:r>
              <w:rPr>
                <w:rFonts w:cs="Times New Roman" w:hint="eastAsia"/>
                <w:sz w:val="21"/>
                <w:szCs w:val="21"/>
                <w:lang w:val="zh-CN"/>
              </w:rPr>
              <w:t>（</w:t>
            </w:r>
            <w:r>
              <w:rPr>
                <w:rFonts w:cs="Times New Roman" w:hint="eastAsia"/>
                <w:sz w:val="21"/>
                <w:szCs w:val="21"/>
                <w:lang w:val="zh-CN"/>
              </w:rPr>
              <w:t>2</w:t>
            </w:r>
            <w:r>
              <w:rPr>
                <w:rFonts w:cs="Times New Roman" w:hint="eastAsia"/>
                <w:sz w:val="21"/>
                <w:szCs w:val="21"/>
                <w:lang w:val="zh-CN"/>
              </w:rPr>
              <w:t>）</w:t>
            </w:r>
            <w:r>
              <w:rPr>
                <w:rFonts w:cs="Times New Roman"/>
                <w:sz w:val="21"/>
                <w:szCs w:val="21"/>
                <w:lang w:val="zh-CN"/>
              </w:rPr>
              <w:t>招标代理服务收费，以中标总金额作为计算基数，按差额定率累进法计算。例如：某外包服务中标金额为</w:t>
            </w:r>
            <w:r>
              <w:rPr>
                <w:rFonts w:cs="Times New Roman"/>
                <w:sz w:val="21"/>
                <w:szCs w:val="21"/>
                <w:lang w:val="zh-CN"/>
              </w:rPr>
              <w:t>600</w:t>
            </w:r>
            <w:r>
              <w:rPr>
                <w:rFonts w:cs="Times New Roman"/>
                <w:sz w:val="21"/>
                <w:szCs w:val="21"/>
                <w:lang w:val="zh-CN"/>
              </w:rPr>
              <w:t>万元（服务期限</w:t>
            </w:r>
            <w:r>
              <w:rPr>
                <w:rFonts w:cs="Times New Roman"/>
                <w:sz w:val="21"/>
                <w:szCs w:val="21"/>
                <w:lang w:val="zh-CN"/>
              </w:rPr>
              <w:t>3</w:t>
            </w:r>
            <w:r>
              <w:rPr>
                <w:rFonts w:cs="Times New Roman"/>
                <w:sz w:val="21"/>
                <w:szCs w:val="21"/>
                <w:lang w:val="zh-CN"/>
              </w:rPr>
              <w:t>年），计算招标代理服务收费额如下：差额定率累进额分别为</w:t>
            </w:r>
            <w:r>
              <w:rPr>
                <w:rFonts w:cs="Times New Roman"/>
                <w:sz w:val="21"/>
                <w:szCs w:val="21"/>
                <w:lang w:val="zh-CN"/>
              </w:rPr>
              <w:t>100</w:t>
            </w:r>
            <w:r>
              <w:rPr>
                <w:rFonts w:cs="Times New Roman"/>
                <w:sz w:val="21"/>
                <w:szCs w:val="21"/>
                <w:lang w:val="zh-CN"/>
              </w:rPr>
              <w:t>万元</w:t>
            </w:r>
            <w:r>
              <w:rPr>
                <w:rFonts w:cs="Times New Roman"/>
                <w:sz w:val="21"/>
                <w:szCs w:val="21"/>
                <w:lang w:val="zh-CN"/>
              </w:rPr>
              <w:t>×1.50%=1.5</w:t>
            </w:r>
            <w:r>
              <w:rPr>
                <w:rFonts w:cs="Times New Roman"/>
                <w:sz w:val="21"/>
                <w:szCs w:val="21"/>
                <w:lang w:val="zh-CN"/>
              </w:rPr>
              <w:t>万元，（</w:t>
            </w:r>
            <w:r>
              <w:rPr>
                <w:rFonts w:cs="Times New Roman"/>
                <w:sz w:val="21"/>
                <w:szCs w:val="21"/>
                <w:lang w:val="zh-CN"/>
              </w:rPr>
              <w:t>500-100</w:t>
            </w:r>
            <w:r>
              <w:rPr>
                <w:rFonts w:cs="Times New Roman"/>
                <w:sz w:val="21"/>
                <w:szCs w:val="21"/>
                <w:lang w:val="zh-CN"/>
              </w:rPr>
              <w:t>）万元</w:t>
            </w:r>
            <w:r>
              <w:rPr>
                <w:rFonts w:cs="Times New Roman"/>
                <w:sz w:val="21"/>
                <w:szCs w:val="21"/>
                <w:lang w:val="zh-CN"/>
              </w:rPr>
              <w:t>×0.8%=3.2</w:t>
            </w:r>
            <w:r>
              <w:rPr>
                <w:rFonts w:cs="Times New Roman"/>
                <w:sz w:val="21"/>
                <w:szCs w:val="21"/>
                <w:lang w:val="zh-CN"/>
              </w:rPr>
              <w:t>万元，（</w:t>
            </w:r>
            <w:r>
              <w:rPr>
                <w:rFonts w:cs="Times New Roman"/>
                <w:sz w:val="21"/>
                <w:szCs w:val="21"/>
                <w:lang w:val="zh-CN"/>
              </w:rPr>
              <w:t>600-500</w:t>
            </w:r>
            <w:r>
              <w:rPr>
                <w:rFonts w:cs="Times New Roman"/>
                <w:sz w:val="21"/>
                <w:szCs w:val="21"/>
                <w:lang w:val="zh-CN"/>
              </w:rPr>
              <w:t>）</w:t>
            </w:r>
            <w:r>
              <w:rPr>
                <w:rFonts w:cs="Times New Roman"/>
                <w:sz w:val="21"/>
                <w:szCs w:val="21"/>
                <w:lang w:val="zh-CN"/>
              </w:rPr>
              <w:t>×0.45%=0.45</w:t>
            </w:r>
            <w:r>
              <w:rPr>
                <w:rFonts w:cs="Times New Roman"/>
                <w:sz w:val="21"/>
                <w:szCs w:val="21"/>
                <w:lang w:val="zh-CN"/>
              </w:rPr>
              <w:t>万元，如入围采购限价为下浮</w:t>
            </w:r>
            <w:r>
              <w:rPr>
                <w:rFonts w:cs="Times New Roman"/>
                <w:sz w:val="21"/>
                <w:szCs w:val="21"/>
                <w:lang w:val="zh-CN"/>
              </w:rPr>
              <w:t>50%</w:t>
            </w:r>
            <w:r>
              <w:rPr>
                <w:rFonts w:cs="Times New Roman"/>
                <w:sz w:val="21"/>
                <w:szCs w:val="21"/>
                <w:lang w:val="zh-CN"/>
              </w:rPr>
              <w:t>，则应收代理服务费</w:t>
            </w:r>
            <w:r>
              <w:rPr>
                <w:rFonts w:cs="Times New Roman"/>
                <w:sz w:val="21"/>
                <w:szCs w:val="21"/>
                <w:lang w:val="zh-CN"/>
              </w:rPr>
              <w:t>=</w:t>
            </w:r>
            <w:r>
              <w:rPr>
                <w:rFonts w:cs="Times New Roman"/>
                <w:sz w:val="21"/>
                <w:szCs w:val="21"/>
                <w:lang w:val="zh-CN"/>
              </w:rPr>
              <w:t>（</w:t>
            </w:r>
            <w:r>
              <w:rPr>
                <w:rFonts w:cs="Times New Roman"/>
                <w:sz w:val="21"/>
                <w:szCs w:val="21"/>
                <w:lang w:val="zh-CN"/>
              </w:rPr>
              <w:t>1.5+3.2+0.45</w:t>
            </w:r>
            <w:r>
              <w:rPr>
                <w:rFonts w:cs="Times New Roman"/>
                <w:sz w:val="21"/>
                <w:szCs w:val="21"/>
                <w:lang w:val="zh-CN"/>
              </w:rPr>
              <w:t>）</w:t>
            </w:r>
            <w:r>
              <w:rPr>
                <w:rFonts w:cs="Times New Roman"/>
                <w:sz w:val="21"/>
                <w:szCs w:val="21"/>
                <w:lang w:val="zh-CN"/>
              </w:rPr>
              <w:t>*</w:t>
            </w:r>
            <w:r>
              <w:rPr>
                <w:rFonts w:cs="Times New Roman"/>
                <w:sz w:val="21"/>
                <w:szCs w:val="21"/>
                <w:lang w:val="zh-CN"/>
              </w:rPr>
              <w:t>（</w:t>
            </w:r>
            <w:r>
              <w:rPr>
                <w:rFonts w:cs="Times New Roman"/>
                <w:sz w:val="21"/>
                <w:szCs w:val="21"/>
                <w:lang w:val="zh-CN"/>
              </w:rPr>
              <w:t>1-50%</w:t>
            </w:r>
            <w:r>
              <w:rPr>
                <w:rFonts w:cs="Times New Roman"/>
                <w:sz w:val="21"/>
                <w:szCs w:val="21"/>
                <w:lang w:val="zh-CN"/>
              </w:rPr>
              <w:t>）</w:t>
            </w:r>
            <w:r>
              <w:rPr>
                <w:rFonts w:cs="Times New Roman"/>
                <w:sz w:val="21"/>
                <w:szCs w:val="21"/>
                <w:lang w:val="zh-CN"/>
              </w:rPr>
              <w:t>=2.575</w:t>
            </w:r>
            <w:r>
              <w:rPr>
                <w:rFonts w:cs="Times New Roman"/>
                <w:sz w:val="21"/>
                <w:szCs w:val="21"/>
                <w:lang w:val="zh-CN"/>
              </w:rPr>
              <w:t>万元。</w:t>
            </w:r>
          </w:p>
          <w:p>
            <w:pPr>
              <w:pStyle w:val="Style17"/>
              <w:spacing w:lineRule="auto" w:line="360"/>
              <w:ind w:start="96" w:end="0"/>
              <w:jc w:val="both"/>
              <w:rPr>
                <w:rFonts w:cs="Times New Roman"/>
                <w:sz w:val="21"/>
                <w:szCs w:val="21"/>
                <w:highlight w:val="none"/>
                <w:lang w:val="zh-CN"/>
              </w:rPr>
            </w:pPr>
            <w:r>
              <w:rPr>
                <w:rFonts w:cs="Times New Roman"/>
                <w:sz w:val="21"/>
                <w:szCs w:val="21"/>
                <w:lang w:val="zh-CN"/>
              </w:rPr>
              <w:t>（</w:t>
            </w:r>
            <w:r>
              <w:rPr>
                <w:rFonts w:cs="Times New Roman"/>
                <w:sz w:val="21"/>
                <w:szCs w:val="21"/>
                <w:lang w:val="zh-CN"/>
              </w:rPr>
              <w:t>3</w:t>
            </w:r>
            <w:r>
              <w:rPr>
                <w:rFonts w:cs="Times New Roman"/>
                <w:sz w:val="21"/>
                <w:szCs w:val="21"/>
                <w:lang w:val="zh-CN"/>
              </w:rPr>
              <w:t>）单个项目（包含单次代理项目的所有分包）代理服务费下限人民币</w:t>
            </w:r>
            <w:r>
              <w:rPr>
                <w:rFonts w:cs="Times New Roman"/>
                <w:sz w:val="21"/>
                <w:szCs w:val="21"/>
                <w:lang w:val="zh-CN"/>
              </w:rPr>
              <w:t>5000</w:t>
            </w:r>
            <w:r>
              <w:rPr>
                <w:rFonts w:cs="Times New Roman"/>
                <w:sz w:val="21"/>
                <w:szCs w:val="21"/>
                <w:lang w:val="zh-CN"/>
              </w:rPr>
              <w:t>元；货物或服务类项目（包含单次代理项目的所有分包）代理服务费上限人民币</w:t>
            </w:r>
            <w:r>
              <w:rPr>
                <w:rFonts w:cs="Times New Roman"/>
                <w:sz w:val="21"/>
                <w:szCs w:val="21"/>
                <w:lang w:val="zh-CN"/>
              </w:rPr>
              <w:t>5</w:t>
            </w:r>
            <w:r>
              <w:rPr>
                <w:rFonts w:cs="Times New Roman"/>
                <w:sz w:val="21"/>
                <w:szCs w:val="21"/>
                <w:lang w:val="zh-CN"/>
              </w:rPr>
              <w:t>万元；工程类项目（包含单次代理项目的所有分包）代理服务费上限人民币</w:t>
            </w:r>
            <w:r>
              <w:rPr>
                <w:rFonts w:cs="Times New Roman"/>
                <w:sz w:val="21"/>
                <w:szCs w:val="21"/>
                <w:lang w:val="zh-CN"/>
              </w:rPr>
              <w:t>10</w:t>
            </w:r>
            <w:r>
              <w:rPr>
                <w:rFonts w:cs="Times New Roman"/>
                <w:sz w:val="21"/>
                <w:szCs w:val="21"/>
                <w:lang w:val="zh-CN"/>
              </w:rPr>
              <w:t>万元。单个项目多个分包中标人的累计代理服务费达到上限（货物或服务类项目</w:t>
            </w:r>
            <w:r>
              <w:rPr>
                <w:rFonts w:cs="Times New Roman"/>
                <w:sz w:val="21"/>
                <w:szCs w:val="21"/>
                <w:lang w:val="zh-CN"/>
              </w:rPr>
              <w:t>5</w:t>
            </w:r>
            <w:r>
              <w:rPr>
                <w:rFonts w:cs="Times New Roman"/>
                <w:sz w:val="21"/>
                <w:szCs w:val="21"/>
                <w:lang w:val="zh-CN"/>
              </w:rPr>
              <w:t>万元，工程类项目</w:t>
            </w:r>
            <w:r>
              <w:rPr>
                <w:rFonts w:cs="Times New Roman"/>
                <w:sz w:val="21"/>
                <w:szCs w:val="21"/>
                <w:lang w:val="zh-CN"/>
              </w:rPr>
              <w:t>10</w:t>
            </w:r>
            <w:r>
              <w:rPr>
                <w:rFonts w:cs="Times New Roman"/>
                <w:sz w:val="21"/>
                <w:szCs w:val="21"/>
                <w:lang w:val="zh-CN"/>
              </w:rPr>
              <w:t>万元）的，各分包中标人按中标金额比例分摊该项目总费用。</w:t>
            </w:r>
          </w:p>
          <w:tbl>
            <w:tblPr>
              <w:tblW w:w="6894" w:type="dxa"/>
              <w:jc w:val="start"/>
              <w:tblInd w:w="0" w:type="dxa"/>
              <w:tblLayout w:type="fixed"/>
              <w:tblCellMar>
                <w:top w:w="0" w:type="dxa"/>
                <w:start w:w="0" w:type="dxa"/>
                <w:bottom w:w="0" w:type="dxa"/>
                <w:end w:w="0" w:type="dxa"/>
              </w:tblCellMar>
            </w:tblPr>
            <w:tblGrid>
              <w:gridCol w:w="1864"/>
              <w:gridCol w:w="1621"/>
              <w:gridCol w:w="1602"/>
              <w:gridCol w:w="1807"/>
            </w:tblGrid>
            <w:tr>
              <w:trPr>
                <w:trHeight w:val="898" w:hRule="atLeast"/>
              </w:trPr>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spacing w:lineRule="auto" w:line="360"/>
                    <w:jc w:val="center"/>
                    <w:rPr>
                      <w:rFonts w:cs="宋体"/>
                      <w:sz w:val="21"/>
                      <w:szCs w:val="21"/>
                      <w:highlight w:val="none"/>
                    </w:rPr>
                  </w:pPr>
                  <w:r>
                    <w:rPr>
                      <w:rFonts w:cs="宋体"/>
                      <w:sz w:val="21"/>
                      <w:szCs w:val="21"/>
                    </w:rPr>
                  </w:r>
                  <w:r>
                    <mc:AlternateContent>
                      <mc:Choice Requires="wps">
                        <w:drawing>
                          <wp:anchor behindDoc="0" distT="0" distB="0" distL="114935" distR="114935" simplePos="0" locked="0" layoutInCell="1" allowOverlap="1" relativeHeight="68">
                            <wp:simplePos x="0" y="0"/>
                            <wp:positionH relativeFrom="column">
                              <wp:posOffset>626745</wp:posOffset>
                            </wp:positionH>
                            <wp:positionV relativeFrom="paragraph">
                              <wp:posOffset>33020</wp:posOffset>
                            </wp:positionV>
                            <wp:extent cx="755015" cy="241935"/>
                            <wp:effectExtent l="0" t="0" r="0" b="0"/>
                            <wp:wrapNone/>
                            <wp:docPr id="2" name="Frame1"/>
                            <a:graphic xmlns:a="http://schemas.openxmlformats.org/drawingml/2006/main">
                              <a:graphicData uri="http://schemas.microsoft.com/office/word/2010/wordprocessingShape">
                                <wps:wsp>
                                  <wps:cNvSpPr txBox="1"/>
                                  <wps:spPr>
                                    <a:xfrm>
                                      <a:off x="0" y="0"/>
                                      <a:ext cx="755015" cy="241935"/>
                                    </a:xfrm>
                                    <a:prstGeom prst="rect"/>
                                    <a:solidFill>
                                      <a:srgbClr val="FFFFFF">
                                        <a:alpha val="0"/>
                                      </a:srgbClr>
                                    </a:solidFill>
                                  </wps:spPr>
                                  <wps:txbx>
                                    <w:txbxContent>
                                      <w:p>
                                        <w:pPr>
                                          <w:pStyle w:val="Normal"/>
                                          <w:rPr>
                                            <w:rFonts w:hint="eastAsia"/>
                                            <w:sz w:val="15"/>
                                            <w:szCs w:val="15"/>
                                          </w:rPr>
                                        </w:pPr>
                                        <w:r>
                                          <w:rPr>
                                            <w:rFonts w:hint="eastAsia"/>
                                            <w:sz w:val="15"/>
                                            <w:szCs w:val="15"/>
                                          </w:rPr>
                                          <w:t>服务类型</w:t>
                                        </w:r>
                                      </w:p>
                                    </w:txbxContent>
                                  </wps:txbx>
                                  <wps:bodyPr anchor="t" lIns="92075" tIns="46355" rIns="92075" bIns="46355">
                                    <a:noAutofit/>
                                  </wps:bodyPr>
                                </wps:wsp>
                              </a:graphicData>
                            </a:graphic>
                          </wp:anchor>
                        </w:drawing>
                      </mc:Choice>
                      <mc:Fallback>
                        <w:pict>
                          <v:rect fillcolor="#FFFFFF" style="position:absolute;rotation:-0;width:59.45pt;height:19.05pt;mso-wrap-distance-left:9.05pt;mso-wrap-distance-right:9.05pt;mso-wrap-distance-top:0pt;mso-wrap-distance-bottom:0pt;margin-top:2.6pt;mso-position-vertical-relative:text;margin-left:49.35pt;mso-position-horizontal-relative:text">
                            <v:fill opacity="0f"/>
                            <v:textbox inset="0.100694444444444in,0.0506944444444444in,0.100694444444444in,0.0506944444444444in">
                              <w:txbxContent>
                                <w:p>
                                  <w:pPr>
                                    <w:pStyle w:val="Normal"/>
                                    <w:rPr>
                                      <w:rFonts w:hint="eastAsia"/>
                                      <w:sz w:val="15"/>
                                      <w:szCs w:val="15"/>
                                    </w:rPr>
                                  </w:pPr>
                                  <w:r>
                                    <w:rPr>
                                      <w:rFonts w:hint="eastAsia"/>
                                      <w:sz w:val="15"/>
                                      <w:szCs w:val="15"/>
                                    </w:rPr>
                                    <w:t>服务类型</w:t>
                                  </w:r>
                                </w:p>
                              </w:txbxContent>
                            </v:textbox>
                            <w10:wrap type="none"/>
                          </v:rect>
                        </w:pict>
                      </mc:Fallback>
                    </mc:AlternateContent>
                  </w:r>
                  <w:r>
                    <mc:AlternateContent>
                      <mc:Choice Requires="wps">
                        <w:drawing>
                          <wp:anchor behindDoc="0" distT="0" distB="0" distL="114935" distR="114935" simplePos="0" locked="0" layoutInCell="1" allowOverlap="1" relativeHeight="69">
                            <wp:simplePos x="0" y="0"/>
                            <wp:positionH relativeFrom="column">
                              <wp:posOffset>-1905</wp:posOffset>
                            </wp:positionH>
                            <wp:positionV relativeFrom="paragraph">
                              <wp:posOffset>125730</wp:posOffset>
                            </wp:positionV>
                            <wp:extent cx="643890" cy="455295"/>
                            <wp:effectExtent l="0" t="0" r="0" b="0"/>
                            <wp:wrapNone/>
                            <wp:docPr id="3" name="Frame2"/>
                            <a:graphic xmlns:a="http://schemas.openxmlformats.org/drawingml/2006/main">
                              <a:graphicData uri="http://schemas.microsoft.com/office/word/2010/wordprocessingShape">
                                <wps:wsp>
                                  <wps:cNvSpPr txBox="1"/>
                                  <wps:spPr>
                                    <a:xfrm>
                                      <a:off x="0" y="0"/>
                                      <a:ext cx="643890" cy="455295"/>
                                    </a:xfrm>
                                    <a:prstGeom prst="rect"/>
                                    <a:solidFill>
                                      <a:srgbClr val="FFFFFF">
                                        <a:alpha val="0"/>
                                      </a:srgbClr>
                                    </a:solidFill>
                                  </wps:spPr>
                                  <wps:txbx>
                                    <w:txbxContent>
                                      <w:p>
                                        <w:pPr>
                                          <w:pStyle w:val="Normal"/>
                                          <w:rPr>
                                            <w:sz w:val="15"/>
                                            <w:szCs w:val="15"/>
                                          </w:rPr>
                                        </w:pPr>
                                        <w:r>
                                          <w:rPr>
                                            <w:rFonts w:hint="eastAsia"/>
                                            <w:sz w:val="15"/>
                                            <w:szCs w:val="15"/>
                                          </w:rPr>
                                          <w:t>中标金额</w:t>
                                        </w:r>
                                      </w:p>
                                      <w:p>
                                        <w:pPr>
                                          <w:pStyle w:val="Normal"/>
                                          <w:rPr>
                                            <w:rFonts w:hint="eastAsia"/>
                                            <w:sz w:val="15"/>
                                            <w:szCs w:val="15"/>
                                          </w:rPr>
                                        </w:pPr>
                                        <w:r>
                                          <w:rPr>
                                            <w:rFonts w:hint="eastAsia"/>
                                            <w:sz w:val="15"/>
                                            <w:szCs w:val="15"/>
                                          </w:rPr>
                                          <w:t>（万元）</w:t>
                                        </w:r>
                                      </w:p>
                                    </w:txbxContent>
                                  </wps:txbx>
                                  <wps:bodyPr anchor="t" lIns="92075" tIns="46355" rIns="92075" bIns="46355">
                                    <a:noAutofit/>
                                  </wps:bodyPr>
                                </wps:wsp>
                              </a:graphicData>
                            </a:graphic>
                          </wp:anchor>
                        </w:drawing>
                      </mc:Choice>
                      <mc:Fallback>
                        <w:pict>
                          <v:rect fillcolor="#FFFFFF" style="position:absolute;rotation:-0;width:50.7pt;height:35.85pt;mso-wrap-distance-left:9.05pt;mso-wrap-distance-right:9.05pt;mso-wrap-distance-top:0pt;mso-wrap-distance-bottom:0pt;margin-top:9.9pt;mso-position-vertical-relative:text;margin-left:-0.15pt;mso-position-horizontal-relative:text">
                            <v:fill opacity="0f"/>
                            <v:textbox inset="0.100694444444444in,0.0506944444444444in,0.100694444444444in,0.0506944444444444in">
                              <w:txbxContent>
                                <w:p>
                                  <w:pPr>
                                    <w:pStyle w:val="Normal"/>
                                    <w:rPr>
                                      <w:sz w:val="15"/>
                                      <w:szCs w:val="15"/>
                                    </w:rPr>
                                  </w:pPr>
                                  <w:r>
                                    <w:rPr>
                                      <w:rFonts w:hint="eastAsia"/>
                                      <w:sz w:val="15"/>
                                      <w:szCs w:val="15"/>
                                    </w:rPr>
                                    <w:t>中标金额</w:t>
                                  </w:r>
                                </w:p>
                                <w:p>
                                  <w:pPr>
                                    <w:pStyle w:val="Normal"/>
                                    <w:rPr>
                                      <w:rFonts w:hint="eastAsia"/>
                                      <w:sz w:val="15"/>
                                      <w:szCs w:val="15"/>
                                    </w:rPr>
                                  </w:pPr>
                                  <w:r>
                                    <w:rPr>
                                      <w:rFonts w:hint="eastAsia"/>
                                      <w:sz w:val="15"/>
                                      <w:szCs w:val="15"/>
                                    </w:rPr>
                                    <w:t>（万元）</w:t>
                                  </w:r>
                                </w:p>
                              </w:txbxContent>
                            </v:textbox>
                            <w10:wrap type="none"/>
                          </v:rect>
                        </w:pict>
                      </mc:Fallback>
                    </mc:AlternateContent>
                  </w:r>
                </w:p>
                <w:p>
                  <w:pPr>
                    <w:pStyle w:val="Normal"/>
                    <w:widowControl/>
                    <w:spacing w:lineRule="auto" w:line="360"/>
                    <w:jc w:val="center"/>
                    <w:rPr>
                      <w:rFonts w:cs="宋体"/>
                      <w:sz w:val="21"/>
                      <w:szCs w:val="21"/>
                      <w:highlight w:val="none"/>
                    </w:rPr>
                  </w:pPr>
                  <w:r>
                    <w:rPr>
                      <w:rFonts w:cs="宋体"/>
                      <w:sz w:val="21"/>
                      <w:szCs w:val="21"/>
                    </w:rPr>
                    <w:t>货物招标</w:t>
                  </w:r>
                </w:p>
              </w:tc>
              <w:tc>
                <w:tcPr>
                  <w:tcW w:w="16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服务招标</w:t>
                  </w:r>
                </w:p>
              </w:tc>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工程招标</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cs="宋体"/>
                      <w:sz w:val="21"/>
                      <w:szCs w:val="21"/>
                      <w:highlight w:val="none"/>
                    </w:rPr>
                  </w:pPr>
                  <w:r>
                    <w:rPr>
                      <w:rFonts w:cs="宋体"/>
                      <w:sz w:val="21"/>
                      <w:szCs w:val="21"/>
                    </w:rPr>
                  </w:r>
                </w:p>
              </w:tc>
            </w:tr>
            <w:tr>
              <w:trPr>
                <w:trHeight w:val="397" w:hRule="exact"/>
              </w:trPr>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100</w:t>
                  </w:r>
                  <w:r>
                    <w:rPr>
                      <w:rFonts w:cs="宋体"/>
                      <w:sz w:val="21"/>
                      <w:szCs w:val="21"/>
                    </w:rPr>
                    <w:t>以下</w:t>
                  </w:r>
                </w:p>
              </w:tc>
              <w:tc>
                <w:tcPr>
                  <w:tcW w:w="16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1.5</w:t>
                  </w:r>
                  <w:r>
                    <w:rPr>
                      <w:rFonts w:cs="宋体"/>
                      <w:sz w:val="21"/>
                      <w:szCs w:val="21"/>
                    </w:rPr>
                    <w:t>％</w:t>
                  </w:r>
                </w:p>
              </w:tc>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1.5</w:t>
                  </w:r>
                  <w:r>
                    <w:rPr>
                      <w:rFonts w:cs="宋体"/>
                      <w:sz w:val="21"/>
                      <w:szCs w:val="21"/>
                    </w:rPr>
                    <w:t>％</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1.0</w:t>
                  </w:r>
                  <w:r>
                    <w:rPr>
                      <w:rFonts w:cs="宋体"/>
                      <w:sz w:val="21"/>
                      <w:szCs w:val="21"/>
                    </w:rPr>
                    <w:t>％</w:t>
                  </w:r>
                </w:p>
              </w:tc>
            </w:tr>
            <w:tr>
              <w:trPr>
                <w:trHeight w:val="397" w:hRule="exact"/>
              </w:trPr>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100—500</w:t>
                  </w:r>
                </w:p>
              </w:tc>
              <w:tc>
                <w:tcPr>
                  <w:tcW w:w="16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1.1</w:t>
                  </w:r>
                  <w:r>
                    <w:rPr>
                      <w:rFonts w:cs="宋体"/>
                      <w:sz w:val="21"/>
                      <w:szCs w:val="21"/>
                    </w:rPr>
                    <w:t>％</w:t>
                  </w:r>
                </w:p>
              </w:tc>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0.8</w:t>
                  </w:r>
                  <w:r>
                    <w:rPr>
                      <w:rFonts w:cs="宋体"/>
                      <w:sz w:val="21"/>
                      <w:szCs w:val="21"/>
                    </w:rPr>
                    <w:t>％</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0.7</w:t>
                  </w:r>
                  <w:r>
                    <w:rPr>
                      <w:rFonts w:cs="宋体"/>
                      <w:sz w:val="21"/>
                      <w:szCs w:val="21"/>
                    </w:rPr>
                    <w:t>％</w:t>
                  </w:r>
                </w:p>
              </w:tc>
            </w:tr>
            <w:tr>
              <w:trPr>
                <w:trHeight w:val="397" w:hRule="exact"/>
              </w:trPr>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500—1000</w:t>
                  </w:r>
                </w:p>
              </w:tc>
              <w:tc>
                <w:tcPr>
                  <w:tcW w:w="16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0.8</w:t>
                  </w:r>
                  <w:r>
                    <w:rPr>
                      <w:rFonts w:cs="宋体"/>
                      <w:sz w:val="21"/>
                      <w:szCs w:val="21"/>
                    </w:rPr>
                    <w:t>％</w:t>
                  </w:r>
                </w:p>
              </w:tc>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0.45</w:t>
                  </w:r>
                  <w:r>
                    <w:rPr>
                      <w:rFonts w:cs="宋体"/>
                      <w:sz w:val="21"/>
                      <w:szCs w:val="21"/>
                    </w:rPr>
                    <w:t>％</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0.55</w:t>
                  </w:r>
                  <w:r>
                    <w:rPr>
                      <w:rFonts w:cs="宋体"/>
                      <w:sz w:val="21"/>
                      <w:szCs w:val="21"/>
                    </w:rPr>
                    <w:t>％</w:t>
                  </w:r>
                </w:p>
              </w:tc>
            </w:tr>
            <w:tr>
              <w:trPr>
                <w:trHeight w:val="397" w:hRule="exact"/>
              </w:trPr>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1000—5000</w:t>
                  </w:r>
                </w:p>
              </w:tc>
              <w:tc>
                <w:tcPr>
                  <w:tcW w:w="16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0.5</w:t>
                  </w:r>
                  <w:r>
                    <w:rPr>
                      <w:rFonts w:cs="宋体"/>
                      <w:sz w:val="21"/>
                      <w:szCs w:val="21"/>
                    </w:rPr>
                    <w:t>％</w:t>
                  </w:r>
                </w:p>
              </w:tc>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0.25</w:t>
                  </w:r>
                  <w:r>
                    <w:rPr>
                      <w:rFonts w:cs="宋体"/>
                      <w:sz w:val="21"/>
                      <w:szCs w:val="21"/>
                    </w:rPr>
                    <w:t>％</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0.35</w:t>
                  </w:r>
                  <w:r>
                    <w:rPr>
                      <w:rFonts w:cs="宋体"/>
                      <w:sz w:val="21"/>
                      <w:szCs w:val="21"/>
                    </w:rPr>
                    <w:t>％</w:t>
                  </w:r>
                </w:p>
              </w:tc>
            </w:tr>
            <w:tr>
              <w:trPr>
                <w:trHeight w:val="397" w:hRule="exact"/>
              </w:trPr>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5000—10000</w:t>
                  </w:r>
                </w:p>
              </w:tc>
              <w:tc>
                <w:tcPr>
                  <w:tcW w:w="16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0.25</w:t>
                  </w:r>
                  <w:r>
                    <w:rPr>
                      <w:rFonts w:cs="宋体"/>
                      <w:sz w:val="21"/>
                      <w:szCs w:val="21"/>
                    </w:rPr>
                    <w:t>％</w:t>
                  </w:r>
                </w:p>
              </w:tc>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0.1</w:t>
                  </w:r>
                  <w:r>
                    <w:rPr>
                      <w:rFonts w:cs="宋体"/>
                      <w:sz w:val="21"/>
                      <w:szCs w:val="21"/>
                    </w:rPr>
                    <w:t>％</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0.2</w:t>
                  </w:r>
                  <w:r>
                    <w:rPr>
                      <w:rFonts w:cs="宋体"/>
                      <w:sz w:val="21"/>
                      <w:szCs w:val="21"/>
                    </w:rPr>
                    <w:t>％</w:t>
                  </w:r>
                </w:p>
              </w:tc>
            </w:tr>
            <w:tr>
              <w:trPr>
                <w:trHeight w:val="397" w:hRule="exact"/>
              </w:trPr>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10000——100000</w:t>
                  </w:r>
                </w:p>
              </w:tc>
              <w:tc>
                <w:tcPr>
                  <w:tcW w:w="16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0.05</w:t>
                  </w:r>
                  <w:r>
                    <w:rPr>
                      <w:rFonts w:cs="宋体"/>
                      <w:sz w:val="21"/>
                      <w:szCs w:val="21"/>
                    </w:rPr>
                    <w:t>％</w:t>
                  </w:r>
                </w:p>
              </w:tc>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0.05</w:t>
                  </w:r>
                  <w:r>
                    <w:rPr>
                      <w:rFonts w:cs="宋体"/>
                      <w:sz w:val="21"/>
                      <w:szCs w:val="21"/>
                    </w:rPr>
                    <w:t>％</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0.05</w:t>
                  </w:r>
                  <w:r>
                    <w:rPr>
                      <w:rFonts w:cs="宋体"/>
                      <w:sz w:val="21"/>
                      <w:szCs w:val="21"/>
                    </w:rPr>
                    <w:t>％</w:t>
                  </w:r>
                </w:p>
              </w:tc>
            </w:tr>
            <w:tr>
              <w:trPr>
                <w:trHeight w:val="397" w:hRule="exact"/>
              </w:trPr>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1000000</w:t>
                  </w:r>
                  <w:r>
                    <w:rPr>
                      <w:rFonts w:cs="宋体"/>
                      <w:sz w:val="21"/>
                      <w:szCs w:val="21"/>
                    </w:rPr>
                    <w:t>以上</w:t>
                  </w:r>
                </w:p>
              </w:tc>
              <w:tc>
                <w:tcPr>
                  <w:tcW w:w="16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0.01</w:t>
                  </w:r>
                  <w:r>
                    <w:rPr>
                      <w:rFonts w:cs="宋体"/>
                      <w:sz w:val="21"/>
                      <w:szCs w:val="21"/>
                    </w:rPr>
                    <w:t>％</w:t>
                  </w:r>
                </w:p>
              </w:tc>
              <w:tc>
                <w:tcPr>
                  <w:tcW w:w="160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0.01</w:t>
                  </w:r>
                  <w:r>
                    <w:rPr>
                      <w:rFonts w:cs="宋体"/>
                      <w:sz w:val="21"/>
                      <w:szCs w:val="21"/>
                    </w:rPr>
                    <w:t>％</w:t>
                  </w:r>
                </w:p>
              </w:tc>
              <w:tc>
                <w:tcPr>
                  <w:tcW w:w="180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1"/>
                      <w:szCs w:val="21"/>
                      <w:highlight w:val="none"/>
                    </w:rPr>
                  </w:pPr>
                  <w:r>
                    <w:rPr>
                      <w:rFonts w:cs="宋体"/>
                      <w:sz w:val="21"/>
                      <w:szCs w:val="21"/>
                    </w:rPr>
                    <w:t>0.01</w:t>
                  </w:r>
                  <w:r>
                    <w:rPr>
                      <w:rFonts w:cs="宋体"/>
                      <w:sz w:val="21"/>
                      <w:szCs w:val="21"/>
                    </w:rPr>
                    <w:t>％</w:t>
                  </w:r>
                </w:p>
              </w:tc>
            </w:tr>
          </w:tbl>
          <w:p>
            <w:pPr>
              <w:pStyle w:val="Style14"/>
              <w:widowControl w:val="false"/>
              <w:autoSpaceDE w:val="false"/>
              <w:spacing w:lineRule="auto" w:line="360" w:before="280" w:after="280"/>
              <w:rPr>
                <w:sz w:val="21"/>
                <w:szCs w:val="21"/>
                <w:highlight w:val="none"/>
              </w:rPr>
            </w:pPr>
            <w:r>
              <w:rPr>
                <w:sz w:val="21"/>
                <w:szCs w:val="21"/>
              </w:rPr>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12</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TableText"/>
              <w:spacing w:lineRule="auto" w:line="360"/>
              <w:ind w:hanging="1" w:start="7" w:end="44"/>
              <w:jc w:val="center"/>
              <w:rPr>
                <w:rFonts w:cs="Times New Roman"/>
                <w:sz w:val="21"/>
                <w:szCs w:val="21"/>
                <w:highlight w:val="none"/>
                <w:lang w:eastAsia="zh-CN" w:bidi="ar"/>
              </w:rPr>
            </w:pPr>
            <w:r>
              <w:rPr>
                <w:rFonts w:cs="Times New Roman"/>
                <w:spacing w:val="8"/>
                <w:sz w:val="21"/>
                <w:szCs w:val="21"/>
              </w:rPr>
              <w:t>报价</w:t>
            </w:r>
            <w:r>
              <w:rPr>
                <w:rFonts w:cs="Times New Roman"/>
                <w:spacing w:val="8"/>
                <w:sz w:val="21"/>
                <w:szCs w:val="21"/>
              </w:rPr>
              <w:t>/</w:t>
            </w:r>
            <w:r>
              <w:rPr>
                <w:rFonts w:cs="Times New Roman"/>
                <w:spacing w:val="8"/>
                <w:sz w:val="21"/>
                <w:szCs w:val="21"/>
              </w:rPr>
              <w:t>分值精</w:t>
            </w:r>
            <w:r>
              <w:rPr>
                <w:rFonts w:cs="Times New Roman"/>
                <w:spacing w:val="4"/>
                <w:sz w:val="21"/>
                <w:szCs w:val="21"/>
              </w:rPr>
              <w:t>确度</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TableText"/>
              <w:spacing w:lineRule="auto" w:line="360"/>
              <w:ind w:hanging="19" w:start="27" w:end="4"/>
              <w:rPr>
                <w:rFonts w:cs="Times New Roman"/>
                <w:sz w:val="21"/>
                <w:szCs w:val="21"/>
                <w:highlight w:val="none"/>
                <w:lang w:eastAsia="zh-CN" w:bidi="ar"/>
              </w:rPr>
            </w:pPr>
            <w:r>
              <w:rPr>
                <w:rFonts w:cs="Times New Roman"/>
                <w:spacing w:val="7"/>
                <w:sz w:val="21"/>
                <w:szCs w:val="21"/>
                <w:lang w:eastAsia="zh-CN"/>
              </w:rPr>
              <w:t>除招标文件明确规定外，所有数据项最多精确至小数点后</w:t>
            </w:r>
            <w:r>
              <w:rPr>
                <w:rFonts w:cs="Times New Roman"/>
                <w:spacing w:val="7"/>
                <w:sz w:val="21"/>
                <w:szCs w:val="21"/>
                <w:lang w:eastAsia="zh-CN"/>
              </w:rPr>
              <w:t>2</w:t>
            </w:r>
            <w:r>
              <w:rPr>
                <w:rFonts w:cs="Times New Roman"/>
                <w:spacing w:val="7"/>
                <w:sz w:val="21"/>
                <w:szCs w:val="21"/>
                <w:lang w:eastAsia="zh-CN"/>
              </w:rPr>
              <w:t>位，超出小数点位的数值采用</w:t>
            </w:r>
            <w:r>
              <w:rPr>
                <w:rFonts w:cs="Times New Roman"/>
                <w:spacing w:val="6"/>
                <w:sz w:val="21"/>
                <w:szCs w:val="21"/>
                <w:lang w:eastAsia="zh-CN"/>
              </w:rPr>
              <w:t>四舍五入的方式进行保留。</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13</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jc w:val="center"/>
              <w:rPr>
                <w:sz w:val="21"/>
                <w:szCs w:val="21"/>
                <w:highlight w:val="none"/>
              </w:rPr>
            </w:pPr>
            <w:r>
              <w:rPr>
                <w:sz w:val="21"/>
                <w:szCs w:val="21"/>
                <w:lang w:bidi="ar"/>
              </w:rPr>
              <w:t>说明</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TableText"/>
              <w:spacing w:lineRule="auto" w:line="360"/>
              <w:ind w:start="9" w:end="0"/>
              <w:rPr>
                <w:rFonts w:cs="Times New Roman"/>
                <w:sz w:val="21"/>
                <w:szCs w:val="21"/>
                <w:highlight w:val="none"/>
                <w:lang w:eastAsia="zh-CN" w:bidi="ar"/>
              </w:rPr>
            </w:pPr>
            <w:r>
              <w:rPr>
                <w:rFonts w:cs="Times New Roman"/>
                <w:sz w:val="21"/>
                <w:szCs w:val="21"/>
                <w:lang w:eastAsia="zh-CN" w:bidi="ar"/>
              </w:rPr>
              <w:t>1.</w:t>
            </w:r>
            <w:r>
              <w:rPr>
                <w:rFonts w:cs="Times New Roman"/>
                <w:sz w:val="21"/>
                <w:szCs w:val="21"/>
                <w:lang w:eastAsia="zh-CN" w:bidi="ar"/>
              </w:rPr>
              <w:t>本项目为非政府采购项目，招标文件最终解释权归招标人和代理机构所有。</w:t>
            </w:r>
          </w:p>
          <w:p>
            <w:pPr>
              <w:pStyle w:val="TableText"/>
              <w:spacing w:lineRule="auto" w:line="360"/>
              <w:ind w:start="9" w:end="0"/>
              <w:rPr>
                <w:rFonts w:cs="Times New Roman"/>
                <w:sz w:val="21"/>
                <w:szCs w:val="21"/>
                <w:highlight w:val="none"/>
                <w:lang w:eastAsia="zh-CN" w:bidi="ar"/>
              </w:rPr>
            </w:pPr>
            <w:r>
              <w:rPr>
                <w:rFonts w:cs="Times New Roman"/>
                <w:sz w:val="21"/>
                <w:szCs w:val="21"/>
                <w:lang w:eastAsia="zh-CN" w:bidi="ar"/>
              </w:rPr>
              <w:t>2.</w:t>
            </w:r>
            <w:r>
              <w:rPr>
                <w:rFonts w:cs="Times New Roman"/>
                <w:sz w:val="21"/>
                <w:szCs w:val="21"/>
                <w:lang w:eastAsia="zh-CN" w:bidi="ar"/>
              </w:rPr>
              <w:t>本招标文件所称的“ 以上 ”、“ 以下 ”、“ 内 ”、“ 以内 ”、“不少于 ”包括本数；所称的“不足 ”、“低于 ”、“超过 ”不包括本数。</w:t>
            </w:r>
          </w:p>
          <w:p>
            <w:pPr>
              <w:pStyle w:val="TableText"/>
              <w:spacing w:lineRule="auto" w:line="360"/>
              <w:ind w:start="9" w:end="0"/>
              <w:rPr>
                <w:rFonts w:cs="Times New Roman"/>
                <w:sz w:val="21"/>
                <w:szCs w:val="21"/>
                <w:highlight w:val="none"/>
                <w:lang w:eastAsia="zh-CN" w:bidi="ar"/>
              </w:rPr>
            </w:pPr>
            <w:r>
              <w:rPr>
                <w:rFonts w:cs="Times New Roman"/>
                <w:sz w:val="21"/>
                <w:szCs w:val="21"/>
                <w:lang w:eastAsia="zh-CN" w:bidi="ar"/>
              </w:rPr>
              <w:t>3.</w:t>
            </w:r>
            <w:r>
              <w:rPr>
                <w:rFonts w:cs="Times New Roman"/>
                <w:sz w:val="21"/>
                <w:szCs w:val="21"/>
                <w:lang w:eastAsia="zh-CN" w:bidi="ar"/>
              </w:rPr>
              <w:t>本招标文件规定的期间按照年、月、日计算期间的，开始的当日不计入，自下一日开始计算。期间的最后一日是法定休假日的，以法定休假日结束的次日为期间的最后一日。按照年、月计算期间的，到期月的对应日为期间的最后一日；没有对应日的，月末日为期间的最后一日。</w:t>
            </w:r>
          </w:p>
          <w:p>
            <w:pPr>
              <w:pStyle w:val="TableText"/>
              <w:spacing w:lineRule="auto" w:line="360"/>
              <w:ind w:start="9" w:end="0"/>
              <w:rPr>
                <w:rFonts w:cs="Times New Roman"/>
                <w:sz w:val="21"/>
                <w:szCs w:val="21"/>
                <w:highlight w:val="none"/>
                <w:lang w:eastAsia="zh-CN" w:bidi="ar"/>
              </w:rPr>
            </w:pPr>
            <w:r>
              <w:rPr>
                <w:rFonts w:cs="Times New Roman"/>
                <w:sz w:val="21"/>
                <w:szCs w:val="21"/>
                <w:lang w:eastAsia="zh-CN" w:bidi="ar"/>
              </w:rPr>
              <w:t>4.</w:t>
            </w:r>
            <w:r>
              <w:rPr>
                <w:rFonts w:cs="Times New Roman"/>
                <w:sz w:val="21"/>
                <w:szCs w:val="21"/>
                <w:lang w:eastAsia="zh-CN" w:bidi="ar"/>
              </w:rPr>
              <w:t>本项目所称重大违法记录，是指供应商因违法经营受到刑事处罚，或者责令停产停业、吊销许可证或者执照、较大数额罚款等行政处罚；供应商在参加采购活动前</w:t>
            </w:r>
            <w:r>
              <w:rPr>
                <w:rFonts w:cs="Times New Roman"/>
                <w:sz w:val="21"/>
                <w:szCs w:val="21"/>
                <w:lang w:eastAsia="zh-CN" w:bidi="ar"/>
              </w:rPr>
              <w:t>3</w:t>
            </w:r>
            <w:r>
              <w:rPr>
                <w:rFonts w:cs="Times New Roman"/>
                <w:sz w:val="21"/>
                <w:szCs w:val="21"/>
                <w:lang w:eastAsia="zh-CN" w:bidi="ar"/>
              </w:rPr>
              <w:t>年内因违法经营被禁止在一定期限内参加政府采购活动，期限届满的，可以参加本项目采购活动。供应商在履约期间出现重大违法记录的，招标人有权单方面终止合同。</w:t>
            </w:r>
          </w:p>
          <w:p>
            <w:pPr>
              <w:pStyle w:val="TableText"/>
              <w:spacing w:lineRule="auto" w:line="360"/>
              <w:ind w:start="9" w:end="0"/>
              <w:rPr>
                <w:rFonts w:cs="Times New Roman"/>
                <w:sz w:val="21"/>
                <w:szCs w:val="21"/>
                <w:highlight w:val="none"/>
                <w:lang w:eastAsia="zh-CN" w:bidi="ar"/>
              </w:rPr>
            </w:pPr>
            <w:r>
              <w:rPr>
                <w:rFonts w:cs="Times New Roman"/>
                <w:b/>
                <w:bCs/>
                <w:sz w:val="21"/>
                <w:szCs w:val="21"/>
                <w:lang w:eastAsia="zh-CN" w:bidi="ar"/>
              </w:rPr>
              <w:t>5.</w:t>
            </w:r>
            <w:r>
              <w:rPr>
                <w:rFonts w:cs="Times New Roman"/>
                <w:b/>
                <w:bCs/>
                <w:sz w:val="21"/>
                <w:szCs w:val="21"/>
                <w:lang w:eastAsia="zh-CN" w:bidi="ar"/>
              </w:rPr>
              <w:t>本项目所称重大违法记录中的“较大数额罚款”金额标准认定为</w:t>
            </w:r>
            <w:r>
              <w:rPr>
                <w:rFonts w:cs="Times New Roman"/>
                <w:b/>
                <w:bCs/>
                <w:sz w:val="21"/>
                <w:szCs w:val="21"/>
                <w:lang w:eastAsia="zh-CN" w:bidi="ar"/>
              </w:rPr>
              <w:t>200</w:t>
            </w:r>
            <w:r>
              <w:rPr>
                <w:rFonts w:cs="Times New Roman"/>
                <w:b/>
                <w:bCs/>
                <w:sz w:val="21"/>
                <w:szCs w:val="21"/>
                <w:lang w:eastAsia="zh-CN" w:bidi="ar"/>
              </w:rPr>
              <w:t>万元以上的罚款，法律、行政法规以及国务院有关部门或招标人基于特定项目增强投标人竞争性等原因明确规定相关领域“较大数额罚款”标准高于</w:t>
            </w:r>
            <w:r>
              <w:rPr>
                <w:rFonts w:cs="Times New Roman"/>
                <w:b/>
                <w:bCs/>
                <w:sz w:val="21"/>
                <w:szCs w:val="21"/>
                <w:lang w:eastAsia="zh-CN" w:bidi="ar"/>
              </w:rPr>
              <w:t>200</w:t>
            </w:r>
            <w:r>
              <w:rPr>
                <w:rFonts w:cs="Times New Roman"/>
                <w:b/>
                <w:bCs/>
                <w:sz w:val="21"/>
                <w:szCs w:val="21"/>
                <w:lang w:eastAsia="zh-CN" w:bidi="ar"/>
              </w:rPr>
              <w:t>万元的，从其规定。</w:t>
            </w:r>
          </w:p>
        </w:tc>
      </w:tr>
      <w:tr>
        <w:trPr>
          <w:trHeight w:val="23" w:hRule="atLeast"/>
        </w:trPr>
        <w:tc>
          <w:tcPr>
            <w:tcW w:w="622"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ind w:end="230"/>
              <w:jc w:val="center"/>
              <w:rPr>
                <w:sz w:val="21"/>
                <w:szCs w:val="21"/>
                <w:highlight w:val="none"/>
              </w:rPr>
            </w:pPr>
            <w:r>
              <w:rPr>
                <w:sz w:val="21"/>
                <w:szCs w:val="21"/>
                <w:lang w:bidi="ar"/>
              </w:rPr>
              <w:t>14</w:t>
            </w:r>
          </w:p>
        </w:tc>
        <w:tc>
          <w:tcPr>
            <w:tcW w:w="206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jc w:val="center"/>
              <w:rPr>
                <w:b/>
                <w:bCs/>
                <w:sz w:val="21"/>
                <w:szCs w:val="21"/>
                <w:highlight w:val="none"/>
              </w:rPr>
            </w:pPr>
            <w:r>
              <w:rPr>
                <w:sz w:val="21"/>
                <w:szCs w:val="21"/>
                <w:lang w:bidi="ar"/>
              </w:rPr>
              <w:t>签章要求</w:t>
            </w:r>
          </w:p>
        </w:tc>
        <w:tc>
          <w:tcPr>
            <w:tcW w:w="7345"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jc w:val="both"/>
              <w:rPr>
                <w:sz w:val="21"/>
                <w:szCs w:val="21"/>
                <w:highlight w:val="none"/>
              </w:rPr>
            </w:pPr>
            <w:r>
              <w:rPr>
                <w:sz w:val="21"/>
                <w:szCs w:val="21"/>
              </w:rPr>
              <w:t>实行电子化采购的，</w:t>
            </w:r>
            <w:r>
              <w:rPr>
                <w:sz w:val="21"/>
                <w:szCs w:val="21"/>
                <w:lang w:bidi="ar"/>
              </w:rPr>
              <w:t>招标文件中要求签章的地方，供应商应使用</w:t>
            </w:r>
            <w:r>
              <w:rPr>
                <w:sz w:val="21"/>
                <w:szCs w:val="21"/>
                <w:lang w:bidi="ar"/>
              </w:rPr>
              <w:t>CA</w:t>
            </w:r>
            <w:r>
              <w:rPr>
                <w:sz w:val="21"/>
                <w:szCs w:val="21"/>
                <w:lang w:bidi="ar"/>
              </w:rPr>
              <w:t>证书加盖单位电子印章，不得使用专用印章（如经济合同章、投标专用章等）或直属（下属）单位印章代替；法定代表人或委托代理人签字可以用扫描件方式或电子印章方式。</w:t>
            </w:r>
          </w:p>
          <w:p>
            <w:pPr>
              <w:pStyle w:val="Style14"/>
              <w:widowControl w:val="false"/>
              <w:autoSpaceDE w:val="false"/>
              <w:spacing w:lineRule="auto" w:line="360" w:before="280" w:after="280"/>
              <w:jc w:val="both"/>
              <w:rPr>
                <w:sz w:val="21"/>
                <w:szCs w:val="21"/>
                <w:highlight w:val="none"/>
              </w:rPr>
            </w:pPr>
            <w:r>
              <w:rPr>
                <w:sz w:val="21"/>
                <w:szCs w:val="21"/>
              </w:rPr>
              <w:t>实行线下开评标的，</w:t>
            </w:r>
            <w:r>
              <w:rPr>
                <w:sz w:val="21"/>
                <w:szCs w:val="21"/>
                <w:lang w:bidi="ar"/>
              </w:rPr>
              <w:t>招标文件中要求签章的地方，供应商应加盖单位公章，不得使用专用印章（如经济合同章、投标专用章等）或直属（下属）单位印章代替；法定代表人或委托代理人签字可以手写签字或电子印章方式。</w:t>
            </w:r>
          </w:p>
        </w:tc>
      </w:tr>
    </w:tbl>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二、总  则</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1. </w:t>
      </w:r>
      <w:r>
        <w:rPr>
          <w:rFonts w:cs="宋体"/>
          <w:sz w:val="24"/>
          <w:szCs w:val="24"/>
        </w:rPr>
        <w:t>适用范围</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1.1 </w:t>
      </w:r>
      <w:r>
        <w:rPr>
          <w:rFonts w:cs="宋体"/>
          <w:sz w:val="24"/>
          <w:szCs w:val="24"/>
          <w:lang w:bidi="ar"/>
        </w:rPr>
        <w:t>本招标文件仅适用于本次招标采购项目。本项目按照《中华人民共和国招标投标法》《中华人民共和国招标投标法实施条例》及</w:t>
      </w:r>
      <w:r>
        <w:rPr>
          <w:rFonts w:cs="宋体" w:hint="eastAsia"/>
          <w:sz w:val="24"/>
          <w:szCs w:val="24"/>
          <w:lang w:eastAsia="zh-CN" w:bidi="ar"/>
        </w:rPr>
        <w:t>四川农商联合银行</w:t>
      </w:r>
      <w:r>
        <w:rPr>
          <w:rFonts w:cs="宋体"/>
          <w:sz w:val="24"/>
          <w:szCs w:val="24"/>
          <w:lang w:bidi="ar"/>
        </w:rPr>
        <w:t>采购相关文件执行。</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2. </w:t>
      </w:r>
      <w:r>
        <w:rPr>
          <w:rFonts w:cs="宋体"/>
          <w:sz w:val="24"/>
          <w:szCs w:val="24"/>
        </w:rPr>
        <w:t>有关定义</w:t>
      </w:r>
    </w:p>
    <w:p>
      <w:pPr>
        <w:pStyle w:val="Normal"/>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2.1 “</w:t>
      </w:r>
      <w:r>
        <w:rPr>
          <w:rFonts w:cs="宋体"/>
          <w:sz w:val="24"/>
          <w:szCs w:val="24"/>
          <w:lang w:bidi="ar"/>
        </w:rPr>
        <w:t>招标人”系指</w:t>
      </w:r>
      <w:r>
        <w:rPr>
          <w:rFonts w:cs="宋体" w:hint="eastAsia"/>
          <w:sz w:val="24"/>
          <w:szCs w:val="24"/>
          <w:u w:val="single"/>
          <w:lang w:bidi="ar"/>
        </w:rPr>
        <w:t>泸州农村商业银行股份有限公司</w:t>
      </w:r>
      <w:r>
        <w:rPr>
          <w:rFonts w:cs="宋体"/>
          <w:sz w:val="24"/>
          <w:szCs w:val="24"/>
          <w:lang w:bidi="ar"/>
        </w:rPr>
        <w:t>（招标人名称）。</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2.2 “</w:t>
      </w:r>
      <w:r>
        <w:rPr>
          <w:rFonts w:cs="宋体"/>
          <w:sz w:val="24"/>
          <w:szCs w:val="24"/>
          <w:lang w:bidi="ar"/>
        </w:rPr>
        <w:t>代理机构”系指根据招标人的委托依法办理招标事宜的单位。本次招标的代理机构是</w:t>
      </w:r>
      <w:r>
        <w:rPr>
          <w:rFonts w:cs="宋体" w:hint="eastAsia"/>
          <w:sz w:val="24"/>
          <w:szCs w:val="24"/>
          <w:u w:val="single"/>
          <w:lang w:bidi="ar"/>
        </w:rPr>
        <w:t>四川国泰工程管理咨询有限公司</w:t>
      </w:r>
      <w:r>
        <w:rPr>
          <w:rFonts w:cs="宋体"/>
          <w:sz w:val="24"/>
          <w:szCs w:val="24"/>
          <w:lang w:bidi="ar"/>
        </w:rPr>
        <w:t>（代理机构名称）。</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2.3 “</w:t>
      </w:r>
      <w:r>
        <w:rPr>
          <w:rFonts w:cs="宋体"/>
          <w:sz w:val="24"/>
          <w:szCs w:val="24"/>
          <w:lang w:bidi="ar"/>
        </w:rPr>
        <w:t>投标人”系指按照采购公告规定获取招标文件，参加投标竞争的法人、其他组织或者自然人。</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3. </w:t>
      </w:r>
      <w:r>
        <w:rPr>
          <w:rFonts w:cs="宋体"/>
          <w:sz w:val="24"/>
          <w:szCs w:val="24"/>
        </w:rPr>
        <w:t>合格的投标人（实质性要求）</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合格的投标人应具备以下条件：</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）本招标文件第一章“招标公告”第二条规定的条件；</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）遵守国家有关的法律、法规、规章和其他政策制度；</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）按照本招标文件规定获取招标文件；</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4</w:t>
      </w:r>
      <w:r>
        <w:rPr>
          <w:rFonts w:cs="宋体"/>
          <w:sz w:val="24"/>
          <w:szCs w:val="24"/>
          <w:lang w:bidi="ar"/>
        </w:rPr>
        <w:t>）按照本招标文件规定缴纳投标保证金。</w:t>
      </w:r>
      <w:r>
        <w:rPr>
          <w:rFonts w:cs="宋体" w:hint="eastAsia"/>
          <w:b/>
          <w:bCs/>
          <w:sz w:val="24"/>
          <w:szCs w:val="24"/>
          <w:lang w:bidi="ar"/>
        </w:rPr>
        <w:t>（本项目不适用）</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4. </w:t>
      </w:r>
      <w:r>
        <w:rPr>
          <w:rFonts w:cs="宋体"/>
          <w:sz w:val="24"/>
          <w:szCs w:val="24"/>
        </w:rPr>
        <w:t>投标费用（实质性要求）</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投标人参加投标的有关费用由投标人自行承担。</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5.</w:t>
      </w:r>
      <w:r>
        <w:rPr>
          <w:rFonts w:cs="宋体"/>
          <w:sz w:val="24"/>
          <w:szCs w:val="24"/>
        </w:rPr>
        <w:t>充分、公平竞争保障措施（实质性要求）</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与招标人存在利害关系可能影响招标公正性的法人、其他组织或者个人，不得参加投标。</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单位负责人为同一人或者存在直接控股、管理关系的不同投标人，不得参加同一标段投标或者未划分标段的同一招标项目投标。</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为采购项目提供整体设计、规范编制或者项目管理、监理、检测等服务的供应商，不得再参加本项目。</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三、招标文件</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6</w:t>
      </w:r>
      <w:r>
        <w:rPr>
          <w:rFonts w:cs="宋体"/>
          <w:sz w:val="24"/>
          <w:szCs w:val="24"/>
        </w:rPr>
        <w:t>．招标文件的构成</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6.1 </w:t>
      </w:r>
      <w:r>
        <w:rPr>
          <w:rFonts w:cs="宋体"/>
          <w:sz w:val="24"/>
          <w:szCs w:val="24"/>
          <w:lang w:bidi="ar"/>
        </w:rPr>
        <w:t>招标文件是投标人准备投标文件和参加投标的依据，同时也是评标的重要依据，具有准法律文件性质。招标文件用以阐明招标项目所需的资质、技术、服务及报价等要求、招标投标程序、有关规定和注意事项以及合同主要条款等。本招标文件包括以下内容：</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（一）招标公告；</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（二）投标人须知；</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（三）评标办法；</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（四）投标人应当提供的资格、资质性及其他类似效力要求的相关证明材料；</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（五）投标文件格式；</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（六）采购需求；</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（七）合同主要条款。</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6.2 </w:t>
      </w:r>
      <w:r>
        <w:rPr>
          <w:rFonts w:cs="宋体"/>
          <w:sz w:val="24"/>
          <w:szCs w:val="24"/>
          <w:lang w:bidi="ar"/>
        </w:rPr>
        <w:t>投标人应认真阅读和充分理解招标文件中所有的事项、格式条款和规范要求。投标人没有对招标文件全面做出实质性响应所产生的风险由投标人承担。</w:t>
      </w:r>
      <w:r>
        <w:rPr>
          <w:rFonts w:cs="宋体"/>
          <w:b/>
          <w:bCs/>
          <w:sz w:val="24"/>
          <w:szCs w:val="24"/>
          <w:lang w:bidi="ar"/>
        </w:rPr>
        <w:t>没有按照招标文件要求作出实质性响应的投标文件将按无效投标处理。</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7. </w:t>
      </w:r>
      <w:r>
        <w:rPr>
          <w:rFonts w:cs="宋体"/>
          <w:sz w:val="24"/>
          <w:szCs w:val="24"/>
        </w:rPr>
        <w:t>招标文件的澄清和修改</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7.1 </w:t>
      </w:r>
      <w:r>
        <w:rPr>
          <w:rFonts w:cs="宋体"/>
          <w:sz w:val="24"/>
          <w:szCs w:val="24"/>
          <w:lang w:bidi="ar"/>
        </w:rPr>
        <w:t>招标项目，自招标文件发布之日至投标人提交投标文件截止之日，不少于</w:t>
      </w:r>
      <w:r>
        <w:rPr>
          <w:rFonts w:cs="宋体"/>
          <w:sz w:val="24"/>
          <w:szCs w:val="24"/>
          <w:lang w:bidi="ar"/>
        </w:rPr>
        <w:t>20</w:t>
      </w:r>
      <w:r>
        <w:rPr>
          <w:rFonts w:cs="宋体"/>
          <w:sz w:val="24"/>
          <w:szCs w:val="24"/>
          <w:lang w:bidi="ar"/>
        </w:rPr>
        <w:t>日；但入围供应商第二阶段采购采用邀请招标方式的，自招标文件发布之日至投标人提交投标文件截止之日，可以为</w:t>
      </w:r>
      <w:r>
        <w:rPr>
          <w:rFonts w:cs="宋体"/>
          <w:sz w:val="24"/>
          <w:szCs w:val="24"/>
          <w:lang w:bidi="ar"/>
        </w:rPr>
        <w:t>10</w:t>
      </w:r>
      <w:r>
        <w:rPr>
          <w:rFonts w:cs="宋体"/>
          <w:sz w:val="24"/>
          <w:szCs w:val="24"/>
          <w:lang w:bidi="ar"/>
        </w:rPr>
        <w:t>日。在投标截止时间前，招标人或代理机构无论出于何种原因，可以对招标文件进行澄清或者修改，但不得改变采购标的和资格条件。</w:t>
      </w:r>
    </w:p>
    <w:p>
      <w:pPr>
        <w:pStyle w:val="Normal"/>
        <w:snapToGrid w:val="false"/>
        <w:spacing w:lineRule="auto" w:line="360" w:before="156" w:after="156"/>
        <w:ind w:firstLineChars="200" w:startChars="0" w:start="0" w:endChars="0" w:end="0"/>
        <w:rPr>
          <w:rFonts w:cs="宋体"/>
          <w:sz w:val="24"/>
          <w:szCs w:val="24"/>
          <w:highlight w:val="none"/>
          <w:lang w:bidi="ar"/>
        </w:rPr>
      </w:pPr>
      <w:r>
        <w:rPr>
          <w:rFonts w:cs="宋体"/>
          <w:sz w:val="24"/>
          <w:szCs w:val="24"/>
          <w:lang w:bidi="ar"/>
        </w:rPr>
        <w:t xml:space="preserve">7.2 </w:t>
      </w:r>
      <w:r>
        <w:rPr>
          <w:rFonts w:cs="宋体"/>
          <w:sz w:val="24"/>
          <w:szCs w:val="24"/>
          <w:lang w:bidi="ar"/>
        </w:rPr>
        <w:t>澄清或者修改的内容为招标文件的组成部分，招标人或代理机构将在</w:t>
      </w:r>
      <w:r>
        <w:rPr>
          <w:rFonts w:cs="宋体" w:hint="eastAsia"/>
          <w:sz w:val="24"/>
          <w:szCs w:val="24"/>
          <w:lang w:bidi="ar"/>
        </w:rPr>
        <w:t>第一章规定的采购信息发布媒</w:t>
      </w:r>
      <w:r>
        <w:rPr>
          <w:rFonts w:cs="宋体"/>
          <w:sz w:val="24"/>
          <w:szCs w:val="24"/>
          <w:lang w:bidi="ar"/>
        </w:rPr>
        <w:t>介上发布更正公告。更正内容可能影响投标文件编制的，招标人或代理机构应当在投标截止时间至少</w:t>
      </w:r>
      <w:r>
        <w:rPr>
          <w:rFonts w:cs="宋体"/>
          <w:sz w:val="24"/>
          <w:szCs w:val="24"/>
          <w:lang w:bidi="ar"/>
        </w:rPr>
        <w:t>15</w:t>
      </w:r>
      <w:r>
        <w:rPr>
          <w:rFonts w:cs="宋体"/>
          <w:sz w:val="24"/>
          <w:szCs w:val="24"/>
          <w:lang w:bidi="ar"/>
        </w:rPr>
        <w:t>日前，向已获取招标文件的投标人发送更正信息；不足</w:t>
      </w:r>
      <w:r>
        <w:rPr>
          <w:rFonts w:cs="宋体"/>
          <w:sz w:val="24"/>
          <w:szCs w:val="24"/>
          <w:lang w:bidi="ar"/>
        </w:rPr>
        <w:t>15</w:t>
      </w:r>
      <w:r>
        <w:rPr>
          <w:rFonts w:cs="宋体"/>
          <w:sz w:val="24"/>
          <w:szCs w:val="24"/>
          <w:lang w:bidi="ar"/>
        </w:rPr>
        <w:t>日的，招标人或代理机构应当顺延提交投标文件的截止时间。同时在</w:t>
      </w:r>
      <w:r>
        <w:rPr>
          <w:rFonts w:cs="宋体" w:hint="eastAsia"/>
          <w:sz w:val="24"/>
          <w:szCs w:val="24"/>
          <w:lang w:bidi="ar"/>
        </w:rPr>
        <w:t>第一章规定的采购信息发布媒</w:t>
      </w:r>
      <w:r>
        <w:rPr>
          <w:rFonts w:cs="宋体"/>
          <w:sz w:val="24"/>
          <w:szCs w:val="24"/>
          <w:lang w:bidi="ar"/>
        </w:rPr>
        <w:t>介上发布变更公告。</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7.3</w:t>
      </w:r>
      <w:r>
        <w:rPr>
          <w:rFonts w:cs="宋体"/>
          <w:sz w:val="24"/>
          <w:szCs w:val="24"/>
          <w:lang w:bidi="ar"/>
        </w:rPr>
        <w:t>投标人根据更正公告、更正信息要求，下载更正后的招标文件，进行投标文件编制。</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7.4</w:t>
      </w:r>
      <w:r>
        <w:rPr>
          <w:rFonts w:cs="宋体"/>
          <w:sz w:val="24"/>
          <w:szCs w:val="24"/>
          <w:lang w:bidi="ar"/>
        </w:rPr>
        <w:t>招标文件提供期限届满后，获取招标文件或者资格预审文件的潜在投标人不足</w:t>
      </w:r>
      <w:r>
        <w:rPr>
          <w:rFonts w:cs="宋体"/>
          <w:sz w:val="24"/>
          <w:szCs w:val="24"/>
          <w:lang w:bidi="ar"/>
        </w:rPr>
        <w:t>3</w:t>
      </w:r>
      <w:r>
        <w:rPr>
          <w:rFonts w:cs="宋体"/>
          <w:sz w:val="24"/>
          <w:szCs w:val="24"/>
          <w:lang w:bidi="ar"/>
        </w:rPr>
        <w:t>家的，招标人或代理机构可以顺延提供期限，顺延期限在</w:t>
      </w:r>
      <w:r>
        <w:rPr>
          <w:rFonts w:cs="宋体"/>
          <w:sz w:val="24"/>
          <w:szCs w:val="24"/>
          <w:lang w:bidi="ar"/>
        </w:rPr>
        <w:t>5</w:t>
      </w:r>
      <w:r>
        <w:rPr>
          <w:rFonts w:cs="宋体"/>
          <w:sz w:val="24"/>
          <w:szCs w:val="24"/>
          <w:lang w:bidi="ar"/>
        </w:rPr>
        <w:t>个（含）工作日以内，并在</w:t>
      </w:r>
      <w:r>
        <w:rPr>
          <w:rFonts w:cs="宋体" w:hint="eastAsia"/>
          <w:sz w:val="24"/>
          <w:szCs w:val="24"/>
          <w:lang w:bidi="ar"/>
        </w:rPr>
        <w:t>第一章规定的采购信息发布媒</w:t>
      </w:r>
      <w:r>
        <w:rPr>
          <w:rFonts w:cs="宋体"/>
          <w:sz w:val="24"/>
          <w:szCs w:val="24"/>
          <w:lang w:bidi="ar"/>
        </w:rPr>
        <w:t>介上发布变更公告。</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7.5 </w:t>
      </w:r>
      <w:r>
        <w:rPr>
          <w:rFonts w:cs="宋体"/>
          <w:sz w:val="24"/>
          <w:szCs w:val="24"/>
          <w:lang w:bidi="ar"/>
        </w:rPr>
        <w:t>在投标截止时间前，招标人或代理机构可以视采购具体情况，延长投标截止时间和开标时间，并在招标文件要求提交投标文件的截止时间</w:t>
      </w:r>
      <w:r>
        <w:rPr>
          <w:rFonts w:cs="宋体"/>
          <w:sz w:val="24"/>
          <w:szCs w:val="24"/>
          <w:lang w:bidi="ar"/>
        </w:rPr>
        <w:t>3</w:t>
      </w:r>
      <w:r>
        <w:rPr>
          <w:rFonts w:cs="宋体"/>
          <w:sz w:val="24"/>
          <w:szCs w:val="24"/>
          <w:lang w:bidi="ar"/>
        </w:rPr>
        <w:t>日前，通知所有领取了招标文件的投标人，同时在</w:t>
      </w:r>
      <w:r>
        <w:rPr>
          <w:rFonts w:cs="宋体" w:hint="eastAsia"/>
          <w:sz w:val="24"/>
          <w:szCs w:val="24"/>
          <w:lang w:bidi="ar"/>
        </w:rPr>
        <w:t>第一章规定的采购信息发布媒</w:t>
      </w:r>
      <w:r>
        <w:rPr>
          <w:rFonts w:cs="宋体"/>
          <w:sz w:val="24"/>
          <w:szCs w:val="24"/>
          <w:lang w:bidi="ar"/>
        </w:rPr>
        <w:t>介上发布变更公告。</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8. </w:t>
      </w:r>
      <w:r>
        <w:rPr>
          <w:rFonts w:cs="宋体"/>
          <w:sz w:val="24"/>
          <w:szCs w:val="24"/>
        </w:rPr>
        <w:t>答疑会和现场考察</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8.1 </w:t>
      </w:r>
      <w:r>
        <w:rPr>
          <w:rFonts w:cs="宋体"/>
          <w:sz w:val="24"/>
          <w:szCs w:val="24"/>
          <w:lang w:bidi="ar"/>
        </w:rPr>
        <w:t>根据采购项目和具体情况，招标人或代理机构认为有必要，可以组织召开标前答疑会或组织投标人对项目现场进行考察。答疑会或进行现场考察的时间，招标人或代理机构将以书面形式通知所有领取了招标文件的投标人。</w:t>
      </w:r>
    </w:p>
    <w:p>
      <w:pPr>
        <w:pStyle w:val="Normal"/>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8.2 </w:t>
      </w:r>
      <w:r>
        <w:rPr>
          <w:rFonts w:cs="宋体"/>
          <w:sz w:val="24"/>
          <w:szCs w:val="24"/>
          <w:lang w:bidi="ar"/>
        </w:rPr>
        <w:t>投标人考察现场所发生的一切费用由投标人自己承担。</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四、投标文件</w:t>
      </w:r>
    </w:p>
    <w:p>
      <w:pPr>
        <w:pStyle w:val="Heading3"/>
        <w:widowControl/>
        <w:spacing w:lineRule="auto" w:line="360" w:before="156" w:after="156"/>
        <w:ind w:firstLineChars="200" w:startChars="0" w:start="0" w:endChars="0" w:end="0"/>
        <w:rPr>
          <w:rFonts w:cs="宋体"/>
          <w:sz w:val="24"/>
          <w:szCs w:val="24"/>
          <w:highlight w:val="none"/>
          <w:lang w:bidi="ar"/>
        </w:rPr>
      </w:pPr>
      <w:r>
        <w:rPr>
          <w:rFonts w:cs="宋体"/>
          <w:sz w:val="24"/>
          <w:szCs w:val="24"/>
          <w:lang w:bidi="ar"/>
        </w:rPr>
        <w:t>投标人应当按照招标文件规定编制投标文件，招标文件第五章对投标文件格式有要求的，按照格式要求编制投标文件，没有格式要求的，由投标人自行编写。</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9</w:t>
      </w:r>
      <w:r>
        <w:rPr>
          <w:rFonts w:cs="宋体"/>
          <w:sz w:val="24"/>
          <w:szCs w:val="24"/>
        </w:rPr>
        <w:t>．投标文件的组成</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投标人编写的投标文件应包括下列部分：</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）报价要求响应文件</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）资格响应文件</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）商务技术响应文件</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10.</w:t>
      </w:r>
      <w:r>
        <w:rPr>
          <w:rFonts w:cs="宋体"/>
          <w:sz w:val="24"/>
          <w:szCs w:val="24"/>
        </w:rPr>
        <w:t>投标报价（实质性要求）</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投标人的报价是其响应本项目要求的全部工作内容的价格体现或者结算标准，包括投标人完成本项目所需的一切</w:t>
      </w:r>
      <w:r>
        <w:rPr>
          <w:rFonts w:cs="宋体"/>
          <w:sz w:val="24"/>
          <w:szCs w:val="24"/>
          <w:highlight w:val="yellow"/>
          <w:lang w:bidi="ar"/>
        </w:rPr>
        <w:t>含税费用</w:t>
      </w:r>
      <w:r>
        <w:rPr>
          <w:rFonts w:cs="宋体"/>
          <w:sz w:val="24"/>
          <w:szCs w:val="24"/>
          <w:lang w:bidi="ar"/>
        </w:rPr>
        <w:t>。投标人对采购内容报价要求中的每一项报价内容只允许有一个报价，任何有选择或可调整的报价将不予接受，并按无效投标处理。</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按照招标文件第三章评标办法规定进行价格修正的，修正后的报价经投标人加盖印章确认后产生约束力。未在规定时间内确认的，视同投标人不确认，其投标无效。</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在评标过程中，评标委员会认为投标人投标报价明显低于其他通过符合性审查投标人的投标报价，有可能影响产品质量或者不能诚信履约的，评标委员会应当要求其在合理的时间内进行书面说明，必要时提交相关证明材料。投标人应当在评标委员会要求的时间内提交书面说明，必要时提交相关证明材料；投标人不能证明其报价合理性的，评标委员会应当将其作为无效投标处理。</w:t>
      </w:r>
    </w:p>
    <w:p>
      <w:pPr>
        <w:pStyle w:val="BodyText"/>
        <w:spacing w:lineRule="auto" w:line="360" w:before="156" w:after="156"/>
        <w:ind w:endChars="0" w:end="0"/>
        <w:jc w:val="both"/>
        <w:rPr>
          <w:rFonts w:ascii="宋体" w:hAnsi="宋体" w:cs="宋体"/>
          <w:b/>
          <w:bCs/>
          <w:szCs w:val="24"/>
          <w:highlight w:val="none"/>
        </w:rPr>
      </w:pPr>
      <w:r>
        <w:rPr>
          <w:rFonts w:cs="宋体" w:ascii="宋体" w:hAnsi="宋体"/>
          <w:b/>
          <w:bCs/>
          <w:szCs w:val="24"/>
        </w:rPr>
        <w:t>11</w:t>
      </w:r>
      <w:r>
        <w:rPr>
          <w:rFonts w:ascii="宋体" w:hAnsi="宋体" w:cs="宋体"/>
          <w:b/>
          <w:bCs/>
          <w:szCs w:val="24"/>
        </w:rPr>
        <w:t>．投标文件的语言（实质性要求）</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 xml:space="preserve">11.1 </w:t>
      </w:r>
      <w:r>
        <w:rPr>
          <w:rFonts w:cs="宋体"/>
          <w:sz w:val="24"/>
          <w:szCs w:val="24"/>
          <w:lang w:bidi="ar"/>
        </w:rPr>
        <w:t>投标人提交的投标文件以及投标人与招标人或代理机构就有关投标的所有来往书面文件均须使用中文。投标文件中如附有外文资料，应逐一对应翻译成中文并加盖投标人公章后附在相关外文资料后面；如因涉及资质证书关键信息、实质性响应条款、评分证明材料等主要部分未对应翻译成中文影响评标委员会评审的，投标人所提供的外文资料将被视为无效材料，投标人的投标文件可能将作为无效投标处理。但以下情形除外：</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）投标人的法定代表人为外籍人士的，法定代表人的签字和护照。</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）对于如生产厂家授权书、原厂技术证明资料及一些行业标准、国家标准、国际标准或者行业认证等需要以非中文表述且不宜翻译为中文的。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11.2 </w:t>
      </w:r>
      <w:r>
        <w:rPr>
          <w:rFonts w:cs="宋体"/>
          <w:sz w:val="24"/>
          <w:szCs w:val="24"/>
          <w:lang w:bidi="ar"/>
        </w:rPr>
        <w:t>翻译的中文资料与外文资料如果出现差异和矛盾时，以中文为准。涉嫌提供虚假材料的按照相关法律法规处理。</w:t>
      </w:r>
    </w:p>
    <w:p>
      <w:pPr>
        <w:pStyle w:val="Normal"/>
        <w:keepNext w:val="true"/>
        <w:keepLines/>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11.3</w:t>
      </w:r>
      <w:r>
        <w:rPr>
          <w:rFonts w:cs="宋体"/>
          <w:sz w:val="24"/>
          <w:szCs w:val="24"/>
          <w:lang w:bidi="ar"/>
        </w:rPr>
        <w:t>如因未翻译而造成对投标人的不利后果，由投标人承担。</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12</w:t>
      </w:r>
      <w:r>
        <w:rPr>
          <w:rFonts w:cs="宋体"/>
          <w:sz w:val="24"/>
          <w:szCs w:val="24"/>
        </w:rPr>
        <w:t>．计量单位以及投标货币（实质性要求）</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）除招标文件中另有规定外，本项目均采用国家法定的计量单位。</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）本项目均以人民币报价。</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13. </w:t>
      </w:r>
      <w:r>
        <w:rPr>
          <w:rFonts w:cs="宋体"/>
          <w:sz w:val="24"/>
          <w:szCs w:val="24"/>
        </w:rPr>
        <w:t>知识产权（实质性要求）</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13.1 </w:t>
      </w:r>
      <w:r>
        <w:rPr>
          <w:rFonts w:cs="宋体"/>
          <w:sz w:val="24"/>
          <w:szCs w:val="24"/>
          <w:lang w:bidi="ar"/>
        </w:rPr>
        <w:t>投标人应保证在本项目使用的任何产品和服务（包括部分使用）时，不会产生因第三方提出侵犯其专利权、商标权或其它知识产权而引起的法律和经济纠纷，如因专利权、商标权或其它知识产权而引起法律和经济纠纷，由投标人承担所有相关责任。</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13.2 </w:t>
      </w:r>
      <w:r>
        <w:rPr>
          <w:rFonts w:cs="宋体"/>
          <w:sz w:val="24"/>
          <w:szCs w:val="24"/>
          <w:lang w:bidi="ar"/>
        </w:rPr>
        <w:t>招标人享有本项目实施过程中产生的知识成果及知识产权。</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13.3 </w:t>
      </w:r>
      <w:r>
        <w:rPr>
          <w:rFonts w:cs="宋体"/>
          <w:sz w:val="24"/>
          <w:szCs w:val="24"/>
          <w:lang w:bidi="ar"/>
        </w:rPr>
        <w:t>投标人如欲在项目实施过程中采用自有知识成果，需在投标文件中声明，并提供相关知识产权证明文件。使用该知识成果后，投标人需提供开发接口和开发手册等技术文档，并承诺提供无限期免费技术支持，招标人享有永久免费使用权（含招标人委托第三方在该项目后续开发的免费使用权）。</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13.4 </w:t>
      </w:r>
      <w:r>
        <w:rPr>
          <w:rFonts w:cs="宋体"/>
          <w:sz w:val="24"/>
          <w:szCs w:val="24"/>
          <w:lang w:bidi="ar"/>
        </w:rPr>
        <w:t>如采用投标人所不拥有的知识产权，则在投标报价中必须包括合法获取该知识产权的相关费用，并确保招标人享有永久使用权。</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13.5</w:t>
      </w:r>
      <w:r>
        <w:rPr>
          <w:rFonts w:cs="宋体"/>
          <w:sz w:val="24"/>
          <w:szCs w:val="24"/>
          <w:lang w:bidi="ar"/>
        </w:rPr>
        <w:t>投标人应保证在本项目提供的任何产品和服务均不包含未向招标人披露的、需经投标人或第三方许可的内容。</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14</w:t>
      </w:r>
      <w:r>
        <w:rPr>
          <w:rFonts w:cs="宋体"/>
          <w:sz w:val="24"/>
          <w:szCs w:val="24"/>
        </w:rPr>
        <w:t>．投标文件格式</w:t>
      </w:r>
      <w:r>
        <w:rPr>
          <w:rFonts w:cs="宋体"/>
          <w:sz w:val="24"/>
          <w:szCs w:val="24"/>
        </w:rPr>
        <w:tab/>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14.1 </w:t>
      </w:r>
      <w:r>
        <w:rPr>
          <w:rFonts w:cs="宋体"/>
          <w:sz w:val="24"/>
          <w:szCs w:val="24"/>
          <w:lang w:bidi="ar"/>
        </w:rPr>
        <w:t>投标人应严格按照招标文件第五章中提供的“投标文件格式”填写相关内容。除明确允许投标人可以自行编写的外，投标人不得以“投标文件格式”规定之外的方式填写相关内容。</w:t>
      </w:r>
    </w:p>
    <w:p>
      <w:pPr>
        <w:pStyle w:val="Normal"/>
        <w:keepNext w:val="true"/>
        <w:keepLines/>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14.2 </w:t>
      </w:r>
      <w:r>
        <w:rPr>
          <w:rFonts w:cs="宋体"/>
          <w:sz w:val="24"/>
          <w:szCs w:val="24"/>
          <w:lang w:bidi="ar"/>
        </w:rPr>
        <w:t>对于没有格式要求的投标文件由投标人自行编写。</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15</w:t>
      </w:r>
      <w:r>
        <w:rPr>
          <w:rFonts w:cs="宋体"/>
          <w:sz w:val="24"/>
          <w:szCs w:val="24"/>
        </w:rPr>
        <w:t>．投标保证金（实质性要求）</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 xml:space="preserve">15.1 </w:t>
      </w:r>
      <w:r>
        <w:rPr>
          <w:rFonts w:cs="宋体" w:hint="eastAsia"/>
          <w:sz w:val="24"/>
          <w:szCs w:val="24"/>
          <w:lang w:bidi="ar"/>
        </w:rPr>
        <w:t>投标人投标时，必须以人民币提交招标文件规定数额的投标保证金，并作为其投标的一部分。</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15.2</w:t>
      </w:r>
      <w:r>
        <w:rPr>
          <w:rFonts w:cs="宋体" w:hint="eastAsia"/>
          <w:sz w:val="24"/>
          <w:szCs w:val="24"/>
          <w:lang w:bidi="ar"/>
        </w:rPr>
        <w:t>未按招标文件要求在规定时间前交纳规定数额投标保证金的投标将被拒绝。</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 xml:space="preserve">15.3 </w:t>
      </w:r>
      <w:r>
        <w:rPr>
          <w:rFonts w:cs="宋体" w:hint="eastAsia"/>
          <w:sz w:val="24"/>
          <w:szCs w:val="24"/>
          <w:lang w:bidi="ar"/>
        </w:rPr>
        <w:t>清退保证金：最迟在中标人的书面合同签订后</w:t>
      </w:r>
      <w:r>
        <w:rPr>
          <w:rFonts w:cs="宋体" w:hint="eastAsia"/>
          <w:sz w:val="24"/>
          <w:szCs w:val="24"/>
          <w:lang w:bidi="ar"/>
        </w:rPr>
        <w:t>5</w:t>
      </w:r>
      <w:r>
        <w:rPr>
          <w:rFonts w:cs="宋体" w:hint="eastAsia"/>
          <w:sz w:val="24"/>
          <w:szCs w:val="24"/>
          <w:lang w:bidi="ar"/>
        </w:rPr>
        <w:t>个工作日内向中标人和未中标的投标人无息退还投标保证金。</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15.4</w:t>
      </w:r>
      <w:r>
        <w:rPr>
          <w:rFonts w:cs="宋体" w:hint="eastAsia"/>
          <w:sz w:val="24"/>
          <w:szCs w:val="24"/>
          <w:lang w:bidi="ar"/>
        </w:rPr>
        <w:t>发生下列情形之一的，代理机构将不予退还投标人交纳的投标保证金：</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w:t>
      </w:r>
      <w:r>
        <w:rPr>
          <w:rFonts w:cs="宋体" w:hint="eastAsia"/>
          <w:sz w:val="24"/>
          <w:szCs w:val="24"/>
          <w:lang w:bidi="ar"/>
        </w:rPr>
        <w:t>1</w:t>
      </w:r>
      <w:r>
        <w:rPr>
          <w:rFonts w:cs="宋体" w:hint="eastAsia"/>
          <w:sz w:val="24"/>
          <w:szCs w:val="24"/>
          <w:lang w:bidi="ar"/>
        </w:rPr>
        <w:t>）在招标文件规定的投标截止时间后撤回、补充、修改或替换投标文件；</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w:t>
      </w:r>
      <w:r>
        <w:rPr>
          <w:rFonts w:cs="宋体" w:hint="eastAsia"/>
          <w:sz w:val="24"/>
          <w:szCs w:val="24"/>
          <w:lang w:bidi="ar"/>
        </w:rPr>
        <w:t>2</w:t>
      </w:r>
      <w:r>
        <w:rPr>
          <w:rFonts w:cs="宋体" w:hint="eastAsia"/>
          <w:sz w:val="24"/>
          <w:szCs w:val="24"/>
          <w:lang w:bidi="ar"/>
        </w:rPr>
        <w:t>）在招标人确定中标人以前放弃中标候选资格的；</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w:t>
      </w:r>
      <w:r>
        <w:rPr>
          <w:rFonts w:cs="宋体" w:hint="eastAsia"/>
          <w:sz w:val="24"/>
          <w:szCs w:val="24"/>
          <w:lang w:bidi="ar"/>
        </w:rPr>
        <w:t>3</w:t>
      </w:r>
      <w:r>
        <w:rPr>
          <w:rFonts w:cs="宋体" w:hint="eastAsia"/>
          <w:sz w:val="24"/>
          <w:szCs w:val="24"/>
          <w:lang w:bidi="ar"/>
        </w:rPr>
        <w:t>）中标后放弃中标、以不领取或者不接收中标通知书的方式放弃中标的；</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w:t>
      </w:r>
      <w:r>
        <w:rPr>
          <w:rFonts w:cs="宋体" w:hint="eastAsia"/>
          <w:sz w:val="24"/>
          <w:szCs w:val="24"/>
          <w:lang w:bidi="ar"/>
        </w:rPr>
        <w:t>4</w:t>
      </w:r>
      <w:r>
        <w:rPr>
          <w:rFonts w:cs="宋体" w:hint="eastAsia"/>
          <w:sz w:val="24"/>
          <w:szCs w:val="24"/>
          <w:lang w:bidi="ar"/>
        </w:rPr>
        <w:t>）由于中标人的原因未能按照招标文件的规定与招标人签订合同；</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w:t>
      </w:r>
      <w:r>
        <w:rPr>
          <w:rFonts w:cs="宋体" w:hint="eastAsia"/>
          <w:sz w:val="24"/>
          <w:szCs w:val="24"/>
          <w:lang w:bidi="ar"/>
        </w:rPr>
        <w:t>5</w:t>
      </w:r>
      <w:r>
        <w:rPr>
          <w:rFonts w:cs="宋体" w:hint="eastAsia"/>
          <w:sz w:val="24"/>
          <w:szCs w:val="24"/>
          <w:lang w:bidi="ar"/>
        </w:rPr>
        <w:t>）由于中标人的原因未能按照招标文件的规定交纳履约保证金；</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w:t>
      </w:r>
      <w:r>
        <w:rPr>
          <w:rFonts w:cs="宋体" w:hint="eastAsia"/>
          <w:sz w:val="24"/>
          <w:szCs w:val="24"/>
          <w:lang w:bidi="ar"/>
        </w:rPr>
        <w:t>6</w:t>
      </w:r>
      <w:r>
        <w:rPr>
          <w:rFonts w:cs="宋体" w:hint="eastAsia"/>
          <w:sz w:val="24"/>
          <w:szCs w:val="24"/>
          <w:lang w:bidi="ar"/>
        </w:rPr>
        <w:t>）投标人提供虚假资料的；</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w:t>
      </w:r>
      <w:r>
        <w:rPr>
          <w:rFonts w:cs="宋体" w:hint="eastAsia"/>
          <w:sz w:val="24"/>
          <w:szCs w:val="24"/>
          <w:lang w:bidi="ar"/>
        </w:rPr>
        <w:t>7</w:t>
      </w:r>
      <w:r>
        <w:rPr>
          <w:rFonts w:cs="宋体" w:hint="eastAsia"/>
          <w:sz w:val="24"/>
          <w:szCs w:val="24"/>
          <w:lang w:bidi="ar"/>
        </w:rPr>
        <w:t>）投标人在采购活动中有违法、违规、违纪行为；</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w:t>
      </w:r>
      <w:r>
        <w:rPr>
          <w:rFonts w:cs="宋体" w:hint="eastAsia"/>
          <w:sz w:val="24"/>
          <w:szCs w:val="24"/>
          <w:lang w:bidi="ar"/>
        </w:rPr>
        <w:t>8</w:t>
      </w:r>
      <w:r>
        <w:rPr>
          <w:rFonts w:cs="宋体" w:hint="eastAsia"/>
          <w:sz w:val="24"/>
          <w:szCs w:val="24"/>
          <w:lang w:bidi="ar"/>
        </w:rPr>
        <w:t>）法律法规规定不予退还的其他情形。</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hint="eastAsia"/>
          <w:sz w:val="24"/>
          <w:szCs w:val="24"/>
          <w:lang w:bidi="ar"/>
        </w:rPr>
        <w:t>不予退还投标保证金的，由代理机构将投标保证金转至招标人的账户。</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16</w:t>
      </w:r>
      <w:r>
        <w:rPr>
          <w:rFonts w:cs="宋体"/>
          <w:sz w:val="24"/>
          <w:szCs w:val="24"/>
        </w:rPr>
        <w:t>．投标有效期（实质性要求）</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16.1 </w:t>
      </w:r>
      <w:r>
        <w:rPr>
          <w:rFonts w:cs="宋体"/>
          <w:sz w:val="24"/>
          <w:szCs w:val="24"/>
          <w:lang w:bidi="ar"/>
        </w:rPr>
        <w:t>投标有效期为</w:t>
      </w:r>
      <w:r>
        <w:rPr>
          <w:rFonts w:cs="宋体"/>
          <w:sz w:val="24"/>
          <w:szCs w:val="24"/>
          <w:highlight w:val="yellow"/>
          <w:lang w:bidi="ar"/>
        </w:rPr>
        <w:t>开标后</w:t>
      </w:r>
      <w:r>
        <w:rPr>
          <w:rFonts w:cs="宋体"/>
          <w:sz w:val="24"/>
          <w:szCs w:val="24"/>
          <w:highlight w:val="yellow"/>
          <w:lang w:bidi="ar"/>
        </w:rPr>
        <w:t>90</w:t>
      </w:r>
      <w:r>
        <w:rPr>
          <w:rFonts w:cs="宋体"/>
          <w:sz w:val="24"/>
          <w:szCs w:val="24"/>
          <w:highlight w:val="yellow"/>
          <w:lang w:bidi="ar"/>
        </w:rPr>
        <w:t>天</w:t>
      </w:r>
      <w:r>
        <w:rPr>
          <w:rFonts w:cs="宋体"/>
          <w:sz w:val="24"/>
          <w:szCs w:val="24"/>
          <w:lang w:bidi="ar"/>
        </w:rPr>
        <w:t>（投标有效期从提交投标文件的截止之日起算）。投标有效期短于此规定期限的投标，将被拒绝。</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16.2 </w:t>
      </w:r>
      <w:r>
        <w:rPr>
          <w:rFonts w:cs="宋体"/>
          <w:sz w:val="24"/>
          <w:szCs w:val="24"/>
          <w:lang w:bidi="ar"/>
        </w:rPr>
        <w:t>特殊情况下，招标人可于投标有效期满之前要求投标人同意延长有效期，要求与答复均应为书面形式。投标人可以拒绝上述要求，其投标保证金不被没收。拒绝延长投标有效期的投标人不得再参与该项目后续采购活动。</w:t>
      </w:r>
      <w:r>
        <w:rPr>
          <w:rFonts w:cs="宋体" w:hint="eastAsia"/>
          <w:sz w:val="24"/>
          <w:szCs w:val="24"/>
          <w:lang w:bidi="ar"/>
        </w:rPr>
        <w:t>投标人未书面拒绝的，视为同意。</w:t>
      </w:r>
      <w:r>
        <w:rPr>
          <w:rFonts w:cs="宋体"/>
          <w:sz w:val="24"/>
          <w:szCs w:val="24"/>
          <w:lang w:bidi="ar"/>
        </w:rPr>
        <w:t>同意延长投标有效期的投标人不能修改其投标文件，关于投标保证金的有关规定在延长的投标有效期内继续有效。</w:t>
      </w:r>
    </w:p>
    <w:p>
      <w:pPr>
        <w:pStyle w:val="Heading3"/>
        <w:spacing w:lineRule="auto" w:line="360" w:before="156" w:after="156"/>
        <w:ind w:firstLineChars="200" w:startChars="0" w:start="0" w:endChars="0" w:end="0"/>
        <w:rPr>
          <w:rFonts w:cs="宋体"/>
          <w:bCs w:val="false"/>
          <w:sz w:val="24"/>
          <w:highlight w:val="none"/>
        </w:rPr>
      </w:pPr>
      <w:r>
        <w:rPr>
          <w:rFonts w:cs="宋体"/>
          <w:sz w:val="24"/>
        </w:rPr>
        <w:t>17</w:t>
      </w:r>
      <w:r>
        <w:rPr>
          <w:rFonts w:cs="宋体"/>
          <w:sz w:val="24"/>
        </w:rPr>
        <w:t>．投标文件的印制和签署</w:t>
      </w:r>
    </w:p>
    <w:p>
      <w:pPr>
        <w:pStyle w:val="Normal"/>
        <w:tabs>
          <w:tab w:val="clear" w:pos="420"/>
          <w:tab w:val="left" w:pos="7665" w:leader="none"/>
        </w:tabs>
        <w:spacing w:lineRule="auto" w:line="360" w:before="156" w:after="156"/>
        <w:ind w:firstLineChars="200" w:startChars="0" w:start="0" w:endChars="0" w:end="0"/>
        <w:rPr>
          <w:rFonts w:cs="宋体"/>
          <w:sz w:val="24"/>
          <w:highlight w:val="none"/>
        </w:rPr>
      </w:pPr>
      <w:r>
        <w:rPr>
          <w:rFonts w:cs="宋体"/>
          <w:sz w:val="24"/>
        </w:rPr>
        <w:t>17.1</w:t>
      </w:r>
      <w:r>
        <w:rPr>
          <w:rFonts w:cs="宋体"/>
          <w:sz w:val="24"/>
          <w:szCs w:val="24"/>
          <w:lang w:bidi="ar"/>
        </w:rPr>
        <w:t>投标文件应当根据招标文件要求进行编制。</w:t>
      </w:r>
      <w:r>
        <w:rPr>
          <w:rFonts w:cs="宋体"/>
          <w:sz w:val="24"/>
        </w:rPr>
        <w:t>投标人应当准备投标文件包括：</w:t>
      </w:r>
    </w:p>
    <w:p>
      <w:pPr>
        <w:pStyle w:val="Normal"/>
        <w:tabs>
          <w:tab w:val="clear" w:pos="420"/>
          <w:tab w:val="left" w:pos="7665" w:leader="none"/>
        </w:tabs>
        <w:spacing w:lineRule="auto" w:line="360" w:before="156" w:after="156"/>
        <w:ind w:firstLineChars="200" w:startChars="0" w:start="0" w:endChars="0" w:end="0"/>
        <w:rPr>
          <w:rFonts w:cs="宋体"/>
          <w:sz w:val="24"/>
          <w:highlight w:val="yellow"/>
        </w:rPr>
      </w:pPr>
      <w:r>
        <w:rPr>
          <w:rFonts w:cs="宋体"/>
          <w:sz w:val="24"/>
          <w:highlight w:val="yellow"/>
        </w:rPr>
        <w:t>（</w:t>
      </w:r>
      <w:r>
        <w:rPr>
          <w:rFonts w:cs="宋体"/>
          <w:sz w:val="24"/>
          <w:highlight w:val="yellow"/>
        </w:rPr>
        <w:t>1</w:t>
      </w:r>
      <w:r>
        <w:rPr>
          <w:rFonts w:cs="宋体"/>
          <w:sz w:val="24"/>
          <w:highlight w:val="yellow"/>
        </w:rPr>
        <w:t>）正本壹份；</w:t>
      </w:r>
    </w:p>
    <w:p>
      <w:pPr>
        <w:pStyle w:val="Normal"/>
        <w:tabs>
          <w:tab w:val="clear" w:pos="420"/>
          <w:tab w:val="left" w:pos="7665" w:leader="none"/>
        </w:tabs>
        <w:spacing w:lineRule="auto" w:line="360" w:before="156" w:after="156"/>
        <w:ind w:firstLineChars="200" w:startChars="0" w:start="0" w:endChars="0" w:end="0"/>
        <w:rPr>
          <w:rFonts w:cs="宋体"/>
          <w:sz w:val="24"/>
          <w:highlight w:val="yellow"/>
        </w:rPr>
      </w:pPr>
      <w:r>
        <w:rPr>
          <w:rFonts w:cs="宋体"/>
          <w:sz w:val="24"/>
          <w:highlight w:val="yellow"/>
        </w:rPr>
        <w:t>（</w:t>
      </w:r>
      <w:r>
        <w:rPr>
          <w:rFonts w:cs="宋体"/>
          <w:sz w:val="24"/>
          <w:highlight w:val="yellow"/>
        </w:rPr>
        <w:t>2</w:t>
      </w:r>
      <w:r>
        <w:rPr>
          <w:rFonts w:cs="宋体"/>
          <w:sz w:val="24"/>
          <w:highlight w:val="yellow"/>
        </w:rPr>
        <w:t>）副本壹份（可为正本的复印件，若正本和副本有不一致的内容，以正本书面投标文件为准。）；</w:t>
      </w:r>
    </w:p>
    <w:p>
      <w:pPr>
        <w:pStyle w:val="Normal"/>
        <w:tabs>
          <w:tab w:val="clear" w:pos="420"/>
          <w:tab w:val="left" w:pos="7665" w:leader="none"/>
        </w:tabs>
        <w:spacing w:lineRule="auto" w:line="360" w:before="156" w:after="156"/>
        <w:ind w:firstLineChars="200" w:startChars="0" w:start="0" w:endChars="0" w:end="0"/>
        <w:rPr>
          <w:rFonts w:cs="宋体"/>
          <w:sz w:val="24"/>
          <w:highlight w:val="yellow"/>
        </w:rPr>
      </w:pPr>
      <w:r>
        <w:rPr>
          <w:rFonts w:cs="宋体"/>
          <w:sz w:val="24"/>
          <w:highlight w:val="yellow"/>
        </w:rPr>
        <w:t>（</w:t>
      </w:r>
      <w:r>
        <w:rPr>
          <w:rFonts w:cs="宋体"/>
          <w:sz w:val="24"/>
          <w:highlight w:val="yellow"/>
        </w:rPr>
        <w:t>3</w:t>
      </w:r>
      <w:r>
        <w:rPr>
          <w:rFonts w:cs="宋体"/>
          <w:sz w:val="24"/>
          <w:highlight w:val="yellow"/>
        </w:rPr>
        <w:t>）相应的电子文档壹份（电子文档应是加盖公章的投标文件正本的扫描件，保证能正常读取，以</w:t>
      </w:r>
      <w:r>
        <w:rPr>
          <w:rFonts w:cs="宋体"/>
          <w:sz w:val="24"/>
          <w:highlight w:val="yellow"/>
        </w:rPr>
        <w:t>U</w:t>
      </w:r>
      <w:r>
        <w:rPr>
          <w:rFonts w:cs="宋体"/>
          <w:sz w:val="24"/>
          <w:highlight w:val="yellow"/>
        </w:rPr>
        <w:t>盘形式提交，并按“投标人名称</w:t>
      </w:r>
      <w:r>
        <w:rPr>
          <w:rFonts w:cs="宋体"/>
          <w:sz w:val="24"/>
          <w:highlight w:val="yellow"/>
        </w:rPr>
        <w:t>+</w:t>
      </w:r>
      <w:r>
        <w:rPr>
          <w:rFonts w:cs="宋体"/>
          <w:sz w:val="24"/>
          <w:highlight w:val="yellow"/>
        </w:rPr>
        <w:t>项目名称”形式命名）；</w:t>
      </w:r>
    </w:p>
    <w:p>
      <w:pPr>
        <w:pStyle w:val="Normal"/>
        <w:tabs>
          <w:tab w:val="clear" w:pos="420"/>
          <w:tab w:val="left" w:pos="7665" w:leader="none"/>
        </w:tabs>
        <w:spacing w:lineRule="auto" w:line="360" w:before="156" w:after="156"/>
        <w:ind w:firstLineChars="200" w:startChars="0" w:start="0" w:endChars="0" w:end="0"/>
        <w:rPr>
          <w:rFonts w:cs="宋体"/>
          <w:sz w:val="24"/>
          <w:highlight w:val="yellow"/>
        </w:rPr>
      </w:pPr>
      <w:r>
        <w:rPr>
          <w:rFonts w:cs="宋体"/>
          <w:sz w:val="24"/>
          <w:highlight w:val="yellow"/>
        </w:rPr>
        <w:t>（</w:t>
      </w:r>
      <w:r>
        <w:rPr>
          <w:rFonts w:cs="宋体"/>
          <w:sz w:val="24"/>
          <w:highlight w:val="yellow"/>
        </w:rPr>
        <w:t>4</w:t>
      </w:r>
      <w:r>
        <w:rPr>
          <w:rFonts w:cs="宋体"/>
          <w:sz w:val="24"/>
          <w:highlight w:val="yellow"/>
        </w:rPr>
        <w:t>）开标唱标单独提交的“开标一览表”原件壹份。</w:t>
      </w:r>
    </w:p>
    <w:p>
      <w:pPr>
        <w:pStyle w:val="Normal"/>
        <w:tabs>
          <w:tab w:val="clear" w:pos="420"/>
          <w:tab w:val="left" w:pos="7665" w:leader="none"/>
        </w:tabs>
        <w:spacing w:lineRule="auto" w:line="360" w:before="156" w:after="156"/>
        <w:ind w:firstLineChars="200" w:startChars="0" w:start="0" w:endChars="0" w:end="0"/>
        <w:rPr>
          <w:rFonts w:cs="宋体"/>
          <w:sz w:val="24"/>
          <w:highlight w:val="none"/>
        </w:rPr>
      </w:pPr>
      <w:r>
        <w:rPr>
          <w:rFonts w:cs="宋体"/>
          <w:sz w:val="24"/>
        </w:rPr>
        <w:t xml:space="preserve">17.2 </w:t>
      </w:r>
      <w:r>
        <w:rPr>
          <w:rFonts w:cs="宋体"/>
          <w:sz w:val="24"/>
        </w:rPr>
        <w:t>投标文件的正本和副本均需打印或用不褪色、不变质的墨水书写。</w:t>
      </w:r>
    </w:p>
    <w:p>
      <w:pPr>
        <w:pStyle w:val="Normal"/>
        <w:numPr>
          <w:ilvl w:val="0"/>
          <w:numId w:val="0"/>
        </w:numPr>
        <w:tabs>
          <w:tab w:val="clear" w:pos="420"/>
          <w:tab w:val="left" w:pos="7665" w:leader="none"/>
        </w:tabs>
        <w:spacing w:lineRule="auto" w:line="360" w:before="156" w:after="156"/>
        <w:ind w:firstLineChars="200" w:startChars="0" w:start="0" w:endChars="0" w:end="0"/>
        <w:outlineLvl w:val="3"/>
        <w:rPr>
          <w:rFonts w:cs="宋体"/>
          <w:sz w:val="24"/>
          <w:highlight w:val="none"/>
        </w:rPr>
      </w:pPr>
      <w:r>
        <w:rPr>
          <w:rFonts w:cs="宋体"/>
          <w:sz w:val="24"/>
        </w:rPr>
        <w:t xml:space="preserve">17.3 </w:t>
      </w:r>
      <w:r>
        <w:rPr>
          <w:rFonts w:cs="宋体"/>
          <w:sz w:val="24"/>
        </w:rPr>
        <w:t>投标文件正本和副本装订成册并</w:t>
      </w:r>
      <w:r>
        <w:rPr>
          <w:rFonts w:cs="宋体"/>
          <w:sz w:val="24"/>
          <w:highlight w:val="yellow"/>
        </w:rPr>
        <w:t>逐页编码</w:t>
      </w:r>
      <w:r>
        <w:rPr>
          <w:rFonts w:cs="宋体"/>
          <w:sz w:val="24"/>
        </w:rPr>
        <w:t>。</w:t>
      </w:r>
    </w:p>
    <w:p>
      <w:pPr>
        <w:pStyle w:val="Normal"/>
        <w:numPr>
          <w:ilvl w:val="0"/>
          <w:numId w:val="0"/>
        </w:numPr>
        <w:tabs>
          <w:tab w:val="clear" w:pos="420"/>
          <w:tab w:val="left" w:pos="7665" w:leader="none"/>
        </w:tabs>
        <w:spacing w:lineRule="auto" w:line="360" w:before="156" w:after="156"/>
        <w:ind w:firstLineChars="200" w:startChars="0" w:start="0" w:endChars="0" w:end="0"/>
        <w:outlineLvl w:val="3"/>
        <w:rPr>
          <w:rFonts w:cs="宋体"/>
          <w:sz w:val="24"/>
          <w:highlight w:val="none"/>
        </w:rPr>
      </w:pPr>
      <w:r>
        <w:rPr>
          <w:rFonts w:cs="宋体"/>
          <w:sz w:val="24"/>
        </w:rPr>
        <w:t xml:space="preserve">17.4 </w:t>
      </w:r>
      <w:r>
        <w:rPr>
          <w:rFonts w:cs="宋体"/>
          <w:sz w:val="24"/>
        </w:rPr>
        <w:t>投标文件统一用</w:t>
      </w:r>
      <w:r>
        <w:rPr>
          <w:rFonts w:cs="宋体"/>
          <w:sz w:val="24"/>
        </w:rPr>
        <w:t>A4</w:t>
      </w:r>
      <w:r>
        <w:rPr>
          <w:rFonts w:cs="宋体"/>
          <w:sz w:val="24"/>
        </w:rPr>
        <w:t>幅面纸印制。</w:t>
      </w:r>
    </w:p>
    <w:p>
      <w:pPr>
        <w:pStyle w:val="Heading3"/>
        <w:spacing w:lineRule="auto" w:line="360" w:before="156" w:after="156"/>
        <w:ind w:firstLineChars="200" w:startChars="0" w:start="0" w:endChars="0" w:end="0"/>
        <w:rPr>
          <w:rFonts w:cs="宋体"/>
          <w:bCs w:val="false"/>
          <w:sz w:val="24"/>
          <w:szCs w:val="24"/>
          <w:highlight w:val="none"/>
        </w:rPr>
      </w:pPr>
      <w:r>
        <w:rPr>
          <w:rFonts w:cs="宋体"/>
          <w:bCs w:val="false"/>
          <w:sz w:val="24"/>
          <w:szCs w:val="24"/>
        </w:rPr>
        <w:t>18.</w:t>
      </w:r>
      <w:r>
        <w:rPr>
          <w:rFonts w:cs="宋体"/>
          <w:bCs w:val="false"/>
          <w:sz w:val="24"/>
          <w:szCs w:val="24"/>
        </w:rPr>
        <w:t>投标文件的密封、标注和递交</w:t>
      </w:r>
    </w:p>
    <w:p>
      <w:pPr>
        <w:pStyle w:val="Normal"/>
        <w:tabs>
          <w:tab w:val="clear" w:pos="420"/>
          <w:tab w:val="left" w:pos="7665" w:leader="none"/>
        </w:tabs>
        <w:spacing w:lineRule="auto" w:line="360" w:before="156" w:after="156"/>
        <w:ind w:firstLineChars="200" w:startChars="0" w:start="0" w:endChars="0" w:end="0"/>
        <w:rPr>
          <w:rFonts w:cs="宋体"/>
          <w:sz w:val="24"/>
          <w:highlight w:val="yellow"/>
        </w:rPr>
      </w:pPr>
      <w:r>
        <w:rPr>
          <w:rFonts w:cs="宋体"/>
          <w:sz w:val="24"/>
          <w:highlight w:val="yellow"/>
        </w:rPr>
        <w:t>18.1</w:t>
      </w:r>
      <w:r>
        <w:rPr>
          <w:rFonts w:cs="宋体"/>
          <w:sz w:val="24"/>
          <w:highlight w:val="yellow"/>
        </w:rPr>
        <w:t>投标文件正本、副本和招标文件要求单独提交的开标一览表、电子文档，应分别封装于不同的密封袋内，密封袋上应分别标上“正本”、“副本”、“开标一览表”、“电子文档”字样，并注明投标人名称、招标编号、项目名称及分包号（如有）。</w:t>
      </w:r>
    </w:p>
    <w:p>
      <w:pPr>
        <w:pStyle w:val="Normal"/>
        <w:tabs>
          <w:tab w:val="clear" w:pos="420"/>
          <w:tab w:val="left" w:pos="7665" w:leader="none"/>
        </w:tabs>
        <w:spacing w:lineRule="auto" w:line="360" w:before="156" w:after="156"/>
        <w:ind w:firstLineChars="200" w:startChars="0" w:start="0" w:endChars="0" w:end="0"/>
        <w:rPr>
          <w:rFonts w:cs="宋体"/>
          <w:sz w:val="24"/>
          <w:highlight w:val="none"/>
        </w:rPr>
      </w:pPr>
      <w:r>
        <w:rPr>
          <w:rFonts w:cs="宋体"/>
          <w:sz w:val="24"/>
        </w:rPr>
        <w:t>18.2</w:t>
      </w:r>
      <w:r>
        <w:rPr>
          <w:rFonts w:cs="宋体"/>
          <w:sz w:val="24"/>
        </w:rPr>
        <w:t>所有外层密封袋的封口处应粘贴牢固，并加盖密封章（投标人印章）。</w:t>
      </w:r>
    </w:p>
    <w:p>
      <w:pPr>
        <w:pStyle w:val="Normal"/>
        <w:numPr>
          <w:ilvl w:val="0"/>
          <w:numId w:val="0"/>
        </w:numPr>
        <w:tabs>
          <w:tab w:val="clear" w:pos="420"/>
          <w:tab w:val="left" w:pos="7665" w:leader="none"/>
        </w:tabs>
        <w:spacing w:lineRule="auto" w:line="360" w:before="156" w:after="156"/>
        <w:ind w:firstLineChars="200" w:startChars="0" w:start="0" w:endChars="0" w:end="0"/>
        <w:outlineLvl w:val="3"/>
        <w:rPr>
          <w:rFonts w:cs="宋体"/>
          <w:sz w:val="24"/>
          <w:highlight w:val="none"/>
        </w:rPr>
      </w:pPr>
      <w:r>
        <w:rPr>
          <w:rFonts w:cs="宋体"/>
          <w:sz w:val="24"/>
        </w:rPr>
        <w:t>18.3</w:t>
      </w:r>
      <w:r>
        <w:rPr>
          <w:rFonts w:cs="宋体"/>
          <w:sz w:val="24"/>
        </w:rPr>
        <w:t>未进行密封或未加盖密封章（投标人印章）或密封破损的投标文件将被拒绝。</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 xml:space="preserve">18.4 </w:t>
      </w:r>
      <w:r>
        <w:rPr>
          <w:rFonts w:cs="宋体"/>
          <w:sz w:val="24"/>
        </w:rPr>
        <w:t>投标人应在招标文件规定的投标截止时间前，将投标文件按规定密封后送达开标地点。投标截止时间以后送达的投标文件将被拒绝。</w:t>
      </w:r>
    </w:p>
    <w:p>
      <w:pPr>
        <w:pStyle w:val="BodyText"/>
        <w:spacing w:lineRule="auto" w:line="360" w:before="156" w:after="156"/>
        <w:ind w:endChars="0" w:end="0"/>
        <w:jc w:val="both"/>
        <w:rPr>
          <w:rFonts w:ascii="宋体" w:hAnsi="宋体" w:cs="宋体"/>
          <w:highlight w:val="none"/>
        </w:rPr>
      </w:pPr>
      <w:r>
        <w:rPr>
          <w:rFonts w:cs="宋体" w:ascii="宋体" w:hAnsi="宋体"/>
          <w:kern w:val="0"/>
          <w:szCs w:val="20"/>
        </w:rPr>
        <w:t>18.5</w:t>
      </w:r>
      <w:r>
        <w:rPr>
          <w:rFonts w:ascii="宋体" w:hAnsi="宋体" w:cs="宋体"/>
          <w:kern w:val="0"/>
          <w:szCs w:val="20"/>
        </w:rPr>
        <w:t>投标文件递交方式可为直接送达，即投标人派授权代表直接将投标文件按照规定投标时间和地点送达；也可以邮寄送达，邮寄方式以代理机构实际收到时间为准。通过邮递方式递交投标文件的，视同对代理机构保存、拆封投标文件情况予以认可。</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19</w:t>
      </w:r>
      <w:r>
        <w:rPr>
          <w:rFonts w:cs="宋体"/>
          <w:sz w:val="24"/>
          <w:szCs w:val="24"/>
        </w:rPr>
        <w:t>．投标文件的修改和撤回（实质性要求）</w:t>
      </w:r>
    </w:p>
    <w:p>
      <w:pPr>
        <w:pStyle w:val="null3"/>
        <w:spacing w:lineRule="auto" w:line="360" w:before="156" w:after="156"/>
        <w:ind w:firstLineChars="192" w:startChars="0" w:start="0" w:endChars="0" w:end="0"/>
        <w:jc w:val="both"/>
        <w:rPr>
          <w:rFonts w:ascii="宋体" w:hAnsi="宋体" w:cs="宋体"/>
          <w:highlight w:val="none"/>
        </w:rPr>
      </w:pPr>
      <w:r>
        <w:rPr>
          <w:rFonts w:cs="宋体" w:ascii="宋体" w:hAnsi="宋体"/>
          <w:lang w:bidi="ar"/>
        </w:rPr>
        <w:t>19.1</w:t>
      </w:r>
      <w:r>
        <w:rPr>
          <w:rFonts w:ascii="宋体" w:hAnsi="宋体" w:cs="宋体"/>
        </w:rPr>
        <w:t>投标文件提交截止时间前，投标人可以补充、修改或者撤回已成功提交的投标文件；对投标文件进行补充、修改的，应当先行撤回已提交的投标文件，补充、修改后重新提交。供应商投标文件撤回后，视为未提交过投标文件。</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19.2 </w:t>
      </w:r>
      <w:r>
        <w:rPr>
          <w:rFonts w:cs="宋体"/>
          <w:sz w:val="24"/>
          <w:szCs w:val="24"/>
          <w:lang w:bidi="ar"/>
        </w:rPr>
        <w:t>在投标截止时间之后，投标人不得对其递交的投标文件做任何修改或撤回投标。</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五、开标</w:t>
      </w:r>
    </w:p>
    <w:p>
      <w:pPr>
        <w:pStyle w:val="Heading3"/>
        <w:spacing w:lineRule="auto" w:line="360" w:before="156" w:after="156"/>
        <w:ind w:firstLineChars="200" w:startChars="0" w:start="0" w:endChars="0" w:end="0"/>
        <w:rPr>
          <w:rFonts w:cs="宋体"/>
          <w:sz w:val="24"/>
          <w:highlight w:val="none"/>
        </w:rPr>
      </w:pPr>
      <w:r>
        <w:rPr>
          <w:rFonts w:cs="宋体"/>
          <w:sz w:val="24"/>
        </w:rPr>
        <w:t>20</w:t>
      </w:r>
      <w:r>
        <w:rPr>
          <w:rFonts w:cs="宋体"/>
          <w:sz w:val="24"/>
        </w:rPr>
        <w:t>．开标</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 xml:space="preserve">20.1 </w:t>
      </w:r>
      <w:r>
        <w:rPr>
          <w:rFonts w:cs="宋体"/>
          <w:sz w:val="24"/>
        </w:rPr>
        <w:t>代理机构在招标文件规定的时间和地点组织公开开标，招标人、投标人派代表参加并签到以证明其出席。</w:t>
      </w:r>
      <w:r>
        <w:rPr>
          <w:rFonts w:cs="宋体"/>
          <w:sz w:val="24"/>
          <w:highlight w:val="yellow"/>
        </w:rPr>
        <w:t>投标人未参加开标的，视同认可开标结果</w:t>
      </w:r>
      <w:r>
        <w:rPr>
          <w:rFonts w:cs="宋体"/>
          <w:sz w:val="24"/>
        </w:rPr>
        <w:t>。开标由代理机构主持，评标委员会成员不参加开标活动。</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 xml:space="preserve">20.2 </w:t>
      </w:r>
      <w:r>
        <w:rPr>
          <w:rFonts w:cs="宋体"/>
          <w:sz w:val="24"/>
        </w:rPr>
        <w:t>开标时，代理机构可以邀请有关监督管理部门对开标进行现场监督，也可以（非必须）申请公证机构对整个开标程序进行现场公证。</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 xml:space="preserve">20.3 </w:t>
      </w:r>
      <w:r>
        <w:rPr>
          <w:rFonts w:cs="宋体"/>
          <w:sz w:val="24"/>
        </w:rPr>
        <w:t>开标时，代理机构应让投标人对其投标文件的密封情况进行检查，或申请公证机构检查投标文件的密封情况并公证。经确认无误后，由招标工作人员或公证人员将投标人单独递交的“开标一览表”当众拆封，并由唱标人员按照招标文件规定的内容进行宣读。</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 xml:space="preserve">20.4 </w:t>
      </w:r>
      <w:r>
        <w:rPr>
          <w:rFonts w:cs="宋体"/>
          <w:sz w:val="24"/>
        </w:rPr>
        <w:t>所有投标唱标完毕，如投标人代表对宣读的“开标一览表”上的内容有异议的，应在获得开标会主持人同意后当场提出。如确实属于唱标人员宣读错了的，经现场监督人员或公证人员核实后，当场予以更正。参加开标的投标人确认无误后对开标结果签字确认。</w:t>
      </w:r>
    </w:p>
    <w:p>
      <w:pPr>
        <w:pStyle w:val="Normal"/>
        <w:autoSpaceDE w:val="false"/>
        <w:snapToGrid w:val="false"/>
        <w:spacing w:lineRule="auto" w:line="360" w:before="156" w:after="156"/>
        <w:ind w:firstLineChars="192" w:startChars="0" w:start="0" w:endChars="0" w:end="0"/>
        <w:rPr>
          <w:rFonts w:cs="宋体"/>
          <w:sz w:val="24"/>
          <w:szCs w:val="24"/>
          <w:highlight w:val="none"/>
          <w:lang w:bidi="ar"/>
        </w:rPr>
      </w:pPr>
      <w:r>
        <w:rPr>
          <w:rFonts w:cs="宋体"/>
          <w:sz w:val="24"/>
        </w:rPr>
        <w:t xml:space="preserve">20.5 </w:t>
      </w:r>
      <w:r>
        <w:rPr>
          <w:rFonts w:cs="宋体"/>
          <w:sz w:val="24"/>
          <w:szCs w:val="24"/>
          <w:lang w:bidi="ar"/>
        </w:rPr>
        <w:t>开标时出现下列情况之一的，代理机构将开标情况记录后，由评标委员会按照招标文件相关规则进行评审：</w:t>
      </w:r>
    </w:p>
    <w:p>
      <w:pPr>
        <w:pStyle w:val="Normal"/>
        <w:autoSpaceDE w:val="false"/>
        <w:snapToGrid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）单独提交的“开标一览表”未按格式要求签字（或加盖印章）的，或要求加盖公章的地方未加盖公章的，或提供复印件的；</w:t>
      </w:r>
    </w:p>
    <w:p>
      <w:pPr>
        <w:pStyle w:val="Normal"/>
        <w:autoSpaceDE w:val="false"/>
        <w:snapToGrid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）没有提供用于开标的“开标一览表”的或“开标一览表”无报价（价格折扣）的。</w:t>
      </w:r>
    </w:p>
    <w:p>
      <w:pPr>
        <w:pStyle w:val="Normal"/>
        <w:autoSpaceDE w:val="false"/>
        <w:snapToGrid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3</w:t>
      </w:r>
      <w:r>
        <w:rPr>
          <w:rFonts w:cs="宋体"/>
          <w:sz w:val="24"/>
          <w:szCs w:val="24"/>
          <w:lang w:bidi="ar"/>
        </w:rPr>
        <w:t>）“开标一览表”相关内容前后不一致，如大写金额和小写金额不一致等。</w:t>
      </w:r>
    </w:p>
    <w:p>
      <w:pPr>
        <w:pStyle w:val="Heading3"/>
        <w:spacing w:lineRule="auto" w:line="360" w:before="156" w:after="156"/>
        <w:ind w:firstLineChars="200" w:startChars="0" w:start="0" w:endChars="0" w:end="0"/>
        <w:rPr>
          <w:rFonts w:cs="宋体"/>
          <w:sz w:val="24"/>
          <w:highlight w:val="none"/>
        </w:rPr>
      </w:pPr>
      <w:r>
        <w:rPr>
          <w:rFonts w:cs="宋体"/>
          <w:sz w:val="24"/>
        </w:rPr>
        <w:t xml:space="preserve">21. </w:t>
      </w:r>
      <w:r>
        <w:rPr>
          <w:rFonts w:cs="宋体"/>
          <w:sz w:val="24"/>
        </w:rPr>
        <w:t>开标程序</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开标会主持人按照招标文件规定的开标时间宣布开标，按照规定要求主持开标会。开标将按以下程序进行：</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w:t>
      </w:r>
      <w:r>
        <w:rPr>
          <w:rFonts w:cs="宋体"/>
          <w:sz w:val="24"/>
        </w:rPr>
        <w:t>1</w:t>
      </w:r>
      <w:r>
        <w:rPr>
          <w:rFonts w:cs="宋体"/>
          <w:sz w:val="24"/>
        </w:rPr>
        <w:t>）宣布开标会开始。开标时间到，主持人宣布开标会开始并致辞，当众宣布参加开标会的现场监督人员、公证人员（如有）和主持人、唱标、监标、会议记录等招标工作人员，根据“投标人签到表”宣布参加投标的投标人名单。</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w:t>
      </w:r>
      <w:r>
        <w:rPr>
          <w:rFonts w:cs="宋体"/>
          <w:sz w:val="24"/>
        </w:rPr>
        <w:t>2</w:t>
      </w:r>
      <w:r>
        <w:rPr>
          <w:rFonts w:cs="宋体"/>
          <w:sz w:val="24"/>
        </w:rPr>
        <w:t>）宣布会场纪律和有关注意事项。</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w:t>
      </w:r>
      <w:r>
        <w:rPr>
          <w:rFonts w:cs="宋体"/>
          <w:sz w:val="24"/>
        </w:rPr>
        <w:t>3</w:t>
      </w:r>
      <w:r>
        <w:rPr>
          <w:rFonts w:cs="宋体"/>
          <w:sz w:val="24"/>
        </w:rPr>
        <w:t>）当众宣布检查投标文件的密封情况。</w:t>
      </w:r>
    </w:p>
    <w:p>
      <w:pPr>
        <w:pStyle w:val="Normal"/>
        <w:tabs>
          <w:tab w:val="clear" w:pos="420"/>
          <w:tab w:val="left" w:pos="1095" w:leader="none"/>
        </w:tabs>
        <w:snapToGrid w:val="false"/>
        <w:spacing w:lineRule="auto" w:line="360" w:before="156" w:after="156"/>
        <w:ind w:firstLineChars="192" w:startChars="0" w:start="0" w:endChars="0" w:end="0"/>
        <w:rPr>
          <w:rFonts w:cs="宋体"/>
          <w:sz w:val="24"/>
          <w:highlight w:val="none"/>
        </w:rPr>
      </w:pPr>
      <w:r>
        <w:rPr>
          <w:rFonts w:cs="宋体"/>
          <w:sz w:val="24"/>
        </w:rPr>
        <w:t>（</w:t>
      </w:r>
      <w:r>
        <w:rPr>
          <w:rFonts w:cs="宋体"/>
          <w:sz w:val="24"/>
        </w:rPr>
        <w:t>4</w:t>
      </w:r>
      <w:r>
        <w:rPr>
          <w:rFonts w:cs="宋体"/>
          <w:sz w:val="24"/>
        </w:rPr>
        <w:t>）开标唱标。主持人宣布开标后，由现场工作人员或公证人员按任意顺序对投标人的“开标一览表”当众进行拆封，由唱标人员对其“开标一览表”的项目名称、投标人名称、投标报价等关键信息进行宣读。同时，工作人员将投标人的“开标一览表”投影在屏幕上，并做开标记录。唱标人员在唱标过程中，如遇有字迹不清楚的，应即刻报告主持人，经公证人员或现场监督人员核实后，主持人立即请投标人代表现场进行澄清。</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w:t>
      </w:r>
      <w:r>
        <w:rPr>
          <w:rFonts w:cs="宋体"/>
          <w:sz w:val="24"/>
        </w:rPr>
        <w:t>5</w:t>
      </w:r>
      <w:r>
        <w:rPr>
          <w:rFonts w:cs="宋体"/>
          <w:sz w:val="24"/>
        </w:rPr>
        <w:t>）致公证词。唱标结束后，主持人请公证人员当众致公证词。（如有）</w:t>
      </w:r>
    </w:p>
    <w:p>
      <w:pPr>
        <w:pStyle w:val="Normal"/>
        <w:tabs>
          <w:tab w:val="clear" w:pos="420"/>
          <w:tab w:val="left" w:pos="1095" w:leader="none"/>
        </w:tabs>
        <w:spacing w:lineRule="auto" w:line="360" w:before="156" w:after="156"/>
        <w:ind w:firstLineChars="192" w:startChars="0" w:start="0" w:endChars="0" w:end="0"/>
        <w:rPr>
          <w:rFonts w:cs="宋体"/>
          <w:sz w:val="24"/>
          <w:highlight w:val="none"/>
        </w:rPr>
      </w:pPr>
      <w:r>
        <w:rPr>
          <w:rFonts w:cs="宋体"/>
          <w:sz w:val="24"/>
        </w:rPr>
        <w:t>（</w:t>
      </w:r>
      <w:r>
        <w:rPr>
          <w:rFonts w:cs="宋体"/>
          <w:sz w:val="24"/>
        </w:rPr>
        <w:t>6</w:t>
      </w:r>
      <w:r>
        <w:rPr>
          <w:rFonts w:cs="宋体"/>
          <w:sz w:val="24"/>
        </w:rPr>
        <w:t>）宣布开标会结束。主持人宣布开标会结束后，所有投标人代表应立即退场。</w:t>
      </w:r>
    </w:p>
    <w:p>
      <w:pPr>
        <w:pStyle w:val="1"/>
        <w:numPr>
          <w:ilvl w:val="0"/>
          <w:numId w:val="0"/>
        </w:numPr>
        <w:spacing w:lineRule="auto" w:line="360" w:before="156" w:after="156"/>
        <w:ind w:firstLineChars="200" w:startChars="0" w:start="0" w:endChars="0" w:end="0"/>
        <w:jc w:val="both"/>
        <w:outlineLvl w:val="3"/>
        <w:rPr>
          <w:rFonts w:ascii="宋体" w:hAnsi="宋体" w:cs="宋体"/>
          <w:highlight w:val="yellow"/>
        </w:rPr>
      </w:pPr>
      <w:r>
        <w:rPr>
          <w:rFonts w:ascii="宋体" w:hAnsi="宋体" w:cs="宋体"/>
          <w:highlight w:val="yellow"/>
        </w:rPr>
        <w:t>（</w:t>
      </w:r>
      <w:r>
        <w:rPr>
          <w:rFonts w:cs="宋体" w:ascii="宋体" w:hAnsi="宋体"/>
          <w:highlight w:val="yellow"/>
        </w:rPr>
        <w:t>7</w:t>
      </w:r>
      <w:r>
        <w:rPr>
          <w:rFonts w:ascii="宋体" w:hAnsi="宋体" w:cs="宋体"/>
          <w:highlight w:val="yellow"/>
        </w:rPr>
        <w:t>）投标人未参加开标的，视同认可开标结果。</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20</w:t>
      </w:r>
      <w:r>
        <w:rPr>
          <w:rFonts w:cs="宋体"/>
          <w:sz w:val="24"/>
          <w:szCs w:val="24"/>
        </w:rPr>
        <w:t>．开标</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20.1 </w:t>
      </w:r>
      <w:r>
        <w:rPr>
          <w:rFonts w:cs="宋体"/>
          <w:sz w:val="24"/>
          <w:szCs w:val="24"/>
          <w:lang w:bidi="ar"/>
        </w:rPr>
        <w:t>代理机构在招标文件规定的时间和地点组织公开开标，招标人、投标人派代表参加并签到以证明其出席。投标人未参加开标的，视同认可开标结果。开标由代理机构主持，评标委员会成员（包括招标人代表）不参加开标活动。</w:t>
      </w:r>
    </w:p>
    <w:p>
      <w:pPr>
        <w:pStyle w:val="Normal"/>
        <w:spacing w:lineRule="auto" w:line="360" w:before="156" w:after="156"/>
        <w:ind w:firstLineChars="192" w:startChars="0" w:start="0" w:endChars="0" w:end="0"/>
        <w:rPr>
          <w:rFonts w:cs="宋体"/>
          <w:sz w:val="24"/>
          <w:szCs w:val="24"/>
          <w:highlight w:val="none"/>
          <w:lang w:bidi="ar"/>
        </w:rPr>
      </w:pPr>
      <w:r>
        <w:rPr>
          <w:rFonts w:cs="宋体"/>
          <w:sz w:val="24"/>
          <w:szCs w:val="24"/>
          <w:lang w:bidi="ar"/>
        </w:rPr>
        <w:t xml:space="preserve">20.2 </w:t>
      </w:r>
      <w:r>
        <w:rPr>
          <w:rFonts w:cs="宋体"/>
          <w:sz w:val="24"/>
          <w:szCs w:val="24"/>
          <w:lang w:bidi="ar"/>
        </w:rPr>
        <w:t>开标时，代理机构可以邀请有关监督管理部门对开标进行现场监督，也可以（非必须）申请公证机构对整个开标程序进行现场公证。</w:t>
      </w:r>
    </w:p>
    <w:p>
      <w:pPr>
        <w:pStyle w:val="Normal"/>
        <w:spacing w:lineRule="auto" w:line="360" w:before="156" w:after="156"/>
        <w:ind w:firstLineChars="192" w:startChars="0" w:start="0" w:endChars="0" w:end="0"/>
        <w:rPr>
          <w:rFonts w:cs="宋体"/>
          <w:sz w:val="24"/>
          <w:szCs w:val="24"/>
          <w:highlight w:val="none"/>
          <w:lang w:bidi="ar"/>
        </w:rPr>
      </w:pPr>
      <w:r>
        <w:rPr>
          <w:rFonts w:cs="宋体"/>
          <w:sz w:val="24"/>
          <w:szCs w:val="24"/>
          <w:lang w:bidi="ar"/>
        </w:rPr>
        <w:t xml:space="preserve">20.3 </w:t>
      </w:r>
      <w:r>
        <w:rPr>
          <w:rFonts w:cs="宋体"/>
          <w:sz w:val="24"/>
          <w:szCs w:val="24"/>
          <w:lang w:bidi="ar"/>
        </w:rPr>
        <w:t>开标时出现“开标一览表”相关内容前后不一致，如大写金额和小写金额不一致等情况，代理机构将开标情况记录后，由评标委员会按照招标文件相关规则进行评审。</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六、废 标</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22.</w:t>
      </w:r>
      <w:r>
        <w:rPr>
          <w:rFonts w:cs="宋体"/>
          <w:sz w:val="24"/>
          <w:szCs w:val="24"/>
        </w:rPr>
        <w:t>废标</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本次采购活动中，出现下列情形之一的，予以废标：</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）符合专业条件的投标人或者对招标文件作实质响应的投标人</w:t>
      </w:r>
      <w:r>
        <w:rPr>
          <w:rFonts w:cs="宋体"/>
          <w:b/>
          <w:bCs/>
          <w:sz w:val="24"/>
          <w:szCs w:val="24"/>
          <w:lang w:bidi="ar"/>
        </w:rPr>
        <w:t>不足三家或者不符合入围项目要求的最低数量</w:t>
      </w:r>
      <w:r>
        <w:rPr>
          <w:rFonts w:cs="宋体"/>
          <w:sz w:val="24"/>
          <w:szCs w:val="24"/>
          <w:lang w:bidi="ar"/>
        </w:rPr>
        <w:t>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）出现影响采购公正的违法、违规行为的；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）投标人的报价均超过了采购预算，招标人不能支付的；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4</w:t>
      </w:r>
      <w:r>
        <w:rPr>
          <w:rFonts w:cs="宋体"/>
          <w:sz w:val="24"/>
          <w:szCs w:val="24"/>
          <w:lang w:bidi="ar"/>
        </w:rPr>
        <w:t>）因重大变故，采购任务取消的。</w:t>
      </w:r>
    </w:p>
    <w:p>
      <w:pPr>
        <w:pStyle w:val="Normal"/>
        <w:spacing w:lineRule="auto" w:line="360" w:before="156" w:after="156"/>
        <w:ind w:firstLineChars="200" w:startChars="0" w:start="0" w:endChars="0" w:end="0"/>
        <w:rPr>
          <w:rFonts w:cs="宋体"/>
          <w:highlight w:val="none"/>
        </w:rPr>
      </w:pPr>
      <w:r>
        <w:rPr>
          <w:rFonts w:cs="宋体"/>
          <w:sz w:val="24"/>
          <w:szCs w:val="24"/>
          <w:lang w:bidi="ar"/>
        </w:rPr>
        <w:t>废标后，招标人或代理机构应在</w:t>
      </w:r>
      <w:r>
        <w:rPr>
          <w:rFonts w:cs="宋体" w:hint="eastAsia"/>
          <w:sz w:val="24"/>
          <w:szCs w:val="24"/>
          <w:lang w:bidi="ar"/>
        </w:rPr>
        <w:t>第一章规定的采购信息发布媒</w:t>
      </w:r>
      <w:r>
        <w:rPr>
          <w:rFonts w:cs="宋体"/>
          <w:sz w:val="24"/>
          <w:szCs w:val="24"/>
          <w:lang w:bidi="ar"/>
        </w:rPr>
        <w:t>介上公告，并公告废标的详细理由。</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七、定标</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23.</w:t>
      </w:r>
      <w:r>
        <w:rPr>
          <w:rFonts w:cs="宋体"/>
          <w:sz w:val="24"/>
          <w:szCs w:val="24"/>
        </w:rPr>
        <w:t>定标原则</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本项目根据评标委员会推荐的中标候选人名单，按顺序确定中标人。</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注意，招标人按照推荐的中标候选人顺序确定中标人，不能认为招标人只能确定第一中标候选人为中标人，招标人有正当理由的，招标人可以按照评标委员会提出的中标候选人名单排序依次确定其他中标候选人为中标人，也可以重新招标。</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24.</w:t>
      </w:r>
      <w:r>
        <w:rPr>
          <w:rFonts w:cs="宋体"/>
          <w:sz w:val="24"/>
          <w:szCs w:val="24"/>
        </w:rPr>
        <w:t>定标程序</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24.1 </w:t>
      </w:r>
      <w:r>
        <w:rPr>
          <w:rFonts w:cs="宋体"/>
          <w:sz w:val="24"/>
          <w:szCs w:val="24"/>
          <w:lang w:bidi="ar"/>
        </w:rPr>
        <w:t>评标委员会出具评审报告推荐中标候选人并签字</w:t>
      </w:r>
      <w:r>
        <w:rPr>
          <w:rFonts w:cs="宋体" w:hint="eastAsia"/>
          <w:sz w:val="24"/>
          <w:szCs w:val="24"/>
          <w:lang w:bidi="ar"/>
        </w:rPr>
        <w:t>确认，代理机构将评审报告</w:t>
      </w:r>
      <w:r>
        <w:rPr>
          <w:rFonts w:cs="宋体"/>
          <w:sz w:val="24"/>
          <w:szCs w:val="24"/>
          <w:lang w:bidi="ar"/>
        </w:rPr>
        <w:t>上传至</w:t>
      </w:r>
      <w:r>
        <w:rPr>
          <w:rFonts w:cs="宋体" w:hint="eastAsia"/>
          <w:sz w:val="24"/>
          <w:szCs w:val="24"/>
          <w:lang w:eastAsia="zh-CN" w:bidi="ar"/>
        </w:rPr>
        <w:t>四川农商联合银行</w:t>
      </w:r>
      <w:r>
        <w:rPr>
          <w:rFonts w:cs="宋体"/>
          <w:sz w:val="24"/>
          <w:szCs w:val="24"/>
          <w:lang w:bidi="ar"/>
        </w:rPr>
        <w:t>采购管理系统。</w:t>
      </w:r>
    </w:p>
    <w:p>
      <w:pPr>
        <w:pStyle w:val="Normal"/>
        <w:snapToGrid w:val="false"/>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24.2 </w:t>
      </w:r>
      <w:r>
        <w:rPr>
          <w:rFonts w:cs="宋体"/>
          <w:sz w:val="24"/>
          <w:szCs w:val="24"/>
          <w:lang w:bidi="ar"/>
        </w:rPr>
        <w:t>代理机构自评审结束之日起</w:t>
      </w:r>
      <w:r>
        <w:rPr>
          <w:rFonts w:cs="宋体"/>
          <w:sz w:val="24"/>
          <w:szCs w:val="24"/>
          <w:lang w:bidi="ar"/>
        </w:rPr>
        <w:t>2</w:t>
      </w:r>
      <w:r>
        <w:rPr>
          <w:rFonts w:cs="宋体"/>
          <w:sz w:val="24"/>
          <w:szCs w:val="24"/>
          <w:lang w:bidi="ar"/>
        </w:rPr>
        <w:t>个工作日内将评标报告送交招标人。</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24.3 </w:t>
      </w:r>
      <w:r>
        <w:rPr>
          <w:rFonts w:cs="宋体"/>
          <w:sz w:val="24"/>
          <w:szCs w:val="24"/>
          <w:lang w:bidi="ar"/>
        </w:rPr>
        <w:t>招标人</w:t>
      </w:r>
      <w:r>
        <w:rPr>
          <w:rFonts w:cs="宋体"/>
          <w:spacing w:val="-2"/>
          <w:sz w:val="24"/>
          <w:szCs w:val="24"/>
        </w:rPr>
        <w:t>履行内部审批流程后</w:t>
      </w:r>
      <w:r>
        <w:rPr>
          <w:rFonts w:cs="宋体"/>
          <w:sz w:val="24"/>
          <w:szCs w:val="24"/>
          <w:lang w:bidi="ar"/>
        </w:rPr>
        <w:t>按照评标报告中推荐的中标候选人顺序确定中标人，未按评标报告推荐的中标候选人顺序确定中标人，又不能说明合法理由的，视同按评标报告推荐的顺序确定排名第一的中标候选人为中标人。</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 xml:space="preserve">24.4 </w:t>
      </w:r>
      <w:r>
        <w:rPr>
          <w:rFonts w:cs="宋体"/>
          <w:sz w:val="24"/>
          <w:szCs w:val="24"/>
          <w:lang w:bidi="ar"/>
        </w:rPr>
        <w:t xml:space="preserve">招标人或代理机构应当自中标人确定之日起 </w:t>
      </w:r>
      <w:r>
        <w:rPr>
          <w:rFonts w:cs="宋体"/>
          <w:sz w:val="24"/>
          <w:szCs w:val="24"/>
          <w:lang w:bidi="ar"/>
        </w:rPr>
        <w:t xml:space="preserve">2 </w:t>
      </w:r>
      <w:r>
        <w:rPr>
          <w:rFonts w:cs="宋体"/>
          <w:sz w:val="24"/>
          <w:szCs w:val="24"/>
          <w:lang w:bidi="ar"/>
        </w:rPr>
        <w:t>个工作日内，在</w:t>
      </w:r>
      <w:r>
        <w:rPr>
          <w:rFonts w:cs="宋体" w:hint="eastAsia"/>
          <w:sz w:val="24"/>
          <w:szCs w:val="24"/>
          <w:lang w:bidi="ar"/>
        </w:rPr>
        <w:t>第一章规定的采购信息发布媒</w:t>
      </w:r>
      <w:r>
        <w:rPr>
          <w:rFonts w:cs="宋体"/>
          <w:sz w:val="24"/>
          <w:szCs w:val="24"/>
          <w:lang w:bidi="ar"/>
        </w:rPr>
        <w:t>介上发布</w:t>
      </w:r>
      <w:r>
        <w:rPr>
          <w:rFonts w:cs="宋体" w:hint="eastAsia"/>
          <w:sz w:val="24"/>
          <w:szCs w:val="24"/>
          <w:lang w:bidi="ar"/>
        </w:rPr>
        <w:t>采购结果公告</w:t>
      </w:r>
      <w:r>
        <w:rPr>
          <w:rFonts w:cs="宋体"/>
          <w:sz w:val="24"/>
          <w:szCs w:val="24"/>
          <w:lang w:bidi="ar"/>
        </w:rPr>
        <w:t>，公示对象为拟中标候选人，公示期为</w:t>
      </w:r>
      <w:r>
        <w:rPr>
          <w:rFonts w:cs="宋体"/>
          <w:sz w:val="24"/>
          <w:szCs w:val="24"/>
          <w:lang w:bidi="ar"/>
        </w:rPr>
        <w:t>3</w:t>
      </w:r>
      <w:r>
        <w:rPr>
          <w:rFonts w:cs="宋体"/>
          <w:sz w:val="24"/>
          <w:szCs w:val="24"/>
          <w:lang w:bidi="ar"/>
        </w:rPr>
        <w:t>个工作日。公示期满未收到异议或者异议不影响中标结果的，不再</w:t>
      </w:r>
      <w:r>
        <w:rPr>
          <w:rFonts w:cs="宋体" w:hint="eastAsia"/>
          <w:sz w:val="24"/>
          <w:szCs w:val="24"/>
          <w:lang w:bidi="ar"/>
        </w:rPr>
        <w:t>另行</w:t>
      </w:r>
      <w:r>
        <w:rPr>
          <w:rFonts w:cs="宋体"/>
          <w:sz w:val="24"/>
          <w:szCs w:val="24"/>
          <w:lang w:bidi="ar"/>
        </w:rPr>
        <w:t>发布采购结果公告。公示期满的下一个工作日，代理机构向中标人发出中标通知书。</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24.5 </w:t>
      </w:r>
      <w:r>
        <w:rPr>
          <w:rFonts w:cs="宋体"/>
          <w:sz w:val="24"/>
          <w:szCs w:val="24"/>
          <w:lang w:bidi="ar"/>
        </w:rPr>
        <w:t>招标人或代理机构不解释中标或未中标原因，不退回投标文件和其他投标资料。</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25</w:t>
      </w:r>
      <w:r>
        <w:rPr>
          <w:rFonts w:cs="宋体"/>
          <w:sz w:val="24"/>
          <w:szCs w:val="24"/>
        </w:rPr>
        <w:t>．中标通知书</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25.1</w:t>
      </w:r>
      <w:r>
        <w:rPr>
          <w:rFonts w:cs="宋体"/>
          <w:sz w:val="24"/>
          <w:szCs w:val="24"/>
          <w:lang w:bidi="ar"/>
        </w:rPr>
        <w:t>代理机构发出中标通知书</w:t>
      </w:r>
      <w:r>
        <w:rPr>
          <w:rFonts w:cs="宋体" w:hint="eastAsia"/>
          <w:b/>
          <w:bCs/>
          <w:sz w:val="24"/>
          <w:szCs w:val="24"/>
          <w:lang w:bidi="ar"/>
        </w:rPr>
        <w:t>（写明需提交履约保证金的金额）</w:t>
      </w:r>
      <w:r>
        <w:rPr>
          <w:rFonts w:cs="宋体"/>
          <w:sz w:val="24"/>
          <w:szCs w:val="24"/>
          <w:lang w:bidi="ar"/>
        </w:rPr>
        <w:t>。</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25.2 </w:t>
      </w:r>
      <w:r>
        <w:rPr>
          <w:rFonts w:cs="宋体"/>
          <w:sz w:val="24"/>
          <w:szCs w:val="24"/>
          <w:lang w:bidi="ar"/>
        </w:rPr>
        <w:t>中标通知书为签订采购合同的依据，是合同的有效组成部分，具有同等法律效力。</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25.3 </w:t>
      </w:r>
      <w:r>
        <w:rPr>
          <w:rFonts w:cs="宋体"/>
          <w:sz w:val="24"/>
          <w:szCs w:val="24"/>
          <w:lang w:bidi="ar"/>
        </w:rPr>
        <w:t>中标通知书对招标人和中标人均具有法律效力。中标通知书发出后，招标人无正当理由改变中标结果，或者中标人无正当理由放弃中标的，应当承担相应的法律责任。</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25</w:t>
      </w:r>
      <w:r>
        <w:rPr>
          <w:rFonts w:cs="宋体"/>
          <w:sz w:val="24"/>
          <w:szCs w:val="24"/>
          <w:lang w:bidi="ar"/>
        </w:rPr>
        <w:t>．</w:t>
      </w:r>
      <w:r>
        <w:rPr>
          <w:rFonts w:cs="宋体"/>
          <w:sz w:val="24"/>
          <w:szCs w:val="24"/>
          <w:lang w:bidi="ar"/>
        </w:rPr>
        <w:t>4</w:t>
      </w:r>
      <w:r>
        <w:rPr>
          <w:rFonts w:cs="宋体"/>
          <w:sz w:val="24"/>
          <w:szCs w:val="24"/>
          <w:lang w:bidi="ar"/>
        </w:rPr>
        <w:t>中标人的投标文件本应作为无效投标处理或者有采购法律法规规章制度规定的中标无效情形的，代理机构在取得有权主体的认定以后，应当宣布发出的中标通知书无效，并收回发出的中标通知书（中标人也应当缴回），依法重新确定中标人或者重新开展采购活动。</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八、签订及履行合同和验收</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26. </w:t>
      </w:r>
      <w:r>
        <w:rPr>
          <w:rFonts w:cs="宋体"/>
          <w:sz w:val="24"/>
          <w:szCs w:val="24"/>
        </w:rPr>
        <w:t>签订合同</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26.1 </w:t>
      </w:r>
      <w:r>
        <w:rPr>
          <w:rFonts w:cs="宋体"/>
          <w:sz w:val="24"/>
          <w:szCs w:val="24"/>
          <w:lang w:bidi="ar"/>
        </w:rPr>
        <w:t>中标人在收到代理机构发出的中标通知书后，应在规定的时间内与招标人签订采购合同。由于中标人的原因逾期未与招标人签订采购合同的，将视为放弃中标，取消其中标资格并将按相关规定进行处理。</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26.2 </w:t>
      </w:r>
      <w:r>
        <w:rPr>
          <w:rFonts w:cs="宋体"/>
          <w:sz w:val="24"/>
          <w:szCs w:val="24"/>
          <w:lang w:bidi="ar"/>
        </w:rPr>
        <w:t>采购合同原则上应当自中标通知书发出之日起</w:t>
      </w:r>
      <w:r>
        <w:rPr>
          <w:rFonts w:cs="宋体"/>
          <w:sz w:val="24"/>
          <w:szCs w:val="24"/>
          <w:lang w:bidi="ar"/>
        </w:rPr>
        <w:t>30</w:t>
      </w:r>
      <w:r>
        <w:rPr>
          <w:rFonts w:cs="宋体"/>
          <w:sz w:val="24"/>
          <w:szCs w:val="24"/>
          <w:lang w:bidi="ar"/>
        </w:rPr>
        <w:t>日内，按照招标文件和中标人投标文件的约定签订。招标人不得向中标人提出任何不合理的要求，作为签订合同的条件，不得与中标人私下订立背离合同实质性内容的任何协议，所签订的合同不得对招标文件和中标人投标文件作实质性修改。</w:t>
      </w:r>
    </w:p>
    <w:p>
      <w:pPr>
        <w:pStyle w:val="Normal"/>
        <w:snapToGrid w:val="false"/>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26.3 </w:t>
      </w:r>
      <w:r>
        <w:rPr>
          <w:rFonts w:cs="宋体"/>
          <w:sz w:val="24"/>
          <w:szCs w:val="24"/>
          <w:lang w:bidi="ar"/>
        </w:rPr>
        <w:t>中标人放弃中标、因不可抗力不能履行合同、不按招标文件要求提交履约保证金或被查实存在影响中标结果的违法行为等情形，不符合中标条件的，招标人根据评标委员会的《评标报告》，依次推荐下一顺位的中标候选人为中标人，并签订采购合同。依次确定其他中标人与招标人预期差距较大，或者对招标人明显不利的，招标人也可重新招标。</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26.4 </w:t>
      </w:r>
      <w:r>
        <w:rPr>
          <w:rFonts w:cs="宋体"/>
          <w:sz w:val="24"/>
          <w:szCs w:val="24"/>
          <w:lang w:bidi="ar"/>
        </w:rPr>
        <w:t>中标人在合同签订之后三个工作日内，将签订的合同扫描件发送代理机构留存归档。</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27. </w:t>
      </w:r>
      <w:r>
        <w:rPr>
          <w:rFonts w:cs="宋体"/>
          <w:sz w:val="24"/>
          <w:szCs w:val="24"/>
        </w:rPr>
        <w:t>合同分包和转包（实质性要求）</w:t>
      </w:r>
    </w:p>
    <w:p>
      <w:pPr>
        <w:pStyle w:val="Normal"/>
        <w:numPr>
          <w:ilvl w:val="0"/>
          <w:numId w:val="0"/>
        </w:numPr>
        <w:spacing w:lineRule="auto" w:line="360" w:before="156" w:after="156"/>
        <w:ind w:firstLineChars="192" w:startChars="0" w:start="0" w:endChars="0" w:end="0"/>
        <w:outlineLvl w:val="2"/>
        <w:rPr>
          <w:rFonts w:cs="宋体"/>
          <w:sz w:val="24"/>
          <w:szCs w:val="24"/>
          <w:highlight w:val="none"/>
        </w:rPr>
      </w:pPr>
      <w:r>
        <w:rPr>
          <w:rFonts w:cs="宋体"/>
          <w:sz w:val="24"/>
          <w:szCs w:val="24"/>
          <w:lang w:bidi="ar"/>
        </w:rPr>
        <w:t>27.1</w:t>
      </w:r>
      <w:r>
        <w:rPr>
          <w:rFonts w:cs="宋体"/>
          <w:sz w:val="24"/>
          <w:szCs w:val="24"/>
          <w:lang w:bidi="ar"/>
        </w:rPr>
        <w:t>合同分包</w:t>
      </w:r>
    </w:p>
    <w:p>
      <w:pPr>
        <w:pStyle w:val="Normal"/>
        <w:spacing w:lineRule="auto" w:line="360" w:before="156" w:after="156"/>
        <w:ind w:firstLineChars="192" w:startChars="0" w:start="0" w:endChars="0" w:end="0"/>
        <w:rPr>
          <w:rFonts w:cs="宋体"/>
          <w:sz w:val="24"/>
          <w:szCs w:val="24"/>
          <w:highlight w:val="none"/>
        </w:rPr>
      </w:pPr>
      <w:r>
        <w:rPr>
          <w:rFonts w:eastAsia="Wingdings 2" w:cs="Wingdings 2" w:ascii="Wingdings 2" w:hAnsi="Wingdings 2"/>
          <w:sz w:val="24"/>
          <w:szCs w:val="24"/>
          <w:lang w:bidi="ar"/>
        </w:rPr>
        <w:sym w:font="Wingdings 2" w:char="52"/>
      </w:r>
      <w:r>
        <w:rPr>
          <w:rFonts w:cs="宋体"/>
          <w:sz w:val="24"/>
          <w:szCs w:val="24"/>
          <w:lang w:bidi="ar"/>
        </w:rPr>
        <w:t xml:space="preserve"> </w:t>
      </w:r>
      <w:r>
        <w:rPr>
          <w:rFonts w:cs="宋体"/>
          <w:sz w:val="24"/>
          <w:szCs w:val="24"/>
          <w:lang w:bidi="ar"/>
        </w:rPr>
        <w:t xml:space="preserve">本项目不允许分包 </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 </w:t>
      </w:r>
      <w:r>
        <w:rPr>
          <w:rFonts w:cs="宋体"/>
          <w:sz w:val="24"/>
          <w:szCs w:val="24"/>
          <w:lang w:bidi="ar"/>
        </w:rPr>
        <w:t>本项目允许分包，具体要求如下：</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）投标人根据招标文件相关条款规定和采购项目的实际情况，拟在中标后将中标项目的非主体、非关键性工作分包的，应当在投标文件中载明分包承担主体，分包承担主体应当具备相应资质条件且不得再次分包。</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）分包履行合同的部分应当为采购项目的非主体、非关键性工作，不属于中标人的主要合同义务。</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）采购合同实行分包履行的，中标人就采购项目和分包项目向招标人负责，分包供应商就分包项目承担责任。中标人应与分包供应商签订合同，并负责对其进行监督考核。</w:t>
      </w:r>
    </w:p>
    <w:p>
      <w:pPr>
        <w:pStyle w:val="Normal"/>
        <w:numPr>
          <w:ilvl w:val="0"/>
          <w:numId w:val="0"/>
        </w:numPr>
        <w:spacing w:lineRule="auto" w:line="360" w:before="156" w:after="156"/>
        <w:ind w:firstLineChars="192" w:startChars="0" w:start="0" w:endChars="0" w:end="0"/>
        <w:outlineLvl w:val="2"/>
        <w:rPr>
          <w:rFonts w:cs="宋体"/>
          <w:sz w:val="24"/>
          <w:szCs w:val="24"/>
          <w:highlight w:val="none"/>
        </w:rPr>
      </w:pPr>
      <w:r>
        <w:rPr>
          <w:rFonts w:cs="宋体"/>
          <w:sz w:val="24"/>
          <w:szCs w:val="24"/>
          <w:lang w:bidi="ar"/>
        </w:rPr>
        <w:t>27.2</w:t>
      </w:r>
      <w:r>
        <w:rPr>
          <w:rFonts w:cs="宋体"/>
          <w:sz w:val="24"/>
          <w:szCs w:val="24"/>
          <w:lang w:bidi="ar"/>
        </w:rPr>
        <w:t>合同转包</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 xml:space="preserve">）严禁中标人将本项目转包。本项目所称转包，是指将本项目转给他人或者将本项目全部肢解以后以分包的名义分别转给他人的行为。 </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）中标人转包的，视同拒绝履行采购合同，将依法追究法律责任。</w:t>
      </w:r>
    </w:p>
    <w:p>
      <w:pPr>
        <w:pStyle w:val="Heading3"/>
        <w:widowControl/>
        <w:spacing w:lineRule="auto" w:line="360" w:before="156" w:after="156"/>
        <w:ind w:firstLineChars="200" w:startChars="0" w:start="0" w:endChars="0" w:end="0"/>
        <w:rPr>
          <w:rFonts w:cs="宋体"/>
          <w:b w:val="false"/>
          <w:bCs w:val="false"/>
          <w:sz w:val="24"/>
          <w:szCs w:val="24"/>
          <w:highlight w:val="none"/>
        </w:rPr>
      </w:pPr>
      <w:r>
        <w:rPr>
          <w:rFonts w:cs="宋体"/>
          <w:sz w:val="24"/>
          <w:szCs w:val="24"/>
        </w:rPr>
        <w:t xml:space="preserve">28. </w:t>
      </w:r>
      <w:r>
        <w:rPr>
          <w:rFonts w:cs="宋体"/>
          <w:sz w:val="24"/>
          <w:szCs w:val="24"/>
        </w:rPr>
        <w:t>招标人增加合同标的权利</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采购合同履行过程中，招标人需要追加与合同标的相同的服务或货物的，在不改变合同其他条款的前提下，可以与中标人协商签订补充合同，但所有补充合同的采购金额不得超过原合同采购金额的百分之十。</w:t>
      </w:r>
    </w:p>
    <w:p>
      <w:pPr>
        <w:pStyle w:val="Heading3"/>
        <w:widowControl/>
        <w:spacing w:lineRule="auto" w:line="360" w:before="156" w:after="156"/>
        <w:ind w:firstLineChars="200" w:startChars="0" w:start="0" w:endChars="0" w:end="0"/>
        <w:rPr>
          <w:rFonts w:cs="宋体"/>
          <w:sz w:val="24"/>
          <w:szCs w:val="24"/>
          <w:highlight w:val="yellow"/>
        </w:rPr>
      </w:pPr>
      <w:r>
        <w:rPr>
          <w:rFonts w:cs="宋体"/>
          <w:sz w:val="24"/>
          <w:szCs w:val="24"/>
          <w:highlight w:val="yellow"/>
        </w:rPr>
        <w:t xml:space="preserve">29. </w:t>
      </w:r>
      <w:r>
        <w:rPr>
          <w:rFonts w:cs="宋体"/>
          <w:sz w:val="24"/>
          <w:szCs w:val="24"/>
          <w:highlight w:val="yellow"/>
        </w:rPr>
        <w:t>履约保证金（实质性要求）</w:t>
      </w:r>
    </w:p>
    <w:p>
      <w:pPr>
        <w:pStyle w:val="Normal"/>
        <w:spacing w:lineRule="auto" w:line="360" w:before="156" w:after="156"/>
        <w:ind w:firstLineChars="192" w:startChars="0" w:start="0" w:endChars="0" w:end="0"/>
        <w:rPr>
          <w:rFonts w:cs="宋体"/>
          <w:sz w:val="24"/>
          <w:szCs w:val="24"/>
          <w:highlight w:val="none"/>
        </w:rPr>
      </w:pPr>
      <w:r>
        <w:rPr>
          <w:rFonts w:cs="宋体" w:hint="eastAsia"/>
          <w:sz w:val="24"/>
          <w:szCs w:val="24"/>
          <w:lang w:eastAsia="zh-CN" w:bidi="ar"/>
        </w:rPr>
        <w:t>□</w:t>
      </w:r>
      <w:r>
        <w:rPr>
          <w:rFonts w:cs="宋体"/>
          <w:sz w:val="24"/>
          <w:szCs w:val="24"/>
          <w:lang w:bidi="ar"/>
        </w:rPr>
        <w:t xml:space="preserve"> </w:t>
      </w:r>
      <w:r>
        <w:rPr>
          <w:rFonts w:cs="宋体"/>
          <w:sz w:val="24"/>
          <w:szCs w:val="24"/>
          <w:lang w:bidi="ar"/>
        </w:rPr>
        <w:t>本项目不收取履约保证金。</w:t>
      </w:r>
    </w:p>
    <w:p>
      <w:pPr>
        <w:pStyle w:val="Normal"/>
        <w:spacing w:lineRule="auto" w:line="360" w:before="156" w:after="156"/>
        <w:ind w:firstLineChars="192" w:startChars="0" w:start="0" w:endChars="0" w:end="0"/>
        <w:rPr>
          <w:rFonts w:cs="宋体"/>
          <w:sz w:val="24"/>
          <w:szCs w:val="24"/>
          <w:highlight w:val="yellow"/>
        </w:rPr>
      </w:pPr>
      <w:r>
        <w:rPr>
          <w:rFonts w:eastAsia="Wingdings 2" w:cs="Wingdings 2" w:ascii="Wingdings 2" w:hAnsi="Wingdings 2"/>
          <w:sz w:val="24"/>
          <w:szCs w:val="24"/>
          <w:highlight w:val="yellow"/>
          <w:lang w:bidi="ar"/>
        </w:rPr>
        <w:sym w:font="Wingdings 2" w:char="52"/>
      </w:r>
      <w:r>
        <w:rPr>
          <w:rFonts w:cs="宋体"/>
          <w:sz w:val="24"/>
          <w:szCs w:val="24"/>
          <w:highlight w:val="yellow"/>
          <w:lang w:bidi="ar"/>
        </w:rPr>
        <w:t xml:space="preserve"> </w:t>
      </w:r>
      <w:r>
        <w:rPr>
          <w:rFonts w:cs="宋体"/>
          <w:sz w:val="24"/>
          <w:szCs w:val="24"/>
          <w:highlight w:val="yellow"/>
          <w:lang w:bidi="ar"/>
        </w:rPr>
        <w:t>本项目收取履约保证金，具体要求如下：</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29.1</w:t>
      </w:r>
      <w:r>
        <w:rPr>
          <w:rFonts w:cs="宋体"/>
          <w:sz w:val="24"/>
          <w:szCs w:val="24"/>
          <w:lang w:bidi="ar"/>
        </w:rPr>
        <w:t>合同签订前，中标人应根据招标文件规定向招标人提交履约保证金。</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29.2</w:t>
      </w:r>
      <w:r>
        <w:rPr>
          <w:rFonts w:cs="宋体"/>
          <w:sz w:val="24"/>
          <w:szCs w:val="24"/>
          <w:lang w:bidi="ar"/>
        </w:rPr>
        <w:t>发生以下情况时履约保证金将全部不退还【情况（</w:t>
      </w:r>
      <w:r>
        <w:rPr>
          <w:rFonts w:cs="宋体"/>
          <w:sz w:val="24"/>
          <w:szCs w:val="24"/>
          <w:lang w:bidi="ar"/>
        </w:rPr>
        <w:t>1</w:t>
      </w:r>
      <w:r>
        <w:rPr>
          <w:rFonts w:cs="宋体"/>
          <w:sz w:val="24"/>
          <w:szCs w:val="24"/>
          <w:lang w:bidi="ar"/>
        </w:rPr>
        <w:t>）（</w:t>
      </w:r>
      <w:r>
        <w:rPr>
          <w:rFonts w:cs="宋体"/>
          <w:sz w:val="24"/>
          <w:szCs w:val="24"/>
          <w:lang w:bidi="ar"/>
        </w:rPr>
        <w:t>2</w:t>
      </w:r>
      <w:r>
        <w:rPr>
          <w:rFonts w:cs="宋体"/>
          <w:sz w:val="24"/>
          <w:szCs w:val="24"/>
          <w:lang w:bidi="ar"/>
        </w:rPr>
        <w:t>）（</w:t>
      </w:r>
      <w:r>
        <w:rPr>
          <w:rFonts w:cs="宋体"/>
          <w:sz w:val="24"/>
          <w:szCs w:val="24"/>
          <w:lang w:bidi="ar"/>
        </w:rPr>
        <w:t>3</w:t>
      </w:r>
      <w:r>
        <w:rPr>
          <w:rFonts w:cs="宋体"/>
          <w:sz w:val="24"/>
          <w:szCs w:val="24"/>
          <w:lang w:bidi="ar"/>
        </w:rPr>
        <w:t>）之一】或部分不退还【情况（</w:t>
      </w:r>
      <w:r>
        <w:rPr>
          <w:rFonts w:cs="宋体"/>
          <w:sz w:val="24"/>
          <w:szCs w:val="24"/>
          <w:lang w:bidi="ar"/>
        </w:rPr>
        <w:t>4</w:t>
      </w:r>
      <w:r>
        <w:rPr>
          <w:rFonts w:cs="宋体"/>
          <w:sz w:val="24"/>
          <w:szCs w:val="24"/>
          <w:lang w:bidi="ar"/>
        </w:rPr>
        <w:t>）】：</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）中标人单方面原因（自然灾害和国家政策因素除外）不履行合同的；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）中标人提供的货物经质量技术监督等相关部门查实有“假、伪、劣”，以次充好现象的；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）中标人提供的货物或服务，故意降低配置或标准，不能满足招标人建设需要或者有损招标人利益的；</w:t>
      </w:r>
    </w:p>
    <w:p>
      <w:pPr>
        <w:pStyle w:val="Normal"/>
        <w:spacing w:lineRule="auto" w:line="360" w:before="156" w:after="156"/>
        <w:ind w:firstLineChars="192" w:startChars="0" w:start="0" w:endChars="0" w:end="0"/>
        <w:rPr>
          <w:rFonts w:cs="宋体"/>
          <w:sz w:val="24"/>
          <w:szCs w:val="24"/>
          <w:highlight w:val="yellow"/>
          <w:lang w:bidi="ar"/>
        </w:rPr>
      </w:pPr>
      <w:r>
        <w:rPr>
          <w:rFonts w:cs="宋体"/>
          <w:sz w:val="24"/>
          <w:szCs w:val="24"/>
          <w:highlight w:val="yellow"/>
          <w:lang w:bidi="ar"/>
        </w:rPr>
        <w:t>（</w:t>
      </w:r>
      <w:r>
        <w:rPr>
          <w:rFonts w:cs="宋体"/>
          <w:sz w:val="24"/>
          <w:szCs w:val="24"/>
          <w:highlight w:val="yellow"/>
          <w:lang w:bidi="ar"/>
        </w:rPr>
        <w:t>4</w:t>
      </w:r>
      <w:r>
        <w:rPr>
          <w:rFonts w:cs="宋体"/>
          <w:sz w:val="24"/>
          <w:szCs w:val="24"/>
          <w:highlight w:val="yellow"/>
          <w:lang w:bidi="ar"/>
        </w:rPr>
        <w:t>）中标人在售后服务中，</w:t>
      </w:r>
      <w:r>
        <w:rPr>
          <w:rFonts w:cs="宋体"/>
          <w:sz w:val="24"/>
          <w:szCs w:val="24"/>
          <w:highlight w:val="yellow"/>
          <w:lang w:bidi="ar"/>
        </w:rPr>
        <w:t>30</w:t>
      </w:r>
      <w:r>
        <w:rPr>
          <w:rFonts w:cs="宋体"/>
          <w:sz w:val="24"/>
          <w:szCs w:val="24"/>
          <w:highlight w:val="yellow"/>
          <w:lang w:bidi="ar"/>
        </w:rPr>
        <w:t>日之内被招标人查实有</w:t>
      </w:r>
      <w:r>
        <w:rPr>
          <w:rFonts w:cs="宋体"/>
          <w:sz w:val="24"/>
          <w:szCs w:val="24"/>
          <w:highlight w:val="yellow"/>
          <w:lang w:bidi="ar"/>
        </w:rPr>
        <w:t>3</w:t>
      </w:r>
      <w:r>
        <w:rPr>
          <w:rFonts w:cs="宋体"/>
          <w:sz w:val="24"/>
          <w:szCs w:val="24"/>
          <w:highlight w:val="yellow"/>
          <w:lang w:bidi="ar"/>
        </w:rPr>
        <w:t>次及以上服务质量问题的，将视情节轻重不退还最高不超过</w:t>
      </w:r>
      <w:r>
        <w:rPr>
          <w:rFonts w:cs="宋体"/>
          <w:sz w:val="24"/>
          <w:szCs w:val="24"/>
          <w:highlight w:val="yellow"/>
          <w:lang w:bidi="ar"/>
        </w:rPr>
        <w:t>50%</w:t>
      </w:r>
      <w:r>
        <w:rPr>
          <w:rFonts w:cs="宋体"/>
          <w:sz w:val="24"/>
          <w:szCs w:val="24"/>
          <w:highlight w:val="yellow"/>
          <w:lang w:bidi="ar"/>
        </w:rPr>
        <w:t>履约保证金。</w:t>
      </w:r>
    </w:p>
    <w:p>
      <w:pPr>
        <w:pStyle w:val="Normal"/>
        <w:spacing w:lineRule="auto" w:line="360" w:before="156" w:after="156"/>
        <w:ind w:firstLineChars="192" w:startChars="0" w:start="0" w:endChars="0" w:end="0"/>
        <w:rPr>
          <w:rFonts w:cs="宋体"/>
          <w:sz w:val="24"/>
          <w:szCs w:val="24"/>
          <w:highlight w:val="none"/>
        </w:rPr>
      </w:pPr>
      <w:r>
        <w:rPr>
          <w:rFonts w:cs="宋体"/>
          <w:sz w:val="24"/>
          <w:szCs w:val="24"/>
        </w:rPr>
        <w:t>招标文件及合同另有规定的，按照相关规定执行。</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30. </w:t>
      </w:r>
      <w:r>
        <w:rPr>
          <w:rFonts w:cs="宋体"/>
          <w:sz w:val="24"/>
          <w:szCs w:val="24"/>
        </w:rPr>
        <w:t>履行合同（实质性要求）</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30.1</w:t>
      </w:r>
      <w:r>
        <w:rPr>
          <w:rFonts w:cs="宋体"/>
          <w:sz w:val="24"/>
          <w:szCs w:val="24"/>
          <w:lang w:bidi="ar"/>
        </w:rPr>
        <w:t>合同签订后，招标人将根据招标文件相关规定（如有）对中标人的实际产品和功能等解决方案进行初期验证，验证不合格，招标人有权终止合同且不承担任何责任，并有权追究中标人的违约责任。由此产生的一切费用和损失由中标人承担。</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30.2</w:t>
      </w:r>
      <w:r>
        <w:rPr>
          <w:rFonts w:cs="宋体"/>
          <w:sz w:val="24"/>
          <w:szCs w:val="24"/>
          <w:lang w:bidi="ar"/>
        </w:rPr>
        <w:t>中标人与招标人签订合同后，合同双方应严格执行合同条款，履行合同规定的义务，保证合同的顺利完成。</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 xml:space="preserve">30.3 </w:t>
      </w:r>
      <w:r>
        <w:rPr>
          <w:rFonts w:cs="宋体"/>
          <w:sz w:val="24"/>
          <w:szCs w:val="24"/>
          <w:lang w:bidi="ar"/>
        </w:rPr>
        <w:t>在合同履行过程中，如发生合同纠纷，合同双方应按照《中华人民共和国民法典》及相关法律法规规定并根据合同约定进行处理。</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31. </w:t>
      </w:r>
      <w:r>
        <w:rPr>
          <w:rFonts w:cs="宋体"/>
          <w:sz w:val="24"/>
          <w:szCs w:val="24"/>
        </w:rPr>
        <w:t>验收（实质性要求）</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招标人严格按照合同约定、招标人相关制度办法及相关行业要求进行验收。</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32. </w:t>
      </w:r>
      <w:r>
        <w:rPr>
          <w:rFonts w:cs="宋体"/>
          <w:sz w:val="24"/>
          <w:szCs w:val="24"/>
        </w:rPr>
        <w:t>付款（实质性要求）</w:t>
      </w:r>
    </w:p>
    <w:p>
      <w:pPr>
        <w:pStyle w:val="Style14"/>
        <w:widowControl w:val="false"/>
        <w:spacing w:lineRule="auto" w:line="360" w:before="156" w:after="156"/>
        <w:ind w:firstLineChars="200" w:startChars="0" w:start="0" w:endChars="0" w:end="0"/>
        <w:jc w:val="both"/>
        <w:rPr>
          <w:sz w:val="34"/>
          <w:szCs w:val="34"/>
          <w:highlight w:val="none"/>
        </w:rPr>
      </w:pPr>
      <w:r>
        <w:rPr>
          <w:lang w:bidi="ar"/>
        </w:rPr>
        <w:t>按照招标人内部相关规定及采购合同的约定进行支付。</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九、纪律要求</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33.</w:t>
      </w:r>
      <w:r>
        <w:rPr>
          <w:rFonts w:cs="宋体"/>
          <w:sz w:val="24"/>
          <w:szCs w:val="24"/>
        </w:rPr>
        <w:t>纪律要求</w:t>
      </w:r>
    </w:p>
    <w:p>
      <w:pPr>
        <w:pStyle w:val="BodyText"/>
        <w:numPr>
          <w:ilvl w:val="0"/>
          <w:numId w:val="0"/>
        </w:numPr>
        <w:spacing w:lineRule="auto" w:line="360" w:before="156" w:after="156"/>
        <w:ind w:firstLineChars="200" w:startChars="0" w:start="0" w:endChars="0" w:end="0"/>
        <w:jc w:val="both"/>
        <w:outlineLvl w:val="2"/>
        <w:rPr>
          <w:rFonts w:ascii="宋体" w:hAnsi="宋体" w:cs="宋体"/>
          <w:b/>
          <w:bCs/>
          <w:kern w:val="0"/>
          <w:szCs w:val="24"/>
          <w:highlight w:val="none"/>
        </w:rPr>
      </w:pPr>
      <w:r>
        <w:rPr>
          <w:rFonts w:cs="宋体" w:ascii="宋体" w:hAnsi="宋体"/>
          <w:b/>
          <w:bCs/>
          <w:kern w:val="0"/>
          <w:szCs w:val="24"/>
        </w:rPr>
        <w:t>33.1</w:t>
      </w:r>
      <w:r>
        <w:rPr>
          <w:rFonts w:ascii="宋体" w:hAnsi="宋体" w:cs="宋体"/>
          <w:b/>
          <w:bCs/>
          <w:kern w:val="0"/>
          <w:szCs w:val="24"/>
        </w:rPr>
        <w:t>保密要求</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招标人或代理机构应当采取必要措施，保证评标在严格保密的情况下进行。除招标人代表、评标现场组织人员外，招标人的其他工作人员以及与评标工作无关的人员不得进入评标现场。</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有关人员对评标情况以及在评标过程中获悉的国家秘密、商业秘 密负有保密责任。</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 xml:space="preserve">33.2 </w:t>
      </w:r>
      <w:r>
        <w:rPr>
          <w:rFonts w:cs="宋体"/>
          <w:sz w:val="24"/>
          <w:szCs w:val="24"/>
        </w:rPr>
        <w:t>投标人不得具有的情形</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33.2.1</w:t>
      </w:r>
      <w:r>
        <w:rPr>
          <w:rFonts w:cs="宋体"/>
          <w:sz w:val="24"/>
          <w:szCs w:val="24"/>
          <w:lang w:bidi="ar"/>
        </w:rPr>
        <w:t>投标人参加投标不得有下列情形：</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）提供虚假材料谋取中标、成交；</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）采取不正当手段诋毁、排挤其他供应商；</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3</w:t>
      </w:r>
      <w:r>
        <w:rPr>
          <w:rFonts w:cs="宋体"/>
          <w:sz w:val="24"/>
          <w:szCs w:val="24"/>
          <w:lang w:bidi="ar"/>
        </w:rPr>
        <w:t>）与招标人、代理机构、评审小组成员或者其他供应商串通或存在围标串标行为；（串通投标等情形认定按照相关法律法规规定执行）</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有下列情形之一的，属于投标人相互串通投标： 投标人之间协商投标报价等投标文件的实质性内容； 投标人之间约定中标人；投标人之间约定部分投标人放弃投标或者中标；属于同一集团、协会、商会等组织成员的投标人按照该组织要求协同投标；投标人之间为谋取中标或者排斥特定投标人而采取的其他联合行动。</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有下列情形之一的，视为投标人相互串通投标：不同投标人的投标文件由同一单位或者个人编制；不同投标人委托同一单位或者个人办理投标事宜；不同投标人的投标文件载明的项目管理成员为同一人；不同投标人的投标文件异常一致或者投标报价呈规律性差异；不同投标人的投标文件相互混装；不同投标人的投标保证金从同一单位或者个人的账户转出。</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4</w:t>
      </w:r>
      <w:r>
        <w:rPr>
          <w:rFonts w:cs="宋体"/>
          <w:sz w:val="24"/>
          <w:szCs w:val="24"/>
          <w:lang w:bidi="ar"/>
        </w:rPr>
        <w:t>）向招标人、代理机构、评审小组成员、项目相关管理人员行贿或者提供其他不正当利益；</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5</w:t>
      </w:r>
      <w:r>
        <w:rPr>
          <w:rFonts w:cs="宋体"/>
          <w:sz w:val="24"/>
          <w:szCs w:val="24"/>
          <w:lang w:bidi="ar"/>
        </w:rPr>
        <w:t>）供应商在公开招标或邀请招标过程中与招标人进行协商谈判；</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6</w:t>
      </w:r>
      <w:r>
        <w:rPr>
          <w:rFonts w:cs="宋体"/>
          <w:sz w:val="24"/>
          <w:szCs w:val="24"/>
          <w:lang w:bidi="ar"/>
        </w:rPr>
        <w:t>）中标或者成交后无正当理由拒绝与招标人签订采购合同；</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7</w:t>
      </w:r>
      <w:r>
        <w:rPr>
          <w:rFonts w:cs="宋体"/>
          <w:sz w:val="24"/>
          <w:szCs w:val="24"/>
          <w:lang w:bidi="ar"/>
        </w:rPr>
        <w:t>）未按照采购文件确定的事项签订采购合同，或者与招标人另行订立背离合同实质性内容的协议；</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8</w:t>
      </w:r>
      <w:r>
        <w:rPr>
          <w:rFonts w:cs="宋体"/>
          <w:sz w:val="24"/>
          <w:szCs w:val="24"/>
          <w:lang w:bidi="ar"/>
        </w:rPr>
        <w:t>）将采购合同转包；</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9</w:t>
      </w:r>
      <w:r>
        <w:rPr>
          <w:rFonts w:cs="宋体"/>
          <w:sz w:val="24"/>
          <w:szCs w:val="24"/>
          <w:lang w:bidi="ar"/>
        </w:rPr>
        <w:t>）提供假冒伪劣产品；</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10</w:t>
      </w:r>
      <w:r>
        <w:rPr>
          <w:rFonts w:cs="宋体"/>
          <w:sz w:val="24"/>
          <w:szCs w:val="24"/>
          <w:lang w:bidi="ar"/>
        </w:rPr>
        <w:t>）擅自变更、中止或者终止采购合同；</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11</w:t>
      </w:r>
      <w:r>
        <w:rPr>
          <w:rFonts w:cs="宋体"/>
          <w:sz w:val="24"/>
          <w:szCs w:val="24"/>
          <w:lang w:bidi="ar"/>
        </w:rPr>
        <w:t>）除因不可抗力外，未按合同约定履行合同义务；</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12</w:t>
      </w:r>
      <w:r>
        <w:rPr>
          <w:rFonts w:cs="宋体"/>
          <w:sz w:val="24"/>
          <w:szCs w:val="24"/>
          <w:lang w:bidi="ar"/>
        </w:rPr>
        <w:t>）入围供应商无正当理由拒绝参与第二阶段采购项目；（入围项目第二阶段采购采用询价、竞争性谈判等最低价成交的采购方式，入围供应商未响应报价或者书面放弃理由不被采购行认可的，视为同意采购行按其入围价格与其他入围供应商的响应报价进行评比，如该入围供应商取得成交资格后又拒绝合作的，认定为“无正当理由拒绝参与入围项目第二阶段采购”。）</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13</w:t>
      </w:r>
      <w:r>
        <w:rPr>
          <w:rFonts w:cs="宋体"/>
          <w:sz w:val="24"/>
          <w:szCs w:val="24"/>
          <w:lang w:bidi="ar"/>
        </w:rPr>
        <w:t>）拒绝招标人有关部门或上级监督部门监督检查，或提供虚假情况；</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14</w:t>
      </w:r>
      <w:r>
        <w:rPr>
          <w:rFonts w:cs="宋体"/>
          <w:sz w:val="24"/>
          <w:szCs w:val="24"/>
          <w:lang w:bidi="ar"/>
        </w:rPr>
        <w:t>）捏造事实、提供虚假材料或者以非法手段取得证明材料进行质疑投诉；</w:t>
      </w:r>
    </w:p>
    <w:p>
      <w:pPr>
        <w:pStyle w:val="Normal"/>
        <w:autoSpaceDE w:val="false"/>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15</w:t>
      </w:r>
      <w:r>
        <w:rPr>
          <w:rFonts w:cs="宋体"/>
          <w:sz w:val="24"/>
          <w:szCs w:val="24"/>
          <w:lang w:bidi="ar"/>
        </w:rPr>
        <w:t>）在采购活动中存在其他违法失信行为。</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投标人有上述情形的，按照规定追究法律责任，具备第（</w:t>
      </w:r>
      <w:r>
        <w:rPr>
          <w:rFonts w:cs="宋体"/>
          <w:sz w:val="24"/>
          <w:szCs w:val="24"/>
          <w:lang w:bidi="ar"/>
        </w:rPr>
        <w:t>1</w:t>
      </w:r>
      <w:r>
        <w:rPr>
          <w:rFonts w:cs="宋体"/>
          <w:sz w:val="24"/>
          <w:szCs w:val="24"/>
          <w:lang w:bidi="ar"/>
        </w:rPr>
        <w:t>）至（</w:t>
      </w:r>
      <w:r>
        <w:rPr>
          <w:rFonts w:cs="宋体"/>
          <w:sz w:val="24"/>
          <w:szCs w:val="24"/>
          <w:lang w:bidi="ar"/>
        </w:rPr>
        <w:t>12</w:t>
      </w:r>
      <w:r>
        <w:rPr>
          <w:rFonts w:cs="宋体"/>
          <w:sz w:val="24"/>
          <w:szCs w:val="24"/>
          <w:lang w:bidi="ar"/>
        </w:rPr>
        <w:t>）条情形之一的，其投标文件无效，或取消被确认为中标人的资格或认定中标无效；已签订合同的，招标人有权终止合同，并采取针对本项目的补救及纠正措施，由此产生的一切费用和损失由该投标人</w:t>
      </w:r>
      <w:r>
        <w:rPr>
          <w:rFonts w:cs="宋体"/>
          <w:sz w:val="24"/>
          <w:szCs w:val="24"/>
          <w:lang w:bidi="ar"/>
        </w:rPr>
        <w:t>/</w:t>
      </w:r>
      <w:r>
        <w:rPr>
          <w:rFonts w:cs="宋体"/>
          <w:sz w:val="24"/>
          <w:szCs w:val="24"/>
          <w:lang w:bidi="ar"/>
        </w:rPr>
        <w:t>中标人承担。</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33.2.2</w:t>
      </w:r>
      <w:r>
        <w:rPr>
          <w:rFonts w:cs="宋体"/>
          <w:sz w:val="24"/>
          <w:szCs w:val="24"/>
          <w:lang w:bidi="ar"/>
        </w:rPr>
        <w:t>投标人有上述违法失信行为之一，招标人有权将其列入</w:t>
      </w:r>
      <w:r>
        <w:rPr>
          <w:rFonts w:cs="宋体" w:hint="eastAsia"/>
          <w:sz w:val="24"/>
          <w:szCs w:val="24"/>
          <w:lang w:eastAsia="zh-CN" w:bidi="ar"/>
        </w:rPr>
        <w:t>四川农商联合银行</w:t>
      </w:r>
      <w:r>
        <w:rPr>
          <w:rFonts w:cs="宋体"/>
          <w:sz w:val="24"/>
          <w:szCs w:val="24"/>
          <w:lang w:bidi="ar"/>
        </w:rPr>
        <w:t>采购“黑名单”，列入“黑名单”期限至少为</w:t>
      </w:r>
      <w:r>
        <w:rPr>
          <w:rFonts w:cs="宋体" w:hint="eastAsia"/>
          <w:sz w:val="24"/>
          <w:szCs w:val="24"/>
          <w:lang w:eastAsia="zh-CN" w:bidi="ar"/>
        </w:rPr>
        <w:t>两年</w:t>
      </w:r>
      <w:r>
        <w:rPr>
          <w:rFonts w:cs="宋体"/>
          <w:sz w:val="24"/>
          <w:szCs w:val="24"/>
          <w:lang w:bidi="ar"/>
        </w:rPr>
        <w:t>，属于情节较重、情节严重、情节特别严重的，列入“黑名单”期限分别为</w:t>
      </w:r>
      <w:r>
        <w:rPr>
          <w:rFonts w:cs="宋体"/>
          <w:sz w:val="24"/>
          <w:szCs w:val="24"/>
          <w:lang w:bidi="ar"/>
        </w:rPr>
        <w:t>3</w:t>
      </w:r>
      <w:r>
        <w:rPr>
          <w:rFonts w:cs="宋体"/>
          <w:sz w:val="24"/>
          <w:szCs w:val="24"/>
          <w:lang w:bidi="ar"/>
        </w:rPr>
        <w:t>年、</w:t>
      </w:r>
      <w:r>
        <w:rPr>
          <w:rFonts w:cs="宋体"/>
          <w:sz w:val="24"/>
          <w:szCs w:val="24"/>
          <w:lang w:bidi="ar"/>
        </w:rPr>
        <w:t>5</w:t>
      </w:r>
      <w:r>
        <w:rPr>
          <w:rFonts w:cs="宋体"/>
          <w:sz w:val="24"/>
          <w:szCs w:val="24"/>
          <w:lang w:bidi="ar"/>
        </w:rPr>
        <w:t>年和永久。</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（一）违法失信行为具有以下情形之一，属于情节较重，列入“黑名单”期限为</w:t>
      </w:r>
      <w:r>
        <w:rPr>
          <w:rFonts w:cs="宋体"/>
          <w:sz w:val="24"/>
          <w:szCs w:val="24"/>
          <w:lang w:bidi="ar"/>
        </w:rPr>
        <w:t>3</w:t>
      </w:r>
      <w:r>
        <w:rPr>
          <w:rFonts w:cs="宋体"/>
          <w:sz w:val="24"/>
          <w:szCs w:val="24"/>
          <w:lang w:bidi="ar"/>
        </w:rPr>
        <w:t>年：</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）行贿或提供不正当利益累计金额在</w:t>
      </w:r>
      <w:r>
        <w:rPr>
          <w:rFonts w:cs="宋体"/>
          <w:sz w:val="24"/>
          <w:szCs w:val="24"/>
          <w:lang w:bidi="ar"/>
        </w:rPr>
        <w:t>3</w:t>
      </w:r>
      <w:r>
        <w:rPr>
          <w:rFonts w:cs="宋体"/>
          <w:sz w:val="24"/>
          <w:szCs w:val="24"/>
          <w:lang w:bidi="ar"/>
        </w:rPr>
        <w:t>万元（含）以上不满</w:t>
      </w:r>
      <w:r>
        <w:rPr>
          <w:rFonts w:cs="宋体"/>
          <w:sz w:val="24"/>
          <w:szCs w:val="24"/>
          <w:lang w:bidi="ar"/>
        </w:rPr>
        <w:t>10</w:t>
      </w:r>
      <w:r>
        <w:rPr>
          <w:rFonts w:cs="宋体"/>
          <w:sz w:val="24"/>
          <w:szCs w:val="24"/>
          <w:lang w:bidi="ar"/>
        </w:rPr>
        <w:t>万元的；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）违法失信行为涉及的采购项目预算累计金额在</w:t>
      </w:r>
      <w:r>
        <w:rPr>
          <w:rFonts w:cs="宋体"/>
          <w:sz w:val="24"/>
          <w:szCs w:val="24"/>
          <w:lang w:bidi="ar"/>
        </w:rPr>
        <w:t>100</w:t>
      </w:r>
      <w:r>
        <w:rPr>
          <w:rFonts w:cs="宋体"/>
          <w:sz w:val="24"/>
          <w:szCs w:val="24"/>
          <w:lang w:bidi="ar"/>
        </w:rPr>
        <w:t>万元（含）以上，小于</w:t>
      </w:r>
      <w:r>
        <w:rPr>
          <w:rFonts w:cs="宋体"/>
          <w:sz w:val="24"/>
          <w:szCs w:val="24"/>
          <w:lang w:bidi="ar"/>
        </w:rPr>
        <w:t>500</w:t>
      </w:r>
      <w:r>
        <w:rPr>
          <w:rFonts w:cs="宋体"/>
          <w:sz w:val="24"/>
          <w:szCs w:val="24"/>
          <w:lang w:bidi="ar"/>
        </w:rPr>
        <w:t>万元的；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3</w:t>
      </w:r>
      <w:r>
        <w:rPr>
          <w:rFonts w:cs="宋体"/>
          <w:sz w:val="24"/>
          <w:szCs w:val="24"/>
          <w:lang w:bidi="ar"/>
        </w:rPr>
        <w:t>）违法失信行为涉及的采购项目属于</w:t>
      </w:r>
      <w:r>
        <w:rPr>
          <w:rFonts w:cs="宋体" w:hint="eastAsia"/>
          <w:sz w:val="24"/>
          <w:szCs w:val="24"/>
          <w:lang w:eastAsia="zh-CN" w:bidi="ar"/>
        </w:rPr>
        <w:t>四川农商联合银行</w:t>
      </w:r>
      <w:r>
        <w:rPr>
          <w:rFonts w:cs="宋体"/>
          <w:sz w:val="24"/>
          <w:szCs w:val="24"/>
          <w:lang w:bidi="ar"/>
        </w:rPr>
        <w:t>入围采购项目且入围期限不满</w:t>
      </w:r>
      <w:r>
        <w:rPr>
          <w:rFonts w:cs="宋体"/>
          <w:sz w:val="24"/>
          <w:szCs w:val="24"/>
          <w:lang w:bidi="ar"/>
        </w:rPr>
        <w:t>3</w:t>
      </w:r>
      <w:r>
        <w:rPr>
          <w:rFonts w:cs="宋体"/>
          <w:sz w:val="24"/>
          <w:szCs w:val="24"/>
          <w:lang w:bidi="ar"/>
        </w:rPr>
        <w:t>年的；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4</w:t>
      </w:r>
      <w:r>
        <w:rPr>
          <w:rFonts w:cs="宋体"/>
          <w:sz w:val="24"/>
          <w:szCs w:val="24"/>
          <w:lang w:bidi="ar"/>
        </w:rPr>
        <w:t>）违法失信行为导致中标（成交）的。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（二）违法失信行为具有以下情形之一，属于情节严重，列入“黑名单”期限为</w:t>
      </w:r>
      <w:r>
        <w:rPr>
          <w:rFonts w:cs="宋体"/>
          <w:sz w:val="24"/>
          <w:szCs w:val="24"/>
          <w:lang w:bidi="ar"/>
        </w:rPr>
        <w:t>5</w:t>
      </w:r>
      <w:r>
        <w:rPr>
          <w:rFonts w:cs="宋体"/>
          <w:sz w:val="24"/>
          <w:szCs w:val="24"/>
          <w:lang w:bidi="ar"/>
        </w:rPr>
        <w:t>年：</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）行贿或提供不正当利益累计金额在</w:t>
      </w:r>
      <w:r>
        <w:rPr>
          <w:rFonts w:cs="宋体"/>
          <w:sz w:val="24"/>
          <w:szCs w:val="24"/>
          <w:lang w:bidi="ar"/>
        </w:rPr>
        <w:t>10</w:t>
      </w:r>
      <w:r>
        <w:rPr>
          <w:rFonts w:cs="宋体"/>
          <w:sz w:val="24"/>
          <w:szCs w:val="24"/>
          <w:lang w:bidi="ar"/>
        </w:rPr>
        <w:t>万元（含）以上的；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）违法失信行为涉及的采购项目预算累计金额在</w:t>
      </w:r>
      <w:r>
        <w:rPr>
          <w:rFonts w:cs="宋体"/>
          <w:sz w:val="24"/>
          <w:szCs w:val="24"/>
          <w:lang w:bidi="ar"/>
        </w:rPr>
        <w:t>500</w:t>
      </w:r>
      <w:r>
        <w:rPr>
          <w:rFonts w:cs="宋体"/>
          <w:sz w:val="24"/>
          <w:szCs w:val="24"/>
          <w:lang w:bidi="ar"/>
        </w:rPr>
        <w:t>万元（含）以上的；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3</w:t>
      </w:r>
      <w:r>
        <w:rPr>
          <w:rFonts w:cs="宋体"/>
          <w:sz w:val="24"/>
          <w:szCs w:val="24"/>
          <w:lang w:bidi="ar"/>
        </w:rPr>
        <w:t>）违法失信行为涉及的采购项目属于</w:t>
      </w:r>
      <w:r>
        <w:rPr>
          <w:rFonts w:cs="宋体" w:hint="eastAsia"/>
          <w:sz w:val="24"/>
          <w:szCs w:val="24"/>
          <w:lang w:eastAsia="zh-CN" w:bidi="ar"/>
        </w:rPr>
        <w:t>四川农商联合银行</w:t>
      </w:r>
      <w:r>
        <w:rPr>
          <w:rFonts w:cs="宋体"/>
          <w:sz w:val="24"/>
          <w:szCs w:val="24"/>
          <w:lang w:bidi="ar"/>
        </w:rPr>
        <w:t>入围采购项目且入围期限</w:t>
      </w:r>
      <w:r>
        <w:rPr>
          <w:rFonts w:cs="宋体"/>
          <w:sz w:val="24"/>
          <w:szCs w:val="24"/>
          <w:lang w:bidi="ar"/>
        </w:rPr>
        <w:t>3</w:t>
      </w:r>
      <w:r>
        <w:rPr>
          <w:rFonts w:cs="宋体"/>
          <w:sz w:val="24"/>
          <w:szCs w:val="24"/>
          <w:lang w:bidi="ar"/>
        </w:rPr>
        <w:t>年（含）以上的。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（三）违法失信行为具有以下情形之一，属于情节特别严重，列入“黑名单”期限为永久：</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）首次列入“黑名单”期限解禁后，</w:t>
      </w:r>
      <w:r>
        <w:rPr>
          <w:rFonts w:cs="宋体"/>
          <w:sz w:val="24"/>
          <w:szCs w:val="24"/>
          <w:lang w:bidi="ar"/>
        </w:rPr>
        <w:t>5</w:t>
      </w:r>
      <w:r>
        <w:rPr>
          <w:rFonts w:cs="宋体"/>
          <w:sz w:val="24"/>
          <w:szCs w:val="24"/>
          <w:lang w:bidi="ar"/>
        </w:rPr>
        <w:t>年内再次发生新的情节较重及以上的违法失信行为的；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）违法失信行为导致重大不良影响的；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）四川农商联合银行认定的其他情节特别严重情形。</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33.3</w:t>
      </w:r>
      <w:r>
        <w:rPr>
          <w:rFonts w:cs="宋体"/>
          <w:sz w:val="24"/>
          <w:szCs w:val="24"/>
        </w:rPr>
        <w:t>招标人员及相关人员回避要求</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在采购活动中，招标人员（如招标人内部负责采购项目的具体经办工作人员或直接分管采购项目的负责人、代理机构负责采购项目的具体经办工作人员或直接分管采购活动的负责人等）及相关人员（包括评标委员会的组成人员）与投标供应商有下列利害关系之一的，应当回避：</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）参加采购活动前</w:t>
      </w:r>
      <w:r>
        <w:rPr>
          <w:rFonts w:cs="宋体"/>
          <w:sz w:val="24"/>
          <w:szCs w:val="24"/>
          <w:lang w:bidi="ar"/>
        </w:rPr>
        <w:t>3</w:t>
      </w:r>
      <w:r>
        <w:rPr>
          <w:rFonts w:cs="宋体"/>
          <w:sz w:val="24"/>
          <w:szCs w:val="24"/>
          <w:lang w:bidi="ar"/>
        </w:rPr>
        <w:t>年内与供应商存在劳动关系；</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）参加采购活动前</w:t>
      </w:r>
      <w:r>
        <w:rPr>
          <w:rFonts w:cs="宋体"/>
          <w:sz w:val="24"/>
          <w:szCs w:val="24"/>
          <w:lang w:bidi="ar"/>
        </w:rPr>
        <w:t>3</w:t>
      </w:r>
      <w:r>
        <w:rPr>
          <w:rFonts w:cs="宋体"/>
          <w:sz w:val="24"/>
          <w:szCs w:val="24"/>
          <w:lang w:bidi="ar"/>
        </w:rPr>
        <w:t>年内担任供应商的董事、监事；</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）参加采购活动前</w:t>
      </w:r>
      <w:r>
        <w:rPr>
          <w:rFonts w:cs="宋体"/>
          <w:sz w:val="24"/>
          <w:szCs w:val="24"/>
          <w:lang w:bidi="ar"/>
        </w:rPr>
        <w:t>3</w:t>
      </w:r>
      <w:r>
        <w:rPr>
          <w:rFonts w:cs="宋体"/>
          <w:sz w:val="24"/>
          <w:szCs w:val="24"/>
          <w:lang w:bidi="ar"/>
        </w:rPr>
        <w:t>年内是供应商的控股股东或者实际控制人；</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4</w:t>
      </w:r>
      <w:r>
        <w:rPr>
          <w:rFonts w:cs="宋体"/>
          <w:sz w:val="24"/>
          <w:szCs w:val="24"/>
          <w:lang w:bidi="ar"/>
        </w:rPr>
        <w:t>）与供应商的法定代表人或者负责人有夫妻、直系血亲、三代以内旁系血亲或者近姻亲关系；</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5</w:t>
      </w:r>
      <w:r>
        <w:rPr>
          <w:rFonts w:cs="宋体"/>
          <w:sz w:val="24"/>
          <w:szCs w:val="24"/>
          <w:lang w:bidi="ar"/>
        </w:rPr>
        <w:t>）与供应商有其他可能影响采购活动公平、公正进行的关系。</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供应商认为招标人员及相关人员与其他供应商有利害关系的，可以向招标人或代理机构书面提出回避申请，并说明理由。招标人或代理机构应当及时询问被申请回避人员，有利害关系的被申请回避人员应当回避。</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十、异议、质疑和投诉</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34</w:t>
      </w:r>
      <w:r>
        <w:rPr>
          <w:rFonts w:cs="宋体"/>
          <w:sz w:val="24"/>
          <w:szCs w:val="24"/>
        </w:rPr>
        <w:t>．异议、质疑、投诉的接收和处理严格按照招标人相关制度办法执行。</w:t>
      </w:r>
    </w:p>
    <w:p>
      <w:pPr>
        <w:pStyle w:val="Normal"/>
        <w:spacing w:lineRule="auto" w:line="360" w:before="156" w:after="156"/>
        <w:ind w:firstLineChars="192" w:startChars="0" w:start="0" w:endChars="0" w:end="0"/>
        <w:rPr>
          <w:rFonts w:cs="宋体"/>
          <w:szCs w:val="34"/>
          <w:highlight w:val="none"/>
        </w:rPr>
      </w:pPr>
      <w:r>
        <w:rPr>
          <w:rFonts w:cs="宋体"/>
          <w:sz w:val="24"/>
          <w:szCs w:val="24"/>
          <w:lang w:bidi="ar"/>
        </w:rPr>
        <w:t>34.1</w:t>
      </w:r>
      <w:r>
        <w:rPr>
          <w:rFonts w:cs="宋体"/>
          <w:sz w:val="24"/>
          <w:szCs w:val="24"/>
          <w:lang w:bidi="ar"/>
        </w:rPr>
        <w:t>投标人对采购活动事项有疑问的，可以提出询问。</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34.2</w:t>
      </w:r>
      <w:r>
        <w:rPr>
          <w:rFonts w:cs="宋体"/>
          <w:sz w:val="24"/>
          <w:szCs w:val="24"/>
          <w:lang w:bidi="ar"/>
        </w:rPr>
        <w:t>投标人已依法获取其可质疑的招标文件的，可以对该文件提出质疑。对招标文件提出质疑的，应当在获取招标文件或者招标文件提供期限届满之日起</w:t>
      </w:r>
      <w:r>
        <w:rPr>
          <w:rFonts w:cs="宋体"/>
          <w:sz w:val="24"/>
          <w:szCs w:val="24"/>
          <w:lang w:bidi="ar"/>
        </w:rPr>
        <w:t>7</w:t>
      </w:r>
      <w:r>
        <w:rPr>
          <w:rFonts w:cs="宋体"/>
          <w:sz w:val="24"/>
          <w:szCs w:val="24"/>
          <w:lang w:bidi="ar"/>
        </w:rPr>
        <w:t>个工作日内提出。逾期不接受对招标文件的质疑。</w:t>
      </w:r>
    </w:p>
    <w:p>
      <w:pPr>
        <w:pStyle w:val="Normal"/>
        <w:spacing w:lineRule="auto" w:line="360" w:before="156" w:after="156"/>
        <w:ind w:firstLineChars="192" w:startChars="0" w:start="0" w:endChars="0" w:end="0"/>
        <w:rPr>
          <w:rFonts w:cs="宋体"/>
          <w:sz w:val="24"/>
          <w:szCs w:val="24"/>
          <w:highlight w:val="none"/>
          <w:lang w:bidi="ar"/>
        </w:rPr>
      </w:pPr>
      <w:r>
        <w:rPr>
          <w:rFonts w:cs="宋体"/>
          <w:sz w:val="24"/>
          <w:szCs w:val="24"/>
          <w:lang w:bidi="ar"/>
        </w:rPr>
        <w:t>34.3</w:t>
      </w:r>
      <w:r>
        <w:rPr>
          <w:rFonts w:cs="宋体"/>
          <w:sz w:val="24"/>
          <w:szCs w:val="24"/>
          <w:lang w:bidi="ar"/>
        </w:rPr>
        <w:t>投标人对开标有异议的，应当在开标现场提出，由招标人或代理机构当场作出答复，并制作记录。投标人认为招标过程使自己的权益受到损害的，可以在知道或者应知权益受到损害之日起</w:t>
      </w:r>
      <w:r>
        <w:rPr>
          <w:rFonts w:cs="宋体"/>
          <w:sz w:val="24"/>
          <w:szCs w:val="24"/>
          <w:lang w:bidi="ar"/>
        </w:rPr>
        <w:t>7</w:t>
      </w:r>
      <w:r>
        <w:rPr>
          <w:rFonts w:cs="宋体"/>
          <w:sz w:val="24"/>
          <w:szCs w:val="24"/>
          <w:lang w:bidi="ar"/>
        </w:rPr>
        <w:t>个工作日内，提出质疑。投标人对中标结果有异议的，应当在公示期间（</w:t>
      </w:r>
      <w:r>
        <w:rPr>
          <w:rFonts w:cs="宋体"/>
          <w:sz w:val="24"/>
          <w:szCs w:val="24"/>
          <w:lang w:bidi="ar"/>
        </w:rPr>
        <w:t>3</w:t>
      </w:r>
      <w:r>
        <w:rPr>
          <w:rFonts w:cs="宋体"/>
          <w:sz w:val="24"/>
          <w:szCs w:val="24"/>
          <w:lang w:bidi="ar"/>
        </w:rPr>
        <w:t>个工作日内）提出。</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34.4</w:t>
      </w:r>
      <w:r>
        <w:rPr>
          <w:rFonts w:cs="宋体"/>
          <w:sz w:val="24"/>
          <w:szCs w:val="24"/>
          <w:lang w:bidi="ar"/>
        </w:rPr>
        <w:t>投标人应在</w:t>
      </w:r>
      <w:r>
        <w:rPr>
          <w:rFonts w:cs="宋体"/>
          <w:sz w:val="24"/>
          <w:szCs w:val="24"/>
          <w:lang w:bidi="ar"/>
        </w:rPr>
        <w:t>34.2</w:t>
      </w:r>
      <w:r>
        <w:rPr>
          <w:rFonts w:cs="宋体"/>
          <w:sz w:val="24"/>
          <w:szCs w:val="24"/>
          <w:lang w:bidi="ar"/>
        </w:rPr>
        <w:t>及</w:t>
      </w:r>
      <w:r>
        <w:rPr>
          <w:rFonts w:cs="宋体"/>
          <w:sz w:val="24"/>
          <w:szCs w:val="24"/>
          <w:lang w:bidi="ar"/>
        </w:rPr>
        <w:t>34.3</w:t>
      </w:r>
      <w:r>
        <w:rPr>
          <w:rFonts w:cs="宋体"/>
          <w:sz w:val="24"/>
          <w:szCs w:val="24"/>
          <w:lang w:bidi="ar"/>
        </w:rPr>
        <w:t>规定质疑期内一次性提出针对同一采购程序环节的质疑。逾期或者重复质疑的，不予受理。</w:t>
      </w:r>
    </w:p>
    <w:p>
      <w:pPr>
        <w:pStyle w:val="Normal"/>
        <w:autoSpaceDE w:val="false"/>
        <w:spacing w:lineRule="auto" w:line="360" w:before="156" w:after="156"/>
        <w:ind w:firstLineChars="192" w:startChars="0" w:start="0" w:endChars="0" w:end="0"/>
        <w:rPr>
          <w:rFonts w:cs="宋体"/>
          <w:sz w:val="24"/>
          <w:szCs w:val="24"/>
          <w:highlight w:val="none"/>
        </w:rPr>
      </w:pPr>
      <w:r>
        <w:rPr>
          <w:rFonts w:cs="宋体"/>
          <w:sz w:val="24"/>
          <w:szCs w:val="24"/>
          <w:lang w:bidi="ar"/>
        </w:rPr>
        <w:t>34.5</w:t>
      </w:r>
      <w:r>
        <w:rPr>
          <w:rFonts w:cs="宋体"/>
          <w:sz w:val="24"/>
          <w:szCs w:val="24"/>
          <w:lang w:bidi="ar"/>
        </w:rPr>
        <w:t>投标人提出质疑时应当准备的资料：</w:t>
      </w:r>
    </w:p>
    <w:p>
      <w:pPr>
        <w:pStyle w:val="Normal"/>
        <w:autoSpaceDE w:val="false"/>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）质疑书正本</w:t>
      </w:r>
      <w:r>
        <w:rPr>
          <w:rFonts w:cs="宋体"/>
          <w:sz w:val="24"/>
          <w:szCs w:val="24"/>
          <w:lang w:bidi="ar"/>
        </w:rPr>
        <w:t>1</w:t>
      </w:r>
      <w:r>
        <w:rPr>
          <w:rFonts w:cs="宋体"/>
          <w:sz w:val="24"/>
          <w:szCs w:val="24"/>
          <w:lang w:bidi="ar"/>
        </w:rPr>
        <w:t>份；</w:t>
      </w:r>
    </w:p>
    <w:p>
      <w:pPr>
        <w:pStyle w:val="Normal"/>
        <w:autoSpaceDE w:val="false"/>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）法定代表人或主要负责人授权委托书</w:t>
      </w:r>
      <w:r>
        <w:rPr>
          <w:rFonts w:cs="宋体"/>
          <w:sz w:val="24"/>
          <w:szCs w:val="24"/>
          <w:lang w:bidi="ar"/>
        </w:rPr>
        <w:t>1</w:t>
      </w:r>
      <w:r>
        <w:rPr>
          <w:rFonts w:cs="宋体"/>
          <w:sz w:val="24"/>
          <w:szCs w:val="24"/>
          <w:lang w:bidi="ar"/>
        </w:rPr>
        <w:t>份（委托代理人办理质疑事宜的需提供）；</w:t>
      </w:r>
    </w:p>
    <w:p>
      <w:pPr>
        <w:pStyle w:val="Normal"/>
        <w:autoSpaceDE w:val="false"/>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）法定代表人或主要负责人身份证复印件</w:t>
      </w:r>
      <w:r>
        <w:rPr>
          <w:rFonts w:cs="宋体"/>
          <w:sz w:val="24"/>
          <w:szCs w:val="24"/>
          <w:lang w:bidi="ar"/>
        </w:rPr>
        <w:t>1</w:t>
      </w:r>
      <w:r>
        <w:rPr>
          <w:rFonts w:cs="宋体"/>
          <w:sz w:val="24"/>
          <w:szCs w:val="24"/>
          <w:lang w:bidi="ar"/>
        </w:rPr>
        <w:t>份；</w:t>
      </w:r>
    </w:p>
    <w:p>
      <w:pPr>
        <w:pStyle w:val="Normal"/>
        <w:autoSpaceDE w:val="false"/>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4</w:t>
      </w:r>
      <w:r>
        <w:rPr>
          <w:rFonts w:cs="宋体"/>
          <w:sz w:val="24"/>
          <w:szCs w:val="24"/>
          <w:lang w:bidi="ar"/>
        </w:rPr>
        <w:t>）委托代理人身份证复印件</w:t>
      </w:r>
      <w:r>
        <w:rPr>
          <w:rFonts w:cs="宋体"/>
          <w:sz w:val="24"/>
          <w:szCs w:val="24"/>
          <w:lang w:bidi="ar"/>
        </w:rPr>
        <w:t>1</w:t>
      </w:r>
      <w:r>
        <w:rPr>
          <w:rFonts w:cs="宋体"/>
          <w:sz w:val="24"/>
          <w:szCs w:val="24"/>
          <w:lang w:bidi="ar"/>
        </w:rPr>
        <w:t>份（委托代理人办理质疑事宜的需提供）；</w:t>
      </w:r>
    </w:p>
    <w:p>
      <w:pPr>
        <w:pStyle w:val="Normal"/>
        <w:autoSpaceDE w:val="false"/>
        <w:spacing w:lineRule="auto" w:line="360" w:before="156" w:after="156"/>
        <w:ind w:firstLineChars="192" w:startChars="0" w:start="0" w:endChars="0" w:end="0"/>
        <w:rPr>
          <w:rFonts w:cs="宋体"/>
          <w:sz w:val="32"/>
          <w:szCs w:val="32"/>
          <w:highlight w:val="none"/>
        </w:rPr>
      </w:pPr>
      <w:r>
        <w:rPr>
          <w:rFonts w:cs="宋体"/>
          <w:sz w:val="24"/>
          <w:szCs w:val="24"/>
          <w:lang w:bidi="ar"/>
        </w:rPr>
        <w:t>（</w:t>
      </w:r>
      <w:r>
        <w:rPr>
          <w:rFonts w:cs="宋体"/>
          <w:sz w:val="24"/>
          <w:szCs w:val="24"/>
          <w:lang w:bidi="ar"/>
        </w:rPr>
        <w:t>5</w:t>
      </w:r>
      <w:r>
        <w:rPr>
          <w:rFonts w:cs="宋体"/>
          <w:sz w:val="24"/>
          <w:szCs w:val="24"/>
          <w:lang w:bidi="ar"/>
        </w:rPr>
        <w:t>）针对质疑事项必要的证明材料。</w:t>
      </w:r>
    </w:p>
    <w:p>
      <w:pPr>
        <w:pStyle w:val="Heading2"/>
        <w:widowControl/>
        <w:spacing w:lineRule="auto" w:line="360"/>
        <w:ind w:hanging="0" w:start="0"/>
        <w:jc w:val="center"/>
        <w:rPr>
          <w:rFonts w:ascii="宋体" w:hAnsi="宋体" w:eastAsia="宋体" w:cs="宋体"/>
          <w:highlight w:val="none"/>
        </w:rPr>
      </w:pPr>
      <w:r>
        <w:rPr>
          <w:rFonts w:ascii="宋体" w:hAnsi="宋体" w:cs="宋体" w:eastAsia="宋体"/>
        </w:rPr>
        <w:t>十一、其他实质性要求</w:t>
      </w:r>
    </w:p>
    <w:p>
      <w:pPr>
        <w:pStyle w:val="Heading3"/>
        <w:widowControl/>
        <w:spacing w:lineRule="auto" w:line="360" w:before="156" w:after="156"/>
        <w:ind w:firstLineChars="200" w:startChars="0" w:start="0" w:endChars="0" w:end="0"/>
        <w:rPr>
          <w:rFonts w:cs="宋体"/>
          <w:sz w:val="24"/>
          <w:szCs w:val="24"/>
          <w:highlight w:val="none"/>
        </w:rPr>
      </w:pPr>
      <w:r>
        <w:rPr>
          <w:rFonts w:cs="宋体"/>
          <w:sz w:val="24"/>
          <w:szCs w:val="24"/>
        </w:rPr>
        <w:t>35.</w:t>
      </w:r>
      <w:r>
        <w:rPr>
          <w:rFonts w:cs="宋体"/>
          <w:sz w:val="24"/>
          <w:szCs w:val="24"/>
        </w:rPr>
        <w:t>针对本项目的其他实质性要求</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35.1</w:t>
      </w:r>
      <w:r>
        <w:rPr>
          <w:rFonts w:cs="宋体"/>
          <w:sz w:val="24"/>
          <w:szCs w:val="24"/>
          <w:lang w:bidi="ar"/>
        </w:rPr>
        <w:t>供应商为本项目提供的所有服务或工程符合现行的国家相关强制性标准、行业标准。</w:t>
      </w:r>
      <w:r>
        <w:rPr>
          <w:rFonts w:cs="宋体" w:hint="eastAsia"/>
          <w:sz w:val="24"/>
        </w:rPr>
        <w:t>国家或行业主管部门对采购产品的技术标准、质量标准和资格资质条件等有强制性规定的，必须符合其要求。</w:t>
      </w:r>
    </w:p>
    <w:p>
      <w:pPr>
        <w:pStyle w:val="Normal"/>
        <w:spacing w:lineRule="auto" w:line="360" w:before="156" w:after="156"/>
        <w:ind w:firstLineChars="192" w:startChars="0" w:start="0" w:endChars="0" w:end="0"/>
        <w:rPr>
          <w:rFonts w:cs="宋体"/>
          <w:sz w:val="24"/>
          <w:szCs w:val="24"/>
          <w:highlight w:val="none"/>
        </w:rPr>
      </w:pPr>
      <w:r>
        <w:rPr>
          <w:rFonts w:cs="宋体"/>
          <w:sz w:val="24"/>
          <w:szCs w:val="24"/>
        </w:rPr>
        <w:t>35.2</w:t>
      </w:r>
      <w:r>
        <w:rPr>
          <w:rFonts w:cs="宋体"/>
          <w:sz w:val="24"/>
          <w:szCs w:val="24"/>
        </w:rPr>
        <w:t>涉及提供相关货物满足以下要求：</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）供应商为本项目提供的所有产品、辅材中属于《国家强制性产品认证目录》范围内产品的，均通过国家强制性产品认证并取得认证证书。</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）供应商为本项目提供的所有产品、辅材符合现行的强制性国家相关标准、行业标准。</w:t>
      </w:r>
    </w:p>
    <w:p>
      <w:pPr>
        <w:sectPr>
          <w:headerReference w:type="default" r:id="rId8"/>
          <w:headerReference w:type="first" r:id="rId9"/>
          <w:footerReference w:type="default" r:id="rId10"/>
          <w:footerReference w:type="first" r:id="rId11"/>
          <w:type w:val="nextPage"/>
          <w:pgSz w:w="11906" w:h="16838"/>
          <w:pgMar w:left="1474" w:right="1474" w:gutter="0" w:header="851" w:top="1440" w:footer="992" w:bottom="1440"/>
          <w:pgNumType w:fmt="decimal"/>
          <w:formProt w:val="false"/>
          <w:textDirection w:val="lrTb"/>
          <w:docGrid w:type="lines" w:linePitch="312" w:charSpace="0"/>
        </w:sect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为本项目实施涉及的商品包装和快递包装，均应符合相关法律法规要求，包装应适应于远距离运输、防潮、防震、防锈和防野蛮装卸，以确保货物安全无损运抵指定地点。由于包装不善所引起的货物损失均由供应商承担。</w:t>
      </w:r>
    </w:p>
    <w:p>
      <w:pPr>
        <w:pStyle w:val="Heading1"/>
        <w:spacing w:lineRule="auto" w:line="360" w:before="240" w:after="240"/>
        <w:ind w:hanging="0" w:start="0"/>
        <w:jc w:val="center"/>
        <w:rPr>
          <w:rFonts w:ascii="Times New Roman" w:hAnsi="Times New Roman" w:cs="Times New Roman"/>
          <w:highlight w:val="none"/>
        </w:rPr>
      </w:pPr>
      <w:bookmarkStart w:id="2" w:name="__RefHeading___Toc531946462"/>
      <w:bookmarkEnd w:id="2"/>
      <w:r>
        <w:rPr>
          <w:rFonts w:ascii="Times New Roman" w:hAnsi="Times New Roman" w:cs="Times New Roman"/>
        </w:rPr>
        <w:t>第三章 评标办法</w:t>
      </w:r>
    </w:p>
    <w:p>
      <w:pPr>
        <w:pStyle w:val="Heading2"/>
        <w:widowControl/>
        <w:spacing w:lineRule="auto" w:line="360" w:before="156" w:after="156"/>
        <w:ind w:firstLineChars="196" w:startChars="0" w:start="0" w:endChars="0" w:end="0"/>
        <w:rPr>
          <w:rFonts w:ascii="宋体" w:hAnsi="宋体" w:eastAsia="宋体" w:cs="宋体"/>
          <w:highlight w:val="none"/>
        </w:rPr>
      </w:pPr>
      <w:r>
        <w:rPr>
          <w:rFonts w:eastAsia="宋体" w:cs="宋体" w:ascii="宋体" w:hAnsi="宋体"/>
          <w:sz w:val="24"/>
          <w:szCs w:val="24"/>
        </w:rPr>
        <w:t xml:space="preserve">1. </w:t>
      </w:r>
      <w:r>
        <w:rPr>
          <w:rFonts w:ascii="宋体" w:hAnsi="宋体" w:cs="宋体" w:eastAsia="宋体"/>
          <w:sz w:val="24"/>
          <w:szCs w:val="24"/>
        </w:rPr>
        <w:t>总则</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1.1</w:t>
      </w:r>
      <w:r>
        <w:rPr>
          <w:rFonts w:cs="宋体"/>
          <w:sz w:val="24"/>
          <w:szCs w:val="24"/>
          <w:lang w:bidi="ar"/>
        </w:rPr>
        <w:t>根据招标人内部制度办法，结合采购项目特点制定本评审办法。</w:t>
      </w:r>
    </w:p>
    <w:p>
      <w:pPr>
        <w:pStyle w:val="Normal"/>
        <w:spacing w:lineRule="auto" w:line="360" w:before="156" w:after="156"/>
        <w:ind w:firstLineChars="200" w:startChars="0" w:start="0" w:endChars="0" w:end="0"/>
        <w:rPr>
          <w:rFonts w:cs="宋体"/>
          <w:b/>
          <w:bCs/>
          <w:sz w:val="24"/>
          <w:szCs w:val="24"/>
          <w:highlight w:val="none"/>
        </w:rPr>
      </w:pPr>
      <w:r>
        <w:rPr>
          <w:rFonts w:cs="宋体"/>
          <w:sz w:val="24"/>
          <w:szCs w:val="24"/>
          <w:lang w:bidi="ar"/>
        </w:rPr>
        <w:t xml:space="preserve">1.2 </w:t>
      </w:r>
      <w:r>
        <w:rPr>
          <w:rFonts w:cs="宋体"/>
          <w:sz w:val="24"/>
          <w:szCs w:val="24"/>
          <w:lang w:bidi="ar"/>
        </w:rPr>
        <w:t>评标工作由代理机构负责组织，具体评标事务由招标人依法组建的评标委员会负责。</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1.3 </w:t>
      </w:r>
      <w:r>
        <w:rPr>
          <w:rFonts w:cs="宋体"/>
          <w:sz w:val="24"/>
          <w:szCs w:val="24"/>
          <w:lang w:bidi="ar"/>
        </w:rPr>
        <w:t>评标工作应遵循客观、公正、审慎的原则，根据招标文件规定的评标程序、评标方法和评标标准进行独立评标。</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 xml:space="preserve">1.4 </w:t>
      </w:r>
      <w:r>
        <w:rPr>
          <w:rFonts w:cs="宋体"/>
          <w:sz w:val="24"/>
          <w:szCs w:val="24"/>
          <w:lang w:bidi="ar"/>
        </w:rPr>
        <w:t>评标过程应当独立、保密，任何单位和个人不得非法干预评标活动。代理机构、招标人及其工作人员、招标人监督人员违法干预评标活动的，将依法追究其责任。</w:t>
      </w:r>
    </w:p>
    <w:p>
      <w:pPr>
        <w:pStyle w:val="Normal"/>
        <w:numPr>
          <w:ilvl w:val="0"/>
          <w:numId w:val="0"/>
        </w:numPr>
        <w:spacing w:lineRule="auto" w:line="360" w:before="156" w:after="156"/>
        <w:ind w:firstLineChars="200" w:startChars="0" w:start="0" w:endChars="0" w:end="0"/>
        <w:outlineLvl w:val="1"/>
        <w:rPr>
          <w:rFonts w:cs="宋体"/>
          <w:b/>
          <w:bCs/>
          <w:sz w:val="24"/>
          <w:szCs w:val="24"/>
          <w:highlight w:val="none"/>
        </w:rPr>
      </w:pPr>
      <w:r>
        <w:rPr>
          <w:rFonts w:cs="宋体"/>
          <w:b/>
          <w:bCs/>
          <w:sz w:val="24"/>
          <w:szCs w:val="24"/>
        </w:rPr>
        <w:t>2.</w:t>
      </w:r>
      <w:r>
        <w:rPr>
          <w:rFonts w:cs="宋体"/>
          <w:b/>
          <w:bCs/>
          <w:sz w:val="24"/>
          <w:szCs w:val="24"/>
        </w:rPr>
        <w:t>评标委员会</w:t>
      </w:r>
    </w:p>
    <w:p>
      <w:pPr>
        <w:pStyle w:val="Normal"/>
        <w:numPr>
          <w:ilvl w:val="0"/>
          <w:numId w:val="0"/>
        </w:numPr>
        <w:spacing w:lineRule="auto" w:line="360" w:before="156" w:after="156"/>
        <w:ind w:firstLineChars="200" w:startChars="0" w:start="0" w:endChars="0" w:end="0"/>
        <w:outlineLvl w:val="2"/>
        <w:rPr>
          <w:rFonts w:cs="宋体"/>
          <w:sz w:val="24"/>
          <w:szCs w:val="24"/>
          <w:highlight w:val="none"/>
          <w:lang w:bidi="ar"/>
        </w:rPr>
      </w:pPr>
      <w:r>
        <w:rPr>
          <w:rFonts w:cs="宋体"/>
          <w:b/>
          <w:bCs/>
          <w:sz w:val="24"/>
          <w:szCs w:val="24"/>
        </w:rPr>
        <w:t>2.1</w:t>
      </w:r>
      <w:r>
        <w:rPr>
          <w:rFonts w:cs="宋体"/>
          <w:sz w:val="24"/>
          <w:szCs w:val="24"/>
          <w:lang w:bidi="ar"/>
        </w:rPr>
        <w:t>评标委员会组建</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委托采购代理机构实施采购的，评标委员会由招标人代表和评审专家组成，其中招标人代表不超过成员总数的</w:t>
      </w:r>
      <w:r>
        <w:rPr>
          <w:rFonts w:cs="宋体"/>
          <w:sz w:val="24"/>
          <w:szCs w:val="24"/>
          <w:lang w:bidi="ar"/>
        </w:rPr>
        <w:t>1/3</w:t>
      </w:r>
      <w:r>
        <w:rPr>
          <w:rFonts w:cs="宋体"/>
          <w:sz w:val="24"/>
          <w:szCs w:val="24"/>
          <w:lang w:bidi="ar"/>
        </w:rPr>
        <w:t>。评审专家在</w:t>
      </w:r>
      <w:r>
        <w:rPr>
          <w:rFonts w:cs="宋体" w:hint="eastAsia"/>
          <w:sz w:val="24"/>
          <w:szCs w:val="24"/>
          <w:lang w:bidi="ar"/>
        </w:rPr>
        <w:t>采购管理系统</w:t>
      </w:r>
      <w:r>
        <w:rPr>
          <w:rFonts w:cs="宋体"/>
          <w:sz w:val="24"/>
          <w:szCs w:val="24"/>
          <w:lang w:bidi="ar"/>
        </w:rPr>
        <w:t>外部评审专家库或交易中心相应综合评标（评审）专家库中随机抽取。评审专家抽选时间原则上在评审当天进行，特殊情况需提前的，不得超过</w:t>
      </w:r>
      <w:r>
        <w:rPr>
          <w:rFonts w:cs="宋体"/>
          <w:sz w:val="24"/>
          <w:szCs w:val="24"/>
          <w:lang w:bidi="ar"/>
        </w:rPr>
        <w:t>2</w:t>
      </w:r>
      <w:r>
        <w:rPr>
          <w:rFonts w:cs="宋体"/>
          <w:sz w:val="24"/>
          <w:szCs w:val="24"/>
          <w:lang w:bidi="ar"/>
        </w:rPr>
        <w:t>天。在采购文件编定过程中征询过意见的专家，不得再作为评审专家。自主实施采购的，评审小组由招标人代表和其他成员组成，其中招标人代表不得超过评审小组成员总数的</w:t>
      </w:r>
      <w:r>
        <w:rPr>
          <w:rFonts w:cs="宋体"/>
          <w:sz w:val="24"/>
          <w:szCs w:val="24"/>
          <w:lang w:bidi="ar"/>
        </w:rPr>
        <w:t>1/3</w:t>
      </w:r>
      <w:r>
        <w:rPr>
          <w:rFonts w:cs="宋体"/>
          <w:sz w:val="24"/>
          <w:szCs w:val="24"/>
          <w:lang w:bidi="ar"/>
        </w:rPr>
        <w:t>。评审小组其他成员可在</w:t>
      </w:r>
      <w:r>
        <w:rPr>
          <w:rFonts w:cs="宋体" w:hint="eastAsia"/>
          <w:sz w:val="24"/>
          <w:szCs w:val="24"/>
          <w:lang w:bidi="ar"/>
        </w:rPr>
        <w:t>招标人</w:t>
      </w:r>
      <w:r>
        <w:rPr>
          <w:rFonts w:cs="宋体"/>
          <w:sz w:val="24"/>
          <w:szCs w:val="24"/>
          <w:lang w:bidi="ar"/>
        </w:rPr>
        <w:t>自主建立的内部评审专家库中随机抽取，或者由财务部门、法律合规部门等部门委派。</w:t>
      </w:r>
    </w:p>
    <w:p>
      <w:pPr>
        <w:pStyle w:val="Normal"/>
        <w:spacing w:lineRule="auto" w:line="360" w:before="156" w:after="156"/>
        <w:ind w:firstLineChars="200" w:startChars="0" w:start="0" w:endChars="0" w:end="0"/>
        <w:rPr>
          <w:rFonts w:cs="宋体"/>
          <w:b/>
          <w:bCs/>
          <w:sz w:val="24"/>
          <w:szCs w:val="24"/>
          <w:highlight w:val="none"/>
          <w:lang w:bidi="ar"/>
        </w:rPr>
      </w:pPr>
      <w:r>
        <w:rPr>
          <w:rFonts w:cs="宋体"/>
          <w:sz w:val="24"/>
          <w:szCs w:val="24"/>
          <w:lang w:bidi="ar"/>
        </w:rPr>
        <w:t>评标委员会按照招标人内部审定方式组建，成员为</w:t>
      </w:r>
      <w:r>
        <w:rPr>
          <w:rFonts w:cs="宋体"/>
          <w:sz w:val="24"/>
          <w:szCs w:val="24"/>
          <w:lang w:bidi="ar"/>
        </w:rPr>
        <w:t>5</w:t>
      </w:r>
      <w:r>
        <w:rPr>
          <w:rFonts w:cs="宋体"/>
          <w:sz w:val="24"/>
          <w:szCs w:val="24"/>
          <w:lang w:bidi="ar"/>
        </w:rPr>
        <w:t>人（含）以上单数；采购预算金额在</w:t>
      </w:r>
      <w:r>
        <w:rPr>
          <w:rFonts w:cs="宋体"/>
          <w:sz w:val="24"/>
          <w:szCs w:val="24"/>
          <w:lang w:bidi="ar"/>
        </w:rPr>
        <w:t>1000</w:t>
      </w:r>
      <w:r>
        <w:rPr>
          <w:rFonts w:cs="宋体"/>
          <w:sz w:val="24"/>
          <w:szCs w:val="24"/>
          <w:lang w:bidi="ar"/>
        </w:rPr>
        <w:t>万元（含）以上或技术复杂的项目，评标人员应为</w:t>
      </w:r>
      <w:r>
        <w:rPr>
          <w:rFonts w:cs="宋体"/>
          <w:sz w:val="24"/>
          <w:szCs w:val="24"/>
          <w:lang w:bidi="ar"/>
        </w:rPr>
        <w:t>7</w:t>
      </w:r>
      <w:r>
        <w:rPr>
          <w:rFonts w:cs="宋体"/>
          <w:sz w:val="24"/>
          <w:szCs w:val="24"/>
          <w:lang w:bidi="ar"/>
        </w:rPr>
        <w:t>人（含）以上单数。</w:t>
      </w:r>
      <w:r>
        <w:rPr>
          <w:rFonts w:cs="宋体"/>
          <w:b/>
          <w:bCs/>
          <w:sz w:val="24"/>
          <w:szCs w:val="24"/>
          <w:lang w:bidi="ar"/>
        </w:rPr>
        <w:t xml:space="preserve"> </w:t>
      </w:r>
      <w:r>
        <w:rPr>
          <w:rFonts w:cs="宋体" w:hint="eastAsia"/>
          <w:b/>
          <w:bCs/>
          <w:sz w:val="24"/>
          <w:szCs w:val="24"/>
          <w:lang w:bidi="ar"/>
        </w:rPr>
        <w:t xml:space="preserve">   </w:t>
      </w:r>
    </w:p>
    <w:p>
      <w:pPr>
        <w:pStyle w:val="Normal"/>
        <w:numPr>
          <w:ilvl w:val="0"/>
          <w:numId w:val="0"/>
        </w:numPr>
        <w:spacing w:lineRule="auto" w:line="360" w:before="156" w:after="156"/>
        <w:ind w:firstLine="480" w:end="0"/>
        <w:outlineLvl w:val="2"/>
        <w:rPr>
          <w:rFonts w:cs="宋体"/>
          <w:b/>
          <w:bCs/>
          <w:sz w:val="24"/>
          <w:szCs w:val="24"/>
          <w:highlight w:val="none"/>
          <w:lang w:bidi="ar"/>
        </w:rPr>
      </w:pPr>
      <w:r>
        <w:rPr>
          <w:rFonts w:cs="宋体"/>
          <w:b/>
          <w:bCs/>
          <w:sz w:val="24"/>
          <w:szCs w:val="24"/>
          <w:lang w:bidi="ar"/>
        </w:rPr>
        <w:t>2.2</w:t>
      </w:r>
      <w:r>
        <w:rPr>
          <w:rFonts w:cs="宋体"/>
          <w:b/>
          <w:bCs/>
          <w:sz w:val="24"/>
          <w:szCs w:val="24"/>
          <w:lang w:bidi="ar"/>
        </w:rPr>
        <w:t>评标委员会应当履行下列职责：</w:t>
      </w:r>
    </w:p>
    <w:p>
      <w:pPr>
        <w:pStyle w:val="Normal"/>
        <w:spacing w:lineRule="auto" w:line="360" w:before="156" w:after="156"/>
        <w:ind w:firstLine="48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）熟悉和理解招标文件；</w:t>
      </w:r>
    </w:p>
    <w:p>
      <w:pPr>
        <w:pStyle w:val="Normal"/>
        <w:spacing w:lineRule="auto" w:line="360" w:before="156" w:after="156"/>
        <w:ind w:firstLine="48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）审查、评价投标文件是否符合招标文件的商务、技术等实质性要求；</w:t>
      </w:r>
    </w:p>
    <w:p>
      <w:pPr>
        <w:pStyle w:val="Normal"/>
        <w:spacing w:lineRule="auto" w:line="360" w:before="156" w:after="156"/>
        <w:ind w:firstLine="480" w:end="0"/>
        <w:rPr>
          <w:rFonts w:cs="宋体"/>
          <w:sz w:val="24"/>
          <w:szCs w:val="24"/>
          <w:highlight w:val="none"/>
          <w:lang w:bidi="ar"/>
        </w:rPr>
      </w:pPr>
      <w:r>
        <w:rPr>
          <w:rFonts w:cs="宋体"/>
          <w:sz w:val="24"/>
          <w:szCs w:val="24"/>
          <w:lang w:bidi="ar"/>
        </w:rPr>
        <w:t>（</w:t>
      </w:r>
      <w:r>
        <w:rPr>
          <w:rFonts w:cs="宋体"/>
          <w:sz w:val="24"/>
          <w:szCs w:val="24"/>
          <w:lang w:bidi="ar"/>
        </w:rPr>
        <w:t>3</w:t>
      </w:r>
      <w:r>
        <w:rPr>
          <w:rFonts w:cs="宋体"/>
          <w:sz w:val="24"/>
          <w:szCs w:val="24"/>
          <w:lang w:bidi="ar"/>
        </w:rPr>
        <w:t>）对投标文件进行比较和评价；</w:t>
      </w:r>
    </w:p>
    <w:p>
      <w:pPr>
        <w:pStyle w:val="Normal"/>
        <w:spacing w:lineRule="auto" w:line="360" w:before="156" w:after="156"/>
        <w:ind w:firstLine="480" w:end="0"/>
        <w:rPr>
          <w:rFonts w:cs="宋体"/>
          <w:sz w:val="24"/>
          <w:szCs w:val="24"/>
          <w:highlight w:val="none"/>
          <w:lang w:bidi="ar"/>
        </w:rPr>
      </w:pPr>
      <w:r>
        <w:rPr>
          <w:rFonts w:cs="宋体"/>
          <w:sz w:val="24"/>
          <w:szCs w:val="24"/>
          <w:lang w:bidi="ar"/>
        </w:rPr>
        <w:t>（</w:t>
      </w:r>
      <w:r>
        <w:rPr>
          <w:rFonts w:cs="宋体"/>
          <w:sz w:val="24"/>
          <w:szCs w:val="24"/>
          <w:lang w:bidi="ar"/>
        </w:rPr>
        <w:t>4</w:t>
      </w:r>
      <w:r>
        <w:rPr>
          <w:rFonts w:cs="宋体"/>
          <w:sz w:val="24"/>
          <w:szCs w:val="24"/>
          <w:lang w:bidi="ar"/>
        </w:rPr>
        <w:t>）根据需要要求招标人、代理机构对招标文件作出解释；根据需要要求投标人对投标文件有关事项作出澄清、说明或者补正；</w:t>
      </w:r>
    </w:p>
    <w:p>
      <w:pPr>
        <w:pStyle w:val="Normal"/>
        <w:spacing w:lineRule="auto" w:line="360" w:before="156" w:after="156"/>
        <w:ind w:firstLine="480" w:end="0"/>
        <w:rPr>
          <w:rFonts w:cs="宋体"/>
          <w:sz w:val="24"/>
          <w:szCs w:val="24"/>
          <w:highlight w:val="none"/>
          <w:lang w:bidi="ar"/>
        </w:rPr>
      </w:pPr>
      <w:r>
        <w:rPr>
          <w:rFonts w:cs="宋体"/>
          <w:sz w:val="24"/>
          <w:szCs w:val="24"/>
          <w:lang w:bidi="ar"/>
        </w:rPr>
        <w:t>（</w:t>
      </w:r>
      <w:r>
        <w:rPr>
          <w:rFonts w:cs="宋体"/>
          <w:sz w:val="24"/>
          <w:szCs w:val="24"/>
          <w:lang w:bidi="ar"/>
        </w:rPr>
        <w:t>5</w:t>
      </w:r>
      <w:r>
        <w:rPr>
          <w:rFonts w:cs="宋体"/>
          <w:sz w:val="24"/>
          <w:szCs w:val="24"/>
          <w:lang w:bidi="ar"/>
        </w:rPr>
        <w:t>）确定中标候选人名单；</w:t>
      </w:r>
    </w:p>
    <w:p>
      <w:pPr>
        <w:pStyle w:val="Normal"/>
        <w:spacing w:lineRule="auto" w:line="360" w:before="156" w:after="156"/>
        <w:ind w:firstLine="480" w:end="0"/>
        <w:rPr>
          <w:rFonts w:cs="宋体"/>
          <w:sz w:val="24"/>
          <w:szCs w:val="24"/>
          <w:highlight w:val="none"/>
          <w:lang w:bidi="ar"/>
        </w:rPr>
      </w:pPr>
      <w:r>
        <w:rPr>
          <w:rFonts w:cs="宋体"/>
          <w:sz w:val="24"/>
          <w:szCs w:val="24"/>
          <w:lang w:bidi="ar"/>
        </w:rPr>
        <w:t>（</w:t>
      </w:r>
      <w:r>
        <w:rPr>
          <w:rFonts w:cs="宋体"/>
          <w:sz w:val="24"/>
          <w:szCs w:val="24"/>
          <w:lang w:bidi="ar"/>
        </w:rPr>
        <w:t>6</w:t>
      </w:r>
      <w:r>
        <w:rPr>
          <w:rFonts w:cs="宋体"/>
          <w:sz w:val="24"/>
          <w:szCs w:val="24"/>
          <w:lang w:bidi="ar"/>
        </w:rPr>
        <w:t>）起草评标报告并进行签署；</w:t>
      </w:r>
    </w:p>
    <w:p>
      <w:pPr>
        <w:pStyle w:val="Normal"/>
        <w:spacing w:lineRule="auto" w:line="360" w:before="156" w:after="156"/>
        <w:ind w:firstLine="480" w:end="0"/>
        <w:rPr>
          <w:rFonts w:cs="宋体"/>
          <w:sz w:val="24"/>
          <w:szCs w:val="24"/>
          <w:highlight w:val="none"/>
          <w:lang w:bidi="ar"/>
        </w:rPr>
      </w:pPr>
      <w:r>
        <w:rPr>
          <w:rFonts w:cs="宋体"/>
          <w:sz w:val="24"/>
          <w:szCs w:val="24"/>
          <w:lang w:bidi="ar"/>
        </w:rPr>
        <w:t>（</w:t>
      </w:r>
      <w:r>
        <w:rPr>
          <w:rFonts w:cs="宋体"/>
          <w:sz w:val="24"/>
          <w:szCs w:val="24"/>
          <w:lang w:bidi="ar"/>
        </w:rPr>
        <w:t>7</w:t>
      </w:r>
      <w:r>
        <w:rPr>
          <w:rFonts w:cs="宋体"/>
          <w:sz w:val="24"/>
          <w:szCs w:val="24"/>
          <w:lang w:bidi="ar"/>
        </w:rPr>
        <w:t>）向招标人、代理机构或者有关部门报告评标中发现的违法行为；</w:t>
      </w:r>
    </w:p>
    <w:p>
      <w:pPr>
        <w:pStyle w:val="Normal"/>
        <w:spacing w:lineRule="auto" w:line="360" w:before="156" w:after="156"/>
        <w:ind w:firstLine="480" w:end="0"/>
        <w:rPr>
          <w:rFonts w:cs="宋体"/>
          <w:sz w:val="24"/>
          <w:szCs w:val="24"/>
          <w:highlight w:val="none"/>
          <w:lang w:bidi="ar"/>
        </w:rPr>
      </w:pPr>
      <w:r>
        <w:rPr>
          <w:rFonts w:cs="宋体"/>
          <w:sz w:val="24"/>
          <w:szCs w:val="24"/>
          <w:lang w:bidi="ar"/>
        </w:rPr>
        <w:t>（</w:t>
      </w:r>
      <w:r>
        <w:rPr>
          <w:rFonts w:cs="宋体"/>
          <w:sz w:val="24"/>
          <w:szCs w:val="24"/>
          <w:lang w:bidi="ar"/>
        </w:rPr>
        <w:t>8</w:t>
      </w:r>
      <w:r>
        <w:rPr>
          <w:rFonts w:cs="宋体"/>
          <w:sz w:val="24"/>
          <w:szCs w:val="24"/>
          <w:lang w:bidi="ar"/>
        </w:rPr>
        <w:t>）法律、法规和规章规定的其他职责。</w:t>
      </w:r>
    </w:p>
    <w:p>
      <w:pPr>
        <w:pStyle w:val="Heading2"/>
        <w:widowControl/>
        <w:spacing w:lineRule="auto" w:line="360" w:before="156" w:after="156"/>
        <w:ind w:firstLineChars="196" w:startChars="0" w:start="0" w:endChars="0" w:end="0"/>
        <w:rPr>
          <w:rFonts w:ascii="宋体" w:hAnsi="宋体" w:eastAsia="宋体" w:cs="宋体"/>
          <w:sz w:val="24"/>
          <w:szCs w:val="24"/>
          <w:highlight w:val="none"/>
          <w:lang w:bidi="ar"/>
        </w:rPr>
      </w:pPr>
      <w:r>
        <w:rPr>
          <w:rFonts w:eastAsia="宋体" w:cs="宋体" w:ascii="宋体" w:hAnsi="宋体"/>
          <w:sz w:val="24"/>
          <w:szCs w:val="24"/>
          <w:lang w:bidi="ar"/>
        </w:rPr>
        <w:t>2.3</w:t>
      </w:r>
      <w:r>
        <w:rPr>
          <w:rFonts w:ascii="宋体" w:hAnsi="宋体" w:cs="宋体" w:eastAsia="宋体"/>
          <w:sz w:val="24"/>
          <w:szCs w:val="24"/>
          <w:lang w:bidi="ar"/>
        </w:rPr>
        <w:t>评标委员会在采购活动中承担以下义务：</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1</w:t>
      </w:r>
      <w:r>
        <w:rPr>
          <w:rFonts w:ascii="宋体" w:hAnsi="宋体" w:cs="宋体"/>
          <w:kern w:val="0"/>
          <w:szCs w:val="24"/>
          <w:lang w:bidi="ar"/>
        </w:rPr>
        <w:t>）如实填报并及时更新个人基本信息，配合相关管理工作；</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2</w:t>
      </w:r>
      <w:r>
        <w:rPr>
          <w:rFonts w:ascii="宋体" w:hAnsi="宋体" w:cs="宋体"/>
          <w:kern w:val="0"/>
          <w:szCs w:val="24"/>
          <w:lang w:bidi="ar"/>
        </w:rPr>
        <w:t>）存在法定回避情形的，主动提出回避；</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3</w:t>
      </w:r>
      <w:r>
        <w:rPr>
          <w:rFonts w:ascii="宋体" w:hAnsi="宋体" w:cs="宋体"/>
          <w:kern w:val="0"/>
          <w:szCs w:val="24"/>
          <w:lang w:bidi="ar"/>
        </w:rPr>
        <w:t>）遵守评审工作纪律和评审现场秩序；</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4</w:t>
      </w:r>
      <w:r>
        <w:rPr>
          <w:rFonts w:ascii="宋体" w:hAnsi="宋体" w:cs="宋体"/>
          <w:kern w:val="0"/>
          <w:szCs w:val="24"/>
          <w:lang w:bidi="ar"/>
        </w:rPr>
        <w:t>）按照客观、公正、审慎的原则，根据招标文件规定的评审程序、评审方法和评审标准进行独立评审；</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5</w:t>
      </w:r>
      <w:r>
        <w:rPr>
          <w:rFonts w:ascii="宋体" w:hAnsi="宋体" w:cs="宋体"/>
          <w:kern w:val="0"/>
          <w:szCs w:val="24"/>
          <w:lang w:bidi="ar"/>
        </w:rPr>
        <w:t>）协助、配合招标人处理质疑、异议，按规定程序复核、纠正评标报告中的错误；</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6</w:t>
      </w:r>
      <w:r>
        <w:rPr>
          <w:rFonts w:ascii="宋体" w:hAnsi="宋体" w:cs="宋体"/>
          <w:kern w:val="0"/>
          <w:szCs w:val="24"/>
          <w:lang w:bidi="ar"/>
        </w:rPr>
        <w:t>）不得泄露评审文件、评审情况和在评审过程中获悉的商业秘密；</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7</w:t>
      </w:r>
      <w:r>
        <w:rPr>
          <w:rFonts w:ascii="宋体" w:hAnsi="宋体" w:cs="宋体"/>
          <w:kern w:val="0"/>
          <w:szCs w:val="24"/>
          <w:lang w:bidi="ar"/>
        </w:rPr>
        <w:t>）及时向有关监督部门报告评审过程中的违法违规情况，包括招标人代表、代理机构向评审专家作出倾向性、误导性的解释或者说明情况，投标人行贿、提供虚假材料或者串通情况，其他非法干预评审情况等；</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8</w:t>
      </w:r>
      <w:r>
        <w:rPr>
          <w:rFonts w:ascii="宋体" w:hAnsi="宋体" w:cs="宋体"/>
          <w:kern w:val="0"/>
          <w:szCs w:val="24"/>
          <w:lang w:bidi="ar"/>
        </w:rPr>
        <w:t>）发现招标文件内容违反国家有关强制性规定或者存在歧义、重大缺陷导致评审工作无法进行时，停止评审并向代理机构书面说明情况，说明停止评审的情形和具体理由；</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9</w:t>
      </w:r>
      <w:r>
        <w:rPr>
          <w:rFonts w:ascii="宋体" w:hAnsi="宋体" w:cs="宋体"/>
          <w:kern w:val="0"/>
          <w:szCs w:val="24"/>
          <w:lang w:bidi="ar"/>
        </w:rPr>
        <w:t>）发现违法违规行为主动向招标人监督部门、有关行政监督部门反映，协助、配合招标人监督部门、有关行政监督部门、纪检监察机关、司法机关、审计部门开展监督、检查、调查；</w:t>
      </w:r>
    </w:p>
    <w:p>
      <w:pPr>
        <w:pStyle w:val="BodyText"/>
        <w:pageBreakBefore w:val="false"/>
        <w:kinsoku w:val="true"/>
        <w:overflowPunct w:val="true"/>
        <w:bidi w:val="0"/>
        <w:snapToGrid w:val="true"/>
        <w:spacing w:lineRule="auto" w:line="240" w:before="156" w:after="156"/>
        <w:ind w:endChars="0" w:end="0"/>
        <w:jc w:val="both"/>
        <w:rPr>
          <w:rFonts w:ascii="宋体" w:hAnsi="宋体" w:cs="宋体"/>
          <w:kern w:val="0"/>
          <w:szCs w:val="24"/>
          <w:highlight w:val="none"/>
          <w:lang w:bidi="ar"/>
        </w:rPr>
      </w:pPr>
      <w:r>
        <w:rPr>
          <w:rFonts w:ascii="宋体" w:hAnsi="宋体" w:cs="宋体"/>
          <w:kern w:val="0"/>
          <w:szCs w:val="24"/>
          <w:lang w:bidi="ar"/>
        </w:rPr>
        <w:t>（</w:t>
      </w:r>
      <w:r>
        <w:rPr>
          <w:rFonts w:cs="宋体" w:ascii="宋体" w:hAnsi="宋体"/>
          <w:kern w:val="0"/>
          <w:szCs w:val="24"/>
          <w:lang w:bidi="ar"/>
        </w:rPr>
        <w:t>10</w:t>
      </w:r>
      <w:r>
        <w:rPr>
          <w:rFonts w:ascii="宋体" w:hAnsi="宋体" w:cs="宋体"/>
          <w:kern w:val="0"/>
          <w:szCs w:val="24"/>
          <w:lang w:bidi="ar"/>
        </w:rPr>
        <w:t>）法律、法规、规章规定的其他义务。</w:t>
      </w:r>
    </w:p>
    <w:p>
      <w:pPr>
        <w:pStyle w:val="Heading2"/>
        <w:pageBreakBefore w:val="false"/>
        <w:widowControl/>
        <w:kinsoku w:val="true"/>
        <w:overflowPunct w:val="true"/>
        <w:bidi w:val="0"/>
        <w:snapToGrid w:val="true"/>
        <w:spacing w:lineRule="auto" w:line="240" w:before="156" w:after="156"/>
        <w:ind w:firstLineChars="196" w:startChars="0" w:start="0" w:endChars="0" w:end="0"/>
        <w:rPr>
          <w:rFonts w:ascii="宋体" w:hAnsi="宋体" w:eastAsia="宋体" w:cs="宋体"/>
          <w:sz w:val="24"/>
          <w:szCs w:val="24"/>
          <w:highlight w:val="none"/>
        </w:rPr>
      </w:pPr>
      <w:r>
        <w:rPr>
          <w:rFonts w:eastAsia="宋体" w:cs="宋体" w:ascii="宋体" w:hAnsi="宋体"/>
          <w:sz w:val="24"/>
          <w:szCs w:val="24"/>
        </w:rPr>
        <w:t>2.4</w:t>
      </w:r>
      <w:r>
        <w:rPr>
          <w:rFonts w:ascii="宋体" w:hAnsi="宋体" w:cs="宋体" w:eastAsia="宋体"/>
          <w:sz w:val="24"/>
          <w:szCs w:val="24"/>
        </w:rPr>
        <w:t>评标委员会在采购活动中应当遵守以下工作纪律：</w:t>
      </w:r>
    </w:p>
    <w:p>
      <w:pPr>
        <w:pStyle w:val="Normal"/>
        <w:pageBreakBefore w:val="false"/>
        <w:widowControl/>
        <w:kinsoku w:val="true"/>
        <w:overflowPunct w:val="true"/>
        <w:autoSpaceDE w:val="false"/>
        <w:bidi w:val="0"/>
        <w:snapToGrid w:val="true"/>
        <w:spacing w:lineRule="auto" w:line="240" w:before="156" w:after="156"/>
        <w:ind w:firstLineChars="200" w:startChars="0" w:start="0" w:endChars="0" w:end="0"/>
        <w:textAlignment w:val="bottom"/>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）应邀按时参加评审和咨询活动。遇特殊情况不能出席或途中遇阻不能按时参加评审或咨询的，应及时告知招标人或代理机构，不得私自转托他人。</w:t>
      </w:r>
    </w:p>
    <w:p>
      <w:pPr>
        <w:pStyle w:val="Normal"/>
        <w:pageBreakBefore w:val="false"/>
        <w:widowControl/>
        <w:kinsoku w:val="true"/>
        <w:overflowPunct w:val="true"/>
        <w:autoSpaceDE w:val="false"/>
        <w:bidi w:val="0"/>
        <w:snapToGrid w:val="true"/>
        <w:spacing w:lineRule="auto" w:line="240" w:before="156" w:after="156"/>
        <w:ind w:firstLineChars="200" w:startChars="0" w:start="0" w:endChars="0" w:end="0"/>
        <w:textAlignment w:val="bottom"/>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严格遵守相关采购法律制度关于评标委员会成员回避的规定。不得参加与自己有利害关系的采购项目的评审活动。对与自己有利害关系的评审项目，如受到邀请，应主动提出回避。招标人或代理机构也可要求该评审专家回避。</w:t>
      </w:r>
    </w:p>
    <w:p>
      <w:pPr>
        <w:pStyle w:val="Normal"/>
        <w:pageBreakBefore w:val="false"/>
        <w:widowControl/>
        <w:kinsoku w:val="true"/>
        <w:overflowPunct w:val="true"/>
        <w:autoSpaceDE w:val="false"/>
        <w:bidi w:val="0"/>
        <w:snapToGrid w:val="true"/>
        <w:spacing w:lineRule="auto" w:line="240" w:before="156" w:after="156"/>
        <w:ind w:firstLineChars="200" w:startChars="0" w:start="0" w:endChars="0" w:end="0"/>
        <w:textAlignment w:val="bottom"/>
        <w:rPr>
          <w:rFonts w:cs="宋体"/>
          <w:sz w:val="24"/>
          <w:szCs w:val="24"/>
          <w:highlight w:val="none"/>
          <w:lang w:bidi="ar"/>
        </w:rPr>
      </w:pPr>
      <w:r>
        <w:rPr>
          <w:rFonts w:cs="宋体"/>
          <w:sz w:val="24"/>
          <w:szCs w:val="24"/>
          <w:lang w:bidi="ar"/>
        </w:rPr>
        <w:t>（</w:t>
      </w:r>
      <w:r>
        <w:rPr>
          <w:rFonts w:cs="宋体"/>
          <w:sz w:val="24"/>
          <w:szCs w:val="24"/>
          <w:lang w:bidi="ar"/>
        </w:rPr>
        <w:t>3</w:t>
      </w:r>
      <w:r>
        <w:rPr>
          <w:rFonts w:cs="宋体"/>
          <w:sz w:val="24"/>
          <w:szCs w:val="24"/>
          <w:lang w:bidi="ar"/>
        </w:rPr>
        <w:t>）评审前，应当将通讯工具或者相关电子设备交由代理机构统一保管。</w:t>
      </w:r>
    </w:p>
    <w:p>
      <w:pPr>
        <w:pStyle w:val="Normal"/>
        <w:pageBreakBefore w:val="false"/>
        <w:widowControl/>
        <w:kinsoku w:val="true"/>
        <w:overflowPunct w:val="true"/>
        <w:autoSpaceDE w:val="false"/>
        <w:bidi w:val="0"/>
        <w:snapToGrid w:val="true"/>
        <w:spacing w:lineRule="auto" w:line="240" w:before="156" w:after="156"/>
        <w:ind w:firstLineChars="200" w:startChars="0" w:start="0" w:endChars="0" w:end="0"/>
        <w:textAlignment w:val="bottom"/>
        <w:rPr>
          <w:rFonts w:cs="宋体"/>
          <w:sz w:val="24"/>
          <w:szCs w:val="24"/>
          <w:highlight w:val="none"/>
          <w:lang w:bidi="ar"/>
        </w:rPr>
      </w:pPr>
      <w:r>
        <w:rPr>
          <w:rFonts w:cs="宋体"/>
          <w:sz w:val="24"/>
          <w:szCs w:val="24"/>
          <w:lang w:bidi="ar"/>
        </w:rPr>
        <w:t>（</w:t>
      </w:r>
      <w:r>
        <w:rPr>
          <w:rFonts w:cs="宋体"/>
          <w:sz w:val="24"/>
          <w:szCs w:val="24"/>
          <w:lang w:bidi="ar"/>
        </w:rPr>
        <w:t>4</w:t>
      </w:r>
      <w:r>
        <w:rPr>
          <w:rFonts w:cs="宋体"/>
          <w:sz w:val="24"/>
          <w:szCs w:val="24"/>
          <w:lang w:bidi="ar"/>
        </w:rPr>
        <w:t>）评审过程中，不得与外界联系，因发生不可预见情况，确实需要与外界联系的，应当在监督人员监督之下办理。</w:t>
      </w:r>
    </w:p>
    <w:p>
      <w:pPr>
        <w:pStyle w:val="Normal"/>
        <w:pageBreakBefore w:val="false"/>
        <w:widowControl/>
        <w:kinsoku w:val="true"/>
        <w:overflowPunct w:val="true"/>
        <w:autoSpaceDE w:val="false"/>
        <w:bidi w:val="0"/>
        <w:snapToGrid w:val="true"/>
        <w:spacing w:lineRule="auto" w:line="240" w:before="156" w:after="156"/>
        <w:ind w:firstLineChars="200" w:startChars="0" w:start="0" w:endChars="0" w:end="0"/>
        <w:textAlignment w:val="bottom"/>
        <w:rPr>
          <w:rFonts w:cs="宋体"/>
          <w:sz w:val="24"/>
          <w:szCs w:val="24"/>
          <w:highlight w:val="none"/>
          <w:lang w:bidi="ar"/>
        </w:rPr>
      </w:pPr>
      <w:r>
        <w:rPr>
          <w:rFonts w:cs="宋体"/>
          <w:sz w:val="24"/>
          <w:szCs w:val="24"/>
          <w:lang w:bidi="ar"/>
        </w:rPr>
        <w:t>（</w:t>
      </w:r>
      <w:r>
        <w:rPr>
          <w:rFonts w:cs="宋体"/>
          <w:sz w:val="24"/>
          <w:szCs w:val="24"/>
          <w:lang w:bidi="ar"/>
        </w:rPr>
        <w:t>5</w:t>
      </w:r>
      <w:r>
        <w:rPr>
          <w:rFonts w:cs="宋体"/>
          <w:sz w:val="24"/>
          <w:szCs w:val="24"/>
          <w:lang w:bidi="ar"/>
        </w:rPr>
        <w:t>）评审过程中，不得干预或者影响正常评审工作，不得发表倾向性、引导性意见，不得修改或细化招标文件确定的评审程序、评审方法、评审因素和评审标准，不得接受投标人主动提出的澄清和解释，不得征询招标人代表的倾向性意见，不得协商评分，不得违反规定的评审格式评分和撰写评审意见，不得拒绝对自己的评审意见签字确认。</w:t>
      </w:r>
    </w:p>
    <w:p>
      <w:pPr>
        <w:pStyle w:val="Normal"/>
        <w:pageBreakBefore w:val="false"/>
        <w:widowControl/>
        <w:kinsoku w:val="true"/>
        <w:overflowPunct w:val="true"/>
        <w:autoSpaceDE w:val="false"/>
        <w:bidi w:val="0"/>
        <w:snapToGrid w:val="true"/>
        <w:spacing w:lineRule="auto" w:line="240" w:before="156" w:after="156"/>
        <w:ind w:firstLineChars="200" w:startChars="0" w:start="0" w:endChars="0" w:end="0"/>
        <w:textAlignment w:val="bottom"/>
        <w:rPr>
          <w:rFonts w:cs="宋体"/>
          <w:sz w:val="24"/>
          <w:szCs w:val="24"/>
          <w:highlight w:val="none"/>
          <w:lang w:bidi="ar"/>
        </w:rPr>
      </w:pPr>
      <w:r>
        <w:rPr>
          <w:rFonts w:cs="宋体"/>
          <w:sz w:val="24"/>
          <w:szCs w:val="24"/>
          <w:lang w:bidi="ar"/>
        </w:rPr>
        <w:t>（</w:t>
      </w:r>
      <w:r>
        <w:rPr>
          <w:rFonts w:cs="宋体"/>
          <w:sz w:val="24"/>
          <w:szCs w:val="24"/>
          <w:lang w:bidi="ar"/>
        </w:rPr>
        <w:t>6</w:t>
      </w:r>
      <w:r>
        <w:rPr>
          <w:rFonts w:cs="宋体"/>
          <w:sz w:val="24"/>
          <w:szCs w:val="24"/>
          <w:lang w:bidi="ar"/>
        </w:rPr>
        <w:t>）在评审过程中和评审结束后，不得记录、复制或带走任何评审资料，除因配合答复处理供应商的询问、质疑和投诉等事项外，不得向外界透露评审内容。</w:t>
      </w:r>
    </w:p>
    <w:p>
      <w:pPr>
        <w:pStyle w:val="Normal"/>
        <w:pageBreakBefore w:val="false"/>
        <w:widowControl/>
        <w:kinsoku w:val="true"/>
        <w:overflowPunct w:val="true"/>
        <w:autoSpaceDE w:val="false"/>
        <w:bidi w:val="0"/>
        <w:snapToGrid w:val="true"/>
        <w:spacing w:lineRule="auto" w:line="240" w:before="156" w:after="156"/>
        <w:ind w:firstLineChars="200" w:startChars="0" w:start="0" w:endChars="0" w:end="0"/>
        <w:textAlignment w:val="bottom"/>
        <w:rPr>
          <w:rFonts w:cs="宋体"/>
          <w:sz w:val="24"/>
          <w:szCs w:val="24"/>
          <w:highlight w:val="none"/>
          <w:lang w:bidi="ar"/>
        </w:rPr>
      </w:pPr>
      <w:r>
        <w:rPr>
          <w:rFonts w:cs="宋体"/>
          <w:sz w:val="24"/>
          <w:szCs w:val="24"/>
          <w:lang w:bidi="ar"/>
        </w:rPr>
        <w:t>（</w:t>
      </w:r>
      <w:r>
        <w:rPr>
          <w:rFonts w:cs="宋体"/>
          <w:sz w:val="24"/>
          <w:szCs w:val="24"/>
          <w:lang w:bidi="ar"/>
        </w:rPr>
        <w:t>7</w:t>
      </w:r>
      <w:r>
        <w:rPr>
          <w:rFonts w:cs="宋体"/>
          <w:sz w:val="24"/>
          <w:szCs w:val="24"/>
          <w:lang w:bidi="ar"/>
        </w:rPr>
        <w:t>）服从评审现场代理机构的现场秩序管理，接受评审现场监督人员的合法监督。</w:t>
      </w:r>
    </w:p>
    <w:p>
      <w:pPr>
        <w:pStyle w:val="Normal"/>
        <w:pageBreakBefore w:val="false"/>
        <w:widowControl/>
        <w:kinsoku w:val="true"/>
        <w:overflowPunct w:val="true"/>
        <w:autoSpaceDE w:val="false"/>
        <w:bidi w:val="0"/>
        <w:snapToGrid w:val="true"/>
        <w:spacing w:lineRule="auto" w:line="240" w:before="156" w:after="156"/>
        <w:ind w:firstLineChars="200" w:startChars="0" w:start="0" w:endChars="0" w:end="0"/>
        <w:textAlignment w:val="bottom"/>
        <w:rPr>
          <w:rFonts w:cs="宋体"/>
          <w:sz w:val="24"/>
          <w:szCs w:val="24"/>
          <w:highlight w:val="none"/>
          <w:lang w:bidi="ar"/>
        </w:rPr>
      </w:pPr>
      <w:r>
        <w:rPr>
          <w:rFonts w:cs="宋体"/>
          <w:sz w:val="24"/>
          <w:szCs w:val="24"/>
          <w:lang w:bidi="ar"/>
        </w:rPr>
        <w:t>（</w:t>
      </w:r>
      <w:r>
        <w:rPr>
          <w:rFonts w:cs="宋体"/>
          <w:sz w:val="24"/>
          <w:szCs w:val="24"/>
          <w:lang w:bidi="ar"/>
        </w:rPr>
        <w:t>8</w:t>
      </w:r>
      <w:r>
        <w:rPr>
          <w:rFonts w:cs="宋体"/>
          <w:sz w:val="24"/>
          <w:szCs w:val="24"/>
          <w:lang w:bidi="ar"/>
        </w:rPr>
        <w:t>）遵守有关廉洁自律规定，不得私下接触投标人，不得收受投标人及有关业务单位和个人的财物或好处，不得接受招标人、代理机构的请托。</w:t>
      </w:r>
    </w:p>
    <w:p>
      <w:pPr>
        <w:pStyle w:val="Heading2"/>
        <w:pageBreakBefore w:val="false"/>
        <w:widowControl/>
        <w:kinsoku w:val="true"/>
        <w:overflowPunct w:val="true"/>
        <w:bidi w:val="0"/>
        <w:snapToGrid w:val="true"/>
        <w:spacing w:lineRule="auto" w:line="240" w:before="156" w:after="156"/>
        <w:ind w:firstLineChars="196" w:startChars="0" w:start="0" w:endChars="0" w:end="0"/>
        <w:rPr>
          <w:rFonts w:ascii="宋体" w:hAnsi="宋体" w:eastAsia="宋体" w:cs="宋体"/>
          <w:sz w:val="24"/>
          <w:szCs w:val="24"/>
          <w:highlight w:val="none"/>
        </w:rPr>
      </w:pPr>
      <w:r>
        <w:rPr>
          <w:rFonts w:eastAsia="宋体" w:cs="宋体" w:ascii="宋体" w:hAnsi="宋体"/>
          <w:sz w:val="24"/>
          <w:szCs w:val="24"/>
        </w:rPr>
        <w:t>4.</w:t>
      </w:r>
      <w:r>
        <w:rPr>
          <w:rFonts w:ascii="宋体" w:hAnsi="宋体" w:cs="宋体" w:eastAsia="宋体"/>
          <w:sz w:val="24"/>
          <w:szCs w:val="24"/>
        </w:rPr>
        <w:t>评标方法</w:t>
      </w:r>
    </w:p>
    <w:p>
      <w:pPr>
        <w:pStyle w:val="Normal"/>
        <w:pageBreakBefore w:val="false"/>
        <w:kinsoku w:val="true"/>
        <w:overflowPunct w:val="true"/>
        <w:bidi w:val="0"/>
        <w:snapToGrid w:val="true"/>
        <w:spacing w:lineRule="auto" w:line="240" w:before="156" w:after="156"/>
        <w:rPr>
          <w:rFonts w:cs="宋体"/>
          <w:b/>
          <w:bCs/>
          <w:sz w:val="24"/>
          <w:szCs w:val="24"/>
          <w:highlight w:val="none"/>
          <w:lang w:bidi="ar"/>
        </w:rPr>
      </w:pPr>
      <w:r>
        <w:rPr>
          <w:rFonts w:cs="宋体"/>
          <w:b/>
          <w:bCs/>
          <w:sz w:val="24"/>
          <w:szCs w:val="24"/>
          <w:lang w:bidi="ar"/>
        </w:rPr>
        <w:t xml:space="preserve">     </w:t>
      </w:r>
      <w:r>
        <w:rPr>
          <w:rFonts w:eastAsia="Wingdings 2" w:cs="宋体" w:ascii="Wingdings 2" w:hAnsi="Wingdings 2"/>
          <w:b/>
          <w:bCs/>
          <w:sz w:val="24"/>
          <w:szCs w:val="24"/>
          <w:lang w:bidi="ar"/>
        </w:rPr>
        <w:sym w:font="Wingdings 2" w:char="52"/>
      </w:r>
      <w:r>
        <w:rPr>
          <w:rFonts w:cs="宋体"/>
          <w:b/>
          <w:bCs/>
          <w:sz w:val="24"/>
          <w:szCs w:val="24"/>
          <w:lang w:bidi="ar"/>
        </w:rPr>
        <w:t>综合评分法</w:t>
      </w:r>
    </w:p>
    <w:tbl>
      <w:tblPr>
        <w:tblW w:w="8637" w:type="dxa"/>
        <w:jc w:val="start"/>
        <w:tblInd w:w="0" w:type="dxa"/>
        <w:tblLayout w:type="fixed"/>
        <w:tblCellMar>
          <w:top w:w="0" w:type="dxa"/>
          <w:start w:w="108" w:type="dxa"/>
          <w:bottom w:w="0" w:type="dxa"/>
          <w:end w:w="108" w:type="dxa"/>
        </w:tblCellMar>
      </w:tblPr>
      <w:tblGrid>
        <w:gridCol w:w="737"/>
        <w:gridCol w:w="1066"/>
        <w:gridCol w:w="773"/>
        <w:gridCol w:w="6061"/>
      </w:tblGrid>
      <w:tr>
        <w:trPr>
          <w:tblHeader w:val="true"/>
          <w:trHeight w:val="315" w:hRule="atLeast"/>
        </w:trPr>
        <w:tc>
          <w:tcPr>
            <w:tcW w:w="1803"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u w:val="none"/>
              </w:rPr>
            </w:pPr>
            <w:r>
              <w:rPr>
                <w:rFonts w:ascii="Times New Roman" w:hAnsi="Times New Roman" w:cs="Times New Roman"/>
                <w:b w:val="false"/>
                <w:bCs w:val="false"/>
                <w:kern w:val="0"/>
                <w:sz w:val="21"/>
                <w:szCs w:val="21"/>
                <w:u w:val="none"/>
              </w:rPr>
              <w:t>评分项</w:t>
            </w:r>
          </w:p>
        </w:tc>
        <w:tc>
          <w:tcPr>
            <w:tcW w:w="77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u w:val="none"/>
                <w:lang w:val="en-US" w:eastAsia="zh-CN"/>
              </w:rPr>
            </w:pPr>
            <w:r>
              <w:rPr>
                <w:rFonts w:ascii="Times New Roman" w:hAnsi="Times New Roman" w:cs="Times New Roman"/>
                <w:b w:val="false"/>
                <w:bCs w:val="false"/>
                <w:kern w:val="0"/>
                <w:sz w:val="21"/>
                <w:szCs w:val="21"/>
                <w:u w:val="none"/>
                <w:lang w:val="en-US" w:eastAsia="zh-CN"/>
              </w:rPr>
              <w:t>分值</w:t>
            </w:r>
          </w:p>
        </w:tc>
        <w:tc>
          <w:tcPr>
            <w:tcW w:w="606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u w:val="none"/>
              </w:rPr>
            </w:pPr>
            <w:r>
              <w:rPr>
                <w:rFonts w:ascii="Times New Roman" w:hAnsi="Times New Roman" w:cs="Times New Roman"/>
                <w:b w:val="false"/>
                <w:bCs w:val="false"/>
                <w:kern w:val="0"/>
                <w:sz w:val="21"/>
                <w:szCs w:val="21"/>
                <w:u w:val="none"/>
              </w:rPr>
              <w:t>备注</w:t>
            </w:r>
          </w:p>
        </w:tc>
      </w:tr>
      <w:tr>
        <w:trPr>
          <w:trHeight w:val="3665" w:hRule="atLeast"/>
        </w:trPr>
        <w:tc>
          <w:tcPr>
            <w:tcW w:w="73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u w:val="none"/>
                <w:lang w:val="en-US" w:eastAsia="zh-CN" w:bidi="ar-SA"/>
              </w:rPr>
            </w:pPr>
            <w:r>
              <w:rPr>
                <w:rFonts w:ascii="Times New Roman" w:hAnsi="Times New Roman" w:cs="Times New Roman"/>
                <w:b/>
                <w:bCs/>
                <w:kern w:val="0"/>
                <w:sz w:val="18"/>
                <w:szCs w:val="18"/>
                <w:u w:val="none"/>
              </w:rPr>
              <w:t>投标价格</w:t>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u w:val="none"/>
                <w:lang w:val="en-US" w:eastAsia="zh-CN" w:bidi="ar-SA"/>
              </w:rPr>
            </w:pPr>
            <w:r>
              <w:rPr>
                <w:rFonts w:ascii="Times New Roman" w:hAnsi="Times New Roman" w:cs="Times New Roman"/>
                <w:b w:val="false"/>
                <w:bCs w:val="false"/>
                <w:kern w:val="0"/>
                <w:sz w:val="21"/>
                <w:szCs w:val="21"/>
                <w:u w:val="none"/>
              </w:rPr>
              <w:t>投标价格</w:t>
            </w:r>
          </w:p>
        </w:tc>
        <w:tc>
          <w:tcPr>
            <w:tcW w:w="77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u w:val="none"/>
                <w:lang w:val="en-US" w:eastAsia="zh-CN" w:bidi="ar-SA"/>
              </w:rPr>
            </w:pPr>
            <w:r>
              <w:rPr>
                <w:rFonts w:cs="Times New Roman" w:ascii="Times New Roman" w:hAnsi="Times New Roman"/>
                <w:b w:val="false"/>
                <w:bCs w:val="false"/>
                <w:kern w:val="0"/>
                <w:sz w:val="21"/>
                <w:szCs w:val="21"/>
                <w:u w:val="none"/>
                <w:lang w:val="en-US" w:eastAsia="zh-CN" w:bidi="ar-SA"/>
              </w:rPr>
              <w:t>30</w:t>
            </w:r>
            <w:r>
              <w:rPr>
                <w:rFonts w:ascii="Times New Roman" w:hAnsi="Times New Roman" w:cs="Times New Roman"/>
                <w:b w:val="false"/>
                <w:bCs w:val="false"/>
                <w:kern w:val="0"/>
                <w:sz w:val="21"/>
                <w:szCs w:val="21"/>
                <w:u w:val="none"/>
                <w:lang w:val="en-US" w:eastAsia="zh-CN" w:bidi="ar-SA"/>
              </w:rPr>
              <w:t>分</w:t>
            </w:r>
          </w:p>
        </w:tc>
        <w:tc>
          <w:tcPr>
            <w:tcW w:w="6061" w:type="dxa"/>
            <w:tcBorders>
              <w:top w:val="single" w:sz="4" w:space="0" w:color="000000"/>
              <w:start w:val="single" w:sz="4" w:space="0" w:color="000000"/>
              <w:bottom w:val="single" w:sz="4" w:space="0" w:color="000000"/>
              <w:end w:val="single" w:sz="4" w:space="0" w:color="000000"/>
            </w:tcBorders>
            <w:vAlign w:val="center"/>
          </w:tcPr>
          <w:p>
            <w:pPr>
              <w:pStyle w:val="Style18"/>
              <w:keepNext w:val="false"/>
              <w:keepLines w:val="false"/>
              <w:widowControl/>
              <w:suppressLineNumbers w:val="0"/>
              <w:spacing w:before="0" w:after="0"/>
              <w:ind w:firstLineChars="200" w:startChars="0" w:start="0" w:endChars="0" w:end="0"/>
              <w:rPr>
                <w:rFonts w:ascii="Times New Roman" w:hAnsi="Times New Roman" w:eastAsia="宋体" w:cs="Times New Roman"/>
                <w:b/>
                <w:bCs/>
                <w:color w:val="000000"/>
                <w:kern w:val="2"/>
                <w:sz w:val="21"/>
                <w:szCs w:val="20"/>
                <w:highlight w:val="none"/>
                <w:u w:val="none"/>
                <w:lang w:val="en-US" w:eastAsia="zh-CN" w:bidi="ar-SA"/>
              </w:rPr>
            </w:pPr>
            <w:r>
              <w:rPr>
                <w:rFonts w:ascii="Times New Roman" w:hAnsi="Times New Roman" w:cs="Times New Roman"/>
                <w:b/>
                <w:bCs/>
                <w:color w:val="000000"/>
                <w:kern w:val="2"/>
                <w:sz w:val="21"/>
                <w:szCs w:val="20"/>
                <w:u w:val="none"/>
                <w:lang w:val="en-US" w:eastAsia="zh-CN" w:bidi="ar-SA"/>
              </w:rPr>
              <w:t>☑</w:t>
            </w:r>
            <w:r>
              <w:rPr>
                <w:rFonts w:ascii="Times New Roman" w:hAnsi="Times New Roman" w:cs="Times New Roman"/>
                <w:b/>
                <w:bCs/>
                <w:color w:val="000000"/>
                <w:kern w:val="2"/>
                <w:sz w:val="21"/>
                <w:szCs w:val="20"/>
                <w:u w:val="none"/>
                <w:lang w:val="en-US" w:eastAsia="zh-CN" w:bidi="ar-SA"/>
              </w:rPr>
              <w:t>计分规则</w:t>
            </w:r>
            <w:r>
              <w:rPr>
                <w:rFonts w:eastAsia="宋体" w:cs="Times New Roman" w:ascii="Times New Roman" w:hAnsi="Times New Roman"/>
                <w:b/>
                <w:bCs/>
                <w:color w:val="000000"/>
                <w:kern w:val="2"/>
                <w:sz w:val="21"/>
                <w:szCs w:val="20"/>
                <w:u w:val="none"/>
                <w:lang w:val="en-US" w:eastAsia="zh-CN" w:bidi="ar-SA"/>
              </w:rPr>
              <w:t>1</w:t>
            </w:r>
            <w:r>
              <w:rPr>
                <w:rFonts w:ascii="Times New Roman" w:hAnsi="Times New Roman" w:cs="Times New Roman"/>
                <w:b/>
                <w:bCs/>
                <w:color w:val="000000"/>
                <w:kern w:val="2"/>
                <w:sz w:val="21"/>
                <w:szCs w:val="20"/>
                <w:u w:val="none"/>
                <w:lang w:val="en-US" w:eastAsia="zh-CN" w:bidi="ar-SA"/>
              </w:rPr>
              <w:t>：满足招标文件要求的报价为合格报价。以最低的合格报价为评标基准价，报价得分统一按照下列公式计算：</w:t>
            </w:r>
          </w:p>
          <w:p>
            <w:pPr>
              <w:pStyle w:val="Style18"/>
              <w:keepNext w:val="false"/>
              <w:keepLines w:val="false"/>
              <w:widowControl/>
              <w:suppressLineNumbers w:val="0"/>
              <w:spacing w:before="0" w:after="0"/>
              <w:ind w:firstLineChars="200" w:startChars="0" w:start="0" w:endChars="0" w:end="0"/>
              <w:rPr>
                <w:rFonts w:ascii="Times New Roman" w:hAnsi="Times New Roman" w:eastAsia="宋体" w:cs="Times New Roman"/>
                <w:b/>
                <w:bCs/>
                <w:color w:val="000000"/>
                <w:kern w:val="2"/>
                <w:sz w:val="21"/>
                <w:szCs w:val="20"/>
                <w:highlight w:val="none"/>
                <w:u w:val="none"/>
                <w:lang w:val="en-US" w:eastAsia="zh-CN" w:bidi="ar-SA"/>
              </w:rPr>
            </w:pPr>
            <w:r>
              <w:rPr>
                <w:rFonts w:ascii="Times New Roman" w:hAnsi="Times New Roman" w:cs="Times New Roman"/>
                <w:b/>
                <w:bCs/>
                <w:color w:val="000000"/>
                <w:kern w:val="2"/>
                <w:sz w:val="21"/>
                <w:szCs w:val="20"/>
                <w:u w:val="none"/>
                <w:lang w:val="en-US" w:eastAsia="zh-CN" w:bidi="ar-SA"/>
              </w:rPr>
              <w:t>报价得分＝评标基准价</w:t>
            </w:r>
            <w:r>
              <w:rPr>
                <w:rFonts w:eastAsia="宋体" w:cs="Times New Roman" w:ascii="Times New Roman" w:hAnsi="Times New Roman"/>
                <w:b/>
                <w:bCs/>
                <w:color w:val="000000"/>
                <w:kern w:val="2"/>
                <w:sz w:val="21"/>
                <w:szCs w:val="20"/>
                <w:u w:val="none"/>
                <w:lang w:val="en-US" w:eastAsia="zh-CN" w:bidi="ar-SA"/>
              </w:rPr>
              <w:t>/</w:t>
            </w:r>
            <w:r>
              <w:rPr>
                <w:rFonts w:ascii="Times New Roman" w:hAnsi="Times New Roman" w:cs="Times New Roman"/>
                <w:b/>
                <w:bCs/>
                <w:color w:val="000000"/>
                <w:kern w:val="2"/>
                <w:sz w:val="21"/>
                <w:szCs w:val="20"/>
                <w:u w:val="none"/>
                <w:lang w:val="en-US" w:eastAsia="zh-CN" w:bidi="ar-SA"/>
              </w:rPr>
              <w:t>投标报价</w:t>
            </w:r>
            <w:r>
              <w:rPr>
                <w:rFonts w:eastAsia="宋体" w:cs="Times New Roman" w:ascii="Times New Roman" w:hAnsi="Times New Roman"/>
                <w:b/>
                <w:bCs/>
                <w:color w:val="000000"/>
                <w:kern w:val="2"/>
                <w:sz w:val="21"/>
                <w:szCs w:val="20"/>
                <w:u w:val="none"/>
                <w:lang w:val="en-US" w:eastAsia="zh-CN" w:bidi="ar-SA"/>
              </w:rPr>
              <w:t>×</w:t>
            </w:r>
            <w:r>
              <w:rPr>
                <w:rFonts w:cs="Times New Roman" w:hint="eastAsia" w:ascii="Times New Roman" w:hAnsi="Times New Roman"/>
                <w:b/>
                <w:bCs/>
                <w:color w:val="000000"/>
                <w:kern w:val="2"/>
                <w:sz w:val="21"/>
                <w:szCs w:val="20"/>
                <w:u w:val="none"/>
                <w:lang w:val="en-US" w:eastAsia="zh-CN" w:bidi="ar-SA"/>
              </w:rPr>
              <w:t>30</w:t>
            </w:r>
            <w:r>
              <w:rPr>
                <w:rFonts w:ascii="Times New Roman" w:hAnsi="Times New Roman" w:cs="Times New Roman"/>
                <w:b/>
                <w:bCs/>
                <w:color w:val="000000"/>
                <w:kern w:val="2"/>
                <w:sz w:val="21"/>
                <w:szCs w:val="20"/>
                <w:u w:val="none"/>
                <w:lang w:val="en-US" w:eastAsia="zh-CN" w:bidi="ar-SA"/>
              </w:rPr>
              <w:t>。投标报价得分精确到小数点后两位（四舍五入）。价格分满分</w:t>
            </w:r>
            <w:r>
              <w:rPr>
                <w:rFonts w:cs="Times New Roman" w:hint="eastAsia" w:ascii="Times New Roman" w:hAnsi="Times New Roman"/>
                <w:b/>
                <w:bCs/>
                <w:color w:val="000000"/>
                <w:kern w:val="2"/>
                <w:sz w:val="21"/>
                <w:szCs w:val="20"/>
                <w:u w:val="none"/>
                <w:lang w:val="en-US" w:eastAsia="zh-CN" w:bidi="ar-SA"/>
              </w:rPr>
              <w:t>30</w:t>
            </w:r>
            <w:r>
              <w:rPr>
                <w:rFonts w:ascii="Times New Roman" w:hAnsi="Times New Roman" w:cs="Times New Roman"/>
                <w:b/>
                <w:bCs/>
                <w:color w:val="000000"/>
                <w:kern w:val="2"/>
                <w:sz w:val="21"/>
                <w:szCs w:val="20"/>
                <w:u w:val="none"/>
                <w:lang w:val="en-US" w:eastAsia="zh-CN" w:bidi="ar-SA"/>
              </w:rPr>
              <w:t>，最低</w:t>
            </w:r>
            <w:r>
              <w:rPr>
                <w:rFonts w:eastAsia="宋体" w:cs="Times New Roman" w:ascii="Times New Roman" w:hAnsi="Times New Roman"/>
                <w:b/>
                <w:bCs/>
                <w:color w:val="000000"/>
                <w:kern w:val="2"/>
                <w:sz w:val="21"/>
                <w:szCs w:val="20"/>
                <w:u w:val="none"/>
                <w:lang w:val="en-US" w:eastAsia="zh-CN" w:bidi="ar-SA"/>
              </w:rPr>
              <w:t>0</w:t>
            </w:r>
            <w:r>
              <w:rPr>
                <w:rFonts w:ascii="Times New Roman" w:hAnsi="Times New Roman" w:cs="Times New Roman"/>
                <w:b/>
                <w:bCs/>
                <w:color w:val="000000"/>
                <w:kern w:val="2"/>
                <w:sz w:val="21"/>
                <w:szCs w:val="20"/>
                <w:u w:val="none"/>
                <w:lang w:val="en-US" w:eastAsia="zh-CN" w:bidi="ar-SA"/>
              </w:rPr>
              <w:t>分。</w:t>
            </w:r>
          </w:p>
          <w:p>
            <w:pPr>
              <w:pStyle w:val="Style18"/>
              <w:keepNext w:val="false"/>
              <w:keepLines w:val="false"/>
              <w:widowControl/>
              <w:suppressLineNumbers w:val="0"/>
              <w:spacing w:before="0" w:after="0"/>
              <w:ind w:firstLineChars="200" w:startChars="0" w:start="0" w:endChars="0" w:end="0"/>
              <w:rPr>
                <w:rFonts w:ascii="Times New Roman" w:hAnsi="Times New Roman" w:eastAsia="宋体" w:cs="Times New Roman"/>
                <w:b w:val="false"/>
                <w:bCs w:val="false"/>
                <w:color w:val="000000"/>
                <w:kern w:val="2"/>
                <w:sz w:val="21"/>
                <w:szCs w:val="20"/>
                <w:highlight w:val="none"/>
                <w:u w:val="none"/>
                <w:lang w:val="en-US" w:eastAsia="zh-CN" w:bidi="ar-SA"/>
              </w:rPr>
            </w:pPr>
            <w:r>
              <w:rPr>
                <w:rFonts w:ascii="Times New Roman" w:hAnsi="Times New Roman" w:cs="Times New Roman"/>
                <w:b w:val="false"/>
                <w:bCs w:val="false"/>
                <w:color w:val="000000"/>
                <w:kern w:val="2"/>
                <w:sz w:val="21"/>
                <w:szCs w:val="20"/>
                <w:u w:val="none"/>
                <w:lang w:val="en-US" w:eastAsia="zh-CN" w:bidi="ar-SA"/>
              </w:rPr>
              <w:t>在评审过程中，投标人最终报价比其他有效投标人报价算术平均价低</w:t>
            </w:r>
            <w:r>
              <w:rPr>
                <w:rFonts w:eastAsia="宋体" w:cs="Times New Roman" w:ascii="Times New Roman" w:hAnsi="Times New Roman"/>
                <w:b w:val="false"/>
                <w:bCs w:val="false"/>
                <w:color w:val="000000"/>
                <w:kern w:val="2"/>
                <w:sz w:val="21"/>
                <w:szCs w:val="20"/>
                <w:u w:val="none"/>
                <w:lang w:val="en-US" w:eastAsia="zh-CN" w:bidi="ar-SA"/>
              </w:rPr>
              <w:t>50%</w:t>
            </w:r>
            <w:r>
              <w:rPr>
                <w:rFonts w:ascii="Times New Roman" w:hAnsi="Times New Roman" w:cs="Times New Roman"/>
                <w:b w:val="false"/>
                <w:bCs w:val="false"/>
                <w:color w:val="000000"/>
                <w:kern w:val="2"/>
                <w:sz w:val="21"/>
                <w:szCs w:val="20"/>
                <w:u w:val="none"/>
                <w:lang w:val="en-US" w:eastAsia="zh-CN" w:bidi="ar-SA"/>
              </w:rPr>
              <w:t>，有可能影响产品质量或者不能诚信履约的。评审时可以要求其在现场合理时间内提供成本构成说明并提供相应的证明材料。投标人不能合理说明或不能提供相关证明的，可认定该投标人低于成本报价竞标，其响应应做废标处理。</w:t>
            </w:r>
          </w:p>
        </w:tc>
      </w:tr>
      <w:tr>
        <w:trPr>
          <w:trHeight w:val="1505" w:hRule="atLeast"/>
        </w:trPr>
        <w:tc>
          <w:tcPr>
            <w:tcW w:w="737"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bCs/>
                <w:color w:val="000000"/>
                <w:kern w:val="0"/>
                <w:sz w:val="21"/>
                <w:szCs w:val="21"/>
                <w:highlight w:val="none"/>
                <w:lang w:val="en-US" w:eastAsia="zh-CN"/>
              </w:rPr>
            </w:pPr>
            <w:r>
              <w:rPr>
                <w:rFonts w:ascii="Times New Roman" w:hAnsi="Times New Roman" w:cs="Times New Roman"/>
                <w:b/>
                <w:bCs/>
                <w:kern w:val="0"/>
                <w:sz w:val="21"/>
                <w:szCs w:val="21"/>
                <w:u w:val="none"/>
                <w:lang w:val="en-US" w:eastAsia="zh-CN"/>
              </w:rPr>
              <w:t>履约</w:t>
            </w:r>
            <w:r>
              <w:rPr>
                <w:rFonts w:ascii="Times New Roman" w:hAnsi="Times New Roman" w:cs="Times New Roman"/>
                <w:b/>
                <w:bCs/>
                <w:kern w:val="0"/>
                <w:sz w:val="21"/>
                <w:szCs w:val="21"/>
                <w:u w:val="none"/>
                <w:lang w:val="en-US" w:eastAsia="zh-CN"/>
              </w:rPr>
              <w:t>能力</w:t>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lang w:val="en-US"/>
              </w:rPr>
            </w:pPr>
            <w:r>
              <w:rPr>
                <w:rFonts w:ascii="Times New Roman" w:hAnsi="Times New Roman" w:cs="Times New Roman"/>
                <w:b w:val="false"/>
                <w:bCs w:val="false"/>
                <w:kern w:val="0"/>
                <w:sz w:val="21"/>
                <w:szCs w:val="21"/>
                <w:u w:val="none"/>
                <w:lang w:val="en-US" w:eastAsia="zh-CN"/>
              </w:rPr>
              <w:t>类似项目业绩</w:t>
            </w:r>
          </w:p>
        </w:tc>
        <w:tc>
          <w:tcPr>
            <w:tcW w:w="77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lang w:val="en-US" w:eastAsia="zh-CN"/>
              </w:rPr>
            </w:pPr>
            <w:r>
              <w:rPr>
                <w:rFonts w:cs="Times New Roman" w:ascii="Times New Roman" w:hAnsi="Times New Roman"/>
                <w:b w:val="false"/>
                <w:bCs w:val="false"/>
                <w:kern w:val="0"/>
                <w:sz w:val="21"/>
                <w:szCs w:val="21"/>
                <w:u w:val="none"/>
                <w:lang w:val="en-US" w:eastAsia="zh-CN"/>
              </w:rPr>
              <w:t>25</w:t>
            </w:r>
            <w:r>
              <w:rPr>
                <w:rFonts w:ascii="Times New Roman" w:hAnsi="Times New Roman" w:cs="Times New Roman"/>
                <w:b w:val="false"/>
                <w:bCs w:val="false"/>
                <w:kern w:val="0"/>
                <w:sz w:val="21"/>
                <w:szCs w:val="21"/>
                <w:u w:val="none"/>
                <w:lang w:val="en-US" w:eastAsia="zh-CN"/>
              </w:rPr>
              <w:t>分</w:t>
            </w:r>
          </w:p>
        </w:tc>
        <w:tc>
          <w:tcPr>
            <w:tcW w:w="6061" w:type="dxa"/>
            <w:tcBorders>
              <w:top w:val="single" w:sz="4" w:space="0" w:color="000000"/>
              <w:start w:val="single" w:sz="4" w:space="0" w:color="000000"/>
              <w:bottom w:val="single" w:sz="4" w:space="0" w:color="000000"/>
              <w:end w:val="single" w:sz="4" w:space="0" w:color="000000"/>
            </w:tcBorders>
            <w:vAlign w:val="center"/>
          </w:tcPr>
          <w:p>
            <w:pPr>
              <w:pStyle w:val="Style18"/>
              <w:keepNext w:val="false"/>
              <w:keepLines w:val="false"/>
              <w:widowControl/>
              <w:suppressLineNumbers w:val="0"/>
              <w:spacing w:before="0" w:after="0"/>
              <w:ind w:firstLineChars="200" w:startChars="0" w:start="0" w:endChars="0" w:end="0"/>
              <w:rPr>
                <w:rFonts w:ascii="Times New Roman" w:hAnsi="Times New Roman" w:eastAsia="宋体" w:cs="Times New Roman"/>
                <w:b w:val="false"/>
                <w:bCs w:val="false"/>
                <w:color w:val="000000"/>
                <w:kern w:val="2"/>
                <w:sz w:val="21"/>
                <w:szCs w:val="20"/>
                <w:highlight w:val="none"/>
                <w:u w:val="none"/>
                <w:lang w:val="en-US" w:eastAsia="zh-CN" w:bidi="ar-SA"/>
              </w:rPr>
            </w:pPr>
            <w:r>
              <w:rPr>
                <w:rFonts w:ascii="Times New Roman" w:hAnsi="Times New Roman" w:cs="Times New Roman"/>
                <w:b w:val="false"/>
                <w:bCs w:val="false"/>
                <w:color w:val="000000"/>
                <w:kern w:val="2"/>
                <w:sz w:val="21"/>
                <w:szCs w:val="20"/>
                <w:u w:val="none"/>
                <w:lang w:val="en-US" w:eastAsia="zh-CN" w:bidi="ar-SA"/>
              </w:rPr>
              <w:t>投标人</w:t>
            </w:r>
            <w:r>
              <w:rPr>
                <w:rFonts w:cs="Times New Roman" w:ascii="Times New Roman" w:hAnsi="Times New Roman"/>
                <w:b w:val="false"/>
                <w:bCs w:val="false"/>
                <w:color w:val="000000"/>
                <w:kern w:val="2"/>
                <w:sz w:val="21"/>
                <w:szCs w:val="20"/>
                <w:u w:val="none"/>
                <w:lang w:val="en-US" w:eastAsia="zh-CN" w:bidi="ar-SA"/>
              </w:rPr>
              <w:t>202</w:t>
            </w:r>
            <w:r>
              <w:rPr>
                <w:rFonts w:cs="Times New Roman" w:hint="eastAsia" w:ascii="Times New Roman" w:hAnsi="Times New Roman"/>
                <w:b w:val="false"/>
                <w:bCs w:val="false"/>
                <w:color w:val="000000"/>
                <w:kern w:val="2"/>
                <w:sz w:val="21"/>
                <w:szCs w:val="20"/>
                <w:u w:val="none"/>
                <w:lang w:val="en-US" w:eastAsia="zh-CN" w:bidi="ar-SA"/>
              </w:rPr>
              <w:t>2</w:t>
            </w:r>
            <w:r>
              <w:rPr>
                <w:rFonts w:ascii="Times New Roman" w:hAnsi="Times New Roman" w:cs="Times New Roman" w:hint="eastAsia"/>
                <w:b w:val="false"/>
                <w:bCs w:val="false"/>
                <w:color w:val="000000"/>
                <w:kern w:val="2"/>
                <w:sz w:val="21"/>
                <w:szCs w:val="20"/>
                <w:u w:val="none"/>
                <w:lang w:val="en-US" w:eastAsia="zh-CN" w:bidi="ar-SA"/>
              </w:rPr>
              <w:t>年</w:t>
            </w:r>
            <w:r>
              <w:rPr>
                <w:rFonts w:cs="Times New Roman" w:ascii="Times New Roman" w:hAnsi="Times New Roman"/>
                <w:b w:val="false"/>
                <w:bCs w:val="false"/>
                <w:color w:val="000000"/>
                <w:kern w:val="2"/>
                <w:sz w:val="21"/>
                <w:szCs w:val="20"/>
                <w:u w:val="none"/>
                <w:lang w:val="en-US" w:eastAsia="zh-CN" w:bidi="ar-SA"/>
              </w:rPr>
              <w:t>1</w:t>
            </w:r>
            <w:r>
              <w:rPr>
                <w:rFonts w:ascii="Times New Roman" w:hAnsi="Times New Roman" w:cs="Times New Roman"/>
                <w:b w:val="false"/>
                <w:bCs w:val="false"/>
                <w:color w:val="000000"/>
                <w:kern w:val="2"/>
                <w:sz w:val="21"/>
                <w:szCs w:val="20"/>
                <w:u w:val="none"/>
                <w:lang w:val="en-US" w:eastAsia="zh-CN" w:bidi="ar-SA"/>
              </w:rPr>
              <w:t>月</w:t>
            </w:r>
            <w:r>
              <w:rPr>
                <w:rFonts w:cs="Times New Roman" w:ascii="Times New Roman" w:hAnsi="Times New Roman"/>
                <w:b w:val="false"/>
                <w:bCs w:val="false"/>
                <w:color w:val="000000"/>
                <w:kern w:val="2"/>
                <w:sz w:val="21"/>
                <w:szCs w:val="20"/>
                <w:u w:val="none"/>
                <w:lang w:val="en-US" w:eastAsia="zh-CN" w:bidi="ar-SA"/>
              </w:rPr>
              <w:t>1</w:t>
            </w:r>
            <w:r>
              <w:rPr>
                <w:rFonts w:ascii="Times New Roman" w:hAnsi="Times New Roman" w:cs="Times New Roman"/>
                <w:b w:val="false"/>
                <w:bCs w:val="false"/>
                <w:color w:val="000000"/>
                <w:kern w:val="2"/>
                <w:sz w:val="21"/>
                <w:szCs w:val="20"/>
                <w:u w:val="none"/>
                <w:lang w:val="en-US" w:eastAsia="zh-CN" w:bidi="ar-SA"/>
              </w:rPr>
              <w:t>日以来，每具有</w:t>
            </w:r>
            <w:r>
              <w:rPr>
                <w:rFonts w:eastAsia="宋体" w:cs="Times New Roman" w:ascii="Times New Roman" w:hAnsi="Times New Roman"/>
                <w:b w:val="false"/>
                <w:bCs w:val="false"/>
                <w:color w:val="000000"/>
                <w:kern w:val="2"/>
                <w:sz w:val="21"/>
                <w:szCs w:val="20"/>
                <w:u w:val="none"/>
                <w:lang w:val="en-US" w:eastAsia="zh-CN" w:bidi="ar-SA"/>
              </w:rPr>
              <w:t>1</w:t>
            </w:r>
            <w:r>
              <w:rPr>
                <w:rFonts w:ascii="Times New Roman" w:hAnsi="Times New Roman" w:cs="Times New Roman"/>
                <w:b w:val="false"/>
                <w:bCs w:val="false"/>
                <w:color w:val="000000"/>
                <w:kern w:val="2"/>
                <w:sz w:val="21"/>
                <w:szCs w:val="20"/>
                <w:u w:val="none"/>
                <w:lang w:val="en-US" w:eastAsia="zh-CN" w:bidi="ar-SA"/>
              </w:rPr>
              <w:t>个</w:t>
            </w:r>
            <w:r>
              <w:rPr>
                <w:rFonts w:ascii="Times New Roman" w:hAnsi="Times New Roman" w:cs="Times New Roman"/>
                <w:b w:val="false"/>
                <w:bCs w:val="false"/>
                <w:color w:val="000000"/>
                <w:kern w:val="2"/>
                <w:sz w:val="21"/>
                <w:szCs w:val="20"/>
                <w:u w:val="none"/>
                <w:lang w:val="en-US" w:eastAsia="zh-CN" w:bidi="ar-SA"/>
              </w:rPr>
              <w:t>类似</w:t>
            </w:r>
            <w:r>
              <w:rPr>
                <w:rFonts w:ascii="Times New Roman" w:hAnsi="Times New Roman" w:cs="Times New Roman"/>
                <w:b w:val="false"/>
                <w:bCs w:val="false"/>
                <w:color w:val="000000"/>
                <w:kern w:val="2"/>
                <w:sz w:val="21"/>
                <w:szCs w:val="20"/>
                <w:u w:val="none"/>
                <w:lang w:val="en-US" w:eastAsia="zh-CN" w:bidi="ar-SA"/>
              </w:rPr>
              <w:t>项目业绩的，得</w:t>
            </w:r>
            <w:r>
              <w:rPr>
                <w:rFonts w:cs="Times New Roman" w:ascii="Times New Roman" w:hAnsi="Times New Roman"/>
                <w:b w:val="false"/>
                <w:bCs w:val="false"/>
                <w:color w:val="000000"/>
                <w:kern w:val="2"/>
                <w:sz w:val="21"/>
                <w:szCs w:val="20"/>
                <w:u w:val="none"/>
                <w:lang w:val="en-US" w:eastAsia="zh-CN" w:bidi="ar-SA"/>
              </w:rPr>
              <w:t>5</w:t>
            </w:r>
            <w:r>
              <w:rPr>
                <w:rFonts w:ascii="Times New Roman" w:hAnsi="Times New Roman" w:cs="Times New Roman"/>
                <w:b w:val="false"/>
                <w:bCs w:val="false"/>
                <w:color w:val="000000"/>
                <w:kern w:val="2"/>
                <w:sz w:val="21"/>
                <w:szCs w:val="20"/>
                <w:u w:val="none"/>
                <w:lang w:val="en-US" w:eastAsia="zh-CN" w:bidi="ar-SA"/>
              </w:rPr>
              <w:t>分，最高得</w:t>
            </w:r>
            <w:r>
              <w:rPr>
                <w:rFonts w:cs="Times New Roman" w:ascii="Times New Roman" w:hAnsi="Times New Roman"/>
                <w:b w:val="false"/>
                <w:bCs w:val="false"/>
                <w:color w:val="000000"/>
                <w:kern w:val="2"/>
                <w:sz w:val="21"/>
                <w:szCs w:val="20"/>
                <w:u w:val="none"/>
                <w:lang w:val="en-US" w:eastAsia="zh-CN" w:bidi="ar-SA"/>
              </w:rPr>
              <w:t>25</w:t>
            </w:r>
            <w:r>
              <w:rPr>
                <w:rFonts w:ascii="Times New Roman" w:hAnsi="Times New Roman" w:cs="Times New Roman"/>
                <w:b w:val="false"/>
                <w:bCs w:val="false"/>
                <w:color w:val="000000"/>
                <w:kern w:val="2"/>
                <w:sz w:val="21"/>
                <w:szCs w:val="20"/>
                <w:u w:val="none"/>
                <w:lang w:val="en-US" w:eastAsia="zh-CN" w:bidi="ar-SA"/>
              </w:rPr>
              <w:t>分。</w:t>
            </w:r>
          </w:p>
          <w:p>
            <w:pPr>
              <w:pStyle w:val="BodyText"/>
              <w:spacing w:lineRule="auto" w:line="360" w:before="0" w:after="0"/>
              <w:ind w:endChars="0" w:end="0"/>
              <w:jc w:val="both"/>
              <w:rPr>
                <w:rFonts w:ascii="Times New Roman" w:hAnsi="Times New Roman" w:eastAsia="宋体" w:cs="Times New Roman"/>
                <w:b/>
                <w:bCs/>
                <w:sz w:val="21"/>
                <w:szCs w:val="21"/>
                <w:highlight w:val="none"/>
              </w:rPr>
            </w:pPr>
            <w:r>
              <w:rPr>
                <w:rFonts w:ascii="Times New Roman" w:hAnsi="Times New Roman" w:cs="Times New Roman"/>
                <w:b/>
                <w:bCs/>
                <w:sz w:val="21"/>
                <w:szCs w:val="21"/>
              </w:rPr>
              <w:t>注：</w:t>
            </w:r>
            <w:r>
              <w:rPr>
                <w:rFonts w:eastAsia="宋体" w:cs="Times New Roman" w:ascii="Times New Roman" w:hAnsi="Times New Roman"/>
                <w:b/>
                <w:bCs/>
                <w:sz w:val="21"/>
                <w:szCs w:val="21"/>
              </w:rPr>
              <w:t>1.</w:t>
            </w:r>
            <w:r>
              <w:rPr>
                <w:rFonts w:ascii="Times New Roman" w:hAnsi="Times New Roman" w:cs="Times New Roman"/>
                <w:b/>
                <w:bCs/>
                <w:sz w:val="21"/>
                <w:szCs w:val="21"/>
              </w:rPr>
              <w:t>类似项目业绩要求提供以下证明材料，不提供或提供的证明材料不符合要求不得分：（</w:t>
            </w:r>
            <w:r>
              <w:rPr>
                <w:rFonts w:eastAsia="宋体" w:cs="Times New Roman" w:ascii="Times New Roman" w:hAnsi="Times New Roman"/>
                <w:b/>
                <w:bCs/>
                <w:sz w:val="21"/>
                <w:szCs w:val="21"/>
              </w:rPr>
              <w:t>1</w:t>
            </w:r>
            <w:r>
              <w:rPr>
                <w:rFonts w:ascii="Times New Roman" w:hAnsi="Times New Roman" w:cs="Times New Roman"/>
                <w:b/>
                <w:bCs/>
                <w:sz w:val="21"/>
                <w:szCs w:val="21"/>
              </w:rPr>
              <w:t>）合同或协议的关键页复印件（至少含合同首页、合同主要内容、甲乙双方盖章页及签约时间）；（</w:t>
            </w:r>
            <w:r>
              <w:rPr>
                <w:rFonts w:eastAsia="宋体" w:cs="Times New Roman" w:ascii="Times New Roman" w:hAnsi="Times New Roman"/>
                <w:b/>
                <w:bCs/>
                <w:sz w:val="21"/>
                <w:szCs w:val="21"/>
              </w:rPr>
              <w:t>2</w:t>
            </w:r>
            <w:r>
              <w:rPr>
                <w:rFonts w:ascii="Times New Roman" w:hAnsi="Times New Roman" w:cs="Times New Roman"/>
                <w:b/>
                <w:bCs/>
                <w:sz w:val="21"/>
                <w:szCs w:val="21"/>
              </w:rPr>
              <w:t>）至少一份对应的增值税发票复印件，及在国家税务总局全国增值税发票查验平台的发票查验结果截图；（</w:t>
            </w:r>
            <w:r>
              <w:rPr>
                <w:rFonts w:eastAsia="宋体" w:cs="Times New Roman" w:ascii="Times New Roman" w:hAnsi="Times New Roman"/>
                <w:b/>
                <w:bCs/>
                <w:sz w:val="21"/>
                <w:szCs w:val="21"/>
              </w:rPr>
              <w:t>3</w:t>
            </w:r>
            <w:r>
              <w:rPr>
                <w:rFonts w:ascii="Times New Roman" w:hAnsi="Times New Roman" w:cs="Times New Roman"/>
                <w:b/>
                <w:bCs/>
                <w:sz w:val="21"/>
                <w:szCs w:val="21"/>
              </w:rPr>
              <w:t>）若因新签合同等特殊原因暂无发票的，应就具体原因提供投标人书面说明原件，并提供以下三种材料之一作为佐证：加盖银行章的收款回单，或业主方出具的书面证明，或业主方官网可查得的中标公告截图及对应网址信息。</w:t>
            </w:r>
          </w:p>
          <w:p>
            <w:pPr>
              <w:pStyle w:val="BodyText"/>
              <w:spacing w:lineRule="auto" w:line="360" w:before="0" w:after="0"/>
              <w:ind w:endChars="0" w:end="0"/>
              <w:jc w:val="both"/>
              <w:rPr>
                <w:rFonts w:ascii="Times New Roman" w:hAnsi="Times New Roman" w:eastAsia="宋体" w:cs="Times New Roman"/>
                <w:b/>
                <w:bCs/>
                <w:sz w:val="21"/>
                <w:szCs w:val="21"/>
                <w:highlight w:val="none"/>
              </w:rPr>
            </w:pPr>
            <w:r>
              <w:rPr>
                <w:rFonts w:eastAsia="宋体" w:cs="Times New Roman" w:ascii="Times New Roman" w:hAnsi="Times New Roman"/>
                <w:b/>
                <w:bCs/>
                <w:sz w:val="21"/>
                <w:szCs w:val="21"/>
              </w:rPr>
              <w:t>2.</w:t>
            </w:r>
            <w:r>
              <w:rPr>
                <w:rFonts w:ascii="Times New Roman" w:hAnsi="Times New Roman" w:cs="Times New Roman"/>
                <w:b/>
                <w:bCs/>
                <w:sz w:val="21"/>
                <w:szCs w:val="21"/>
              </w:rPr>
              <w:t>所有证明材料除有明确要求需要提供原件的外，其余均提供复印件，并加盖投标人公章。原件备查，中标人签订合同前须向招标人提供原件供审查。</w:t>
            </w:r>
          </w:p>
          <w:p>
            <w:pPr>
              <w:pStyle w:val="Style18"/>
              <w:keepNext w:val="false"/>
              <w:keepLines w:val="false"/>
              <w:widowControl/>
              <w:suppressLineNumbers w:val="0"/>
              <w:spacing w:before="0" w:after="0"/>
              <w:ind w:firstLineChars="200" w:startChars="0" w:start="0" w:endChars="0" w:end="0"/>
              <w:rPr>
                <w:rFonts w:ascii="Times New Roman" w:hAnsi="Times New Roman" w:eastAsia="宋体" w:cs="Times New Roman"/>
                <w:b/>
                <w:bCs/>
                <w:color w:val="000000"/>
                <w:kern w:val="2"/>
                <w:sz w:val="21"/>
                <w:szCs w:val="20"/>
                <w:highlight w:val="none"/>
                <w:u w:val="none"/>
                <w:lang w:val="en-US" w:eastAsia="zh-CN" w:bidi="ar-SA"/>
              </w:rPr>
            </w:pPr>
            <w:r>
              <w:rPr>
                <w:rFonts w:eastAsia="宋体" w:cs="Times New Roman" w:ascii="Times New Roman" w:hAnsi="Times New Roman"/>
                <w:b/>
                <w:bCs/>
                <w:sz w:val="21"/>
                <w:szCs w:val="21"/>
              </w:rPr>
              <w:t>3.</w:t>
            </w:r>
            <w:r>
              <w:rPr>
                <w:rFonts w:ascii="Times New Roman" w:hAnsi="Times New Roman" w:cs="Times New Roman"/>
                <w:b/>
                <w:bCs/>
                <w:sz w:val="21"/>
                <w:szCs w:val="21"/>
              </w:rPr>
              <w:t>业绩案例须按第五章“投标文件格式”的《类似项目业绩表》详细列明相关要素，供评标委员会核实。</w:t>
            </w:r>
          </w:p>
        </w:tc>
      </w:tr>
      <w:tr>
        <w:trPr>
          <w:trHeight w:val="1505" w:hRule="atLeast"/>
        </w:trPr>
        <w:tc>
          <w:tcPr>
            <w:tcW w:w="7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spacing w:lineRule="atLeast" w:line="240" w:before="0" w:after="0"/>
              <w:ind w:firstLineChars="0" w:firstLine="0" w:startChars="0" w:start="0" w:endChars="0" w:end="0"/>
              <w:jc w:val="center"/>
              <w:rPr>
                <w:rFonts w:ascii="Times New Roman" w:hAnsi="Times New Roman" w:eastAsia="宋体" w:cs="Times New Roman"/>
                <w:b/>
                <w:bCs/>
                <w:color w:val="000000"/>
                <w:kern w:val="0"/>
                <w:sz w:val="21"/>
                <w:szCs w:val="21"/>
                <w:highlight w:val="none"/>
                <w:u w:val="none"/>
                <w:lang w:val="en-US" w:eastAsia="zh-CN" w:bidi="ar-SA"/>
              </w:rPr>
            </w:pPr>
            <w:r>
              <w:rPr>
                <w:rFonts w:eastAsia="宋体" w:cs="Times New Roman" w:ascii="Times New Roman" w:hAnsi="Times New Roman"/>
                <w:b/>
                <w:bCs/>
                <w:color w:val="000000"/>
                <w:kern w:val="0"/>
                <w:sz w:val="21"/>
                <w:szCs w:val="21"/>
                <w:u w:val="none"/>
                <w:lang w:val="en-US" w:eastAsia="zh-CN" w:bidi="ar-SA"/>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rPr>
                <w:rFonts w:ascii="Times New Roman" w:hAnsi="Times New Roman" w:eastAsia="宋体" w:cs="Times New Roman"/>
                <w:b w:val="false"/>
                <w:bCs w:val="false"/>
                <w:kern w:val="0"/>
                <w:sz w:val="21"/>
                <w:szCs w:val="21"/>
                <w:highlight w:val="none"/>
                <w:u w:val="none"/>
                <w:lang w:val="en-US" w:eastAsia="zh-CN"/>
              </w:rPr>
            </w:pPr>
            <w:r>
              <w:rPr>
                <w:rFonts w:ascii="Times New Roman" w:hAnsi="Times New Roman" w:cs="Times New Roman"/>
                <w:color w:val="000000"/>
                <w:sz w:val="21"/>
                <w:szCs w:val="21"/>
              </w:rPr>
              <w:t>信誉</w:t>
            </w:r>
          </w:p>
        </w:tc>
        <w:tc>
          <w:tcPr>
            <w:tcW w:w="7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rPr>
                <w:rFonts w:ascii="Times New Roman" w:hAnsi="Times New Roman" w:cs="Times New Roman"/>
                <w:b w:val="false"/>
                <w:bCs w:val="false"/>
                <w:kern w:val="0"/>
                <w:sz w:val="21"/>
                <w:szCs w:val="21"/>
                <w:highlight w:val="none"/>
                <w:u w:val="none"/>
                <w:lang w:val="en-US" w:eastAsia="zh-CN"/>
              </w:rPr>
            </w:pPr>
            <w:r>
              <w:rPr>
                <w:rFonts w:cs="Times New Roman" w:ascii="Times New Roman" w:hAnsi="Times New Roman"/>
                <w:color w:val="000000"/>
                <w:sz w:val="21"/>
                <w:szCs w:val="21"/>
                <w:lang w:val="en-US" w:eastAsia="zh-CN"/>
              </w:rPr>
              <w:t>18</w:t>
            </w:r>
            <w:r>
              <w:rPr>
                <w:rFonts w:ascii="Times New Roman" w:hAnsi="Times New Roman" w:cs="Times New Roman"/>
                <w:color w:val="000000"/>
                <w:sz w:val="21"/>
                <w:szCs w:val="21"/>
              </w:rPr>
              <w:t>分</w:t>
            </w:r>
          </w:p>
        </w:tc>
        <w:tc>
          <w:tcPr>
            <w:tcW w:w="6061" w:type="dxa"/>
            <w:tcBorders>
              <w:top w:val="single" w:sz="4" w:space="0" w:color="000000"/>
              <w:start w:val="single" w:sz="4" w:space="0" w:color="000000"/>
              <w:bottom w:val="single" w:sz="4" w:space="0" w:color="000000"/>
              <w:end w:val="single" w:sz="4" w:space="0" w:color="000000"/>
            </w:tcBorders>
            <w:vAlign w:val="center"/>
          </w:tcPr>
          <w:p>
            <w:pPr>
              <w:pStyle w:val="Style18"/>
              <w:numPr>
                <w:ilvl w:val="0"/>
                <w:numId w:val="0"/>
              </w:numPr>
              <w:spacing w:lineRule="auto" w:line="240"/>
              <w:ind w:firstLineChars="200" w:startChars="0" w:start="0" w:endChars="0" w:end="0"/>
              <w:rPr>
                <w:rFonts w:ascii="Times New Roman" w:hAnsi="Times New Roman" w:eastAsia="宋体" w:cs="Times New Roman"/>
                <w:color w:val="000000"/>
                <w:kern w:val="2"/>
                <w:sz w:val="21"/>
                <w:szCs w:val="21"/>
                <w:highlight w:val="none"/>
              </w:rPr>
            </w:pPr>
            <w:r>
              <w:rPr>
                <w:rFonts w:ascii="Times New Roman" w:hAnsi="Times New Roman" w:cs="Times New Roman"/>
                <w:color w:val="000000"/>
                <w:kern w:val="2"/>
                <w:sz w:val="21"/>
                <w:szCs w:val="21"/>
              </w:rPr>
              <w:t>投标人提供有效期内的</w:t>
            </w:r>
            <w:r>
              <w:rPr>
                <w:rFonts w:ascii="Times New Roman" w:hAnsi="Times New Roman" w:cs="Times New Roman"/>
                <w:color w:val="000000"/>
                <w:kern w:val="2"/>
                <w:sz w:val="21"/>
                <w:szCs w:val="21"/>
                <w:lang w:val="en-US" w:eastAsia="zh-CN"/>
              </w:rPr>
              <w:t>以下证书：提供</w:t>
            </w:r>
            <w:r>
              <w:rPr>
                <w:rFonts w:ascii="Times New Roman" w:hAnsi="Times New Roman" w:cs="Times New Roman"/>
                <w:color w:val="000000"/>
                <w:kern w:val="2"/>
                <w:sz w:val="21"/>
                <w:szCs w:val="21"/>
              </w:rPr>
              <w:t>质量管理体系认证的得</w:t>
            </w:r>
            <w:r>
              <w:rPr>
                <w:rFonts w:cs="Times New Roman" w:ascii="Times New Roman" w:hAnsi="Times New Roman"/>
                <w:color w:val="000000"/>
                <w:kern w:val="2"/>
                <w:sz w:val="21"/>
                <w:szCs w:val="21"/>
                <w:lang w:val="en-US" w:eastAsia="zh-CN"/>
              </w:rPr>
              <w:t>3</w:t>
            </w:r>
            <w:r>
              <w:rPr>
                <w:rFonts w:ascii="Times New Roman" w:hAnsi="Times New Roman" w:cs="Times New Roman"/>
                <w:color w:val="000000"/>
                <w:kern w:val="2"/>
                <w:sz w:val="21"/>
                <w:szCs w:val="21"/>
              </w:rPr>
              <w:t>分，提供环境管理体系认证的得</w:t>
            </w:r>
            <w:r>
              <w:rPr>
                <w:rFonts w:cs="Times New Roman" w:ascii="Times New Roman" w:hAnsi="Times New Roman"/>
                <w:color w:val="000000"/>
                <w:kern w:val="2"/>
                <w:sz w:val="21"/>
                <w:szCs w:val="21"/>
                <w:lang w:val="en-US" w:eastAsia="zh-CN"/>
              </w:rPr>
              <w:t>3</w:t>
            </w:r>
            <w:r>
              <w:rPr>
                <w:rFonts w:ascii="Times New Roman" w:hAnsi="Times New Roman" w:cs="Times New Roman"/>
                <w:color w:val="000000"/>
                <w:kern w:val="2"/>
                <w:sz w:val="21"/>
                <w:szCs w:val="21"/>
              </w:rPr>
              <w:t>分，提供职业健康安全管理体系认证的得</w:t>
            </w:r>
            <w:r>
              <w:rPr>
                <w:rFonts w:cs="Times New Roman" w:ascii="Times New Roman" w:hAnsi="Times New Roman"/>
                <w:color w:val="000000"/>
                <w:kern w:val="2"/>
                <w:sz w:val="21"/>
                <w:szCs w:val="21"/>
                <w:lang w:val="en-US" w:eastAsia="zh-CN"/>
              </w:rPr>
              <w:t>3</w:t>
            </w:r>
            <w:r>
              <w:rPr>
                <w:rFonts w:ascii="Times New Roman" w:hAnsi="Times New Roman" w:cs="Times New Roman"/>
                <w:color w:val="000000"/>
                <w:kern w:val="2"/>
                <w:sz w:val="21"/>
                <w:szCs w:val="21"/>
              </w:rPr>
              <w:t>分，</w:t>
            </w:r>
            <w:r>
              <w:rPr>
                <w:rFonts w:ascii="Times New Roman" w:hAnsi="Times New Roman" w:cs="Times New Roman"/>
                <w:color w:val="000000"/>
                <w:kern w:val="2"/>
                <w:sz w:val="21"/>
                <w:szCs w:val="21"/>
                <w:lang w:val="en-US" w:eastAsia="zh-CN"/>
              </w:rPr>
              <w:t>提供信息安全管理体系认证证书的得</w:t>
            </w:r>
            <w:r>
              <w:rPr>
                <w:rFonts w:cs="Times New Roman" w:ascii="Times New Roman" w:hAnsi="Times New Roman"/>
                <w:color w:val="000000"/>
                <w:kern w:val="2"/>
                <w:sz w:val="21"/>
                <w:szCs w:val="21"/>
                <w:lang w:val="en-US" w:eastAsia="zh-CN"/>
              </w:rPr>
              <w:t>3</w:t>
            </w:r>
            <w:r>
              <w:rPr>
                <w:rFonts w:ascii="Times New Roman" w:hAnsi="Times New Roman" w:cs="Times New Roman"/>
                <w:color w:val="000000"/>
                <w:kern w:val="2"/>
                <w:sz w:val="21"/>
                <w:szCs w:val="21"/>
                <w:lang w:val="en-US" w:eastAsia="zh-CN"/>
              </w:rPr>
              <w:t>分，</w:t>
            </w:r>
            <w:r>
              <w:rPr>
                <w:rFonts w:ascii="Times New Roman" w:hAnsi="Times New Roman" w:cs="Times New Roman"/>
                <w:color w:val="000000"/>
                <w:kern w:val="2"/>
                <w:sz w:val="21"/>
                <w:szCs w:val="21"/>
                <w:lang w:val="en-US" w:eastAsia="zh-CN"/>
              </w:rPr>
              <w:t>提供</w:t>
            </w:r>
            <w:r>
              <w:rPr>
                <w:rFonts w:ascii="Times New Roman" w:hAnsi="Times New Roman" w:cs="Times New Roman"/>
                <w:color w:val="000000"/>
                <w:kern w:val="2"/>
                <w:sz w:val="21"/>
                <w:szCs w:val="21"/>
                <w:highlight w:val="yellow"/>
                <w:lang w:val="en-US" w:eastAsia="zh-CN"/>
              </w:rPr>
              <w:t>食品安全管理体系认证证书的得</w:t>
            </w:r>
            <w:r>
              <w:rPr>
                <w:rFonts w:cs="Times New Roman" w:ascii="Times New Roman" w:hAnsi="Times New Roman"/>
                <w:color w:val="000000"/>
                <w:kern w:val="2"/>
                <w:sz w:val="21"/>
                <w:szCs w:val="21"/>
                <w:highlight w:val="yellow"/>
                <w:lang w:val="en-US" w:eastAsia="zh-CN"/>
              </w:rPr>
              <w:t>3</w:t>
            </w:r>
            <w:r>
              <w:rPr>
                <w:rFonts w:ascii="Times New Roman" w:hAnsi="Times New Roman" w:cs="Times New Roman"/>
                <w:color w:val="000000"/>
                <w:kern w:val="2"/>
                <w:sz w:val="21"/>
                <w:szCs w:val="21"/>
                <w:highlight w:val="yellow"/>
                <w:lang w:val="en-US" w:eastAsia="zh-CN"/>
              </w:rPr>
              <w:t>分</w:t>
            </w:r>
            <w:r>
              <w:rPr>
                <w:rFonts w:ascii="Times New Roman" w:hAnsi="Times New Roman" w:cs="Times New Roman"/>
                <w:color w:val="000000"/>
                <w:kern w:val="2"/>
                <w:sz w:val="21"/>
                <w:szCs w:val="21"/>
                <w:lang w:val="en-US" w:eastAsia="zh-CN"/>
              </w:rPr>
              <w:t>，提供社会责任管理体系认证证书的得</w:t>
            </w:r>
            <w:r>
              <w:rPr>
                <w:rFonts w:cs="Times New Roman" w:ascii="Times New Roman" w:hAnsi="Times New Roman"/>
                <w:color w:val="000000"/>
                <w:kern w:val="2"/>
                <w:sz w:val="21"/>
                <w:szCs w:val="21"/>
                <w:lang w:val="en-US" w:eastAsia="zh-CN"/>
              </w:rPr>
              <w:t>3</w:t>
            </w:r>
            <w:r>
              <w:rPr>
                <w:rFonts w:ascii="Times New Roman" w:hAnsi="Times New Roman" w:cs="Times New Roman"/>
                <w:color w:val="000000"/>
                <w:kern w:val="2"/>
                <w:sz w:val="21"/>
                <w:szCs w:val="21"/>
                <w:lang w:val="en-US" w:eastAsia="zh-CN"/>
              </w:rPr>
              <w:t>分，</w:t>
            </w:r>
            <w:r>
              <w:rPr>
                <w:rFonts w:ascii="Times New Roman" w:hAnsi="Times New Roman" w:cs="Times New Roman"/>
                <w:color w:val="000000"/>
                <w:kern w:val="2"/>
                <w:sz w:val="21"/>
                <w:szCs w:val="21"/>
              </w:rPr>
              <w:t>本项最多得</w:t>
            </w:r>
            <w:r>
              <w:rPr>
                <w:rFonts w:eastAsia="宋体" w:cs="Times New Roman" w:ascii="Times New Roman" w:hAnsi="Times New Roman"/>
                <w:color w:val="000000"/>
                <w:kern w:val="2"/>
                <w:sz w:val="21"/>
                <w:szCs w:val="21"/>
                <w:lang w:val="en-US" w:eastAsia="zh-CN"/>
              </w:rPr>
              <w:t>1</w:t>
            </w:r>
            <w:r>
              <w:rPr>
                <w:rFonts w:cs="Times New Roman" w:ascii="Times New Roman" w:hAnsi="Times New Roman"/>
                <w:color w:val="000000"/>
                <w:kern w:val="2"/>
                <w:sz w:val="21"/>
                <w:szCs w:val="21"/>
                <w:lang w:val="en-US" w:eastAsia="zh-CN"/>
              </w:rPr>
              <w:t>8</w:t>
            </w:r>
            <w:r>
              <w:rPr>
                <w:rFonts w:ascii="Times New Roman" w:hAnsi="Times New Roman" w:cs="Times New Roman"/>
                <w:color w:val="000000"/>
                <w:kern w:val="2"/>
                <w:sz w:val="21"/>
                <w:szCs w:val="21"/>
              </w:rPr>
              <w:t>分。</w:t>
            </w:r>
          </w:p>
          <w:p>
            <w:pPr>
              <w:pStyle w:val="Style18"/>
              <w:numPr>
                <w:ilvl w:val="0"/>
                <w:numId w:val="0"/>
              </w:numPr>
              <w:spacing w:lineRule="auto" w:line="240"/>
              <w:ind w:firstLineChars="0" w:firstLine="0" w:startChars="0" w:start="0" w:endChars="0" w:end="0"/>
              <w:rPr>
                <w:rFonts w:ascii="Times New Roman" w:hAnsi="Times New Roman" w:eastAsia="宋体" w:cs="Times New Roman"/>
                <w:b/>
                <w:bCs/>
                <w:highlight w:val="none"/>
              </w:rPr>
            </w:pPr>
            <w:r>
              <w:rPr>
                <w:rFonts w:ascii="Times New Roman" w:hAnsi="Times New Roman" w:cs="Times New Roman"/>
                <w:color w:val="000000"/>
                <w:kern w:val="2"/>
                <w:sz w:val="21"/>
                <w:szCs w:val="21"/>
              </w:rPr>
              <w:t>注：提供相关证书复印件并加盖投标人鲜章。</w:t>
            </w:r>
          </w:p>
        </w:tc>
      </w:tr>
      <w:tr>
        <w:trPr>
          <w:trHeight w:val="4012" w:hRule="atLeast"/>
        </w:trPr>
        <w:tc>
          <w:tcPr>
            <w:tcW w:w="737"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lang w:val="en-US" w:eastAsia="zh-CN"/>
              </w:rPr>
            </w:pPr>
            <w:r>
              <w:rPr>
                <w:rFonts w:ascii="Times New Roman" w:hAnsi="Times New Roman" w:cs="Times New Roman"/>
                <w:b/>
                <w:bCs/>
                <w:kern w:val="0"/>
                <w:sz w:val="21"/>
                <w:szCs w:val="21"/>
                <w:u w:val="none"/>
                <w:lang w:val="en-US" w:eastAsia="zh-CN"/>
              </w:rPr>
              <w:t>履约</w:t>
            </w:r>
            <w:r>
              <w:rPr>
                <w:rFonts w:ascii="Times New Roman" w:hAnsi="Times New Roman" w:cs="Times New Roman"/>
                <w:b/>
                <w:bCs/>
                <w:kern w:val="0"/>
                <w:sz w:val="21"/>
                <w:szCs w:val="21"/>
                <w:u w:val="none"/>
                <w:lang w:val="en-US" w:eastAsia="zh-CN"/>
              </w:rPr>
              <w:t>质量</w:t>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lang w:val="en-US" w:eastAsia="zh-CN"/>
              </w:rPr>
            </w:pPr>
            <w:r>
              <w:rPr>
                <w:rFonts w:ascii="Times New Roman" w:hAnsi="Times New Roman" w:cs="Times New Roman"/>
                <w:b w:val="false"/>
                <w:bCs w:val="false"/>
                <w:kern w:val="0"/>
                <w:sz w:val="21"/>
                <w:szCs w:val="21"/>
                <w:u w:val="none"/>
              </w:rPr>
              <w:t>实施团队</w:t>
            </w:r>
          </w:p>
        </w:tc>
        <w:tc>
          <w:tcPr>
            <w:tcW w:w="77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kinsoku w:val="true"/>
              <w:overflowPunct w:val="true"/>
              <w:autoSpaceDE w:val="true"/>
              <w:bidi w:val="0"/>
              <w:spacing w:lineRule="exact" w:line="300" w:before="0" w:after="0"/>
              <w:ind w:firstLineChars="0" w:firstLine="0" w:startChars="0" w:start="0" w:endChars="0" w:end="0"/>
              <w:jc w:val="center"/>
              <w:textAlignment w:val="auto"/>
              <w:rPr>
                <w:rFonts w:ascii="Times New Roman" w:hAnsi="Times New Roman" w:eastAsia="宋体" w:cs="Times New Roman"/>
                <w:b w:val="false"/>
                <w:bCs w:val="false"/>
                <w:color w:val="000000"/>
                <w:kern w:val="0"/>
                <w:sz w:val="21"/>
                <w:szCs w:val="21"/>
                <w:highlight w:val="none"/>
                <w:lang w:val="en-US" w:eastAsia="zh-CN"/>
              </w:rPr>
            </w:pPr>
            <w:r>
              <w:rPr>
                <w:rFonts w:cs="Times New Roman" w:ascii="Times New Roman" w:hAnsi="Times New Roman"/>
                <w:b w:val="false"/>
                <w:bCs w:val="false"/>
                <w:color w:val="000000"/>
                <w:kern w:val="2"/>
                <w:sz w:val="21"/>
                <w:szCs w:val="21"/>
                <w:lang w:val="en-US" w:eastAsia="zh-CN" w:bidi="ar-SA"/>
              </w:rPr>
              <w:t>12</w:t>
            </w:r>
            <w:r>
              <w:rPr>
                <w:rFonts w:ascii="Times New Roman" w:hAnsi="Times New Roman" w:cs="Times New Roman"/>
                <w:b w:val="false"/>
                <w:bCs w:val="false"/>
                <w:color w:val="000000"/>
                <w:kern w:val="2"/>
                <w:sz w:val="21"/>
                <w:szCs w:val="21"/>
                <w:lang w:val="en-US" w:eastAsia="zh-CN" w:bidi="ar-SA"/>
              </w:rPr>
              <w:t>分</w:t>
            </w:r>
          </w:p>
        </w:tc>
        <w:tc>
          <w:tcPr>
            <w:tcW w:w="6061" w:type="dxa"/>
            <w:tcBorders>
              <w:top w:val="single" w:sz="4" w:space="0" w:color="000000"/>
              <w:start w:val="single" w:sz="4" w:space="0" w:color="000000"/>
              <w:bottom w:val="single" w:sz="4" w:space="0" w:color="000000"/>
              <w:end w:val="single" w:sz="4" w:space="0" w:color="000000"/>
            </w:tcBorders>
            <w:vAlign w:val="center"/>
          </w:tcPr>
          <w:p>
            <w:pPr>
              <w:pStyle w:val="Default"/>
              <w:numPr>
                <w:ilvl w:val="0"/>
                <w:numId w:val="0"/>
              </w:numPr>
              <w:ind w:hanging="0" w:start="0"/>
              <w:rPr>
                <w:rFonts w:ascii="Times New Roman" w:hAnsi="Times New Roman" w:eastAsia="宋体" w:cs="Times New Roman"/>
                <w:b w:val="false"/>
                <w:bCs w:val="false"/>
                <w:color w:val="000000"/>
                <w:kern w:val="2"/>
                <w:sz w:val="21"/>
                <w:szCs w:val="21"/>
                <w:highlight w:val="none"/>
                <w:lang w:val="en-US" w:eastAsia="zh-CN" w:bidi="ar-SA"/>
              </w:rPr>
            </w:pPr>
            <w:r>
              <w:rPr>
                <w:rFonts w:eastAsia="宋体" w:cs="Times New Roman" w:ascii="Times New Roman" w:hAnsi="Times New Roman"/>
                <w:b w:val="false"/>
                <w:bCs w:val="false"/>
                <w:color w:val="000000"/>
                <w:kern w:val="2"/>
                <w:sz w:val="21"/>
                <w:szCs w:val="21"/>
                <w:lang w:val="en-US" w:eastAsia="zh-CN" w:bidi="ar-SA"/>
              </w:rPr>
              <w:t>1.</w:t>
            </w:r>
            <w:r>
              <w:rPr>
                <w:rFonts w:ascii="Times New Roman" w:hAnsi="Times New Roman" w:cs="Times New Roman" w:eastAsia="宋体"/>
                <w:b w:val="false"/>
                <w:bCs w:val="false"/>
                <w:color w:val="000000"/>
                <w:kern w:val="2"/>
                <w:sz w:val="21"/>
                <w:szCs w:val="21"/>
                <w:lang w:val="en-US" w:eastAsia="zh-CN" w:bidi="ar-SA"/>
              </w:rPr>
              <w:t>项目负责人具有中华人民共和国专业技术人员职业资格证书（人力资源管理师）的，得</w:t>
            </w:r>
            <w:r>
              <w:rPr>
                <w:rFonts w:eastAsia="宋体" w:cs="Times New Roman" w:ascii="Times New Roman" w:hAnsi="Times New Roman"/>
                <w:b w:val="false"/>
                <w:bCs w:val="false"/>
                <w:color w:val="000000"/>
                <w:kern w:val="2"/>
                <w:sz w:val="21"/>
                <w:szCs w:val="21"/>
                <w:lang w:val="en-US" w:eastAsia="zh-CN" w:bidi="ar-SA"/>
              </w:rPr>
              <w:t>3</w:t>
            </w:r>
            <w:r>
              <w:rPr>
                <w:rFonts w:ascii="Times New Roman" w:hAnsi="Times New Roman" w:cs="Times New Roman" w:eastAsia="宋体"/>
                <w:b w:val="false"/>
                <w:bCs w:val="false"/>
                <w:color w:val="000000"/>
                <w:kern w:val="2"/>
                <w:sz w:val="21"/>
                <w:szCs w:val="21"/>
                <w:lang w:val="en-US" w:eastAsia="zh-CN" w:bidi="ar-SA"/>
              </w:rPr>
              <w:t>分，不具备的不得分。</w:t>
            </w:r>
          </w:p>
          <w:p>
            <w:pPr>
              <w:pStyle w:val="Default"/>
              <w:numPr>
                <w:ilvl w:val="0"/>
                <w:numId w:val="0"/>
              </w:numPr>
              <w:ind w:hanging="0" w:start="0"/>
              <w:rPr>
                <w:rFonts w:ascii="Times New Roman" w:hAnsi="Times New Roman" w:eastAsia="宋体" w:cs="Times New Roman"/>
                <w:b w:val="false"/>
                <w:bCs w:val="false"/>
                <w:color w:val="000000"/>
                <w:kern w:val="2"/>
                <w:sz w:val="21"/>
                <w:szCs w:val="21"/>
                <w:highlight w:val="none"/>
                <w:lang w:val="en-US" w:eastAsia="zh-CN" w:bidi="ar-SA"/>
              </w:rPr>
            </w:pPr>
            <w:r>
              <w:rPr>
                <w:rFonts w:eastAsia="宋体" w:cs="Times New Roman" w:ascii="Times New Roman" w:hAnsi="Times New Roman"/>
                <w:b w:val="false"/>
                <w:bCs w:val="false"/>
                <w:color w:val="000000"/>
                <w:kern w:val="2"/>
                <w:sz w:val="21"/>
                <w:szCs w:val="21"/>
                <w:lang w:val="en-US" w:eastAsia="zh-CN" w:bidi="ar-SA"/>
              </w:rPr>
              <w:t>2.</w:t>
            </w:r>
            <w:r>
              <w:rPr>
                <w:rFonts w:ascii="Times New Roman" w:hAnsi="Times New Roman" w:cs="Times New Roman" w:eastAsia="宋体"/>
                <w:b w:val="false"/>
                <w:bCs w:val="false"/>
                <w:color w:val="000000"/>
                <w:kern w:val="2"/>
                <w:sz w:val="21"/>
                <w:szCs w:val="21"/>
                <w:lang w:val="en-US" w:eastAsia="zh-CN" w:bidi="ar-SA"/>
              </w:rPr>
              <w:t>投标人其他管理人员中具有三级或以上企业人力资源管理师资格证书的，每提供一个得</w:t>
            </w:r>
            <w:r>
              <w:rPr>
                <w:rFonts w:eastAsia="宋体" w:cs="Times New Roman" w:ascii="Times New Roman" w:hAnsi="Times New Roman"/>
                <w:b w:val="false"/>
                <w:bCs w:val="false"/>
                <w:color w:val="000000"/>
                <w:kern w:val="2"/>
                <w:sz w:val="21"/>
                <w:szCs w:val="21"/>
                <w:lang w:val="en-US" w:eastAsia="zh-CN" w:bidi="ar-SA"/>
              </w:rPr>
              <w:t>2</w:t>
            </w:r>
            <w:r>
              <w:rPr>
                <w:rFonts w:ascii="Times New Roman" w:hAnsi="Times New Roman" w:cs="Times New Roman" w:eastAsia="宋体"/>
                <w:b w:val="false"/>
                <w:bCs w:val="false"/>
                <w:color w:val="000000"/>
                <w:kern w:val="2"/>
                <w:sz w:val="21"/>
                <w:szCs w:val="21"/>
                <w:lang w:val="en-US" w:eastAsia="zh-CN" w:bidi="ar-SA"/>
              </w:rPr>
              <w:t>分，最多得</w:t>
            </w:r>
            <w:r>
              <w:rPr>
                <w:rFonts w:eastAsia="宋体" w:cs="Times New Roman" w:ascii="Times New Roman" w:hAnsi="Times New Roman"/>
                <w:b w:val="false"/>
                <w:bCs w:val="false"/>
                <w:color w:val="000000"/>
                <w:kern w:val="2"/>
                <w:sz w:val="21"/>
                <w:szCs w:val="21"/>
                <w:lang w:val="en-US" w:eastAsia="zh-CN" w:bidi="ar-SA"/>
              </w:rPr>
              <w:t>4</w:t>
            </w:r>
            <w:r>
              <w:rPr>
                <w:rFonts w:ascii="Times New Roman" w:hAnsi="Times New Roman" w:cs="Times New Roman" w:eastAsia="宋体"/>
                <w:b w:val="false"/>
                <w:bCs w:val="false"/>
                <w:color w:val="000000"/>
                <w:kern w:val="2"/>
                <w:sz w:val="21"/>
                <w:szCs w:val="21"/>
                <w:lang w:val="en-US" w:eastAsia="zh-CN" w:bidi="ar-SA"/>
              </w:rPr>
              <w:t>分；</w:t>
            </w:r>
          </w:p>
          <w:p>
            <w:pPr>
              <w:pStyle w:val="Default"/>
              <w:numPr>
                <w:ilvl w:val="0"/>
                <w:numId w:val="0"/>
              </w:numPr>
              <w:ind w:hanging="0" w:start="0"/>
              <w:rPr>
                <w:rFonts w:ascii="Times New Roman" w:hAnsi="Times New Roman" w:eastAsia="宋体" w:cs="Times New Roman"/>
                <w:b w:val="false"/>
                <w:bCs w:val="false"/>
                <w:color w:val="000000"/>
                <w:kern w:val="2"/>
                <w:sz w:val="21"/>
                <w:szCs w:val="21"/>
                <w:highlight w:val="none"/>
                <w:lang w:val="en-US" w:eastAsia="zh-CN" w:bidi="ar-SA"/>
              </w:rPr>
            </w:pPr>
            <w:r>
              <w:rPr>
                <w:rFonts w:eastAsia="宋体" w:cs="Times New Roman" w:ascii="Times New Roman" w:hAnsi="Times New Roman"/>
                <w:b w:val="false"/>
                <w:bCs w:val="false"/>
                <w:color w:val="000000"/>
                <w:kern w:val="2"/>
                <w:sz w:val="21"/>
                <w:szCs w:val="21"/>
                <w:lang w:val="en-US" w:eastAsia="zh-CN" w:bidi="ar-SA"/>
              </w:rPr>
              <w:t>3.</w:t>
            </w:r>
            <w:r>
              <w:rPr>
                <w:rFonts w:ascii="Times New Roman" w:hAnsi="Times New Roman" w:cs="Times New Roman" w:eastAsia="宋体"/>
                <w:b w:val="false"/>
                <w:bCs w:val="false"/>
                <w:color w:val="000000"/>
                <w:kern w:val="2"/>
                <w:sz w:val="21"/>
                <w:szCs w:val="21"/>
                <w:lang w:val="en-US" w:eastAsia="zh-CN" w:bidi="ar-SA"/>
              </w:rPr>
              <w:t>服务人员中具有一级劳动关系协调师资格证书的，每提供一个得</w:t>
            </w:r>
            <w:r>
              <w:rPr>
                <w:rFonts w:eastAsia="宋体" w:cs="Times New Roman" w:ascii="Times New Roman" w:hAnsi="Times New Roman"/>
                <w:b w:val="false"/>
                <w:bCs w:val="false"/>
                <w:color w:val="000000"/>
                <w:kern w:val="2"/>
                <w:sz w:val="21"/>
                <w:szCs w:val="21"/>
                <w:lang w:val="en-US" w:eastAsia="zh-CN" w:bidi="ar-SA"/>
              </w:rPr>
              <w:t>3</w:t>
            </w:r>
            <w:r>
              <w:rPr>
                <w:rFonts w:ascii="Times New Roman" w:hAnsi="Times New Roman" w:cs="Times New Roman" w:eastAsia="宋体"/>
                <w:b w:val="false"/>
                <w:bCs w:val="false"/>
                <w:color w:val="000000"/>
                <w:kern w:val="2"/>
                <w:sz w:val="21"/>
                <w:szCs w:val="21"/>
                <w:lang w:val="en-US" w:eastAsia="zh-CN" w:bidi="ar-SA"/>
              </w:rPr>
              <w:t>分；具有二级劳动关系协调师资格证书的，每提供一个得</w:t>
            </w:r>
            <w:r>
              <w:rPr>
                <w:rFonts w:eastAsia="宋体" w:cs="Times New Roman" w:ascii="Times New Roman" w:hAnsi="Times New Roman"/>
                <w:b w:val="false"/>
                <w:bCs w:val="false"/>
                <w:color w:val="000000"/>
                <w:kern w:val="2"/>
                <w:sz w:val="21"/>
                <w:szCs w:val="21"/>
                <w:lang w:val="en-US" w:eastAsia="zh-CN" w:bidi="ar-SA"/>
              </w:rPr>
              <w:t>2</w:t>
            </w:r>
            <w:r>
              <w:rPr>
                <w:rFonts w:ascii="Times New Roman" w:hAnsi="Times New Roman" w:cs="Times New Roman" w:eastAsia="宋体"/>
                <w:b w:val="false"/>
                <w:bCs w:val="false"/>
                <w:color w:val="000000"/>
                <w:kern w:val="2"/>
                <w:sz w:val="21"/>
                <w:szCs w:val="21"/>
                <w:lang w:val="en-US" w:eastAsia="zh-CN" w:bidi="ar-SA"/>
              </w:rPr>
              <w:t>分；最多得</w:t>
            </w:r>
            <w:r>
              <w:rPr>
                <w:rFonts w:eastAsia="宋体" w:cs="Times New Roman" w:ascii="Times New Roman" w:hAnsi="Times New Roman"/>
                <w:b w:val="false"/>
                <w:bCs w:val="false"/>
                <w:color w:val="000000"/>
                <w:kern w:val="2"/>
                <w:sz w:val="21"/>
                <w:szCs w:val="21"/>
                <w:lang w:val="en-US" w:eastAsia="zh-CN" w:bidi="ar-SA"/>
              </w:rPr>
              <w:t>5</w:t>
            </w:r>
            <w:r>
              <w:rPr>
                <w:rFonts w:ascii="Times New Roman" w:hAnsi="Times New Roman" w:cs="Times New Roman" w:eastAsia="宋体"/>
                <w:b w:val="false"/>
                <w:bCs w:val="false"/>
                <w:color w:val="000000"/>
                <w:kern w:val="2"/>
                <w:sz w:val="21"/>
                <w:szCs w:val="21"/>
                <w:lang w:val="en-US" w:eastAsia="zh-CN" w:bidi="ar-SA"/>
              </w:rPr>
              <w:t>分。</w:t>
            </w:r>
          </w:p>
          <w:p>
            <w:pPr>
              <w:pStyle w:val="Default"/>
              <w:numPr>
                <w:ilvl w:val="0"/>
                <w:numId w:val="0"/>
              </w:numPr>
              <w:ind w:hanging="0" w:start="0"/>
              <w:rPr>
                <w:rFonts w:ascii="Times New Roman" w:hAnsi="Times New Roman" w:eastAsia="宋体" w:cs="Times New Roman"/>
                <w:b w:val="false"/>
                <w:bCs w:val="false"/>
                <w:color w:val="000000"/>
                <w:kern w:val="2"/>
                <w:sz w:val="21"/>
                <w:szCs w:val="21"/>
                <w:highlight w:val="none"/>
                <w:lang w:val="en-US" w:eastAsia="zh-CN" w:bidi="ar-SA"/>
              </w:rPr>
            </w:pPr>
            <w:r>
              <w:rPr>
                <w:rFonts w:ascii="Times New Roman" w:hAnsi="Times New Roman" w:cs="Times New Roman" w:eastAsia="宋体"/>
                <w:b w:val="false"/>
                <w:bCs w:val="false"/>
                <w:color w:val="000000"/>
                <w:kern w:val="2"/>
                <w:sz w:val="21"/>
                <w:szCs w:val="21"/>
                <w:lang w:val="en-US" w:eastAsia="zh-CN" w:bidi="ar-SA"/>
              </w:rPr>
              <w:t>（提供上述人员身份证复印件，资格证书复印件及相关网站查询截图并加盖供应商鲜章）</w:t>
            </w:r>
          </w:p>
          <w:p>
            <w:pPr>
              <w:pStyle w:val="Default"/>
              <w:numPr>
                <w:ilvl w:val="0"/>
                <w:numId w:val="0"/>
              </w:numPr>
              <w:ind w:firstLineChars="0" w:firstLine="0" w:startChars="0" w:start="0" w:endChars="0" w:end="0"/>
              <w:rPr>
                <w:rFonts w:ascii="Times New Roman" w:hAnsi="Times New Roman" w:eastAsia="宋体" w:cs="Times New Roman"/>
                <w:b w:val="false"/>
                <w:bCs w:val="false"/>
                <w:color w:val="000000"/>
                <w:kern w:val="2"/>
                <w:sz w:val="21"/>
                <w:szCs w:val="20"/>
                <w:highlight w:val="none"/>
                <w:u w:val="none"/>
                <w:lang w:val="en-US" w:eastAsia="zh-CN" w:bidi="ar-SA"/>
              </w:rPr>
            </w:pPr>
            <w:r>
              <w:rPr>
                <w:rFonts w:ascii="Times New Roman" w:hAnsi="Times New Roman" w:cs="Times New Roman" w:eastAsia="宋体"/>
                <w:b w:val="false"/>
                <w:bCs w:val="false"/>
                <w:color w:val="000000"/>
                <w:kern w:val="2"/>
                <w:sz w:val="21"/>
                <w:szCs w:val="21"/>
                <w:lang w:val="en-US" w:eastAsia="zh-CN" w:bidi="ar-SA"/>
              </w:rPr>
              <w:t>注：项目负责人等关键人员，应提供投标人本单位为其缴纳社会养老保险证明</w:t>
            </w:r>
            <w:r>
              <w:rPr>
                <w:rFonts w:eastAsia="宋体" w:cs="Times New Roman" w:ascii="Times New Roman" w:hAnsi="Times New Roman"/>
                <w:b w:val="false"/>
                <w:bCs w:val="false"/>
                <w:color w:val="000000"/>
                <w:kern w:val="2"/>
                <w:sz w:val="21"/>
                <w:szCs w:val="21"/>
                <w:lang w:val="en-US" w:eastAsia="zh-CN" w:bidi="ar-SA"/>
              </w:rPr>
              <w:t>(</w:t>
            </w:r>
            <w:r>
              <w:rPr>
                <w:rFonts w:ascii="Times New Roman" w:hAnsi="Times New Roman" w:cs="Times New Roman" w:eastAsia="宋体"/>
                <w:b w:val="false"/>
                <w:bCs w:val="false"/>
                <w:color w:val="000000"/>
                <w:kern w:val="2"/>
                <w:sz w:val="21"/>
                <w:szCs w:val="21"/>
                <w:lang w:val="en-US" w:eastAsia="zh-CN" w:bidi="ar-SA"/>
              </w:rPr>
              <w:t>最近</w:t>
            </w:r>
            <w:r>
              <w:rPr>
                <w:rFonts w:eastAsia="宋体" w:cs="Times New Roman" w:ascii="Times New Roman" w:hAnsi="Times New Roman"/>
                <w:b w:val="false"/>
                <w:bCs w:val="false"/>
                <w:color w:val="000000"/>
                <w:kern w:val="2"/>
                <w:sz w:val="21"/>
                <w:szCs w:val="21"/>
                <w:lang w:val="en-US" w:eastAsia="zh-CN" w:bidi="ar-SA"/>
              </w:rPr>
              <w:t>12</w:t>
            </w:r>
            <w:r>
              <w:rPr>
                <w:rFonts w:ascii="Times New Roman" w:hAnsi="Times New Roman" w:cs="Times New Roman" w:eastAsia="宋体"/>
                <w:b w:val="false"/>
                <w:bCs w:val="false"/>
                <w:color w:val="000000"/>
                <w:kern w:val="2"/>
                <w:sz w:val="21"/>
                <w:szCs w:val="21"/>
                <w:lang w:val="en-US" w:eastAsia="zh-CN" w:bidi="ar-SA"/>
              </w:rPr>
              <w:t>个月连续缴费证明</w:t>
            </w:r>
            <w:r>
              <w:rPr>
                <w:rFonts w:eastAsia="宋体" w:cs="Times New Roman" w:ascii="Times New Roman" w:hAnsi="Times New Roman"/>
                <w:b w:val="false"/>
                <w:bCs w:val="false"/>
                <w:color w:val="000000"/>
                <w:kern w:val="2"/>
                <w:sz w:val="21"/>
                <w:szCs w:val="21"/>
                <w:lang w:val="en-US" w:eastAsia="zh-CN" w:bidi="ar-SA"/>
              </w:rPr>
              <w:t xml:space="preserve">) </w:t>
            </w:r>
            <w:r>
              <w:rPr>
                <w:rFonts w:ascii="Times New Roman" w:hAnsi="Times New Roman" w:cs="Times New Roman" w:eastAsia="宋体"/>
                <w:b w:val="false"/>
                <w:bCs w:val="false"/>
                <w:color w:val="000000"/>
                <w:kern w:val="2"/>
                <w:sz w:val="21"/>
                <w:szCs w:val="21"/>
                <w:lang w:val="en-US" w:eastAsia="zh-CN" w:bidi="ar-SA"/>
              </w:rPr>
              <w:t>复印件或劳动合同。</w:t>
            </w:r>
          </w:p>
        </w:tc>
      </w:tr>
      <w:tr>
        <w:trPr>
          <w:trHeight w:val="2232" w:hRule="atLeast"/>
        </w:trPr>
        <w:tc>
          <w:tcPr>
            <w:tcW w:w="7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spacing w:lineRule="atLeast" w:line="240" w:before="0" w:after="0"/>
              <w:ind w:firstLineChars="0" w:firstLine="0" w:startChars="0" w:start="0" w:endChars="0" w:end="0"/>
              <w:jc w:val="center"/>
              <w:rPr>
                <w:rFonts w:ascii="Times New Roman" w:hAnsi="Times New Roman" w:eastAsia="宋体" w:cs="Times New Roman"/>
                <w:b/>
                <w:bCs/>
                <w:color w:val="000000"/>
                <w:kern w:val="0"/>
                <w:sz w:val="21"/>
                <w:szCs w:val="21"/>
                <w:highlight w:val="none"/>
                <w:u w:val="none"/>
                <w:lang w:val="en-US" w:eastAsia="zh-CN" w:bidi="ar-SA"/>
              </w:rPr>
            </w:pPr>
            <w:r>
              <w:rPr>
                <w:rFonts w:eastAsia="宋体" w:cs="Times New Roman" w:ascii="Times New Roman" w:hAnsi="Times New Roman"/>
                <w:b/>
                <w:bCs/>
                <w:color w:val="000000"/>
                <w:kern w:val="0"/>
                <w:sz w:val="21"/>
                <w:szCs w:val="21"/>
                <w:u w:val="none"/>
                <w:lang w:val="en-US" w:eastAsia="zh-CN" w:bidi="ar-SA"/>
              </w:rPr>
            </w:r>
          </w:p>
        </w:tc>
        <w:tc>
          <w:tcPr>
            <w:tcW w:w="10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lang w:val="en-US" w:eastAsia="zh-CN"/>
              </w:rPr>
            </w:pPr>
            <w:r>
              <w:rPr>
                <w:rFonts w:ascii="Times New Roman" w:hAnsi="Times New Roman" w:cs="Times New Roman"/>
                <w:b w:val="false"/>
                <w:bCs w:val="false"/>
                <w:kern w:val="0"/>
                <w:sz w:val="21"/>
                <w:szCs w:val="21"/>
                <w:u w:val="none"/>
                <w:lang w:val="en-US" w:eastAsia="zh-CN"/>
              </w:rPr>
              <w:t>服务方案</w:t>
            </w:r>
          </w:p>
        </w:tc>
        <w:tc>
          <w:tcPr>
            <w:tcW w:w="77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tLeast" w:line="240" w:before="0" w:after="0"/>
              <w:ind w:firstLineChars="0" w:firstLine="0" w:startChars="0" w:start="0" w:endChars="0" w:end="0"/>
              <w:jc w:val="center"/>
              <w:rPr>
                <w:rFonts w:ascii="Times New Roman" w:hAnsi="Times New Roman" w:eastAsia="宋体" w:cs="Times New Roman"/>
                <w:b w:val="false"/>
                <w:bCs w:val="false"/>
                <w:color w:val="000000"/>
                <w:kern w:val="0"/>
                <w:sz w:val="21"/>
                <w:szCs w:val="21"/>
                <w:highlight w:val="none"/>
                <w:lang w:val="en-US" w:eastAsia="zh-CN"/>
              </w:rPr>
            </w:pPr>
            <w:r>
              <w:rPr>
                <w:rFonts w:cs="Times New Roman" w:ascii="Times New Roman" w:hAnsi="Times New Roman"/>
                <w:b w:val="false"/>
                <w:bCs w:val="false"/>
                <w:kern w:val="0"/>
                <w:sz w:val="21"/>
                <w:szCs w:val="21"/>
                <w:u w:val="none"/>
                <w:lang w:val="en-US" w:eastAsia="zh-CN"/>
              </w:rPr>
              <w:t>15</w:t>
            </w:r>
            <w:r>
              <w:rPr>
                <w:rFonts w:ascii="Times New Roman" w:hAnsi="Times New Roman" w:cs="Times New Roman"/>
                <w:b w:val="false"/>
                <w:bCs w:val="false"/>
                <w:kern w:val="0"/>
                <w:sz w:val="21"/>
                <w:szCs w:val="21"/>
                <w:u w:val="none"/>
                <w:lang w:val="en-US" w:eastAsia="zh-CN"/>
              </w:rPr>
              <w:t>分</w:t>
            </w:r>
          </w:p>
        </w:tc>
        <w:tc>
          <w:tcPr>
            <w:tcW w:w="6061" w:type="dxa"/>
            <w:tcBorders>
              <w:top w:val="single" w:sz="4" w:space="0" w:color="000000"/>
              <w:start w:val="single" w:sz="4" w:space="0" w:color="000000"/>
              <w:bottom w:val="single" w:sz="4" w:space="0" w:color="000000"/>
              <w:end w:val="single" w:sz="4" w:space="0" w:color="000000"/>
            </w:tcBorders>
            <w:vAlign w:val="center"/>
          </w:tcPr>
          <w:p>
            <w:pPr>
              <w:pStyle w:val="BodyText"/>
              <w:numPr>
                <w:ilvl w:val="0"/>
                <w:numId w:val="0"/>
              </w:numPr>
              <w:spacing w:lineRule="auto" w:line="240"/>
              <w:ind w:hangingChars="0" w:hanging="0" w:start="0"/>
              <w:jc w:val="start"/>
              <w:rPr>
                <w:rFonts w:ascii="Times New Roman" w:hAnsi="Times New Roman" w:cs="Times New Roman"/>
                <w:color w:val="000000"/>
                <w:sz w:val="21"/>
                <w:szCs w:val="21"/>
                <w:highlight w:val="none"/>
                <w:lang w:val="en-US" w:eastAsia="zh-CN"/>
              </w:rPr>
            </w:pPr>
            <w:r>
              <w:rPr>
                <w:rFonts w:ascii="Times New Roman" w:hAnsi="Times New Roman" w:cs="Times New Roman"/>
                <w:color w:val="000000"/>
                <w:sz w:val="21"/>
                <w:szCs w:val="21"/>
                <w:lang w:val="en-US" w:eastAsia="zh-CN"/>
              </w:rPr>
              <w:t>根据供应商针对本项目提供的服务方案，包含但不限于：</w:t>
            </w:r>
          </w:p>
          <w:p>
            <w:pPr>
              <w:pStyle w:val="BodyText"/>
              <w:numPr>
                <w:ilvl w:val="0"/>
                <w:numId w:val="0"/>
              </w:numPr>
              <w:spacing w:lineRule="auto" w:line="240"/>
              <w:ind w:firstLineChars="200" w:startChars="0" w:start="0" w:endChars="0" w:end="0"/>
              <w:jc w:val="start"/>
              <w:rPr>
                <w:rFonts w:ascii="Times New Roman" w:hAnsi="Times New Roman" w:eastAsia="宋体" w:cs="Times New Roman"/>
                <w:color w:val="000000"/>
                <w:sz w:val="21"/>
                <w:szCs w:val="21"/>
                <w:highlight w:val="none"/>
              </w:rPr>
            </w:pPr>
            <w:r>
              <w:rPr>
                <w:rFonts w:eastAsia="宋体" w:cs="Times New Roman" w:ascii="Times New Roman" w:hAnsi="Times New Roman"/>
                <w:color w:val="000000"/>
                <w:sz w:val="21"/>
                <w:szCs w:val="21"/>
              </w:rPr>
              <w:t>1</w:t>
            </w:r>
            <w:r>
              <w:rPr>
                <w:rFonts w:ascii="Times New Roman" w:hAnsi="Times New Roman" w:cs="Times New Roman"/>
                <w:color w:val="000000"/>
                <w:sz w:val="21"/>
                <w:szCs w:val="21"/>
              </w:rPr>
              <w:t>、人员管理制度：根据供应商针对本项目制定的管理制度方案，内容包括：（</w:t>
            </w:r>
            <w:r>
              <w:rPr>
                <w:rFonts w:eastAsia="宋体" w:cs="Times New Roman" w:ascii="Times New Roman" w:hAnsi="Times New Roman"/>
                <w:color w:val="000000"/>
                <w:sz w:val="21"/>
                <w:szCs w:val="21"/>
              </w:rPr>
              <w:t>1</w:t>
            </w:r>
            <w:r>
              <w:rPr>
                <w:rFonts w:ascii="Times New Roman" w:hAnsi="Times New Roman" w:cs="Times New Roman"/>
                <w:color w:val="000000"/>
                <w:sz w:val="21"/>
                <w:szCs w:val="21"/>
              </w:rPr>
              <w:t>）内部管理制度；（</w:t>
            </w:r>
            <w:r>
              <w:rPr>
                <w:rFonts w:eastAsia="宋体" w:cs="Times New Roman" w:ascii="Times New Roman" w:hAnsi="Times New Roman"/>
                <w:color w:val="000000"/>
                <w:sz w:val="21"/>
                <w:szCs w:val="21"/>
              </w:rPr>
              <w:t>2</w:t>
            </w:r>
            <w:r>
              <w:rPr>
                <w:rFonts w:ascii="Times New Roman" w:hAnsi="Times New Roman" w:cs="Times New Roman"/>
                <w:color w:val="000000"/>
                <w:sz w:val="21"/>
                <w:szCs w:val="21"/>
              </w:rPr>
              <w:t>）福利保障制度；（</w:t>
            </w:r>
            <w:r>
              <w:rPr>
                <w:rFonts w:eastAsia="宋体" w:cs="Times New Roman" w:ascii="Times New Roman" w:hAnsi="Times New Roman"/>
                <w:color w:val="000000"/>
                <w:sz w:val="21"/>
                <w:szCs w:val="21"/>
              </w:rPr>
              <w:t>3</w:t>
            </w:r>
            <w:r>
              <w:rPr>
                <w:rFonts w:ascii="Times New Roman" w:hAnsi="Times New Roman" w:cs="Times New Roman"/>
                <w:color w:val="000000"/>
                <w:sz w:val="21"/>
                <w:szCs w:val="21"/>
              </w:rPr>
              <w:t>）保密安全制度；（</w:t>
            </w:r>
            <w:r>
              <w:rPr>
                <w:rFonts w:eastAsia="宋体" w:cs="Times New Roman" w:ascii="Times New Roman" w:hAnsi="Times New Roman"/>
                <w:color w:val="000000"/>
                <w:sz w:val="21"/>
                <w:szCs w:val="21"/>
              </w:rPr>
              <w:t>4</w:t>
            </w:r>
            <w:r>
              <w:rPr>
                <w:rFonts w:ascii="Times New Roman" w:hAnsi="Times New Roman" w:cs="Times New Roman"/>
                <w:color w:val="000000"/>
                <w:sz w:val="21"/>
                <w:szCs w:val="21"/>
              </w:rPr>
              <w:t>）考勤制度；（</w:t>
            </w:r>
            <w:r>
              <w:rPr>
                <w:rFonts w:eastAsia="宋体" w:cs="Times New Roman" w:ascii="Times New Roman" w:hAnsi="Times New Roman"/>
                <w:color w:val="000000"/>
                <w:sz w:val="21"/>
                <w:szCs w:val="21"/>
              </w:rPr>
              <w:t>5</w:t>
            </w:r>
            <w:r>
              <w:rPr>
                <w:rFonts w:ascii="Times New Roman" w:hAnsi="Times New Roman" w:cs="Times New Roman"/>
                <w:color w:val="000000"/>
                <w:sz w:val="21"/>
                <w:szCs w:val="21"/>
              </w:rPr>
              <w:t>）绩效考核制度等。供应商提供的管理制度完全包含以上内容且符合采购需求得</w:t>
            </w:r>
            <w:r>
              <w:rPr>
                <w:rFonts w:cs="Times New Roman" w:ascii="Times New Roman" w:hAnsi="Times New Roman"/>
                <w:color w:val="000000"/>
                <w:sz w:val="21"/>
                <w:szCs w:val="21"/>
                <w:lang w:val="en-US" w:eastAsia="zh-CN"/>
              </w:rPr>
              <w:t>5</w:t>
            </w:r>
            <w:r>
              <w:rPr>
                <w:rFonts w:ascii="Times New Roman" w:hAnsi="Times New Roman" w:cs="Times New Roman"/>
                <w:color w:val="000000"/>
                <w:sz w:val="21"/>
                <w:szCs w:val="21"/>
              </w:rPr>
              <w:t>分，每缺少一项内容扣</w:t>
            </w:r>
            <w:r>
              <w:rPr>
                <w:rFonts w:cs="Times New Roman" w:ascii="Times New Roman" w:hAnsi="Times New Roman"/>
                <w:color w:val="000000"/>
                <w:sz w:val="21"/>
                <w:szCs w:val="21"/>
                <w:lang w:val="en-US" w:eastAsia="zh-CN"/>
              </w:rPr>
              <w:t>1</w:t>
            </w:r>
            <w:r>
              <w:rPr>
                <w:rFonts w:ascii="Times New Roman" w:hAnsi="Times New Roman" w:cs="Times New Roman"/>
                <w:color w:val="000000"/>
                <w:sz w:val="21"/>
                <w:szCs w:val="21"/>
              </w:rPr>
              <w:t>分，每一项中每有一处内容错误或内容不满足采购需求的扣</w:t>
            </w:r>
            <w:r>
              <w:rPr>
                <w:rFonts w:cs="Times New Roman" w:ascii="Times New Roman" w:hAnsi="Times New Roman"/>
                <w:color w:val="000000"/>
                <w:sz w:val="21"/>
                <w:szCs w:val="21"/>
                <w:lang w:val="en-US" w:eastAsia="zh-CN"/>
              </w:rPr>
              <w:t>0.5</w:t>
            </w:r>
            <w:r>
              <w:rPr>
                <w:rFonts w:ascii="Times New Roman" w:hAnsi="Times New Roman" w:cs="Times New Roman"/>
                <w:color w:val="000000"/>
                <w:sz w:val="21"/>
                <w:szCs w:val="21"/>
              </w:rPr>
              <w:t>分，本项分扣完为止。</w:t>
            </w:r>
          </w:p>
          <w:p>
            <w:pPr>
              <w:pStyle w:val="Style18"/>
              <w:keepNext w:val="false"/>
              <w:keepLines w:val="false"/>
              <w:widowControl/>
              <w:suppressLineNumbers w:val="0"/>
              <w:spacing w:before="0" w:after="0"/>
              <w:ind w:firstLineChars="200" w:startChars="0" w:start="0" w:endChars="0" w:end="0"/>
              <w:rPr>
                <w:rFonts w:ascii="Times New Roman" w:hAnsi="Times New Roman" w:eastAsia="宋体" w:cs="Times New Roman"/>
                <w:b w:val="false"/>
                <w:bCs w:val="false"/>
                <w:color w:val="000000"/>
                <w:kern w:val="2"/>
                <w:sz w:val="21"/>
                <w:szCs w:val="20"/>
                <w:highlight w:val="none"/>
                <w:u w:val="none"/>
                <w:lang w:val="en-US" w:eastAsia="zh-CN" w:bidi="ar-SA"/>
              </w:rPr>
            </w:pPr>
            <w:r>
              <w:rPr>
                <w:rFonts w:eastAsia="宋体" w:cs="Times New Roman" w:ascii="Times New Roman" w:hAnsi="Times New Roman"/>
                <w:color w:val="000000"/>
                <w:kern w:val="0"/>
                <w:sz w:val="21"/>
                <w:szCs w:val="21"/>
                <w:lang w:val="en-US" w:eastAsia="zh-CN" w:bidi="ar-SA"/>
              </w:rPr>
              <w:t>2</w:t>
            </w:r>
            <w:r>
              <w:rPr>
                <w:rFonts w:ascii="Times New Roman" w:hAnsi="Times New Roman" w:cs="Times New Roman"/>
                <w:color w:val="000000"/>
                <w:kern w:val="0"/>
                <w:sz w:val="21"/>
                <w:szCs w:val="21"/>
                <w:lang w:val="en-US" w:eastAsia="zh-CN" w:bidi="ar-SA"/>
              </w:rPr>
              <w:t>、派遣外包方案：①《大堂经理外包服务方案》②《</w:t>
            </w:r>
            <w:r>
              <w:rPr>
                <w:rFonts w:ascii="Times New Roman" w:hAnsi="Times New Roman" w:cs="Times New Roman"/>
                <w:color w:val="000000"/>
                <w:kern w:val="0"/>
                <w:sz w:val="21"/>
                <w:szCs w:val="21"/>
                <w:lang w:val="en-US" w:eastAsia="zh-CN" w:bidi="ar-SA"/>
              </w:rPr>
              <w:t>网点营销助理</w:t>
            </w:r>
            <w:r>
              <w:rPr>
                <w:rFonts w:ascii="Times New Roman" w:hAnsi="Times New Roman" w:cs="Times New Roman"/>
                <w:color w:val="000000"/>
                <w:kern w:val="0"/>
                <w:sz w:val="21"/>
                <w:szCs w:val="21"/>
                <w:lang w:val="en-US" w:eastAsia="zh-CN" w:bidi="ar-SA"/>
              </w:rPr>
              <w:t>外包服务方案》③《炊事保洁外包服务方案》④《驾驶员派遣服务方案》⑤《工勤人员外包服务方案》⑥《应急预案》包括但不限于消防、交通、突发性公共事件、自然灾害等。进行综合评定，</w:t>
            </w:r>
            <w:r>
              <w:rPr>
                <w:rFonts w:ascii="Times New Roman" w:hAnsi="Times New Roman" w:cs="Times New Roman"/>
                <w:color w:val="000000"/>
                <w:sz w:val="21"/>
                <w:szCs w:val="21"/>
              </w:rPr>
              <w:t>供应商提供的管理制度完全包含以上内容且符合采购需求得</w:t>
            </w:r>
            <w:r>
              <w:rPr>
                <w:rFonts w:cs="Times New Roman" w:ascii="Times New Roman" w:hAnsi="Times New Roman"/>
                <w:color w:val="000000"/>
                <w:sz w:val="21"/>
                <w:szCs w:val="21"/>
                <w:lang w:val="en-US" w:eastAsia="zh-CN"/>
              </w:rPr>
              <w:t>10</w:t>
            </w:r>
            <w:r>
              <w:rPr>
                <w:rFonts w:ascii="Times New Roman" w:hAnsi="Times New Roman" w:cs="Times New Roman"/>
                <w:color w:val="000000"/>
                <w:sz w:val="21"/>
                <w:szCs w:val="21"/>
              </w:rPr>
              <w:t>分，每缺少一项内容扣</w:t>
            </w:r>
            <w:r>
              <w:rPr>
                <w:rFonts w:cs="Times New Roman" w:ascii="Times New Roman" w:hAnsi="Times New Roman"/>
                <w:color w:val="000000"/>
                <w:sz w:val="21"/>
                <w:szCs w:val="21"/>
                <w:lang w:val="en-US" w:eastAsia="zh-CN"/>
              </w:rPr>
              <w:t>2.5</w:t>
            </w:r>
            <w:r>
              <w:rPr>
                <w:rFonts w:ascii="Times New Roman" w:hAnsi="Times New Roman" w:cs="Times New Roman"/>
                <w:color w:val="000000"/>
                <w:sz w:val="21"/>
                <w:szCs w:val="21"/>
              </w:rPr>
              <w:t>分，每一项中每有一处内容错误或内容不满足采购需求的扣</w:t>
            </w:r>
            <w:r>
              <w:rPr>
                <w:rFonts w:cs="Times New Roman" w:ascii="Times New Roman" w:hAnsi="Times New Roman"/>
                <w:color w:val="000000"/>
                <w:sz w:val="21"/>
                <w:szCs w:val="21"/>
                <w:lang w:val="en-US" w:eastAsia="zh-CN"/>
              </w:rPr>
              <w:t>1.25</w:t>
            </w:r>
            <w:r>
              <w:rPr>
                <w:rFonts w:ascii="Times New Roman" w:hAnsi="Times New Roman" w:cs="Times New Roman"/>
                <w:color w:val="000000"/>
                <w:sz w:val="21"/>
                <w:szCs w:val="21"/>
              </w:rPr>
              <w:t>分</w:t>
            </w:r>
            <w:r>
              <w:rPr>
                <w:rFonts w:ascii="Times New Roman" w:hAnsi="Times New Roman" w:cs="Times New Roman"/>
                <w:color w:val="000000"/>
                <w:sz w:val="21"/>
                <w:szCs w:val="21"/>
                <w:lang w:eastAsia="zh-CN"/>
              </w:rPr>
              <w:t>。</w:t>
            </w:r>
            <w:r>
              <w:rPr>
                <w:rFonts w:ascii="Times New Roman" w:hAnsi="Times New Roman" w:cs="Times New Roman"/>
                <w:color w:val="000000"/>
                <w:sz w:val="21"/>
                <w:szCs w:val="21"/>
              </w:rPr>
              <w:t>本项分扣完为止</w:t>
            </w:r>
            <w:r>
              <w:rPr>
                <w:rFonts w:ascii="Times New Roman" w:hAnsi="Times New Roman" w:cs="Times New Roman"/>
                <w:color w:val="000000"/>
                <w:sz w:val="21"/>
                <w:szCs w:val="21"/>
                <w:lang w:eastAsia="zh-CN"/>
              </w:rPr>
              <w:t>。</w:t>
            </w:r>
          </w:p>
        </w:tc>
      </w:tr>
    </w:tbl>
    <w:p>
      <w:pPr>
        <w:pStyle w:val="Heading2"/>
        <w:widowControl/>
        <w:spacing w:lineRule="auto" w:line="360" w:before="156" w:after="156"/>
        <w:ind w:firstLineChars="196" w:startChars="0" w:start="0" w:endChars="0" w:end="0"/>
        <w:rPr>
          <w:rFonts w:ascii="宋体" w:hAnsi="宋体" w:eastAsia="宋体" w:cs="宋体"/>
          <w:sz w:val="24"/>
          <w:szCs w:val="24"/>
          <w:highlight w:val="none"/>
        </w:rPr>
      </w:pPr>
      <w:r>
        <w:rPr>
          <w:rFonts w:eastAsia="宋体" w:cs="宋体" w:ascii="宋体" w:hAnsi="宋体"/>
          <w:sz w:val="24"/>
          <w:szCs w:val="24"/>
        </w:rPr>
        <w:t>5.</w:t>
      </w:r>
      <w:r>
        <w:rPr>
          <w:rFonts w:ascii="宋体" w:hAnsi="宋体" w:cs="宋体" w:eastAsia="宋体"/>
          <w:sz w:val="24"/>
          <w:szCs w:val="24"/>
        </w:rPr>
        <w:t>评标程序</w:t>
      </w:r>
    </w:p>
    <w:p>
      <w:pPr>
        <w:pStyle w:val="Normal"/>
        <w:autoSpaceDE w:val="false"/>
        <w:spacing w:lineRule="auto" w:line="360" w:before="156" w:after="156"/>
        <w:ind w:firstLineChars="200" w:startChars="0" w:start="0" w:endChars="0" w:end="0"/>
        <w:rPr>
          <w:rFonts w:cs="宋体"/>
          <w:sz w:val="24"/>
          <w:szCs w:val="24"/>
          <w:highlight w:val="none"/>
          <w:lang w:bidi="ar"/>
        </w:rPr>
      </w:pPr>
      <w:r>
        <w:rPr>
          <w:rFonts w:cs="宋体"/>
          <w:sz w:val="24"/>
          <w:szCs w:val="24"/>
          <w:lang w:bidi="ar"/>
        </w:rPr>
        <w:t>评标委员会正式评审前，应当对招标文件进行熟悉和理解，内容主要包括招标文件中采购项目技术、服务和商务要求、评审方法和标准以及采购合同的内容等。</w:t>
      </w:r>
    </w:p>
    <w:p>
      <w:pPr>
        <w:pStyle w:val="Normal"/>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5.1</w:t>
      </w:r>
      <w:r>
        <w:rPr>
          <w:rFonts w:cs="宋体"/>
          <w:sz w:val="24"/>
          <w:szCs w:val="24"/>
          <w:lang w:bidi="ar"/>
        </w:rPr>
        <w:t>投标文件初审。初审分为资格审查和符合性审查。</w:t>
      </w:r>
    </w:p>
    <w:p>
      <w:pPr>
        <w:pStyle w:val="Normal"/>
        <w:spacing w:lineRule="auto" w:line="360" w:before="156" w:after="156"/>
        <w:ind w:firstLineChars="200" w:startChars="0" w:start="0" w:endChars="0" w:end="0"/>
        <w:rPr>
          <w:rFonts w:cs="宋体"/>
          <w:sz w:val="24"/>
          <w:szCs w:val="24"/>
          <w:highlight w:val="none"/>
          <w:lang w:bidi="ar"/>
        </w:rPr>
      </w:pPr>
      <w:r>
        <w:rPr>
          <w:rFonts w:cs="宋体"/>
          <w:b/>
          <w:bCs/>
          <w:sz w:val="24"/>
          <w:szCs w:val="24"/>
          <w:lang w:bidi="ar"/>
        </w:rPr>
        <w:t>5.1.1</w:t>
      </w:r>
      <w:r>
        <w:rPr>
          <w:rFonts w:cs="宋体"/>
          <w:b/>
          <w:bCs/>
          <w:sz w:val="24"/>
          <w:szCs w:val="24"/>
          <w:lang w:bidi="ar"/>
        </w:rPr>
        <w:t>资格审查。</w:t>
      </w:r>
      <w:r>
        <w:rPr>
          <w:rFonts w:cs="宋体"/>
          <w:sz w:val="24"/>
          <w:szCs w:val="24"/>
          <w:lang w:bidi="ar"/>
        </w:rPr>
        <w:t>依据法律法规和招标文件的规定，对投标文件中的资格证明、投标保证金等进行审查，以确定投标人是否具备投标资格。资格审查标准见下表：</w:t>
      </w:r>
    </w:p>
    <w:tbl>
      <w:tblPr>
        <w:tblW w:w="5000" w:type="pct"/>
        <w:jc w:val="center"/>
        <w:tblInd w:w="0" w:type="dxa"/>
        <w:tblLayout w:type="fixed"/>
        <w:tblCellMar>
          <w:top w:w="0" w:type="dxa"/>
          <w:start w:w="108" w:type="dxa"/>
          <w:bottom w:w="0" w:type="dxa"/>
          <w:end w:w="108" w:type="dxa"/>
        </w:tblCellMar>
      </w:tblPr>
      <w:tblGrid>
        <w:gridCol w:w="307"/>
        <w:gridCol w:w="728"/>
        <w:gridCol w:w="1932"/>
        <w:gridCol w:w="5991"/>
      </w:tblGrid>
      <w:tr>
        <w:trPr>
          <w:trHeight w:val="369" w:hRule="atLeast"/>
        </w:trPr>
        <w:tc>
          <w:tcPr>
            <w:tcW w:w="296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b/>
                <w:bCs/>
                <w:sz w:val="21"/>
                <w:szCs w:val="21"/>
                <w:highlight w:val="none"/>
              </w:rPr>
            </w:pPr>
            <w:r>
              <w:rPr>
                <w:rFonts w:cs="宋体"/>
                <w:b/>
                <w:bCs/>
                <w:sz w:val="21"/>
                <w:szCs w:val="21"/>
                <w:lang w:bidi="ar"/>
              </w:rPr>
              <w:t>资格审查项</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sz w:val="21"/>
                <w:szCs w:val="21"/>
                <w:highlight w:val="none"/>
              </w:rPr>
            </w:pPr>
            <w:r>
              <w:rPr>
                <w:rFonts w:cs="宋体"/>
                <w:b/>
                <w:bCs/>
                <w:sz w:val="21"/>
                <w:szCs w:val="21"/>
                <w:lang w:bidi="ar"/>
              </w:rPr>
              <w:t>通过条件</w:t>
            </w:r>
          </w:p>
        </w:tc>
      </w:tr>
      <w:tr>
        <w:trPr/>
        <w:tc>
          <w:tcPr>
            <w:tcW w:w="3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sz w:val="21"/>
                <w:szCs w:val="21"/>
                <w:highlight w:val="none"/>
              </w:rPr>
            </w:pPr>
            <w:r>
              <w:rPr>
                <w:rFonts w:cs="宋体"/>
                <w:sz w:val="21"/>
                <w:szCs w:val="21"/>
                <w:lang w:bidi="ar"/>
              </w:rPr>
              <w:t>1</w:t>
            </w:r>
          </w:p>
        </w:tc>
        <w:tc>
          <w:tcPr>
            <w:tcW w:w="266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投标人应具有独立承担民事责任的能力</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营业执照（副本）或法人登记证（副本）或其他能够证明投标人具有独立承担民事责任能力的相关证明材料复印件</w:t>
            </w:r>
          </w:p>
          <w:p>
            <w:pPr>
              <w:pStyle w:val="Normal"/>
              <w:spacing w:lineRule="auto" w:line="360"/>
              <w:rPr>
                <w:rFonts w:cs="宋体"/>
                <w:sz w:val="21"/>
                <w:szCs w:val="21"/>
                <w:highlight w:val="none"/>
              </w:rPr>
            </w:pPr>
            <w:r>
              <w:rPr>
                <w:rFonts w:cs="宋体"/>
                <w:sz w:val="21"/>
                <w:szCs w:val="21"/>
                <w:lang w:bidi="ar"/>
              </w:rPr>
              <w:t>【注：营业执照或法人登记证或其他证明材料载明有期限的，应在有效期限内。】</w:t>
            </w:r>
          </w:p>
        </w:tc>
      </w:tr>
      <w:tr>
        <w:trPr>
          <w:trHeight w:val="1872" w:hRule="atLeast"/>
        </w:trPr>
        <w:tc>
          <w:tcPr>
            <w:tcW w:w="3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sz w:val="21"/>
                <w:szCs w:val="21"/>
                <w:highlight w:val="none"/>
              </w:rPr>
            </w:pPr>
            <w:r>
              <w:rPr>
                <w:rFonts w:cs="宋体"/>
                <w:sz w:val="21"/>
                <w:szCs w:val="21"/>
                <w:lang w:bidi="ar"/>
              </w:rPr>
              <w:t>2</w:t>
            </w:r>
          </w:p>
        </w:tc>
        <w:tc>
          <w:tcPr>
            <w:tcW w:w="7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书面声明材料</w:t>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2.1</w:t>
            </w:r>
            <w:r>
              <w:rPr>
                <w:rFonts w:cs="宋体"/>
                <w:sz w:val="21"/>
                <w:szCs w:val="21"/>
                <w:lang w:bidi="ar"/>
              </w:rPr>
              <w:t>具有良好的商业信誉和健全的财务会计制度的证明材料</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投标人具有良好的商业信誉和健全的财务会计制度的书面声明材料。【说明：按招标文件第五章的内容及要求提供书面声明材料。】</w:t>
            </w:r>
          </w:p>
        </w:tc>
      </w:tr>
      <w:tr>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2.2</w:t>
            </w:r>
            <w:r>
              <w:rPr>
                <w:rFonts w:cs="宋体"/>
                <w:sz w:val="21"/>
                <w:szCs w:val="21"/>
                <w:lang w:bidi="ar"/>
              </w:rPr>
              <w:t>具有履行合同所必需的设备和专业技术能力</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投标人具有投标人履行合同所必需的设备和专业技术能力的书面声明材料。【说明：按招标文件第五章的内容及要求提供书面声明材料。】</w:t>
            </w:r>
          </w:p>
        </w:tc>
      </w:tr>
      <w:tr>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yellow"/>
              </w:rPr>
            </w:pPr>
            <w:r>
              <w:rPr>
                <w:rFonts w:cs="宋体"/>
                <w:sz w:val="21"/>
                <w:szCs w:val="21"/>
                <w:highlight w:val="yellow"/>
                <w:lang w:bidi="ar"/>
              </w:rPr>
              <w:t>2.3</w:t>
            </w:r>
            <w:r>
              <w:rPr>
                <w:rFonts w:cs="宋体"/>
                <w:sz w:val="21"/>
                <w:szCs w:val="21"/>
                <w:highlight w:val="yellow"/>
                <w:lang w:bidi="ar"/>
              </w:rPr>
              <w:t>缴纳税收和社会保障资金的证明材料</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yellow"/>
              </w:rPr>
            </w:pPr>
            <w:r>
              <w:rPr>
                <w:rFonts w:cs="宋体"/>
                <w:sz w:val="21"/>
                <w:szCs w:val="21"/>
                <w:highlight w:val="yellow"/>
                <w:lang w:bidi="ar"/>
              </w:rPr>
              <w:t>投标人具有依法缴纳税收和社会保障资金良好记录的书面声明材料【说明：按招标文件“投标人声明”的内容提供书面声明材料。】</w:t>
            </w:r>
          </w:p>
        </w:tc>
      </w:tr>
      <w:tr>
        <w:trPr>
          <w:trHeight w:val="520" w:hRule="atLeast"/>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2.4</w:t>
            </w:r>
            <w:r>
              <w:rPr>
                <w:rFonts w:cs="宋体"/>
                <w:sz w:val="21"/>
                <w:szCs w:val="21"/>
                <w:lang w:bidi="ar"/>
              </w:rPr>
              <w:t>参加采购活动前三年内，在经营活动中没有重大违法记录</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1.</w:t>
            </w:r>
            <w:r>
              <w:rPr>
                <w:rFonts w:cs="宋体"/>
                <w:sz w:val="21"/>
                <w:szCs w:val="21"/>
                <w:lang w:bidi="ar"/>
              </w:rPr>
              <w:t>投标人参加采购活动前三年内，在经营活动中没有重大违法记录的书面声明材料。【说明：按招标文件第五章的内容及要求提供书面声明材料。】</w:t>
            </w:r>
          </w:p>
          <w:p>
            <w:pPr>
              <w:pStyle w:val="Normal"/>
              <w:spacing w:lineRule="auto" w:line="360"/>
              <w:rPr>
                <w:rFonts w:cs="宋体"/>
                <w:sz w:val="21"/>
                <w:szCs w:val="21"/>
                <w:highlight w:val="none"/>
              </w:rPr>
            </w:pPr>
            <w:r>
              <w:rPr>
                <w:rFonts w:cs="宋体"/>
                <w:b/>
                <w:bCs/>
                <w:sz w:val="21"/>
                <w:szCs w:val="21"/>
                <w:lang w:bidi="ar"/>
              </w:rPr>
              <w:t xml:space="preserve">2. </w:t>
            </w:r>
            <w:r>
              <w:rPr>
                <w:rFonts w:cs="宋体"/>
                <w:b/>
                <w:bCs/>
                <w:sz w:val="21"/>
                <w:szCs w:val="21"/>
                <w:lang w:bidi="ar"/>
              </w:rPr>
              <w:t>代理机构在“信用中国”和“中国政府采购网”网站进行初步核查投标人在参加采购活动前三年内在经营活动中是否有重大违法记录，并将查询结果书面反馈评标委员会进行审查，如有必要，评标委员会在资格审查期间可请代理机构在其他网站作进一步查询。</w:t>
            </w:r>
            <w:r>
              <w:rPr>
                <w:rFonts w:cs="宋体"/>
                <w:sz w:val="21"/>
                <w:szCs w:val="21"/>
                <w:lang w:bidi="ar"/>
              </w:rPr>
              <w:t>【说明：投标人参加采购活动前三年内，在经营活动中没有重大违法记录。】</w:t>
            </w:r>
          </w:p>
        </w:tc>
      </w:tr>
      <w:tr>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2.5</w:t>
            </w:r>
            <w:r>
              <w:rPr>
                <w:rFonts w:cs="宋体"/>
                <w:sz w:val="21"/>
                <w:szCs w:val="21"/>
                <w:lang w:bidi="ar"/>
              </w:rPr>
              <w:t>未被列入失信被执行人、重大税收违法失信主体、政府采购严重违法失信行为记录名单</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1.</w:t>
            </w:r>
            <w:r>
              <w:rPr>
                <w:rFonts w:cs="宋体"/>
                <w:sz w:val="21"/>
                <w:szCs w:val="21"/>
                <w:lang w:bidi="ar"/>
              </w:rPr>
              <w:t>投标人未列入失信被执行人、重大税收违法失信主体、政府采购严重违法失信行为记录名单的书面声明材料。【说明：按招标文件第五章的内容及要求提供书面声明材料。】</w:t>
            </w:r>
          </w:p>
          <w:p>
            <w:pPr>
              <w:pStyle w:val="Normal"/>
              <w:spacing w:lineRule="auto" w:line="360"/>
              <w:rPr>
                <w:rFonts w:cs="宋体"/>
                <w:b/>
                <w:bCs/>
                <w:sz w:val="21"/>
                <w:szCs w:val="21"/>
                <w:highlight w:val="none"/>
                <w:lang w:bidi="ar"/>
              </w:rPr>
            </w:pPr>
            <w:r>
              <w:rPr>
                <w:rFonts w:cs="宋体"/>
                <w:b/>
                <w:bCs/>
                <w:sz w:val="21"/>
                <w:szCs w:val="21"/>
                <w:lang w:bidi="ar"/>
              </w:rPr>
              <w:t>2.</w:t>
            </w:r>
            <w:r>
              <w:rPr>
                <w:rFonts w:cs="宋体"/>
                <w:b/>
                <w:bCs/>
                <w:sz w:val="21"/>
                <w:szCs w:val="21"/>
                <w:lang w:bidi="ar"/>
              </w:rPr>
              <w:t>代理机构在“信用中国”和“中国政府采购网”网站相应查询渠道（严重失信主体名单查询，</w:t>
            </w:r>
            <w:r>
              <w:rPr>
                <w:rFonts w:cs="宋体"/>
                <w:b/>
                <w:bCs/>
                <w:sz w:val="21"/>
                <w:szCs w:val="21"/>
                <w:lang w:bidi="ar"/>
              </w:rPr>
              <w:t>https</w:t>
            </w:r>
            <w:r>
              <w:rPr>
                <w:rFonts w:cs="宋体"/>
                <w:b/>
                <w:bCs/>
                <w:sz w:val="21"/>
                <w:szCs w:val="21"/>
                <w:lang w:bidi="ar"/>
              </w:rPr>
              <w:t>：</w:t>
            </w:r>
            <w:r>
              <w:rPr>
                <w:rFonts w:cs="宋体"/>
                <w:b/>
                <w:bCs/>
                <w:sz w:val="21"/>
                <w:szCs w:val="21"/>
                <w:lang w:bidi="ar"/>
              </w:rPr>
              <w:t>//www.creditchina.gov.cn/xinyongfuwu/shixinheimingdan/</w:t>
            </w:r>
            <w:r>
              <w:rPr>
                <w:rFonts w:cs="宋体"/>
                <w:b/>
                <w:bCs/>
                <w:sz w:val="21"/>
                <w:szCs w:val="21"/>
                <w:lang w:bidi="ar"/>
              </w:rPr>
              <w:t>；重大税收违法失信主体，</w:t>
            </w:r>
            <w:r>
              <w:rPr>
                <w:rFonts w:cs="宋体"/>
                <w:b/>
                <w:bCs/>
                <w:sz w:val="21"/>
                <w:szCs w:val="21"/>
                <w:lang w:bidi="ar"/>
              </w:rPr>
              <w:t>https</w:t>
            </w:r>
            <w:r>
              <w:rPr>
                <w:rFonts w:cs="宋体"/>
                <w:b/>
                <w:bCs/>
                <w:sz w:val="21"/>
                <w:szCs w:val="21"/>
                <w:lang w:bidi="ar"/>
              </w:rPr>
              <w:t>：</w:t>
            </w:r>
            <w:r>
              <w:rPr>
                <w:rFonts w:cs="宋体"/>
                <w:b/>
                <w:bCs/>
                <w:sz w:val="21"/>
                <w:szCs w:val="21"/>
                <w:lang w:bidi="ar"/>
              </w:rPr>
              <w:t>//www.creditchina.gov.cn/xinyongfuwu/zhongdashuishouweifaanjian/</w:t>
            </w:r>
            <w:r>
              <w:rPr>
                <w:rFonts w:cs="宋体"/>
                <w:b/>
                <w:bCs/>
                <w:sz w:val="21"/>
                <w:szCs w:val="21"/>
                <w:lang w:bidi="ar"/>
              </w:rPr>
              <w:t>；</w:t>
            </w:r>
          </w:p>
          <w:p>
            <w:pPr>
              <w:pStyle w:val="Normal"/>
              <w:spacing w:lineRule="auto" w:line="360"/>
              <w:rPr>
                <w:rFonts w:cs="宋体"/>
                <w:sz w:val="21"/>
                <w:szCs w:val="21"/>
                <w:highlight w:val="none"/>
              </w:rPr>
            </w:pPr>
            <w:r>
              <w:rPr>
                <w:rFonts w:cs="宋体"/>
                <w:b/>
                <w:bCs/>
                <w:sz w:val="21"/>
                <w:szCs w:val="21"/>
                <w:lang w:bidi="ar"/>
              </w:rPr>
              <w:t>政府采购严重违法失信行为记录名单，</w:t>
            </w:r>
            <w:r>
              <w:rPr>
                <w:rFonts w:cs="宋体"/>
                <w:b/>
                <w:bCs/>
                <w:sz w:val="21"/>
                <w:szCs w:val="21"/>
                <w:lang w:bidi="ar"/>
              </w:rPr>
              <w:t>https</w:t>
            </w:r>
            <w:r>
              <w:rPr>
                <w:rFonts w:cs="宋体"/>
                <w:b/>
                <w:bCs/>
                <w:sz w:val="21"/>
                <w:szCs w:val="21"/>
                <w:lang w:bidi="ar"/>
              </w:rPr>
              <w:t>：</w:t>
            </w:r>
            <w:r>
              <w:rPr>
                <w:rFonts w:cs="宋体"/>
                <w:b/>
                <w:bCs/>
                <w:sz w:val="21"/>
                <w:szCs w:val="21"/>
                <w:lang w:bidi="ar"/>
              </w:rPr>
              <w:t>//www.ccgp.gov.cn/search/cr/</w:t>
            </w:r>
            <w:r>
              <w:rPr>
                <w:rFonts w:cs="宋体"/>
                <w:b/>
                <w:bCs/>
                <w:sz w:val="21"/>
                <w:szCs w:val="21"/>
                <w:lang w:bidi="ar"/>
              </w:rPr>
              <w:t>）核查投标人是否被列入失信被执行人、重大税收违法失信主体、政府采购严重违法失信行为记录名单，并将查询结果书面反馈评标委员会。</w:t>
            </w:r>
            <w:r>
              <w:rPr>
                <w:rFonts w:cs="宋体"/>
                <w:sz w:val="21"/>
                <w:szCs w:val="21"/>
                <w:lang w:bidi="ar"/>
              </w:rPr>
              <w:t>【说明：投标人未列入失信被执行人、重大税收违法失信主体、政府采购严重违法失信行为记录名单。】</w:t>
            </w:r>
          </w:p>
        </w:tc>
      </w:tr>
      <w:tr>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2.6</w:t>
            </w:r>
            <w:r>
              <w:rPr>
                <w:rFonts w:cs="宋体"/>
                <w:sz w:val="21"/>
                <w:szCs w:val="21"/>
                <w:lang w:bidi="ar"/>
              </w:rPr>
              <w:t>参加采购活动前三年内，投标人及其现任法定代表人、主要负责人没有行贿犯罪记录</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1.</w:t>
            </w:r>
            <w:r>
              <w:rPr>
                <w:rFonts w:cs="宋体"/>
                <w:sz w:val="21"/>
                <w:szCs w:val="21"/>
                <w:lang w:bidi="ar"/>
              </w:rPr>
              <w:t>投标人参加采购活动前三年内，投标人及其现任法定代表人、主要负责人没有行贿犯罪记录的书面声明材料。【说明：按招标文件第五章的内容及要求提供书面声明材料。】</w:t>
            </w:r>
          </w:p>
          <w:p>
            <w:pPr>
              <w:pStyle w:val="22"/>
              <w:spacing w:lineRule="auto" w:line="360"/>
              <w:ind w:firstLineChars="0" w:firstLine="0" w:endChars="0" w:end="0"/>
              <w:rPr>
                <w:highlight w:val="none"/>
              </w:rPr>
            </w:pPr>
            <w:r>
              <w:rPr>
                <w:rFonts w:hint="eastAsia"/>
                <w:b/>
                <w:bCs/>
                <w:lang w:bidi="ar"/>
              </w:rPr>
              <w:t>注：投标人自行根据中国裁判文书网（</w:t>
            </w:r>
            <w:r>
              <w:rPr>
                <w:rFonts w:hint="eastAsia"/>
                <w:b/>
                <w:bCs/>
                <w:lang w:bidi="ar"/>
              </w:rPr>
              <w:t>https</w:t>
            </w:r>
            <w:r>
              <w:rPr>
                <w:rFonts w:hint="eastAsia"/>
                <w:b/>
                <w:bCs/>
                <w:lang w:bidi="ar"/>
              </w:rPr>
              <w:t>：</w:t>
            </w:r>
            <w:r>
              <w:rPr>
                <w:rFonts w:hint="eastAsia"/>
                <w:b/>
                <w:bCs/>
                <w:lang w:bidi="ar"/>
              </w:rPr>
              <w:t>//wenshu.court.gov.cn</w:t>
            </w:r>
            <w:r>
              <w:rPr>
                <w:rFonts w:hint="eastAsia"/>
                <w:b/>
                <w:bCs/>
                <w:lang w:bidi="ar"/>
              </w:rPr>
              <w:t>）核查投标人参加采购活动前三年内，投标人及其现任法定代表人、主要负责人是否存在行贿犯罪记录，仅需提供书面声明材料，虚假声明将按招标文件规定作出相应处理</w:t>
            </w:r>
            <w:r>
              <w:rPr>
                <w:b/>
                <w:bCs/>
                <w:lang w:bidi="ar"/>
              </w:rPr>
              <w:t>。</w:t>
            </w:r>
          </w:p>
        </w:tc>
      </w:tr>
      <w:tr>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2.7</w:t>
            </w:r>
            <w:r>
              <w:rPr>
                <w:rFonts w:cs="宋体"/>
                <w:sz w:val="21"/>
                <w:szCs w:val="21"/>
                <w:lang w:bidi="ar"/>
              </w:rPr>
              <w:t>被列入</w:t>
            </w:r>
            <w:r>
              <w:rPr>
                <w:rFonts w:cs="宋体" w:hint="eastAsia"/>
                <w:sz w:val="21"/>
                <w:szCs w:val="21"/>
                <w:lang w:eastAsia="zh-CN" w:bidi="ar"/>
              </w:rPr>
              <w:t>四川农商联合银行</w:t>
            </w:r>
            <w:r>
              <w:rPr>
                <w:rFonts w:cs="宋体"/>
                <w:sz w:val="21"/>
                <w:szCs w:val="21"/>
                <w:lang w:bidi="ar"/>
              </w:rPr>
              <w:t>采购“黑名单”的企业、自然人及该自然人实际控制的企业不能参与本项目</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1.</w:t>
            </w:r>
            <w:r>
              <w:rPr>
                <w:rFonts w:cs="宋体"/>
                <w:sz w:val="21"/>
                <w:szCs w:val="21"/>
                <w:lang w:bidi="ar"/>
              </w:rPr>
              <w:t>被列入</w:t>
            </w:r>
            <w:r>
              <w:rPr>
                <w:rFonts w:cs="宋体" w:hint="eastAsia"/>
                <w:sz w:val="21"/>
                <w:szCs w:val="21"/>
                <w:lang w:eastAsia="zh-CN" w:bidi="ar"/>
              </w:rPr>
              <w:t>四川农商联合银行</w:t>
            </w:r>
            <w:r>
              <w:rPr>
                <w:rFonts w:cs="宋体"/>
                <w:sz w:val="21"/>
                <w:szCs w:val="21"/>
                <w:lang w:bidi="ar"/>
              </w:rPr>
              <w:t>采购“黑名单”的企业、自然人及该自然人实际控制的企业不能参与本项目的书面声明材料。【说明：按招标文件</w:t>
            </w:r>
            <w:r>
              <w:rPr>
                <w:rFonts w:cs="宋体"/>
                <w:b/>
                <w:bCs/>
                <w:sz w:val="21"/>
                <w:szCs w:val="21"/>
                <w:lang w:bidi="ar"/>
              </w:rPr>
              <w:t>“投标人承诺函”</w:t>
            </w:r>
            <w:r>
              <w:rPr>
                <w:rFonts w:cs="宋体"/>
                <w:sz w:val="21"/>
                <w:szCs w:val="21"/>
                <w:lang w:bidi="ar"/>
              </w:rPr>
              <w:t>内容提供书面声明材料。】</w:t>
            </w:r>
          </w:p>
          <w:p>
            <w:pPr>
              <w:pStyle w:val="Normal"/>
              <w:spacing w:lineRule="auto" w:line="360"/>
              <w:rPr>
                <w:rFonts w:cs="宋体"/>
                <w:sz w:val="21"/>
                <w:szCs w:val="21"/>
                <w:highlight w:val="none"/>
              </w:rPr>
            </w:pPr>
            <w:r>
              <w:rPr>
                <w:rFonts w:cs="宋体"/>
                <w:b/>
                <w:bCs/>
                <w:sz w:val="21"/>
                <w:szCs w:val="21"/>
                <w:lang w:bidi="ar"/>
              </w:rPr>
              <w:t>2.</w:t>
            </w:r>
            <w:r>
              <w:rPr>
                <w:rFonts w:cs="宋体"/>
                <w:b/>
                <w:bCs/>
                <w:sz w:val="21"/>
                <w:szCs w:val="21"/>
                <w:lang w:bidi="ar"/>
              </w:rPr>
              <w:t>代理机构根据招标人采购“黑名单”核查</w:t>
            </w:r>
            <w:r>
              <w:rPr>
                <w:rFonts w:cs="宋体" w:hint="eastAsia"/>
                <w:b/>
                <w:bCs/>
                <w:sz w:val="21"/>
                <w:szCs w:val="21"/>
                <w:lang w:bidi="ar"/>
              </w:rPr>
              <w:t>投标人及其实际控制人（自然人）、授权代表</w:t>
            </w:r>
            <w:r>
              <w:rPr>
                <w:rFonts w:cs="宋体"/>
                <w:b/>
                <w:bCs/>
                <w:sz w:val="21"/>
                <w:szCs w:val="21"/>
                <w:lang w:bidi="ar"/>
              </w:rPr>
              <w:t>是否为被列入</w:t>
            </w:r>
            <w:r>
              <w:rPr>
                <w:rFonts w:cs="宋体" w:hint="eastAsia"/>
                <w:b/>
                <w:bCs/>
                <w:sz w:val="21"/>
                <w:szCs w:val="21"/>
                <w:lang w:eastAsia="zh-CN" w:bidi="ar"/>
              </w:rPr>
              <w:t>四川农商联合银行</w:t>
            </w:r>
            <w:r>
              <w:rPr>
                <w:rFonts w:cs="宋体"/>
                <w:b/>
                <w:bCs/>
                <w:sz w:val="21"/>
                <w:szCs w:val="21"/>
                <w:lang w:bidi="ar"/>
              </w:rPr>
              <w:t>采购“黑名单”的企业、自然人或该自然人实际控制的企业，并将查询结果书面反馈评标委员会。</w:t>
            </w:r>
            <w:r>
              <w:rPr>
                <w:rFonts w:cs="宋体"/>
                <w:sz w:val="21"/>
                <w:szCs w:val="21"/>
                <w:lang w:bidi="ar"/>
              </w:rPr>
              <w:t>【说明：被列入</w:t>
            </w:r>
            <w:r>
              <w:rPr>
                <w:rFonts w:cs="宋体" w:hint="eastAsia"/>
                <w:sz w:val="21"/>
                <w:szCs w:val="21"/>
                <w:lang w:eastAsia="zh-CN" w:bidi="ar"/>
              </w:rPr>
              <w:t>四川农商联合银行</w:t>
            </w:r>
            <w:r>
              <w:rPr>
                <w:rFonts w:cs="宋体"/>
                <w:sz w:val="21"/>
                <w:szCs w:val="21"/>
                <w:lang w:bidi="ar"/>
              </w:rPr>
              <w:t>采购“黑名单”的企业、自然人及该自然人实际控制的企业不能参与本项目。】</w:t>
            </w:r>
          </w:p>
        </w:tc>
      </w:tr>
      <w:tr>
        <w:trPr/>
        <w:tc>
          <w:tcPr>
            <w:tcW w:w="895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针对以上</w:t>
            </w:r>
            <w:r>
              <w:rPr>
                <w:rFonts w:cs="宋体"/>
                <w:sz w:val="21"/>
                <w:szCs w:val="21"/>
                <w:lang w:bidi="ar"/>
              </w:rPr>
              <w:t>2.4-2.7</w:t>
            </w:r>
            <w:r>
              <w:rPr>
                <w:rFonts w:cs="宋体"/>
                <w:sz w:val="21"/>
                <w:szCs w:val="21"/>
                <w:lang w:bidi="ar"/>
              </w:rPr>
              <w:t>四项内容，组成联合体参加采购活动的，将对所有联合体成员进行相关事项核查，联合体成员不符合相应资格的，视同联合体不符合资格。</w:t>
            </w:r>
          </w:p>
        </w:tc>
      </w:tr>
      <w:tr>
        <w:trPr/>
        <w:tc>
          <w:tcPr>
            <w:tcW w:w="30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rPr>
              <w:t>3</w:t>
            </w:r>
          </w:p>
        </w:tc>
        <w:tc>
          <w:tcPr>
            <w:tcW w:w="7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其他</w:t>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不属于国家相关法律法规规定的其他禁止参加投标的情形</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1</w:t>
            </w:r>
            <w:r>
              <w:rPr>
                <w:rFonts w:cs="宋体"/>
                <w:sz w:val="21"/>
                <w:szCs w:val="21"/>
                <w:lang w:bidi="ar"/>
              </w:rPr>
              <w:t>、根据招标文件的要求不属于禁止参加投标或投标无效的供应商；</w:t>
            </w:r>
          </w:p>
          <w:p>
            <w:pPr>
              <w:pStyle w:val="Normal"/>
              <w:spacing w:lineRule="auto" w:line="360"/>
              <w:rPr>
                <w:rFonts w:cs="宋体"/>
                <w:sz w:val="21"/>
                <w:szCs w:val="21"/>
                <w:highlight w:val="none"/>
              </w:rPr>
            </w:pPr>
            <w:r>
              <w:rPr>
                <w:rFonts w:cs="宋体"/>
                <w:sz w:val="21"/>
                <w:szCs w:val="21"/>
                <w:lang w:bidi="ar"/>
              </w:rPr>
              <w:t>2</w:t>
            </w:r>
            <w:r>
              <w:rPr>
                <w:rFonts w:cs="宋体"/>
                <w:sz w:val="21"/>
                <w:szCs w:val="21"/>
                <w:lang w:bidi="ar"/>
              </w:rPr>
              <w:t>、评标委员会未发现或者未知晓投标人存在属于国家相关法律法规规定的禁止参加投标或投标无效的供应商。</w:t>
            </w:r>
          </w:p>
          <w:p>
            <w:pPr>
              <w:pStyle w:val="Normal"/>
              <w:spacing w:lineRule="auto" w:line="360"/>
              <w:rPr>
                <w:rFonts w:cs="宋体"/>
                <w:b/>
                <w:bCs/>
                <w:sz w:val="21"/>
                <w:szCs w:val="21"/>
                <w:highlight w:val="none"/>
                <w:lang w:bidi="ar"/>
              </w:rPr>
            </w:pPr>
            <w:r>
              <w:rPr>
                <w:rFonts w:cs="宋体"/>
                <w:sz w:val="21"/>
                <w:szCs w:val="21"/>
                <w:lang w:bidi="ar"/>
              </w:rPr>
              <w:t>【说明：无须提供证明材料】</w:t>
            </w:r>
          </w:p>
        </w:tc>
      </w:tr>
      <w:tr>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b/>
                <w:bCs/>
                <w:sz w:val="21"/>
                <w:szCs w:val="21"/>
                <w:highlight w:val="none"/>
                <w:lang w:bidi="ar"/>
              </w:rPr>
            </w:pPr>
            <w:r>
              <w:rPr>
                <w:rFonts w:cs="宋体"/>
                <w:b/>
                <w:bCs/>
                <w:sz w:val="21"/>
                <w:szCs w:val="21"/>
                <w:lang w:bidi="ar"/>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联合体投标</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b/>
                <w:bCs/>
                <w:sz w:val="21"/>
                <w:szCs w:val="21"/>
                <w:highlight w:val="none"/>
              </w:rPr>
            </w:pPr>
            <w:r>
              <w:rPr>
                <w:rFonts w:eastAsia="Wingdings 2" w:cs="Wingdings 2" w:ascii="Wingdings 2" w:hAnsi="Wingdings 2"/>
                <w:b/>
                <w:bCs/>
                <w:sz w:val="21"/>
                <w:szCs w:val="21"/>
                <w:lang w:bidi="ar"/>
              </w:rPr>
              <w:sym w:font="Wingdings 2" w:char="52"/>
            </w:r>
            <w:r>
              <w:rPr>
                <w:rFonts w:cs="宋体"/>
                <w:b/>
                <w:bCs/>
                <w:sz w:val="21"/>
                <w:szCs w:val="21"/>
                <w:lang w:bidi="ar"/>
              </w:rPr>
              <w:t>非联合体投标。</w:t>
            </w:r>
          </w:p>
          <w:p>
            <w:pPr>
              <w:pStyle w:val="Normal"/>
              <w:spacing w:lineRule="auto" w:line="360"/>
              <w:rPr>
                <w:rFonts w:cs="宋体"/>
                <w:b/>
                <w:bCs/>
                <w:sz w:val="21"/>
                <w:szCs w:val="21"/>
                <w:highlight w:val="none"/>
                <w:lang w:bidi="ar"/>
              </w:rPr>
            </w:pPr>
            <w:r>
              <w:rPr>
                <w:rFonts w:cs="宋体"/>
                <w:b/>
                <w:bCs/>
                <w:sz w:val="21"/>
                <w:szCs w:val="21"/>
                <w:lang w:bidi="ar"/>
              </w:rPr>
              <w:t>□</w:t>
            </w:r>
            <w:r>
              <w:rPr>
                <w:rFonts w:cs="宋体"/>
                <w:b/>
                <w:bCs/>
                <w:sz w:val="21"/>
                <w:szCs w:val="21"/>
                <w:lang w:bidi="ar"/>
              </w:rPr>
              <w:t>联合体投标，提供联合体协议书。</w:t>
            </w:r>
          </w:p>
        </w:tc>
      </w:tr>
      <w:tr>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b/>
                <w:bCs/>
                <w:sz w:val="21"/>
                <w:szCs w:val="21"/>
                <w:highlight w:val="none"/>
                <w:lang w:bidi="ar"/>
              </w:rPr>
            </w:pPr>
            <w:r>
              <w:rPr>
                <w:rFonts w:cs="宋体"/>
                <w:b/>
                <w:bCs/>
                <w:sz w:val="21"/>
                <w:szCs w:val="21"/>
                <w:lang w:bidi="ar"/>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投标保证金</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b/>
                <w:bCs/>
                <w:sz w:val="21"/>
                <w:szCs w:val="21"/>
                <w:highlight w:val="none"/>
                <w:lang w:bidi="ar"/>
              </w:rPr>
            </w:pPr>
            <w:r>
              <w:rPr>
                <w:rFonts w:cs="宋体" w:hint="eastAsia"/>
                <w:b/>
                <w:bCs/>
                <w:sz w:val="21"/>
                <w:szCs w:val="21"/>
                <w:lang w:bidi="ar"/>
              </w:rPr>
              <w:t>投标人按招标文件要求缴纳了足额的保证金。【说明：根据保证金缴纳凭证或代理机构查询结果进行评审。】</w:t>
            </w:r>
          </w:p>
        </w:tc>
      </w:tr>
      <w:tr>
        <w:trPr/>
        <w:tc>
          <w:tcPr>
            <w:tcW w:w="30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b/>
                <w:bCs/>
                <w:sz w:val="21"/>
                <w:szCs w:val="21"/>
                <w:highlight w:val="none"/>
                <w:lang w:bidi="ar"/>
              </w:rPr>
            </w:pPr>
            <w:r>
              <w:rPr>
                <w:rFonts w:cs="宋体"/>
                <w:b/>
                <w:bCs/>
                <w:sz w:val="21"/>
                <w:szCs w:val="21"/>
                <w:lang w:bidi="ar"/>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特殊资格要求</w:t>
            </w:r>
          </w:p>
        </w:tc>
        <w:tc>
          <w:tcPr>
            <w:tcW w:w="59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b/>
                <w:bCs/>
                <w:sz w:val="21"/>
                <w:szCs w:val="21"/>
                <w:highlight w:val="none"/>
                <w:lang w:bidi="ar"/>
              </w:rPr>
            </w:pPr>
            <w:r>
              <w:rPr>
                <w:rFonts w:ascii="宋体" w:hAnsi="宋体" w:cs="Times New Roman" w:hint="eastAsia" w:eastAsia="宋体"/>
                <w:b/>
                <w:bCs/>
                <w:sz w:val="21"/>
                <w:szCs w:val="21"/>
                <w:lang w:val="en-US" w:eastAsia="zh-CN" w:bidi="ar"/>
              </w:rPr>
              <w:t>供应商应具</w:t>
            </w:r>
            <w:r>
              <w:rPr>
                <w:rFonts w:ascii="宋体" w:hAnsi="宋体" w:cs="Times New Roman" w:eastAsia="宋体"/>
                <w:b/>
                <w:bCs/>
                <w:sz w:val="21"/>
                <w:szCs w:val="21"/>
                <w:lang w:val="en-US" w:eastAsia="zh-CN" w:bidi="ar"/>
              </w:rPr>
              <w:t>有</w:t>
            </w:r>
            <w:r>
              <w:rPr>
                <w:rFonts w:ascii="宋体" w:hAnsi="宋体" w:cs="Times New Roman" w:hint="eastAsia" w:eastAsia="宋体"/>
                <w:b/>
                <w:bCs/>
                <w:sz w:val="21"/>
                <w:szCs w:val="21"/>
                <w:lang w:val="en-US" w:eastAsia="zh-CN" w:bidi="ar"/>
              </w:rPr>
              <w:t>有效的</w:t>
            </w:r>
            <w:r>
              <w:rPr>
                <w:rFonts w:ascii="宋体" w:hAnsi="宋体" w:cs="Times New Roman" w:eastAsia="宋体"/>
                <w:b/>
                <w:bCs/>
                <w:sz w:val="21"/>
                <w:szCs w:val="21"/>
                <w:lang w:val="en-US" w:eastAsia="zh-CN" w:bidi="ar"/>
              </w:rPr>
              <w:t>劳务派遣经营许可证</w:t>
            </w:r>
            <w:r>
              <w:rPr>
                <w:rFonts w:ascii="宋体" w:hAnsi="宋体" w:cs="Times New Roman" w:hint="eastAsia" w:eastAsia="宋体"/>
                <w:b/>
                <w:bCs/>
                <w:sz w:val="21"/>
                <w:szCs w:val="21"/>
                <w:lang w:val="en-US" w:eastAsia="zh-CN" w:bidi="ar"/>
              </w:rPr>
              <w:t>和人力资源服务</w:t>
            </w:r>
            <w:r>
              <w:rPr>
                <w:rFonts w:ascii="宋体" w:hAnsi="宋体" w:cs="Times New Roman" w:eastAsia="宋体"/>
                <w:b/>
                <w:bCs/>
                <w:sz w:val="21"/>
                <w:szCs w:val="21"/>
                <w:lang w:val="en-US" w:eastAsia="zh-CN" w:bidi="ar"/>
              </w:rPr>
              <w:t>许可证。</w:t>
            </w:r>
          </w:p>
        </w:tc>
      </w:tr>
    </w:tbl>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注：</w:t>
      </w:r>
      <w:r>
        <w:rPr>
          <w:rFonts w:cs="宋体"/>
          <w:sz w:val="24"/>
          <w:szCs w:val="24"/>
          <w:lang w:bidi="ar"/>
        </w:rPr>
        <w:t>1.</w:t>
      </w:r>
      <w:r>
        <w:rPr>
          <w:rFonts w:cs="宋体"/>
          <w:sz w:val="24"/>
          <w:szCs w:val="24"/>
          <w:lang w:bidi="ar"/>
        </w:rPr>
        <w:t>以上每一项结论均为“符合”的，则投标人的投标文件通过资格审查；如有其中任意一项结论为“不符合”的，则投标人的投标文件按无效投标文件处理。如果评标委员会认为投标人有任意一项不通过的，应在资格审查报告中载明不通过的具体原因。</w:t>
      </w:r>
    </w:p>
    <w:p>
      <w:pPr>
        <w:pStyle w:val="Normal"/>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2.</w:t>
      </w:r>
      <w:r>
        <w:rPr>
          <w:rFonts w:cs="宋体"/>
          <w:sz w:val="24"/>
          <w:szCs w:val="24"/>
          <w:lang w:bidi="ar"/>
        </w:rPr>
        <w:t>通过资格审查的供应商＜</w:t>
      </w:r>
      <w:r>
        <w:rPr>
          <w:rFonts w:cs="宋体"/>
          <w:sz w:val="24"/>
          <w:szCs w:val="24"/>
          <w:lang w:bidi="ar"/>
        </w:rPr>
        <w:t>3</w:t>
      </w:r>
      <w:r>
        <w:rPr>
          <w:rFonts w:cs="宋体"/>
          <w:sz w:val="24"/>
          <w:szCs w:val="24"/>
          <w:lang w:bidi="ar"/>
        </w:rPr>
        <w:t>名或者少于入围项目要求的有效投标人最低数量，采购失败。</w:t>
      </w:r>
    </w:p>
    <w:p>
      <w:pPr>
        <w:pStyle w:val="Style14"/>
        <w:widowControl w:val="false"/>
        <w:autoSpaceDE w:val="false"/>
        <w:spacing w:lineRule="auto" w:line="360" w:before="156" w:after="156"/>
        <w:ind w:firstLine="640" w:end="0"/>
        <w:jc w:val="both"/>
        <w:rPr>
          <w:highlight w:val="none"/>
        </w:rPr>
      </w:pPr>
      <w:r>
        <w:rPr>
          <w:b/>
          <w:bCs/>
          <w:lang w:bidi="ar"/>
        </w:rPr>
        <w:t>5.1.2</w:t>
      </w:r>
      <w:r>
        <w:rPr>
          <w:b/>
          <w:bCs/>
          <w:lang w:bidi="ar"/>
        </w:rPr>
        <w:t>符合性审查。</w:t>
      </w:r>
      <w:r>
        <w:rPr>
          <w:lang w:bidi="ar"/>
        </w:rPr>
        <w:t>依据招标文件的规定，从投标文件的有效性、完整性和对招标文件的响应程度进行审查，以确定是否对招标文件的实质性要求作出响应。</w:t>
      </w:r>
    </w:p>
    <w:p>
      <w:pPr>
        <w:pStyle w:val="Normal"/>
        <w:widowControl/>
        <w:spacing w:lineRule="auto" w:line="360" w:before="156" w:after="156"/>
        <w:ind w:firstLineChars="202" w:startChars="0" w:start="0" w:endChars="0" w:end="0"/>
        <w:rPr>
          <w:rFonts w:cs="宋体"/>
          <w:sz w:val="24"/>
          <w:szCs w:val="24"/>
          <w:highlight w:val="none"/>
          <w:lang w:bidi="ar"/>
        </w:rPr>
      </w:pPr>
      <w:r>
        <w:rPr>
          <w:rFonts w:cs="宋体"/>
          <w:sz w:val="24"/>
          <w:szCs w:val="24"/>
          <w:lang w:bidi="ar"/>
        </w:rPr>
        <w:t>5.1.2.1</w:t>
      </w:r>
      <w:r>
        <w:rPr>
          <w:rFonts w:cs="宋体"/>
          <w:sz w:val="24"/>
          <w:szCs w:val="24"/>
          <w:lang w:bidi="ar"/>
        </w:rPr>
        <w:t>符合性审查由评标委员会依据招标文件的规定，从投标文件的有效性、完整性和对招标文件的响应程度进行审查，以确定是否对招标文件的实质性要求作出响应。符合性审查标准见下表（按以下顺序审查）：</w:t>
      </w:r>
    </w:p>
    <w:tbl>
      <w:tblPr>
        <w:tblW w:w="9173" w:type="dxa"/>
        <w:jc w:val="center"/>
        <w:tblInd w:w="0" w:type="dxa"/>
        <w:tblLayout w:type="fixed"/>
        <w:tblCellMar>
          <w:top w:w="0" w:type="dxa"/>
          <w:start w:w="108" w:type="dxa"/>
          <w:bottom w:w="0" w:type="dxa"/>
          <w:end w:w="108" w:type="dxa"/>
        </w:tblCellMar>
      </w:tblPr>
      <w:tblGrid>
        <w:gridCol w:w="759"/>
        <w:gridCol w:w="2195"/>
        <w:gridCol w:w="6219"/>
      </w:tblGrid>
      <w:tr>
        <w:trPr/>
        <w:tc>
          <w:tcPr>
            <w:tcW w:w="759"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autoSpaceDE w:val="false"/>
              <w:spacing w:lineRule="auto" w:line="360" w:before="280" w:after="280"/>
              <w:jc w:val="center"/>
              <w:rPr>
                <w:b/>
                <w:bCs/>
                <w:kern w:val="2"/>
                <w:sz w:val="21"/>
                <w:szCs w:val="21"/>
                <w:highlight w:val="none"/>
              </w:rPr>
            </w:pPr>
            <w:r>
              <w:rPr>
                <w:b/>
                <w:bCs/>
                <w:kern w:val="2"/>
                <w:sz w:val="21"/>
                <w:szCs w:val="21"/>
                <w:lang w:bidi="ar"/>
              </w:rPr>
              <w:t>序号</w:t>
            </w:r>
          </w:p>
        </w:tc>
        <w:tc>
          <w:tcPr>
            <w:tcW w:w="2195" w:type="dxa"/>
            <w:tcBorders>
              <w:top w:val="single" w:sz="4" w:space="0" w:color="000000"/>
              <w:bottom w:val="single" w:sz="4" w:space="0" w:color="000000"/>
              <w:end w:val="single" w:sz="4" w:space="0" w:color="000000"/>
            </w:tcBorders>
            <w:vAlign w:val="center"/>
          </w:tcPr>
          <w:p>
            <w:pPr>
              <w:pStyle w:val="Normal"/>
              <w:spacing w:lineRule="auto" w:line="360"/>
              <w:jc w:val="center"/>
              <w:rPr>
                <w:rFonts w:cs="宋体"/>
                <w:b/>
                <w:bCs/>
                <w:kern w:val="2"/>
                <w:sz w:val="21"/>
                <w:szCs w:val="21"/>
                <w:highlight w:val="none"/>
              </w:rPr>
            </w:pPr>
            <w:r>
              <w:rPr>
                <w:rFonts w:cs="宋体"/>
                <w:b/>
                <w:bCs/>
                <w:kern w:val="2"/>
                <w:sz w:val="21"/>
                <w:szCs w:val="21"/>
                <w:lang w:bidi="ar"/>
              </w:rPr>
              <w:t>符合性审查项</w:t>
            </w:r>
          </w:p>
        </w:tc>
        <w:tc>
          <w:tcPr>
            <w:tcW w:w="6219" w:type="dxa"/>
            <w:tcBorders>
              <w:top w:val="single" w:sz="4" w:space="0" w:color="000000"/>
              <w:bottom w:val="single" w:sz="4" w:space="0" w:color="000000"/>
              <w:end w:val="single" w:sz="4" w:space="0" w:color="000000"/>
            </w:tcBorders>
            <w:vAlign w:val="center"/>
          </w:tcPr>
          <w:p>
            <w:pPr>
              <w:pStyle w:val="Normal"/>
              <w:spacing w:lineRule="auto" w:line="360"/>
              <w:ind w:firstLineChars="202" w:startChars="0" w:start="0" w:endChars="0" w:end="0"/>
              <w:jc w:val="center"/>
              <w:rPr>
                <w:rFonts w:cs="宋体"/>
                <w:kern w:val="2"/>
                <w:sz w:val="21"/>
                <w:szCs w:val="21"/>
                <w:highlight w:val="none"/>
              </w:rPr>
            </w:pPr>
            <w:r>
              <w:rPr>
                <w:rFonts w:cs="宋体"/>
                <w:b/>
                <w:bCs/>
                <w:kern w:val="2"/>
                <w:sz w:val="21"/>
                <w:szCs w:val="21"/>
                <w:lang w:bidi="ar"/>
              </w:rPr>
              <w:t>通过条件</w:t>
            </w:r>
          </w:p>
        </w:tc>
      </w:tr>
      <w:tr>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kern w:val="2"/>
                <w:sz w:val="21"/>
                <w:szCs w:val="21"/>
                <w:highlight w:val="none"/>
              </w:rPr>
            </w:pPr>
            <w:r>
              <w:rPr>
                <w:rFonts w:cs="宋体"/>
                <w:kern w:val="2"/>
                <w:sz w:val="21"/>
                <w:szCs w:val="21"/>
                <w:lang w:bidi="ar"/>
              </w:rPr>
              <w:t xml:space="preserve"> </w:t>
            </w:r>
            <w:r>
              <w:rPr>
                <w:rFonts w:cs="宋体"/>
                <w:kern w:val="2"/>
                <w:sz w:val="21"/>
                <w:szCs w:val="21"/>
                <w:lang w:bidi="ar"/>
              </w:rPr>
              <w:t>1</w:t>
            </w:r>
          </w:p>
        </w:tc>
        <w:tc>
          <w:tcPr>
            <w:tcW w:w="2195" w:type="dxa"/>
            <w:tcBorders>
              <w:top w:val="single" w:sz="4" w:space="0" w:color="000000"/>
              <w:bottom w:val="single" w:sz="4" w:space="0" w:color="000000"/>
              <w:end w:val="single" w:sz="4" w:space="0" w:color="000000"/>
            </w:tcBorders>
            <w:vAlign w:val="center"/>
          </w:tcPr>
          <w:p>
            <w:pPr>
              <w:pStyle w:val="Normal"/>
              <w:spacing w:lineRule="auto" w:line="360"/>
              <w:rPr>
                <w:rFonts w:cs="宋体"/>
                <w:kern w:val="2"/>
                <w:sz w:val="21"/>
                <w:szCs w:val="21"/>
                <w:highlight w:val="none"/>
              </w:rPr>
            </w:pPr>
            <w:r>
              <w:rPr>
                <w:rFonts w:cs="宋体"/>
                <w:sz w:val="21"/>
                <w:szCs w:val="21"/>
              </w:rPr>
              <w:t>按照招标文件规定要求密封（加密）、签署、盖章</w:t>
            </w:r>
          </w:p>
        </w:tc>
        <w:tc>
          <w:tcPr>
            <w:tcW w:w="6219" w:type="dxa"/>
            <w:tcBorders>
              <w:top w:val="single" w:sz="4" w:space="0" w:color="000000"/>
              <w:bottom w:val="single" w:sz="4" w:space="0" w:color="000000"/>
              <w:end w:val="single" w:sz="4" w:space="0" w:color="000000"/>
            </w:tcBorders>
            <w:vAlign w:val="center"/>
          </w:tcPr>
          <w:p>
            <w:pPr>
              <w:pStyle w:val="Normal"/>
              <w:spacing w:lineRule="auto" w:line="360"/>
              <w:rPr>
                <w:rFonts w:cs="宋体"/>
                <w:kern w:val="2"/>
                <w:sz w:val="21"/>
                <w:szCs w:val="21"/>
                <w:highlight w:val="none"/>
              </w:rPr>
            </w:pPr>
            <w:r>
              <w:rPr>
                <w:rFonts w:cs="宋体"/>
                <w:kern w:val="2"/>
                <w:sz w:val="21"/>
                <w:szCs w:val="21"/>
                <w:lang w:bidi="ar"/>
              </w:rPr>
              <w:t>投标文件</w:t>
            </w:r>
            <w:r>
              <w:rPr>
                <w:rFonts w:cs="宋体"/>
                <w:sz w:val="21"/>
                <w:szCs w:val="21"/>
              </w:rPr>
              <w:t>按照招标文件规定要求密封（加密）、签署、盖章</w:t>
            </w:r>
            <w:r>
              <w:rPr>
                <w:rFonts w:cs="宋体"/>
                <w:kern w:val="2"/>
                <w:sz w:val="21"/>
                <w:szCs w:val="21"/>
                <w:lang w:bidi="ar"/>
              </w:rPr>
              <w:t>。</w:t>
            </w:r>
          </w:p>
        </w:tc>
      </w:tr>
      <w:tr>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kern w:val="2"/>
                <w:sz w:val="21"/>
                <w:szCs w:val="21"/>
                <w:highlight w:val="none"/>
              </w:rPr>
            </w:pPr>
            <w:r>
              <w:rPr>
                <w:rFonts w:cs="宋体"/>
                <w:kern w:val="2"/>
                <w:sz w:val="21"/>
                <w:szCs w:val="21"/>
                <w:lang w:bidi="ar"/>
              </w:rPr>
              <w:t>2</w:t>
            </w:r>
          </w:p>
        </w:tc>
        <w:tc>
          <w:tcPr>
            <w:tcW w:w="2195" w:type="dxa"/>
            <w:tcBorders>
              <w:top w:val="single" w:sz="4" w:space="0" w:color="000000"/>
              <w:bottom w:val="single" w:sz="4" w:space="0" w:color="000000"/>
              <w:end w:val="single" w:sz="4" w:space="0" w:color="000000"/>
            </w:tcBorders>
            <w:vAlign w:val="center"/>
          </w:tcPr>
          <w:p>
            <w:pPr>
              <w:pStyle w:val="Normal"/>
              <w:spacing w:lineRule="auto" w:line="360"/>
              <w:rPr>
                <w:rFonts w:cs="宋体"/>
                <w:kern w:val="2"/>
                <w:sz w:val="21"/>
                <w:szCs w:val="21"/>
                <w:highlight w:val="none"/>
              </w:rPr>
            </w:pPr>
            <w:r>
              <w:rPr>
                <w:rFonts w:cs="宋体"/>
                <w:kern w:val="2"/>
                <w:sz w:val="21"/>
                <w:szCs w:val="21"/>
                <w:lang w:bidi="ar"/>
              </w:rPr>
              <w:t>投标文件符合采购文件实质性要求</w:t>
            </w:r>
          </w:p>
        </w:tc>
        <w:tc>
          <w:tcPr>
            <w:tcW w:w="6219" w:type="dxa"/>
            <w:tcBorders>
              <w:top w:val="single" w:sz="4" w:space="0" w:color="000000"/>
              <w:bottom w:val="single" w:sz="4" w:space="0" w:color="000000"/>
              <w:end w:val="single" w:sz="4" w:space="0" w:color="000000"/>
            </w:tcBorders>
            <w:vAlign w:val="center"/>
          </w:tcPr>
          <w:p>
            <w:pPr>
              <w:pStyle w:val="Normal"/>
              <w:spacing w:lineRule="auto" w:line="360"/>
              <w:rPr>
                <w:rFonts w:cs="宋体"/>
                <w:kern w:val="2"/>
                <w:sz w:val="21"/>
                <w:szCs w:val="21"/>
                <w:highlight w:val="none"/>
              </w:rPr>
            </w:pPr>
            <w:r>
              <w:rPr>
                <w:rFonts w:cs="宋体"/>
                <w:kern w:val="2"/>
                <w:sz w:val="21"/>
                <w:szCs w:val="21"/>
                <w:lang w:bidi="ar"/>
              </w:rPr>
              <w:t>语言、计量单位、报价货币、投标有效期、知识产权等均符合招标文件实质性要求。</w:t>
            </w:r>
          </w:p>
        </w:tc>
      </w:tr>
      <w:tr>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kern w:val="2"/>
                <w:sz w:val="21"/>
                <w:szCs w:val="21"/>
                <w:highlight w:val="none"/>
              </w:rPr>
            </w:pPr>
            <w:r>
              <w:rPr>
                <w:rFonts w:cs="宋体"/>
                <w:kern w:val="2"/>
                <w:sz w:val="21"/>
                <w:szCs w:val="21"/>
                <w:lang w:bidi="ar"/>
              </w:rPr>
              <w:t>3</w:t>
            </w:r>
          </w:p>
        </w:tc>
        <w:tc>
          <w:tcPr>
            <w:tcW w:w="2195" w:type="dxa"/>
            <w:tcBorders>
              <w:top w:val="single" w:sz="4" w:space="0" w:color="000000"/>
              <w:bottom w:val="single" w:sz="4" w:space="0" w:color="000000"/>
              <w:end w:val="single" w:sz="4" w:space="0" w:color="000000"/>
            </w:tcBorders>
            <w:vAlign w:val="center"/>
          </w:tcPr>
          <w:p>
            <w:pPr>
              <w:pStyle w:val="Normal"/>
              <w:spacing w:lineRule="auto" w:line="360"/>
              <w:rPr>
                <w:rFonts w:cs="宋体"/>
                <w:kern w:val="2"/>
                <w:sz w:val="21"/>
                <w:szCs w:val="21"/>
                <w:highlight w:val="none"/>
              </w:rPr>
            </w:pPr>
            <w:r>
              <w:rPr>
                <w:rFonts w:cs="宋体"/>
                <w:kern w:val="2"/>
                <w:sz w:val="21"/>
                <w:szCs w:val="21"/>
                <w:lang w:bidi="ar"/>
              </w:rPr>
              <w:t>投标报价</w:t>
            </w:r>
          </w:p>
        </w:tc>
        <w:tc>
          <w:tcPr>
            <w:tcW w:w="6219" w:type="dxa"/>
            <w:tcBorders>
              <w:top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kern w:val="2"/>
                <w:sz w:val="21"/>
                <w:szCs w:val="21"/>
                <w:lang w:bidi="ar"/>
              </w:rPr>
              <w:t>开标一览表</w:t>
            </w:r>
          </w:p>
          <w:p>
            <w:pPr>
              <w:pStyle w:val="Normal"/>
              <w:spacing w:lineRule="auto" w:line="360"/>
              <w:rPr>
                <w:rFonts w:cs="宋体"/>
                <w:kern w:val="2"/>
                <w:sz w:val="21"/>
                <w:szCs w:val="21"/>
                <w:highlight w:val="none"/>
                <w:lang w:bidi="ar"/>
              </w:rPr>
            </w:pPr>
            <w:r>
              <w:rPr>
                <w:rFonts w:cs="宋体"/>
                <w:kern w:val="2"/>
                <w:sz w:val="21"/>
                <w:szCs w:val="21"/>
                <w:lang w:bidi="ar"/>
              </w:rPr>
              <w:t>【注：（</w:t>
            </w:r>
            <w:r>
              <w:rPr>
                <w:rFonts w:cs="宋体"/>
                <w:kern w:val="2"/>
                <w:sz w:val="21"/>
                <w:szCs w:val="21"/>
                <w:lang w:bidi="ar"/>
              </w:rPr>
              <w:t>1</w:t>
            </w:r>
            <w:r>
              <w:rPr>
                <w:rFonts w:cs="宋体"/>
                <w:kern w:val="2"/>
                <w:sz w:val="21"/>
                <w:szCs w:val="21"/>
                <w:lang w:bidi="ar"/>
              </w:rPr>
              <w:t>）投标人的报价是其响应本项目要求的全部工作内容的价格体现或者结算标准，包括投标人完成本项目所需的一切含税费用。投标人对采购内容报价要求中的每一项报价内容只允许有一个报价，任何有选择或可调整的报价将不予接受，并按无效投标处理；</w:t>
            </w:r>
          </w:p>
          <w:p>
            <w:pPr>
              <w:pStyle w:val="Normal"/>
              <w:spacing w:lineRule="auto" w:line="360"/>
              <w:ind w:start="96" w:end="0"/>
              <w:rPr>
                <w:rFonts w:cs="宋体"/>
                <w:kern w:val="2"/>
                <w:sz w:val="21"/>
                <w:szCs w:val="21"/>
                <w:highlight w:val="none"/>
                <w:lang w:bidi="ar"/>
              </w:rPr>
            </w:pPr>
            <w:r>
              <w:rPr>
                <w:rFonts w:cs="宋体"/>
                <w:kern w:val="2"/>
                <w:sz w:val="21"/>
                <w:szCs w:val="21"/>
                <w:lang w:bidi="ar"/>
              </w:rPr>
              <w:t>（</w:t>
            </w:r>
            <w:r>
              <w:rPr>
                <w:rFonts w:cs="宋体"/>
                <w:kern w:val="2"/>
                <w:sz w:val="21"/>
                <w:szCs w:val="21"/>
                <w:lang w:bidi="ar"/>
              </w:rPr>
              <w:t>2</w:t>
            </w:r>
            <w:r>
              <w:rPr>
                <w:rFonts w:cs="宋体"/>
                <w:kern w:val="2"/>
                <w:sz w:val="21"/>
                <w:szCs w:val="21"/>
                <w:lang w:bidi="ar"/>
              </w:rPr>
              <w:t>）未超过招标文件规定的采购预算和最高限价（如有）；</w:t>
            </w:r>
          </w:p>
          <w:p>
            <w:pPr>
              <w:pStyle w:val="Normal"/>
              <w:spacing w:lineRule="auto" w:line="360"/>
              <w:ind w:start="96" w:end="0"/>
              <w:rPr>
                <w:rFonts w:cs="宋体"/>
                <w:kern w:val="2"/>
                <w:sz w:val="21"/>
                <w:szCs w:val="21"/>
                <w:highlight w:val="none"/>
                <w:lang w:bidi="ar"/>
              </w:rPr>
            </w:pPr>
            <w:r>
              <w:rPr>
                <w:rFonts w:cs="宋体"/>
                <w:kern w:val="2"/>
                <w:sz w:val="21"/>
                <w:szCs w:val="21"/>
                <w:lang w:bidi="ar"/>
              </w:rPr>
              <w:t>（</w:t>
            </w:r>
            <w:r>
              <w:rPr>
                <w:rFonts w:cs="宋体"/>
                <w:kern w:val="2"/>
                <w:sz w:val="21"/>
                <w:szCs w:val="21"/>
                <w:lang w:bidi="ar"/>
              </w:rPr>
              <w:t>3</w:t>
            </w:r>
            <w:r>
              <w:rPr>
                <w:rFonts w:cs="宋体"/>
                <w:kern w:val="2"/>
                <w:sz w:val="21"/>
                <w:szCs w:val="21"/>
                <w:lang w:bidi="ar"/>
              </w:rPr>
              <w:t>）投标报价唯一（投标文件报价出现前后不一致的，按照招标文件第三章评标办法规定进行价格修正。）</w:t>
            </w:r>
          </w:p>
          <w:p>
            <w:pPr>
              <w:pStyle w:val="Normal"/>
              <w:spacing w:lineRule="auto" w:line="360"/>
              <w:ind w:start="96" w:end="0"/>
              <w:rPr>
                <w:rFonts w:cs="宋体"/>
                <w:kern w:val="2"/>
                <w:sz w:val="21"/>
                <w:szCs w:val="21"/>
                <w:highlight w:val="none"/>
              </w:rPr>
            </w:pPr>
            <w:r>
              <w:rPr>
                <w:rFonts w:cs="宋体"/>
                <w:kern w:val="2"/>
                <w:sz w:val="21"/>
                <w:szCs w:val="21"/>
                <w:lang w:bidi="ar"/>
              </w:rPr>
              <w:t>（</w:t>
            </w:r>
            <w:r>
              <w:rPr>
                <w:rFonts w:cs="宋体"/>
                <w:kern w:val="2"/>
                <w:sz w:val="21"/>
                <w:szCs w:val="21"/>
                <w:lang w:bidi="ar"/>
              </w:rPr>
              <w:t>4</w:t>
            </w:r>
            <w:r>
              <w:rPr>
                <w:rFonts w:cs="宋体"/>
                <w:kern w:val="2"/>
                <w:sz w:val="21"/>
                <w:szCs w:val="21"/>
                <w:lang w:bidi="ar"/>
              </w:rPr>
              <w:t>）</w:t>
            </w:r>
            <w:r>
              <w:rPr>
                <w:rFonts w:cs="宋体"/>
                <w:sz w:val="21"/>
                <w:szCs w:val="21"/>
              </w:rPr>
              <w:t>在评标过程中，评标委员会认为投标人投标报价明显低于其他通过符合性审查投标人的投标报价，有可能影响产品质量或者不能诚信履约的，评标委员会应当要求其在合理的时间内进行书面说明，必要时提交相关证明材料。投标人应当在评标委员会要求的时间内提交书面说明，必要时提交相关证明材料；投标人不能证明其报价合理性的，评标委员会应当将其作为无效投标处理</w:t>
            </w:r>
            <w:r>
              <w:rPr>
                <w:rFonts w:cs="宋体"/>
                <w:kern w:val="2"/>
                <w:sz w:val="21"/>
                <w:szCs w:val="21"/>
                <w:lang w:bidi="ar"/>
              </w:rPr>
              <w:t>。（说明：①书面说明、相关证明材料（如涉及），在评标委员会要求的时间内提交；②投标人提供了书面说明、相关证明材料（如涉及），且能证明其投标报价合理性）。</w:t>
            </w:r>
            <w:r>
              <w:rPr>
                <w:rFonts w:cs="Calibri"/>
                <w:kern w:val="2"/>
                <w:sz w:val="21"/>
                <w:szCs w:val="21"/>
                <w:lang w:bidi="ar"/>
              </w:rPr>
              <w:t>③</w:t>
            </w:r>
            <w:r>
              <w:rPr>
                <w:rFonts w:cs="宋体" w:hint="eastAsia"/>
                <w:kern w:val="2"/>
                <w:sz w:val="21"/>
                <w:szCs w:val="21"/>
                <w:lang w:bidi="ar"/>
              </w:rPr>
              <w:t>除入围类项目单价报价有特殊要求外，启动低于成本评审所认定报价指总价，分项报价或其他单价均不纳入低于成本评审。</w:t>
            </w:r>
            <w:r>
              <w:rPr>
                <w:rFonts w:cs="宋体"/>
                <w:kern w:val="2"/>
                <w:sz w:val="21"/>
                <w:szCs w:val="21"/>
                <w:lang w:bidi="ar"/>
              </w:rPr>
              <w:t>】</w:t>
            </w:r>
          </w:p>
        </w:tc>
      </w:tr>
      <w:tr>
        <w:trPr>
          <w:trHeight w:val="90" w:hRule="atLeas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kern w:val="2"/>
                <w:sz w:val="21"/>
                <w:szCs w:val="21"/>
                <w:highlight w:val="none"/>
              </w:rPr>
            </w:pPr>
            <w:r>
              <w:rPr>
                <w:rFonts w:cs="宋体"/>
                <w:kern w:val="2"/>
                <w:sz w:val="21"/>
                <w:szCs w:val="21"/>
                <w:lang w:bidi="ar"/>
              </w:rPr>
              <w:t>4</w:t>
            </w:r>
          </w:p>
        </w:tc>
        <w:tc>
          <w:tcPr>
            <w:tcW w:w="2195" w:type="dxa"/>
            <w:tcBorders>
              <w:top w:val="single" w:sz="4" w:space="0" w:color="000000"/>
              <w:bottom w:val="single" w:sz="4" w:space="0" w:color="000000"/>
              <w:end w:val="single" w:sz="4" w:space="0" w:color="000000"/>
            </w:tcBorders>
            <w:vAlign w:val="center"/>
          </w:tcPr>
          <w:p>
            <w:pPr>
              <w:pStyle w:val="Normal"/>
              <w:spacing w:lineRule="auto" w:line="360"/>
              <w:rPr>
                <w:rFonts w:cs="宋体"/>
                <w:kern w:val="2"/>
                <w:sz w:val="21"/>
                <w:szCs w:val="21"/>
                <w:highlight w:val="none"/>
              </w:rPr>
            </w:pPr>
            <w:r>
              <w:rPr>
                <w:rFonts w:cs="宋体"/>
                <w:kern w:val="2"/>
                <w:sz w:val="21"/>
                <w:szCs w:val="21"/>
                <w:lang w:bidi="ar"/>
              </w:rPr>
              <w:t>第六章、第七章符合性要求应答</w:t>
            </w:r>
          </w:p>
        </w:tc>
        <w:tc>
          <w:tcPr>
            <w:tcW w:w="6219" w:type="dxa"/>
            <w:tcBorders>
              <w:top w:val="single" w:sz="4" w:space="0" w:color="000000"/>
              <w:bottom w:val="single" w:sz="4" w:space="0" w:color="000000"/>
              <w:end w:val="single" w:sz="4" w:space="0" w:color="000000"/>
            </w:tcBorders>
            <w:vAlign w:val="center"/>
          </w:tcPr>
          <w:p>
            <w:pPr>
              <w:pStyle w:val="Normal"/>
              <w:spacing w:lineRule="auto" w:line="360"/>
              <w:rPr>
                <w:rFonts w:cs="宋体"/>
                <w:kern w:val="2"/>
                <w:sz w:val="21"/>
                <w:szCs w:val="21"/>
                <w:highlight w:val="none"/>
              </w:rPr>
            </w:pPr>
            <w:r>
              <w:rPr>
                <w:rFonts w:cs="宋体"/>
                <w:b/>
                <w:bCs/>
                <w:kern w:val="2"/>
                <w:sz w:val="21"/>
                <w:szCs w:val="21"/>
                <w:lang w:bidi="ar"/>
              </w:rPr>
              <w:t>投标文件均实质性响应招标文件第六章、第七章中的</w:t>
            </w:r>
            <w:r>
              <w:rPr>
                <w:rFonts w:cs="宋体" w:hint="eastAsia"/>
                <w:b/>
                <w:bCs/>
                <w:kern w:val="2"/>
                <w:sz w:val="21"/>
                <w:szCs w:val="21"/>
                <w:lang w:bidi="ar"/>
              </w:rPr>
              <w:t>实质性</w:t>
            </w:r>
            <w:r>
              <w:rPr>
                <w:rFonts w:cs="宋体"/>
                <w:b/>
                <w:bCs/>
                <w:kern w:val="2"/>
                <w:sz w:val="21"/>
                <w:szCs w:val="21"/>
                <w:lang w:bidi="ar"/>
              </w:rPr>
              <w:t>要求</w:t>
            </w:r>
            <w:r>
              <w:rPr>
                <w:rFonts w:cs="宋体"/>
                <w:b/>
                <w:bCs/>
                <w:sz w:val="21"/>
                <w:szCs w:val="21"/>
                <w:lang w:bidi="ar"/>
              </w:rPr>
              <w:t>，即采购需求及合同条款</w:t>
            </w:r>
            <w:r>
              <w:rPr>
                <w:rFonts w:cs="宋体" w:hint="eastAsia"/>
                <w:b/>
                <w:bCs/>
                <w:sz w:val="21"/>
                <w:szCs w:val="21"/>
                <w:lang w:bidi="ar"/>
              </w:rPr>
              <w:t>中的</w:t>
            </w:r>
            <w:r>
              <w:rPr>
                <w:rFonts w:cs="宋体" w:hint="eastAsia"/>
                <w:b/>
                <w:bCs/>
                <w:kern w:val="2"/>
                <w:sz w:val="21"/>
                <w:szCs w:val="21"/>
                <w:lang w:bidi="ar"/>
              </w:rPr>
              <w:t>实质性</w:t>
            </w:r>
            <w:r>
              <w:rPr>
                <w:rFonts w:cs="宋体"/>
                <w:b/>
                <w:bCs/>
                <w:kern w:val="2"/>
                <w:sz w:val="21"/>
                <w:szCs w:val="21"/>
                <w:lang w:bidi="ar"/>
              </w:rPr>
              <w:t>要求</w:t>
            </w:r>
            <w:r>
              <w:rPr>
                <w:rFonts w:cs="宋体"/>
                <w:b/>
                <w:bCs/>
                <w:sz w:val="21"/>
                <w:szCs w:val="21"/>
                <w:lang w:bidi="ar"/>
              </w:rPr>
              <w:t>必须全部响应，不得有负偏离。</w:t>
            </w:r>
          </w:p>
        </w:tc>
      </w:tr>
      <w:tr>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kern w:val="2"/>
                <w:sz w:val="21"/>
                <w:szCs w:val="21"/>
                <w:highlight w:val="none"/>
              </w:rPr>
            </w:pPr>
            <w:r>
              <w:rPr>
                <w:rFonts w:cs="宋体"/>
                <w:kern w:val="2"/>
                <w:sz w:val="21"/>
                <w:szCs w:val="21"/>
                <w:lang w:bidi="ar"/>
              </w:rPr>
              <w:t>5</w:t>
            </w:r>
          </w:p>
        </w:tc>
        <w:tc>
          <w:tcPr>
            <w:tcW w:w="2195" w:type="dxa"/>
            <w:tcBorders>
              <w:top w:val="single" w:sz="4" w:space="0" w:color="000000"/>
              <w:bottom w:val="single" w:sz="4" w:space="0" w:color="000000"/>
              <w:end w:val="single" w:sz="4" w:space="0" w:color="000000"/>
            </w:tcBorders>
            <w:vAlign w:val="center"/>
          </w:tcPr>
          <w:p>
            <w:pPr>
              <w:pStyle w:val="Normal"/>
              <w:spacing w:lineRule="auto" w:line="360"/>
              <w:rPr>
                <w:rFonts w:cs="宋体"/>
                <w:kern w:val="2"/>
                <w:sz w:val="21"/>
                <w:szCs w:val="21"/>
                <w:highlight w:val="none"/>
              </w:rPr>
            </w:pPr>
            <w:r>
              <w:rPr>
                <w:rFonts w:cs="宋体"/>
                <w:kern w:val="2"/>
                <w:sz w:val="21"/>
                <w:szCs w:val="21"/>
                <w:lang w:bidi="ar"/>
              </w:rPr>
              <w:t>除资格审查要求的证明材料外，招标文件要求提供的其他证明材料</w:t>
            </w:r>
          </w:p>
        </w:tc>
        <w:tc>
          <w:tcPr>
            <w:tcW w:w="6219" w:type="dxa"/>
            <w:tcBorders>
              <w:top w:val="single" w:sz="4" w:space="0" w:color="000000"/>
              <w:bottom w:val="single" w:sz="4" w:space="0" w:color="000000"/>
              <w:end w:val="single" w:sz="4" w:space="0" w:color="000000"/>
            </w:tcBorders>
            <w:vAlign w:val="center"/>
          </w:tcPr>
          <w:p>
            <w:pPr>
              <w:pStyle w:val="Normal"/>
              <w:spacing w:lineRule="auto" w:line="360"/>
              <w:rPr>
                <w:rFonts w:cs="宋体"/>
                <w:b/>
                <w:bCs/>
                <w:kern w:val="2"/>
                <w:sz w:val="21"/>
                <w:szCs w:val="21"/>
                <w:highlight w:val="none"/>
                <w:lang w:bidi="ar"/>
              </w:rPr>
            </w:pPr>
            <w:r>
              <w:rPr>
                <w:rFonts w:cs="宋体"/>
                <w:b/>
                <w:bCs/>
                <w:kern w:val="2"/>
                <w:sz w:val="21"/>
                <w:szCs w:val="21"/>
                <w:lang w:bidi="ar"/>
              </w:rPr>
              <w:t>详见招标文件。</w:t>
            </w:r>
          </w:p>
          <w:p>
            <w:pPr>
              <w:pStyle w:val="Default"/>
              <w:spacing w:lineRule="auto" w:line="360"/>
              <w:rPr>
                <w:rFonts w:ascii="宋体" w:hAnsi="宋体" w:eastAsia="宋体" w:cs="Times New Roman"/>
                <w:b/>
                <w:bCs/>
                <w:color w:val="000000"/>
                <w:kern w:val="2"/>
                <w:sz w:val="21"/>
                <w:szCs w:val="21"/>
                <w:highlight w:val="none"/>
                <w:lang w:bidi="ar"/>
              </w:rPr>
            </w:pPr>
            <w:r>
              <w:rPr>
                <w:rFonts w:ascii="宋体" w:hAnsi="宋体" w:cs="Times New Roman" w:hint="eastAsia" w:eastAsia="宋体"/>
                <w:b/>
                <w:bCs/>
                <w:color w:val="000000"/>
                <w:kern w:val="2"/>
                <w:sz w:val="21"/>
                <w:szCs w:val="21"/>
                <w:lang w:bidi="ar"/>
              </w:rPr>
              <w:t>具体包括：</w:t>
            </w:r>
          </w:p>
          <w:p>
            <w:pPr>
              <w:pStyle w:val="Default"/>
              <w:numPr>
                <w:ilvl w:val="0"/>
                <w:numId w:val="4"/>
              </w:numPr>
              <w:spacing w:lineRule="auto" w:line="360"/>
              <w:rPr>
                <w:rFonts w:ascii="宋体" w:hAnsi="宋体" w:eastAsia="宋体" w:cs="Times New Roman"/>
                <w:b/>
                <w:bCs/>
                <w:color w:val="000000"/>
                <w:kern w:val="2"/>
                <w:sz w:val="21"/>
                <w:szCs w:val="21"/>
                <w:highlight w:val="none"/>
                <w:lang w:bidi="ar"/>
              </w:rPr>
            </w:pPr>
            <w:r>
              <w:rPr>
                <w:rFonts w:ascii="宋体" w:hAnsi="宋体" w:cs="Times New Roman" w:hint="eastAsia" w:eastAsia="宋体"/>
                <w:b/>
                <w:bCs/>
                <w:color w:val="000000"/>
                <w:kern w:val="2"/>
                <w:sz w:val="21"/>
                <w:szCs w:val="21"/>
                <w:lang w:bidi="ar"/>
              </w:rPr>
              <w:t>法定代表人授权书（签字、盖章）或法定代表身份证明；</w:t>
            </w:r>
          </w:p>
          <w:p>
            <w:pPr>
              <w:pStyle w:val="Default"/>
              <w:numPr>
                <w:ilvl w:val="0"/>
                <w:numId w:val="4"/>
              </w:numPr>
              <w:spacing w:lineRule="auto" w:line="360"/>
              <w:rPr>
                <w:rFonts w:ascii="宋体" w:hAnsi="宋体" w:eastAsia="宋体" w:cs="Times New Roman"/>
                <w:b/>
                <w:bCs/>
                <w:color w:val="000000"/>
                <w:kern w:val="2"/>
                <w:sz w:val="21"/>
                <w:szCs w:val="21"/>
                <w:highlight w:val="none"/>
                <w:lang w:bidi="ar"/>
              </w:rPr>
            </w:pPr>
            <w:r>
              <w:rPr>
                <w:rFonts w:ascii="宋体" w:hAnsi="宋体" w:cs="Times New Roman" w:hint="eastAsia" w:eastAsia="宋体"/>
                <w:b/>
                <w:bCs/>
                <w:color w:val="000000"/>
                <w:kern w:val="2"/>
                <w:sz w:val="21"/>
                <w:szCs w:val="21"/>
                <w:lang w:bidi="ar"/>
              </w:rPr>
              <w:t>法定代表人或主要负责人身份证复印件或护照复印件【注：法定代表人或主要负责人身份证复印件（身份证两面均应复印，在有效期内）或护照复印件（法定代表人或主要负责人为外籍人士的，按此提供）。】</w:t>
            </w:r>
          </w:p>
        </w:tc>
      </w:tr>
    </w:tbl>
    <w:p>
      <w:pPr>
        <w:pStyle w:val="Normal"/>
        <w:widowControl/>
        <w:spacing w:lineRule="auto" w:line="360" w:before="156" w:after="156"/>
        <w:ind w:firstLineChars="200" w:startChars="0" w:start="0" w:endChars="0" w:end="0"/>
        <w:rPr>
          <w:rFonts w:cs="宋体"/>
          <w:sz w:val="24"/>
          <w:szCs w:val="24"/>
          <w:highlight w:val="none"/>
          <w:lang w:bidi="ar"/>
        </w:rPr>
      </w:pPr>
      <w:r>
        <w:rPr>
          <w:rFonts w:cs="宋体"/>
          <w:sz w:val="24"/>
          <w:szCs w:val="24"/>
          <w:lang w:bidi="ar"/>
        </w:rPr>
        <w:t>注：（</w:t>
      </w:r>
      <w:r>
        <w:rPr>
          <w:rFonts w:cs="宋体"/>
          <w:sz w:val="24"/>
          <w:szCs w:val="24"/>
          <w:lang w:bidi="ar"/>
        </w:rPr>
        <w:t>1</w:t>
      </w:r>
      <w:r>
        <w:rPr>
          <w:rFonts w:cs="宋体"/>
          <w:sz w:val="24"/>
          <w:szCs w:val="24"/>
          <w:lang w:bidi="ar"/>
        </w:rPr>
        <w:t>）以上每一项结论均为“符合”的，则投标人的投标文件通过符合性审查；如有任意一项结论为“不符合”的，则投标人的投标文件按无效投标文件处理。如果评标委员会认为投标人有任意一项不通过的，应在符合性审查报告中载明不通过的具体原因。</w:t>
      </w:r>
    </w:p>
    <w:p>
      <w:pPr>
        <w:pStyle w:val="Normal"/>
        <w:widowControl/>
        <w:spacing w:lineRule="auto" w:line="360" w:before="156" w:after="156"/>
        <w:ind w:firstLineChars="200" w:startChars="0" w:start="0" w:endChars="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）通过符合性审查的供应商＜</w:t>
      </w:r>
      <w:r>
        <w:rPr>
          <w:rFonts w:cs="宋体"/>
          <w:sz w:val="24"/>
          <w:szCs w:val="24"/>
          <w:lang w:bidi="ar"/>
        </w:rPr>
        <w:t>3</w:t>
      </w:r>
      <w:r>
        <w:rPr>
          <w:rFonts w:cs="宋体"/>
          <w:sz w:val="24"/>
          <w:szCs w:val="24"/>
          <w:lang w:bidi="ar"/>
        </w:rPr>
        <w:t>名或者少于入围项目要求的有效投标人最低数量，本项目采购失败。</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 </w:t>
      </w:r>
      <w:r>
        <w:rPr>
          <w:rFonts w:cs="宋体"/>
          <w:sz w:val="24"/>
          <w:szCs w:val="24"/>
        </w:rPr>
        <w:t>5.1.2.2</w:t>
      </w:r>
      <w:r>
        <w:rPr>
          <w:rFonts w:cs="宋体"/>
          <w:sz w:val="24"/>
          <w:szCs w:val="24"/>
        </w:rPr>
        <w:t>评标委员会对投标文件密封、签署、盖章等进行审查过程中，有下列情形的，评标委员会应当评定为不影响整个投标文件有效性和采购活动公平竞争，并通过投标文件的符合性审查：</w:t>
      </w:r>
    </w:p>
    <w:p>
      <w:pPr>
        <w:pStyle w:val="Normal"/>
        <w:spacing w:lineRule="auto" w:line="360" w:before="156" w:after="156"/>
        <w:ind w:firstLineChars="200" w:startChars="0" w:start="0" w:endChars="0" w:end="0"/>
        <w:rPr>
          <w:rFonts w:cs="宋体"/>
          <w:sz w:val="24"/>
          <w:szCs w:val="24"/>
          <w:highlight w:val="none"/>
        </w:rPr>
      </w:pPr>
      <w:r>
        <w:rPr>
          <w:rFonts w:cs="宋体"/>
          <w:sz w:val="24"/>
          <w:szCs w:val="24"/>
        </w:rPr>
        <w:t>（</w:t>
      </w:r>
      <w:r>
        <w:rPr>
          <w:rFonts w:cs="宋体"/>
          <w:sz w:val="24"/>
          <w:szCs w:val="24"/>
        </w:rPr>
        <w:t>1</w:t>
      </w:r>
      <w:r>
        <w:rPr>
          <w:rFonts w:cs="宋体"/>
          <w:sz w:val="24"/>
          <w:szCs w:val="24"/>
        </w:rPr>
        <w:t>）投标文件（包括单独递交的开标一览表）密封时未加盖、少加盖公章或者密封章，但是密封完好、完整标明了投标人名称且得到投标人（法定代表人或者授权代理人）现场认可的；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rPr>
        <w:t>（</w:t>
      </w:r>
      <w:r>
        <w:rPr>
          <w:rFonts w:cs="宋体"/>
          <w:sz w:val="24"/>
          <w:szCs w:val="24"/>
        </w:rPr>
        <w:t>2</w:t>
      </w:r>
      <w:r>
        <w:rPr>
          <w:rFonts w:cs="宋体"/>
          <w:sz w:val="24"/>
          <w:szCs w:val="24"/>
        </w:rPr>
        <w:t>）投标文件（包括单独递交的开标一览表）正副本数量齐全、密封完好，只是未按照招标文件要求进行分装或者统装的；</w:t>
      </w:r>
    </w:p>
    <w:p>
      <w:pPr>
        <w:pStyle w:val="Normal"/>
        <w:spacing w:lineRule="auto" w:line="360" w:before="156" w:after="156"/>
        <w:ind w:firstLineChars="200" w:startChars="0" w:start="0" w:endChars="0" w:end="0"/>
        <w:rPr>
          <w:rFonts w:cs="宋体"/>
          <w:sz w:val="24"/>
          <w:szCs w:val="24"/>
          <w:highlight w:val="none"/>
        </w:rPr>
      </w:pPr>
      <w:r>
        <w:rPr>
          <w:rFonts w:cs="宋体"/>
          <w:sz w:val="24"/>
          <w:szCs w:val="24"/>
        </w:rPr>
        <w:t>（</w:t>
      </w:r>
      <w:r>
        <w:rPr>
          <w:rFonts w:cs="宋体"/>
          <w:sz w:val="24"/>
          <w:szCs w:val="24"/>
        </w:rPr>
        <w:t>3</w:t>
      </w:r>
      <w:r>
        <w:rPr>
          <w:rFonts w:cs="宋体"/>
          <w:sz w:val="24"/>
          <w:szCs w:val="24"/>
        </w:rPr>
        <w:t>）投标文件（包括单独递交的开标一览表）存在个别地方（总数不能超过</w:t>
      </w:r>
      <w:r>
        <w:rPr>
          <w:rFonts w:cs="宋体"/>
          <w:sz w:val="24"/>
          <w:szCs w:val="24"/>
        </w:rPr>
        <w:t>2</w:t>
      </w:r>
      <w:r>
        <w:rPr>
          <w:rFonts w:cs="宋体"/>
          <w:sz w:val="24"/>
          <w:szCs w:val="24"/>
        </w:rPr>
        <w:t>个且占应签字地方的比例不能超过</w:t>
      </w:r>
      <w:r>
        <w:rPr>
          <w:rFonts w:cs="宋体"/>
          <w:sz w:val="24"/>
          <w:szCs w:val="24"/>
        </w:rPr>
        <w:t>20%</w:t>
      </w:r>
      <w:r>
        <w:rPr>
          <w:rFonts w:cs="宋体"/>
          <w:sz w:val="24"/>
          <w:szCs w:val="24"/>
        </w:rPr>
        <w:t>）没有法定代表人或者授权代理人签字。</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 xml:space="preserve">5.2 </w:t>
      </w:r>
      <w:r>
        <w:rPr>
          <w:rFonts w:cs="宋体"/>
          <w:sz w:val="24"/>
          <w:szCs w:val="24"/>
          <w:lang w:bidi="ar"/>
        </w:rPr>
        <w:t>解释、澄清、说明的有关问题</w:t>
      </w:r>
    </w:p>
    <w:p>
      <w:pPr>
        <w:pStyle w:val="Normal"/>
        <w:widowControl/>
        <w:spacing w:lineRule="auto" w:line="360" w:before="156" w:after="156"/>
        <w:ind w:firstLineChars="200" w:startChars="0" w:start="0" w:endChars="0" w:end="0"/>
        <w:rPr>
          <w:rFonts w:cs="宋体"/>
          <w:sz w:val="24"/>
          <w:szCs w:val="24"/>
          <w:highlight w:val="none"/>
          <w:lang w:bidi="ar"/>
        </w:rPr>
      </w:pPr>
      <w:r>
        <w:rPr>
          <w:rFonts w:cs="宋体"/>
          <w:sz w:val="24"/>
          <w:szCs w:val="24"/>
          <w:lang w:bidi="ar"/>
        </w:rPr>
        <w:t>5.2.1</w:t>
      </w:r>
      <w:r>
        <w:rPr>
          <w:rFonts w:cs="宋体"/>
          <w:sz w:val="24"/>
          <w:szCs w:val="24"/>
          <w:lang w:bidi="ar"/>
        </w:rPr>
        <w:t>评标过程中，评标委员会认为招标文件有关事项表述不明确或需要说明的，可以要求招标人或代理机构书面解释。招标人或代理机构的解释不得改变招标文件的原义或者影响公平、公正。</w:t>
      </w:r>
    </w:p>
    <w:p>
      <w:pPr>
        <w:pStyle w:val="Normal"/>
        <w:numPr>
          <w:ilvl w:val="0"/>
          <w:numId w:val="0"/>
        </w:numPr>
        <w:spacing w:lineRule="auto" w:line="360" w:before="156" w:after="156"/>
        <w:ind w:firstLineChars="192" w:startChars="0" w:start="0" w:endChars="0" w:end="0"/>
        <w:rPr>
          <w:rFonts w:cs="宋体"/>
          <w:sz w:val="24"/>
          <w:szCs w:val="24"/>
          <w:highlight w:val="none"/>
          <w:lang w:bidi="ar"/>
        </w:rPr>
      </w:pPr>
      <w:r>
        <w:rPr>
          <w:rFonts w:cs="宋体"/>
          <w:sz w:val="24"/>
          <w:szCs w:val="24"/>
          <w:lang w:bidi="ar"/>
        </w:rPr>
        <w:t>5.2.2</w:t>
      </w:r>
      <w:r>
        <w:rPr>
          <w:rFonts w:cs="宋体"/>
          <w:sz w:val="24"/>
          <w:szCs w:val="24"/>
          <w:lang w:bidi="ar"/>
        </w:rPr>
        <w:t>对投标文件中含义不明确、同类问题表述不一致或者有明显文字和计算错误的内容，评标委员会应当以书面形式（由评标委员会专家签字）要求投标人作出必要的澄清、说明或者补正，并给予投标人必要的反馈时间。投标人应当书面（可由其授权代表签字）进行澄清、说明或者补正，澄清、说明或者补正不影响投标文件的效力，有效的澄清、说明或者补正材料是投标文件的组成部分。投标人的澄清、说明或者补正不得超出投标文件的范围或者改变投标文件的实质性内容，不得影响投标人公平竞争。</w:t>
      </w:r>
    </w:p>
    <w:p>
      <w:pPr>
        <w:pStyle w:val="Normal"/>
        <w:numPr>
          <w:ilvl w:val="0"/>
          <w:numId w:val="0"/>
        </w:numPr>
        <w:spacing w:lineRule="auto" w:line="360" w:before="156" w:after="156"/>
        <w:ind w:firstLineChars="192" w:startChars="0" w:start="0" w:endChars="0" w:end="0"/>
        <w:rPr>
          <w:rFonts w:cs="宋体"/>
          <w:sz w:val="24"/>
          <w:szCs w:val="24"/>
          <w:highlight w:val="none"/>
          <w:lang w:bidi="ar"/>
        </w:rPr>
      </w:pPr>
      <w:r>
        <w:rPr>
          <w:rFonts w:cs="宋体"/>
          <w:sz w:val="24"/>
          <w:szCs w:val="24"/>
          <w:lang w:bidi="ar"/>
        </w:rPr>
        <w:t>5.2.3</w:t>
      </w:r>
      <w:r>
        <w:rPr>
          <w:rFonts w:cs="宋体"/>
          <w:sz w:val="24"/>
          <w:szCs w:val="24"/>
          <w:lang w:bidi="ar"/>
        </w:rPr>
        <w:t>投标文件报价出现前后不一致的，除招标文件另有规定外，按以下原则处理，并以修正后的价格作为投标人的投标报价：</w:t>
      </w:r>
    </w:p>
    <w:p>
      <w:pPr>
        <w:pStyle w:val="Normal"/>
        <w:numPr>
          <w:ilvl w:val="0"/>
          <w:numId w:val="0"/>
        </w:numPr>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1</w:t>
      </w:r>
      <w:r>
        <w:rPr>
          <w:rFonts w:cs="宋体"/>
          <w:sz w:val="24"/>
          <w:szCs w:val="24"/>
          <w:lang w:bidi="ar"/>
        </w:rPr>
        <w:t>）投标文件中报价表（指开标过程的“开标一览表”）内容与投标文件中相应内容不一致的，以报价表为准；</w:t>
      </w:r>
    </w:p>
    <w:p>
      <w:pPr>
        <w:pStyle w:val="Normal"/>
        <w:numPr>
          <w:ilvl w:val="0"/>
          <w:numId w:val="0"/>
        </w:numPr>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2</w:t>
      </w:r>
      <w:r>
        <w:rPr>
          <w:rFonts w:cs="宋体"/>
          <w:sz w:val="24"/>
          <w:szCs w:val="24"/>
          <w:lang w:bidi="ar"/>
        </w:rPr>
        <w:t>）投标文件中的大写金额和小写金额不一致的，以大写金额为准，但大写金额出现文字错误，导致金额无法判断的除外；</w:t>
      </w:r>
    </w:p>
    <w:p>
      <w:pPr>
        <w:pStyle w:val="Normal"/>
        <w:numPr>
          <w:ilvl w:val="0"/>
          <w:numId w:val="0"/>
        </w:numPr>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3</w:t>
      </w:r>
      <w:r>
        <w:rPr>
          <w:rFonts w:cs="宋体"/>
          <w:sz w:val="24"/>
          <w:szCs w:val="24"/>
          <w:lang w:bidi="ar"/>
        </w:rPr>
        <w:t>）单价金额小数点或者百分比有明显错位的，以总价为准，并修改单价；</w:t>
      </w:r>
    </w:p>
    <w:p>
      <w:pPr>
        <w:pStyle w:val="Normal"/>
        <w:numPr>
          <w:ilvl w:val="0"/>
          <w:numId w:val="0"/>
        </w:numPr>
        <w:spacing w:lineRule="auto" w:line="360" w:before="156" w:after="156"/>
        <w:ind w:firstLineChars="192" w:startChars="0" w:start="0" w:endChars="0" w:end="0"/>
        <w:rPr>
          <w:rFonts w:cs="宋体"/>
          <w:sz w:val="24"/>
          <w:szCs w:val="24"/>
          <w:highlight w:val="none"/>
          <w:lang w:bidi="ar"/>
        </w:rPr>
      </w:pPr>
      <w:r>
        <w:rPr>
          <w:rFonts w:cs="宋体"/>
          <w:sz w:val="24"/>
          <w:szCs w:val="24"/>
          <w:lang w:bidi="ar"/>
        </w:rPr>
        <w:t>（</w:t>
      </w:r>
      <w:r>
        <w:rPr>
          <w:rFonts w:cs="宋体"/>
          <w:sz w:val="24"/>
          <w:szCs w:val="24"/>
          <w:lang w:bidi="ar"/>
        </w:rPr>
        <w:t>4</w:t>
      </w:r>
      <w:r>
        <w:rPr>
          <w:rFonts w:cs="宋体"/>
          <w:sz w:val="24"/>
          <w:szCs w:val="24"/>
          <w:lang w:bidi="ar"/>
        </w:rPr>
        <w:t>）总价金额与按单价汇总金额不一致的，以单价金额计算结果为准。</w:t>
      </w:r>
    </w:p>
    <w:p>
      <w:pPr>
        <w:pStyle w:val="Normal"/>
        <w:numPr>
          <w:ilvl w:val="0"/>
          <w:numId w:val="0"/>
        </w:numPr>
        <w:spacing w:lineRule="auto" w:line="360" w:before="156" w:after="156"/>
        <w:ind w:firstLineChars="192" w:startChars="0" w:start="0" w:endChars="0" w:end="0"/>
        <w:rPr>
          <w:rFonts w:cs="宋体"/>
          <w:sz w:val="24"/>
          <w:szCs w:val="24"/>
          <w:highlight w:val="none"/>
          <w:lang w:bidi="ar"/>
        </w:rPr>
      </w:pPr>
      <w:r>
        <w:rPr>
          <w:rFonts w:cs="宋体"/>
          <w:sz w:val="24"/>
          <w:szCs w:val="24"/>
          <w:lang w:bidi="ar"/>
        </w:rPr>
        <w:t>同时出现两种以上不一致的，按照前款规定的顺序修正。修正后的报价由投标人书面确认后产生约束力。未在规定时间内确认的，视同投标人不确认，其投标无效。</w:t>
      </w:r>
    </w:p>
    <w:p>
      <w:pPr>
        <w:pStyle w:val="Normal"/>
        <w:spacing w:lineRule="auto" w:line="360" w:before="156" w:after="156"/>
        <w:ind w:firstLineChars="192" w:startChars="0" w:start="0" w:endChars="0" w:end="0"/>
        <w:rPr>
          <w:rFonts w:cs="宋体"/>
          <w:sz w:val="24"/>
          <w:szCs w:val="24"/>
          <w:highlight w:val="none"/>
          <w:lang w:bidi="ar"/>
        </w:rPr>
      </w:pPr>
      <w:r>
        <w:rPr>
          <w:rFonts w:cs="宋体"/>
          <w:sz w:val="24"/>
          <w:szCs w:val="24"/>
          <w:lang w:bidi="ar"/>
        </w:rPr>
        <w:t>5.2.4</w:t>
      </w:r>
      <w:r>
        <w:rPr>
          <w:rFonts w:cs="宋体"/>
          <w:sz w:val="24"/>
          <w:szCs w:val="24"/>
          <w:lang w:bidi="ar"/>
        </w:rPr>
        <w:t>对不同语言文本投标文件的解释发生异议的，以中文文本为准。</w:t>
      </w:r>
    </w:p>
    <w:p>
      <w:pPr>
        <w:pStyle w:val="Normal"/>
        <w:spacing w:lineRule="auto" w:line="360" w:before="156" w:after="156"/>
        <w:ind w:firstLineChars="192" w:startChars="0" w:start="0" w:endChars="0" w:end="0"/>
        <w:rPr>
          <w:rFonts w:cs="宋体"/>
          <w:sz w:val="24"/>
          <w:szCs w:val="24"/>
          <w:highlight w:val="none"/>
          <w:lang w:bidi="ar"/>
        </w:rPr>
      </w:pPr>
      <w:r>
        <w:rPr>
          <w:rFonts w:cs="宋体"/>
          <w:sz w:val="24"/>
          <w:szCs w:val="24"/>
          <w:lang w:bidi="ar"/>
        </w:rPr>
        <w:t>5.2.5</w:t>
      </w:r>
      <w:r>
        <w:rPr>
          <w:rFonts w:cs="宋体"/>
          <w:sz w:val="24"/>
          <w:szCs w:val="24"/>
          <w:lang w:bidi="ar"/>
        </w:rPr>
        <w:t>投标人应在评审期间保持通讯畅通，及时响应评标委员会发出的澄清、说明或补正或者确认要求。投标人未能及时响应的，自行承担不利后果。</w:t>
      </w:r>
    </w:p>
    <w:p>
      <w:pPr>
        <w:pStyle w:val="Normal"/>
        <w:spacing w:lineRule="auto" w:line="360" w:before="156" w:after="156"/>
        <w:ind w:firstLineChars="192" w:startChars="0" w:start="0" w:endChars="0" w:end="0"/>
        <w:rPr>
          <w:rFonts w:cs="宋体"/>
          <w:sz w:val="24"/>
          <w:szCs w:val="24"/>
          <w:highlight w:val="none"/>
        </w:rPr>
      </w:pPr>
      <w:r>
        <w:rPr>
          <w:rFonts w:cs="宋体"/>
          <w:sz w:val="24"/>
          <w:szCs w:val="24"/>
          <w:lang w:bidi="ar"/>
        </w:rPr>
        <w:t>5.2.6</w:t>
      </w:r>
      <w:r>
        <w:rPr>
          <w:rFonts w:cs="宋体"/>
          <w:sz w:val="24"/>
          <w:szCs w:val="24"/>
          <w:lang w:bidi="ar"/>
        </w:rPr>
        <w:t>评标委员会应当积极履行澄清、说明或者补正的职责，不得滥用权力。投标人的投标文件可以要求澄清、说明或者补正的，不得未经澄清、说明或者补正而直接作无效投标处理。</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 xml:space="preserve">5.3 </w:t>
      </w:r>
      <w:r>
        <w:rPr>
          <w:rFonts w:cs="宋体"/>
          <w:sz w:val="24"/>
          <w:szCs w:val="24"/>
          <w:lang w:bidi="ar"/>
        </w:rPr>
        <w:t>比较与评价。按招标文件中规定的评标方法和标准，对资格审查和符合性审查合格的投标文件进行商务和技术评估，综合比较与评价。</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在评标过程中，投标文件有下列情况之一，评标委员会成员应认定为非实质性偏离，不得以此为否决投标情形：</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文字表述的内容含义不明确，或者同类问题表述不一致，或者有明显文字和计算错误，或者提供的技术信息和数据资料不完整，投标人拒不或在规定的时间内没有进行澄清、说明或补正或澄清、说明、补正的内容也不能说明问题的；</w:t>
      </w:r>
    </w:p>
    <w:p>
      <w:pPr>
        <w:pStyle w:val="Normal"/>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）投标文件未按招标文件要求进行装订或未编制目录、页码；</w:t>
      </w:r>
    </w:p>
    <w:p>
      <w:pPr>
        <w:pStyle w:val="Normal"/>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）评标委员会认定的与招标文件第六章规定的技术、商务和其他规定要求不符的非实质性偏离。</w:t>
      </w:r>
    </w:p>
    <w:p>
      <w:pPr>
        <w:pStyle w:val="Normal"/>
        <w:autoSpaceDE w:val="false"/>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hint="eastAsia"/>
          <w:sz w:val="24"/>
          <w:szCs w:val="24"/>
          <w:lang w:bidi="ar"/>
        </w:rPr>
        <w:t>4</w:t>
      </w:r>
      <w:r>
        <w:rPr>
          <w:rFonts w:cs="宋体"/>
          <w:sz w:val="24"/>
          <w:szCs w:val="24"/>
          <w:lang w:bidi="ar"/>
        </w:rPr>
        <w:t>）评标委员会认定的其他非实质性偏离。</w:t>
      </w:r>
    </w:p>
    <w:p>
      <w:pPr>
        <w:pStyle w:val="Normal"/>
        <w:autoSpaceDE w:val="false"/>
        <w:spacing w:lineRule="auto" w:line="360" w:before="156" w:after="156"/>
        <w:ind w:firstLineChars="200" w:startChars="0" w:start="0" w:endChars="0" w:end="0"/>
        <w:rPr>
          <w:rFonts w:cs="宋体"/>
          <w:b/>
          <w:bCs/>
          <w:sz w:val="24"/>
          <w:szCs w:val="24"/>
          <w:highlight w:val="none"/>
        </w:rPr>
      </w:pPr>
      <w:r>
        <w:rPr>
          <w:rFonts w:cs="宋体"/>
          <w:b/>
          <w:bCs/>
          <w:sz w:val="24"/>
          <w:szCs w:val="24"/>
          <w:lang w:bidi="ar"/>
        </w:rPr>
        <w:t>5.4</w:t>
      </w:r>
      <w:r>
        <w:rPr>
          <w:rFonts w:cs="宋体"/>
          <w:b/>
          <w:bCs/>
          <w:sz w:val="24"/>
          <w:szCs w:val="24"/>
          <w:lang w:bidi="ar"/>
        </w:rPr>
        <w:t>复核</w:t>
      </w:r>
    </w:p>
    <w:p>
      <w:pPr>
        <w:pStyle w:val="Normal"/>
        <w:spacing w:lineRule="auto" w:line="360" w:before="156" w:after="156"/>
        <w:ind w:firstLineChars="200" w:startChars="0" w:start="0" w:endChars="0" w:end="0"/>
        <w:rPr>
          <w:rFonts w:cs="宋体"/>
          <w:b/>
          <w:bCs/>
          <w:sz w:val="24"/>
          <w:szCs w:val="24"/>
          <w:highlight w:val="none"/>
          <w:lang w:bidi="ar"/>
        </w:rPr>
      </w:pPr>
      <w:r>
        <w:rPr>
          <w:rFonts w:cs="宋体"/>
          <w:b/>
          <w:bCs/>
          <w:sz w:val="24"/>
          <w:szCs w:val="24"/>
          <w:lang w:bidi="ar"/>
        </w:rPr>
        <w:t>5.4.1</w:t>
      </w:r>
      <w:r>
        <w:rPr>
          <w:rFonts w:cs="宋体"/>
          <w:b/>
          <w:bCs/>
          <w:sz w:val="24"/>
          <w:szCs w:val="24"/>
          <w:lang w:bidi="ar"/>
        </w:rPr>
        <w:t>评标委员会复核</w:t>
      </w:r>
    </w:p>
    <w:p>
      <w:pPr>
        <w:pStyle w:val="Normal"/>
        <w:spacing w:lineRule="auto" w:line="360" w:before="156" w:after="156"/>
        <w:ind w:firstLineChars="200" w:startChars="0" w:start="0" w:endChars="0" w:end="0"/>
        <w:rPr>
          <w:rFonts w:cs="宋体"/>
          <w:sz w:val="24"/>
          <w:szCs w:val="24"/>
          <w:highlight w:val="none"/>
        </w:rPr>
      </w:pPr>
      <w:r>
        <w:rPr>
          <w:rFonts w:cs="宋体"/>
          <w:b/>
          <w:bCs/>
          <w:sz w:val="24"/>
          <w:szCs w:val="24"/>
          <w:lang w:bidi="ar"/>
        </w:rPr>
        <w:t>评分汇总结束后，评标委员会应当进行复核，特别要对拟推荐为中标候选人的、报价最低的、投标文件被认定为无效的进行重点复核。</w:t>
      </w:r>
    </w:p>
    <w:p>
      <w:pPr>
        <w:pStyle w:val="Normal"/>
        <w:spacing w:lineRule="auto" w:line="360" w:before="156" w:after="156"/>
        <w:ind w:firstLineChars="200" w:startChars="0" w:start="0" w:endChars="0" w:end="0"/>
        <w:rPr>
          <w:rFonts w:cs="宋体"/>
          <w:b/>
          <w:bCs/>
          <w:sz w:val="24"/>
          <w:szCs w:val="24"/>
          <w:highlight w:val="none"/>
          <w:lang w:bidi="ar"/>
        </w:rPr>
      </w:pPr>
      <w:r>
        <w:rPr>
          <w:rFonts w:cs="宋体"/>
          <w:b/>
          <w:bCs/>
          <w:sz w:val="24"/>
          <w:szCs w:val="24"/>
          <w:lang w:bidi="ar"/>
        </w:rPr>
        <w:t>5.4.2</w:t>
      </w:r>
      <w:r>
        <w:rPr>
          <w:rFonts w:cs="宋体"/>
          <w:b/>
          <w:bCs/>
          <w:sz w:val="24"/>
          <w:szCs w:val="24"/>
          <w:lang w:bidi="ar"/>
        </w:rPr>
        <w:t>代理机构现场复核评审结果</w:t>
      </w:r>
    </w:p>
    <w:p>
      <w:pPr>
        <w:pStyle w:val="Normal"/>
        <w:spacing w:lineRule="auto" w:line="360" w:before="156" w:after="156"/>
        <w:ind w:firstLineChars="200" w:startChars="0" w:start="0" w:endChars="0" w:end="0"/>
        <w:rPr>
          <w:rFonts w:cs="宋体"/>
          <w:sz w:val="24"/>
          <w:szCs w:val="24"/>
          <w:highlight w:val="none"/>
          <w:lang w:bidi="ar"/>
        </w:rPr>
      </w:pPr>
      <w:r>
        <w:rPr>
          <w:rFonts w:cs="宋体"/>
          <w:b/>
          <w:bCs/>
          <w:sz w:val="24"/>
          <w:szCs w:val="24"/>
          <w:lang w:bidi="ar"/>
        </w:rPr>
        <w:t>评标结果汇总完成后，评标委员会拟出具评审报告前，代理机构应当组织</w:t>
      </w:r>
      <w:r>
        <w:rPr>
          <w:rFonts w:cs="宋体"/>
          <w:b/>
          <w:bCs/>
          <w:sz w:val="24"/>
          <w:szCs w:val="24"/>
          <w:lang w:bidi="ar"/>
        </w:rPr>
        <w:t>2</w:t>
      </w:r>
      <w:r>
        <w:rPr>
          <w:rFonts w:cs="宋体"/>
          <w:b/>
          <w:bCs/>
          <w:sz w:val="24"/>
          <w:szCs w:val="24"/>
          <w:lang w:bidi="ar"/>
        </w:rPr>
        <w:t>名以上的工作人员，在采购现场监督人员的监督之下，依据有关的法律制度和采购文件对评审结果进行复核，出具复核报告。</w:t>
      </w:r>
      <w:r>
        <w:rPr>
          <w:rFonts w:cs="宋体"/>
          <w:sz w:val="24"/>
          <w:szCs w:val="24"/>
          <w:lang w:bidi="ar"/>
        </w:rPr>
        <w:t>存在下列情形之一的，代理机构应当根据情况书面建议评标委员会现场修改评审结果或者重新评审，由评标委员会自主决定是否采纳代理机构的书面建议，并承担独立评审责任：</w:t>
      </w:r>
    </w:p>
    <w:p>
      <w:pPr>
        <w:pStyle w:val="Normal"/>
        <w:spacing w:lineRule="auto" w:line="360" w:before="156" w:after="156"/>
        <w:ind w:firstLineChars="200" w:startChars="0" w:start="0" w:endChars="0" w:end="0"/>
        <w:rPr>
          <w:rFonts w:cs="宋体"/>
          <w:spacing w:val="-2"/>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w:t>
      </w:r>
      <w:r>
        <w:rPr>
          <w:rFonts w:cs="宋体" w:hint="eastAsia"/>
          <w:spacing w:val="-2"/>
          <w:sz w:val="24"/>
          <w:szCs w:val="24"/>
        </w:rPr>
        <w:t>资格审查或符合性审查认定错误</w:t>
      </w:r>
      <w:r>
        <w:rPr>
          <w:rFonts w:cs="宋体"/>
          <w:spacing w:val="-2"/>
          <w:sz w:val="24"/>
          <w:szCs w:val="24"/>
        </w:rPr>
        <w:t>的</w:t>
      </w:r>
      <w:r>
        <w:rPr>
          <w:rFonts w:cs="宋体" w:hint="eastAsia"/>
          <w:spacing w:val="-2"/>
          <w:sz w:val="24"/>
          <w:szCs w:val="24"/>
        </w:rPr>
        <w:t>；</w:t>
      </w:r>
    </w:p>
    <w:p>
      <w:pPr>
        <w:pStyle w:val="Normal"/>
        <w:spacing w:lineRule="auto" w:line="360" w:before="156" w:after="156"/>
        <w:ind w:firstLineChars="200" w:startChars="0" w:start="0" w:endChars="0" w:end="0"/>
        <w:rPr>
          <w:rFonts w:cs="宋体"/>
          <w:spacing w:val="-2"/>
          <w:sz w:val="24"/>
          <w:szCs w:val="24"/>
          <w:highlight w:val="none"/>
        </w:rPr>
      </w:pPr>
      <w:r>
        <w:rPr>
          <w:rFonts w:cs="宋体" w:hint="eastAsia"/>
          <w:spacing w:val="-2"/>
          <w:sz w:val="24"/>
          <w:szCs w:val="24"/>
        </w:rPr>
        <w:t>（</w:t>
      </w:r>
      <w:r>
        <w:rPr>
          <w:rFonts w:cs="宋体" w:hint="eastAsia"/>
          <w:spacing w:val="-2"/>
          <w:sz w:val="24"/>
          <w:szCs w:val="24"/>
        </w:rPr>
        <w:t>2</w:t>
      </w:r>
      <w:r>
        <w:rPr>
          <w:rFonts w:cs="宋体" w:hint="eastAsia"/>
          <w:spacing w:val="-2"/>
          <w:sz w:val="24"/>
          <w:szCs w:val="24"/>
        </w:rPr>
        <w:t>）</w:t>
      </w:r>
      <w:r>
        <w:rPr>
          <w:rFonts w:cs="宋体"/>
          <w:spacing w:val="-2"/>
          <w:sz w:val="24"/>
          <w:szCs w:val="24"/>
        </w:rPr>
        <w:t>分值汇总计算错误的；</w:t>
      </w:r>
    </w:p>
    <w:p>
      <w:pPr>
        <w:pStyle w:val="Normal"/>
        <w:spacing w:lineRule="auto" w:line="360" w:before="156" w:after="156"/>
        <w:ind w:firstLineChars="200" w:startChars="0" w:start="0" w:endChars="0" w:end="0"/>
        <w:rPr>
          <w:rFonts w:cs="宋体"/>
          <w:spacing w:val="-2"/>
          <w:sz w:val="24"/>
          <w:szCs w:val="24"/>
          <w:highlight w:val="none"/>
        </w:rPr>
      </w:pPr>
      <w:r>
        <w:rPr>
          <w:rFonts w:cs="宋体"/>
          <w:spacing w:val="-2"/>
          <w:sz w:val="24"/>
          <w:szCs w:val="24"/>
        </w:rPr>
        <w:t>（</w:t>
      </w:r>
      <w:r>
        <w:rPr>
          <w:rFonts w:cs="宋体" w:hint="eastAsia"/>
          <w:spacing w:val="-2"/>
          <w:sz w:val="24"/>
          <w:szCs w:val="24"/>
        </w:rPr>
        <w:t>3</w:t>
      </w:r>
      <w:r>
        <w:rPr>
          <w:rFonts w:cs="宋体"/>
          <w:spacing w:val="-2"/>
          <w:sz w:val="24"/>
          <w:szCs w:val="24"/>
        </w:rPr>
        <w:t>）分项评分超出评分标准范围的；</w:t>
      </w:r>
    </w:p>
    <w:p>
      <w:pPr>
        <w:pStyle w:val="Normal"/>
        <w:spacing w:lineRule="auto" w:line="360" w:before="156" w:after="156"/>
        <w:ind w:firstLineChars="200" w:startChars="0" w:start="0" w:endChars="0" w:end="0"/>
        <w:rPr>
          <w:rFonts w:cs="宋体"/>
          <w:spacing w:val="-2"/>
          <w:sz w:val="24"/>
          <w:szCs w:val="24"/>
          <w:highlight w:val="none"/>
        </w:rPr>
      </w:pPr>
      <w:r>
        <w:rPr>
          <w:rFonts w:cs="宋体"/>
          <w:spacing w:val="-2"/>
          <w:sz w:val="24"/>
          <w:szCs w:val="24"/>
        </w:rPr>
        <w:t>（</w:t>
      </w:r>
      <w:r>
        <w:rPr>
          <w:rFonts w:cs="宋体" w:hint="eastAsia"/>
          <w:spacing w:val="-2"/>
          <w:sz w:val="24"/>
          <w:szCs w:val="24"/>
        </w:rPr>
        <w:t>4</w:t>
      </w:r>
      <w:r>
        <w:rPr>
          <w:rFonts w:cs="宋体"/>
          <w:spacing w:val="-2"/>
          <w:sz w:val="24"/>
          <w:szCs w:val="24"/>
        </w:rPr>
        <w:t>）评标委员会成员对客观评审因素评分不一致的；</w:t>
      </w:r>
    </w:p>
    <w:p>
      <w:pPr>
        <w:pStyle w:val="Normal"/>
        <w:spacing w:lineRule="auto" w:line="360" w:before="156" w:after="156"/>
        <w:ind w:firstLineChars="200" w:startChars="0" w:start="0" w:endChars="0" w:end="0"/>
        <w:rPr>
          <w:rFonts w:cs="宋体"/>
          <w:spacing w:val="-2"/>
          <w:sz w:val="24"/>
          <w:szCs w:val="24"/>
          <w:highlight w:val="none"/>
        </w:rPr>
      </w:pPr>
      <w:r>
        <w:rPr>
          <w:rFonts w:cs="宋体"/>
          <w:spacing w:val="-2"/>
          <w:sz w:val="24"/>
          <w:szCs w:val="24"/>
        </w:rPr>
        <w:t>（</w:t>
      </w:r>
      <w:r>
        <w:rPr>
          <w:rFonts w:cs="宋体" w:hint="eastAsia"/>
          <w:spacing w:val="-2"/>
          <w:sz w:val="24"/>
          <w:szCs w:val="24"/>
        </w:rPr>
        <w:t>5</w:t>
      </w:r>
      <w:r>
        <w:rPr>
          <w:rFonts w:cs="宋体"/>
          <w:spacing w:val="-2"/>
          <w:sz w:val="24"/>
          <w:szCs w:val="24"/>
        </w:rPr>
        <w:t>）经评标委员会认定评分畸高、畸低的。</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评标委员会采纳代理机构书面建议的，应当按照规定现场修改评审结果或者重新评审，并在评标报告中详细记载有关事宜；不采纳代理机构书面建议的，应当书面说明理由。代理机构书面建议未被评标委员会采纳的，应当按照规定程序要求继续组织实施采购活动，不得擅自中止采购活动。代理机构认为评标委员会评审结果不合法的，应当书面报告招标人依法处理。</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代理机构复核过程中，评标委员会成员不得离开评审现场。</w:t>
      </w:r>
    </w:p>
    <w:p>
      <w:pPr>
        <w:pStyle w:val="Normal"/>
        <w:widowControl/>
        <w:spacing w:lineRule="auto" w:line="360" w:before="156" w:after="156"/>
        <w:ind w:firstLineChars="200" w:startChars="0" w:start="0" w:endChars="0" w:end="0"/>
        <w:rPr>
          <w:rFonts w:cs="宋体"/>
          <w:sz w:val="24"/>
          <w:szCs w:val="24"/>
          <w:highlight w:val="none"/>
          <w:lang w:bidi="ar"/>
        </w:rPr>
      </w:pPr>
      <w:r>
        <w:rPr>
          <w:rFonts w:cs="宋体"/>
          <w:sz w:val="24"/>
          <w:szCs w:val="24"/>
          <w:lang w:bidi="ar"/>
        </w:rPr>
        <w:t>招标人应当在中标候选人公示前认真审查评标委员会提交的书面评标报告，发现异常情形的，依照法定程序进行复核，确认存在问题的，依照法定程序予以纠正。</w:t>
      </w:r>
    </w:p>
    <w:p>
      <w:pPr>
        <w:pStyle w:val="Normal"/>
        <w:widowControl/>
        <w:spacing w:lineRule="auto" w:line="360" w:before="156" w:after="156"/>
        <w:ind w:firstLineChars="200" w:startChars="0" w:start="0" w:endChars="0" w:end="0"/>
        <w:rPr>
          <w:rFonts w:cs="宋体"/>
          <w:b/>
          <w:bCs/>
          <w:sz w:val="24"/>
          <w:szCs w:val="24"/>
          <w:highlight w:val="none"/>
          <w:lang w:bidi="ar"/>
        </w:rPr>
      </w:pPr>
      <w:r>
        <w:rPr>
          <w:rFonts w:cs="宋体"/>
          <w:b/>
          <w:bCs/>
          <w:sz w:val="24"/>
          <w:szCs w:val="24"/>
          <w:lang w:bidi="ar"/>
        </w:rPr>
        <w:t xml:space="preserve">5.5 </w:t>
      </w:r>
      <w:r>
        <w:rPr>
          <w:rFonts w:cs="宋体"/>
          <w:b/>
          <w:bCs/>
          <w:sz w:val="24"/>
          <w:szCs w:val="24"/>
          <w:lang w:bidi="ar"/>
        </w:rPr>
        <w:t>推荐中标候选人名单。</w:t>
      </w:r>
    </w:p>
    <w:p>
      <w:pPr>
        <w:pStyle w:val="Normal"/>
        <w:widowControl/>
        <w:spacing w:lineRule="auto" w:line="360" w:before="156" w:after="156"/>
        <w:ind w:firstLineChars="200" w:startChars="0" w:start="0" w:endChars="0" w:end="0"/>
        <w:rPr>
          <w:rFonts w:cs="宋体"/>
          <w:b/>
          <w:bCs/>
          <w:sz w:val="24"/>
          <w:szCs w:val="24"/>
          <w:highlight w:val="none"/>
        </w:rPr>
      </w:pPr>
      <w:r>
        <w:rPr>
          <w:rFonts w:cs="宋体"/>
          <w:sz w:val="24"/>
          <w:szCs w:val="24"/>
          <w:lang w:bidi="ar"/>
        </w:rPr>
        <w:t>中标候选人数量应当根据采购需要确定，但必须按顺序排列中标候选人。</w:t>
      </w:r>
      <w:r>
        <w:rPr>
          <w:rFonts w:cs="宋体"/>
          <w:b/>
          <w:bCs/>
          <w:sz w:val="24"/>
          <w:szCs w:val="24"/>
          <w:lang w:bidi="ar"/>
        </w:rPr>
        <w:t>本项目各包按评标后总得分由高到低顺序排列</w:t>
      </w:r>
      <w:r>
        <w:rPr>
          <w:rFonts w:cs="宋体"/>
          <w:b/>
          <w:bCs/>
          <w:sz w:val="24"/>
          <w:szCs w:val="24"/>
          <w:lang w:bidi="ar"/>
        </w:rPr>
        <w:t>3</w:t>
      </w:r>
      <w:r>
        <w:rPr>
          <w:rFonts w:cs="宋体"/>
          <w:b/>
          <w:bCs/>
          <w:sz w:val="24"/>
          <w:szCs w:val="24"/>
          <w:lang w:bidi="ar"/>
        </w:rPr>
        <w:t>名中标候选人。</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5.5.1</w:t>
      </w:r>
      <w:r>
        <w:rPr>
          <w:rFonts w:cs="宋体"/>
          <w:b/>
          <w:bCs/>
          <w:sz w:val="24"/>
          <w:szCs w:val="24"/>
          <w:lang w:bidi="ar"/>
        </w:rPr>
        <w:t>若采用最低评标价法的，</w:t>
      </w:r>
      <w:r>
        <w:rPr>
          <w:rFonts w:cs="宋体"/>
          <w:sz w:val="24"/>
          <w:szCs w:val="24"/>
          <w:lang w:bidi="ar"/>
        </w:rPr>
        <w:t>按投标报价由低到高顺序排列。投标报价相同的，由评标委员会采取随机抽取的方式确定一个投标人获得中标候选人推荐资格。</w:t>
      </w:r>
    </w:p>
    <w:p>
      <w:pPr>
        <w:pStyle w:val="BodyText"/>
        <w:spacing w:lineRule="auto" w:line="360" w:before="156" w:after="156"/>
        <w:ind w:endChars="0" w:end="0"/>
        <w:jc w:val="both"/>
        <w:rPr>
          <w:rFonts w:ascii="宋体" w:hAnsi="宋体" w:cs="宋体"/>
          <w:kern w:val="0"/>
          <w:szCs w:val="24"/>
          <w:highlight w:val="none"/>
          <w:lang w:bidi="ar"/>
        </w:rPr>
      </w:pPr>
      <w:r>
        <w:rPr>
          <w:rFonts w:ascii="宋体" w:hAnsi="宋体" w:cs="宋体"/>
          <w:kern w:val="0"/>
          <w:szCs w:val="24"/>
          <w:lang w:bidi="ar"/>
        </w:rPr>
        <w:t>如本项目的采购包涉及核心产品的，在对投标报价进行评标前， 对提供相同品牌产品的不同投标人参加同一合同项下投标的，以其中通过资格审查、符合性审查且报价最低的投标人参加评标（任意一个核心产品是相同品牌时视为提供相同品牌产品的投标人）；报价相同的，由评标委员会按照随机抽取方式确定一名投标人参加评标，其他投标无效。</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5.5.2</w:t>
      </w:r>
      <w:r>
        <w:rPr>
          <w:rFonts w:cs="宋体"/>
          <w:b/>
          <w:bCs/>
          <w:sz w:val="24"/>
          <w:szCs w:val="24"/>
          <w:lang w:bidi="ar"/>
        </w:rPr>
        <w:t>若采用综合评分法的，</w:t>
      </w:r>
      <w:r>
        <w:rPr>
          <w:rFonts w:cs="宋体"/>
          <w:sz w:val="24"/>
          <w:szCs w:val="24"/>
          <w:lang w:bidi="ar"/>
        </w:rPr>
        <w:t>按评审后得分由高到低顺序排列。得分相同的，按投标报价由低到高顺序排列。得分且投标报价相同的，依次按招标文件“履约能力”、“履约质量”得分为排序依据排列。“履约能力”、“履约质量”评审得分相同且报价相同的，由评标委员会采取随机抽取的方式确定一个投标人获得中标候选人推荐资格。</w:t>
      </w:r>
    </w:p>
    <w:p>
      <w:p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如本项目的采购包涉及核心产品的，在按投标人评审得分从高到低顺序排列环节前，对提供相同品牌产品且通过资格审查、符合性审查的不同投标人参加同一合同项下投标的，按一家投标人计算（任意一个核心产品是相同品牌时视为提供相同品牌产品的投标人），评审后得分最高的同品牌投标人获得中标人推荐资格；评审得分相同的，由评标委员会采取随机抽取方式确定一个投标人获得中标人推荐资格，其他同品牌投标人不作为中标候选人。</w:t>
      </w:r>
    </w:p>
    <w:p>
      <w:pPr>
        <w:pStyle w:val="Normal"/>
        <w:spacing w:lineRule="auto" w:line="360" w:before="156" w:after="156"/>
        <w:ind w:firstLineChars="200" w:startChars="0" w:start="0" w:endChars="0" w:end="0"/>
        <w:rPr>
          <w:rFonts w:cs="宋体"/>
          <w:sz w:val="24"/>
          <w:szCs w:val="24"/>
          <w:highlight w:val="none"/>
        </w:rPr>
      </w:pPr>
      <w:r>
        <w:rPr>
          <w:rFonts w:cs="宋体"/>
          <w:b/>
          <w:bCs/>
          <w:sz w:val="24"/>
          <w:szCs w:val="24"/>
          <w:lang w:bidi="ar"/>
        </w:rPr>
        <w:t>5.6</w:t>
      </w:r>
      <w:r>
        <w:rPr>
          <w:rFonts w:cs="宋体"/>
          <w:b/>
          <w:bCs/>
          <w:sz w:val="24"/>
          <w:szCs w:val="24"/>
          <w:lang w:bidi="ar"/>
        </w:rPr>
        <w:t>编写评标报告。</w:t>
      </w:r>
      <w:r>
        <w:rPr>
          <w:rFonts w:cs="宋体"/>
          <w:sz w:val="24"/>
          <w:szCs w:val="24"/>
          <w:lang w:bidi="ar"/>
        </w:rPr>
        <w:t>评标报告是评标委员会根据全体评标成员签字的原始评标记录和评标结果编写的报告，其主要内容包括：</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1</w:t>
      </w:r>
      <w:r>
        <w:rPr>
          <w:rFonts w:cs="宋体"/>
          <w:sz w:val="24"/>
          <w:szCs w:val="24"/>
          <w:lang w:bidi="ar"/>
        </w:rPr>
        <w:t>）招标公告刊登的媒体名称、开标日期和地点；</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2</w:t>
      </w:r>
      <w:r>
        <w:rPr>
          <w:rFonts w:cs="宋体"/>
          <w:sz w:val="24"/>
          <w:szCs w:val="24"/>
          <w:lang w:bidi="ar"/>
        </w:rPr>
        <w:t>）获取招标文件的投标人名单和评标委员会成员名单；</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3</w:t>
      </w:r>
      <w:r>
        <w:rPr>
          <w:rFonts w:cs="宋体"/>
          <w:sz w:val="24"/>
          <w:szCs w:val="24"/>
          <w:lang w:bidi="ar"/>
        </w:rPr>
        <w:t>）评标方法和标准；</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4</w:t>
      </w:r>
      <w:r>
        <w:rPr>
          <w:rFonts w:cs="宋体"/>
          <w:sz w:val="24"/>
          <w:szCs w:val="24"/>
          <w:lang w:bidi="ar"/>
        </w:rPr>
        <w:t>）开标记录和评标情况及说明，包括无效投标人名单及原因；</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5</w:t>
      </w:r>
      <w:r>
        <w:rPr>
          <w:rFonts w:cs="宋体"/>
          <w:sz w:val="24"/>
          <w:szCs w:val="24"/>
          <w:lang w:bidi="ar"/>
        </w:rPr>
        <w:t>）评标结果和中标候选人排序表；</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6</w:t>
      </w:r>
      <w:r>
        <w:rPr>
          <w:rFonts w:cs="宋体"/>
          <w:sz w:val="24"/>
          <w:szCs w:val="24"/>
          <w:lang w:bidi="ar"/>
        </w:rPr>
        <w:t>）评标委员会授标建议；</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7</w:t>
      </w:r>
      <w:r>
        <w:rPr>
          <w:rFonts w:cs="宋体"/>
          <w:sz w:val="24"/>
          <w:szCs w:val="24"/>
          <w:lang w:bidi="ar"/>
        </w:rPr>
        <w:t>）其他需要说明的情况，包括评标过程中投标人根据评标委员会要求进行的澄清、说明或者补正，评标委员会成员的更换等；</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8</w:t>
      </w:r>
      <w:r>
        <w:rPr>
          <w:rFonts w:cs="宋体"/>
          <w:sz w:val="24"/>
          <w:szCs w:val="24"/>
          <w:lang w:bidi="ar"/>
        </w:rPr>
        <w:t>）报价最高的投标人为中标候选人的，评标委员会应当对其报价的合理性予以特别说明。</w:t>
      </w:r>
    </w:p>
    <w:p>
      <w:pPr>
        <w:pStyle w:val="Normal"/>
        <w:spacing w:lineRule="auto" w:line="360" w:before="156" w:after="156"/>
        <w:ind w:firstLineChars="200" w:startChars="0" w:start="0" w:endChars="0" w:end="0"/>
        <w:rPr>
          <w:rFonts w:cs="宋体"/>
          <w:sz w:val="24"/>
          <w:szCs w:val="24"/>
          <w:highlight w:val="none"/>
        </w:rPr>
      </w:pPr>
      <w:r>
        <w:rPr>
          <w:rFonts w:cs="宋体"/>
          <w:sz w:val="24"/>
          <w:szCs w:val="24"/>
          <w:lang w:bidi="ar"/>
        </w:rPr>
        <w:t>评标委员会成员应当在评标报告中签字确认，对评标过程和结果有不同意见的，应当在评标报告中写明并说明理由。签字但不写明不同意见或者不说明理由的，视同无意见。不签字的，不影响评标报告的有效性。</w:t>
      </w:r>
    </w:p>
    <w:p>
      <w:pPr>
        <w:pStyle w:val="Normal"/>
        <w:spacing w:lineRule="auto" w:line="360" w:before="156" w:after="156"/>
        <w:rPr>
          <w:rFonts w:cs="宋体"/>
          <w:b/>
          <w:bCs/>
          <w:sz w:val="24"/>
          <w:szCs w:val="24"/>
          <w:highlight w:val="none"/>
          <w:lang w:bidi="ar"/>
        </w:rPr>
      </w:pPr>
      <w:r>
        <w:rPr>
          <w:rFonts w:cs="宋体"/>
          <w:b/>
          <w:bCs/>
          <w:sz w:val="24"/>
          <w:szCs w:val="24"/>
          <w:lang w:bidi="ar"/>
        </w:rPr>
        <w:tab/>
        <w:t>5.7</w:t>
      </w:r>
      <w:r>
        <w:rPr>
          <w:rFonts w:cs="宋体"/>
          <w:b/>
          <w:bCs/>
          <w:sz w:val="24"/>
          <w:szCs w:val="24"/>
          <w:lang w:bidi="ar"/>
        </w:rPr>
        <w:t>评标争议处理规则</w:t>
      </w:r>
    </w:p>
    <w:p>
      <w:pPr>
        <w:sectPr>
          <w:headerReference w:type="default" r:id="rId12"/>
          <w:headerReference w:type="first" r:id="rId13"/>
          <w:footerReference w:type="default" r:id="rId14"/>
          <w:footerReference w:type="first" r:id="rId15"/>
          <w:type w:val="nextPage"/>
          <w:pgSz w:w="11906" w:h="16838"/>
          <w:pgMar w:left="1474" w:right="1474" w:gutter="0" w:header="851" w:top="1440" w:footer="992" w:bottom="1440"/>
          <w:pgNumType w:fmt="decimal"/>
          <w:formProt w:val="false"/>
          <w:textDirection w:val="lrTb"/>
          <w:docGrid w:type="lines" w:linePitch="312" w:charSpace="0"/>
        </w:sectPr>
        <w:pStyle w:val="Normal"/>
        <w:spacing w:lineRule="auto" w:line="360" w:before="156" w:after="156"/>
        <w:ind w:firstLineChars="200" w:startChars="0" w:start="0" w:endChars="0" w:end="0"/>
        <w:rPr>
          <w:rFonts w:cs="宋体"/>
          <w:sz w:val="24"/>
          <w:szCs w:val="24"/>
          <w:highlight w:val="none"/>
          <w:lang w:bidi="ar"/>
        </w:rPr>
      </w:pPr>
      <w:r>
        <w:rPr>
          <w:rFonts w:cs="宋体"/>
          <w:sz w:val="24"/>
          <w:szCs w:val="24"/>
          <w:lang w:bidi="ar"/>
        </w:rPr>
        <w:t>评标委员会在评标过程中，对于符合性审查、对投标人文件作无效投标处理及其他需要共同认定的事项存在争议的，应当以少数服从多数的原则作出结论，但不得违反法律法规和招标文件规定。持不同意见的评标委员会成员应当在评标报告上签署不同意见及理由，否则视为同意评标报告。持不同意见的评标委员会成员认为认定过程和结果不符合法律法规或者招标文件规定的，应当及时向招标人或代理机构书面反映。</w:t>
      </w:r>
    </w:p>
    <w:p>
      <w:pPr>
        <w:pStyle w:val="Heading1"/>
        <w:spacing w:lineRule="auto" w:line="360" w:before="240" w:after="240"/>
        <w:ind w:hanging="0" w:start="0"/>
        <w:jc w:val="center"/>
        <w:rPr>
          <w:rFonts w:ascii="Times New Roman" w:hAnsi="Times New Roman" w:cs="Times New Roman"/>
          <w:highlight w:val="none"/>
        </w:rPr>
      </w:pPr>
      <w:bookmarkStart w:id="3" w:name="__RefHeading___Toc449764373"/>
      <w:bookmarkEnd w:id="3"/>
      <w:r>
        <w:rPr>
          <w:rFonts w:ascii="Times New Roman" w:hAnsi="Times New Roman" w:cs="Times New Roman"/>
        </w:rPr>
        <w:t>第四章  投标人应当提供的资格、资质性及其他具有类似效力要求的相关证明材料</w:t>
      </w:r>
    </w:p>
    <w:p>
      <w:pPr>
        <w:pStyle w:val="Style14"/>
        <w:widowControl w:val="false"/>
        <w:spacing w:lineRule="auto" w:line="360"/>
        <w:ind w:firstLineChars="200" w:startChars="0" w:start="0" w:endChars="0" w:end="0"/>
        <w:jc w:val="both"/>
        <w:rPr>
          <w:rFonts w:ascii="Times New Roman" w:hAnsi="Times New Roman" w:cs="Times New Roman"/>
          <w:highlight w:val="none"/>
          <w:lang w:bidi="ar"/>
        </w:rPr>
      </w:pPr>
      <w:r>
        <w:rPr>
          <w:rFonts w:ascii="Times New Roman" w:hAnsi="Times New Roman" w:cs="Times New Roman"/>
          <w:lang w:bidi="ar"/>
        </w:rPr>
        <w:t xml:space="preserve"> </w:t>
      </w:r>
      <w:r>
        <w:rPr>
          <w:rFonts w:ascii="Times New Roman" w:hAnsi="Times New Roman" w:cs="Times New Roman"/>
          <w:lang w:bidi="ar"/>
        </w:rPr>
        <w:t>供应商针对资格要求需要提供的资料：（第一章第二条规定的资格条件）</w:t>
      </w:r>
    </w:p>
    <w:tbl>
      <w:tblPr>
        <w:tblW w:w="5000" w:type="pct"/>
        <w:jc w:val="center"/>
        <w:tblInd w:w="0" w:type="dxa"/>
        <w:tblLayout w:type="fixed"/>
        <w:tblCellMar>
          <w:top w:w="0" w:type="dxa"/>
          <w:start w:w="108" w:type="dxa"/>
          <w:bottom w:w="0" w:type="dxa"/>
          <w:end w:w="108" w:type="dxa"/>
        </w:tblCellMar>
      </w:tblPr>
      <w:tblGrid>
        <w:gridCol w:w="310"/>
        <w:gridCol w:w="728"/>
        <w:gridCol w:w="1932"/>
        <w:gridCol w:w="5988"/>
      </w:tblGrid>
      <w:tr>
        <w:trPr>
          <w:trHeight w:val="369" w:hRule="atLeast"/>
        </w:trPr>
        <w:tc>
          <w:tcPr>
            <w:tcW w:w="297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b/>
                <w:bCs/>
                <w:sz w:val="21"/>
                <w:szCs w:val="21"/>
                <w:highlight w:val="none"/>
              </w:rPr>
            </w:pPr>
            <w:r>
              <w:rPr>
                <w:rFonts w:cs="宋体"/>
                <w:b/>
                <w:bCs/>
                <w:sz w:val="21"/>
                <w:szCs w:val="21"/>
                <w:lang w:bidi="ar"/>
              </w:rPr>
              <w:t>资格审查项</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sz w:val="21"/>
                <w:szCs w:val="21"/>
                <w:highlight w:val="none"/>
              </w:rPr>
            </w:pPr>
            <w:r>
              <w:rPr>
                <w:rFonts w:cs="宋体"/>
                <w:b/>
                <w:bCs/>
                <w:sz w:val="21"/>
                <w:szCs w:val="21"/>
                <w:lang w:bidi="ar"/>
              </w:rPr>
              <w:t>通过条件</w:t>
            </w:r>
          </w:p>
        </w:tc>
      </w:tr>
      <w:tr>
        <w:trPr/>
        <w:tc>
          <w:tcPr>
            <w:tcW w:w="3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sz w:val="21"/>
                <w:szCs w:val="21"/>
                <w:highlight w:val="none"/>
              </w:rPr>
            </w:pPr>
            <w:r>
              <w:rPr>
                <w:rFonts w:cs="宋体"/>
                <w:sz w:val="21"/>
                <w:szCs w:val="21"/>
                <w:lang w:bidi="ar"/>
              </w:rPr>
              <w:t>1</w:t>
            </w:r>
          </w:p>
        </w:tc>
        <w:tc>
          <w:tcPr>
            <w:tcW w:w="266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投标人应具有独立承担民事责任的能力</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营业执照（副本）或法人登记证（副本）或其他能够证明投标人具有独立承担民事责任能力的相关证明材料复印件</w:t>
            </w:r>
          </w:p>
          <w:p>
            <w:pPr>
              <w:pStyle w:val="Normal"/>
              <w:spacing w:lineRule="auto" w:line="360"/>
              <w:rPr>
                <w:rFonts w:cs="宋体"/>
                <w:sz w:val="21"/>
                <w:szCs w:val="21"/>
                <w:highlight w:val="none"/>
              </w:rPr>
            </w:pPr>
            <w:r>
              <w:rPr>
                <w:rFonts w:cs="宋体"/>
                <w:sz w:val="21"/>
                <w:szCs w:val="21"/>
                <w:lang w:bidi="ar"/>
              </w:rPr>
              <w:t>【注：营业执照或法人登记证或其他证明材料载明有期限的，应在有效期限内。】</w:t>
            </w:r>
          </w:p>
        </w:tc>
      </w:tr>
      <w:tr>
        <w:trPr>
          <w:trHeight w:val="1872" w:hRule="atLeast"/>
        </w:trPr>
        <w:tc>
          <w:tcPr>
            <w:tcW w:w="31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cs="宋体"/>
                <w:sz w:val="21"/>
                <w:szCs w:val="21"/>
                <w:highlight w:val="none"/>
              </w:rPr>
            </w:pPr>
            <w:r>
              <w:rPr>
                <w:rFonts w:cs="宋体"/>
                <w:sz w:val="21"/>
                <w:szCs w:val="21"/>
                <w:lang w:bidi="ar"/>
              </w:rPr>
              <w:t>2</w:t>
            </w:r>
          </w:p>
        </w:tc>
        <w:tc>
          <w:tcPr>
            <w:tcW w:w="7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书面声明材料</w:t>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2.1</w:t>
            </w:r>
            <w:r>
              <w:rPr>
                <w:rFonts w:cs="宋体"/>
                <w:sz w:val="21"/>
                <w:szCs w:val="21"/>
                <w:lang w:bidi="ar"/>
              </w:rPr>
              <w:t>具有良好的商业信誉和健全的财务会计制度的证明材料</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投标人具有良好的商业信誉和健全的财务会计制度的书面声明材料。【说明：按招标文件第五章的内容及要求提供书面声明材料。】</w:t>
            </w:r>
          </w:p>
        </w:tc>
      </w:tr>
      <w:tr>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2.2</w:t>
            </w:r>
            <w:r>
              <w:rPr>
                <w:rFonts w:cs="宋体"/>
                <w:sz w:val="21"/>
                <w:szCs w:val="21"/>
                <w:lang w:bidi="ar"/>
              </w:rPr>
              <w:t>具有履行合同所必需的设备和专业技术能力</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投标人具有投标人履行合同所必需的设备和专业技术能力的书面声明材料。【说明：按招标文件第五章的内容及要求提供书面声明材料。】</w:t>
            </w:r>
          </w:p>
        </w:tc>
      </w:tr>
      <w:tr>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2.3</w:t>
            </w:r>
            <w:r>
              <w:rPr>
                <w:rFonts w:cs="宋体"/>
                <w:sz w:val="21"/>
                <w:szCs w:val="21"/>
                <w:lang w:bidi="ar"/>
              </w:rPr>
              <w:t>缴纳税收和社会保障资金的证明材料</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投标人具有依法缴纳税收和社会保障资金良好记录的书面声明材料【说明：按招标文件“投标人声明”的内容提供书面声明材料。】</w:t>
            </w:r>
          </w:p>
        </w:tc>
      </w:tr>
      <w:tr>
        <w:trPr>
          <w:trHeight w:val="520" w:hRule="atLeast"/>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2.4</w:t>
            </w:r>
            <w:r>
              <w:rPr>
                <w:rFonts w:cs="宋体"/>
                <w:sz w:val="21"/>
                <w:szCs w:val="21"/>
                <w:lang w:bidi="ar"/>
              </w:rPr>
              <w:t>参加采购活动前三年内，在经营活动中没有重大违法记录</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1.</w:t>
            </w:r>
            <w:r>
              <w:rPr>
                <w:rFonts w:cs="宋体"/>
                <w:sz w:val="21"/>
                <w:szCs w:val="21"/>
                <w:lang w:bidi="ar"/>
              </w:rPr>
              <w:t>投标人参加采购活动前三年内，在经营活动中没有重大违法记录的书面声明材料。【说明：按招标文件第五章的内容及要求提供书面声明材料。】</w:t>
            </w:r>
          </w:p>
          <w:p>
            <w:pPr>
              <w:pStyle w:val="Normal"/>
              <w:spacing w:lineRule="auto" w:line="360"/>
              <w:rPr>
                <w:rFonts w:cs="宋体"/>
                <w:sz w:val="21"/>
                <w:szCs w:val="21"/>
                <w:highlight w:val="none"/>
              </w:rPr>
            </w:pPr>
            <w:r>
              <w:rPr>
                <w:rFonts w:cs="宋体"/>
                <w:b/>
                <w:bCs/>
                <w:sz w:val="21"/>
                <w:szCs w:val="21"/>
                <w:lang w:bidi="ar"/>
              </w:rPr>
              <w:t xml:space="preserve">2. </w:t>
            </w:r>
            <w:r>
              <w:rPr>
                <w:rFonts w:cs="宋体"/>
                <w:b/>
                <w:bCs/>
                <w:sz w:val="21"/>
                <w:szCs w:val="21"/>
                <w:lang w:bidi="ar"/>
              </w:rPr>
              <w:t>代理机构在“信用中国”和“中国政府采购网”网站进行初步核查投标人在参加采购活动前三年内在经营活动中是否有重大违法记录，并将查询结果书面反馈评标委员会进行审查，如有必要，评标委员会在资格审查期间可请代理机构在其他网站作进一步查询。</w:t>
            </w:r>
            <w:r>
              <w:rPr>
                <w:rFonts w:cs="宋体"/>
                <w:sz w:val="21"/>
                <w:szCs w:val="21"/>
                <w:lang w:bidi="ar"/>
              </w:rPr>
              <w:t>【说明：投标人参加采购活动前三年内，在经营活动中没有重大违法记录。】</w:t>
            </w:r>
          </w:p>
        </w:tc>
      </w:tr>
      <w:tr>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2.5</w:t>
            </w:r>
            <w:r>
              <w:rPr>
                <w:rFonts w:cs="宋体"/>
                <w:sz w:val="21"/>
                <w:szCs w:val="21"/>
                <w:lang w:bidi="ar"/>
              </w:rPr>
              <w:t>未被列入失信被执行人、重大税收违法失信主体、政府采购严重违法失信行为记录名单</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1.</w:t>
            </w:r>
            <w:r>
              <w:rPr>
                <w:rFonts w:cs="宋体"/>
                <w:sz w:val="21"/>
                <w:szCs w:val="21"/>
                <w:lang w:bidi="ar"/>
              </w:rPr>
              <w:t>投标人未列入失信被执行人、重大税收违法失信主体、政府采购严重违法失信行为记录名单的书面声明材料。【说明：按招标文件第五章的内容及要求提供书面声明材料。】</w:t>
            </w:r>
          </w:p>
          <w:p>
            <w:pPr>
              <w:pStyle w:val="Normal"/>
              <w:spacing w:lineRule="auto" w:line="360"/>
              <w:rPr>
                <w:rFonts w:cs="宋体"/>
                <w:b/>
                <w:bCs/>
                <w:sz w:val="21"/>
                <w:szCs w:val="21"/>
                <w:highlight w:val="none"/>
                <w:lang w:bidi="ar"/>
              </w:rPr>
            </w:pPr>
            <w:r>
              <w:rPr>
                <w:rFonts w:cs="宋体"/>
                <w:b/>
                <w:bCs/>
                <w:sz w:val="21"/>
                <w:szCs w:val="21"/>
                <w:lang w:bidi="ar"/>
              </w:rPr>
              <w:t>2.</w:t>
            </w:r>
            <w:r>
              <w:rPr>
                <w:rFonts w:cs="宋体"/>
                <w:b/>
                <w:bCs/>
                <w:sz w:val="21"/>
                <w:szCs w:val="21"/>
                <w:lang w:bidi="ar"/>
              </w:rPr>
              <w:t>代理机构在“信用中国”和“中国政府采购网”网站相应查询渠道（严重失信主体名单查询，</w:t>
            </w:r>
            <w:r>
              <w:rPr>
                <w:rFonts w:cs="宋体"/>
                <w:b/>
                <w:bCs/>
                <w:sz w:val="21"/>
                <w:szCs w:val="21"/>
                <w:lang w:bidi="ar"/>
              </w:rPr>
              <w:t>https</w:t>
            </w:r>
            <w:r>
              <w:rPr>
                <w:rFonts w:cs="宋体"/>
                <w:b/>
                <w:bCs/>
                <w:sz w:val="21"/>
                <w:szCs w:val="21"/>
                <w:lang w:bidi="ar"/>
              </w:rPr>
              <w:t>：</w:t>
            </w:r>
            <w:r>
              <w:rPr>
                <w:rFonts w:cs="宋体"/>
                <w:b/>
                <w:bCs/>
                <w:sz w:val="21"/>
                <w:szCs w:val="21"/>
                <w:lang w:bidi="ar"/>
              </w:rPr>
              <w:t>//www.creditchina.gov.cn/xinyongfuwu/shixinheimingdan/</w:t>
            </w:r>
            <w:r>
              <w:rPr>
                <w:rFonts w:cs="宋体"/>
                <w:b/>
                <w:bCs/>
                <w:sz w:val="21"/>
                <w:szCs w:val="21"/>
                <w:lang w:bidi="ar"/>
              </w:rPr>
              <w:t>；重大税收违法失信主体，</w:t>
            </w:r>
            <w:r>
              <w:rPr>
                <w:rFonts w:cs="宋体"/>
                <w:b/>
                <w:bCs/>
                <w:sz w:val="21"/>
                <w:szCs w:val="21"/>
                <w:lang w:bidi="ar"/>
              </w:rPr>
              <w:t>https</w:t>
            </w:r>
            <w:r>
              <w:rPr>
                <w:rFonts w:cs="宋体"/>
                <w:b/>
                <w:bCs/>
                <w:sz w:val="21"/>
                <w:szCs w:val="21"/>
                <w:lang w:bidi="ar"/>
              </w:rPr>
              <w:t>：</w:t>
            </w:r>
            <w:r>
              <w:rPr>
                <w:rFonts w:cs="宋体"/>
                <w:b/>
                <w:bCs/>
                <w:sz w:val="21"/>
                <w:szCs w:val="21"/>
                <w:lang w:bidi="ar"/>
              </w:rPr>
              <w:t>//www.creditchina.gov.cn/xinyongfuwu/zhongdashuishouweifaanjian/</w:t>
            </w:r>
            <w:r>
              <w:rPr>
                <w:rFonts w:cs="宋体"/>
                <w:b/>
                <w:bCs/>
                <w:sz w:val="21"/>
                <w:szCs w:val="21"/>
                <w:lang w:bidi="ar"/>
              </w:rPr>
              <w:t>；</w:t>
            </w:r>
          </w:p>
          <w:p>
            <w:pPr>
              <w:pStyle w:val="Normal"/>
              <w:spacing w:lineRule="auto" w:line="360"/>
              <w:rPr>
                <w:rFonts w:cs="宋体"/>
                <w:sz w:val="21"/>
                <w:szCs w:val="21"/>
                <w:highlight w:val="none"/>
              </w:rPr>
            </w:pPr>
            <w:r>
              <w:rPr>
                <w:rFonts w:cs="宋体"/>
                <w:b/>
                <w:bCs/>
                <w:sz w:val="21"/>
                <w:szCs w:val="21"/>
                <w:lang w:bidi="ar"/>
              </w:rPr>
              <w:t>政府采购严重违法失信行为记录名单，</w:t>
            </w:r>
            <w:r>
              <w:rPr>
                <w:rFonts w:cs="宋体"/>
                <w:b/>
                <w:bCs/>
                <w:sz w:val="21"/>
                <w:szCs w:val="21"/>
                <w:lang w:bidi="ar"/>
              </w:rPr>
              <w:t>https</w:t>
            </w:r>
            <w:r>
              <w:rPr>
                <w:rFonts w:cs="宋体"/>
                <w:b/>
                <w:bCs/>
                <w:sz w:val="21"/>
                <w:szCs w:val="21"/>
                <w:lang w:bidi="ar"/>
              </w:rPr>
              <w:t>：</w:t>
            </w:r>
            <w:r>
              <w:rPr>
                <w:rFonts w:cs="宋体"/>
                <w:b/>
                <w:bCs/>
                <w:sz w:val="21"/>
                <w:szCs w:val="21"/>
                <w:lang w:bidi="ar"/>
              </w:rPr>
              <w:t>//www.ccgp.gov.cn/search/cr/</w:t>
            </w:r>
            <w:r>
              <w:rPr>
                <w:rFonts w:cs="宋体"/>
                <w:b/>
                <w:bCs/>
                <w:sz w:val="21"/>
                <w:szCs w:val="21"/>
                <w:lang w:bidi="ar"/>
              </w:rPr>
              <w:t>）核查投标人是否被列入失信被执行人、重大税收违法失信主体、政府采购严重违法失信行为记录名单，并将查询结果书面反馈评标委员会。</w:t>
            </w:r>
            <w:r>
              <w:rPr>
                <w:rFonts w:cs="宋体"/>
                <w:sz w:val="21"/>
                <w:szCs w:val="21"/>
                <w:lang w:bidi="ar"/>
              </w:rPr>
              <w:t>【说明：投标人未列入失信被执行人、重大税收违法失信主体、政府采购严重违法失信行为记录名单。】</w:t>
            </w:r>
          </w:p>
        </w:tc>
      </w:tr>
      <w:tr>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2.6</w:t>
            </w:r>
            <w:r>
              <w:rPr>
                <w:rFonts w:cs="宋体"/>
                <w:sz w:val="21"/>
                <w:szCs w:val="21"/>
                <w:lang w:bidi="ar"/>
              </w:rPr>
              <w:t>参加采购活动前三年内，投标人及其现任法定代表人、主要负责人没有行贿犯罪记录</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1.</w:t>
            </w:r>
            <w:r>
              <w:rPr>
                <w:rFonts w:cs="宋体"/>
                <w:sz w:val="21"/>
                <w:szCs w:val="21"/>
                <w:lang w:bidi="ar"/>
              </w:rPr>
              <w:t>投标人参加采购活动前三年内，投标人及其现任法定代表人、主要负责人没有行贿犯罪记录的书面声明材料。【说明：按招标文件第五章的内容及要求提供书面声明材料。】</w:t>
            </w:r>
          </w:p>
          <w:p>
            <w:pPr>
              <w:pStyle w:val="22"/>
              <w:spacing w:lineRule="auto" w:line="360"/>
              <w:ind w:firstLineChars="0" w:firstLine="0" w:endChars="0" w:end="0"/>
              <w:rPr>
                <w:highlight w:val="none"/>
              </w:rPr>
            </w:pPr>
            <w:r>
              <w:rPr>
                <w:rFonts w:hint="eastAsia"/>
                <w:b/>
                <w:bCs/>
                <w:lang w:bidi="ar"/>
              </w:rPr>
              <w:t>注：投标人自行根据中国裁判文书网（</w:t>
            </w:r>
            <w:r>
              <w:rPr>
                <w:rFonts w:hint="eastAsia"/>
                <w:b/>
                <w:bCs/>
                <w:lang w:bidi="ar"/>
              </w:rPr>
              <w:t>https</w:t>
            </w:r>
            <w:r>
              <w:rPr>
                <w:rFonts w:hint="eastAsia"/>
                <w:b/>
                <w:bCs/>
                <w:lang w:bidi="ar"/>
              </w:rPr>
              <w:t>：</w:t>
            </w:r>
            <w:r>
              <w:rPr>
                <w:rFonts w:hint="eastAsia"/>
                <w:b/>
                <w:bCs/>
                <w:lang w:bidi="ar"/>
              </w:rPr>
              <w:t>//wenshu.court.gov.cn</w:t>
            </w:r>
            <w:r>
              <w:rPr>
                <w:rFonts w:hint="eastAsia"/>
                <w:b/>
                <w:bCs/>
                <w:lang w:bidi="ar"/>
              </w:rPr>
              <w:t>）核查投标人参加采购活动前三年内，投标人及其现任法定代表人、主要负责人是否存在行贿犯罪记录，仅需提供书面声明材料，虚假声明将按招标文件规定作出相应处理</w:t>
            </w:r>
            <w:r>
              <w:rPr>
                <w:b/>
                <w:bCs/>
                <w:lang w:bidi="ar"/>
              </w:rPr>
              <w:t>。</w:t>
            </w:r>
          </w:p>
        </w:tc>
      </w:tr>
      <w:tr>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2.7</w:t>
            </w:r>
            <w:r>
              <w:rPr>
                <w:rFonts w:cs="宋体"/>
                <w:sz w:val="21"/>
                <w:szCs w:val="21"/>
                <w:lang w:bidi="ar"/>
              </w:rPr>
              <w:t>被列入</w:t>
            </w:r>
            <w:r>
              <w:rPr>
                <w:rFonts w:cs="宋体" w:hint="eastAsia"/>
                <w:sz w:val="21"/>
                <w:szCs w:val="21"/>
                <w:lang w:eastAsia="zh-CN" w:bidi="ar"/>
              </w:rPr>
              <w:t>四川农商联合银行</w:t>
            </w:r>
            <w:r>
              <w:rPr>
                <w:rFonts w:cs="宋体"/>
                <w:sz w:val="21"/>
                <w:szCs w:val="21"/>
                <w:lang w:bidi="ar"/>
              </w:rPr>
              <w:t>采购“黑名单”的企业、自然人及该自然人实际控制的企业不能参与本项目</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1.</w:t>
            </w:r>
            <w:r>
              <w:rPr>
                <w:rFonts w:cs="宋体"/>
                <w:sz w:val="21"/>
                <w:szCs w:val="21"/>
                <w:lang w:bidi="ar"/>
              </w:rPr>
              <w:t>被列入</w:t>
            </w:r>
            <w:r>
              <w:rPr>
                <w:rFonts w:cs="宋体" w:hint="eastAsia"/>
                <w:sz w:val="21"/>
                <w:szCs w:val="21"/>
                <w:lang w:eastAsia="zh-CN" w:bidi="ar"/>
              </w:rPr>
              <w:t>四川农商联合银行</w:t>
            </w:r>
            <w:r>
              <w:rPr>
                <w:rFonts w:cs="宋体"/>
                <w:sz w:val="21"/>
                <w:szCs w:val="21"/>
                <w:lang w:bidi="ar"/>
              </w:rPr>
              <w:t>采购“黑名单”的企业、自然人及该自然人实际控制的企业不能参与本项目的书面声明材料。【说明：按招标文件</w:t>
            </w:r>
            <w:r>
              <w:rPr>
                <w:rFonts w:cs="宋体"/>
                <w:b/>
                <w:bCs/>
                <w:sz w:val="21"/>
                <w:szCs w:val="21"/>
                <w:lang w:bidi="ar"/>
              </w:rPr>
              <w:t>“投标人承诺函”</w:t>
            </w:r>
            <w:r>
              <w:rPr>
                <w:rFonts w:cs="宋体"/>
                <w:sz w:val="21"/>
                <w:szCs w:val="21"/>
                <w:lang w:bidi="ar"/>
              </w:rPr>
              <w:t>内容提供书面声明材料。】</w:t>
            </w:r>
          </w:p>
          <w:p>
            <w:pPr>
              <w:pStyle w:val="Normal"/>
              <w:spacing w:lineRule="auto" w:line="360"/>
              <w:rPr>
                <w:rFonts w:cs="宋体"/>
                <w:sz w:val="21"/>
                <w:szCs w:val="21"/>
                <w:highlight w:val="none"/>
              </w:rPr>
            </w:pPr>
            <w:r>
              <w:rPr>
                <w:rFonts w:cs="宋体"/>
                <w:b/>
                <w:bCs/>
                <w:sz w:val="21"/>
                <w:szCs w:val="21"/>
                <w:lang w:bidi="ar"/>
              </w:rPr>
              <w:t>2.</w:t>
            </w:r>
            <w:r>
              <w:rPr>
                <w:rFonts w:cs="宋体"/>
                <w:b/>
                <w:bCs/>
                <w:sz w:val="21"/>
                <w:szCs w:val="21"/>
                <w:lang w:bidi="ar"/>
              </w:rPr>
              <w:t>代理机构根据招标人采购“黑名单”核查</w:t>
            </w:r>
            <w:r>
              <w:rPr>
                <w:rFonts w:cs="宋体" w:hint="eastAsia"/>
                <w:b/>
                <w:bCs/>
                <w:sz w:val="21"/>
                <w:szCs w:val="21"/>
                <w:lang w:bidi="ar"/>
              </w:rPr>
              <w:t>投标人及其实际控制人（自然人）、授权代表</w:t>
            </w:r>
            <w:r>
              <w:rPr>
                <w:rFonts w:cs="宋体"/>
                <w:b/>
                <w:bCs/>
                <w:sz w:val="21"/>
                <w:szCs w:val="21"/>
                <w:lang w:bidi="ar"/>
              </w:rPr>
              <w:t>是否为被列入</w:t>
            </w:r>
            <w:r>
              <w:rPr>
                <w:rFonts w:cs="宋体" w:hint="eastAsia"/>
                <w:b/>
                <w:bCs/>
                <w:sz w:val="21"/>
                <w:szCs w:val="21"/>
                <w:lang w:eastAsia="zh-CN" w:bidi="ar"/>
              </w:rPr>
              <w:t>四川农商联合银行</w:t>
            </w:r>
            <w:r>
              <w:rPr>
                <w:rFonts w:cs="宋体"/>
                <w:b/>
                <w:bCs/>
                <w:sz w:val="21"/>
                <w:szCs w:val="21"/>
                <w:lang w:bidi="ar"/>
              </w:rPr>
              <w:t>采购“黑名单”的企业、自然人或该自然人实际控制的企业，并将查询结果书面反馈评标委员会。</w:t>
            </w:r>
            <w:r>
              <w:rPr>
                <w:rFonts w:cs="宋体"/>
                <w:sz w:val="21"/>
                <w:szCs w:val="21"/>
                <w:lang w:bidi="ar"/>
              </w:rPr>
              <w:t>【说明：被列入</w:t>
            </w:r>
            <w:r>
              <w:rPr>
                <w:rFonts w:cs="宋体" w:hint="eastAsia"/>
                <w:sz w:val="21"/>
                <w:szCs w:val="21"/>
                <w:lang w:eastAsia="zh-CN" w:bidi="ar"/>
              </w:rPr>
              <w:t>四川农商联合银行</w:t>
            </w:r>
            <w:r>
              <w:rPr>
                <w:rFonts w:cs="宋体"/>
                <w:sz w:val="21"/>
                <w:szCs w:val="21"/>
                <w:lang w:bidi="ar"/>
              </w:rPr>
              <w:t>采购“黑名单”的企业、自然人及该自然人实际控制的企业不能参与本项目。】</w:t>
            </w:r>
          </w:p>
        </w:tc>
      </w:tr>
      <w:tr>
        <w:trPr/>
        <w:tc>
          <w:tcPr>
            <w:tcW w:w="895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针对以上</w:t>
            </w:r>
            <w:r>
              <w:rPr>
                <w:rFonts w:cs="宋体"/>
                <w:sz w:val="21"/>
                <w:szCs w:val="21"/>
                <w:lang w:bidi="ar"/>
              </w:rPr>
              <w:t>2.4-2.7</w:t>
            </w:r>
            <w:r>
              <w:rPr>
                <w:rFonts w:cs="宋体"/>
                <w:sz w:val="21"/>
                <w:szCs w:val="21"/>
                <w:lang w:bidi="ar"/>
              </w:rPr>
              <w:t>四项内容，组成联合体参加采购活动的，将对所有联合体成员进行相关事项核查，联合体成员不符合相应资格的，视同联合体不符合资格。</w:t>
            </w:r>
          </w:p>
        </w:tc>
      </w:tr>
      <w:tr>
        <w:trPr/>
        <w:tc>
          <w:tcPr>
            <w:tcW w:w="31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rPr>
              <w:t>3</w:t>
            </w:r>
          </w:p>
        </w:tc>
        <w:tc>
          <w:tcPr>
            <w:tcW w:w="7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其他</w:t>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不属于国家相关法律法规规定的其他禁止参加投标的情形</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rPr>
            </w:pPr>
            <w:r>
              <w:rPr>
                <w:rFonts w:cs="宋体"/>
                <w:sz w:val="21"/>
                <w:szCs w:val="21"/>
                <w:lang w:bidi="ar"/>
              </w:rPr>
              <w:t>1</w:t>
            </w:r>
            <w:r>
              <w:rPr>
                <w:rFonts w:cs="宋体"/>
                <w:sz w:val="21"/>
                <w:szCs w:val="21"/>
                <w:lang w:bidi="ar"/>
              </w:rPr>
              <w:t>、根据招标文件的要求不属于禁止参加投标或投标无效的供应商；</w:t>
            </w:r>
          </w:p>
          <w:p>
            <w:pPr>
              <w:pStyle w:val="Normal"/>
              <w:spacing w:lineRule="auto" w:line="360"/>
              <w:rPr>
                <w:rFonts w:cs="宋体"/>
                <w:sz w:val="21"/>
                <w:szCs w:val="21"/>
                <w:highlight w:val="none"/>
              </w:rPr>
            </w:pPr>
            <w:r>
              <w:rPr>
                <w:rFonts w:cs="宋体"/>
                <w:sz w:val="21"/>
                <w:szCs w:val="21"/>
                <w:lang w:bidi="ar"/>
              </w:rPr>
              <w:t>2</w:t>
            </w:r>
            <w:r>
              <w:rPr>
                <w:rFonts w:cs="宋体"/>
                <w:sz w:val="21"/>
                <w:szCs w:val="21"/>
                <w:lang w:bidi="ar"/>
              </w:rPr>
              <w:t>、评标委员会未发现或者未知晓投标人存在属于国家相关法律法规规定的禁止参加投标或投标无效的供应商。</w:t>
            </w:r>
          </w:p>
          <w:p>
            <w:pPr>
              <w:pStyle w:val="Normal"/>
              <w:spacing w:lineRule="auto" w:line="360"/>
              <w:rPr>
                <w:rFonts w:cs="宋体"/>
                <w:b/>
                <w:bCs/>
                <w:sz w:val="21"/>
                <w:szCs w:val="21"/>
                <w:highlight w:val="none"/>
                <w:lang w:bidi="ar"/>
              </w:rPr>
            </w:pPr>
            <w:r>
              <w:rPr>
                <w:rFonts w:cs="宋体"/>
                <w:sz w:val="21"/>
                <w:szCs w:val="21"/>
                <w:lang w:bidi="ar"/>
              </w:rPr>
              <w:t>【说明：无须提供证明材料】</w:t>
            </w:r>
          </w:p>
        </w:tc>
      </w:tr>
      <w:tr>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b/>
                <w:bCs/>
                <w:sz w:val="21"/>
                <w:szCs w:val="21"/>
                <w:highlight w:val="none"/>
                <w:lang w:bidi="ar"/>
              </w:rPr>
            </w:pPr>
            <w:r>
              <w:rPr>
                <w:rFonts w:cs="宋体"/>
                <w:b/>
                <w:bCs/>
                <w:sz w:val="21"/>
                <w:szCs w:val="21"/>
                <w:lang w:bidi="ar"/>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联合体投标</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b/>
                <w:bCs/>
                <w:sz w:val="21"/>
                <w:szCs w:val="21"/>
                <w:highlight w:val="none"/>
              </w:rPr>
            </w:pPr>
            <w:r>
              <w:rPr>
                <w:rFonts w:eastAsia="Wingdings 2" w:cs="Wingdings 2" w:ascii="Wingdings 2" w:hAnsi="Wingdings 2"/>
                <w:b/>
                <w:bCs/>
                <w:sz w:val="21"/>
                <w:szCs w:val="21"/>
                <w:lang w:bidi="ar"/>
              </w:rPr>
              <w:sym w:font="Wingdings 2" w:char="52"/>
            </w:r>
            <w:r>
              <w:rPr>
                <w:rFonts w:cs="宋体"/>
                <w:b/>
                <w:bCs/>
                <w:sz w:val="21"/>
                <w:szCs w:val="21"/>
                <w:lang w:bidi="ar"/>
              </w:rPr>
              <w:t>非联合体投标。</w:t>
            </w:r>
          </w:p>
          <w:p>
            <w:pPr>
              <w:pStyle w:val="Normal"/>
              <w:spacing w:lineRule="auto" w:line="360"/>
              <w:rPr>
                <w:rFonts w:cs="宋体"/>
                <w:b/>
                <w:bCs/>
                <w:sz w:val="21"/>
                <w:szCs w:val="21"/>
                <w:highlight w:val="none"/>
                <w:lang w:bidi="ar"/>
              </w:rPr>
            </w:pPr>
            <w:r>
              <w:rPr>
                <w:rFonts w:cs="宋体"/>
                <w:b/>
                <w:bCs/>
                <w:sz w:val="21"/>
                <w:szCs w:val="21"/>
                <w:lang w:bidi="ar"/>
              </w:rPr>
              <w:t>□</w:t>
            </w:r>
            <w:r>
              <w:rPr>
                <w:rFonts w:cs="宋体"/>
                <w:b/>
                <w:bCs/>
                <w:sz w:val="21"/>
                <w:szCs w:val="21"/>
                <w:lang w:bidi="ar"/>
              </w:rPr>
              <w:t>联合体投标，提供联合体协议书。</w:t>
            </w:r>
          </w:p>
        </w:tc>
      </w:tr>
      <w:tr>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b/>
                <w:bCs/>
                <w:sz w:val="21"/>
                <w:szCs w:val="21"/>
                <w:highlight w:val="none"/>
                <w:lang w:bidi="ar"/>
              </w:rPr>
            </w:pPr>
            <w:r>
              <w:rPr>
                <w:rFonts w:cs="宋体"/>
                <w:b/>
                <w:bCs/>
                <w:sz w:val="21"/>
                <w:szCs w:val="21"/>
                <w:lang w:bidi="ar"/>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投标保证金</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b/>
                <w:bCs/>
                <w:sz w:val="21"/>
                <w:szCs w:val="21"/>
                <w:highlight w:val="none"/>
                <w:lang w:bidi="ar"/>
              </w:rPr>
            </w:pPr>
            <w:r>
              <w:rPr>
                <w:rFonts w:cs="宋体" w:hint="eastAsia"/>
                <w:b/>
                <w:bCs/>
                <w:sz w:val="21"/>
                <w:szCs w:val="21"/>
                <w:lang w:bidi="ar"/>
              </w:rPr>
              <w:t>投标人按招标文件要求缴纳了足额的保证金。【说明：根据保证金缴纳凭证或代理机构查询结果进行评审。】</w:t>
            </w:r>
          </w:p>
        </w:tc>
      </w:tr>
      <w:tr>
        <w:trPr/>
        <w:tc>
          <w:tcPr>
            <w:tcW w:w="3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b/>
                <w:bCs/>
                <w:sz w:val="21"/>
                <w:szCs w:val="21"/>
                <w:highlight w:val="none"/>
                <w:lang w:bidi="ar"/>
              </w:rPr>
            </w:pPr>
            <w:r>
              <w:rPr>
                <w:rFonts w:cs="宋体"/>
                <w:b/>
                <w:bCs/>
                <w:sz w:val="21"/>
                <w:szCs w:val="21"/>
                <w:lang w:bidi="ar"/>
              </w:rPr>
            </w:r>
          </w:p>
        </w:tc>
        <w:tc>
          <w:tcPr>
            <w:tcW w:w="7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rPr>
                <w:rFonts w:cs="宋体"/>
                <w:sz w:val="21"/>
                <w:szCs w:val="21"/>
                <w:highlight w:val="none"/>
              </w:rPr>
            </w:pPr>
            <w:r>
              <w:rPr>
                <w:rFonts w:cs="宋体"/>
                <w:sz w:val="21"/>
                <w:szCs w:val="21"/>
              </w:rPr>
            </w:r>
          </w:p>
        </w:tc>
        <w:tc>
          <w:tcPr>
            <w:tcW w:w="19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cs="宋体"/>
                <w:sz w:val="21"/>
                <w:szCs w:val="21"/>
                <w:highlight w:val="none"/>
                <w:lang w:bidi="ar"/>
              </w:rPr>
            </w:pPr>
            <w:r>
              <w:rPr>
                <w:rFonts w:cs="宋体"/>
                <w:sz w:val="21"/>
                <w:szCs w:val="21"/>
                <w:lang w:bidi="ar"/>
              </w:rPr>
              <w:t>特殊资格要求</w:t>
            </w:r>
          </w:p>
        </w:tc>
        <w:tc>
          <w:tcPr>
            <w:tcW w:w="59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eastAsia="宋体" w:cs="宋体" w:hint="eastAsia"/>
                <w:b/>
                <w:bCs/>
                <w:sz w:val="21"/>
                <w:szCs w:val="21"/>
                <w:highlight w:val="none"/>
                <w:lang w:eastAsia="zh-CN" w:bidi="ar"/>
              </w:rPr>
            </w:pPr>
            <w:r>
              <w:rPr>
                <w:rFonts w:ascii="宋体" w:hAnsi="宋体" w:cs="Times New Roman" w:hint="eastAsia" w:eastAsia="宋体"/>
                <w:b/>
                <w:bCs/>
                <w:sz w:val="21"/>
                <w:szCs w:val="21"/>
                <w:lang w:val="en-US" w:eastAsia="zh-CN" w:bidi="ar"/>
              </w:rPr>
              <w:t>供应商应具</w:t>
            </w:r>
            <w:r>
              <w:rPr>
                <w:rFonts w:ascii="宋体" w:hAnsi="宋体" w:cs="Times New Roman" w:eastAsia="宋体"/>
                <w:b/>
                <w:bCs/>
                <w:sz w:val="21"/>
                <w:szCs w:val="21"/>
                <w:lang w:val="en-US" w:eastAsia="zh-CN" w:bidi="ar"/>
              </w:rPr>
              <w:t>有</w:t>
            </w:r>
            <w:r>
              <w:rPr>
                <w:rFonts w:ascii="宋体" w:hAnsi="宋体" w:cs="Times New Roman" w:hint="eastAsia" w:eastAsia="宋体"/>
                <w:b/>
                <w:bCs/>
                <w:sz w:val="21"/>
                <w:szCs w:val="21"/>
                <w:lang w:val="en-US" w:eastAsia="zh-CN" w:bidi="ar"/>
              </w:rPr>
              <w:t>有效的</w:t>
            </w:r>
            <w:r>
              <w:rPr>
                <w:rFonts w:ascii="宋体" w:hAnsi="宋体" w:cs="Times New Roman" w:eastAsia="宋体"/>
                <w:b/>
                <w:bCs/>
                <w:sz w:val="21"/>
                <w:szCs w:val="21"/>
                <w:lang w:val="en-US" w:eastAsia="zh-CN" w:bidi="ar"/>
              </w:rPr>
              <w:t>劳务派遣经营许可证</w:t>
            </w:r>
            <w:r>
              <w:rPr>
                <w:rFonts w:ascii="宋体" w:hAnsi="宋体" w:cs="Times New Roman" w:hint="eastAsia" w:eastAsia="宋体"/>
                <w:b/>
                <w:bCs/>
                <w:sz w:val="21"/>
                <w:szCs w:val="21"/>
                <w:lang w:val="en-US" w:eastAsia="zh-CN" w:bidi="ar"/>
              </w:rPr>
              <w:t>和人力资源服务</w:t>
            </w:r>
            <w:r>
              <w:rPr>
                <w:rFonts w:ascii="宋体" w:hAnsi="宋体" w:cs="Times New Roman" w:eastAsia="宋体"/>
                <w:b/>
                <w:bCs/>
                <w:sz w:val="21"/>
                <w:szCs w:val="21"/>
                <w:lang w:val="en-US" w:eastAsia="zh-CN" w:bidi="ar"/>
              </w:rPr>
              <w:t>许可证。</w:t>
            </w:r>
          </w:p>
        </w:tc>
      </w:tr>
    </w:tbl>
    <w:p>
      <w:pPr>
        <w:sectPr>
          <w:headerReference w:type="default" r:id="rId16"/>
          <w:headerReference w:type="first" r:id="rId17"/>
          <w:footerReference w:type="default" r:id="rId18"/>
          <w:footerReference w:type="first" r:id="rId19"/>
          <w:type w:val="nextPage"/>
          <w:pgSz w:w="11906" w:h="16838"/>
          <w:pgMar w:left="1474" w:right="1474" w:gutter="0" w:header="851" w:top="1440" w:footer="992" w:bottom="1440"/>
          <w:pgNumType w:fmt="decimal"/>
          <w:formProt w:val="false"/>
          <w:textDirection w:val="lrTb"/>
          <w:docGrid w:type="lines" w:linePitch="312" w:charSpace="0"/>
        </w:sectPr>
      </w:pPr>
    </w:p>
    <w:p>
      <w:pPr>
        <w:pStyle w:val="Heading1"/>
        <w:spacing w:lineRule="auto" w:line="360" w:before="240" w:after="240"/>
        <w:ind w:hanging="0" w:start="0"/>
        <w:jc w:val="center"/>
        <w:rPr>
          <w:rFonts w:cs="宋体"/>
          <w:highlight w:val="none"/>
        </w:rPr>
      </w:pPr>
      <w:bookmarkStart w:id="4" w:name="__RefHeading___Toc47379571"/>
      <w:bookmarkEnd w:id="4"/>
      <w:r>
        <w:rPr>
          <w:rFonts w:cs="宋体"/>
        </w:rPr>
        <w:t>第五章 投标文件格式</w:t>
      </w:r>
    </w:p>
    <w:p>
      <w:pPr>
        <w:pStyle w:val="Normal"/>
        <w:keepNext w:val="true"/>
        <w:keepLines/>
        <w:numPr>
          <w:ilvl w:val="0"/>
          <w:numId w:val="0"/>
        </w:numPr>
        <w:spacing w:lineRule="auto" w:line="360" w:before="260" w:after="260"/>
        <w:outlineLvl w:val="1"/>
        <w:rPr>
          <w:rFonts w:cs="宋体"/>
          <w:b/>
          <w:bCs/>
          <w:kern w:val="2"/>
          <w:sz w:val="32"/>
          <w:szCs w:val="32"/>
          <w:highlight w:val="none"/>
        </w:rPr>
      </w:pPr>
      <w:r>
        <w:rPr>
          <w:rFonts w:cs="宋体"/>
          <w:b/>
          <w:bCs/>
          <w:kern w:val="2"/>
          <w:sz w:val="32"/>
          <w:szCs w:val="32"/>
          <w:lang w:bidi="ar"/>
        </w:rPr>
        <w:t>1.</w:t>
      </w:r>
      <w:r>
        <w:rPr>
          <w:rFonts w:cs="宋体"/>
          <w:b/>
          <w:bCs/>
          <w:kern w:val="2"/>
          <w:sz w:val="32"/>
          <w:szCs w:val="32"/>
          <w:lang w:bidi="ar"/>
        </w:rPr>
        <w:t>投标文件封面格式</w:t>
      </w:r>
    </w:p>
    <w:p>
      <w:pPr>
        <w:pStyle w:val="Normal"/>
        <w:spacing w:lineRule="auto" w:line="360" w:before="280" w:after="160"/>
        <w:rPr>
          <w:rFonts w:cs="宋体"/>
          <w:szCs w:val="34"/>
          <w:highlight w:val="none"/>
        </w:rPr>
      </w:pPr>
      <w:r>
        <w:rPr>
          <w:rFonts w:cs="宋体"/>
          <w:szCs w:val="34"/>
          <w:lang w:bidi="ar"/>
        </w:rPr>
        <w:t xml:space="preserve">  </w:t>
      </w:r>
    </w:p>
    <w:p>
      <w:pPr>
        <w:pStyle w:val="Normal"/>
        <w:numPr>
          <w:ilvl w:val="0"/>
          <w:numId w:val="0"/>
        </w:numPr>
        <w:spacing w:lineRule="auto" w:line="276" w:before="280" w:after="160"/>
        <w:jc w:val="center"/>
        <w:outlineLvl w:val="2"/>
        <w:rPr>
          <w:rFonts w:cs="宋体"/>
          <w:sz w:val="96"/>
          <w:szCs w:val="96"/>
          <w:highlight w:val="none"/>
        </w:rPr>
      </w:pPr>
      <w:r>
        <w:rPr>
          <w:rFonts w:cs="宋体"/>
          <w:sz w:val="96"/>
          <w:szCs w:val="96"/>
          <w:lang w:bidi="ar"/>
        </w:rPr>
        <w:t>投标文件</w:t>
      </w:r>
    </w:p>
    <w:p>
      <w:pPr>
        <w:pStyle w:val="Normal"/>
        <w:spacing w:lineRule="auto" w:line="360" w:before="280" w:after="160"/>
        <w:jc w:val="center"/>
        <w:rPr>
          <w:rFonts w:cs="宋体"/>
          <w:sz w:val="36"/>
          <w:szCs w:val="36"/>
          <w:highlight w:val="none"/>
        </w:rPr>
      </w:pPr>
      <w:r>
        <w:rPr>
          <w:rFonts w:cs="宋体"/>
          <w:sz w:val="36"/>
          <w:szCs w:val="36"/>
          <w:lang w:bidi="ar"/>
        </w:rPr>
        <w:t xml:space="preserve"> </w:t>
      </w:r>
    </w:p>
    <w:p>
      <w:pPr>
        <w:pStyle w:val="Normal"/>
        <w:spacing w:lineRule="auto" w:line="360" w:before="280" w:after="160"/>
        <w:jc w:val="center"/>
        <w:rPr>
          <w:rFonts w:cs="宋体"/>
          <w:sz w:val="36"/>
          <w:szCs w:val="36"/>
          <w:highlight w:val="none"/>
        </w:rPr>
      </w:pPr>
      <w:r>
        <w:rPr>
          <w:rFonts w:cs="宋体"/>
          <w:sz w:val="36"/>
          <w:szCs w:val="36"/>
          <w:lang w:bidi="ar"/>
        </w:rPr>
        <w:t xml:space="preserve"> </w:t>
      </w:r>
    </w:p>
    <w:p>
      <w:pPr>
        <w:pStyle w:val="Normal"/>
        <w:numPr>
          <w:ilvl w:val="0"/>
          <w:numId w:val="0"/>
        </w:numPr>
        <w:outlineLvl w:val="2"/>
        <w:rPr>
          <w:rFonts w:cs="宋体"/>
          <w:b/>
          <w:sz w:val="32"/>
          <w:szCs w:val="32"/>
          <w:highlight w:val="none"/>
        </w:rPr>
      </w:pPr>
      <w:r>
        <w:rPr>
          <w:rFonts w:cs="宋体"/>
          <w:b/>
          <w:sz w:val="32"/>
          <w:szCs w:val="32"/>
        </w:rPr>
        <w:t>项目名称：</w:t>
      </w:r>
      <w:r>
        <w:rPr>
          <w:rFonts w:cs="宋体"/>
          <w:b/>
          <w:sz w:val="32"/>
          <w:szCs w:val="32"/>
        </w:rPr>
        <w:t>XXXX</w:t>
      </w:r>
    </w:p>
    <w:p>
      <w:pPr>
        <w:pStyle w:val="Normal"/>
        <w:numPr>
          <w:ilvl w:val="0"/>
          <w:numId w:val="0"/>
        </w:numPr>
        <w:outlineLvl w:val="2"/>
        <w:rPr>
          <w:rFonts w:cs="宋体"/>
          <w:b/>
          <w:sz w:val="32"/>
          <w:szCs w:val="32"/>
          <w:highlight w:val="none"/>
        </w:rPr>
      </w:pPr>
      <w:r>
        <w:rPr>
          <w:rFonts w:cs="宋体"/>
          <w:b/>
          <w:sz w:val="32"/>
          <w:szCs w:val="32"/>
        </w:rPr>
        <w:t>招标编号：</w:t>
      </w:r>
      <w:r>
        <w:rPr>
          <w:rFonts w:cs="宋体"/>
          <w:b/>
          <w:sz w:val="32"/>
          <w:szCs w:val="32"/>
        </w:rPr>
        <w:t>XXXX</w:t>
      </w:r>
    </w:p>
    <w:p>
      <w:pPr>
        <w:pStyle w:val="Normal"/>
        <w:numPr>
          <w:ilvl w:val="0"/>
          <w:numId w:val="0"/>
        </w:numPr>
        <w:outlineLvl w:val="2"/>
        <w:rPr>
          <w:rFonts w:cs="宋体"/>
          <w:b/>
          <w:sz w:val="32"/>
          <w:szCs w:val="32"/>
          <w:highlight w:val="none"/>
        </w:rPr>
      </w:pPr>
      <w:r>
        <w:rPr>
          <w:rFonts w:cs="宋体"/>
          <w:b/>
          <w:sz w:val="32"/>
          <w:szCs w:val="32"/>
        </w:rPr>
        <w:t>包件号：（如有）</w:t>
      </w:r>
    </w:p>
    <w:p>
      <w:pPr>
        <w:pStyle w:val="Normal"/>
        <w:numPr>
          <w:ilvl w:val="0"/>
          <w:numId w:val="0"/>
        </w:numPr>
        <w:outlineLvl w:val="2"/>
        <w:rPr>
          <w:rFonts w:cs="宋体"/>
          <w:b/>
          <w:sz w:val="32"/>
          <w:szCs w:val="32"/>
          <w:highlight w:val="none"/>
        </w:rPr>
      </w:pPr>
      <w:r>
        <w:rPr>
          <w:rFonts w:cs="宋体"/>
          <w:b/>
          <w:sz w:val="32"/>
          <w:szCs w:val="32"/>
        </w:rPr>
        <w:t>投标人名称：</w:t>
      </w:r>
      <w:r>
        <w:rPr>
          <w:rFonts w:cs="宋体"/>
          <w:b/>
          <w:sz w:val="32"/>
          <w:szCs w:val="32"/>
        </w:rPr>
        <w:t>XXXX</w:t>
      </w:r>
    </w:p>
    <w:p>
      <w:pPr>
        <w:pStyle w:val="Normal"/>
        <w:numPr>
          <w:ilvl w:val="0"/>
          <w:numId w:val="0"/>
        </w:numPr>
        <w:outlineLvl w:val="2"/>
        <w:rPr>
          <w:rFonts w:cs="宋体"/>
          <w:b/>
          <w:sz w:val="32"/>
          <w:szCs w:val="32"/>
          <w:highlight w:val="none"/>
        </w:rPr>
      </w:pPr>
      <w:r>
        <w:rPr>
          <w:rFonts w:cs="宋体"/>
          <w:b/>
          <w:sz w:val="32"/>
          <w:szCs w:val="32"/>
        </w:rPr>
        <w:t>日       期：</w:t>
      </w:r>
      <w:r>
        <w:rPr>
          <w:rFonts w:cs="宋体"/>
          <w:b/>
          <w:sz w:val="32"/>
          <w:szCs w:val="32"/>
        </w:rPr>
        <w:t>202X</w:t>
      </w:r>
      <w:r>
        <w:rPr>
          <w:rFonts w:cs="宋体"/>
          <w:b/>
          <w:sz w:val="32"/>
          <w:szCs w:val="32"/>
        </w:rPr>
        <w:t>年</w:t>
      </w:r>
      <w:r>
        <w:rPr>
          <w:rFonts w:cs="宋体"/>
          <w:b/>
          <w:sz w:val="32"/>
          <w:szCs w:val="32"/>
        </w:rPr>
        <w:t>XX</w:t>
      </w:r>
      <w:r>
        <w:rPr>
          <w:rFonts w:cs="宋体"/>
          <w:b/>
          <w:sz w:val="32"/>
          <w:szCs w:val="32"/>
        </w:rPr>
        <w:t>月</w:t>
      </w:r>
      <w:r>
        <w:rPr>
          <w:rFonts w:cs="宋体"/>
          <w:b/>
          <w:sz w:val="32"/>
          <w:szCs w:val="32"/>
        </w:rPr>
        <w:t>XX</w:t>
      </w:r>
      <w:r>
        <w:rPr>
          <w:rFonts w:cs="宋体"/>
          <w:b/>
          <w:sz w:val="32"/>
          <w:szCs w:val="32"/>
        </w:rPr>
        <w:t>日</w:t>
      </w:r>
    </w:p>
    <w:p>
      <w:pPr>
        <w:sectPr>
          <w:headerReference w:type="default" r:id="rId20"/>
          <w:headerReference w:type="first" r:id="rId21"/>
          <w:footerReference w:type="default" r:id="rId22"/>
          <w:footerReference w:type="first" r:id="rId23"/>
          <w:type w:val="nextPage"/>
          <w:pgSz w:w="11906" w:h="16838"/>
          <w:pgMar w:left="1474" w:right="1474" w:gutter="0" w:header="851" w:top="1440" w:footer="992" w:bottom="1440"/>
          <w:pgNumType w:fmt="decimal"/>
          <w:formProt w:val="false"/>
          <w:textDirection w:val="lrTb"/>
          <w:docGrid w:type="lines" w:linePitch="312" w:charSpace="0"/>
        </w:sectPr>
        <w:pStyle w:val="Normal"/>
        <w:spacing w:lineRule="exact" w:line="400"/>
        <w:rPr>
          <w:rFonts w:cs="宋体"/>
          <w:b/>
          <w:bCs/>
          <w:sz w:val="32"/>
          <w:szCs w:val="32"/>
          <w:highlight w:val="none"/>
        </w:rPr>
      </w:pPr>
      <w:r>
        <w:rPr>
          <w:rFonts w:cs="宋体"/>
          <w:b/>
          <w:bCs/>
          <w:sz w:val="32"/>
          <w:szCs w:val="32"/>
          <w:lang w:bidi="ar"/>
        </w:rPr>
        <w:t xml:space="preserve"> </w:t>
      </w:r>
    </w:p>
    <w:p>
      <w:pPr>
        <w:pStyle w:val="Normal"/>
        <w:numPr>
          <w:ilvl w:val="0"/>
          <w:numId w:val="0"/>
        </w:numPr>
        <w:spacing w:lineRule="exact" w:line="400"/>
        <w:outlineLvl w:val="1"/>
        <w:rPr>
          <w:rFonts w:cs="宋体"/>
          <w:b/>
          <w:bCs/>
          <w:sz w:val="32"/>
          <w:szCs w:val="32"/>
          <w:highlight w:val="none"/>
        </w:rPr>
      </w:pPr>
      <w:r>
        <w:rPr>
          <w:rFonts w:cs="宋体"/>
          <w:b/>
          <w:bCs/>
          <w:sz w:val="32"/>
          <w:szCs w:val="32"/>
          <w:lang w:bidi="ar"/>
        </w:rPr>
        <w:t>2.</w:t>
      </w:r>
      <w:r>
        <w:rPr>
          <w:rFonts w:cs="宋体"/>
          <w:b/>
          <w:bCs/>
          <w:sz w:val="32"/>
          <w:szCs w:val="32"/>
          <w:lang w:bidi="ar"/>
        </w:rPr>
        <w:t>报价要求响应文件</w:t>
      </w:r>
    </w:p>
    <w:p>
      <w:pPr>
        <w:pStyle w:val="Heading2"/>
        <w:widowControl/>
        <w:ind w:hanging="0" w:start="0"/>
        <w:jc w:val="center"/>
        <w:rPr>
          <w:rFonts w:ascii="宋体" w:hAnsi="宋体" w:eastAsia="宋体" w:cs="宋体"/>
          <w:highlight w:val="none"/>
        </w:rPr>
      </w:pPr>
      <w:r>
        <w:rPr>
          <w:rFonts w:eastAsia="宋体" w:cs="宋体" w:ascii="宋体" w:hAnsi="宋体"/>
        </w:rPr>
        <w:t>2.1</w:t>
      </w:r>
      <w:r>
        <w:rPr>
          <w:rFonts w:ascii="宋体" w:hAnsi="宋体" w:cs="宋体" w:eastAsia="宋体"/>
        </w:rPr>
        <w:t>开标一览表</w:t>
      </w:r>
    </w:p>
    <w:p>
      <w:pPr>
        <w:pStyle w:val="Normal"/>
        <w:spacing w:lineRule="auto" w:line="360"/>
        <w:jc w:val="center"/>
        <w:rPr>
          <w:rFonts w:ascii="宋体" w:hAnsi="宋体" w:eastAsia="宋体" w:cs="宋体"/>
          <w:b/>
          <w:bCs/>
          <w:sz w:val="24"/>
          <w:szCs w:val="24"/>
          <w:highlight w:val="none"/>
          <w:lang w:bidi="ar"/>
        </w:rPr>
      </w:pPr>
      <w:r>
        <w:rPr>
          <w:rFonts w:eastAsia="宋体" w:cs="宋体"/>
          <w:b/>
          <w:bCs/>
          <w:sz w:val="24"/>
          <w:szCs w:val="24"/>
          <w:lang w:bidi="ar"/>
        </w:rPr>
      </w:r>
    </w:p>
    <w:tbl>
      <w:tblPr>
        <w:tblW w:w="8804" w:type="dxa"/>
        <w:jc w:val="start"/>
        <w:tblInd w:w="93" w:type="dxa"/>
        <w:tblLayout w:type="fixed"/>
        <w:tblCellMar>
          <w:top w:w="0" w:type="dxa"/>
          <w:start w:w="108" w:type="dxa"/>
          <w:bottom w:w="0" w:type="dxa"/>
          <w:end w:w="108" w:type="dxa"/>
        </w:tblCellMar>
      </w:tblPr>
      <w:tblGrid>
        <w:gridCol w:w="819"/>
        <w:gridCol w:w="2073"/>
        <w:gridCol w:w="2703"/>
        <w:gridCol w:w="3209"/>
      </w:tblGrid>
      <w:tr>
        <w:trPr>
          <w:trHeight w:val="506" w:hRule="atLeast"/>
        </w:trPr>
        <w:tc>
          <w:tcPr>
            <w:tcW w:w="289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4"/>
                <w:highlight w:val="none"/>
              </w:rPr>
            </w:pPr>
            <w:r>
              <w:rPr>
                <w:rFonts w:cs="宋体" w:hint="eastAsia"/>
                <w:sz w:val="24"/>
              </w:rPr>
              <w:t>项目名称</w:t>
            </w:r>
          </w:p>
        </w:tc>
        <w:tc>
          <w:tcPr>
            <w:tcW w:w="5912" w:type="dxa"/>
            <w:gridSpan w:val="2"/>
            <w:tcBorders>
              <w:top w:val="single" w:sz="4" w:space="0" w:color="000000"/>
              <w:bottom w:val="single" w:sz="4" w:space="0" w:color="000000"/>
              <w:end w:val="single" w:sz="4" w:space="0" w:color="000000"/>
            </w:tcBorders>
            <w:vAlign w:val="center"/>
          </w:tcPr>
          <w:p>
            <w:pPr>
              <w:pStyle w:val="Normal"/>
              <w:widowControl/>
              <w:spacing w:lineRule="auto" w:line="360"/>
              <w:rPr>
                <w:rFonts w:eastAsia="宋体" w:cs="宋体" w:hint="eastAsia"/>
                <w:sz w:val="24"/>
                <w:highlight w:val="none"/>
                <w:lang w:eastAsia="zh-CN"/>
              </w:rPr>
            </w:pPr>
            <w:r>
              <w:rPr>
                <w:rFonts w:cs="宋体" w:hint="eastAsia"/>
                <w:sz w:val="24"/>
                <w:lang w:val="zh-TW"/>
              </w:rPr>
              <w:t>泸州农村商业银行股份有限公司</w:t>
            </w:r>
            <w:r>
              <w:rPr>
                <w:rFonts w:cs="宋体" w:hint="eastAsia"/>
                <w:sz w:val="24"/>
                <w:lang w:val="zh-TW" w:eastAsia="zh-CN"/>
              </w:rPr>
              <w:t>劳务派遣和服务外包服务采购项目</w:t>
            </w:r>
          </w:p>
        </w:tc>
      </w:tr>
      <w:tr>
        <w:trPr>
          <w:trHeight w:val="443" w:hRule="atLeast"/>
        </w:trPr>
        <w:tc>
          <w:tcPr>
            <w:tcW w:w="289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sz w:val="24"/>
                <w:highlight w:val="none"/>
              </w:rPr>
            </w:pPr>
            <w:r>
              <w:rPr>
                <w:rFonts w:cs="宋体" w:hint="eastAsia"/>
                <w:sz w:val="24"/>
              </w:rPr>
              <w:t>招标编号</w:t>
            </w:r>
          </w:p>
        </w:tc>
        <w:tc>
          <w:tcPr>
            <w:tcW w:w="5912" w:type="dxa"/>
            <w:gridSpan w:val="2"/>
            <w:tcBorders>
              <w:top w:val="single" w:sz="4" w:space="0" w:color="000000"/>
              <w:bottom w:val="single" w:sz="4" w:space="0" w:color="000000"/>
              <w:end w:val="single" w:sz="4" w:space="0" w:color="000000"/>
            </w:tcBorders>
            <w:vAlign w:val="center"/>
          </w:tcPr>
          <w:p>
            <w:pPr>
              <w:pStyle w:val="Normal"/>
              <w:widowControl/>
              <w:spacing w:lineRule="auto" w:line="360"/>
              <w:rPr>
                <w:rFonts w:cs="宋体"/>
                <w:sz w:val="24"/>
                <w:highlight w:val="none"/>
              </w:rPr>
            </w:pPr>
            <w:r>
              <w:rPr>
                <w:rFonts w:cs="宋体"/>
                <w:sz w:val="24"/>
              </w:rPr>
              <w:t>XXXX</w:t>
            </w:r>
          </w:p>
        </w:tc>
      </w:tr>
      <w:tr>
        <w:trPr>
          <w:trHeight w:val="960" w:hRule="atLeast"/>
        </w:trPr>
        <w:tc>
          <w:tcPr>
            <w:tcW w:w="819" w:type="dxa"/>
            <w:tcBorders>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bCs/>
                <w:sz w:val="24"/>
                <w:highlight w:val="none"/>
              </w:rPr>
            </w:pPr>
            <w:r>
              <w:rPr>
                <w:rFonts w:cs="宋体" w:hint="eastAsia"/>
                <w:bCs/>
                <w:sz w:val="24"/>
              </w:rPr>
              <w:t>序号</w:t>
            </w:r>
          </w:p>
        </w:tc>
        <w:tc>
          <w:tcPr>
            <w:tcW w:w="4776" w:type="dxa"/>
            <w:gridSpan w:val="2"/>
            <w:tcBorders>
              <w:bottom w:val="single" w:sz="4" w:space="0" w:color="000000"/>
              <w:end w:val="single" w:sz="4" w:space="0" w:color="000000"/>
            </w:tcBorders>
            <w:vAlign w:val="center"/>
          </w:tcPr>
          <w:p>
            <w:pPr>
              <w:pStyle w:val="Normal"/>
              <w:spacing w:lineRule="auto" w:line="360"/>
              <w:jc w:val="center"/>
              <w:rPr>
                <w:rFonts w:cs="宋体"/>
                <w:bCs/>
                <w:sz w:val="24"/>
                <w:highlight w:val="none"/>
              </w:rPr>
            </w:pPr>
            <w:r>
              <w:rPr>
                <w:rFonts w:cs="宋体" w:hint="eastAsia"/>
                <w:bCs/>
                <w:sz w:val="24"/>
              </w:rPr>
              <w:t>采购内容</w:t>
            </w:r>
          </w:p>
        </w:tc>
        <w:tc>
          <w:tcPr>
            <w:tcW w:w="3209" w:type="dxa"/>
            <w:tcBorders>
              <w:bottom w:val="single" w:sz="4" w:space="0" w:color="000000"/>
              <w:end w:val="single" w:sz="4" w:space="0" w:color="000000"/>
            </w:tcBorders>
            <w:vAlign w:val="center"/>
          </w:tcPr>
          <w:p>
            <w:pPr>
              <w:pStyle w:val="Normal"/>
              <w:widowControl/>
              <w:spacing w:lineRule="auto" w:line="360"/>
              <w:jc w:val="center"/>
              <w:rPr>
                <w:rFonts w:cs="宋体"/>
                <w:bCs/>
                <w:sz w:val="24"/>
                <w:highlight w:val="none"/>
              </w:rPr>
            </w:pPr>
            <w:r>
              <w:rPr>
                <w:rFonts w:cs="宋体" w:hint="eastAsia"/>
                <w:bCs/>
                <w:sz w:val="24"/>
                <w:lang w:val="en-US" w:eastAsia="zh-CN"/>
              </w:rPr>
              <w:t>总价</w:t>
            </w:r>
            <w:r>
              <w:rPr>
                <w:rFonts w:cs="宋体" w:hint="eastAsia"/>
                <w:bCs/>
                <w:sz w:val="24"/>
              </w:rPr>
              <w:t>报价（</w:t>
            </w:r>
            <w:r>
              <w:rPr>
                <w:rFonts w:cs="宋体" w:hint="eastAsia"/>
                <w:bCs/>
                <w:sz w:val="24"/>
                <w:lang w:val="en-US" w:eastAsia="zh-CN"/>
              </w:rPr>
              <w:t>元</w:t>
            </w:r>
            <w:r>
              <w:rPr>
                <w:rFonts w:cs="宋体" w:hint="eastAsia"/>
                <w:bCs/>
                <w:sz w:val="24"/>
              </w:rPr>
              <w:t>）</w:t>
            </w:r>
          </w:p>
        </w:tc>
      </w:tr>
      <w:tr>
        <w:trPr>
          <w:trHeight w:val="1060" w:hRule="atLeast"/>
        </w:trPr>
        <w:tc>
          <w:tcPr>
            <w:tcW w:w="819" w:type="dxa"/>
            <w:tcBorders>
              <w:start w:val="single" w:sz="4" w:space="0" w:color="000000"/>
              <w:bottom w:val="single" w:sz="4" w:space="0" w:color="000000"/>
              <w:end w:val="single" w:sz="4" w:space="0" w:color="000000"/>
            </w:tcBorders>
            <w:vAlign w:val="center"/>
          </w:tcPr>
          <w:p>
            <w:pPr>
              <w:pStyle w:val="Normal"/>
              <w:widowControl/>
              <w:spacing w:lineRule="auto" w:line="360"/>
              <w:jc w:val="center"/>
              <w:rPr>
                <w:rFonts w:cs="宋体"/>
                <w:bCs/>
                <w:sz w:val="24"/>
                <w:highlight w:val="none"/>
              </w:rPr>
            </w:pPr>
            <w:r>
              <w:rPr>
                <w:rFonts w:cs="宋体" w:hint="eastAsia"/>
                <w:bCs/>
                <w:sz w:val="24"/>
              </w:rPr>
              <w:t>1</w:t>
            </w:r>
          </w:p>
        </w:tc>
        <w:tc>
          <w:tcPr>
            <w:tcW w:w="4776" w:type="dxa"/>
            <w:gridSpan w:val="2"/>
            <w:tcBorders>
              <w:bottom w:val="single" w:sz="4" w:space="0" w:color="000000"/>
              <w:end w:val="single" w:sz="4" w:space="0" w:color="000000"/>
            </w:tcBorders>
            <w:vAlign w:val="center"/>
          </w:tcPr>
          <w:p>
            <w:pPr>
              <w:pStyle w:val="Normal"/>
              <w:widowControl/>
              <w:snapToGrid w:val="false"/>
              <w:spacing w:lineRule="auto" w:line="360"/>
              <w:jc w:val="center"/>
              <w:rPr>
                <w:rFonts w:cs="宋体"/>
                <w:bCs/>
                <w:sz w:val="24"/>
                <w:highlight w:val="none"/>
              </w:rPr>
            </w:pPr>
            <w:r>
              <w:rPr>
                <w:rFonts w:cs="宋体"/>
                <w:bCs/>
                <w:sz w:val="24"/>
              </w:rPr>
            </w:r>
          </w:p>
        </w:tc>
        <w:tc>
          <w:tcPr>
            <w:tcW w:w="3209" w:type="dxa"/>
            <w:tcBorders>
              <w:bottom w:val="single" w:sz="4" w:space="0" w:color="000000"/>
              <w:end w:val="single" w:sz="4" w:space="0" w:color="000000"/>
            </w:tcBorders>
            <w:vAlign w:val="center"/>
          </w:tcPr>
          <w:p>
            <w:pPr>
              <w:pStyle w:val="Normal"/>
              <w:widowControl/>
              <w:snapToGrid w:val="false"/>
              <w:spacing w:lineRule="auto" w:line="360"/>
              <w:jc w:val="center"/>
              <w:rPr>
                <w:rFonts w:cs="宋体"/>
                <w:bCs/>
                <w:sz w:val="24"/>
                <w:highlight w:val="none"/>
              </w:rPr>
            </w:pPr>
            <w:r>
              <w:rPr>
                <w:rFonts w:cs="宋体"/>
                <w:bCs/>
                <w:sz w:val="24"/>
              </w:rPr>
            </w:r>
          </w:p>
        </w:tc>
      </w:tr>
    </w:tbl>
    <w:p>
      <w:pPr>
        <w:pStyle w:val="Normal"/>
        <w:spacing w:lineRule="auto" w:line="360"/>
        <w:rPr>
          <w:rFonts w:cs="宋体"/>
          <w:sz w:val="24"/>
          <w:szCs w:val="24"/>
          <w:highlight w:val="none"/>
          <w:lang w:bidi="ar"/>
        </w:rPr>
      </w:pPr>
      <w:r>
        <w:rPr>
          <w:rFonts w:cs="宋体"/>
          <w:sz w:val="24"/>
          <w:szCs w:val="24"/>
          <w:lang w:bidi="ar"/>
        </w:rPr>
        <w:t>注：</w:t>
      </w:r>
      <w:r>
        <w:rPr>
          <w:rFonts w:cs="宋体" w:hint="eastAsia"/>
          <w:sz w:val="24"/>
          <w:szCs w:val="24"/>
          <w:lang w:bidi="ar"/>
        </w:rPr>
        <w:t>1.“</w:t>
      </w:r>
      <w:r>
        <w:rPr>
          <w:rFonts w:cs="宋体" w:hint="eastAsia"/>
          <w:sz w:val="24"/>
          <w:szCs w:val="24"/>
          <w:lang w:bidi="ar"/>
        </w:rPr>
        <w:t>开标一览表”为多页的，每页均需由法定代表人或授权代表签字并盖投标人印章。</w:t>
      </w:r>
    </w:p>
    <w:p>
      <w:pPr>
        <w:pStyle w:val="Normal"/>
        <w:spacing w:lineRule="auto" w:line="360"/>
        <w:rPr>
          <w:rFonts w:cs="宋体"/>
          <w:sz w:val="24"/>
          <w:szCs w:val="24"/>
          <w:highlight w:val="none"/>
          <w:lang w:bidi="ar"/>
        </w:rPr>
      </w:pPr>
      <w:r>
        <w:rPr>
          <w:rFonts w:cs="宋体"/>
          <w:sz w:val="24"/>
          <w:szCs w:val="24"/>
          <w:lang w:bidi="ar"/>
        </w:rPr>
        <w:t>2</w:t>
      </w:r>
      <w:r>
        <w:rPr>
          <w:rFonts w:cs="宋体" w:hint="eastAsia"/>
          <w:sz w:val="24"/>
          <w:szCs w:val="24"/>
          <w:lang w:bidi="ar"/>
        </w:rPr>
        <w:t>.“</w:t>
      </w:r>
      <w:r>
        <w:rPr>
          <w:rFonts w:cs="宋体" w:hint="eastAsia"/>
          <w:sz w:val="24"/>
          <w:szCs w:val="24"/>
          <w:lang w:bidi="ar"/>
        </w:rPr>
        <w:t>开标一览表”以包为单位填写。</w:t>
      </w:r>
    </w:p>
    <w:p>
      <w:pPr>
        <w:pStyle w:val="Normal"/>
        <w:spacing w:lineRule="auto" w:line="360"/>
        <w:rPr>
          <w:rFonts w:ascii="宋体" w:hAnsi="宋体" w:eastAsia="宋体" w:cs="Times New Roman"/>
          <w:sz w:val="24"/>
          <w:szCs w:val="24"/>
          <w:highlight w:val="none"/>
          <w:lang w:val="en-US" w:eastAsia="zh-CN" w:bidi="ar"/>
        </w:rPr>
      </w:pPr>
      <w:r>
        <w:rPr>
          <w:rFonts w:cs="宋体" w:hint="eastAsia"/>
          <w:sz w:val="24"/>
          <w:szCs w:val="24"/>
          <w:lang w:val="en-US" w:eastAsia="zh-CN"/>
        </w:rPr>
        <w:t>3.</w:t>
      </w:r>
      <w:r>
        <w:rPr>
          <w:rFonts w:cs="宋体" w:hint="eastAsia"/>
          <w:sz w:val="24"/>
          <w:szCs w:val="24"/>
          <w:lang w:val="en-US" w:eastAsia="zh-CN"/>
        </w:rPr>
        <w:t>总价报价</w:t>
      </w:r>
      <w:r>
        <w:rPr>
          <w:rFonts w:cs="宋体" w:hint="eastAsia"/>
          <w:sz w:val="24"/>
          <w:szCs w:val="24"/>
          <w:lang w:val="en-US" w:eastAsia="zh-CN"/>
        </w:rPr>
        <w:t>=</w:t>
      </w:r>
      <w:r>
        <w:rPr>
          <w:rFonts w:ascii="宋体" w:hAnsi="宋体" w:cs="Times New Roman" w:hint="eastAsia"/>
          <w:sz w:val="24"/>
          <w:szCs w:val="24"/>
          <w:lang w:val="en-US" w:eastAsia="zh-CN" w:bidi="ar"/>
        </w:rPr>
        <w:t>劳务派遣服务报价两年费用合计报价小计</w:t>
      </w:r>
      <w:r>
        <w:rPr>
          <w:rFonts w:eastAsia="宋体" w:cs="Times New Roman" w:hint="eastAsia"/>
          <w:sz w:val="24"/>
          <w:szCs w:val="24"/>
          <w:lang w:val="en-US" w:eastAsia="zh-CN" w:bidi="ar"/>
        </w:rPr>
        <w:t>+</w:t>
      </w:r>
      <w:r>
        <w:rPr>
          <w:rFonts w:ascii="宋体" w:hAnsi="宋体" w:cs="Times New Roman" w:hint="eastAsia"/>
          <w:sz w:val="24"/>
          <w:szCs w:val="24"/>
          <w:lang w:val="en-US" w:eastAsia="zh-CN" w:bidi="ar"/>
        </w:rPr>
        <w:t>劳务外包报价两年费用合计报价小计</w:t>
      </w:r>
    </w:p>
    <w:p>
      <w:pPr>
        <w:pStyle w:val="Normal"/>
        <w:autoSpaceDE w:val="false"/>
        <w:spacing w:lineRule="auto" w:line="360"/>
        <w:ind w:firstLineChars="200" w:startChars="0" w:start="0" w:endChars="0" w:end="0"/>
        <w:rPr>
          <w:rFonts w:cs="宋体"/>
          <w:b/>
          <w:bCs/>
          <w:sz w:val="24"/>
          <w:szCs w:val="24"/>
          <w:highlight w:val="none"/>
        </w:rPr>
      </w:pPr>
      <w:r>
        <w:rPr>
          <w:rFonts w:cs="宋体" w:hint="eastAsia"/>
          <w:b/>
          <w:bCs/>
          <w:sz w:val="24"/>
          <w:szCs w:val="24"/>
          <w:lang w:bidi="ar"/>
        </w:rPr>
        <w:t xml:space="preserve">投标人： </w:t>
      </w:r>
      <w:r>
        <w:rPr>
          <w:rFonts w:cs="宋体"/>
          <w:b/>
          <w:bCs/>
          <w:sz w:val="24"/>
          <w:szCs w:val="24"/>
          <w:lang w:bidi="ar"/>
        </w:rPr>
        <w:t>（盖章）</w:t>
      </w:r>
    </w:p>
    <w:p>
      <w:pPr>
        <w:pStyle w:val="Normal"/>
        <w:spacing w:lineRule="auto" w:line="360"/>
        <w:ind w:firstLineChars="200" w:startChars="0" w:start="0" w:endChars="0" w:end="0"/>
        <w:rPr>
          <w:rFonts w:cs="宋体"/>
          <w:b/>
          <w:bCs/>
          <w:sz w:val="24"/>
          <w:highlight w:val="none"/>
        </w:rPr>
      </w:pPr>
      <w:r>
        <w:rPr>
          <w:rFonts w:cs="宋体"/>
          <w:b/>
          <w:bCs/>
          <w:sz w:val="24"/>
        </w:rPr>
        <w:t>法定代表人或授权代表：</w:t>
      </w:r>
      <w:r>
        <w:rPr>
          <w:rFonts w:cs="宋体"/>
          <w:b/>
          <w:bCs/>
          <w:sz w:val="24"/>
          <w:szCs w:val="24"/>
        </w:rPr>
        <w:t xml:space="preserve">          （签字）</w:t>
      </w:r>
    </w:p>
    <w:p>
      <w:pPr>
        <w:pStyle w:val="Normal"/>
        <w:spacing w:lineRule="auto" w:line="360"/>
        <w:ind w:firstLineChars="200" w:startChars="0" w:start="0" w:endChars="0" w:end="0"/>
        <w:rPr>
          <w:rFonts w:cs="宋体"/>
          <w:b/>
          <w:bCs/>
          <w:sz w:val="24"/>
          <w:szCs w:val="24"/>
          <w:highlight w:val="none"/>
          <w:lang w:bidi="ar"/>
        </w:rPr>
      </w:pPr>
      <w:r>
        <w:rPr>
          <w:rFonts w:cs="宋体"/>
          <w:b/>
          <w:bCs/>
          <w:sz w:val="24"/>
          <w:szCs w:val="24"/>
          <w:lang w:bidi="ar"/>
        </w:rPr>
        <w:t>投标日期：</w:t>
      </w:r>
    </w:p>
    <w:p>
      <w:pPr>
        <w:pStyle w:val="Heading2"/>
        <w:widowControl/>
        <w:ind w:hanging="0" w:start="0"/>
        <w:jc w:val="center"/>
        <w:rPr>
          <w:rFonts w:ascii="Times New Roman" w:hAnsi="Times New Roman" w:eastAsia="宋体" w:cs="Times New Roman"/>
          <w:b/>
          <w:bCs/>
          <w:caps w:val="false"/>
          <w:smallCaps w:val="false"/>
          <w:color w:val="000000"/>
          <w:sz w:val="32"/>
          <w:szCs w:val="32"/>
          <w:highlight w:val="none"/>
          <w:lang w:bidi="ar"/>
        </w:rPr>
      </w:pPr>
      <w:r>
        <w:rPr>
          <w:rFonts w:eastAsia="宋体" w:cs="Times New Roman" w:ascii="Times New Roman" w:hAnsi="Times New Roman"/>
          <w:b/>
          <w:bCs/>
          <w:caps w:val="false"/>
          <w:smallCaps w:val="false"/>
          <w:color w:val="000000"/>
          <w:sz w:val="32"/>
          <w:szCs w:val="32"/>
          <w:lang w:bidi="ar"/>
        </w:rPr>
      </w:r>
    </w:p>
    <w:p>
      <w:pPr>
        <w:pStyle w:val="Normal"/>
        <w:rPr>
          <w:rFonts w:ascii="Times New Roman" w:hAnsi="Times New Roman" w:eastAsia="宋体" w:cs="Times New Roman"/>
          <w:b/>
          <w:bCs/>
          <w:caps w:val="false"/>
          <w:smallCaps w:val="false"/>
          <w:color w:val="000000"/>
          <w:sz w:val="32"/>
          <w:szCs w:val="32"/>
          <w:highlight w:val="none"/>
        </w:rPr>
      </w:pPr>
      <w:r>
        <w:rPr>
          <w:rFonts w:eastAsia="宋体" w:cs="Times New Roman" w:ascii="Times New Roman" w:hAnsi="Times New Roman"/>
          <w:b/>
          <w:bCs/>
          <w:caps w:val="false"/>
          <w:smallCaps w:val="false"/>
          <w:color w:val="000000"/>
          <w:sz w:val="32"/>
          <w:szCs w:val="32"/>
        </w:rPr>
      </w:r>
    </w:p>
    <w:p>
      <w:pPr>
        <w:pStyle w:val="Default"/>
        <w:rPr>
          <w:rFonts w:ascii="Times New Roman" w:hAnsi="Times New Roman" w:eastAsia="宋体" w:cs="Times New Roman"/>
          <w:b/>
          <w:bCs/>
          <w:caps w:val="false"/>
          <w:smallCaps w:val="false"/>
          <w:color w:val="000000"/>
          <w:sz w:val="32"/>
          <w:szCs w:val="32"/>
          <w:highlight w:val="none"/>
        </w:rPr>
      </w:pPr>
      <w:r>
        <w:rPr>
          <w:rFonts w:eastAsia="宋体" w:cs="Times New Roman" w:ascii="Times New Roman" w:hAnsi="Times New Roman"/>
          <w:b/>
          <w:bCs/>
          <w:caps w:val="false"/>
          <w:smallCaps w:val="false"/>
          <w:color w:val="000000"/>
          <w:sz w:val="32"/>
          <w:szCs w:val="32"/>
        </w:rPr>
      </w:r>
    </w:p>
    <w:p>
      <w:pPr>
        <w:pStyle w:val="Default"/>
        <w:rPr>
          <w:rFonts w:ascii="Times New Roman" w:hAnsi="Times New Roman" w:eastAsia="宋体" w:cs="Times New Roman"/>
          <w:b/>
          <w:bCs/>
          <w:caps w:val="false"/>
          <w:smallCaps w:val="false"/>
          <w:color w:val="000000"/>
          <w:sz w:val="32"/>
          <w:szCs w:val="32"/>
          <w:highlight w:val="none"/>
        </w:rPr>
      </w:pPr>
      <w:r>
        <w:rPr>
          <w:rFonts w:eastAsia="宋体" w:cs="Times New Roman" w:ascii="Times New Roman" w:hAnsi="Times New Roman"/>
          <w:b/>
          <w:bCs/>
          <w:caps w:val="false"/>
          <w:smallCaps w:val="false"/>
          <w:color w:val="000000"/>
          <w:sz w:val="32"/>
          <w:szCs w:val="32"/>
        </w:rPr>
      </w:r>
    </w:p>
    <w:p>
      <w:pPr>
        <w:pStyle w:val="Default"/>
        <w:rPr>
          <w:rFonts w:ascii="Times New Roman" w:hAnsi="Times New Roman" w:eastAsia="宋体" w:cs="Times New Roman"/>
          <w:b/>
          <w:bCs/>
          <w:caps w:val="false"/>
          <w:smallCaps w:val="false"/>
          <w:color w:val="000000"/>
          <w:sz w:val="32"/>
          <w:szCs w:val="32"/>
          <w:highlight w:val="none"/>
        </w:rPr>
      </w:pPr>
      <w:r>
        <w:rPr>
          <w:rFonts w:eastAsia="宋体" w:cs="Times New Roman" w:ascii="Times New Roman" w:hAnsi="Times New Roman"/>
          <w:b/>
          <w:bCs/>
          <w:caps w:val="false"/>
          <w:smallCaps w:val="false"/>
          <w:color w:val="000000"/>
          <w:sz w:val="32"/>
          <w:szCs w:val="32"/>
        </w:rPr>
      </w:r>
    </w:p>
    <w:p>
      <w:pPr>
        <w:pStyle w:val="Heading2"/>
        <w:widowControl/>
        <w:ind w:hanging="0" w:start="0"/>
        <w:jc w:val="center"/>
        <w:rPr>
          <w:rFonts w:ascii="Times New Roman" w:hAnsi="Times New Roman" w:eastAsia="宋体" w:cs="Times New Roman" w:hint="eastAsia"/>
          <w:b/>
          <w:bCs/>
          <w:caps w:val="false"/>
          <w:smallCaps w:val="false"/>
          <w:color w:val="000000"/>
          <w:sz w:val="32"/>
          <w:szCs w:val="32"/>
          <w:highlight w:val="none"/>
          <w:lang w:eastAsia="zh-CN"/>
        </w:rPr>
      </w:pPr>
      <w:r>
        <w:rPr>
          <w:rFonts w:eastAsia="宋体" w:cs="Times New Roman" w:ascii="Times New Roman" w:hAnsi="Times New Roman"/>
          <w:b/>
          <w:bCs/>
          <w:caps w:val="false"/>
          <w:smallCaps w:val="false"/>
          <w:color w:val="000000"/>
          <w:sz w:val="32"/>
          <w:szCs w:val="32"/>
        </w:rPr>
        <w:t>2.2</w:t>
      </w:r>
      <w:r>
        <w:rPr>
          <w:rFonts w:ascii="Times New Roman" w:hAnsi="Times New Roman" w:cs="Times New Roman" w:eastAsia="宋体"/>
          <w:b/>
          <w:bCs/>
          <w:caps w:val="false"/>
          <w:smallCaps w:val="false"/>
          <w:color w:val="000000"/>
          <w:sz w:val="32"/>
          <w:szCs w:val="32"/>
        </w:rPr>
        <w:t>分项报价明细表</w:t>
      </w:r>
    </w:p>
    <w:p>
      <w:pPr>
        <w:pStyle w:val="Normal"/>
        <w:keepNext w:val="false"/>
        <w:keepLines w:val="false"/>
        <w:pageBreakBefore w:val="false"/>
        <w:widowControl w:val="false"/>
        <w:suppressLineNumbers w:val="0"/>
        <w:kinsoku w:val="true"/>
        <w:overflowPunct w:val="true"/>
        <w:autoSpaceDE w:val="true"/>
        <w:bidi w:val="0"/>
        <w:snapToGrid w:val="true"/>
        <w:spacing w:lineRule="auto" w:line="360" w:before="0" w:after="0"/>
        <w:ind w:end="0"/>
        <w:jc w:val="both"/>
        <w:textAlignment w:val="auto"/>
        <w:rPr>
          <w:rFonts w:ascii="Times New Roman" w:hAnsi="Times New Roman" w:eastAsia="宋体" w:cs="Times New Roman"/>
          <w:caps w:val="false"/>
          <w:smallCaps w:val="false"/>
          <w:color w:val="000000"/>
          <w:sz w:val="24"/>
          <w:szCs w:val="24"/>
          <w:highlight w:val="none"/>
        </w:rPr>
      </w:pPr>
      <w:r>
        <w:rPr>
          <w:rFonts w:ascii="Times New Roman" w:hAnsi="Times New Roman" w:cs="Times New Roman"/>
          <w:caps w:val="false"/>
          <w:smallCaps w:val="false"/>
          <w:color w:val="000000"/>
          <w:kern w:val="0"/>
          <w:sz w:val="24"/>
          <w:szCs w:val="24"/>
          <w:lang w:val="en-US" w:eastAsia="zh-CN" w:bidi="ar"/>
        </w:rPr>
        <w:t>项目名称：</w:t>
      </w:r>
      <w:r>
        <w:rPr>
          <w:rFonts w:eastAsia="宋体" w:cs="Times New Roman" w:ascii="Times New Roman" w:hAnsi="Times New Roman"/>
          <w:caps w:val="false"/>
          <w:smallCaps w:val="false"/>
          <w:color w:val="000000"/>
          <w:kern w:val="0"/>
          <w:sz w:val="24"/>
          <w:szCs w:val="24"/>
          <w:lang w:val="en-US" w:eastAsia="zh-CN" w:bidi="ar"/>
        </w:rPr>
        <w:t>XXXX</w:t>
      </w:r>
    </w:p>
    <w:p>
      <w:pPr>
        <w:pStyle w:val="Normal"/>
        <w:spacing w:lineRule="auto" w:line="360"/>
        <w:rPr>
          <w:rFonts w:cs="宋体"/>
          <w:sz w:val="24"/>
          <w:szCs w:val="24"/>
          <w:highlight w:val="none"/>
          <w:lang w:bidi="ar"/>
        </w:rPr>
      </w:pPr>
      <w:r>
        <w:rPr>
          <w:rFonts w:ascii="Times New Roman" w:hAnsi="Times New Roman" w:cs="Times New Roman"/>
          <w:caps w:val="false"/>
          <w:smallCaps w:val="false"/>
          <w:color w:val="000000"/>
          <w:kern w:val="0"/>
          <w:sz w:val="24"/>
          <w:szCs w:val="24"/>
          <w:lang w:val="en-US" w:eastAsia="zh-CN" w:bidi="ar"/>
        </w:rPr>
        <w:t>招标编号：</w:t>
      </w:r>
      <w:r>
        <w:rPr>
          <w:rFonts w:eastAsia="宋体" w:cs="Times New Roman" w:ascii="Times New Roman" w:hAnsi="Times New Roman"/>
          <w:caps w:val="false"/>
          <w:smallCaps w:val="false"/>
          <w:color w:val="000000"/>
          <w:kern w:val="0"/>
          <w:sz w:val="24"/>
          <w:szCs w:val="24"/>
          <w:lang w:val="en-US" w:eastAsia="zh-CN" w:bidi="ar"/>
        </w:rPr>
        <w:t>XXXX</w:t>
      </w:r>
    </w:p>
    <w:p>
      <w:pPr>
        <w:pStyle w:val="Normal"/>
        <w:widowControl/>
        <w:jc w:val="start"/>
        <w:rPr>
          <w:rFonts w:eastAsia="宋体" w:cs="宋体"/>
          <w:b/>
          <w:bCs/>
          <w:sz w:val="24"/>
          <w:szCs w:val="24"/>
          <w:highlight w:val="none"/>
          <w:lang w:val="en-US" w:eastAsia="zh-CN" w:bidi="ar"/>
        </w:rPr>
      </w:pPr>
      <w:r>
        <w:rPr>
          <w:rFonts w:cs="宋体" w:hint="eastAsia"/>
          <w:b/>
          <w:bCs/>
          <w:sz w:val="24"/>
          <w:szCs w:val="24"/>
          <w:lang w:val="en-US" w:eastAsia="zh-CN" w:bidi="ar"/>
        </w:rPr>
        <w:t>2.2.</w:t>
      </w:r>
      <w:r>
        <w:rPr>
          <w:rFonts w:eastAsia="宋体" w:cs="Times New Roman" w:hint="eastAsia"/>
          <w:b/>
          <w:bCs/>
          <w:sz w:val="24"/>
          <w:szCs w:val="24"/>
          <w:lang w:val="en-US" w:eastAsia="zh-CN" w:bidi="ar"/>
        </w:rPr>
        <w:t>1</w:t>
      </w:r>
      <w:r>
        <w:rPr>
          <w:rFonts w:ascii="宋体" w:hAnsi="宋体" w:cs="Times New Roman" w:hint="eastAsia"/>
          <w:b/>
          <w:bCs/>
          <w:sz w:val="24"/>
          <w:szCs w:val="24"/>
          <w:lang w:val="en-US" w:eastAsia="zh-CN" w:bidi="ar"/>
        </w:rPr>
        <w:t>劳务派遣服务报价</w:t>
      </w:r>
    </w:p>
    <w:p>
      <w:pPr>
        <w:pStyle w:val="Heading4"/>
        <w:rPr>
          <w:rFonts w:eastAsia="宋体" w:cs="宋体"/>
          <w:b/>
          <w:bCs/>
          <w:sz w:val="24"/>
          <w:szCs w:val="24"/>
          <w:highlight w:val="none"/>
          <w:lang w:val="en-US" w:eastAsia="zh-CN" w:bidi="ar"/>
        </w:rPr>
      </w:pPr>
      <w:r>
        <w:rPr>
          <w:rFonts w:eastAsia="宋体" w:cs="宋体"/>
          <w:b/>
          <w:bCs/>
          <w:sz w:val="24"/>
          <w:szCs w:val="24"/>
          <w:lang w:val="en-US" w:eastAsia="zh-CN" w:bidi="ar"/>
        </w:rPr>
      </w:r>
    </w:p>
    <w:tbl>
      <w:tblPr>
        <w:tblW w:w="8077" w:type="dxa"/>
        <w:jc w:val="start"/>
        <w:tblInd w:w="96" w:type="dxa"/>
        <w:tblLayout w:type="fixed"/>
        <w:tblCellMar>
          <w:top w:w="0" w:type="dxa"/>
          <w:start w:w="108" w:type="dxa"/>
          <w:bottom w:w="0" w:type="dxa"/>
          <w:end w:w="108" w:type="dxa"/>
        </w:tblCellMar>
      </w:tblPr>
      <w:tblGrid>
        <w:gridCol w:w="616"/>
        <w:gridCol w:w="2144"/>
        <w:gridCol w:w="1009"/>
        <w:gridCol w:w="1417"/>
        <w:gridCol w:w="1231"/>
        <w:gridCol w:w="1660"/>
      </w:tblGrid>
      <w:tr>
        <w:trPr>
          <w:trHeight w:val="624" w:hRule="atLeast"/>
        </w:trPr>
        <w:tc>
          <w:tcPr>
            <w:tcW w:w="61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用工类型</w:t>
            </w:r>
          </w:p>
        </w:tc>
        <w:tc>
          <w:tcPr>
            <w:tcW w:w="21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岗位</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预测人</w:t>
            </w:r>
            <w:r>
              <w:rPr>
                <w:rFonts w:eastAsia="宋体" w:cs="宋体" w:hint="eastAsia" w:ascii="宋体" w:hAnsi="宋体"/>
                <w:b/>
                <w:bCs/>
                <w:i w:val="false"/>
                <w:iCs w:val="false"/>
                <w:color w:val="000000"/>
                <w:kern w:val="0"/>
                <w:sz w:val="24"/>
                <w:szCs w:val="24"/>
                <w:u w:val="none"/>
                <w:lang w:val="en-US" w:eastAsia="zh-CN" w:bidi="ar"/>
              </w:rPr>
              <w:br/>
            </w:r>
            <w:r>
              <w:rPr>
                <w:rFonts w:ascii="宋体" w:hAnsi="宋体" w:cs="宋体" w:hint="eastAsia" w:eastAsia="宋体"/>
                <w:b/>
                <w:bCs/>
                <w:i w:val="false"/>
                <w:iCs w:val="false"/>
                <w:color w:val="000000"/>
                <w:kern w:val="0"/>
                <w:sz w:val="24"/>
                <w:szCs w:val="24"/>
                <w:u w:val="none"/>
                <w:lang w:val="en-US" w:eastAsia="zh-CN" w:bidi="ar"/>
              </w:rPr>
              <w:t>数预算（人）</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both"/>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两年费用（元）</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两年合计管理费（元）</w:t>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两年费用合计报价（元）</w:t>
            </w:r>
          </w:p>
        </w:tc>
      </w:tr>
      <w:tr>
        <w:trPr>
          <w:trHeight w:val="312" w:hRule="atLeast"/>
        </w:trPr>
        <w:tc>
          <w:tcPr>
            <w:tcW w:w="616"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派遣</w:t>
            </w:r>
          </w:p>
        </w:tc>
        <w:tc>
          <w:tcPr>
            <w:tcW w:w="21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驾驶员</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21 </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4,074,000</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设备维护主管岗</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 </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190,000</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设备维护岗、打字员岗等工作人员</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9 </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1,440,000</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小计</w:t>
            </w:r>
          </w:p>
        </w:tc>
        <w:tc>
          <w:tcPr>
            <w:tcW w:w="100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 xml:space="preserve">31 </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5,704,000</w:t>
            </w:r>
          </w:p>
        </w:tc>
        <w:tc>
          <w:tcPr>
            <w:tcW w:w="12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c>
          <w:tcPr>
            <w:tcW w:w="16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end"/>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r>
    </w:tbl>
    <w:p>
      <w:pPr>
        <w:pStyle w:val="Normal"/>
        <w:widowControl/>
        <w:jc w:val="start"/>
        <w:rPr>
          <w:rFonts w:ascii="宋体" w:hAnsi="宋体" w:eastAsia="宋体" w:cs="Times New Roman"/>
          <w:b/>
          <w:bCs/>
          <w:sz w:val="24"/>
          <w:szCs w:val="24"/>
          <w:highlight w:val="none"/>
          <w:lang w:val="en-US" w:eastAsia="zh-CN" w:bidi="ar"/>
        </w:rPr>
      </w:pPr>
      <w:r>
        <w:rPr>
          <w:rFonts w:ascii="宋体" w:hAnsi="宋体" w:cs="Times New Roman" w:hint="eastAsia"/>
          <w:b/>
          <w:bCs/>
          <w:sz w:val="24"/>
          <w:szCs w:val="24"/>
          <w:lang w:val="en-US" w:eastAsia="zh-CN" w:bidi="ar"/>
        </w:rPr>
        <w:t>注：劳务派遣服务报价中，两年费用为固定价，投标人需报价管理费，两年费用合计报价</w:t>
      </w:r>
      <w:r>
        <w:rPr>
          <w:rFonts w:eastAsia="宋体" w:cs="Times New Roman" w:hint="eastAsia"/>
          <w:b/>
          <w:bCs/>
          <w:sz w:val="24"/>
          <w:szCs w:val="24"/>
          <w:lang w:val="en-US" w:eastAsia="zh-CN" w:bidi="ar"/>
        </w:rPr>
        <w:t>=</w:t>
      </w:r>
      <w:r>
        <w:rPr>
          <w:rFonts w:ascii="宋体" w:hAnsi="宋体" w:cs="Times New Roman" w:hint="eastAsia"/>
          <w:b/>
          <w:bCs/>
          <w:sz w:val="24"/>
          <w:szCs w:val="24"/>
          <w:lang w:val="en-US" w:eastAsia="zh-CN" w:bidi="ar"/>
        </w:rPr>
        <w:t>两年费用</w:t>
      </w:r>
      <w:r>
        <w:rPr>
          <w:rFonts w:eastAsia="宋体" w:cs="Times New Roman" w:hint="eastAsia"/>
          <w:b/>
          <w:bCs/>
          <w:sz w:val="24"/>
          <w:szCs w:val="24"/>
          <w:lang w:val="en-US" w:eastAsia="zh-CN" w:bidi="ar"/>
        </w:rPr>
        <w:t>+</w:t>
      </w:r>
      <w:r>
        <w:rPr>
          <w:rFonts w:ascii="宋体" w:hAnsi="宋体" w:cs="Times New Roman" w:hint="eastAsia"/>
          <w:b/>
          <w:bCs/>
          <w:sz w:val="24"/>
          <w:szCs w:val="24"/>
          <w:lang w:val="en-US" w:eastAsia="zh-CN" w:bidi="ar"/>
        </w:rPr>
        <w:t>管理费。</w:t>
      </w:r>
      <w:r>
        <w:rPr>
          <w:rFonts w:ascii="宋体" w:hAnsi="宋体" w:cs="Times New Roman" w:hint="eastAsia"/>
          <w:b/>
          <w:bCs/>
          <w:color w:val="000000"/>
          <w:sz w:val="24"/>
          <w:szCs w:val="24"/>
          <w:lang w:val="en-US" w:eastAsia="zh-CN" w:bidi="ar"/>
        </w:rPr>
        <w:t>劳务派遣服务管理费不超过</w:t>
      </w:r>
      <w:r>
        <w:rPr>
          <w:rFonts w:eastAsia="宋体" w:cs="Times New Roman" w:hint="eastAsia"/>
          <w:b/>
          <w:bCs/>
          <w:color w:val="000000"/>
          <w:sz w:val="24"/>
          <w:szCs w:val="24"/>
          <w:lang w:val="en-US" w:eastAsia="zh-CN" w:bidi="ar"/>
        </w:rPr>
        <w:t>30</w:t>
      </w:r>
      <w:r>
        <w:rPr>
          <w:rFonts w:ascii="宋体" w:hAnsi="宋体" w:cs="Times New Roman" w:hint="eastAsia"/>
          <w:b/>
          <w:bCs/>
          <w:color w:val="000000"/>
          <w:sz w:val="24"/>
          <w:szCs w:val="24"/>
          <w:lang w:val="en-US" w:eastAsia="zh-CN" w:bidi="ar"/>
        </w:rPr>
        <w:t>元</w:t>
      </w:r>
      <w:r>
        <w:rPr>
          <w:rFonts w:eastAsia="宋体" w:cs="Times New Roman" w:hint="eastAsia"/>
          <w:b/>
          <w:bCs/>
          <w:color w:val="000000"/>
          <w:sz w:val="24"/>
          <w:szCs w:val="24"/>
          <w:lang w:val="en-US" w:eastAsia="zh-CN" w:bidi="ar"/>
        </w:rPr>
        <w:t>/</w:t>
      </w:r>
      <w:r>
        <w:rPr>
          <w:rFonts w:ascii="宋体" w:hAnsi="宋体" w:cs="Times New Roman" w:hint="eastAsia"/>
          <w:b/>
          <w:bCs/>
          <w:color w:val="000000"/>
          <w:sz w:val="24"/>
          <w:szCs w:val="24"/>
          <w:lang w:val="en-US" w:eastAsia="zh-CN" w:bidi="ar"/>
        </w:rPr>
        <w:t>人</w:t>
      </w:r>
      <w:r>
        <w:rPr>
          <w:rFonts w:eastAsia="宋体" w:cs="Times New Roman" w:hint="eastAsia"/>
          <w:b/>
          <w:bCs/>
          <w:color w:val="000000"/>
          <w:sz w:val="24"/>
          <w:szCs w:val="24"/>
          <w:lang w:val="en-US" w:eastAsia="zh-CN" w:bidi="ar"/>
        </w:rPr>
        <w:t>/</w:t>
      </w:r>
      <w:r>
        <w:rPr>
          <w:rFonts w:ascii="宋体" w:hAnsi="宋体" w:cs="Times New Roman" w:hint="eastAsia"/>
          <w:b/>
          <w:bCs/>
          <w:color w:val="000000"/>
          <w:sz w:val="24"/>
          <w:szCs w:val="24"/>
          <w:lang w:val="en-US" w:eastAsia="zh-CN" w:bidi="ar"/>
        </w:rPr>
        <w:t>月。</w:t>
      </w:r>
    </w:p>
    <w:p>
      <w:pPr>
        <w:pStyle w:val="Normal"/>
        <w:widowControl/>
        <w:jc w:val="start"/>
        <w:rPr>
          <w:rFonts w:ascii="宋体" w:hAnsi="宋体" w:eastAsia="宋体" w:cs="Times New Roman" w:hint="eastAsia"/>
          <w:b/>
          <w:bCs/>
          <w:sz w:val="24"/>
          <w:szCs w:val="24"/>
          <w:highlight w:val="none"/>
          <w:lang w:val="en-US" w:eastAsia="zh-CN" w:bidi="ar"/>
        </w:rPr>
      </w:pPr>
      <w:r>
        <w:rPr>
          <w:rFonts w:eastAsia="宋体" w:cs="Times New Roman" w:hint="eastAsia"/>
          <w:b/>
          <w:bCs/>
          <w:sz w:val="24"/>
          <w:szCs w:val="24"/>
          <w:lang w:val="en-US" w:eastAsia="zh-CN" w:bidi="ar"/>
        </w:rPr>
      </w:r>
    </w:p>
    <w:p>
      <w:pPr>
        <w:pStyle w:val="Normal"/>
        <w:widowControl/>
        <w:jc w:val="start"/>
        <w:rPr>
          <w:rFonts w:ascii="宋体" w:hAnsi="宋体" w:eastAsia="宋体" w:cs="Times New Roman" w:hint="eastAsia"/>
          <w:b/>
          <w:bCs/>
          <w:sz w:val="24"/>
          <w:szCs w:val="24"/>
          <w:highlight w:val="none"/>
          <w:lang w:val="en-US" w:eastAsia="zh-CN" w:bidi="ar"/>
        </w:rPr>
      </w:pPr>
      <w:r>
        <w:rPr>
          <w:rFonts w:eastAsia="宋体" w:cs="Times New Roman" w:hint="eastAsia"/>
          <w:b/>
          <w:bCs/>
          <w:sz w:val="24"/>
          <w:szCs w:val="24"/>
          <w:lang w:val="en-US" w:eastAsia="zh-CN" w:bidi="ar"/>
        </w:rPr>
        <w:t>2.2.2</w:t>
      </w:r>
      <w:r>
        <w:rPr>
          <w:rFonts w:ascii="宋体" w:hAnsi="宋体" w:cs="Times New Roman" w:hint="eastAsia"/>
          <w:b/>
          <w:bCs/>
          <w:sz w:val="24"/>
          <w:szCs w:val="24"/>
          <w:lang w:val="en-US" w:eastAsia="zh-CN" w:bidi="ar"/>
        </w:rPr>
        <w:t>劳务外包报价</w:t>
      </w:r>
    </w:p>
    <w:tbl>
      <w:tblPr>
        <w:tblW w:w="8269" w:type="dxa"/>
        <w:jc w:val="start"/>
        <w:tblInd w:w="96" w:type="dxa"/>
        <w:tblLayout w:type="fixed"/>
        <w:tblCellMar>
          <w:top w:w="0" w:type="dxa"/>
          <w:start w:w="108" w:type="dxa"/>
          <w:bottom w:w="0" w:type="dxa"/>
          <w:end w:w="108" w:type="dxa"/>
        </w:tblCellMar>
      </w:tblPr>
      <w:tblGrid>
        <w:gridCol w:w="616"/>
        <w:gridCol w:w="1291"/>
        <w:gridCol w:w="844"/>
        <w:gridCol w:w="956"/>
        <w:gridCol w:w="1110"/>
        <w:gridCol w:w="1210"/>
        <w:gridCol w:w="1250"/>
        <w:gridCol w:w="992"/>
      </w:tblGrid>
      <w:tr>
        <w:trPr>
          <w:trHeight w:val="936" w:hRule="atLeast"/>
        </w:trPr>
        <w:tc>
          <w:tcPr>
            <w:tcW w:w="61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用工类型</w:t>
            </w:r>
          </w:p>
        </w:tc>
        <w:tc>
          <w:tcPr>
            <w:tcW w:w="2135"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岗位</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预测人</w:t>
            </w:r>
            <w:r>
              <w:rPr>
                <w:rFonts w:eastAsia="宋体" w:cs="宋体" w:hint="eastAsia" w:ascii="宋体" w:hAnsi="宋体"/>
                <w:b/>
                <w:bCs/>
                <w:i w:val="false"/>
                <w:iCs w:val="false"/>
                <w:color w:val="000000"/>
                <w:kern w:val="0"/>
                <w:sz w:val="24"/>
                <w:szCs w:val="24"/>
                <w:u w:val="none"/>
                <w:lang w:val="en-US" w:eastAsia="zh-CN" w:bidi="ar"/>
              </w:rPr>
              <w:br/>
            </w:r>
            <w:r>
              <w:rPr>
                <w:rFonts w:ascii="宋体" w:hAnsi="宋体" w:cs="宋体" w:hint="eastAsia" w:eastAsia="宋体"/>
                <w:b/>
                <w:bCs/>
                <w:i w:val="false"/>
                <w:iCs w:val="false"/>
                <w:color w:val="000000"/>
                <w:kern w:val="0"/>
                <w:sz w:val="24"/>
                <w:szCs w:val="24"/>
                <w:u w:val="none"/>
                <w:lang w:val="en-US" w:eastAsia="zh-CN" w:bidi="ar"/>
              </w:rPr>
              <w:t>数预算（人）</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人均年</w:t>
            </w:r>
            <w:r>
              <w:rPr>
                <w:rFonts w:eastAsia="宋体" w:cs="宋体" w:hint="eastAsia" w:ascii="宋体" w:hAnsi="宋体"/>
                <w:b/>
                <w:bCs/>
                <w:i w:val="false"/>
                <w:iCs w:val="false"/>
                <w:color w:val="000000"/>
                <w:kern w:val="0"/>
                <w:sz w:val="24"/>
                <w:szCs w:val="24"/>
                <w:u w:val="none"/>
                <w:lang w:val="en-US" w:eastAsia="zh-CN" w:bidi="ar"/>
              </w:rPr>
              <w:br/>
            </w:r>
            <w:r>
              <w:rPr>
                <w:rFonts w:ascii="宋体" w:hAnsi="宋体" w:cs="宋体" w:hint="eastAsia" w:eastAsia="宋体"/>
                <w:b/>
                <w:bCs/>
                <w:i w:val="false"/>
                <w:iCs w:val="false"/>
                <w:color w:val="000000"/>
                <w:kern w:val="0"/>
                <w:sz w:val="24"/>
                <w:szCs w:val="24"/>
                <w:u w:val="none"/>
                <w:lang w:val="en-US" w:eastAsia="zh-CN" w:bidi="ar"/>
              </w:rPr>
              <w:t>费用最高限价（元）</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人均年</w:t>
            </w:r>
            <w:r>
              <w:rPr>
                <w:rFonts w:eastAsia="宋体" w:cs="宋体" w:hint="eastAsia" w:ascii="宋体" w:hAnsi="宋体"/>
                <w:b/>
                <w:bCs/>
                <w:i w:val="false"/>
                <w:iCs w:val="false"/>
                <w:color w:val="000000"/>
                <w:kern w:val="0"/>
                <w:sz w:val="24"/>
                <w:szCs w:val="24"/>
                <w:u w:val="none"/>
                <w:lang w:val="en-US" w:eastAsia="zh-CN" w:bidi="ar"/>
              </w:rPr>
              <w:br/>
            </w:r>
            <w:r>
              <w:rPr>
                <w:rFonts w:ascii="宋体" w:hAnsi="宋体" w:cs="宋体" w:hint="eastAsia" w:eastAsia="宋体"/>
                <w:b/>
                <w:bCs/>
                <w:i w:val="false"/>
                <w:iCs w:val="false"/>
                <w:color w:val="000000"/>
                <w:kern w:val="0"/>
                <w:sz w:val="24"/>
                <w:szCs w:val="24"/>
                <w:u w:val="none"/>
                <w:lang w:val="en-US" w:eastAsia="zh-CN" w:bidi="ar"/>
              </w:rPr>
              <w:t>费用最低限价（元）</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两年费用合计报价（元）</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备注</w:t>
            </w:r>
          </w:p>
        </w:tc>
      </w:tr>
      <w:tr>
        <w:trPr>
          <w:trHeight w:val="312" w:hRule="atLeast"/>
        </w:trPr>
        <w:tc>
          <w:tcPr>
            <w:tcW w:w="616"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外包</w:t>
            </w:r>
          </w:p>
        </w:tc>
        <w:tc>
          <w:tcPr>
            <w:tcW w:w="2135"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yellow"/>
                <w:u w:val="none"/>
              </w:rPr>
            </w:pPr>
            <w:r>
              <w:rPr>
                <w:rFonts w:ascii="宋体" w:hAnsi="宋体" w:cs="宋体" w:hint="eastAsia" w:eastAsia="宋体"/>
                <w:i w:val="false"/>
                <w:iCs w:val="false"/>
                <w:color w:val="000000"/>
                <w:kern w:val="0"/>
                <w:sz w:val="24"/>
                <w:szCs w:val="24"/>
                <w:highlight w:val="yellow"/>
                <w:u w:val="none"/>
                <w:lang w:val="en-US" w:eastAsia="zh-CN" w:bidi="ar"/>
              </w:rPr>
              <w:t>大堂经理</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38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70,000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64,100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5"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yellow"/>
                <w:u w:val="none"/>
              </w:rPr>
            </w:pPr>
            <w:r>
              <w:rPr>
                <w:rFonts w:ascii="宋体" w:hAnsi="宋体" w:cs="宋体" w:hint="eastAsia" w:eastAsia="宋体"/>
                <w:i w:val="false"/>
                <w:iCs w:val="false"/>
                <w:color w:val="000000"/>
                <w:kern w:val="0"/>
                <w:sz w:val="24"/>
                <w:szCs w:val="24"/>
                <w:highlight w:val="yellow"/>
                <w:u w:val="none"/>
                <w:lang w:val="en-US" w:eastAsia="zh-CN" w:bidi="ar"/>
              </w:rPr>
              <w:t>网点营销助理</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21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72,000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66,000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5"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yellow"/>
                <w:u w:val="none"/>
              </w:rPr>
            </w:pPr>
            <w:r>
              <w:rPr>
                <w:rFonts w:ascii="宋体" w:hAnsi="宋体" w:cs="宋体" w:hint="eastAsia" w:eastAsia="宋体"/>
                <w:i w:val="false"/>
                <w:iCs w:val="false"/>
                <w:color w:val="000000"/>
                <w:kern w:val="0"/>
                <w:sz w:val="24"/>
                <w:szCs w:val="24"/>
                <w:highlight w:val="yellow"/>
                <w:u w:val="none"/>
                <w:lang w:val="en-US" w:eastAsia="zh-CN" w:bidi="ar"/>
              </w:rPr>
              <w:t>工勤人员</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70,000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64,100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5"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yellow"/>
                <w:u w:val="none"/>
              </w:rPr>
            </w:pPr>
            <w:r>
              <w:rPr>
                <w:rFonts w:ascii="宋体" w:hAnsi="宋体" w:cs="宋体" w:hint="eastAsia" w:eastAsia="宋体"/>
                <w:i w:val="false"/>
                <w:iCs w:val="false"/>
                <w:color w:val="000000"/>
                <w:kern w:val="0"/>
                <w:sz w:val="24"/>
                <w:szCs w:val="24"/>
                <w:highlight w:val="yellow"/>
                <w:u w:val="none"/>
                <w:lang w:val="en-US" w:eastAsia="zh-CN" w:bidi="ar"/>
              </w:rPr>
              <w:t>营销策划岗</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120,000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111,600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总行伙食团</w:t>
            </w:r>
          </w:p>
        </w:tc>
        <w:tc>
          <w:tcPr>
            <w:tcW w:w="8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厨师</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79,000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73,600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8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服务员</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44,000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40,350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565"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龙马潭、纳溪、自贸伙食团</w:t>
            </w:r>
          </w:p>
        </w:tc>
        <w:tc>
          <w:tcPr>
            <w:tcW w:w="8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厨师</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74,000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68,850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8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服务员</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44,000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40,350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600"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9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江阳伙食团</w:t>
            </w:r>
          </w:p>
        </w:tc>
        <w:tc>
          <w:tcPr>
            <w:tcW w:w="8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厨师</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74,000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68,850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600"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9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高新伙食团</w:t>
            </w:r>
          </w:p>
        </w:tc>
        <w:tc>
          <w:tcPr>
            <w:tcW w:w="84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厨师</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60,000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55,550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5"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桌席加班费</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15,000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15,000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5"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网点保洁炊事</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34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32,000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28,950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 xml:space="preserve"> </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非全日制用工</w:t>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5"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小计</w:t>
            </w:r>
          </w:p>
        </w:tc>
        <w:tc>
          <w:tcPr>
            <w:tcW w:w="95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 xml:space="preserve">114 </w:t>
            </w:r>
          </w:p>
        </w:tc>
        <w:tc>
          <w:tcPr>
            <w:tcW w:w="11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 xml:space="preserve">754,000 </w:t>
            </w:r>
          </w:p>
        </w:tc>
        <w:tc>
          <w:tcPr>
            <w:tcW w:w="121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 xml:space="preserve">697,300 </w:t>
            </w:r>
          </w:p>
        </w:tc>
        <w:tc>
          <w:tcPr>
            <w:tcW w:w="12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napToGrid w:val="false"/>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r>
    </w:tbl>
    <w:p>
      <w:pPr>
        <w:pStyle w:val="Default"/>
        <w:rPr>
          <w:rFonts w:hint="eastAsia"/>
          <w:highlight w:val="none"/>
          <w:lang w:val="en-US" w:eastAsia="zh-CN"/>
        </w:rPr>
      </w:pPr>
      <w:r>
        <w:rPr>
          <w:rFonts w:hint="eastAsia"/>
          <w:lang w:val="en-US" w:eastAsia="zh-CN"/>
        </w:rPr>
      </w:r>
    </w:p>
    <w:p>
      <w:pPr>
        <w:pStyle w:val="Default"/>
        <w:rPr>
          <w:rFonts w:ascii="宋体" w:hAnsi="宋体" w:eastAsia="宋体" w:cs="Times New Roman" w:hint="eastAsia"/>
          <w:b/>
          <w:bCs/>
          <w:sz w:val="24"/>
          <w:szCs w:val="24"/>
          <w:highlight w:val="yellow"/>
          <w:lang w:val="en-US" w:eastAsia="zh-CN" w:bidi="ar"/>
        </w:rPr>
      </w:pPr>
      <w:r>
        <w:rPr>
          <w:rFonts w:ascii="宋体" w:hAnsi="宋体" w:cs="Times New Roman" w:hint="eastAsia" w:eastAsia="宋体"/>
          <w:b/>
          <w:bCs/>
          <w:sz w:val="24"/>
          <w:szCs w:val="24"/>
          <w:lang w:val="en-US" w:eastAsia="zh-CN" w:bidi="ar"/>
        </w:rPr>
        <w:t>注：外包服务费含在外包人员费用中，其中</w:t>
      </w:r>
      <w:r>
        <w:rPr>
          <w:rFonts w:ascii="宋体" w:hAnsi="宋体" w:cs="Times New Roman" w:eastAsia="宋体"/>
          <w:b/>
          <w:bCs/>
          <w:sz w:val="24"/>
          <w:szCs w:val="24"/>
          <w:highlight w:val="yellow"/>
          <w:lang w:val="en-US" w:eastAsia="zh-CN" w:bidi="ar"/>
        </w:rPr>
        <w:t>大堂</w:t>
      </w:r>
      <w:r>
        <w:rPr>
          <w:rFonts w:ascii="宋体" w:hAnsi="宋体" w:cs="Times New Roman" w:hint="eastAsia" w:eastAsia="宋体"/>
          <w:b/>
          <w:bCs/>
          <w:sz w:val="24"/>
          <w:szCs w:val="24"/>
          <w:highlight w:val="yellow"/>
          <w:lang w:val="en-US" w:eastAsia="zh-CN" w:bidi="ar"/>
        </w:rPr>
        <w:t>经理</w:t>
      </w:r>
      <w:r>
        <w:rPr>
          <w:rFonts w:ascii="宋体" w:hAnsi="宋体" w:cs="Times New Roman" w:eastAsia="宋体"/>
          <w:b/>
          <w:bCs/>
          <w:sz w:val="24"/>
          <w:szCs w:val="24"/>
          <w:highlight w:val="yellow"/>
          <w:lang w:val="en-US" w:eastAsia="zh-CN" w:bidi="ar"/>
        </w:rPr>
        <w:t>、</w:t>
      </w:r>
      <w:r>
        <w:rPr>
          <w:rFonts w:ascii="宋体" w:hAnsi="宋体" w:cs="Times New Roman" w:hint="eastAsia" w:eastAsia="宋体"/>
          <w:b/>
          <w:bCs/>
          <w:sz w:val="24"/>
          <w:szCs w:val="24"/>
          <w:highlight w:val="yellow"/>
          <w:lang w:val="en-US" w:eastAsia="zh-CN" w:bidi="ar"/>
        </w:rPr>
        <w:t>网点</w:t>
      </w:r>
      <w:r>
        <w:rPr>
          <w:rFonts w:ascii="宋体" w:hAnsi="宋体" w:cs="Times New Roman" w:eastAsia="宋体"/>
          <w:b/>
          <w:bCs/>
          <w:sz w:val="24"/>
          <w:szCs w:val="24"/>
          <w:highlight w:val="yellow"/>
          <w:lang w:val="en-US" w:eastAsia="zh-CN" w:bidi="ar"/>
        </w:rPr>
        <w:t>营销助理、工勤人员及营销策划岗外包服务管理费不高于</w:t>
      </w:r>
      <w:r>
        <w:rPr>
          <w:rFonts w:eastAsia="宋体" w:cs="Times New Roman" w:ascii="宋体" w:hAnsi="宋体"/>
          <w:b/>
          <w:bCs/>
          <w:sz w:val="24"/>
          <w:szCs w:val="24"/>
          <w:highlight w:val="yellow"/>
          <w:lang w:val="en-US" w:eastAsia="zh-CN" w:bidi="ar"/>
        </w:rPr>
        <w:t>200</w:t>
      </w:r>
      <w:r>
        <w:rPr>
          <w:rFonts w:ascii="宋体" w:hAnsi="宋体" w:cs="Times New Roman" w:eastAsia="宋体"/>
          <w:b/>
          <w:bCs/>
          <w:sz w:val="24"/>
          <w:szCs w:val="24"/>
          <w:highlight w:val="yellow"/>
          <w:lang w:val="en-US" w:eastAsia="zh-CN" w:bidi="ar"/>
        </w:rPr>
        <w:t>元</w:t>
      </w:r>
      <w:r>
        <w:rPr>
          <w:rFonts w:eastAsia="宋体" w:cs="Times New Roman" w:ascii="宋体" w:hAnsi="宋体"/>
          <w:b/>
          <w:bCs/>
          <w:sz w:val="24"/>
          <w:szCs w:val="24"/>
          <w:highlight w:val="yellow"/>
          <w:lang w:val="en-US" w:eastAsia="zh-CN" w:bidi="ar"/>
        </w:rPr>
        <w:t>/</w:t>
      </w:r>
      <w:r>
        <w:rPr>
          <w:rFonts w:ascii="宋体" w:hAnsi="宋体" w:cs="Times New Roman" w:eastAsia="宋体"/>
          <w:b/>
          <w:bCs/>
          <w:sz w:val="24"/>
          <w:szCs w:val="24"/>
          <w:highlight w:val="yellow"/>
          <w:lang w:val="en-US" w:eastAsia="zh-CN" w:bidi="ar"/>
        </w:rPr>
        <w:t>月</w:t>
      </w:r>
      <w:r>
        <w:rPr>
          <w:rFonts w:eastAsia="宋体" w:cs="Times New Roman" w:ascii="宋体" w:hAnsi="宋体"/>
          <w:b/>
          <w:bCs/>
          <w:sz w:val="24"/>
          <w:szCs w:val="24"/>
          <w:highlight w:val="yellow"/>
          <w:lang w:val="en-US" w:eastAsia="zh-CN" w:bidi="ar"/>
        </w:rPr>
        <w:t>/</w:t>
      </w:r>
      <w:r>
        <w:rPr>
          <w:rFonts w:ascii="宋体" w:hAnsi="宋体" w:cs="Times New Roman" w:eastAsia="宋体"/>
          <w:b/>
          <w:bCs/>
          <w:sz w:val="24"/>
          <w:szCs w:val="24"/>
          <w:highlight w:val="yellow"/>
          <w:lang w:val="en-US" w:eastAsia="zh-CN" w:bidi="ar"/>
        </w:rPr>
        <w:t>人</w:t>
      </w:r>
      <w:r>
        <w:rPr>
          <w:rFonts w:ascii="宋体" w:hAnsi="宋体" w:cs="Times New Roman" w:eastAsia="宋体"/>
          <w:b/>
          <w:bCs/>
          <w:sz w:val="24"/>
          <w:szCs w:val="24"/>
          <w:lang w:val="en-US" w:eastAsia="zh-CN" w:bidi="ar"/>
        </w:rPr>
        <w:t>，</w:t>
      </w:r>
      <w:r>
        <w:rPr>
          <w:rFonts w:ascii="宋体" w:hAnsi="宋体" w:cs="Times New Roman" w:eastAsia="宋体"/>
          <w:b/>
          <w:bCs/>
          <w:sz w:val="24"/>
          <w:szCs w:val="24"/>
          <w:highlight w:val="yellow"/>
          <w:lang w:val="en-US" w:eastAsia="zh-CN" w:bidi="ar"/>
        </w:rPr>
        <w:t>其他外包服务管理费不高于</w:t>
      </w:r>
      <w:r>
        <w:rPr>
          <w:rFonts w:eastAsia="宋体" w:cs="Times New Roman" w:ascii="宋体" w:hAnsi="宋体"/>
          <w:b/>
          <w:bCs/>
          <w:sz w:val="24"/>
          <w:szCs w:val="24"/>
          <w:highlight w:val="yellow"/>
          <w:lang w:val="en-US" w:eastAsia="zh-CN" w:bidi="ar"/>
        </w:rPr>
        <w:t>120</w:t>
      </w:r>
      <w:r>
        <w:rPr>
          <w:rFonts w:ascii="宋体" w:hAnsi="宋体" w:cs="Times New Roman" w:eastAsia="宋体"/>
          <w:b/>
          <w:bCs/>
          <w:sz w:val="24"/>
          <w:szCs w:val="24"/>
          <w:highlight w:val="yellow"/>
          <w:lang w:val="en-US" w:eastAsia="zh-CN" w:bidi="ar"/>
        </w:rPr>
        <w:t>元</w:t>
      </w:r>
      <w:r>
        <w:rPr>
          <w:rFonts w:eastAsia="宋体" w:cs="Times New Roman" w:ascii="宋体" w:hAnsi="宋体"/>
          <w:b/>
          <w:bCs/>
          <w:sz w:val="24"/>
          <w:szCs w:val="24"/>
          <w:highlight w:val="yellow"/>
          <w:lang w:val="en-US" w:eastAsia="zh-CN" w:bidi="ar"/>
        </w:rPr>
        <w:t>/</w:t>
      </w:r>
      <w:r>
        <w:rPr>
          <w:rFonts w:ascii="宋体" w:hAnsi="宋体" w:cs="Times New Roman" w:eastAsia="宋体"/>
          <w:b/>
          <w:bCs/>
          <w:sz w:val="24"/>
          <w:szCs w:val="24"/>
          <w:highlight w:val="yellow"/>
          <w:lang w:val="en-US" w:eastAsia="zh-CN" w:bidi="ar"/>
        </w:rPr>
        <w:t>月</w:t>
      </w:r>
      <w:r>
        <w:rPr>
          <w:rFonts w:eastAsia="宋体" w:cs="Times New Roman" w:ascii="宋体" w:hAnsi="宋体"/>
          <w:b/>
          <w:bCs/>
          <w:sz w:val="24"/>
          <w:szCs w:val="24"/>
          <w:highlight w:val="yellow"/>
          <w:lang w:val="en-US" w:eastAsia="zh-CN" w:bidi="ar"/>
        </w:rPr>
        <w:t>/</w:t>
      </w:r>
      <w:r>
        <w:rPr>
          <w:rFonts w:ascii="宋体" w:hAnsi="宋体" w:cs="Times New Roman" w:eastAsia="宋体"/>
          <w:b/>
          <w:bCs/>
          <w:sz w:val="24"/>
          <w:szCs w:val="24"/>
          <w:highlight w:val="yellow"/>
          <w:lang w:val="en-US" w:eastAsia="zh-CN" w:bidi="ar"/>
        </w:rPr>
        <w:t>人</w:t>
      </w:r>
      <w:r>
        <w:rPr>
          <w:rFonts w:ascii="宋体" w:hAnsi="宋体" w:cs="Times New Roman" w:hint="eastAsia" w:eastAsia="宋体"/>
          <w:b/>
          <w:bCs/>
          <w:sz w:val="24"/>
          <w:szCs w:val="24"/>
          <w:highlight w:val="yellow"/>
          <w:lang w:val="en-US" w:eastAsia="zh-CN" w:bidi="ar"/>
        </w:rPr>
        <w:t>。</w:t>
      </w:r>
    </w:p>
    <w:p>
      <w:pPr>
        <w:pStyle w:val="Default"/>
        <w:rPr>
          <w:rFonts w:ascii="宋体" w:hAnsi="宋体" w:eastAsia="宋体" w:cs="Times New Roman" w:hint="eastAsia"/>
          <w:b/>
          <w:bCs/>
          <w:sz w:val="24"/>
          <w:szCs w:val="24"/>
          <w:highlight w:val="none"/>
          <w:lang w:val="en-US" w:eastAsia="zh-CN" w:bidi="ar"/>
        </w:rPr>
      </w:pPr>
      <w:r>
        <w:rPr>
          <w:rFonts w:eastAsia="宋体" w:cs="Times New Roman" w:hint="eastAsia" w:ascii="宋体" w:hAnsi="宋体"/>
          <w:b/>
          <w:bCs/>
          <w:sz w:val="24"/>
          <w:szCs w:val="24"/>
          <w:lang w:val="en-US" w:eastAsia="zh-CN" w:bidi="ar"/>
        </w:rPr>
      </w:r>
    </w:p>
    <w:p>
      <w:pPr>
        <w:pStyle w:val="Default"/>
        <w:rPr>
          <w:rFonts w:ascii="宋体" w:hAnsi="宋体" w:eastAsia="宋体" w:cs="Times New Roman" w:hint="eastAsia"/>
          <w:b/>
          <w:bCs/>
          <w:sz w:val="24"/>
          <w:szCs w:val="24"/>
          <w:highlight w:val="none"/>
          <w:lang w:val="en-US" w:eastAsia="zh-CN" w:bidi="ar"/>
        </w:rPr>
      </w:pPr>
      <w:r>
        <w:rPr>
          <w:rFonts w:eastAsia="宋体" w:cs="Times New Roman" w:hint="eastAsia" w:ascii="宋体" w:hAnsi="宋体"/>
          <w:b/>
          <w:bCs/>
          <w:sz w:val="24"/>
          <w:szCs w:val="24"/>
          <w:lang w:val="en-US" w:eastAsia="zh-CN" w:bidi="ar"/>
        </w:rPr>
      </w:r>
    </w:p>
    <w:p>
      <w:pPr>
        <w:pStyle w:val="Normal"/>
        <w:autoSpaceDE w:val="false"/>
        <w:spacing w:lineRule="auto" w:line="360"/>
        <w:ind w:firstLineChars="200" w:startChars="0" w:start="0" w:endChars="0" w:end="0"/>
        <w:rPr>
          <w:rFonts w:cs="宋体"/>
          <w:b/>
          <w:bCs/>
          <w:sz w:val="24"/>
          <w:szCs w:val="24"/>
          <w:highlight w:val="none"/>
        </w:rPr>
      </w:pPr>
      <w:r>
        <w:rPr>
          <w:rFonts w:cs="宋体" w:hint="eastAsia"/>
          <w:b/>
          <w:bCs/>
          <w:sz w:val="24"/>
          <w:szCs w:val="24"/>
          <w:lang w:bidi="ar"/>
        </w:rPr>
        <w:t xml:space="preserve">投标人： </w:t>
      </w:r>
      <w:r>
        <w:rPr>
          <w:rFonts w:cs="宋体"/>
          <w:b/>
          <w:bCs/>
          <w:sz w:val="24"/>
          <w:szCs w:val="24"/>
          <w:lang w:bidi="ar"/>
        </w:rPr>
        <w:t>（盖章）</w:t>
      </w:r>
    </w:p>
    <w:p>
      <w:pPr>
        <w:pStyle w:val="Normal"/>
        <w:spacing w:lineRule="auto" w:line="360"/>
        <w:ind w:firstLineChars="200" w:startChars="0" w:start="0" w:endChars="0" w:end="0"/>
        <w:rPr>
          <w:rFonts w:cs="宋体"/>
          <w:b/>
          <w:bCs/>
          <w:sz w:val="24"/>
          <w:highlight w:val="none"/>
        </w:rPr>
      </w:pPr>
      <w:r>
        <w:rPr>
          <w:rFonts w:cs="宋体"/>
          <w:b/>
          <w:bCs/>
          <w:sz w:val="24"/>
        </w:rPr>
        <w:t>法定代表人或授权代表：</w:t>
      </w:r>
      <w:r>
        <w:rPr>
          <w:rFonts w:cs="宋体"/>
          <w:b/>
          <w:bCs/>
          <w:sz w:val="24"/>
          <w:szCs w:val="24"/>
        </w:rPr>
        <w:t xml:space="preserve">          （签字）</w:t>
      </w:r>
    </w:p>
    <w:p>
      <w:pPr>
        <w:sectPr>
          <w:headerReference w:type="default" r:id="rId24"/>
          <w:headerReference w:type="first" r:id="rId25"/>
          <w:footerReference w:type="default" r:id="rId26"/>
          <w:footerReference w:type="first" r:id="rId27"/>
          <w:type w:val="nextPage"/>
          <w:pgSz w:w="11906" w:h="16838"/>
          <w:pgMar w:left="1474" w:right="1474" w:gutter="0" w:header="851" w:top="1440" w:footer="992" w:bottom="1440"/>
          <w:pgNumType w:fmt="decimal"/>
          <w:formProt w:val="false"/>
          <w:textDirection w:val="lrTb"/>
          <w:docGrid w:type="lines" w:linePitch="312" w:charSpace="0"/>
        </w:sectPr>
        <w:pStyle w:val="Normal"/>
        <w:spacing w:lineRule="auto" w:line="360"/>
        <w:ind w:firstLineChars="200" w:startChars="0" w:start="0" w:endChars="0" w:end="0"/>
        <w:rPr>
          <w:rFonts w:cs="宋体"/>
          <w:b/>
          <w:bCs/>
          <w:sz w:val="24"/>
          <w:szCs w:val="24"/>
          <w:highlight w:val="none"/>
          <w:lang w:bidi="ar"/>
        </w:rPr>
      </w:pPr>
      <w:r>
        <w:rPr>
          <w:rFonts w:cs="宋体"/>
          <w:b/>
          <w:bCs/>
          <w:sz w:val="24"/>
          <w:szCs w:val="24"/>
          <w:lang w:bidi="ar"/>
        </w:rPr>
        <w:t>投标日期：</w:t>
      </w:r>
    </w:p>
    <w:p>
      <w:pPr>
        <w:pStyle w:val="Normal"/>
        <w:spacing w:lineRule="exact" w:line="400"/>
        <w:rPr>
          <w:rFonts w:cs="宋体"/>
          <w:b/>
          <w:bCs/>
          <w:sz w:val="32"/>
          <w:szCs w:val="32"/>
          <w:highlight w:val="none"/>
        </w:rPr>
      </w:pPr>
      <w:r>
        <w:rPr>
          <w:rFonts w:cs="宋体"/>
          <w:b/>
          <w:bCs/>
          <w:sz w:val="32"/>
          <w:szCs w:val="32"/>
          <w:lang w:bidi="ar"/>
        </w:rPr>
        <w:t>3.</w:t>
      </w:r>
      <w:r>
        <w:rPr>
          <w:rFonts w:cs="宋体"/>
          <w:b/>
          <w:bCs/>
          <w:sz w:val="32"/>
          <w:szCs w:val="32"/>
          <w:lang w:bidi="ar"/>
        </w:rPr>
        <w:t>资格响应文件</w:t>
      </w:r>
    </w:p>
    <w:p>
      <w:pPr>
        <w:pStyle w:val="Normal"/>
        <w:spacing w:lineRule="exact" w:line="400"/>
        <w:jc w:val="center"/>
        <w:rPr>
          <w:rFonts w:cs="宋体"/>
          <w:b/>
          <w:bCs/>
          <w:sz w:val="32"/>
          <w:szCs w:val="32"/>
          <w:highlight w:val="none"/>
        </w:rPr>
      </w:pPr>
      <w:r>
        <w:rPr>
          <w:rFonts w:cs="宋体"/>
          <w:b/>
          <w:bCs/>
          <w:sz w:val="32"/>
          <w:szCs w:val="32"/>
          <w:lang w:bidi="ar"/>
        </w:rPr>
        <w:t>3.1</w:t>
      </w:r>
      <w:r>
        <w:rPr>
          <w:rFonts w:cs="宋体"/>
          <w:b/>
          <w:bCs/>
          <w:sz w:val="32"/>
          <w:szCs w:val="32"/>
          <w:lang w:bidi="ar"/>
        </w:rPr>
        <w:t>关于投标人申明的函</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致：</w:t>
      </w:r>
      <w:r>
        <w:rPr>
          <w:rFonts w:cs="宋体"/>
          <w:sz w:val="24"/>
          <w:szCs w:val="24"/>
          <w:lang w:bidi="ar"/>
        </w:rPr>
        <w:t>XXXX/XXXX</w:t>
      </w:r>
      <w:r>
        <w:rPr>
          <w:rFonts w:cs="宋体"/>
          <w:sz w:val="24"/>
          <w:szCs w:val="24"/>
          <w:lang w:bidi="ar"/>
        </w:rPr>
        <w:t>（招标人名称</w:t>
      </w:r>
      <w:r>
        <w:rPr>
          <w:rFonts w:cs="宋体"/>
          <w:sz w:val="24"/>
          <w:szCs w:val="24"/>
          <w:lang w:bidi="ar"/>
        </w:rPr>
        <w:t>/</w:t>
      </w:r>
      <w:r>
        <w:rPr>
          <w:rFonts w:cs="宋体"/>
          <w:sz w:val="24"/>
          <w:szCs w:val="24"/>
          <w:lang w:bidi="ar"/>
        </w:rPr>
        <w:t>代理机构名称）</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关于我单位对</w:t>
      </w:r>
      <w:r>
        <w:rPr>
          <w:rFonts w:cs="宋体"/>
          <w:sz w:val="24"/>
          <w:szCs w:val="24"/>
          <w:lang w:bidi="ar"/>
        </w:rPr>
        <w:t>XXXX</w:t>
      </w:r>
      <w:r>
        <w:rPr>
          <w:rFonts w:cs="宋体"/>
          <w:sz w:val="24"/>
          <w:szCs w:val="24"/>
          <w:lang w:bidi="ar"/>
        </w:rPr>
        <w:t>采购项目（招标编号：</w:t>
      </w:r>
      <w:r>
        <w:rPr>
          <w:rFonts w:cs="宋体"/>
          <w:sz w:val="24"/>
          <w:szCs w:val="24"/>
          <w:lang w:bidi="ar"/>
        </w:rPr>
        <w:t xml:space="preserve">XXXX   </w:t>
      </w:r>
      <w:r>
        <w:rPr>
          <w:rFonts w:cs="宋体"/>
          <w:sz w:val="24"/>
          <w:szCs w:val="24"/>
          <w:lang w:bidi="ar"/>
        </w:rPr>
        <w:t>），提交的下列文件和说明是准确的和真实的。</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投标人名称及概况：</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投标人名称：</w:t>
      </w:r>
      <w:r>
        <w:rPr>
          <w:rFonts w:cs="宋体"/>
          <w:sz w:val="24"/>
          <w:szCs w:val="24"/>
          <w:lang w:bidi="ar"/>
        </w:rPr>
        <w:t>XXXX</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地址：</w:t>
      </w:r>
      <w:r>
        <w:rPr>
          <w:rFonts w:cs="宋体"/>
          <w:sz w:val="24"/>
          <w:szCs w:val="24"/>
          <w:lang w:bidi="ar"/>
        </w:rPr>
        <w:t xml:space="preserve">XXXX           </w:t>
      </w:r>
      <w:r>
        <w:rPr>
          <w:rFonts w:cs="宋体"/>
          <w:sz w:val="24"/>
          <w:szCs w:val="24"/>
          <w:lang w:bidi="ar"/>
        </w:rPr>
        <w:t>邮编：</w:t>
      </w:r>
      <w:r>
        <w:rPr>
          <w:rFonts w:cs="宋体"/>
          <w:sz w:val="24"/>
          <w:szCs w:val="24"/>
          <w:lang w:bidi="ar"/>
        </w:rPr>
        <w:t>XXXX</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传真</w:t>
      </w:r>
      <w:r>
        <w:rPr>
          <w:rFonts w:cs="宋体"/>
          <w:sz w:val="24"/>
          <w:szCs w:val="24"/>
          <w:lang w:bidi="ar"/>
        </w:rPr>
        <w:t>/</w:t>
      </w:r>
      <w:r>
        <w:rPr>
          <w:rFonts w:cs="宋体"/>
          <w:sz w:val="24"/>
          <w:szCs w:val="24"/>
          <w:lang w:bidi="ar"/>
        </w:rPr>
        <w:t>电话：</w:t>
      </w:r>
      <w:r>
        <w:rPr>
          <w:rFonts w:cs="宋体"/>
          <w:sz w:val="24"/>
          <w:szCs w:val="24"/>
          <w:lang w:bidi="ar"/>
        </w:rPr>
        <w:t>XXXX</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成立日期或注册日期：</w:t>
      </w:r>
      <w:r>
        <w:rPr>
          <w:rFonts w:cs="宋体"/>
          <w:sz w:val="24"/>
          <w:szCs w:val="24"/>
          <w:lang w:bidi="ar"/>
        </w:rPr>
        <w:t>XXXX</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法定代表人或主要负责人姓名：</w:t>
      </w:r>
      <w:r>
        <w:rPr>
          <w:rFonts w:cs="宋体"/>
          <w:sz w:val="24"/>
          <w:szCs w:val="24"/>
          <w:lang w:bidi="ar"/>
        </w:rPr>
        <w:t>XXXX</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开户银行名称：</w:t>
      </w:r>
      <w:r>
        <w:rPr>
          <w:rFonts w:cs="宋体"/>
          <w:sz w:val="24"/>
          <w:szCs w:val="24"/>
          <w:lang w:bidi="ar"/>
        </w:rPr>
        <w:t>XXXX</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地址：</w:t>
      </w:r>
      <w:r>
        <w:rPr>
          <w:rFonts w:cs="宋体"/>
          <w:sz w:val="24"/>
          <w:szCs w:val="24"/>
          <w:lang w:bidi="ar"/>
        </w:rPr>
        <w:t>XXXX</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账号：</w:t>
      </w:r>
      <w:r>
        <w:rPr>
          <w:rFonts w:cs="宋体"/>
          <w:sz w:val="24"/>
          <w:szCs w:val="24"/>
          <w:lang w:bidi="ar"/>
        </w:rPr>
        <w:t>XXXX</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 xml:space="preserve"> </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 xml:space="preserve"> </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hint="eastAsia"/>
          <w:sz w:val="24"/>
          <w:szCs w:val="24"/>
          <w:lang w:bidi="ar"/>
        </w:rPr>
        <w:t xml:space="preserve">投标人： </w:t>
      </w:r>
      <w:r>
        <w:rPr>
          <w:rFonts w:cs="宋体"/>
          <w:sz w:val="24"/>
          <w:szCs w:val="24"/>
          <w:lang w:bidi="ar"/>
        </w:rPr>
        <w:t>（盖章）</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hint="eastAsia"/>
          <w:sz w:val="24"/>
          <w:szCs w:val="24"/>
          <w:lang w:bidi="ar"/>
        </w:rPr>
        <w:t>投标日期：</w:t>
      </w:r>
    </w:p>
    <w:p>
      <w:pPr>
        <w:sectPr>
          <w:headerReference w:type="default" r:id="rId28"/>
          <w:headerReference w:type="first" r:id="rId29"/>
          <w:footerReference w:type="default" r:id="rId30"/>
          <w:footerReference w:type="first" r:id="rId31"/>
          <w:type w:val="nextPage"/>
          <w:pgSz w:w="11906" w:h="16838"/>
          <w:pgMar w:left="1800" w:right="1800" w:gutter="0" w:header="851" w:top="1440" w:footer="992" w:bottom="1440"/>
          <w:pgNumType w:fmt="decimal"/>
          <w:formProt w:val="false"/>
          <w:textDirection w:val="lrTb"/>
          <w:docGrid w:type="lines" w:linePitch="312" w:charSpace="0"/>
        </w:sect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 xml:space="preserve"> </w:t>
      </w:r>
    </w:p>
    <w:p>
      <w:pPr>
        <w:pStyle w:val="Heading2"/>
        <w:widowControl/>
        <w:spacing w:lineRule="exact" w:line="400"/>
        <w:ind w:hanging="0" w:start="0"/>
        <w:jc w:val="center"/>
        <w:rPr>
          <w:rFonts w:ascii="宋体" w:hAnsi="宋体" w:eastAsia="宋体" w:cs="宋体"/>
          <w:highlight w:val="none"/>
        </w:rPr>
      </w:pPr>
      <w:r>
        <w:rPr>
          <w:rFonts w:eastAsia="宋体" w:cs="宋体" w:ascii="宋体" w:hAnsi="宋体"/>
        </w:rPr>
        <w:t>3.2</w:t>
      </w:r>
      <w:r>
        <w:rPr>
          <w:rFonts w:ascii="宋体" w:hAnsi="宋体" w:cs="宋体" w:eastAsia="宋体"/>
        </w:rPr>
        <w:t>投标人声明</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致：</w:t>
      </w:r>
      <w:r>
        <w:rPr>
          <w:rFonts w:cs="宋体"/>
          <w:sz w:val="24"/>
          <w:szCs w:val="24"/>
          <w:lang w:bidi="ar"/>
        </w:rPr>
        <w:t>XXXX/XXXX</w:t>
      </w:r>
      <w:r>
        <w:rPr>
          <w:rFonts w:cs="宋体"/>
          <w:sz w:val="24"/>
          <w:szCs w:val="24"/>
          <w:lang w:bidi="ar"/>
        </w:rPr>
        <w:t>（招标人名称</w:t>
      </w:r>
      <w:r>
        <w:rPr>
          <w:rFonts w:cs="宋体"/>
          <w:sz w:val="24"/>
          <w:szCs w:val="24"/>
          <w:lang w:bidi="ar"/>
        </w:rPr>
        <w:t>/</w:t>
      </w:r>
      <w:r>
        <w:rPr>
          <w:rFonts w:cs="宋体"/>
          <w:sz w:val="24"/>
          <w:szCs w:val="24"/>
          <w:lang w:bidi="ar"/>
        </w:rPr>
        <w:t>代理机构名称）</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我单位作为</w:t>
      </w:r>
      <w:r>
        <w:rPr>
          <w:rFonts w:cs="宋体"/>
          <w:sz w:val="24"/>
          <w:szCs w:val="24"/>
          <w:lang w:bidi="ar"/>
        </w:rPr>
        <w:t>XXXX</w:t>
      </w:r>
      <w:r>
        <w:rPr>
          <w:rFonts w:cs="宋体"/>
          <w:sz w:val="24"/>
          <w:szCs w:val="24"/>
          <w:lang w:bidi="ar"/>
        </w:rPr>
        <w:t>采购项目（招标编号：</w:t>
      </w:r>
      <w:r>
        <w:rPr>
          <w:rFonts w:cs="宋体"/>
          <w:sz w:val="24"/>
          <w:szCs w:val="24"/>
          <w:lang w:bidi="ar"/>
        </w:rPr>
        <w:t xml:space="preserve">XXXX </w:t>
      </w:r>
      <w:r>
        <w:rPr>
          <w:rFonts w:cs="宋体"/>
          <w:sz w:val="24"/>
          <w:szCs w:val="24"/>
          <w:lang w:bidi="ar"/>
        </w:rPr>
        <w:t>）的投标人，在此郑重声明：</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1.</w:t>
      </w:r>
      <w:r>
        <w:rPr>
          <w:rFonts w:cs="宋体"/>
          <w:sz w:val="24"/>
          <w:szCs w:val="24"/>
          <w:lang w:bidi="ar"/>
        </w:rPr>
        <w:t>我单位参加采购活动前三年内，在经营活动中</w:t>
      </w:r>
      <w:r>
        <w:rPr>
          <w:rFonts w:cs="宋体"/>
          <w:b/>
          <w:bCs/>
          <w:sz w:val="24"/>
          <w:szCs w:val="24"/>
          <w:lang w:bidi="ar"/>
        </w:rPr>
        <w:t>（说明：填写“没有”或“有”）</w:t>
      </w:r>
      <w:r>
        <w:rPr>
          <w:rFonts w:cs="宋体"/>
          <w:sz w:val="24"/>
          <w:szCs w:val="24"/>
          <w:lang w:bidi="ar"/>
        </w:rPr>
        <w:t>重大违法记录（即未因违法违规经营受到刑事处罚或者责令停产停业、吊销许可证或者执照、较大数额罚款等行政处罚）。</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2.</w:t>
      </w:r>
      <w:r>
        <w:rPr>
          <w:rFonts w:cs="宋体"/>
          <w:sz w:val="24"/>
          <w:szCs w:val="24"/>
          <w:lang w:bidi="ar"/>
        </w:rPr>
        <w:t>我单位</w:t>
      </w:r>
      <w:r>
        <w:rPr>
          <w:rFonts w:cs="宋体"/>
          <w:b/>
          <w:bCs/>
          <w:sz w:val="24"/>
          <w:szCs w:val="24"/>
          <w:lang w:bidi="ar"/>
        </w:rPr>
        <w:t>（说明：填写“具有”或“不具有”）</w:t>
      </w:r>
      <w:r>
        <w:rPr>
          <w:rFonts w:cs="宋体"/>
          <w:sz w:val="24"/>
          <w:szCs w:val="24"/>
          <w:lang w:bidi="ar"/>
        </w:rPr>
        <w:t>良好的商业信誉。</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3.</w:t>
      </w:r>
      <w:r>
        <w:rPr>
          <w:rFonts w:cs="宋体"/>
          <w:sz w:val="24"/>
          <w:szCs w:val="24"/>
          <w:lang w:bidi="ar"/>
        </w:rPr>
        <w:t>与我单位负责人为同一人或者存在直接控股、管理关系的不同供应商：</w:t>
      </w:r>
      <w:r>
        <w:rPr>
          <w:rFonts w:cs="宋体"/>
          <w:b/>
          <w:bCs/>
          <w:sz w:val="24"/>
          <w:szCs w:val="24"/>
          <w:lang w:bidi="ar"/>
        </w:rPr>
        <w:t>（说明：填写“无”或“（一）供应商名称１；（二）供应商名称２；（三）……”） （注：关联供应商较多的可后附表）</w:t>
      </w:r>
      <w:r>
        <w:rPr>
          <w:rFonts w:cs="宋体"/>
          <w:sz w:val="24"/>
          <w:szCs w:val="24"/>
          <w:lang w:bidi="ar"/>
        </w:rPr>
        <w:t>。</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4.</w:t>
      </w:r>
      <w:r>
        <w:rPr>
          <w:rFonts w:cs="宋体"/>
          <w:sz w:val="24"/>
          <w:szCs w:val="24"/>
          <w:lang w:bidi="ar"/>
        </w:rPr>
        <w:t>投标人参加采购活动前三年内，我单位及我单位现任法定代表人、主要负责人</w:t>
      </w:r>
      <w:r>
        <w:rPr>
          <w:rFonts w:cs="宋体"/>
          <w:b/>
          <w:bCs/>
          <w:sz w:val="24"/>
          <w:szCs w:val="24"/>
          <w:lang w:bidi="ar"/>
        </w:rPr>
        <w:t>（说明：填写“没有”或“有”）</w:t>
      </w:r>
      <w:r>
        <w:rPr>
          <w:rFonts w:cs="宋体"/>
          <w:sz w:val="24"/>
          <w:szCs w:val="24"/>
          <w:lang w:bidi="ar"/>
        </w:rPr>
        <w:t>行贿犯罪记录。</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5.</w:t>
      </w:r>
      <w:r>
        <w:rPr>
          <w:rFonts w:cs="宋体"/>
          <w:sz w:val="24"/>
          <w:szCs w:val="24"/>
          <w:lang w:bidi="ar"/>
        </w:rPr>
        <w:t>我单位</w:t>
      </w:r>
      <w:r>
        <w:rPr>
          <w:rFonts w:cs="宋体"/>
          <w:b/>
          <w:bCs/>
          <w:sz w:val="24"/>
          <w:szCs w:val="24"/>
          <w:lang w:bidi="ar"/>
        </w:rPr>
        <w:t>（说明：填写“未列入”或“被列入”）</w:t>
      </w:r>
      <w:r>
        <w:rPr>
          <w:rFonts w:cs="宋体"/>
          <w:sz w:val="24"/>
          <w:szCs w:val="24"/>
          <w:lang w:bidi="ar"/>
        </w:rPr>
        <w:t>失信被执行人、重大税收违法失信主体。</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我单位</w:t>
      </w:r>
      <w:r>
        <w:rPr>
          <w:rFonts w:cs="宋体"/>
          <w:b/>
          <w:bCs/>
          <w:sz w:val="24"/>
          <w:szCs w:val="24"/>
          <w:lang w:bidi="ar"/>
        </w:rPr>
        <w:t>（说明：填写“未列入”或“被列入”）</w:t>
      </w:r>
      <w:r>
        <w:rPr>
          <w:rFonts w:cs="宋体"/>
          <w:sz w:val="24"/>
          <w:szCs w:val="24"/>
          <w:lang w:bidi="ar"/>
        </w:rPr>
        <w:t>政府采购严重违法失信行为记录名单。</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6.</w:t>
      </w:r>
      <w:r>
        <w:rPr>
          <w:rFonts w:cs="宋体"/>
          <w:sz w:val="24"/>
          <w:szCs w:val="24"/>
          <w:lang w:bidi="ar"/>
        </w:rPr>
        <w:t>我单位</w:t>
      </w:r>
      <w:r>
        <w:rPr>
          <w:rFonts w:cs="宋体"/>
          <w:b/>
          <w:bCs/>
          <w:sz w:val="24"/>
          <w:szCs w:val="24"/>
          <w:lang w:bidi="ar"/>
        </w:rPr>
        <w:t>（说明：填写“具有”或“不具有”）</w:t>
      </w:r>
      <w:r>
        <w:rPr>
          <w:rFonts w:cs="宋体"/>
          <w:sz w:val="24"/>
          <w:szCs w:val="24"/>
          <w:lang w:bidi="ar"/>
        </w:rPr>
        <w:t>健全的财务会计制度。</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7.</w:t>
      </w:r>
      <w:r>
        <w:rPr>
          <w:rFonts w:cs="宋体"/>
          <w:sz w:val="24"/>
          <w:szCs w:val="24"/>
          <w:lang w:bidi="ar"/>
        </w:rPr>
        <w:t>我单位</w:t>
      </w:r>
      <w:r>
        <w:rPr>
          <w:rFonts w:cs="宋体"/>
          <w:b/>
          <w:bCs/>
          <w:sz w:val="24"/>
          <w:szCs w:val="24"/>
          <w:lang w:bidi="ar"/>
        </w:rPr>
        <w:t>（说明：填写“有”或“无”）</w:t>
      </w:r>
      <w:r>
        <w:rPr>
          <w:rFonts w:cs="宋体"/>
          <w:sz w:val="24"/>
          <w:szCs w:val="24"/>
          <w:lang w:bidi="ar"/>
        </w:rPr>
        <w:t>依法缴纳社会保障资金的良好记录。</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8.</w:t>
      </w:r>
      <w:r>
        <w:rPr>
          <w:rFonts w:cs="宋体"/>
          <w:sz w:val="24"/>
          <w:szCs w:val="24"/>
          <w:lang w:bidi="ar"/>
        </w:rPr>
        <w:t>我单位</w:t>
      </w:r>
      <w:r>
        <w:rPr>
          <w:rFonts w:cs="宋体"/>
          <w:b/>
          <w:bCs/>
          <w:sz w:val="24"/>
          <w:szCs w:val="24"/>
          <w:lang w:bidi="ar"/>
        </w:rPr>
        <w:t>（说明：填写“有”或“无”）</w:t>
      </w:r>
      <w:r>
        <w:rPr>
          <w:rFonts w:cs="宋体"/>
          <w:sz w:val="24"/>
          <w:szCs w:val="24"/>
          <w:lang w:bidi="ar"/>
        </w:rPr>
        <w:t>依法缴纳税收的良好记录。</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9.</w:t>
      </w:r>
      <w:r>
        <w:rPr>
          <w:rFonts w:cs="宋体"/>
          <w:sz w:val="24"/>
          <w:szCs w:val="24"/>
          <w:lang w:bidi="ar"/>
        </w:rPr>
        <w:t>我单位</w:t>
      </w:r>
      <w:r>
        <w:rPr>
          <w:rFonts w:cs="宋体"/>
          <w:b/>
          <w:bCs/>
          <w:sz w:val="24"/>
          <w:szCs w:val="24"/>
          <w:lang w:bidi="ar"/>
        </w:rPr>
        <w:t>（说明：填写“具有”或“不具有”）</w:t>
      </w:r>
      <w:r>
        <w:rPr>
          <w:rFonts w:cs="宋体"/>
          <w:sz w:val="24"/>
          <w:szCs w:val="24"/>
          <w:lang w:bidi="ar"/>
        </w:rPr>
        <w:t>履行合同所必需的设备和专业技术能力。</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特此声明。</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hint="eastAsia"/>
          <w:sz w:val="24"/>
          <w:szCs w:val="24"/>
          <w:lang w:bidi="ar"/>
        </w:rPr>
        <w:t xml:space="preserve">投标人： </w:t>
      </w:r>
      <w:r>
        <w:rPr>
          <w:rFonts w:cs="宋体"/>
          <w:sz w:val="24"/>
          <w:szCs w:val="24"/>
          <w:lang w:bidi="ar"/>
        </w:rPr>
        <w:t>（盖章）</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hint="eastAsia"/>
          <w:sz w:val="24"/>
          <w:szCs w:val="24"/>
          <w:lang w:bidi="ar"/>
        </w:rPr>
        <w:t>投标日期：</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 xml:space="preserve"> </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说明：</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1.</w:t>
      </w:r>
      <w:r>
        <w:rPr>
          <w:rFonts w:cs="宋体"/>
          <w:sz w:val="24"/>
          <w:szCs w:val="24"/>
          <w:lang w:bidi="ar"/>
        </w:rPr>
        <w:t>对声明中第</w:t>
      </w:r>
      <w:r>
        <w:rPr>
          <w:rFonts w:cs="宋体"/>
          <w:sz w:val="24"/>
          <w:szCs w:val="24"/>
          <w:lang w:bidi="ar"/>
        </w:rPr>
        <w:t>1</w:t>
      </w:r>
      <w:r>
        <w:rPr>
          <w:rFonts w:cs="宋体"/>
          <w:sz w:val="24"/>
          <w:szCs w:val="24"/>
          <w:lang w:bidi="ar"/>
        </w:rPr>
        <w:t>条的说明：如投标人在参加采购活动前三年内，在经营活动中有重大违法记录的，应填写“有”，投标人投标文件将被认定为无效。</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2.</w:t>
      </w:r>
      <w:r>
        <w:rPr>
          <w:rFonts w:cs="宋体"/>
          <w:sz w:val="24"/>
          <w:szCs w:val="24"/>
          <w:lang w:bidi="ar"/>
        </w:rPr>
        <w:t>对声明中第</w:t>
      </w:r>
      <w:r>
        <w:rPr>
          <w:rFonts w:cs="宋体"/>
          <w:sz w:val="24"/>
          <w:szCs w:val="24"/>
          <w:lang w:bidi="ar"/>
        </w:rPr>
        <w:t>3</w:t>
      </w:r>
      <w:r>
        <w:rPr>
          <w:rFonts w:cs="宋体"/>
          <w:sz w:val="24"/>
          <w:szCs w:val="24"/>
          <w:lang w:bidi="ar"/>
        </w:rPr>
        <w:t>条的说明：单位负责人为同一人或者存在直接控股、管理关系的不同供应商，不得参加同一合同项下的采购活动。</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3.</w:t>
      </w:r>
      <w:r>
        <w:rPr>
          <w:rFonts w:cs="宋体"/>
          <w:sz w:val="24"/>
          <w:szCs w:val="24"/>
          <w:lang w:bidi="ar"/>
        </w:rPr>
        <w:t>对声明中第</w:t>
      </w:r>
      <w:r>
        <w:rPr>
          <w:rFonts w:cs="宋体"/>
          <w:sz w:val="24"/>
          <w:szCs w:val="24"/>
          <w:lang w:bidi="ar"/>
        </w:rPr>
        <w:t>4</w:t>
      </w:r>
      <w:r>
        <w:rPr>
          <w:rFonts w:cs="宋体"/>
          <w:sz w:val="24"/>
          <w:szCs w:val="24"/>
          <w:lang w:bidi="ar"/>
        </w:rPr>
        <w:t>条的说明：投标人参加采购活动前三年内，投标人</w:t>
      </w:r>
      <w:r>
        <w:rPr>
          <w:rFonts w:cs="宋体" w:hint="eastAsia"/>
          <w:sz w:val="24"/>
          <w:szCs w:val="24"/>
          <w:lang w:bidi="ar"/>
        </w:rPr>
        <w:t>自行</w:t>
      </w:r>
      <w:r>
        <w:rPr>
          <w:rFonts w:cs="宋体"/>
          <w:sz w:val="24"/>
          <w:szCs w:val="24"/>
          <w:lang w:bidi="ar"/>
        </w:rPr>
        <w:t>根据中国裁判文书网（</w:t>
      </w:r>
      <w:r>
        <w:rPr>
          <w:rFonts w:cs="宋体"/>
          <w:sz w:val="24"/>
          <w:szCs w:val="24"/>
          <w:lang w:bidi="ar"/>
        </w:rPr>
        <w:t>https</w:t>
      </w:r>
      <w:r>
        <w:rPr>
          <w:rFonts w:cs="宋体"/>
          <w:sz w:val="24"/>
          <w:szCs w:val="24"/>
          <w:lang w:bidi="ar"/>
        </w:rPr>
        <w:t>：</w:t>
      </w:r>
      <w:r>
        <w:rPr>
          <w:rFonts w:cs="宋体"/>
          <w:sz w:val="24"/>
          <w:szCs w:val="24"/>
          <w:lang w:bidi="ar"/>
        </w:rPr>
        <w:t>//wenshu.court.gov.cn</w:t>
      </w:r>
      <w:r>
        <w:rPr>
          <w:rFonts w:cs="宋体"/>
          <w:sz w:val="24"/>
          <w:szCs w:val="24"/>
          <w:lang w:bidi="ar"/>
        </w:rPr>
        <w:t>）查询结果，如果投标人及其现任法定代表人、主要负责人有行贿犯罪记录的，投标人应填写“有”，投标人投标文件将被认定为无效。</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4.</w:t>
      </w:r>
      <w:r>
        <w:rPr>
          <w:rFonts w:cs="宋体"/>
          <w:sz w:val="24"/>
          <w:szCs w:val="24"/>
          <w:lang w:bidi="ar"/>
        </w:rPr>
        <w:t>对声明中第</w:t>
      </w:r>
      <w:r>
        <w:rPr>
          <w:rFonts w:cs="宋体"/>
          <w:sz w:val="24"/>
          <w:szCs w:val="24"/>
          <w:lang w:bidi="ar"/>
        </w:rPr>
        <w:t>5</w:t>
      </w:r>
      <w:r>
        <w:rPr>
          <w:rFonts w:cs="宋体"/>
          <w:sz w:val="24"/>
          <w:szCs w:val="24"/>
          <w:lang w:bidi="ar"/>
        </w:rPr>
        <w:t>条的说明：投标人如被列入失信被执行人、重大税收违法失信主体，应填写“被列入”，投标人投标文件将被认定为无效；投标人如被列入政府采购严重违法失信行为记录名单，应填写“被列入”，投标人投标文件将被认定为无效。</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5.</w:t>
      </w:r>
      <w:r>
        <w:rPr>
          <w:rFonts w:cs="宋体"/>
          <w:sz w:val="24"/>
          <w:szCs w:val="24"/>
          <w:lang w:bidi="ar"/>
        </w:rPr>
        <w:t>对声明中第</w:t>
      </w:r>
      <w:r>
        <w:rPr>
          <w:rFonts w:cs="宋体"/>
          <w:sz w:val="24"/>
          <w:szCs w:val="24"/>
          <w:lang w:bidi="ar"/>
        </w:rPr>
        <w:t>6</w:t>
      </w:r>
      <w:r>
        <w:rPr>
          <w:rFonts w:cs="宋体"/>
          <w:sz w:val="24"/>
          <w:szCs w:val="24"/>
          <w:lang w:bidi="ar"/>
        </w:rPr>
        <w:t>条的说明：投标人不具有健全的财务会计制度的，应填写“不具有”，投标人投标文件将被认定为无效。</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6.</w:t>
      </w:r>
      <w:r>
        <w:rPr>
          <w:rFonts w:cs="宋体"/>
          <w:sz w:val="24"/>
          <w:szCs w:val="24"/>
          <w:lang w:bidi="ar"/>
        </w:rPr>
        <w:t>对声明中第</w:t>
      </w:r>
      <w:r>
        <w:rPr>
          <w:rFonts w:cs="宋体"/>
          <w:sz w:val="24"/>
          <w:szCs w:val="24"/>
          <w:lang w:bidi="ar"/>
        </w:rPr>
        <w:t>7</w:t>
      </w:r>
      <w:r>
        <w:rPr>
          <w:rFonts w:cs="宋体"/>
          <w:sz w:val="24"/>
          <w:szCs w:val="24"/>
          <w:lang w:bidi="ar"/>
        </w:rPr>
        <w:t>条的说明：如投标人无依法缴纳社会保障资金的良好记录的，应填写“无”，投标人投标文件将被认定为无效。</w:t>
      </w:r>
    </w:p>
    <w:p>
      <w:pPr>
        <w:sectPr>
          <w:headerReference w:type="default" r:id="rId32"/>
          <w:headerReference w:type="first" r:id="rId33"/>
          <w:footerReference w:type="default" r:id="rId34"/>
          <w:footerReference w:type="first" r:id="rId35"/>
          <w:type w:val="nextPage"/>
          <w:pgSz w:w="11906" w:h="16838"/>
          <w:pgMar w:left="1800" w:right="1800" w:gutter="0" w:header="851" w:top="1440" w:footer="992" w:bottom="1440"/>
          <w:pgNumType w:fmt="decimal"/>
          <w:formProt w:val="false"/>
          <w:textDirection w:val="lrTb"/>
          <w:docGrid w:type="lines" w:linePitch="312" w:charSpace="0"/>
        </w:sect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7.</w:t>
      </w:r>
      <w:r>
        <w:rPr>
          <w:rFonts w:cs="宋体"/>
          <w:sz w:val="24"/>
          <w:szCs w:val="24"/>
          <w:lang w:bidi="ar"/>
        </w:rPr>
        <w:t>对声明中第</w:t>
      </w:r>
      <w:r>
        <w:rPr>
          <w:rFonts w:cs="宋体"/>
          <w:sz w:val="24"/>
          <w:szCs w:val="24"/>
          <w:lang w:bidi="ar"/>
        </w:rPr>
        <w:t>8</w:t>
      </w:r>
      <w:r>
        <w:rPr>
          <w:rFonts w:cs="宋体"/>
          <w:sz w:val="24"/>
          <w:szCs w:val="24"/>
          <w:lang w:bidi="ar"/>
        </w:rPr>
        <w:t>条的说明：如投标人无依法缴纳税收的良好记录的，应填写“无”，投标人投标文件将被认定为无效。</w:t>
      </w:r>
    </w:p>
    <w:p>
      <w:pPr>
        <w:pStyle w:val="Heading2"/>
        <w:widowControl/>
        <w:spacing w:lineRule="exact" w:line="400"/>
        <w:ind w:hanging="0" w:start="0"/>
        <w:jc w:val="center"/>
        <w:rPr>
          <w:rFonts w:ascii="宋体" w:hAnsi="宋体" w:eastAsia="宋体" w:cs="宋体"/>
          <w:highlight w:val="none"/>
        </w:rPr>
      </w:pPr>
      <w:r>
        <w:rPr>
          <w:rFonts w:eastAsia="宋体" w:cs="宋体" w:ascii="宋体" w:hAnsi="宋体"/>
        </w:rPr>
        <w:t>3.3</w:t>
      </w:r>
      <w:r>
        <w:rPr>
          <w:rFonts w:ascii="宋体" w:hAnsi="宋体" w:cs="宋体" w:eastAsia="宋体"/>
        </w:rPr>
        <w:t>投标人承诺函</w:t>
      </w:r>
    </w:p>
    <w:p>
      <w:pPr>
        <w:pStyle w:val="Normal"/>
        <w:autoSpaceDE w:val="false"/>
        <w:spacing w:lineRule="atLeast" w:line="440" w:before="280" w:after="160"/>
        <w:rPr>
          <w:rFonts w:cs="宋体"/>
          <w:sz w:val="24"/>
          <w:szCs w:val="24"/>
          <w:highlight w:val="none"/>
        </w:rPr>
      </w:pPr>
      <w:r>
        <w:rPr>
          <w:rFonts w:cs="宋体"/>
          <w:sz w:val="24"/>
          <w:szCs w:val="24"/>
          <w:lang w:bidi="ar"/>
        </w:rPr>
        <w:t>致：</w:t>
      </w:r>
      <w:r>
        <w:rPr>
          <w:rFonts w:cs="宋体"/>
          <w:sz w:val="24"/>
          <w:szCs w:val="24"/>
          <w:lang w:bidi="ar"/>
        </w:rPr>
        <w:t>XXXX/XXXX</w:t>
      </w:r>
      <w:r>
        <w:rPr>
          <w:rFonts w:cs="宋体"/>
          <w:sz w:val="24"/>
          <w:szCs w:val="24"/>
          <w:lang w:bidi="ar"/>
        </w:rPr>
        <w:t>（招标人名称</w:t>
      </w:r>
      <w:r>
        <w:rPr>
          <w:rFonts w:cs="宋体"/>
          <w:sz w:val="24"/>
          <w:szCs w:val="24"/>
          <w:lang w:bidi="ar"/>
        </w:rPr>
        <w:t>/</w:t>
      </w:r>
      <w:r>
        <w:rPr>
          <w:rFonts w:cs="宋体"/>
          <w:sz w:val="24"/>
          <w:szCs w:val="24"/>
          <w:lang w:bidi="ar"/>
        </w:rPr>
        <w:t>代理机构名称）</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我单位在此承诺：</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1.</w:t>
      </w:r>
      <w:r>
        <w:rPr>
          <w:rFonts w:cs="宋体"/>
          <w:sz w:val="24"/>
          <w:szCs w:val="24"/>
          <w:lang w:bidi="ar"/>
        </w:rPr>
        <w:t>为本项目提供的所有服务或工程符合现行的国家相关强制性标准、行业标准。为本项目提供的所有产品、辅材中属于《国家强制性产品认证目录》范围内产品的，均通过国家强制性产品认证并取得认证证书。为本项目提供的所有产品、辅材符合现行的强制性国家相关标准、行业标准。</w:t>
      </w:r>
      <w:r>
        <w:rPr>
          <w:rFonts w:cs="宋体" w:hint="eastAsia"/>
          <w:sz w:val="24"/>
          <w:szCs w:val="24"/>
          <w:lang w:bidi="ar"/>
        </w:rPr>
        <w:t>国家或行业主管部门对采购产品的技术标准、质量标准和资格资质条件等有强制性规定的，必须符合其要求。</w:t>
      </w:r>
      <w:r>
        <w:rPr>
          <w:rFonts w:cs="宋体"/>
          <w:sz w:val="24"/>
          <w:szCs w:val="24"/>
          <w:lang w:bidi="ar"/>
        </w:rPr>
        <w:t>为本项目实施涉及的商品包装和快递包装，均符合相关法律法规要求，包装适应于远距离运输、防潮、防震、防锈和防野蛮装卸，确保货物安全无损运抵指定地点。由于包装不善所引起的货物损失均由我单位承担。</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2.</w:t>
      </w:r>
      <w:r>
        <w:rPr>
          <w:rFonts w:cs="宋体"/>
          <w:sz w:val="24"/>
          <w:szCs w:val="24"/>
          <w:lang w:bidi="ar"/>
        </w:rPr>
        <w:t>投标文件提供的所有复印件或扫描件均与原件核对无异。</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3.</w:t>
      </w:r>
      <w:r>
        <w:rPr>
          <w:rFonts w:cs="宋体"/>
          <w:sz w:val="24"/>
          <w:szCs w:val="24"/>
          <w:lang w:bidi="ar"/>
        </w:rPr>
        <w:t>参加本次采购活动，我单位承诺严格按照招标文件要求及投标文件履行相关义务。</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4.</w:t>
      </w:r>
      <w:r>
        <w:rPr>
          <w:rFonts w:cs="宋体"/>
          <w:sz w:val="24"/>
          <w:szCs w:val="24"/>
          <w:lang w:bidi="ar"/>
        </w:rPr>
        <w:t>在参加本次采购活动中，不存在和其他供应商在同一合同项下的采购项目中，同时委托同一个自然人、同一家庭的人员、同一单位的人员作为代理人的行为。</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5.</w:t>
      </w:r>
      <w:r>
        <w:rPr>
          <w:rFonts w:cs="宋体" w:hint="eastAsia"/>
          <w:sz w:val="24"/>
          <w:szCs w:val="24"/>
          <w:lang w:bidi="ar"/>
        </w:rPr>
        <w:t>投标文件中提供的任何资料和技术、服务、商务等响应承诺情况都是真实的、有效的、合法的。我单位已认真研究招标文件相关要求并按照规定对《项目要求应答表》作出应答，未明确应答的条款均视为接受及满足招标文件要求。我单位自行履行注意义务，知悉并自愿承担未逐一响应可能导致因自身原因未注意到具体条款规定的风险，如中标后严格履行“视为完全满足”内容相关义务。</w:t>
      </w:r>
    </w:p>
    <w:p>
      <w:pPr>
        <w:pStyle w:val="Normal"/>
        <w:autoSpaceDE w:val="false"/>
        <w:spacing w:lineRule="atLeast" w:line="440" w:before="280" w:after="160"/>
        <w:ind w:firstLineChars="200" w:startChars="0" w:start="0" w:endChars="0" w:end="0"/>
        <w:rPr>
          <w:rFonts w:cs="宋体"/>
          <w:sz w:val="24"/>
          <w:szCs w:val="24"/>
          <w:highlight w:val="none"/>
          <w:lang w:bidi="ar"/>
        </w:rPr>
      </w:pPr>
      <w:r>
        <w:rPr>
          <w:rFonts w:cs="宋体"/>
          <w:sz w:val="24"/>
          <w:szCs w:val="24"/>
          <w:lang w:bidi="ar"/>
        </w:rPr>
        <w:t>6.</w:t>
      </w:r>
      <w:r>
        <w:rPr>
          <w:rFonts w:cs="宋体"/>
          <w:sz w:val="24"/>
          <w:szCs w:val="24"/>
          <w:lang w:bidi="ar"/>
        </w:rPr>
        <w:t>我单位未处于被行政部门禁止参与政府采购活动的期限内。我单位以及自然人不存在以下情况“被列入</w:t>
      </w:r>
      <w:r>
        <w:rPr>
          <w:rFonts w:cs="宋体" w:hint="eastAsia"/>
          <w:sz w:val="24"/>
          <w:szCs w:val="24"/>
          <w:lang w:eastAsia="zh-CN" w:bidi="ar"/>
        </w:rPr>
        <w:t>四川农商联合银行</w:t>
      </w:r>
      <w:r>
        <w:rPr>
          <w:rFonts w:cs="宋体"/>
          <w:sz w:val="24"/>
          <w:szCs w:val="24"/>
          <w:lang w:bidi="ar"/>
        </w:rPr>
        <w:t>采购“黑名单”的企业、自然人及该自然人实际控制的企业”。在参与四川农商联合银行招标、签约以及履行合同的过程中，若我单位实际控制人或本企业因违反相关规定被列入黑名单，四川农商联合银行有权终止与我单位的后续合作。</w:t>
      </w:r>
    </w:p>
    <w:p>
      <w:pPr>
        <w:pStyle w:val="Normal"/>
        <w:autoSpaceDE w:val="false"/>
        <w:spacing w:lineRule="atLeast" w:line="440" w:before="280" w:after="160"/>
        <w:ind w:firstLineChars="200" w:startChars="0" w:start="0" w:endChars="0" w:end="0"/>
        <w:rPr>
          <w:rFonts w:cs="宋体"/>
          <w:sz w:val="24"/>
          <w:szCs w:val="24"/>
          <w:highlight w:val="none"/>
          <w:lang w:bidi="ar"/>
        </w:rPr>
      </w:pPr>
      <w:r>
        <w:rPr>
          <w:rFonts w:cs="宋体"/>
          <w:sz w:val="24"/>
          <w:szCs w:val="24"/>
          <w:lang w:bidi="ar"/>
        </w:rPr>
        <w:t>7.</w:t>
      </w:r>
      <w:r>
        <w:rPr>
          <w:rFonts w:cs="宋体"/>
          <w:sz w:val="24"/>
          <w:szCs w:val="24"/>
          <w:lang w:bidi="ar"/>
        </w:rPr>
        <w:t>如对招标文件有异议，已经在投标截止时间届满前依法进行维权救济，不存在对招标文件有异议的同时又参加投标以求侥幸中标或者为实现其他非法目的的行为。</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8.</w:t>
      </w:r>
      <w:r>
        <w:rPr>
          <w:rFonts w:cs="宋体"/>
          <w:sz w:val="24"/>
          <w:szCs w:val="24"/>
          <w:lang w:bidi="ar"/>
        </w:rPr>
        <w:t>我单位应招标人要求提供的与投标有关的文件资料都是真实的、有效的、合法的。</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w:t>
      </w:r>
      <w:r>
        <w:rPr>
          <w:rFonts w:cs="宋体"/>
          <w:sz w:val="24"/>
          <w:szCs w:val="24"/>
          <w:lang w:bidi="ar"/>
        </w:rPr>
        <w:t>（招标文件中如有要求其他承诺事项，可在此处填列）</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我单位对上述承诺的内容事项真实性负责。如经查实上述承诺的内容事项存在虚假，我单位愿意接受以提供虚假材料谋取中标的法律责任，并同意招标人作出包括但不限于列入</w:t>
      </w:r>
      <w:r>
        <w:rPr>
          <w:rFonts w:cs="宋体" w:hint="eastAsia"/>
          <w:sz w:val="24"/>
          <w:szCs w:val="24"/>
          <w:lang w:eastAsia="zh-CN" w:bidi="ar"/>
        </w:rPr>
        <w:t>四川农商联合银行</w:t>
      </w:r>
      <w:r>
        <w:rPr>
          <w:rFonts w:cs="宋体"/>
          <w:sz w:val="24"/>
          <w:szCs w:val="24"/>
          <w:lang w:bidi="ar"/>
        </w:rPr>
        <w:t>采购“黑名单”、没收投标保证金等处理。若上述承诺的内容事项真实性存疑，而我单位无法按招标人要求提供有效证据证明相关内容事项为真实的，我单位愿意接受按视为以提供虚假材料谋取中标处理。</w:t>
      </w:r>
    </w:p>
    <w:p>
      <w:pPr>
        <w:pStyle w:val="Normal"/>
        <w:autoSpaceDE w:val="false"/>
        <w:spacing w:lineRule="atLeast" w:line="440" w:before="280" w:after="160"/>
        <w:ind w:firstLineChars="200" w:startChars="0" w:start="0" w:endChars="0" w:end="0"/>
        <w:rPr>
          <w:rFonts w:cs="宋体"/>
          <w:sz w:val="24"/>
          <w:szCs w:val="24"/>
          <w:highlight w:val="none"/>
        </w:rPr>
      </w:pPr>
      <w:r>
        <w:rPr>
          <w:rFonts w:cs="宋体"/>
          <w:sz w:val="24"/>
          <w:szCs w:val="24"/>
          <w:lang w:bidi="ar"/>
        </w:rPr>
        <w:t>特此承诺，作为证明！</w:t>
      </w:r>
    </w:p>
    <w:p>
      <w:pPr>
        <w:pStyle w:val="Normal"/>
        <w:autoSpaceDE w:val="false"/>
        <w:spacing w:lineRule="atLeast" w:line="440" w:before="280" w:after="160"/>
        <w:ind w:firstLineChars="200" w:startChars="0" w:start="0" w:endChars="0" w:end="0"/>
        <w:rPr>
          <w:rFonts w:cs="宋体"/>
          <w:sz w:val="24"/>
          <w:szCs w:val="24"/>
          <w:highlight w:val="none"/>
          <w:lang w:bidi="ar"/>
        </w:rPr>
      </w:pPr>
      <w:r>
        <w:rPr>
          <w:rFonts w:cs="宋体" w:hint="eastAsia"/>
          <w:sz w:val="24"/>
          <w:szCs w:val="24"/>
          <w:lang w:bidi="ar"/>
        </w:rPr>
        <w:t xml:space="preserve">投标人： </w:t>
      </w:r>
      <w:r>
        <w:rPr>
          <w:rFonts w:cs="宋体"/>
          <w:sz w:val="24"/>
          <w:szCs w:val="24"/>
          <w:lang w:bidi="ar"/>
        </w:rPr>
        <w:t>（盖章）</w:t>
      </w:r>
    </w:p>
    <w:p>
      <w:pPr>
        <w:sectPr>
          <w:headerReference w:type="default" r:id="rId36"/>
          <w:headerReference w:type="first" r:id="rId37"/>
          <w:footerReference w:type="default" r:id="rId38"/>
          <w:footerReference w:type="first" r:id="rId39"/>
          <w:type w:val="nextPage"/>
          <w:pgSz w:w="11906" w:h="16838"/>
          <w:pgMar w:left="1800" w:right="1800" w:gutter="0" w:header="851" w:top="1440" w:footer="992" w:bottom="1440"/>
          <w:pgNumType w:fmt="decimal"/>
          <w:formProt w:val="false"/>
          <w:textDirection w:val="lrTb"/>
          <w:docGrid w:type="lines" w:linePitch="312" w:charSpace="0"/>
        </w:sectPr>
        <w:pStyle w:val="Normal"/>
        <w:autoSpaceDE w:val="false"/>
        <w:spacing w:lineRule="atLeast" w:line="440" w:before="280" w:after="160"/>
        <w:ind w:firstLineChars="200" w:startChars="0" w:start="0" w:endChars="0" w:end="0"/>
        <w:rPr>
          <w:rFonts w:cs="宋体"/>
          <w:sz w:val="24"/>
          <w:szCs w:val="24"/>
          <w:highlight w:val="none"/>
          <w:lang w:bidi="ar"/>
        </w:rPr>
      </w:pPr>
      <w:r>
        <w:rPr>
          <w:rFonts w:cs="宋体" w:hint="eastAsia"/>
          <w:sz w:val="24"/>
          <w:szCs w:val="24"/>
          <w:lang w:bidi="ar"/>
        </w:rPr>
        <w:t>投标日期：</w:t>
      </w:r>
    </w:p>
    <w:p>
      <w:pPr>
        <w:pStyle w:val="Heading2"/>
        <w:widowControl/>
        <w:spacing w:lineRule="exact" w:line="400"/>
        <w:ind w:hanging="0" w:start="0"/>
        <w:jc w:val="center"/>
        <w:rPr>
          <w:rFonts w:ascii="宋体" w:hAnsi="宋体" w:eastAsia="宋体" w:cs="宋体"/>
          <w:highlight w:val="none"/>
        </w:rPr>
      </w:pPr>
      <w:r>
        <w:rPr>
          <w:rFonts w:eastAsia="宋体" w:cs="宋体" w:ascii="宋体" w:hAnsi="宋体"/>
        </w:rPr>
        <w:t>3.4</w:t>
      </w:r>
      <w:r>
        <w:rPr>
          <w:rFonts w:ascii="宋体" w:hAnsi="宋体" w:cs="宋体" w:eastAsia="宋体"/>
        </w:rPr>
        <w:t>投标保证金证明</w:t>
      </w:r>
    </w:p>
    <w:p>
      <w:pPr>
        <w:pStyle w:val="Normal"/>
        <w:spacing w:lineRule="exact" w:line="500" w:before="280" w:after="160"/>
        <w:jc w:val="center"/>
        <w:rPr>
          <w:rFonts w:cs="宋体"/>
          <w:b/>
          <w:bCs/>
          <w:sz w:val="24"/>
          <w:szCs w:val="24"/>
          <w:highlight w:val="none"/>
        </w:rPr>
      </w:pPr>
      <w:r>
        <w:rPr>
          <w:rFonts w:cs="宋体"/>
          <w:b/>
          <w:bCs/>
          <w:sz w:val="24"/>
          <w:szCs w:val="24"/>
          <w:lang w:bidi="ar"/>
        </w:rPr>
        <w:t xml:space="preserve"> </w:t>
      </w:r>
    </w:p>
    <w:p>
      <w:pPr>
        <w:pStyle w:val="Normal"/>
        <w:spacing w:lineRule="atLeast" w:line="440" w:before="280" w:after="160"/>
        <w:jc w:val="start"/>
        <w:rPr>
          <w:rFonts w:cs="宋体"/>
          <w:sz w:val="24"/>
          <w:szCs w:val="24"/>
          <w:highlight w:val="none"/>
        </w:rPr>
      </w:pPr>
      <w:r>
        <w:rPr>
          <w:rFonts w:cs="宋体"/>
          <w:sz w:val="24"/>
          <w:szCs w:val="24"/>
          <w:lang w:bidi="ar"/>
        </w:rPr>
        <w:t>致：</w:t>
      </w:r>
      <w:r>
        <w:rPr>
          <w:rFonts w:cs="宋体"/>
          <w:sz w:val="24"/>
          <w:szCs w:val="24"/>
          <w:lang w:bidi="ar"/>
        </w:rPr>
        <w:t>XXXX/XXXX</w:t>
      </w:r>
      <w:r>
        <w:rPr>
          <w:rFonts w:cs="宋体"/>
          <w:sz w:val="24"/>
          <w:szCs w:val="24"/>
          <w:lang w:bidi="ar"/>
        </w:rPr>
        <w:t>（招标人名称</w:t>
      </w:r>
      <w:r>
        <w:rPr>
          <w:rFonts w:cs="宋体"/>
          <w:sz w:val="24"/>
          <w:szCs w:val="24"/>
          <w:lang w:bidi="ar"/>
        </w:rPr>
        <w:t>/</w:t>
      </w:r>
      <w:r>
        <w:rPr>
          <w:rFonts w:cs="宋体"/>
          <w:sz w:val="24"/>
          <w:szCs w:val="24"/>
          <w:lang w:bidi="ar"/>
        </w:rPr>
        <w:t>代理机构名称）</w:t>
      </w:r>
    </w:p>
    <w:p>
      <w:pPr>
        <w:pStyle w:val="Normal"/>
        <w:spacing w:lineRule="exact" w:line="500" w:before="280" w:after="160"/>
        <w:ind w:firstLine="570" w:end="0"/>
        <w:rPr>
          <w:rFonts w:cs="宋体"/>
          <w:sz w:val="24"/>
          <w:szCs w:val="24"/>
          <w:highlight w:val="none"/>
        </w:rPr>
      </w:pPr>
      <w:r>
        <w:rPr>
          <w:rFonts w:cs="宋体"/>
          <w:sz w:val="24"/>
          <w:szCs w:val="24"/>
          <w:lang w:bidi="ar"/>
        </w:rPr>
        <w:t>我单位参加</w:t>
      </w:r>
      <w:r>
        <w:rPr>
          <w:rFonts w:cs="宋体"/>
          <w:sz w:val="24"/>
          <w:szCs w:val="24"/>
          <w:u w:val="single"/>
          <w:lang w:bidi="ar"/>
        </w:rPr>
        <w:t xml:space="preserve">                           </w:t>
      </w:r>
      <w:r>
        <w:rPr>
          <w:rFonts w:cs="宋体"/>
          <w:sz w:val="24"/>
          <w:szCs w:val="24"/>
          <w:lang w:bidi="ar"/>
        </w:rPr>
        <w:t>项目的投标，根据招标文件的要求，我单位已于</w:t>
      </w:r>
      <w:r>
        <w:rPr>
          <w:rFonts w:cs="宋体"/>
          <w:sz w:val="24"/>
          <w:szCs w:val="24"/>
          <w:u w:val="single"/>
          <w:lang w:bidi="ar"/>
        </w:rPr>
        <w:t xml:space="preserve">20  </w:t>
      </w:r>
      <w:r>
        <w:rPr>
          <w:rFonts w:cs="宋体"/>
          <w:sz w:val="24"/>
          <w:szCs w:val="24"/>
          <w:u w:val="single"/>
          <w:lang w:bidi="ar"/>
        </w:rPr>
        <w:t xml:space="preserve">年   月  日   时   </w:t>
      </w:r>
      <w:r>
        <w:rPr>
          <w:rFonts w:cs="宋体" w:hint="eastAsia"/>
          <w:sz w:val="24"/>
          <w:szCs w:val="24"/>
          <w:u w:val="single"/>
          <w:lang w:bidi="ar"/>
        </w:rPr>
        <w:t>分</w:t>
      </w:r>
      <w:r>
        <w:rPr>
          <w:rFonts w:cs="宋体"/>
          <w:sz w:val="24"/>
          <w:szCs w:val="24"/>
          <w:lang w:bidi="ar"/>
        </w:rPr>
        <w:t>（北京时间）之前递交了投标保证金</w:t>
      </w:r>
      <w:r>
        <w:rPr>
          <w:rFonts w:cs="宋体"/>
          <w:sz w:val="24"/>
          <w:szCs w:val="24"/>
          <w:u w:val="single"/>
          <w:lang w:bidi="ar"/>
        </w:rPr>
        <w:t>￥     元（大写：         整）</w:t>
      </w:r>
      <w:r>
        <w:rPr>
          <w:rFonts w:cs="宋体"/>
          <w:sz w:val="24"/>
          <w:szCs w:val="24"/>
          <w:lang w:bidi="ar"/>
        </w:rPr>
        <w:t>。</w:t>
      </w:r>
    </w:p>
    <w:p>
      <w:pPr>
        <w:pStyle w:val="Normal"/>
        <w:spacing w:lineRule="exact" w:line="500" w:before="280" w:after="160"/>
        <w:rPr>
          <w:rFonts w:cs="宋体"/>
          <w:sz w:val="24"/>
          <w:szCs w:val="24"/>
          <w:highlight w:val="none"/>
        </w:rPr>
      </w:pPr>
      <w:r>
        <w:rPr>
          <w:rFonts w:cs="宋体"/>
          <w:sz w:val="24"/>
          <w:szCs w:val="24"/>
          <w:lang w:bidi="ar"/>
        </w:rPr>
        <w:t xml:space="preserve"> </w:t>
      </w:r>
    </w:p>
    <w:p>
      <w:pPr>
        <w:pStyle w:val="Normal"/>
        <w:spacing w:lineRule="exact" w:line="500" w:before="280" w:after="160"/>
        <w:rPr>
          <w:rFonts w:cs="宋体"/>
          <w:sz w:val="24"/>
          <w:szCs w:val="24"/>
          <w:highlight w:val="none"/>
        </w:rPr>
      </w:pPr>
      <w:r>
        <w:rPr>
          <w:rFonts w:cs="宋体"/>
          <w:sz w:val="24"/>
          <w:szCs w:val="24"/>
          <w:lang w:bidi="ar"/>
        </w:rPr>
        <w:t>附：保证金缴纳凭证。</w:t>
      </w:r>
    </w:p>
    <w:p>
      <w:pPr>
        <w:pStyle w:val="Normal"/>
        <w:spacing w:lineRule="exact" w:line="500" w:before="280" w:after="160"/>
        <w:rPr>
          <w:rFonts w:cs="宋体"/>
          <w:sz w:val="24"/>
          <w:szCs w:val="24"/>
          <w:highlight w:val="none"/>
        </w:rPr>
      </w:pPr>
      <w:r>
        <w:rPr>
          <w:rFonts w:cs="宋体"/>
          <w:sz w:val="24"/>
          <w:szCs w:val="24"/>
          <w:lang w:bidi="ar"/>
        </w:rPr>
        <w:t xml:space="preserve"> </w:t>
      </w:r>
    </w:p>
    <w:p>
      <w:pPr>
        <w:pStyle w:val="Normal"/>
        <w:spacing w:lineRule="exact" w:line="500" w:before="280" w:after="160"/>
        <w:rPr>
          <w:rFonts w:cs="宋体"/>
          <w:sz w:val="24"/>
          <w:szCs w:val="24"/>
          <w:highlight w:val="none"/>
        </w:rPr>
      </w:pPr>
      <w:r>
        <w:rPr>
          <w:rFonts w:cs="宋体"/>
          <w:sz w:val="24"/>
          <w:szCs w:val="24"/>
          <w:lang w:bidi="ar"/>
        </w:rPr>
        <w:t xml:space="preserve"> </w:t>
      </w:r>
    </w:p>
    <w:p>
      <w:pPr>
        <w:pStyle w:val="Normal"/>
        <w:spacing w:lineRule="exact" w:line="500" w:before="280" w:after="160"/>
        <w:rPr>
          <w:rFonts w:cs="宋体"/>
          <w:sz w:val="24"/>
          <w:szCs w:val="24"/>
          <w:highlight w:val="none"/>
        </w:rPr>
      </w:pPr>
      <w:r>
        <w:rPr>
          <w:rFonts w:cs="宋体"/>
          <w:sz w:val="24"/>
          <w:szCs w:val="24"/>
          <w:lang w:bidi="ar"/>
        </w:rPr>
        <w:t xml:space="preserve"> </w:t>
      </w:r>
    </w:p>
    <w:p>
      <w:pPr>
        <w:pStyle w:val="Normal"/>
        <w:spacing w:lineRule="exact" w:line="500" w:before="280" w:after="160"/>
        <w:rPr>
          <w:rFonts w:cs="宋体"/>
          <w:sz w:val="24"/>
          <w:szCs w:val="24"/>
          <w:highlight w:val="none"/>
        </w:rPr>
      </w:pPr>
      <w:r>
        <w:rPr>
          <w:rFonts w:cs="宋体"/>
          <w:sz w:val="24"/>
          <w:szCs w:val="24"/>
          <w:lang w:bidi="ar"/>
        </w:rPr>
        <w:t xml:space="preserve"> </w:t>
      </w:r>
    </w:p>
    <w:p>
      <w:pPr>
        <w:pStyle w:val="Normal"/>
        <w:spacing w:lineRule="exact" w:line="500" w:before="280" w:after="160"/>
        <w:rPr>
          <w:rFonts w:cs="宋体"/>
          <w:sz w:val="24"/>
          <w:szCs w:val="24"/>
          <w:highlight w:val="none"/>
        </w:rPr>
      </w:pPr>
      <w:r>
        <w:rPr>
          <w:rFonts w:cs="宋体"/>
          <w:sz w:val="24"/>
          <w:szCs w:val="24"/>
          <w:lang w:bidi="ar"/>
        </w:rPr>
        <w:t xml:space="preserve"> </w:t>
      </w:r>
    </w:p>
    <w:p>
      <w:pPr>
        <w:pStyle w:val="Normal"/>
        <w:autoSpaceDE w:val="false"/>
        <w:spacing w:lineRule="atLeast" w:line="440" w:before="280" w:after="160"/>
        <w:ind w:firstLineChars="200" w:startChars="0" w:start="0" w:endChars="0" w:end="0"/>
        <w:rPr>
          <w:rFonts w:cs="宋体"/>
          <w:sz w:val="24"/>
          <w:szCs w:val="24"/>
          <w:highlight w:val="none"/>
          <w:lang w:bidi="ar"/>
        </w:rPr>
      </w:pPr>
      <w:r>
        <w:rPr>
          <w:rFonts w:cs="宋体" w:hint="eastAsia"/>
          <w:sz w:val="24"/>
          <w:szCs w:val="24"/>
          <w:lang w:bidi="ar"/>
        </w:rPr>
        <w:t xml:space="preserve">投标人： </w:t>
      </w:r>
      <w:r>
        <w:rPr>
          <w:rFonts w:cs="宋体"/>
          <w:sz w:val="24"/>
          <w:szCs w:val="24"/>
          <w:lang w:bidi="ar"/>
        </w:rPr>
        <w:t>（盖章）</w:t>
      </w:r>
    </w:p>
    <w:p>
      <w:pPr>
        <w:pStyle w:val="Normal"/>
        <w:autoSpaceDE w:val="false"/>
        <w:spacing w:lineRule="atLeast" w:line="440" w:before="280" w:after="160"/>
        <w:ind w:firstLineChars="200" w:startChars="0" w:start="0" w:endChars="0" w:end="0"/>
        <w:rPr>
          <w:rFonts w:cs="宋体"/>
          <w:sz w:val="24"/>
          <w:szCs w:val="24"/>
          <w:highlight w:val="none"/>
          <w:lang w:bidi="ar"/>
        </w:rPr>
      </w:pPr>
      <w:r>
        <w:rPr>
          <w:rFonts w:cs="宋体" w:hint="eastAsia"/>
          <w:sz w:val="24"/>
          <w:szCs w:val="24"/>
          <w:lang w:bidi="ar"/>
        </w:rPr>
        <w:t>投标日期：</w:t>
      </w:r>
    </w:p>
    <w:p>
      <w:pPr>
        <w:pStyle w:val="Normal"/>
        <w:spacing w:lineRule="exact" w:line="400" w:before="280" w:after="160"/>
        <w:ind w:firstLineChars="200" w:startChars="0" w:start="0" w:endChars="0" w:end="0"/>
        <w:jc w:val="start"/>
        <w:rPr>
          <w:rFonts w:cs="宋体"/>
          <w:sz w:val="28"/>
          <w:szCs w:val="28"/>
          <w:highlight w:val="none"/>
          <w:lang w:bidi="ar"/>
        </w:rPr>
      </w:pPr>
      <w:r>
        <w:rPr>
          <w:rFonts w:cs="宋体"/>
          <w:sz w:val="28"/>
          <w:szCs w:val="28"/>
          <w:lang w:bidi="ar"/>
        </w:rPr>
      </w:r>
    </w:p>
    <w:p>
      <w:pPr>
        <w:pStyle w:val="Normal"/>
        <w:spacing w:lineRule="exact" w:line="500" w:before="280" w:after="160"/>
        <w:rPr>
          <w:rFonts w:cs="宋体"/>
          <w:sz w:val="24"/>
          <w:szCs w:val="24"/>
          <w:highlight w:val="none"/>
        </w:rPr>
      </w:pPr>
      <w:r>
        <w:rPr>
          <w:rFonts w:cs="宋体"/>
          <w:sz w:val="24"/>
          <w:szCs w:val="24"/>
        </w:rPr>
      </w:r>
    </w:p>
    <w:p>
      <w:pPr>
        <w:pStyle w:val="Normal"/>
        <w:spacing w:lineRule="exact" w:line="500" w:before="280" w:after="160"/>
        <w:rPr>
          <w:rFonts w:cs="宋体"/>
          <w:sz w:val="24"/>
          <w:szCs w:val="24"/>
          <w:highlight w:val="none"/>
        </w:rPr>
      </w:pPr>
      <w:r>
        <w:rPr>
          <w:rFonts w:cs="宋体"/>
          <w:sz w:val="24"/>
          <w:szCs w:val="24"/>
          <w:lang w:bidi="ar"/>
        </w:rPr>
        <w:t xml:space="preserve"> </w:t>
      </w:r>
    </w:p>
    <w:p>
      <w:pPr>
        <w:sectPr>
          <w:headerReference w:type="default" r:id="rId40"/>
          <w:headerReference w:type="first" r:id="rId41"/>
          <w:footerReference w:type="default" r:id="rId42"/>
          <w:footerReference w:type="first" r:id="rId43"/>
          <w:type w:val="nextPage"/>
          <w:pgSz w:w="11906" w:h="16838"/>
          <w:pgMar w:left="1474" w:right="1474" w:gutter="0" w:header="851" w:top="1440" w:footer="992" w:bottom="1440"/>
          <w:pgNumType w:fmt="decimal"/>
          <w:formProt w:val="false"/>
          <w:textDirection w:val="lrTb"/>
          <w:docGrid w:type="lines" w:linePitch="312" w:charSpace="0"/>
        </w:sectPr>
        <w:pStyle w:val="Normal"/>
        <w:spacing w:lineRule="exact" w:line="500" w:before="280" w:after="160"/>
        <w:ind w:firstLineChars="200" w:startChars="0" w:start="0" w:endChars="0" w:end="0"/>
        <w:jc w:val="end"/>
        <w:rPr>
          <w:rFonts w:cs="宋体"/>
          <w:sz w:val="24"/>
          <w:szCs w:val="24"/>
          <w:highlight w:val="none"/>
        </w:rPr>
      </w:pPr>
      <w:r>
        <w:rPr>
          <w:rFonts w:cs="宋体"/>
          <w:sz w:val="24"/>
          <w:szCs w:val="24"/>
          <w:lang w:bidi="ar"/>
        </w:rPr>
        <w:t xml:space="preserve"> </w:t>
      </w:r>
    </w:p>
    <w:p>
      <w:pPr>
        <w:pStyle w:val="Normal"/>
        <w:keepNext w:val="true"/>
        <w:keepLines/>
        <w:spacing w:lineRule="auto" w:line="360"/>
        <w:jc w:val="center"/>
        <w:rPr>
          <w:rFonts w:cs="宋体"/>
          <w:b/>
          <w:bCs/>
          <w:sz w:val="32"/>
          <w:szCs w:val="32"/>
          <w:highlight w:val="none"/>
        </w:rPr>
      </w:pPr>
      <w:r>
        <w:rPr>
          <w:rFonts w:cs="宋体"/>
          <w:b/>
          <w:bCs/>
          <w:sz w:val="32"/>
          <w:szCs w:val="32"/>
        </w:rPr>
        <w:t>3.5</w:t>
      </w:r>
      <w:r>
        <w:rPr>
          <w:rFonts w:cs="宋体"/>
          <w:b/>
          <w:bCs/>
          <w:sz w:val="32"/>
          <w:szCs w:val="32"/>
        </w:rPr>
        <w:t>投标人应提交的其他相关资格证明材料</w:t>
      </w:r>
    </w:p>
    <w:p>
      <w:pPr>
        <w:pStyle w:val="Style14"/>
        <w:widowControl w:val="false"/>
        <w:spacing w:lineRule="auto" w:line="276" w:before="280" w:after="160"/>
        <w:ind w:firstLine="640" w:end="0"/>
        <w:rPr>
          <w:highlight w:val="none"/>
        </w:rPr>
      </w:pPr>
      <w:r>
        <w:rPr>
          <w:sz w:val="34"/>
          <w:szCs w:val="34"/>
          <w:lang w:bidi="ar"/>
        </w:rPr>
        <w:t xml:space="preserve"> </w:t>
      </w:r>
      <w:r>
        <w:rPr>
          <w:lang w:bidi="ar"/>
        </w:rPr>
        <w:t>注：招标文件第四章明确投标人应提交的其他</w:t>
      </w:r>
      <w:r>
        <w:rPr/>
        <w:t>相关资格证明材料，需在投标文件中提供</w:t>
      </w:r>
      <w:r>
        <w:rPr>
          <w:lang w:bidi="ar"/>
        </w:rPr>
        <w:t>。</w:t>
      </w:r>
    </w:p>
    <w:p>
      <w:pPr>
        <w:sectPr>
          <w:headerReference w:type="default" r:id="rId44"/>
          <w:headerReference w:type="first" r:id="rId45"/>
          <w:footerReference w:type="default" r:id="rId46"/>
          <w:footerReference w:type="first" r:id="rId47"/>
          <w:type w:val="nextPage"/>
          <w:pgSz w:w="11906" w:h="16838"/>
          <w:pgMar w:left="1474" w:right="1474" w:gutter="0" w:header="851" w:top="1440" w:footer="992" w:bottom="1440"/>
          <w:pgNumType w:fmt="decimal"/>
          <w:formProt w:val="false"/>
          <w:textDirection w:val="lrTb"/>
          <w:docGrid w:type="lines" w:linePitch="312" w:charSpace="0"/>
        </w:sectPr>
        <w:pStyle w:val="Style14"/>
        <w:widowControl w:val="false"/>
        <w:autoSpaceDE w:val="false"/>
        <w:spacing w:lineRule="auto" w:line="276" w:before="280" w:after="160"/>
        <w:rPr>
          <w:highlight w:val="none"/>
        </w:rPr>
      </w:pPr>
      <w:r>
        <w:rPr>
          <w:lang w:bidi="ar"/>
        </w:rPr>
        <w:t xml:space="preserve"> </w:t>
      </w:r>
    </w:p>
    <w:p>
      <w:pPr>
        <w:pStyle w:val="Heading2"/>
        <w:spacing w:lineRule="exact" w:line="400"/>
        <w:ind w:hanging="0" w:start="0"/>
        <w:jc w:val="center"/>
        <w:rPr>
          <w:rFonts w:ascii="宋体" w:hAnsi="宋体" w:eastAsia="宋体" w:cs="宋体"/>
          <w:bCs w:val="false"/>
          <w:szCs w:val="28"/>
          <w:highlight w:val="none"/>
        </w:rPr>
      </w:pPr>
      <w:r>
        <w:rPr>
          <w:rFonts w:eastAsia="宋体" w:cs="宋体" w:ascii="宋体" w:hAnsi="宋体"/>
          <w:bCs w:val="false"/>
          <w:szCs w:val="28"/>
        </w:rPr>
        <w:t>3.6</w:t>
      </w:r>
      <w:r>
        <w:rPr>
          <w:rFonts w:ascii="宋体" w:hAnsi="宋体" w:cs="宋体" w:eastAsia="宋体"/>
          <w:bCs w:val="false"/>
          <w:szCs w:val="28"/>
        </w:rPr>
        <w:t>联合体协议书（如有）</w:t>
      </w:r>
    </w:p>
    <w:p>
      <w:pPr>
        <w:pStyle w:val="Normal"/>
        <w:widowControl/>
        <w:spacing w:lineRule="exact" w:line="400" w:before="0" w:after="97"/>
        <w:ind w:firstLine="643" w:end="0"/>
        <w:rPr>
          <w:rFonts w:cs="宋体"/>
          <w:sz w:val="24"/>
          <w:szCs w:val="24"/>
          <w:highlight w:val="none"/>
          <w:lang w:bidi="ar"/>
        </w:rPr>
      </w:pPr>
      <w:r>
        <w:rPr>
          <w:rFonts w:cs="宋体"/>
          <w:sz w:val="24"/>
          <w:szCs w:val="24"/>
          <w:lang w:bidi="ar"/>
        </w:rPr>
        <w:t>注：按照招标文件第四章要求提供，如不允许联合体投标，无需提供。</w:t>
      </w:r>
    </w:p>
    <w:p>
      <w:pPr>
        <w:pStyle w:val="2TimesNewRoman5020"/>
        <w:rPr>
          <w:rFonts w:ascii="宋体" w:hAnsi="宋体" w:eastAsia="宋体" w:cs="Times New Roman"/>
          <w:sz w:val="24"/>
          <w:szCs w:val="24"/>
          <w:highlight w:val="none"/>
          <w:lang w:bidi="ar"/>
        </w:rPr>
      </w:pPr>
      <w:r>
        <w:rPr>
          <w:rFonts w:eastAsia="宋体" w:cs="Times New Roman" w:ascii="宋体" w:hAnsi="宋体"/>
          <w:sz w:val="24"/>
          <w:szCs w:val="24"/>
          <w:lang w:bidi="ar"/>
        </w:rPr>
      </w:r>
    </w:p>
    <w:p>
      <w:pPr>
        <w:pStyle w:val="Normal"/>
        <w:widowControl/>
        <w:spacing w:lineRule="exact" w:line="400" w:before="0" w:after="97"/>
        <w:ind w:firstLine="643" w:end="0"/>
        <w:rPr>
          <w:rFonts w:cs="宋体"/>
          <w:sz w:val="24"/>
          <w:szCs w:val="24"/>
          <w:highlight w:val="none"/>
        </w:rPr>
      </w:pPr>
      <w:r>
        <w:rPr>
          <w:rFonts w:cs="宋体"/>
          <w:b/>
          <w:sz w:val="24"/>
          <w:szCs w:val="24"/>
          <w:u w:val="single"/>
        </w:rPr>
        <w:t xml:space="preserve">                                          </w:t>
      </w:r>
      <w:r>
        <w:rPr>
          <w:rFonts w:cs="宋体"/>
          <w:sz w:val="24"/>
          <w:szCs w:val="24"/>
        </w:rPr>
        <w:t>（所有成员单位名称）自愿组成</w:t>
      </w:r>
      <w:r>
        <w:rPr>
          <w:rFonts w:cs="宋体"/>
          <w:sz w:val="24"/>
          <w:szCs w:val="24"/>
          <w:u w:val="single"/>
        </w:rPr>
        <w:t xml:space="preserve">         </w:t>
      </w:r>
      <w:r>
        <w:rPr>
          <w:rFonts w:cs="宋体"/>
          <w:sz w:val="24"/>
          <w:szCs w:val="24"/>
        </w:rPr>
        <w:t>（联合体名称）联合体，共同参加</w:t>
      </w:r>
      <w:r>
        <w:rPr>
          <w:rFonts w:cs="宋体"/>
          <w:sz w:val="24"/>
          <w:szCs w:val="24"/>
          <w:u w:val="single"/>
        </w:rPr>
        <w:t xml:space="preserve">          </w:t>
      </w:r>
      <w:r>
        <w:rPr>
          <w:rFonts w:cs="宋体"/>
          <w:sz w:val="24"/>
          <w:szCs w:val="24"/>
        </w:rPr>
        <w:t>（项目名称）投标。现就联合体投标事宜订立如下协议。</w:t>
      </w:r>
    </w:p>
    <w:p>
      <w:pPr>
        <w:pStyle w:val="Normal"/>
        <w:widowControl/>
        <w:numPr>
          <w:ilvl w:val="0"/>
          <w:numId w:val="2"/>
        </w:numPr>
        <w:spacing w:lineRule="exact" w:line="400" w:before="0" w:after="97"/>
        <w:ind w:firstLine="640" w:start="400" w:end="0"/>
        <w:rPr>
          <w:rFonts w:cs="宋体"/>
          <w:sz w:val="24"/>
          <w:szCs w:val="24"/>
          <w:highlight w:val="none"/>
        </w:rPr>
      </w:pPr>
      <w:r>
        <w:rPr>
          <w:rFonts w:cs="宋体"/>
          <w:sz w:val="24"/>
          <w:szCs w:val="24"/>
          <w:u w:val="single"/>
        </w:rPr>
        <w:t xml:space="preserve">      </w:t>
      </w:r>
      <w:r>
        <w:rPr>
          <w:rFonts w:cs="宋体"/>
          <w:sz w:val="24"/>
          <w:szCs w:val="24"/>
        </w:rPr>
        <w:t>（某成员单位名称）为联合体牵头人，</w:t>
      </w:r>
      <w:r>
        <w:rPr>
          <w:rFonts w:cs="宋体"/>
          <w:sz w:val="24"/>
          <w:szCs w:val="24"/>
          <w:u w:val="single"/>
        </w:rPr>
        <w:t xml:space="preserve">      </w:t>
      </w:r>
      <w:r>
        <w:rPr>
          <w:rFonts w:cs="宋体"/>
          <w:sz w:val="24"/>
          <w:szCs w:val="24"/>
        </w:rPr>
        <w:t>（某成员单位名称）为联合体成员单位。</w:t>
      </w:r>
    </w:p>
    <w:p>
      <w:pPr>
        <w:pStyle w:val="Normal"/>
        <w:widowControl/>
        <w:numPr>
          <w:ilvl w:val="0"/>
          <w:numId w:val="2"/>
        </w:numPr>
        <w:spacing w:lineRule="exact" w:line="400" w:before="0" w:after="97"/>
        <w:ind w:firstLine="640" w:start="400" w:end="0"/>
        <w:rPr>
          <w:rFonts w:cs="宋体"/>
          <w:sz w:val="24"/>
          <w:szCs w:val="24"/>
          <w:highlight w:val="none"/>
        </w:rPr>
      </w:pPr>
      <w:r>
        <w:rPr>
          <w:rFonts w:cs="宋体"/>
          <w:sz w:val="24"/>
          <w:szCs w:val="24"/>
        </w:rPr>
        <w:t>联合体内部有关事项规定如下：</w:t>
      </w:r>
    </w:p>
    <w:p>
      <w:pPr>
        <w:pStyle w:val="Normal"/>
        <w:widowControl/>
        <w:numPr>
          <w:ilvl w:val="1"/>
          <w:numId w:val="2"/>
        </w:numPr>
        <w:tabs>
          <w:tab w:val="clear" w:pos="420"/>
          <w:tab w:val="left" w:pos="440" w:leader="none"/>
          <w:tab w:val="left" w:pos="567" w:leader="none"/>
        </w:tabs>
        <w:spacing w:lineRule="exact" w:line="400" w:before="0" w:after="97"/>
        <w:ind w:firstLine="640" w:start="0" w:end="0"/>
        <w:rPr>
          <w:rFonts w:cs="宋体"/>
          <w:sz w:val="24"/>
          <w:szCs w:val="24"/>
          <w:highlight w:val="none"/>
        </w:rPr>
      </w:pPr>
      <w:r>
        <w:rPr>
          <w:rFonts w:cs="宋体"/>
          <w:sz w:val="24"/>
          <w:szCs w:val="24"/>
        </w:rPr>
        <w:t>联合体由牵头人负责与业主联系。</w:t>
      </w:r>
    </w:p>
    <w:p>
      <w:pPr>
        <w:pStyle w:val="Normal"/>
        <w:widowControl/>
        <w:numPr>
          <w:ilvl w:val="1"/>
          <w:numId w:val="2"/>
        </w:numPr>
        <w:tabs>
          <w:tab w:val="clear" w:pos="420"/>
          <w:tab w:val="left" w:pos="440" w:leader="none"/>
          <w:tab w:val="left" w:pos="840" w:leader="none"/>
        </w:tabs>
        <w:spacing w:lineRule="exact" w:line="400" w:before="0" w:after="97"/>
        <w:ind w:firstLine="640" w:start="0" w:end="0"/>
        <w:rPr>
          <w:rFonts w:cs="宋体"/>
          <w:sz w:val="24"/>
          <w:szCs w:val="24"/>
          <w:highlight w:val="none"/>
        </w:rPr>
      </w:pPr>
      <w:r>
        <w:rPr>
          <w:rFonts w:cs="宋体"/>
          <w:sz w:val="24"/>
          <w:szCs w:val="24"/>
        </w:rPr>
        <w:t>联合体牵头人合法代表联合体各成员单位负责本采购项目投标文件编制和合同谈判活动，并代表联合体提交和接收相关的资料、信息及指示，并处理与之有关的一切事务。联合体牵头人在投标文件中的所有承诺均代表联合体各成员。</w:t>
      </w:r>
    </w:p>
    <w:p>
      <w:pPr>
        <w:pStyle w:val="Normal"/>
        <w:widowControl/>
        <w:numPr>
          <w:ilvl w:val="1"/>
          <w:numId w:val="2"/>
        </w:numPr>
        <w:tabs>
          <w:tab w:val="clear" w:pos="420"/>
          <w:tab w:val="left" w:pos="440" w:leader="none"/>
          <w:tab w:val="left" w:pos="567" w:leader="none"/>
        </w:tabs>
        <w:spacing w:lineRule="exact" w:line="400" w:before="0" w:after="97"/>
        <w:ind w:firstLine="640" w:start="0" w:end="0"/>
        <w:rPr>
          <w:rFonts w:cs="宋体"/>
          <w:sz w:val="24"/>
          <w:szCs w:val="24"/>
          <w:highlight w:val="none"/>
        </w:rPr>
      </w:pPr>
      <w:r>
        <w:rPr>
          <w:rFonts w:cs="宋体"/>
          <w:sz w:val="24"/>
          <w:szCs w:val="24"/>
        </w:rPr>
        <w:t>联合体将严格按照磋商文件的各项要求，递交投标文件，切实执行一切合同文件，共同承担合同规定的一切义务和责任，同时按照内部职责的划分，承担自身所负的责任和风险，并在法律上对外承担连带责任。</w:t>
      </w:r>
    </w:p>
    <w:p>
      <w:pPr>
        <w:pStyle w:val="Normal"/>
        <w:widowControl/>
        <w:numPr>
          <w:ilvl w:val="1"/>
          <w:numId w:val="2"/>
        </w:numPr>
        <w:tabs>
          <w:tab w:val="clear" w:pos="420"/>
          <w:tab w:val="left" w:pos="440" w:leader="none"/>
          <w:tab w:val="left" w:pos="567" w:leader="none"/>
        </w:tabs>
        <w:spacing w:lineRule="exact" w:line="400" w:before="0" w:after="97"/>
        <w:ind w:firstLine="640" w:start="0" w:end="0"/>
        <w:rPr>
          <w:rFonts w:cs="宋体"/>
          <w:sz w:val="24"/>
          <w:szCs w:val="24"/>
          <w:highlight w:val="none"/>
        </w:rPr>
      </w:pPr>
      <w:r>
        <w:rPr>
          <w:rFonts w:cs="宋体"/>
          <w:sz w:val="24"/>
          <w:szCs w:val="24"/>
        </w:rPr>
        <w:t>如中标，联合体内部将遵守以下规定：</w:t>
      </w:r>
    </w:p>
    <w:p>
      <w:pPr>
        <w:pStyle w:val="Normal"/>
        <w:widowControl/>
        <w:numPr>
          <w:ilvl w:val="0"/>
          <w:numId w:val="6"/>
        </w:numPr>
        <w:spacing w:lineRule="exact" w:line="400" w:before="0" w:after="97"/>
        <w:ind w:firstLine="640" w:start="0" w:end="0"/>
        <w:rPr>
          <w:rFonts w:cs="宋体"/>
          <w:sz w:val="24"/>
          <w:szCs w:val="24"/>
          <w:highlight w:val="none"/>
        </w:rPr>
      </w:pPr>
      <w:r>
        <w:rPr>
          <w:rFonts w:cs="宋体"/>
          <w:sz w:val="24"/>
          <w:szCs w:val="24"/>
        </w:rPr>
        <w:t>联合体牵头人和成员单位共同与业主签订合同，并就中标项目向业主负有连带的和各自的法律责任。</w:t>
      </w:r>
    </w:p>
    <w:p>
      <w:pPr>
        <w:pStyle w:val="Normal"/>
        <w:widowControl/>
        <w:numPr>
          <w:ilvl w:val="0"/>
          <w:numId w:val="6"/>
        </w:numPr>
        <w:spacing w:lineRule="exact" w:line="400" w:before="0" w:after="97"/>
        <w:ind w:firstLine="640" w:start="0" w:end="0"/>
        <w:rPr>
          <w:rFonts w:cs="宋体"/>
          <w:sz w:val="24"/>
          <w:szCs w:val="24"/>
          <w:highlight w:val="none"/>
        </w:rPr>
      </w:pPr>
      <w:r>
        <w:rPr>
          <w:rFonts w:cs="宋体"/>
          <w:sz w:val="24"/>
          <w:szCs w:val="24"/>
        </w:rPr>
        <w:t>联合体牵头人代表联合体成员单位承担责任和接受业主的指令、指示和通知，并且在整个合同实施过程中的全部事宜（合同款支付除外）均由联合体牵头人负责；联合体内部的资金结算、拨付由联合体内部协议确定，业主有权监管。</w:t>
      </w:r>
    </w:p>
    <w:p>
      <w:pPr>
        <w:pStyle w:val="Normal"/>
        <w:widowControl/>
        <w:numPr>
          <w:ilvl w:val="0"/>
          <w:numId w:val="6"/>
        </w:numPr>
        <w:spacing w:lineRule="exact" w:line="400" w:before="0" w:after="97"/>
        <w:ind w:firstLine="640" w:start="0" w:end="0"/>
        <w:rPr>
          <w:rFonts w:cs="宋体"/>
          <w:sz w:val="24"/>
          <w:szCs w:val="24"/>
          <w:highlight w:val="none"/>
        </w:rPr>
      </w:pPr>
      <w:r>
        <w:rPr>
          <w:rFonts w:cs="宋体"/>
          <w:sz w:val="24"/>
          <w:szCs w:val="24"/>
        </w:rPr>
        <w:t>联合体牵头人及各成员单位内部的职责分工及任务边界如下：</w:t>
      </w:r>
    </w:p>
    <w:p>
      <w:pPr>
        <w:pStyle w:val="Normal"/>
        <w:widowControl/>
        <w:numPr>
          <w:ilvl w:val="1"/>
          <w:numId w:val="6"/>
        </w:numPr>
        <w:tabs>
          <w:tab w:val="clear" w:pos="420"/>
          <w:tab w:val="left" w:pos="840" w:leader="none"/>
        </w:tabs>
        <w:spacing w:lineRule="exact" w:line="400" w:before="0" w:after="97"/>
        <w:ind w:firstLine="640" w:start="420" w:end="0"/>
        <w:rPr>
          <w:rFonts w:cs="宋体"/>
          <w:sz w:val="24"/>
          <w:szCs w:val="24"/>
          <w:highlight w:val="none"/>
        </w:rPr>
      </w:pPr>
      <w:r>
        <w:rPr>
          <w:rFonts w:cs="宋体"/>
          <w:sz w:val="24"/>
          <w:szCs w:val="24"/>
          <w:u w:val="single"/>
        </w:rPr>
        <w:t xml:space="preserve">      </w:t>
      </w:r>
      <w:r>
        <w:rPr>
          <w:rFonts w:cs="宋体"/>
          <w:sz w:val="24"/>
          <w:szCs w:val="24"/>
        </w:rPr>
        <w:t>（某成员单位名称）：</w:t>
      </w:r>
    </w:p>
    <w:p>
      <w:pPr>
        <w:pStyle w:val="Normal"/>
        <w:widowControl/>
        <w:spacing w:lineRule="exact" w:line="400" w:before="0" w:after="97"/>
        <w:ind w:firstLine="640" w:start="420" w:end="0"/>
        <w:rPr>
          <w:rFonts w:cs="宋体"/>
          <w:sz w:val="24"/>
          <w:szCs w:val="24"/>
          <w:highlight w:val="none"/>
        </w:rPr>
      </w:pPr>
      <w:r>
        <w:rPr>
          <w:rFonts w:cs="宋体"/>
          <w:sz w:val="24"/>
          <w:szCs w:val="24"/>
        </w:rPr>
        <w:t>____________________________________</w:t>
      </w:r>
    </w:p>
    <w:p>
      <w:pPr>
        <w:pStyle w:val="Normal"/>
        <w:widowControl/>
        <w:numPr>
          <w:ilvl w:val="1"/>
          <w:numId w:val="6"/>
        </w:numPr>
        <w:tabs>
          <w:tab w:val="clear" w:pos="420"/>
          <w:tab w:val="left" w:pos="840" w:leader="none"/>
        </w:tabs>
        <w:spacing w:lineRule="exact" w:line="400" w:before="0" w:after="97"/>
        <w:ind w:firstLine="640" w:start="420" w:end="0"/>
        <w:rPr>
          <w:rFonts w:cs="宋体"/>
          <w:sz w:val="24"/>
          <w:szCs w:val="24"/>
          <w:highlight w:val="none"/>
        </w:rPr>
      </w:pPr>
      <w:r>
        <w:rPr>
          <w:rFonts w:cs="宋体"/>
          <w:sz w:val="24"/>
          <w:szCs w:val="24"/>
          <w:u w:val="single"/>
        </w:rPr>
        <w:t xml:space="preserve">      </w:t>
      </w:r>
      <w:r>
        <w:rPr>
          <w:rFonts w:cs="宋体"/>
          <w:sz w:val="24"/>
          <w:szCs w:val="24"/>
        </w:rPr>
        <w:t>（某成员单位名称）：</w:t>
      </w:r>
    </w:p>
    <w:p>
      <w:pPr>
        <w:pStyle w:val="Normal"/>
        <w:widowControl/>
        <w:spacing w:lineRule="exact" w:line="400" w:before="0" w:after="97"/>
        <w:ind w:firstLine="640" w:start="420" w:end="0"/>
        <w:rPr>
          <w:rFonts w:cs="宋体"/>
          <w:sz w:val="24"/>
          <w:szCs w:val="24"/>
          <w:highlight w:val="none"/>
        </w:rPr>
      </w:pPr>
      <w:r>
        <w:rPr>
          <w:rFonts w:cs="宋体"/>
          <w:sz w:val="24"/>
          <w:szCs w:val="24"/>
        </w:rPr>
        <w:t>____________________________________</w:t>
      </w:r>
    </w:p>
    <w:p>
      <w:pPr>
        <w:pStyle w:val="Normal"/>
        <w:widowControl/>
        <w:numPr>
          <w:ilvl w:val="1"/>
          <w:numId w:val="2"/>
        </w:numPr>
        <w:tabs>
          <w:tab w:val="clear" w:pos="420"/>
          <w:tab w:val="left" w:pos="440" w:leader="none"/>
          <w:tab w:val="left" w:pos="567" w:leader="none"/>
        </w:tabs>
        <w:spacing w:lineRule="exact" w:line="400" w:before="0" w:after="97"/>
        <w:ind w:firstLine="640" w:start="0" w:end="0"/>
        <w:rPr>
          <w:rFonts w:cs="宋体"/>
          <w:sz w:val="24"/>
          <w:szCs w:val="24"/>
          <w:highlight w:val="none"/>
        </w:rPr>
      </w:pPr>
      <w:r>
        <w:rPr>
          <w:rFonts w:cs="宋体"/>
          <w:sz w:val="24"/>
          <w:szCs w:val="24"/>
        </w:rPr>
        <w:t>投标工作和联合体在中标后合同实施过程中的有关费用由联合体牵头单位统一承担，联合体内部按各自承担的工作量分摊，并由业主监督执行。</w:t>
      </w:r>
    </w:p>
    <w:p>
      <w:pPr>
        <w:pStyle w:val="Normal"/>
        <w:widowControl/>
        <w:numPr>
          <w:ilvl w:val="0"/>
          <w:numId w:val="2"/>
        </w:numPr>
        <w:spacing w:lineRule="exact" w:line="400" w:before="0" w:after="97"/>
        <w:ind w:firstLine="640" w:start="400" w:end="0"/>
        <w:rPr>
          <w:rFonts w:cs="宋体"/>
          <w:sz w:val="24"/>
          <w:szCs w:val="24"/>
          <w:highlight w:val="none"/>
        </w:rPr>
      </w:pPr>
      <w:r>
        <w:rPr>
          <w:rFonts w:cs="宋体"/>
          <w:sz w:val="24"/>
          <w:szCs w:val="24"/>
        </w:rPr>
        <w:t>本协议书自签署之日起生效，在上述第（</w:t>
      </w:r>
      <w:r>
        <w:rPr>
          <w:rFonts w:cs="宋体"/>
          <w:sz w:val="24"/>
          <w:szCs w:val="24"/>
        </w:rPr>
        <w:t>4</w:t>
      </w:r>
      <w:r>
        <w:rPr>
          <w:rFonts w:cs="宋体"/>
          <w:sz w:val="24"/>
          <w:szCs w:val="24"/>
        </w:rPr>
        <w:t>）项第</w:t>
      </w:r>
      <w:r>
        <w:rPr>
          <w:rFonts w:cs="宋体"/>
          <w:sz w:val="24"/>
          <w:szCs w:val="24"/>
        </w:rPr>
        <w:t>a</w:t>
      </w:r>
      <w:r>
        <w:rPr>
          <w:rFonts w:cs="宋体"/>
          <w:sz w:val="24"/>
          <w:szCs w:val="24"/>
        </w:rPr>
        <w:t>点所述合同履行完毕后自动失效；如中标后联合体内部另有协议，须经业主同意后签订，联合体牵头人应将该协议书在签订后</w:t>
      </w:r>
      <w:r>
        <w:rPr>
          <w:rFonts w:cs="宋体"/>
          <w:sz w:val="24"/>
          <w:szCs w:val="24"/>
        </w:rPr>
        <w:t>3</w:t>
      </w:r>
      <w:r>
        <w:rPr>
          <w:rFonts w:cs="宋体"/>
          <w:sz w:val="24"/>
          <w:szCs w:val="24"/>
        </w:rPr>
        <w:t>日内送交业主。</w:t>
      </w:r>
    </w:p>
    <w:p>
      <w:pPr>
        <w:pStyle w:val="Normal"/>
        <w:widowControl/>
        <w:numPr>
          <w:ilvl w:val="0"/>
          <w:numId w:val="2"/>
        </w:numPr>
        <w:spacing w:lineRule="exact" w:line="400" w:before="0" w:after="97"/>
        <w:ind w:firstLine="640" w:start="400" w:end="0"/>
        <w:rPr>
          <w:rFonts w:cs="宋体"/>
          <w:sz w:val="24"/>
          <w:szCs w:val="24"/>
          <w:highlight w:val="none"/>
        </w:rPr>
      </w:pPr>
      <w:r>
        <w:rPr>
          <w:rFonts w:cs="宋体"/>
          <w:sz w:val="24"/>
          <w:szCs w:val="24"/>
        </w:rPr>
        <w:t>本协议书一式</w:t>
      </w:r>
      <w:r>
        <w:rPr>
          <w:rFonts w:cs="宋体"/>
          <w:sz w:val="24"/>
          <w:szCs w:val="24"/>
          <w:u w:val="single"/>
        </w:rPr>
        <w:t xml:space="preserve">      </w:t>
      </w:r>
      <w:r>
        <w:rPr>
          <w:rFonts w:cs="宋体"/>
          <w:sz w:val="24"/>
          <w:szCs w:val="24"/>
        </w:rPr>
        <w:t>份，联合体成员和招标人各执一份。</w:t>
      </w:r>
    </w:p>
    <w:p>
      <w:pPr>
        <w:pStyle w:val="Normal"/>
        <w:widowControl/>
        <w:spacing w:lineRule="exact" w:line="400" w:before="0" w:after="97"/>
        <w:ind w:firstLineChars="225" w:startChars="0" w:start="0" w:endChars="0" w:end="0"/>
        <w:rPr>
          <w:rFonts w:cs="宋体"/>
          <w:sz w:val="24"/>
          <w:szCs w:val="24"/>
          <w:highlight w:val="none"/>
        </w:rPr>
      </w:pPr>
      <w:r>
        <w:rPr>
          <w:rFonts w:cs="宋体"/>
          <w:sz w:val="24"/>
          <w:szCs w:val="24"/>
        </w:rPr>
      </w:r>
    </w:p>
    <w:p>
      <w:pPr>
        <w:pStyle w:val="Normal"/>
        <w:widowControl/>
        <w:spacing w:lineRule="exact" w:line="400" w:before="0" w:after="97"/>
        <w:ind w:firstLineChars="225" w:startChars="0" w:start="0" w:endChars="0" w:end="0"/>
        <w:rPr>
          <w:rFonts w:cs="宋体"/>
          <w:sz w:val="24"/>
          <w:szCs w:val="24"/>
          <w:highlight w:val="none"/>
        </w:rPr>
      </w:pPr>
      <w:r>
        <w:rPr>
          <w:rFonts w:cs="宋体"/>
          <w:sz w:val="24"/>
          <w:szCs w:val="24"/>
        </w:rPr>
        <w:t>牵头人名称：</w:t>
      </w:r>
      <w:r>
        <w:rPr>
          <w:rFonts w:cs="宋体"/>
          <w:sz w:val="24"/>
          <w:szCs w:val="24"/>
          <w:u w:val="single"/>
        </w:rPr>
        <w:t xml:space="preserve">          </w:t>
      </w:r>
      <w:r>
        <w:rPr>
          <w:rFonts w:cs="宋体"/>
          <w:sz w:val="24"/>
          <w:szCs w:val="24"/>
        </w:rPr>
        <w:t>（盖章）</w:t>
      </w:r>
    </w:p>
    <w:p>
      <w:pPr>
        <w:pStyle w:val="Normal"/>
        <w:widowControl/>
        <w:spacing w:lineRule="exact" w:line="400" w:before="0" w:after="97"/>
        <w:ind w:firstLineChars="225" w:startChars="0" w:start="0" w:endChars="0" w:end="0"/>
        <w:rPr>
          <w:rFonts w:cs="宋体"/>
          <w:sz w:val="24"/>
          <w:szCs w:val="24"/>
          <w:highlight w:val="none"/>
        </w:rPr>
      </w:pPr>
      <w:r>
        <w:rPr>
          <w:rFonts w:cs="宋体"/>
          <w:sz w:val="24"/>
          <w:szCs w:val="24"/>
        </w:rPr>
        <w:t>法定代表人或其委托代理人：</w:t>
      </w:r>
      <w:r>
        <w:rPr>
          <w:rFonts w:cs="宋体"/>
          <w:sz w:val="24"/>
          <w:szCs w:val="24"/>
          <w:u w:val="single"/>
        </w:rPr>
        <w:t xml:space="preserve">          </w:t>
      </w:r>
      <w:r>
        <w:rPr>
          <w:rFonts w:cs="宋体"/>
          <w:sz w:val="24"/>
          <w:szCs w:val="24"/>
        </w:rPr>
        <w:t>（签字）</w:t>
      </w:r>
    </w:p>
    <w:p>
      <w:pPr>
        <w:pStyle w:val="Normal"/>
        <w:widowControl/>
        <w:spacing w:lineRule="exact" w:line="400" w:before="0" w:after="97"/>
        <w:ind w:firstLineChars="225" w:startChars="0" w:start="0" w:endChars="0" w:end="0"/>
        <w:rPr>
          <w:rFonts w:cs="宋体"/>
          <w:sz w:val="24"/>
          <w:szCs w:val="24"/>
          <w:highlight w:val="none"/>
        </w:rPr>
      </w:pPr>
      <w:r>
        <w:rPr>
          <w:rFonts w:cs="宋体"/>
          <w:sz w:val="24"/>
          <w:szCs w:val="24"/>
        </w:rPr>
      </w:r>
    </w:p>
    <w:p>
      <w:pPr>
        <w:pStyle w:val="Normal"/>
        <w:widowControl/>
        <w:spacing w:lineRule="exact" w:line="400" w:before="0" w:after="97"/>
        <w:ind w:firstLineChars="225" w:startChars="0" w:start="0" w:endChars="0" w:end="0"/>
        <w:rPr>
          <w:rFonts w:cs="宋体"/>
          <w:sz w:val="24"/>
          <w:szCs w:val="24"/>
          <w:highlight w:val="none"/>
        </w:rPr>
      </w:pPr>
      <w:r>
        <w:rPr>
          <w:rFonts w:cs="宋体"/>
          <w:sz w:val="24"/>
          <w:szCs w:val="24"/>
        </w:rPr>
        <w:t>成员一名称：</w:t>
      </w:r>
      <w:r>
        <w:rPr>
          <w:rFonts w:cs="宋体"/>
          <w:sz w:val="24"/>
          <w:szCs w:val="24"/>
          <w:u w:val="single"/>
        </w:rPr>
        <w:t xml:space="preserve">          </w:t>
      </w:r>
      <w:r>
        <w:rPr>
          <w:rFonts w:cs="宋体"/>
          <w:sz w:val="24"/>
          <w:szCs w:val="24"/>
        </w:rPr>
        <w:t>（盖章）</w:t>
      </w:r>
    </w:p>
    <w:p>
      <w:pPr>
        <w:pStyle w:val="Normal"/>
        <w:widowControl/>
        <w:spacing w:lineRule="exact" w:line="400" w:before="0" w:after="97"/>
        <w:ind w:firstLineChars="225" w:startChars="0" w:start="0" w:endChars="0" w:end="0"/>
        <w:rPr>
          <w:rFonts w:cs="宋体"/>
          <w:sz w:val="24"/>
          <w:szCs w:val="24"/>
          <w:highlight w:val="none"/>
        </w:rPr>
      </w:pPr>
      <w:r>
        <w:rPr>
          <w:rFonts w:cs="宋体"/>
          <w:sz w:val="24"/>
          <w:szCs w:val="24"/>
        </w:rPr>
        <w:t>法定代表人或其委托代理人：</w:t>
      </w:r>
      <w:r>
        <w:rPr>
          <w:rFonts w:cs="宋体"/>
          <w:sz w:val="24"/>
          <w:szCs w:val="24"/>
          <w:u w:val="single"/>
        </w:rPr>
        <w:t xml:space="preserve">          </w:t>
      </w:r>
      <w:r>
        <w:rPr>
          <w:rFonts w:cs="宋体"/>
          <w:sz w:val="24"/>
          <w:szCs w:val="24"/>
        </w:rPr>
        <w:t>（签字）</w:t>
      </w:r>
    </w:p>
    <w:p>
      <w:pPr>
        <w:pStyle w:val="Normal"/>
        <w:widowControl/>
        <w:spacing w:lineRule="exact" w:line="400" w:before="0" w:after="97"/>
        <w:ind w:firstLine="640" w:end="0"/>
        <w:rPr>
          <w:rFonts w:cs="宋体"/>
          <w:sz w:val="24"/>
          <w:szCs w:val="24"/>
          <w:highlight w:val="none"/>
        </w:rPr>
      </w:pPr>
      <w:r>
        <w:rPr>
          <w:rFonts w:cs="宋体"/>
          <w:sz w:val="24"/>
          <w:szCs w:val="24"/>
        </w:rPr>
      </w:r>
    </w:p>
    <w:p>
      <w:pPr>
        <w:sectPr>
          <w:headerReference w:type="default" r:id="rId48"/>
          <w:headerReference w:type="first" r:id="rId49"/>
          <w:footerReference w:type="default" r:id="rId50"/>
          <w:footerReference w:type="first" r:id="rId51"/>
          <w:type w:val="nextPage"/>
          <w:pgSz w:w="11906" w:h="16838"/>
          <w:pgMar w:left="1474" w:right="1474" w:gutter="0" w:header="851" w:top="1440" w:footer="992" w:bottom="1440"/>
          <w:pgNumType w:fmt="decimal"/>
          <w:formProt w:val="false"/>
          <w:textDirection w:val="lrTb"/>
          <w:docGrid w:type="lines" w:linePitch="312" w:charSpace="0"/>
        </w:sectPr>
        <w:pStyle w:val="Normal"/>
        <w:widowControl/>
        <w:spacing w:lineRule="exact" w:line="400" w:before="0" w:after="97"/>
        <w:ind w:firstLineChars="1400" w:startChars="0" w:start="0" w:endChars="0" w:end="0"/>
        <w:rPr>
          <w:rFonts w:cs="宋体"/>
          <w:sz w:val="24"/>
          <w:szCs w:val="24"/>
          <w:highlight w:val="none"/>
        </w:rPr>
      </w:pPr>
      <w:r>
        <w:rPr>
          <w:rFonts w:cs="宋体"/>
          <w:sz w:val="24"/>
          <w:szCs w:val="24"/>
          <w:u w:val="single"/>
        </w:rPr>
        <w:t xml:space="preserve">   </w:t>
      </w:r>
      <w:r>
        <w:rPr>
          <w:rFonts w:cs="宋体"/>
          <w:sz w:val="24"/>
          <w:szCs w:val="24"/>
        </w:rPr>
        <w:t>年</w:t>
      </w:r>
      <w:r>
        <w:rPr>
          <w:rFonts w:cs="宋体"/>
          <w:sz w:val="24"/>
          <w:szCs w:val="24"/>
          <w:u w:val="single"/>
        </w:rPr>
        <w:t xml:space="preserve">   </w:t>
      </w:r>
      <w:r>
        <w:rPr>
          <w:rFonts w:cs="宋体"/>
          <w:sz w:val="24"/>
          <w:szCs w:val="24"/>
        </w:rPr>
        <w:t>月</w:t>
      </w:r>
      <w:r>
        <w:rPr>
          <w:rFonts w:cs="宋体"/>
          <w:sz w:val="24"/>
          <w:szCs w:val="24"/>
          <w:u w:val="single"/>
        </w:rPr>
        <w:t xml:space="preserve">   </w:t>
      </w:r>
      <w:r>
        <w:rPr>
          <w:rFonts w:cs="宋体"/>
          <w:sz w:val="24"/>
          <w:szCs w:val="24"/>
        </w:rPr>
        <w:t>日</w:t>
      </w:r>
    </w:p>
    <w:p>
      <w:pPr>
        <w:pStyle w:val="Normal"/>
        <w:keepNext w:val="true"/>
        <w:keepLines/>
        <w:spacing w:lineRule="auto" w:line="360"/>
        <w:jc w:val="start"/>
        <w:rPr>
          <w:rFonts w:cs="宋体"/>
          <w:b/>
          <w:bCs/>
          <w:sz w:val="32"/>
          <w:szCs w:val="32"/>
          <w:highlight w:val="none"/>
        </w:rPr>
      </w:pPr>
      <w:r>
        <w:rPr>
          <w:rFonts w:cs="宋体"/>
          <w:b/>
          <w:bCs/>
          <w:sz w:val="32"/>
          <w:szCs w:val="32"/>
          <w:lang w:bidi="ar"/>
        </w:rPr>
        <w:t>4.</w:t>
      </w:r>
      <w:r>
        <w:rPr>
          <w:rFonts w:cs="宋体"/>
          <w:b/>
          <w:bCs/>
          <w:sz w:val="32"/>
          <w:szCs w:val="32"/>
          <w:lang w:bidi="ar"/>
        </w:rPr>
        <w:t>商务技术响应文件</w:t>
      </w:r>
    </w:p>
    <w:p>
      <w:pPr>
        <w:pStyle w:val="Style14"/>
        <w:widowControl w:val="false"/>
        <w:spacing w:lineRule="auto" w:line="480" w:before="280" w:after="120"/>
        <w:jc w:val="center"/>
        <w:rPr>
          <w:b/>
          <w:bCs/>
          <w:sz w:val="32"/>
          <w:szCs w:val="32"/>
          <w:highlight w:val="none"/>
        </w:rPr>
      </w:pPr>
      <w:r>
        <w:rPr>
          <w:b/>
          <w:bCs/>
          <w:sz w:val="32"/>
          <w:szCs w:val="32"/>
        </w:rPr>
        <w:t>4.1</w:t>
      </w:r>
      <w:r>
        <w:rPr>
          <w:b/>
          <w:bCs/>
          <w:sz w:val="32"/>
          <w:szCs w:val="32"/>
        </w:rPr>
        <w:t>投标函</w:t>
      </w:r>
    </w:p>
    <w:p>
      <w:pPr>
        <w:pStyle w:val="Normal"/>
        <w:autoSpaceDE w:val="false"/>
        <w:spacing w:lineRule="atLeast" w:line="440" w:before="280" w:after="160"/>
        <w:ind w:firstLineChars="300" w:startChars="0" w:start="0" w:endChars="0" w:end="0"/>
        <w:rPr>
          <w:rFonts w:cs="宋体"/>
          <w:sz w:val="24"/>
          <w:szCs w:val="24"/>
          <w:highlight w:val="none"/>
        </w:rPr>
      </w:pPr>
      <w:r>
        <w:rPr>
          <w:rFonts w:cs="宋体"/>
          <w:sz w:val="24"/>
          <w:szCs w:val="24"/>
          <w:u w:val="single"/>
          <w:lang w:bidi="ar"/>
        </w:rPr>
        <w:t>致：</w:t>
      </w:r>
      <w:r>
        <w:rPr>
          <w:rFonts w:cs="宋体"/>
          <w:sz w:val="24"/>
          <w:szCs w:val="24"/>
          <w:u w:val="single"/>
          <w:lang w:bidi="ar"/>
        </w:rPr>
        <w:t>XXXX/XXXX</w:t>
      </w:r>
      <w:r>
        <w:rPr>
          <w:rFonts w:cs="宋体"/>
          <w:sz w:val="24"/>
          <w:szCs w:val="24"/>
          <w:u w:val="single"/>
          <w:lang w:bidi="ar"/>
        </w:rPr>
        <w:t>（</w:t>
      </w:r>
      <w:r>
        <w:rPr>
          <w:rFonts w:cs="宋体"/>
          <w:sz w:val="24"/>
          <w:szCs w:val="24"/>
          <w:lang w:bidi="ar"/>
        </w:rPr>
        <w:t>招标人名称</w:t>
      </w:r>
      <w:r>
        <w:rPr>
          <w:rFonts w:cs="宋体"/>
          <w:sz w:val="24"/>
          <w:szCs w:val="24"/>
          <w:lang w:bidi="ar"/>
        </w:rPr>
        <w:t>/</w:t>
      </w:r>
      <w:r>
        <w:rPr>
          <w:rFonts w:cs="宋体"/>
          <w:sz w:val="24"/>
          <w:szCs w:val="24"/>
          <w:lang w:bidi="ar"/>
        </w:rPr>
        <w:t>代理机构名称）</w:t>
      </w:r>
    </w:p>
    <w:p>
      <w:pPr>
        <w:pStyle w:val="Style14"/>
        <w:widowControl w:val="false"/>
        <w:autoSpaceDE w:val="false"/>
        <w:spacing w:lineRule="exact" w:line="420"/>
        <w:ind w:firstLineChars="200" w:startChars="200" w:endChars="0" w:end="0"/>
        <w:jc w:val="both"/>
        <w:rPr>
          <w:highlight w:val="none"/>
        </w:rPr>
      </w:pPr>
      <w:r>
        <w:rPr>
          <w:lang w:bidi="ar"/>
        </w:rPr>
        <w:t>我单位全面研究了 “</w:t>
      </w:r>
      <w:r>
        <w:rPr>
          <w:u w:val="single"/>
          <w:lang w:bidi="ar"/>
        </w:rPr>
        <w:t xml:space="preserve">               </w:t>
      </w:r>
      <w:r>
        <w:rPr>
          <w:lang w:bidi="ar"/>
        </w:rPr>
        <w:t>”项目第</w:t>
      </w:r>
      <w:r>
        <w:rPr>
          <w:u w:val="single"/>
          <w:lang w:bidi="ar"/>
        </w:rPr>
        <w:t xml:space="preserve">   </w:t>
      </w:r>
      <w:r>
        <w:rPr>
          <w:lang w:bidi="ar"/>
        </w:rPr>
        <w:t>包招标文件（招标编号：</w:t>
      </w:r>
      <w:r>
        <w:rPr>
          <w:lang w:bidi="ar"/>
        </w:rPr>
        <w:t xml:space="preserve">XXXX  </w:t>
      </w:r>
      <w:r>
        <w:rPr>
          <w:lang w:bidi="ar"/>
        </w:rPr>
        <w:t>），决定参加贵单位组织的本项目投标。我单位授权</w:t>
      </w:r>
      <w:r>
        <w:rPr>
          <w:u w:val="single"/>
          <w:lang w:bidi="ar"/>
        </w:rPr>
        <w:t xml:space="preserve">                  </w:t>
      </w:r>
      <w:r>
        <w:rPr>
          <w:lang w:bidi="ar"/>
        </w:rPr>
        <w:t>（姓名、职务）代表我单位</w:t>
      </w:r>
      <w:r>
        <w:rPr>
          <w:u w:val="single"/>
          <w:lang w:bidi="ar"/>
        </w:rPr>
        <w:t xml:space="preserve">                        </w:t>
      </w:r>
      <w:r>
        <w:rPr>
          <w:lang w:bidi="ar"/>
        </w:rPr>
        <w:t>（投标单位的名称）处理本项目投标的有关事宜，被授权人处理该项目产生的一切法律后果均由我单位承担。</w:t>
      </w:r>
    </w:p>
    <w:p>
      <w:pPr>
        <w:pStyle w:val="Style14"/>
        <w:widowControl w:val="false"/>
        <w:autoSpaceDE w:val="false"/>
        <w:spacing w:lineRule="exact" w:line="420"/>
        <w:ind w:firstLineChars="0" w:firstLine="0" w:startChars="200" w:endChars="0" w:end="0"/>
        <w:jc w:val="both"/>
        <w:rPr>
          <w:highlight w:val="none"/>
        </w:rPr>
      </w:pPr>
      <w:r>
        <w:rPr>
          <w:lang w:bidi="ar"/>
        </w:rPr>
        <w:t xml:space="preserve">    </w:t>
      </w:r>
      <w:r>
        <w:rPr>
          <w:lang w:bidi="ar"/>
        </w:rPr>
        <w:t>1.</w:t>
      </w:r>
      <w:r>
        <w:rPr>
          <w:lang w:bidi="ar"/>
        </w:rPr>
        <w:t xml:space="preserve">我单位自愿按照招标文件规定的各项要求向招标人提供货物（或服务），投标报价见开标一览表。 </w:t>
      </w:r>
    </w:p>
    <w:p>
      <w:pPr>
        <w:pStyle w:val="Style14"/>
        <w:widowControl w:val="false"/>
        <w:autoSpaceDE w:val="false"/>
        <w:spacing w:lineRule="exact" w:line="420"/>
        <w:ind w:firstLineChars="200" w:startChars="200" w:endChars="0" w:end="0"/>
        <w:jc w:val="both"/>
        <w:rPr>
          <w:highlight w:val="none"/>
        </w:rPr>
      </w:pPr>
      <w:r>
        <w:rPr>
          <w:lang w:bidi="ar"/>
        </w:rPr>
        <w:t>2.</w:t>
      </w:r>
      <w:r>
        <w:rPr>
          <w:lang w:bidi="ar"/>
        </w:rPr>
        <w:t>一旦我单位中标，我单位将严格履行合同约定的义务和责任，保证于合同约定时间内完成应尽义务，并交付招标人验收、使用。</w:t>
      </w:r>
    </w:p>
    <w:p>
      <w:pPr>
        <w:pStyle w:val="Style14"/>
        <w:widowControl w:val="false"/>
        <w:autoSpaceDE w:val="false"/>
        <w:spacing w:lineRule="exact" w:line="420"/>
        <w:ind w:firstLineChars="200" w:startChars="200" w:endChars="0" w:end="0"/>
        <w:jc w:val="both"/>
        <w:rPr>
          <w:highlight w:val="none"/>
        </w:rPr>
      </w:pPr>
      <w:r>
        <w:rPr>
          <w:lang w:bidi="ar"/>
        </w:rPr>
        <w:t>3.</w:t>
      </w:r>
      <w:r>
        <w:rPr>
          <w:lang w:bidi="ar"/>
        </w:rPr>
        <w:t>我单位同意按照招标文件的要求，向贵单位交纳人民币</w:t>
      </w:r>
      <w:r>
        <w:rPr>
          <w:u w:val="single"/>
          <w:lang w:bidi="ar"/>
        </w:rPr>
        <w:t xml:space="preserve">        </w:t>
      </w:r>
      <w:r>
        <w:rPr>
          <w:lang w:bidi="ar"/>
        </w:rPr>
        <w:t>万元（大写：</w:t>
      </w:r>
      <w:r>
        <w:rPr>
          <w:u w:val="single"/>
          <w:lang w:bidi="ar"/>
        </w:rPr>
        <w:t xml:space="preserve">            </w:t>
      </w:r>
      <w:r>
        <w:rPr>
          <w:lang w:bidi="ar"/>
        </w:rPr>
        <w:t>）的投标保证金。并承诺：下列任何情况发生时，我单位将不要求退还投标保证金：</w:t>
      </w:r>
    </w:p>
    <w:p>
      <w:pPr>
        <w:pStyle w:val="Style14"/>
        <w:widowControl w:val="false"/>
        <w:autoSpaceDE w:val="false"/>
        <w:spacing w:lineRule="exact" w:line="420"/>
        <w:ind w:firstLineChars="200" w:startChars="200" w:endChars="0" w:end="0"/>
        <w:jc w:val="both"/>
        <w:rPr>
          <w:highlight w:val="none"/>
        </w:rPr>
      </w:pPr>
      <w:r>
        <w:rPr>
          <w:lang w:bidi="ar"/>
        </w:rPr>
        <w:t>（</w:t>
      </w:r>
      <w:r>
        <w:rPr>
          <w:lang w:bidi="ar"/>
        </w:rPr>
        <w:t>1</w:t>
      </w:r>
      <w:r>
        <w:rPr>
          <w:lang w:bidi="ar"/>
        </w:rPr>
        <w:t>）在招标文件规定的投标截止时间后撤回、补充、修改或替换投标文件；</w:t>
      </w:r>
    </w:p>
    <w:p>
      <w:pPr>
        <w:pStyle w:val="Style14"/>
        <w:widowControl w:val="false"/>
        <w:autoSpaceDE w:val="false"/>
        <w:spacing w:lineRule="exact" w:line="420"/>
        <w:ind w:firstLineChars="200" w:startChars="200" w:endChars="0" w:end="0"/>
        <w:jc w:val="both"/>
        <w:rPr>
          <w:highlight w:val="none"/>
        </w:rPr>
      </w:pPr>
      <w:r>
        <w:rPr>
          <w:lang w:bidi="ar"/>
        </w:rPr>
        <w:t>（</w:t>
      </w:r>
      <w:r>
        <w:rPr>
          <w:lang w:bidi="ar"/>
        </w:rPr>
        <w:t>2</w:t>
      </w:r>
      <w:r>
        <w:rPr>
          <w:lang w:bidi="ar"/>
        </w:rPr>
        <w:t>）在招标人确定中标人以前放弃中标候选资格的；</w:t>
      </w:r>
    </w:p>
    <w:p>
      <w:pPr>
        <w:pStyle w:val="Style14"/>
        <w:widowControl w:val="false"/>
        <w:autoSpaceDE w:val="false"/>
        <w:spacing w:lineRule="exact" w:line="420"/>
        <w:ind w:firstLineChars="200" w:startChars="200" w:endChars="0" w:end="0"/>
        <w:jc w:val="both"/>
        <w:rPr>
          <w:highlight w:val="none"/>
        </w:rPr>
      </w:pPr>
      <w:r>
        <w:rPr>
          <w:lang w:bidi="ar"/>
        </w:rPr>
        <w:t>（</w:t>
      </w:r>
      <w:r>
        <w:rPr>
          <w:lang w:bidi="ar"/>
        </w:rPr>
        <w:t>3</w:t>
      </w:r>
      <w:r>
        <w:rPr>
          <w:lang w:bidi="ar"/>
        </w:rPr>
        <w:t>）中标后放弃中标、以不领取或者不接收中标通知书的方式放弃中标的；</w:t>
      </w:r>
    </w:p>
    <w:p>
      <w:pPr>
        <w:pStyle w:val="Style14"/>
        <w:widowControl w:val="false"/>
        <w:autoSpaceDE w:val="false"/>
        <w:spacing w:lineRule="exact" w:line="420"/>
        <w:ind w:firstLineChars="200" w:startChars="200" w:endChars="0" w:end="0"/>
        <w:jc w:val="both"/>
        <w:rPr>
          <w:highlight w:val="none"/>
        </w:rPr>
      </w:pPr>
      <w:r>
        <w:rPr>
          <w:lang w:bidi="ar"/>
        </w:rPr>
        <w:t>（</w:t>
      </w:r>
      <w:r>
        <w:rPr>
          <w:lang w:bidi="ar"/>
        </w:rPr>
        <w:t>4</w:t>
      </w:r>
      <w:r>
        <w:rPr>
          <w:lang w:bidi="ar"/>
        </w:rPr>
        <w:t>）中标后因我单位原因未能按照招标文件的规定与招标人签订合同；</w:t>
      </w:r>
    </w:p>
    <w:p>
      <w:pPr>
        <w:pStyle w:val="Style14"/>
        <w:widowControl w:val="false"/>
        <w:autoSpaceDE w:val="false"/>
        <w:spacing w:lineRule="exact" w:line="420"/>
        <w:ind w:firstLineChars="200" w:startChars="200" w:endChars="0" w:end="0"/>
        <w:jc w:val="both"/>
        <w:rPr>
          <w:highlight w:val="none"/>
        </w:rPr>
      </w:pPr>
      <w:r>
        <w:rPr>
          <w:lang w:bidi="ar"/>
        </w:rPr>
        <w:t>（</w:t>
      </w:r>
      <w:r>
        <w:rPr>
          <w:lang w:bidi="ar"/>
        </w:rPr>
        <w:t>5</w:t>
      </w:r>
      <w:r>
        <w:rPr>
          <w:lang w:bidi="ar"/>
        </w:rPr>
        <w:t>）中标后因我单位原因未能按照招标文件的规定交纳履约保证金；</w:t>
      </w:r>
    </w:p>
    <w:p>
      <w:pPr>
        <w:pStyle w:val="Style14"/>
        <w:widowControl w:val="false"/>
        <w:autoSpaceDE w:val="false"/>
        <w:spacing w:lineRule="exact" w:line="420"/>
        <w:ind w:firstLineChars="200" w:startChars="200" w:endChars="0" w:end="0"/>
        <w:jc w:val="both"/>
        <w:rPr>
          <w:highlight w:val="none"/>
        </w:rPr>
      </w:pPr>
      <w:r>
        <w:rPr>
          <w:lang w:bidi="ar"/>
        </w:rPr>
        <w:t>（</w:t>
      </w:r>
      <w:r>
        <w:rPr>
          <w:lang w:bidi="ar"/>
        </w:rPr>
        <w:t>6</w:t>
      </w:r>
      <w:r>
        <w:rPr>
          <w:lang w:bidi="ar"/>
        </w:rPr>
        <w:t>）我单位在采购活动中有违法、违规、违纪行为；</w:t>
      </w:r>
    </w:p>
    <w:p>
      <w:pPr>
        <w:pStyle w:val="Style14"/>
        <w:widowControl w:val="false"/>
        <w:autoSpaceDE w:val="false"/>
        <w:spacing w:lineRule="exact" w:line="420"/>
        <w:ind w:firstLineChars="200" w:startChars="200" w:endChars="0" w:end="0"/>
        <w:jc w:val="both"/>
        <w:rPr>
          <w:highlight w:val="none"/>
        </w:rPr>
      </w:pPr>
      <w:r>
        <w:rPr>
          <w:lang w:bidi="ar"/>
        </w:rPr>
        <w:t>（</w:t>
      </w:r>
      <w:r>
        <w:rPr>
          <w:lang w:bidi="ar"/>
        </w:rPr>
        <w:t>7</w:t>
      </w:r>
      <w:r>
        <w:rPr>
          <w:lang w:bidi="ar"/>
        </w:rPr>
        <w:t>）投标人提供虚假资料的；</w:t>
      </w:r>
    </w:p>
    <w:p>
      <w:pPr>
        <w:pStyle w:val="Style14"/>
        <w:widowControl w:val="false"/>
        <w:autoSpaceDE w:val="false"/>
        <w:spacing w:lineRule="exact" w:line="420"/>
        <w:ind w:firstLineChars="200" w:startChars="200" w:endChars="0" w:end="0"/>
        <w:jc w:val="both"/>
        <w:rPr>
          <w:highlight w:val="none"/>
        </w:rPr>
      </w:pPr>
      <w:r>
        <w:rPr>
          <w:lang w:bidi="ar"/>
        </w:rPr>
        <w:t>（</w:t>
      </w:r>
      <w:r>
        <w:rPr>
          <w:lang w:bidi="ar"/>
        </w:rPr>
        <w:t>8</w:t>
      </w:r>
      <w:r>
        <w:rPr>
          <w:lang w:bidi="ar"/>
        </w:rPr>
        <w:t>）法律法规规定不予退还的其他情形。</w:t>
      </w:r>
    </w:p>
    <w:p>
      <w:pPr>
        <w:pStyle w:val="Style14"/>
        <w:widowControl w:val="false"/>
        <w:autoSpaceDE w:val="false"/>
        <w:spacing w:lineRule="exact" w:line="420"/>
        <w:ind w:firstLineChars="200" w:startChars="200" w:endChars="0" w:end="0"/>
        <w:jc w:val="both"/>
        <w:rPr>
          <w:highlight w:val="none"/>
        </w:rPr>
      </w:pPr>
      <w:r>
        <w:rPr>
          <w:lang w:bidi="ar"/>
        </w:rPr>
        <w:t>4.</w:t>
      </w:r>
      <w:r>
        <w:rPr>
          <w:lang w:bidi="ar"/>
        </w:rPr>
        <w:t>我单位愿意提供招标人可能另外要求的，与投标有关的文件资料，并保证我单位已提供和将要提供的文件资料是真实、准确的。</w:t>
      </w:r>
    </w:p>
    <w:p>
      <w:pPr>
        <w:pStyle w:val="Style14"/>
        <w:widowControl w:val="false"/>
        <w:autoSpaceDE w:val="false"/>
        <w:spacing w:lineRule="exact" w:line="420"/>
        <w:ind w:firstLineChars="200" w:startChars="200" w:endChars="0" w:end="0"/>
        <w:rPr>
          <w:highlight w:val="none"/>
        </w:rPr>
      </w:pPr>
      <w:r>
        <w:rPr>
          <w:lang w:bidi="ar"/>
        </w:rPr>
        <w:t>5.</w:t>
      </w:r>
      <w:r>
        <w:rPr>
          <w:lang w:bidi="ar"/>
        </w:rPr>
        <w:t>我单位完全理解招标人不一定将合同授予最低报价的投标人的行为。</w:t>
      </w:r>
    </w:p>
    <w:p>
      <w:pPr>
        <w:pStyle w:val="Style14"/>
        <w:widowControl w:val="false"/>
        <w:autoSpaceDE w:val="false"/>
        <w:spacing w:lineRule="exact" w:line="420"/>
        <w:ind w:firstLineChars="200" w:startChars="200" w:endChars="0" w:end="0"/>
        <w:rPr>
          <w:highlight w:val="none"/>
        </w:rPr>
      </w:pPr>
      <w:r>
        <w:rPr>
          <w:lang w:bidi="ar"/>
        </w:rPr>
        <w:t>6.</w:t>
      </w:r>
      <w:r>
        <w:rPr>
          <w:lang w:bidi="ar"/>
        </w:rPr>
        <w:t>我单位承诺投标有效期为开标后</w:t>
      </w:r>
      <w:r>
        <w:rPr>
          <w:lang w:bidi="ar"/>
        </w:rPr>
        <w:t>90</w:t>
      </w:r>
      <w:r>
        <w:rPr>
          <w:lang w:bidi="ar"/>
        </w:rPr>
        <w:t>天（投标有效期从提交投标文件的截止之日起算）。</w:t>
      </w:r>
    </w:p>
    <w:p>
      <w:pPr>
        <w:pStyle w:val="Style14"/>
        <w:widowControl w:val="false"/>
        <w:autoSpaceDE w:val="false"/>
        <w:spacing w:lineRule="exact" w:line="420"/>
        <w:ind w:firstLineChars="200" w:startChars="200" w:endChars="0" w:end="0"/>
        <w:jc w:val="both"/>
        <w:rPr>
          <w:highlight w:val="none"/>
          <w:lang w:bidi="ar"/>
        </w:rPr>
      </w:pPr>
      <w:r>
        <w:rPr>
          <w:rFonts w:hint="eastAsia"/>
          <w:lang w:bidi="ar"/>
        </w:rPr>
        <w:t xml:space="preserve">投标人： </w:t>
      </w:r>
      <w:r>
        <w:rPr>
          <w:lang w:bidi="ar"/>
        </w:rPr>
        <w:t>（盖章）</w:t>
      </w:r>
    </w:p>
    <w:p>
      <w:pPr>
        <w:pStyle w:val="Style14"/>
        <w:widowControl w:val="false"/>
        <w:autoSpaceDE w:val="false"/>
        <w:spacing w:lineRule="exact" w:line="420"/>
        <w:ind w:firstLineChars="200" w:startChars="200" w:endChars="0" w:end="0"/>
        <w:jc w:val="both"/>
        <w:rPr>
          <w:highlight w:val="none"/>
        </w:rPr>
      </w:pPr>
      <w:r>
        <w:rPr>
          <w:lang w:bidi="ar"/>
        </w:rPr>
        <w:t>通讯地址：</w:t>
      </w:r>
    </w:p>
    <w:p>
      <w:pPr>
        <w:pStyle w:val="Style14"/>
        <w:widowControl w:val="false"/>
        <w:autoSpaceDE w:val="false"/>
        <w:spacing w:lineRule="exact" w:line="420"/>
        <w:ind w:firstLineChars="200" w:startChars="200" w:endChars="0" w:end="0"/>
        <w:jc w:val="both"/>
        <w:rPr>
          <w:highlight w:val="none"/>
        </w:rPr>
      </w:pPr>
      <w:r>
        <w:rPr>
          <w:lang w:bidi="ar"/>
        </w:rPr>
        <w:t>邮政编码：</w:t>
      </w:r>
    </w:p>
    <w:p>
      <w:pPr>
        <w:pStyle w:val="Style14"/>
        <w:widowControl w:val="false"/>
        <w:autoSpaceDE w:val="false"/>
        <w:spacing w:lineRule="exact" w:line="420"/>
        <w:ind w:firstLineChars="200" w:startChars="200" w:endChars="0" w:end="0"/>
        <w:jc w:val="both"/>
        <w:rPr>
          <w:highlight w:val="none"/>
        </w:rPr>
      </w:pPr>
      <w:r>
        <w:rPr>
          <w:lang w:bidi="ar"/>
        </w:rPr>
        <w:t>联系电话：</w:t>
      </w:r>
    </w:p>
    <w:p>
      <w:pPr>
        <w:pStyle w:val="Style14"/>
        <w:widowControl w:val="false"/>
        <w:autoSpaceDE w:val="false"/>
        <w:spacing w:lineRule="exact" w:line="420"/>
        <w:ind w:firstLineChars="200" w:startChars="200" w:endChars="0" w:end="0"/>
        <w:jc w:val="both"/>
        <w:rPr>
          <w:highlight w:val="none"/>
        </w:rPr>
      </w:pPr>
      <w:r>
        <w:rPr>
          <w:lang w:bidi="ar"/>
        </w:rPr>
        <w:t>传    真：</w:t>
      </w:r>
    </w:p>
    <w:p>
      <w:pPr>
        <w:sectPr>
          <w:headerReference w:type="default" r:id="rId52"/>
          <w:headerReference w:type="first" r:id="rId53"/>
          <w:footerReference w:type="default" r:id="rId54"/>
          <w:footerReference w:type="first" r:id="rId55"/>
          <w:type w:val="nextPage"/>
          <w:pgSz w:w="11906" w:h="16838"/>
          <w:pgMar w:left="1080" w:right="1080" w:gutter="0" w:header="851" w:top="1440" w:footer="992" w:bottom="1440"/>
          <w:pgNumType w:fmt="decimal"/>
          <w:formProt w:val="false"/>
          <w:textDirection w:val="lrTb"/>
          <w:docGrid w:type="lines" w:linePitch="312" w:charSpace="0"/>
        </w:sectPr>
        <w:pStyle w:val="Style14"/>
        <w:widowControl w:val="false"/>
        <w:autoSpaceDE w:val="false"/>
        <w:spacing w:lineRule="exact" w:line="420"/>
        <w:ind w:firstLineChars="200" w:startChars="200" w:endChars="0" w:end="0"/>
        <w:jc w:val="both"/>
        <w:rPr>
          <w:highlight w:val="none"/>
        </w:rPr>
      </w:pPr>
      <w:r>
        <w:rPr>
          <w:rFonts w:hint="eastAsia"/>
          <w:lang w:bidi="ar"/>
        </w:rPr>
        <w:t>投标日期：</w:t>
      </w:r>
    </w:p>
    <w:p>
      <w:pPr>
        <w:pStyle w:val="Heading2"/>
        <w:widowControl/>
        <w:spacing w:lineRule="exact" w:line="400"/>
        <w:ind w:hanging="0" w:start="0"/>
        <w:jc w:val="center"/>
        <w:rPr>
          <w:rFonts w:ascii="宋体" w:hAnsi="宋体" w:eastAsia="宋体" w:cs="宋体"/>
          <w:highlight w:val="none"/>
        </w:rPr>
      </w:pPr>
      <w:r>
        <w:rPr>
          <w:rFonts w:eastAsia="宋体" w:cs="宋体" w:ascii="宋体" w:hAnsi="宋体"/>
        </w:rPr>
        <w:t>4.2</w:t>
      </w:r>
      <w:r>
        <w:rPr>
          <w:rFonts w:ascii="宋体" w:hAnsi="宋体" w:cs="宋体" w:eastAsia="宋体"/>
        </w:rPr>
        <w:t>法定代表人授权书</w:t>
      </w:r>
    </w:p>
    <w:p>
      <w:pPr>
        <w:pStyle w:val="Normal"/>
        <w:spacing w:lineRule="exact" w:line="400" w:before="280" w:after="160"/>
        <w:jc w:val="center"/>
        <w:rPr>
          <w:rFonts w:cs="宋体"/>
          <w:b/>
          <w:bCs/>
          <w:sz w:val="44"/>
          <w:szCs w:val="44"/>
          <w:highlight w:val="none"/>
        </w:rPr>
      </w:pPr>
      <w:r>
        <w:rPr>
          <w:rFonts w:cs="宋体"/>
          <w:b/>
          <w:bCs/>
          <w:sz w:val="44"/>
          <w:szCs w:val="44"/>
          <w:lang w:bidi="ar"/>
        </w:rPr>
        <w:t xml:space="preserve"> </w:t>
      </w:r>
    </w:p>
    <w:p>
      <w:pPr>
        <w:pStyle w:val="Normal"/>
        <w:spacing w:lineRule="exact" w:line="400" w:before="280" w:after="160"/>
        <w:rPr>
          <w:rFonts w:cs="宋体"/>
          <w:sz w:val="24"/>
          <w:szCs w:val="24"/>
          <w:highlight w:val="none"/>
        </w:rPr>
      </w:pPr>
      <w:r>
        <w:rPr>
          <w:rFonts w:cs="宋体"/>
          <w:sz w:val="24"/>
          <w:szCs w:val="24"/>
          <w:lang w:bidi="ar"/>
        </w:rPr>
        <w:t>致：</w:t>
      </w:r>
      <w:r>
        <w:rPr>
          <w:rFonts w:cs="宋体"/>
          <w:sz w:val="24"/>
          <w:szCs w:val="24"/>
          <w:lang w:bidi="ar"/>
        </w:rPr>
        <w:t>XXXX/XXXX</w:t>
      </w:r>
      <w:r>
        <w:rPr>
          <w:rFonts w:cs="宋体"/>
          <w:sz w:val="24"/>
          <w:szCs w:val="24"/>
          <w:lang w:bidi="ar"/>
        </w:rPr>
        <w:t>（招标人名称</w:t>
      </w:r>
      <w:r>
        <w:rPr>
          <w:rFonts w:cs="宋体"/>
          <w:sz w:val="24"/>
          <w:szCs w:val="24"/>
          <w:lang w:bidi="ar"/>
        </w:rPr>
        <w:t>/</w:t>
      </w:r>
      <w:r>
        <w:rPr>
          <w:rFonts w:cs="宋体"/>
          <w:sz w:val="24"/>
          <w:szCs w:val="24"/>
          <w:lang w:bidi="ar"/>
        </w:rPr>
        <w:t>代理机构名称）：</w:t>
      </w:r>
    </w:p>
    <w:p>
      <w:pPr>
        <w:pStyle w:val="1111A"/>
        <w:tabs>
          <w:tab w:val="left" w:pos="0" w:leader="none"/>
          <w:tab w:val="left" w:pos="1134" w:leader="none"/>
          <w:tab w:val="left" w:pos="1843" w:leader="none"/>
        </w:tabs>
        <w:autoSpaceDE w:val="false"/>
        <w:spacing w:lineRule="auto" w:line="360" w:before="0" w:after="0"/>
        <w:ind w:firstLineChars="200" w:endChars="0" w:end="0"/>
        <w:jc w:val="start"/>
        <w:textAlignment w:val="bottom"/>
        <w:rPr>
          <w:rFonts w:ascii="宋体" w:hAnsi="宋体" w:cs="宋体"/>
          <w:kern w:val="2"/>
          <w:szCs w:val="24"/>
          <w:highlight w:val="none"/>
        </w:rPr>
      </w:pPr>
      <w:r>
        <w:rPr>
          <w:rFonts w:ascii="宋体" w:hAnsi="宋体" w:cs="宋体"/>
          <w:kern w:val="2"/>
          <w:szCs w:val="24"/>
        </w:rPr>
        <w:t>本人</w:t>
      </w:r>
      <w:bookmarkStart w:id="5" w:name="_Hlk500849392"/>
      <w:r>
        <w:rPr>
          <w:rFonts w:ascii="宋体" w:hAnsi="宋体" w:cs="宋体"/>
          <w:kern w:val="2"/>
          <w:szCs w:val="24"/>
          <w:u w:val="single"/>
        </w:rPr>
        <w:t xml:space="preserve">   </w:t>
      </w:r>
      <w:r>
        <w:rPr>
          <w:rFonts w:ascii="宋体" w:hAnsi="宋体" w:cs="宋体" w:hint="eastAsia"/>
          <w:kern w:val="2"/>
          <w:szCs w:val="24"/>
          <w:u w:val="single"/>
        </w:rPr>
        <w:t xml:space="preserve">   </w:t>
      </w:r>
      <w:r>
        <w:rPr>
          <w:rFonts w:ascii="宋体" w:hAnsi="宋体" w:cs="宋体"/>
          <w:kern w:val="2"/>
          <w:szCs w:val="24"/>
          <w:u w:val="single"/>
        </w:rPr>
        <w:t xml:space="preserve">  </w:t>
      </w:r>
      <w:r>
        <w:rPr>
          <w:rFonts w:ascii="宋体" w:hAnsi="宋体" w:cs="宋体"/>
          <w:kern w:val="2"/>
          <w:szCs w:val="24"/>
        </w:rPr>
        <w:t xml:space="preserve">（姓名）系 </w:t>
      </w:r>
      <w:r>
        <w:rPr>
          <w:rFonts w:ascii="宋体" w:hAnsi="宋体" w:cs="宋体"/>
          <w:kern w:val="2"/>
          <w:szCs w:val="24"/>
          <w:u w:val="single"/>
        </w:rPr>
        <w:t xml:space="preserve">              </w:t>
      </w:r>
      <w:r>
        <w:rPr>
          <w:rFonts w:ascii="宋体" w:hAnsi="宋体" w:cs="宋体"/>
          <w:kern w:val="2"/>
          <w:szCs w:val="24"/>
        </w:rPr>
        <w:t>（投标人全称）的法定代表人，现授权委托</w:t>
      </w:r>
      <w:r>
        <w:rPr>
          <w:rFonts w:ascii="宋体" w:hAnsi="宋体" w:cs="宋体" w:hint="eastAsia"/>
          <w:kern w:val="2"/>
          <w:szCs w:val="24"/>
        </w:rPr>
        <w:t xml:space="preserve"> </w:t>
      </w:r>
      <w:r>
        <w:rPr>
          <w:rFonts w:ascii="宋体" w:hAnsi="宋体" w:cs="宋体"/>
          <w:kern w:val="2"/>
          <w:szCs w:val="24"/>
          <w:u w:val="single"/>
        </w:rPr>
        <w:t xml:space="preserve"> </w:t>
      </w:r>
      <w:r>
        <w:rPr>
          <w:rFonts w:ascii="宋体" w:hAnsi="宋体" w:cs="宋体" w:hint="eastAsia"/>
          <w:kern w:val="2"/>
          <w:szCs w:val="24"/>
          <w:u w:val="single"/>
        </w:rPr>
        <w:t xml:space="preserve">     </w:t>
      </w:r>
      <w:r>
        <w:rPr>
          <w:rFonts w:ascii="宋体" w:hAnsi="宋体" w:cs="宋体"/>
          <w:kern w:val="2"/>
          <w:szCs w:val="24"/>
          <w:u w:val="single"/>
        </w:rPr>
        <w:t xml:space="preserve"> </w:t>
      </w:r>
      <w:r>
        <w:rPr>
          <w:rFonts w:ascii="宋体" w:hAnsi="宋体" w:cs="宋体"/>
          <w:kern w:val="2"/>
          <w:szCs w:val="24"/>
        </w:rPr>
        <w:t>（姓名）为我</w:t>
      </w:r>
      <w:r>
        <w:rPr>
          <w:rFonts w:ascii="宋体" w:hAnsi="宋体" w:cs="宋体" w:hint="eastAsia"/>
          <w:kern w:val="2"/>
          <w:szCs w:val="24"/>
        </w:rPr>
        <w:t>方</w:t>
      </w:r>
      <w:r>
        <w:rPr>
          <w:rFonts w:ascii="宋体" w:hAnsi="宋体" w:cs="宋体"/>
          <w:kern w:val="2"/>
          <w:szCs w:val="24"/>
        </w:rPr>
        <w:t>代理人。</w:t>
      </w:r>
      <w:r>
        <w:rPr>
          <w:rFonts w:ascii="宋体" w:hAnsi="宋体" w:cs="宋体" w:hint="eastAsia"/>
          <w:kern w:val="2"/>
          <w:szCs w:val="24"/>
        </w:rPr>
        <w:t>代</w:t>
      </w:r>
      <w:bookmarkEnd w:id="5"/>
      <w:r>
        <w:rPr>
          <w:rFonts w:ascii="宋体" w:hAnsi="宋体" w:cs="宋体" w:hint="eastAsia"/>
          <w:kern w:val="2"/>
          <w:szCs w:val="24"/>
        </w:rPr>
        <w:t>理人根据授权，以我方名义签署、澄清、说明</w:t>
      </w:r>
      <w:r>
        <w:rPr>
          <w:rFonts w:ascii="宋体" w:hAnsi="宋体" w:cs="宋体"/>
          <w:kern w:val="2"/>
          <w:szCs w:val="24"/>
        </w:rPr>
        <w:t>、补正</w:t>
      </w:r>
      <w:r>
        <w:rPr>
          <w:rFonts w:ascii="宋体" w:hAnsi="宋体" w:cs="宋体" w:hint="eastAsia"/>
          <w:kern w:val="2"/>
          <w:szCs w:val="24"/>
        </w:rPr>
        <w:t>、递交、撤回、修改</w:t>
      </w:r>
      <w:r>
        <w:rPr>
          <w:rFonts w:ascii="宋体" w:hAnsi="宋体" w:cs="宋体"/>
          <w:szCs w:val="24"/>
          <w:u w:val="single"/>
          <w:lang w:bidi="ar"/>
        </w:rPr>
        <w:t xml:space="preserve">             </w:t>
      </w:r>
      <w:r>
        <w:rPr>
          <w:rFonts w:ascii="宋体" w:hAnsi="宋体" w:cs="宋体"/>
          <w:szCs w:val="24"/>
          <w:lang w:bidi="ar"/>
        </w:rPr>
        <w:t xml:space="preserve"> 项目（招标编号：</w:t>
      </w:r>
      <w:r>
        <w:rPr>
          <w:rFonts w:cs="宋体" w:ascii="宋体" w:hAnsi="宋体"/>
          <w:szCs w:val="24"/>
          <w:lang w:bidi="ar"/>
        </w:rPr>
        <w:t>XXXX</w:t>
      </w:r>
      <w:r>
        <w:rPr>
          <w:rFonts w:ascii="宋体" w:hAnsi="宋体" w:cs="宋体"/>
          <w:szCs w:val="24"/>
          <w:lang w:bidi="ar"/>
        </w:rPr>
        <w:t>）</w:t>
      </w:r>
      <w:r>
        <w:rPr>
          <w:rFonts w:ascii="宋体" w:hAnsi="宋体" w:cs="宋体" w:hint="eastAsia"/>
          <w:kern w:val="2"/>
          <w:szCs w:val="24"/>
        </w:rPr>
        <w:t>投标文件、签订合同和处理有关事宜，其法律后果由我方承担</w:t>
      </w:r>
      <w:r>
        <w:rPr>
          <w:rFonts w:ascii="宋体" w:hAnsi="宋体" w:cs="宋体"/>
          <w:kern w:val="2"/>
          <w:szCs w:val="24"/>
        </w:rPr>
        <w:t>。</w:t>
      </w:r>
    </w:p>
    <w:p>
      <w:pPr>
        <w:pStyle w:val="1111A"/>
        <w:tabs>
          <w:tab w:val="left" w:pos="0" w:leader="none"/>
          <w:tab w:val="left" w:pos="1134" w:leader="none"/>
          <w:tab w:val="left" w:pos="1843" w:leader="none"/>
        </w:tabs>
        <w:autoSpaceDE w:val="false"/>
        <w:spacing w:lineRule="auto" w:line="360" w:before="0" w:after="0"/>
        <w:ind w:firstLineChars="200" w:endChars="0" w:end="0"/>
        <w:jc w:val="start"/>
        <w:textAlignment w:val="bottom"/>
        <w:rPr>
          <w:rFonts w:ascii="宋体" w:hAnsi="宋体" w:cs="宋体"/>
          <w:kern w:val="2"/>
          <w:szCs w:val="24"/>
          <w:highlight w:val="none"/>
        </w:rPr>
      </w:pPr>
      <w:r>
        <w:rPr>
          <w:rFonts w:ascii="宋体" w:hAnsi="宋体" w:cs="宋体" w:hint="eastAsia"/>
          <w:kern w:val="2"/>
          <w:szCs w:val="24"/>
        </w:rPr>
        <w:t>委托</w:t>
      </w:r>
      <w:r>
        <w:rPr>
          <w:rFonts w:ascii="宋体" w:hAnsi="宋体" w:cs="宋体"/>
          <w:kern w:val="2"/>
          <w:szCs w:val="24"/>
        </w:rPr>
        <w:t>期限：</w:t>
      </w:r>
      <w:r>
        <w:rPr>
          <w:rFonts w:ascii="宋体" w:hAnsi="宋体" w:cs="宋体" w:hint="eastAsia"/>
          <w:kern w:val="2"/>
          <w:szCs w:val="24"/>
        </w:rPr>
        <w:t>自本授权委托书签署之日起至“投标有效期”结束为止</w:t>
      </w:r>
      <w:r>
        <w:rPr>
          <w:rFonts w:ascii="宋体" w:hAnsi="宋体" w:cs="宋体"/>
          <w:kern w:val="2"/>
          <w:szCs w:val="24"/>
        </w:rPr>
        <w:t>。</w:t>
      </w:r>
    </w:p>
    <w:p>
      <w:pPr>
        <w:pStyle w:val="1111A"/>
        <w:tabs>
          <w:tab w:val="left" w:pos="0" w:leader="none"/>
          <w:tab w:val="left" w:pos="1134" w:leader="none"/>
          <w:tab w:val="left" w:pos="1843" w:leader="none"/>
        </w:tabs>
        <w:autoSpaceDE w:val="false"/>
        <w:spacing w:lineRule="auto" w:line="360" w:before="0" w:after="0"/>
        <w:ind w:firstLineChars="200" w:endChars="0" w:end="0"/>
        <w:jc w:val="start"/>
        <w:textAlignment w:val="bottom"/>
        <w:rPr>
          <w:rFonts w:ascii="宋体" w:hAnsi="宋体" w:cs="宋体"/>
          <w:kern w:val="2"/>
          <w:szCs w:val="24"/>
          <w:highlight w:val="none"/>
        </w:rPr>
      </w:pPr>
      <w:r>
        <w:rPr>
          <w:rFonts w:ascii="宋体" w:hAnsi="宋体" w:cs="宋体"/>
          <w:kern w:val="2"/>
          <w:szCs w:val="24"/>
        </w:rPr>
        <w:t>代理人无转委托权。</w:t>
      </w:r>
    </w:p>
    <w:p>
      <w:pPr>
        <w:pStyle w:val="1111A"/>
        <w:tabs>
          <w:tab w:val="left" w:pos="0" w:leader="none"/>
          <w:tab w:val="left" w:pos="1134" w:leader="none"/>
          <w:tab w:val="left" w:pos="1843" w:leader="none"/>
        </w:tabs>
        <w:autoSpaceDE w:val="false"/>
        <w:spacing w:lineRule="auto" w:line="360" w:before="0" w:after="0"/>
        <w:ind w:firstLineChars="200" w:endChars="0" w:end="0"/>
        <w:jc w:val="start"/>
        <w:textAlignment w:val="bottom"/>
        <w:rPr>
          <w:rFonts w:ascii="宋体" w:hAnsi="宋体" w:cs="宋体"/>
          <w:kern w:val="2"/>
          <w:szCs w:val="24"/>
          <w:highlight w:val="none"/>
        </w:rPr>
      </w:pPr>
      <w:r>
        <w:rPr>
          <w:rFonts w:cs="宋体" w:ascii="宋体" w:hAnsi="宋体"/>
          <w:kern w:val="2"/>
          <w:szCs w:val="24"/>
        </w:rPr>
      </w:r>
    </w:p>
    <w:p>
      <w:pPr>
        <w:pStyle w:val="1111A"/>
        <w:tabs>
          <w:tab w:val="left" w:pos="0" w:leader="none"/>
          <w:tab w:val="left" w:pos="1134" w:leader="none"/>
          <w:tab w:val="left" w:pos="1843" w:leader="none"/>
        </w:tabs>
        <w:autoSpaceDE w:val="false"/>
        <w:spacing w:lineRule="auto" w:line="360" w:before="0" w:after="0"/>
        <w:ind w:firstLineChars="200" w:endChars="0" w:end="0"/>
        <w:jc w:val="start"/>
        <w:textAlignment w:val="bottom"/>
        <w:rPr>
          <w:rFonts w:ascii="宋体" w:hAnsi="宋体" w:cs="宋体"/>
          <w:kern w:val="2"/>
          <w:szCs w:val="24"/>
          <w:highlight w:val="none"/>
        </w:rPr>
      </w:pPr>
      <w:r>
        <w:rPr>
          <w:rFonts w:ascii="宋体" w:hAnsi="宋体" w:cs="宋体"/>
          <w:kern w:val="2"/>
          <w:szCs w:val="24"/>
        </w:rPr>
        <w:t>附：法定代表人身份证扫描件、委托代理人身份证扫描件。</w:t>
      </w:r>
      <w:r>
        <w:rPr>
          <w:rFonts w:ascii="宋体" w:hAnsi="宋体" w:cs="宋体"/>
          <w:szCs w:val="24"/>
          <w:lang w:bidi="ar"/>
        </w:rPr>
        <w:t>身份证正反面复印件加盖投标人印章。若为外籍人士的，则提供护照复印件。</w:t>
      </w:r>
    </w:p>
    <w:p>
      <w:pPr>
        <w:pStyle w:val="1111A"/>
        <w:tabs>
          <w:tab w:val="left" w:pos="0" w:leader="none"/>
          <w:tab w:val="left" w:pos="1134" w:leader="none"/>
          <w:tab w:val="left" w:pos="1843" w:leader="none"/>
        </w:tabs>
        <w:autoSpaceDE w:val="false"/>
        <w:spacing w:lineRule="auto" w:line="360" w:before="0" w:after="0"/>
        <w:ind w:firstLineChars="177" w:endChars="0" w:end="0"/>
        <w:jc w:val="start"/>
        <w:textAlignment w:val="bottom"/>
        <w:rPr>
          <w:rFonts w:ascii="宋体" w:hAnsi="宋体" w:cs="宋体"/>
          <w:kern w:val="2"/>
          <w:szCs w:val="24"/>
          <w:highlight w:val="none"/>
        </w:rPr>
      </w:pPr>
      <w:r>
        <w:rPr>
          <w:rFonts w:ascii="宋体" w:hAnsi="宋体" w:cs="宋体"/>
          <w:kern w:val="2"/>
          <w:szCs w:val="24"/>
        </w:rPr>
        <w:t xml:space="preserve">   </w:t>
      </w:r>
    </w:p>
    <w:p>
      <w:pPr>
        <w:pStyle w:val="Normal"/>
        <w:spacing w:lineRule="exact" w:line="400" w:before="280" w:after="160"/>
        <w:ind w:firstLineChars="200" w:startChars="0" w:start="0" w:endChars="0" w:end="0"/>
        <w:rPr>
          <w:rFonts w:cs="宋体"/>
          <w:sz w:val="24"/>
          <w:szCs w:val="24"/>
          <w:highlight w:val="none"/>
        </w:rPr>
      </w:pPr>
      <w:r>
        <w:rPr>
          <w:rFonts w:cs="宋体"/>
          <w:sz w:val="24"/>
          <w:szCs w:val="24"/>
          <w:lang w:bidi="ar"/>
        </w:rPr>
        <w:t xml:space="preserve"> </w:t>
      </w:r>
    </w:p>
    <w:p>
      <w:pPr>
        <w:pStyle w:val="Normal"/>
        <w:spacing w:lineRule="exact" w:line="400" w:before="280" w:after="160"/>
        <w:ind w:firstLineChars="200" w:startChars="0" w:start="0" w:endChars="0" w:end="0"/>
        <w:rPr>
          <w:rFonts w:cs="宋体"/>
          <w:sz w:val="24"/>
          <w:szCs w:val="24"/>
          <w:highlight w:val="none"/>
        </w:rPr>
      </w:pPr>
      <w:r>
        <w:rPr>
          <w:rFonts w:cs="宋体"/>
          <w:sz w:val="24"/>
          <w:szCs w:val="24"/>
          <w:lang w:bidi="ar"/>
        </w:rPr>
        <w:t>法定代表人</w:t>
      </w:r>
      <w:r>
        <w:rPr>
          <w:rFonts w:cs="宋体"/>
          <w:sz w:val="24"/>
        </w:rPr>
        <w:t>：</w:t>
      </w:r>
      <w:r>
        <w:rPr>
          <w:rFonts w:cs="宋体"/>
          <w:sz w:val="24"/>
          <w:szCs w:val="24"/>
        </w:rPr>
        <w:t xml:space="preserve">          （签字）</w:t>
      </w:r>
    </w:p>
    <w:p>
      <w:pPr>
        <w:pStyle w:val="Normal"/>
        <w:spacing w:lineRule="exact" w:line="400" w:before="280" w:after="160"/>
        <w:ind w:firstLineChars="200" w:startChars="0" w:start="0" w:endChars="0" w:end="0"/>
        <w:rPr>
          <w:rFonts w:cs="宋体"/>
          <w:sz w:val="24"/>
          <w:szCs w:val="24"/>
          <w:highlight w:val="none"/>
          <w:lang w:bidi="ar"/>
        </w:rPr>
      </w:pPr>
      <w:r>
        <w:rPr>
          <w:rFonts w:cs="宋体"/>
          <w:sz w:val="24"/>
          <w:szCs w:val="24"/>
          <w:lang w:bidi="ar"/>
        </w:rPr>
        <w:t xml:space="preserve">身份证号码：                         </w:t>
      </w:r>
    </w:p>
    <w:p>
      <w:pPr>
        <w:pStyle w:val="Normal"/>
        <w:spacing w:lineRule="exact" w:line="400" w:before="280" w:after="160"/>
        <w:ind w:firstLineChars="200" w:startChars="0" w:start="0" w:endChars="0" w:end="0"/>
        <w:rPr>
          <w:rFonts w:cs="宋体"/>
          <w:sz w:val="24"/>
          <w:szCs w:val="24"/>
          <w:highlight w:val="none"/>
        </w:rPr>
      </w:pPr>
      <w:r>
        <w:rPr>
          <w:rFonts w:cs="宋体"/>
          <w:sz w:val="24"/>
          <w:szCs w:val="24"/>
          <w:lang w:bidi="ar"/>
        </w:rPr>
        <w:t>授权代表</w:t>
      </w:r>
      <w:r>
        <w:rPr>
          <w:rFonts w:cs="宋体"/>
          <w:sz w:val="24"/>
        </w:rPr>
        <w:t>：</w:t>
      </w:r>
      <w:r>
        <w:rPr>
          <w:rFonts w:cs="宋体"/>
          <w:sz w:val="24"/>
          <w:szCs w:val="24"/>
        </w:rPr>
        <w:t xml:space="preserve">          （签字）</w:t>
      </w:r>
    </w:p>
    <w:p>
      <w:pPr>
        <w:pStyle w:val="Normal"/>
        <w:spacing w:lineRule="exact" w:line="400" w:before="280" w:after="160"/>
        <w:ind w:firstLine="480" w:end="0"/>
        <w:rPr>
          <w:rFonts w:cs="宋体"/>
          <w:sz w:val="24"/>
          <w:szCs w:val="24"/>
          <w:highlight w:val="none"/>
          <w:lang w:bidi="ar"/>
        </w:rPr>
      </w:pPr>
      <w:r>
        <w:rPr>
          <w:rFonts w:cs="宋体"/>
          <w:sz w:val="24"/>
          <w:szCs w:val="24"/>
          <w:lang w:bidi="ar"/>
        </w:rPr>
        <w:t xml:space="preserve">身份证号码：   </w:t>
      </w:r>
    </w:p>
    <w:p>
      <w:pPr>
        <w:pStyle w:val="Normal"/>
        <w:spacing w:lineRule="exact" w:line="400" w:before="280" w:after="160"/>
        <w:ind w:firstLine="480" w:end="0"/>
        <w:rPr>
          <w:rFonts w:cs="宋体"/>
          <w:sz w:val="24"/>
          <w:szCs w:val="24"/>
          <w:highlight w:val="none"/>
        </w:rPr>
      </w:pPr>
      <w:r>
        <w:rPr>
          <w:rFonts w:cs="宋体"/>
          <w:sz w:val="24"/>
          <w:szCs w:val="24"/>
          <w:lang w:bidi="ar"/>
        </w:rPr>
        <w:t>投标人名称：         （盖章）</w:t>
      </w:r>
    </w:p>
    <w:p>
      <w:pPr>
        <w:pStyle w:val="Normal"/>
        <w:spacing w:lineRule="exact" w:line="400" w:before="280" w:after="160"/>
        <w:ind w:firstLineChars="200" w:startChars="0" w:start="0" w:endChars="0" w:end="0"/>
        <w:rPr>
          <w:rFonts w:cs="宋体"/>
          <w:sz w:val="24"/>
          <w:szCs w:val="24"/>
          <w:highlight w:val="none"/>
        </w:rPr>
      </w:pPr>
      <w:r>
        <w:rPr>
          <w:rFonts w:cs="宋体" w:hint="eastAsia"/>
          <w:sz w:val="24"/>
          <w:szCs w:val="24"/>
          <w:lang w:bidi="ar"/>
        </w:rPr>
        <w:t>投标日期</w:t>
      </w:r>
      <w:r>
        <w:rPr>
          <w:rFonts w:cs="宋体"/>
          <w:sz w:val="24"/>
          <w:szCs w:val="24"/>
          <w:lang w:bidi="ar"/>
        </w:rPr>
        <w:t>：</w:t>
      </w:r>
    </w:p>
    <w:p>
      <w:pPr>
        <w:pStyle w:val="Normal"/>
        <w:spacing w:lineRule="auto" w:line="360"/>
        <w:ind w:firstLineChars="177" w:startChars="0" w:start="0" w:endChars="0" w:end="0"/>
        <w:rPr>
          <w:rFonts w:cs="宋体"/>
          <w:sz w:val="24"/>
          <w:szCs w:val="24"/>
          <w:highlight w:val="none"/>
        </w:rPr>
      </w:pPr>
      <w:r>
        <w:rPr>
          <w:rFonts w:cs="宋体"/>
          <w:sz w:val="24"/>
          <w:szCs w:val="24"/>
        </w:rPr>
      </w:r>
    </w:p>
    <w:p>
      <w:pPr>
        <w:pStyle w:val="Normal"/>
        <w:spacing w:lineRule="auto" w:line="360"/>
        <w:ind w:firstLineChars="177" w:startChars="0" w:start="0" w:endChars="0" w:end="0"/>
        <w:rPr>
          <w:rFonts w:cs="宋体"/>
          <w:sz w:val="24"/>
          <w:szCs w:val="24"/>
          <w:highlight w:val="none"/>
        </w:rPr>
      </w:pPr>
      <w:r>
        <w:rPr>
          <w:rFonts w:cs="宋体"/>
          <w:sz w:val="24"/>
          <w:szCs w:val="24"/>
        </w:rPr>
        <w:t>注：法定代表人不亲自投标而委托代理人投标适用。</w:t>
      </w:r>
    </w:p>
    <w:p>
      <w:pPr>
        <w:pStyle w:val="Normal"/>
        <w:spacing w:lineRule="auto" w:line="360"/>
        <w:ind w:firstLineChars="177" w:startChars="0" w:start="0" w:endChars="0" w:end="0"/>
        <w:rPr>
          <w:rFonts w:cs="宋体"/>
          <w:sz w:val="24"/>
          <w:szCs w:val="24"/>
          <w:highlight w:val="none"/>
        </w:rPr>
      </w:pPr>
      <w:r>
        <w:rPr>
          <w:rFonts w:cs="宋体"/>
          <w:sz w:val="24"/>
          <w:szCs w:val="24"/>
        </w:rPr>
      </w:r>
    </w:p>
    <w:p>
      <w:pPr>
        <w:pStyle w:val="Default"/>
        <w:rPr>
          <w:rFonts w:ascii="宋体" w:hAnsi="宋体" w:eastAsia="宋体" w:cs="Times New Roman"/>
          <w:color w:val="000000"/>
          <w:sz w:val="24"/>
          <w:szCs w:val="24"/>
          <w:highlight w:val="none"/>
        </w:rPr>
      </w:pPr>
      <w:r>
        <w:rPr>
          <w:rFonts w:eastAsia="宋体" w:cs="Times New Roman" w:ascii="宋体" w:hAnsi="宋体"/>
          <w:color w:val="000000"/>
          <w:sz w:val="24"/>
          <w:szCs w:val="24"/>
        </w:rPr>
      </w:r>
    </w:p>
    <w:p>
      <w:pPr>
        <w:pStyle w:val="Normal"/>
        <w:spacing w:lineRule="auto" w:line="360"/>
        <w:rPr>
          <w:rFonts w:ascii="宋体" w:hAnsi="宋体" w:eastAsia="宋体" w:cs="宋体"/>
          <w:color w:val="000000"/>
          <w:sz w:val="24"/>
          <w:szCs w:val="24"/>
          <w:highlight w:val="none"/>
        </w:rPr>
      </w:pPr>
      <w:r>
        <w:rPr>
          <w:rFonts w:eastAsia="宋体" w:cs="宋体"/>
          <w:color w:val="000000"/>
          <w:sz w:val="24"/>
          <w:szCs w:val="24"/>
        </w:rPr>
      </w:r>
    </w:p>
    <w:p>
      <w:pPr>
        <w:pStyle w:val="Heading1"/>
        <w:snapToGrid w:val="false"/>
        <w:spacing w:lineRule="auto" w:line="360"/>
        <w:ind w:hanging="0" w:start="0"/>
        <w:jc w:val="center"/>
        <w:rPr>
          <w:rFonts w:cs="宋体"/>
          <w:sz w:val="28"/>
          <w:szCs w:val="28"/>
          <w:highlight w:val="none"/>
        </w:rPr>
      </w:pPr>
      <w:r>
        <w:rPr>
          <w:rFonts w:cs="宋体"/>
          <w:sz w:val="32"/>
          <w:szCs w:val="32"/>
        </w:rPr>
        <w:t>4.2</w:t>
      </w:r>
      <w:r>
        <w:rPr>
          <w:rFonts w:cs="宋体"/>
          <w:sz w:val="32"/>
          <w:szCs w:val="32"/>
        </w:rPr>
        <w:t>法定代表身份证明</w:t>
      </w:r>
    </w:p>
    <w:p>
      <w:pPr>
        <w:pStyle w:val="Normal"/>
        <w:spacing w:lineRule="auto" w:line="360"/>
        <w:rPr>
          <w:rFonts w:cs="宋体"/>
          <w:sz w:val="24"/>
          <w:szCs w:val="24"/>
          <w:highlight w:val="none"/>
        </w:rPr>
      </w:pPr>
      <w:r>
        <w:rPr>
          <w:rFonts w:cs="宋体"/>
          <w:sz w:val="24"/>
          <w:szCs w:val="24"/>
        </w:rPr>
        <w:t>投标人名称：</w:t>
      </w:r>
      <w:r>
        <w:rPr>
          <w:rFonts w:cs="宋体"/>
          <w:sz w:val="24"/>
          <w:szCs w:val="24"/>
          <w:u w:val="single"/>
        </w:rPr>
        <w:t xml:space="preserve">                    </w:t>
      </w:r>
      <w:r>
        <w:rPr>
          <w:rFonts w:cs="宋体"/>
          <w:sz w:val="24"/>
          <w:szCs w:val="24"/>
        </w:rPr>
        <w:t xml:space="preserve"> </w:t>
      </w:r>
    </w:p>
    <w:p>
      <w:pPr>
        <w:pStyle w:val="Normal"/>
        <w:spacing w:lineRule="auto" w:line="360"/>
        <w:rPr>
          <w:rFonts w:cs="宋体"/>
          <w:sz w:val="24"/>
          <w:szCs w:val="24"/>
          <w:highlight w:val="none"/>
        </w:rPr>
      </w:pPr>
      <w:r>
        <w:rPr>
          <w:rFonts w:cs="宋体"/>
          <w:sz w:val="24"/>
          <w:szCs w:val="24"/>
        </w:rPr>
        <w:t>姓名：</w:t>
      </w:r>
      <w:r>
        <w:rPr>
          <w:rFonts w:cs="宋体"/>
          <w:sz w:val="24"/>
          <w:szCs w:val="24"/>
          <w:u w:val="single"/>
        </w:rPr>
        <w:t xml:space="preserve">        </w:t>
      </w:r>
      <w:r>
        <w:rPr>
          <w:rFonts w:cs="宋体"/>
          <w:sz w:val="24"/>
          <w:szCs w:val="24"/>
        </w:rPr>
        <w:t xml:space="preserve"> 性别：</w:t>
      </w:r>
      <w:r>
        <w:rPr>
          <w:rFonts w:cs="宋体"/>
          <w:sz w:val="24"/>
          <w:szCs w:val="24"/>
          <w:u w:val="single"/>
        </w:rPr>
        <w:t xml:space="preserve">      </w:t>
      </w:r>
      <w:r>
        <w:rPr>
          <w:rFonts w:cs="宋体"/>
          <w:sz w:val="24"/>
          <w:szCs w:val="24"/>
        </w:rPr>
        <w:t xml:space="preserve">  年龄：</w:t>
      </w:r>
      <w:r>
        <w:rPr>
          <w:rFonts w:cs="宋体"/>
          <w:sz w:val="24"/>
          <w:szCs w:val="24"/>
          <w:u w:val="single"/>
        </w:rPr>
        <w:t xml:space="preserve">      </w:t>
      </w:r>
      <w:r>
        <w:rPr>
          <w:rFonts w:cs="宋体"/>
          <w:sz w:val="24"/>
          <w:szCs w:val="24"/>
        </w:rPr>
        <w:t xml:space="preserve">  职务：</w:t>
      </w:r>
      <w:r>
        <w:rPr>
          <w:rFonts w:cs="宋体"/>
          <w:sz w:val="24"/>
          <w:szCs w:val="24"/>
          <w:u w:val="single"/>
        </w:rPr>
        <w:t xml:space="preserve">          </w:t>
      </w:r>
      <w:r>
        <w:rPr>
          <w:rFonts w:cs="宋体"/>
          <w:sz w:val="24"/>
          <w:szCs w:val="24"/>
        </w:rPr>
        <w:t xml:space="preserve"> </w:t>
      </w:r>
    </w:p>
    <w:p>
      <w:pPr>
        <w:pStyle w:val="Normal"/>
        <w:spacing w:lineRule="auto" w:line="360"/>
        <w:rPr>
          <w:rFonts w:cs="宋体"/>
          <w:sz w:val="24"/>
          <w:szCs w:val="24"/>
          <w:highlight w:val="none"/>
        </w:rPr>
      </w:pPr>
      <w:r>
        <w:rPr>
          <w:rFonts w:cs="宋体"/>
          <w:sz w:val="24"/>
          <w:szCs w:val="24"/>
        </w:rPr>
        <w:t xml:space="preserve">系 </w:t>
      </w:r>
      <w:r>
        <w:rPr>
          <w:rFonts w:cs="宋体"/>
          <w:sz w:val="24"/>
          <w:szCs w:val="24"/>
          <w:u w:val="single"/>
        </w:rPr>
        <w:t xml:space="preserve">                             </w:t>
      </w:r>
      <w:r>
        <w:rPr>
          <w:rFonts w:cs="宋体"/>
          <w:sz w:val="24"/>
          <w:szCs w:val="24"/>
        </w:rPr>
        <w:t>（投标人名称）的法定代表人。</w:t>
      </w:r>
    </w:p>
    <w:p>
      <w:pPr>
        <w:pStyle w:val="Normal"/>
        <w:spacing w:lineRule="auto" w:line="360"/>
        <w:ind w:firstLineChars="0" w:firstLine="0" w:startChars="240" w:endChars="0" w:end="0"/>
        <w:rPr>
          <w:rFonts w:cs="宋体"/>
          <w:sz w:val="24"/>
          <w:szCs w:val="24"/>
          <w:highlight w:val="none"/>
        </w:rPr>
      </w:pPr>
      <w:r>
        <w:rPr>
          <w:rFonts w:cs="宋体"/>
          <w:sz w:val="24"/>
          <w:szCs w:val="24"/>
        </w:rPr>
        <w:t>特此证明。</w:t>
      </w:r>
    </w:p>
    <w:p>
      <w:pPr>
        <w:pStyle w:val="Normal"/>
        <w:spacing w:lineRule="auto" w:line="360"/>
        <w:ind w:firstLineChars="200" w:startChars="0" w:start="0" w:endChars="0" w:end="0"/>
        <w:rPr>
          <w:rFonts w:cs="宋体"/>
          <w:sz w:val="24"/>
          <w:szCs w:val="24"/>
          <w:highlight w:val="none"/>
        </w:rPr>
      </w:pPr>
      <w:r>
        <w:rPr>
          <w:rFonts w:cs="宋体"/>
          <w:sz w:val="24"/>
          <w:szCs w:val="24"/>
        </w:rPr>
      </w:r>
    </w:p>
    <w:p>
      <w:pPr>
        <w:pStyle w:val="Normal"/>
        <w:spacing w:lineRule="auto" w:line="360"/>
        <w:ind w:firstLineChars="200" w:startChars="0" w:start="0" w:endChars="0" w:end="0"/>
        <w:rPr>
          <w:rFonts w:cs="宋体"/>
          <w:sz w:val="24"/>
          <w:szCs w:val="24"/>
          <w:highlight w:val="none"/>
        </w:rPr>
      </w:pPr>
      <w:r>
        <w:rPr>
          <w:rFonts w:cs="宋体"/>
          <w:sz w:val="24"/>
          <w:szCs w:val="24"/>
        </w:rPr>
      </w:r>
    </w:p>
    <w:p>
      <w:pPr>
        <w:pStyle w:val="Normal"/>
        <w:spacing w:lineRule="auto" w:line="360"/>
        <w:rPr>
          <w:rFonts w:cs="宋体"/>
          <w:sz w:val="24"/>
          <w:szCs w:val="24"/>
          <w:highlight w:val="none"/>
        </w:rPr>
      </w:pPr>
      <w:r>
        <w:rPr>
          <w:rFonts w:cs="宋体"/>
          <w:sz w:val="24"/>
          <w:szCs w:val="24"/>
        </w:rPr>
      </w:r>
    </w:p>
    <w:p>
      <w:pPr>
        <w:pStyle w:val="Normal"/>
        <w:spacing w:lineRule="auto" w:line="360"/>
        <w:rPr>
          <w:rFonts w:cs="宋体"/>
          <w:b/>
          <w:sz w:val="24"/>
          <w:szCs w:val="24"/>
          <w:highlight w:val="none"/>
        </w:rPr>
      </w:pPr>
      <w:r>
        <w:rPr>
          <w:rFonts w:cs="宋体"/>
          <w:bCs/>
          <w:sz w:val="24"/>
          <w:szCs w:val="24"/>
        </w:rPr>
        <w:t>附：法定代表人身份证扫描件。</w:t>
      </w:r>
      <w:r>
        <w:rPr>
          <w:rFonts w:cs="宋体"/>
          <w:sz w:val="24"/>
          <w:szCs w:val="24"/>
          <w:lang w:bidi="ar"/>
        </w:rPr>
        <w:t>身份证正反面复印件加盖投标人印章。若为外籍人士的，则提供护照复印件。</w:t>
      </w:r>
    </w:p>
    <w:p>
      <w:pPr>
        <w:pStyle w:val="Normal"/>
        <w:spacing w:lineRule="auto" w:line="360"/>
        <w:rPr>
          <w:rFonts w:cs="宋体"/>
          <w:b/>
          <w:sz w:val="24"/>
          <w:szCs w:val="24"/>
          <w:highlight w:val="none"/>
        </w:rPr>
      </w:pPr>
      <w:r>
        <w:rPr>
          <w:rFonts w:cs="宋体"/>
          <w:b/>
          <w:sz w:val="24"/>
          <w:szCs w:val="24"/>
        </w:rPr>
      </w:r>
    </w:p>
    <w:p>
      <w:pPr>
        <w:pStyle w:val="Normal"/>
        <w:spacing w:lineRule="auto" w:line="360"/>
        <w:rPr>
          <w:rFonts w:cs="宋体"/>
          <w:sz w:val="24"/>
          <w:szCs w:val="24"/>
          <w:highlight w:val="none"/>
        </w:rPr>
      </w:pPr>
      <w:r>
        <w:rPr>
          <w:rFonts w:cs="宋体"/>
          <w:sz w:val="24"/>
          <w:szCs w:val="24"/>
        </w:rPr>
      </w:r>
    </w:p>
    <w:p>
      <w:pPr>
        <w:pStyle w:val="Normal"/>
        <w:spacing w:lineRule="auto" w:line="360"/>
        <w:rPr>
          <w:rFonts w:cs="宋体"/>
          <w:sz w:val="24"/>
          <w:szCs w:val="24"/>
          <w:highlight w:val="none"/>
        </w:rPr>
      </w:pPr>
      <w:r>
        <w:rPr>
          <w:rFonts w:cs="宋体"/>
          <w:sz w:val="24"/>
          <w:szCs w:val="24"/>
        </w:rPr>
      </w:r>
    </w:p>
    <w:p>
      <w:pPr>
        <w:pStyle w:val="Normal"/>
        <w:snapToGrid w:val="false"/>
        <w:spacing w:lineRule="auto" w:line="360"/>
        <w:jc w:val="end"/>
        <w:rPr>
          <w:rFonts w:cs="宋体"/>
          <w:bCs/>
          <w:sz w:val="24"/>
          <w:szCs w:val="24"/>
          <w:highlight w:val="none"/>
        </w:rPr>
      </w:pPr>
      <w:r>
        <w:rPr>
          <w:rFonts w:cs="宋体"/>
          <w:b/>
          <w:sz w:val="24"/>
          <w:szCs w:val="24"/>
        </w:rPr>
        <w:t xml:space="preserve">                             </w:t>
      </w:r>
      <w:r>
        <w:rPr>
          <w:rFonts w:cs="宋体"/>
          <w:bCs/>
          <w:sz w:val="24"/>
          <w:szCs w:val="24"/>
        </w:rPr>
        <w:t xml:space="preserve">投标人： </w:t>
      </w:r>
      <w:r>
        <w:rPr>
          <w:rFonts w:cs="宋体"/>
          <w:bCs/>
          <w:sz w:val="24"/>
          <w:szCs w:val="24"/>
          <w:u w:val="single"/>
        </w:rPr>
        <w:t xml:space="preserve">                  </w:t>
      </w:r>
      <w:r>
        <w:rPr>
          <w:rFonts w:cs="宋体"/>
          <w:bCs/>
          <w:sz w:val="24"/>
          <w:szCs w:val="24"/>
        </w:rPr>
        <w:t xml:space="preserve">（盖章）                                 </w:t>
      </w:r>
    </w:p>
    <w:p>
      <w:pPr>
        <w:pStyle w:val="Normal"/>
        <w:spacing w:lineRule="auto" w:line="360"/>
        <w:ind w:firstLineChars="200" w:startChars="0" w:start="0" w:endChars="0" w:end="0"/>
        <w:jc w:val="center"/>
        <w:rPr>
          <w:rFonts w:cs="宋体"/>
          <w:sz w:val="24"/>
          <w:szCs w:val="24"/>
          <w:highlight w:val="none"/>
        </w:rPr>
      </w:pPr>
      <w:r>
        <w:rPr>
          <w:rFonts w:cs="宋体"/>
          <w:b/>
          <w:sz w:val="24"/>
          <w:szCs w:val="24"/>
        </w:rPr>
        <w:t xml:space="preserve">                           </w:t>
      </w:r>
      <w:r>
        <w:rPr>
          <w:rFonts w:cs="宋体"/>
          <w:b/>
          <w:sz w:val="24"/>
          <w:szCs w:val="24"/>
          <w:u w:val="single"/>
        </w:rPr>
        <w:t xml:space="preserve">   </w:t>
      </w:r>
      <w:r>
        <w:rPr>
          <w:rFonts w:cs="宋体"/>
          <w:sz w:val="24"/>
          <w:szCs w:val="24"/>
        </w:rPr>
        <w:t>年</w:t>
      </w:r>
      <w:r>
        <w:rPr>
          <w:rFonts w:cs="宋体"/>
          <w:b/>
          <w:sz w:val="24"/>
          <w:szCs w:val="24"/>
          <w:u w:val="single"/>
        </w:rPr>
        <w:t xml:space="preserve">   </w:t>
      </w:r>
      <w:r>
        <w:rPr>
          <w:rFonts w:cs="宋体"/>
          <w:sz w:val="24"/>
          <w:szCs w:val="24"/>
        </w:rPr>
        <w:t>月</w:t>
      </w:r>
      <w:r>
        <w:rPr>
          <w:rFonts w:cs="宋体"/>
          <w:b/>
          <w:sz w:val="24"/>
          <w:szCs w:val="24"/>
          <w:u w:val="single"/>
        </w:rPr>
        <w:t xml:space="preserve">   </w:t>
      </w:r>
      <w:r>
        <w:rPr>
          <w:rFonts w:cs="宋体"/>
          <w:sz w:val="24"/>
          <w:szCs w:val="24"/>
        </w:rPr>
        <w:t>日</w:t>
      </w:r>
    </w:p>
    <w:p>
      <w:pPr>
        <w:pStyle w:val="Normal"/>
        <w:spacing w:lineRule="auto" w:line="360"/>
        <w:ind w:firstLineChars="200" w:startChars="0" w:start="0" w:endChars="0" w:end="0"/>
        <w:rPr>
          <w:rFonts w:cs="宋体"/>
          <w:bCs/>
          <w:sz w:val="24"/>
          <w:szCs w:val="24"/>
          <w:highlight w:val="none"/>
        </w:rPr>
      </w:pPr>
      <w:r>
        <w:rPr>
          <w:rFonts w:cs="宋体"/>
          <w:bCs/>
          <w:sz w:val="24"/>
          <w:szCs w:val="24"/>
        </w:rPr>
      </w:r>
    </w:p>
    <w:p>
      <w:pPr>
        <w:pStyle w:val="Normal"/>
        <w:spacing w:lineRule="auto" w:line="36"/>
        <w:rPr>
          <w:rFonts w:cs="宋体"/>
          <w:bCs/>
          <w:sz w:val="24"/>
          <w:szCs w:val="24"/>
          <w:highlight w:val="none"/>
        </w:rPr>
      </w:pPr>
      <w:r>
        <w:rPr>
          <w:rFonts w:cs="宋体"/>
          <w:bCs/>
          <w:sz w:val="24"/>
          <w:szCs w:val="24"/>
        </w:rPr>
        <w:t>注：法定代表人亲自投标而不委托代理人投标适用。</w:t>
      </w:r>
    </w:p>
    <w:p>
      <w:pPr>
        <w:pStyle w:val="Normal"/>
        <w:spacing w:lineRule="exact" w:line="400" w:before="280" w:after="160"/>
        <w:rPr>
          <w:rFonts w:cs="宋体"/>
          <w:b/>
          <w:bCs/>
          <w:sz w:val="28"/>
          <w:szCs w:val="28"/>
          <w:highlight w:val="none"/>
        </w:rPr>
      </w:pPr>
      <w:r>
        <w:rPr>
          <w:rFonts w:cs="宋体"/>
          <w:b/>
          <w:bCs/>
          <w:sz w:val="28"/>
          <w:szCs w:val="28"/>
          <w:lang w:bidi="ar"/>
        </w:rPr>
        <w:t xml:space="preserve"> </w:t>
      </w:r>
    </w:p>
    <w:p>
      <w:pPr>
        <w:pStyle w:val="Normal"/>
        <w:widowControl/>
        <w:spacing w:lineRule="exact" w:line="640" w:before="280" w:after="160"/>
        <w:jc w:val="start"/>
        <w:rPr>
          <w:rFonts w:cs="宋体"/>
          <w:sz w:val="28"/>
          <w:szCs w:val="28"/>
          <w:highlight w:val="none"/>
        </w:rPr>
      </w:pPr>
      <w:r>
        <w:rPr>
          <w:rFonts w:cs="宋体"/>
          <w:sz w:val="28"/>
          <w:szCs w:val="28"/>
          <w:lang w:bidi="ar"/>
        </w:rPr>
        <w:t xml:space="preserve"> </w:t>
      </w:r>
    </w:p>
    <w:p>
      <w:pPr>
        <w:pStyle w:val="Normal"/>
        <w:spacing w:lineRule="exact" w:line="400" w:before="280" w:after="160"/>
        <w:rPr>
          <w:rFonts w:cs="宋体"/>
          <w:b/>
          <w:bCs/>
          <w:sz w:val="24"/>
          <w:szCs w:val="24"/>
          <w:highlight w:val="none"/>
        </w:rPr>
      </w:pPr>
      <w:r>
        <w:rPr>
          <w:rFonts w:cs="宋体"/>
          <w:b/>
          <w:bCs/>
          <w:sz w:val="24"/>
          <w:szCs w:val="24"/>
          <w:lang w:bidi="ar"/>
        </w:rPr>
        <w:t xml:space="preserve"> </w:t>
      </w:r>
    </w:p>
    <w:p>
      <w:pPr>
        <w:pStyle w:val="Normal"/>
        <w:widowControl/>
        <w:spacing w:lineRule="exact" w:line="640" w:before="280" w:after="160"/>
        <w:ind w:firstLineChars="200" w:startChars="0" w:start="0" w:endChars="0" w:end="0"/>
        <w:jc w:val="start"/>
        <w:rPr>
          <w:rFonts w:cs="宋体"/>
          <w:b/>
          <w:bCs/>
          <w:sz w:val="24"/>
          <w:szCs w:val="24"/>
          <w:highlight w:val="none"/>
        </w:rPr>
      </w:pPr>
      <w:r>
        <w:rPr>
          <w:rFonts w:cs="宋体"/>
          <w:b/>
          <w:bCs/>
          <w:sz w:val="24"/>
          <w:szCs w:val="24"/>
          <w:lang w:bidi="ar"/>
        </w:rPr>
        <w:t xml:space="preserve"> </w:t>
      </w:r>
    </w:p>
    <w:p>
      <w:pPr>
        <w:sectPr>
          <w:headerReference w:type="default" r:id="rId56"/>
          <w:headerReference w:type="first" r:id="rId57"/>
          <w:footerReference w:type="default" r:id="rId58"/>
          <w:footerReference w:type="first" r:id="rId59"/>
          <w:type w:val="nextPage"/>
          <w:pgSz w:w="11906" w:h="16838"/>
          <w:pgMar w:left="1474" w:right="1474" w:gutter="0" w:header="851" w:top="1440" w:footer="992" w:bottom="1440"/>
          <w:pgNumType w:fmt="decimal"/>
          <w:formProt w:val="false"/>
          <w:textDirection w:val="lrTb"/>
          <w:docGrid w:type="lines" w:linePitch="312" w:charSpace="0"/>
        </w:sectPr>
        <w:pStyle w:val="Normal"/>
        <w:spacing w:lineRule="exact" w:line="400" w:before="280" w:after="160"/>
        <w:rPr>
          <w:rFonts w:cs="宋体"/>
          <w:b/>
          <w:bCs/>
          <w:sz w:val="24"/>
          <w:szCs w:val="24"/>
          <w:highlight w:val="none"/>
        </w:rPr>
      </w:pPr>
      <w:r>
        <w:rPr>
          <w:rFonts w:cs="宋体"/>
          <w:b/>
          <w:bCs/>
          <w:sz w:val="24"/>
          <w:szCs w:val="24"/>
          <w:lang w:bidi="ar"/>
        </w:rPr>
        <w:t xml:space="preserve"> </w:t>
      </w:r>
    </w:p>
    <w:p>
      <w:pPr>
        <w:pStyle w:val="Heading2"/>
        <w:widowControl/>
        <w:spacing w:lineRule="exact" w:line="400"/>
        <w:ind w:hanging="0" w:start="0"/>
        <w:jc w:val="center"/>
        <w:rPr>
          <w:rFonts w:ascii="宋体" w:hAnsi="宋体" w:eastAsia="宋体" w:cs="宋体"/>
          <w:highlight w:val="none"/>
        </w:rPr>
      </w:pPr>
      <w:r>
        <w:rPr>
          <w:rFonts w:eastAsia="宋体" w:cs="宋体" w:ascii="宋体" w:hAnsi="宋体"/>
        </w:rPr>
        <w:t>4.3</w:t>
      </w:r>
      <w:r>
        <w:rPr>
          <w:rFonts w:ascii="宋体" w:hAnsi="宋体" w:cs="宋体" w:hint="eastAsia" w:eastAsia="宋体"/>
        </w:rPr>
        <w:t>项目</w:t>
      </w:r>
      <w:r>
        <w:rPr>
          <w:rFonts w:ascii="宋体" w:hAnsi="宋体" w:cs="宋体" w:eastAsia="宋体"/>
        </w:rPr>
        <w:t>要求应答表</w:t>
      </w:r>
    </w:p>
    <w:p>
      <w:pPr>
        <w:pStyle w:val="Normal"/>
        <w:spacing w:lineRule="exact" w:line="400" w:before="280" w:after="160"/>
        <w:rPr>
          <w:rFonts w:cs="宋体"/>
          <w:sz w:val="24"/>
          <w:szCs w:val="24"/>
          <w:highlight w:val="none"/>
          <w:lang w:bidi="ar"/>
        </w:rPr>
      </w:pPr>
      <w:r>
        <w:rPr>
          <w:rFonts w:cs="宋体"/>
          <w:sz w:val="24"/>
          <w:szCs w:val="24"/>
          <w:lang w:bidi="ar"/>
        </w:rPr>
        <w:t>招标编号：</w:t>
      </w:r>
      <w:r>
        <w:rPr>
          <w:rFonts w:cs="宋体"/>
          <w:sz w:val="24"/>
          <w:szCs w:val="24"/>
          <w:lang w:bidi="ar"/>
        </w:rPr>
        <w:t xml:space="preserve">XXXX                                          </w:t>
      </w:r>
    </w:p>
    <w:tbl>
      <w:tblPr>
        <w:tblW w:w="4950" w:type="pct"/>
        <w:jc w:val="start"/>
        <w:tblInd w:w="0" w:type="dxa"/>
        <w:tblLayout w:type="fixed"/>
        <w:tblCellMar>
          <w:top w:w="0" w:type="dxa"/>
          <w:start w:w="108" w:type="dxa"/>
          <w:bottom w:w="0" w:type="dxa"/>
          <w:end w:w="108" w:type="dxa"/>
        </w:tblCellMar>
      </w:tblPr>
      <w:tblGrid>
        <w:gridCol w:w="913"/>
        <w:gridCol w:w="3670"/>
        <w:gridCol w:w="1819"/>
        <w:gridCol w:w="1820"/>
      </w:tblGrid>
      <w:tr>
        <w:trPr>
          <w:trHeight w:val="957" w:hRule="atLeast"/>
        </w:trPr>
        <w:tc>
          <w:tcPr>
            <w:tcW w:w="913"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spacing w:lineRule="auto" w:line="360" w:before="280" w:after="280"/>
              <w:jc w:val="both"/>
              <w:rPr>
                <w:b/>
                <w:bCs/>
                <w:highlight w:val="none"/>
              </w:rPr>
            </w:pPr>
            <w:r>
              <w:rPr>
                <w:b/>
                <w:bCs/>
                <w:lang w:bidi="ar"/>
              </w:rPr>
              <w:t>序号</w:t>
            </w:r>
          </w:p>
        </w:tc>
        <w:tc>
          <w:tcPr>
            <w:tcW w:w="3670" w:type="dxa"/>
            <w:tcBorders>
              <w:top w:val="single" w:sz="4" w:space="0" w:color="000000"/>
              <w:bottom w:val="single" w:sz="4" w:space="0" w:color="000000"/>
              <w:end w:val="single" w:sz="4" w:space="0" w:color="000000"/>
            </w:tcBorders>
            <w:vAlign w:val="center"/>
          </w:tcPr>
          <w:p>
            <w:pPr>
              <w:pStyle w:val="Style14"/>
              <w:widowControl w:val="false"/>
              <w:spacing w:lineRule="auto" w:line="360" w:before="280" w:after="280"/>
              <w:jc w:val="center"/>
              <w:rPr>
                <w:b/>
                <w:bCs/>
                <w:highlight w:val="none"/>
              </w:rPr>
            </w:pPr>
            <w:r>
              <w:rPr>
                <w:b/>
                <w:bCs/>
                <w:lang w:bidi="ar"/>
              </w:rPr>
              <w:t>招标文件要求</w:t>
            </w:r>
          </w:p>
        </w:tc>
        <w:tc>
          <w:tcPr>
            <w:tcW w:w="1819" w:type="dxa"/>
            <w:tcBorders>
              <w:top w:val="single" w:sz="4" w:space="0" w:color="000000"/>
              <w:bottom w:val="single" w:sz="4" w:space="0" w:color="000000"/>
              <w:end w:val="single" w:sz="4" w:space="0" w:color="000000"/>
            </w:tcBorders>
            <w:vAlign w:val="center"/>
          </w:tcPr>
          <w:p>
            <w:pPr>
              <w:pStyle w:val="Style14"/>
              <w:widowControl w:val="false"/>
              <w:spacing w:lineRule="auto" w:line="360" w:before="280" w:after="280"/>
              <w:jc w:val="center"/>
              <w:rPr>
                <w:b/>
                <w:bCs/>
                <w:highlight w:val="none"/>
              </w:rPr>
            </w:pPr>
            <w:r>
              <w:rPr>
                <w:b/>
                <w:bCs/>
                <w:lang w:bidi="ar"/>
              </w:rPr>
              <w:t>投标文件应答</w:t>
            </w:r>
          </w:p>
        </w:tc>
        <w:tc>
          <w:tcPr>
            <w:tcW w:w="1820" w:type="dxa"/>
            <w:tcBorders>
              <w:top w:val="single" w:sz="4" w:space="0" w:color="000000"/>
              <w:bottom w:val="single" w:sz="4" w:space="0" w:color="000000"/>
              <w:end w:val="single" w:sz="4" w:space="0" w:color="000000"/>
            </w:tcBorders>
            <w:vAlign w:val="center"/>
          </w:tcPr>
          <w:p>
            <w:pPr>
              <w:pStyle w:val="Style14"/>
              <w:widowControl w:val="false"/>
              <w:spacing w:lineRule="auto" w:line="360" w:before="280" w:after="280"/>
              <w:jc w:val="center"/>
              <w:rPr>
                <w:b/>
                <w:bCs/>
                <w:highlight w:val="none"/>
              </w:rPr>
            </w:pPr>
            <w:r>
              <w:rPr>
                <w:b/>
                <w:bCs/>
                <w:lang w:bidi="ar"/>
              </w:rPr>
              <w:t>偏离说明</w:t>
            </w:r>
          </w:p>
          <w:p>
            <w:pPr>
              <w:pStyle w:val="Style14"/>
              <w:widowControl w:val="false"/>
              <w:spacing w:lineRule="auto" w:line="360" w:before="280" w:after="280"/>
              <w:jc w:val="center"/>
              <w:rPr>
                <w:b/>
                <w:bCs/>
                <w:highlight w:val="none"/>
              </w:rPr>
            </w:pPr>
            <w:r>
              <w:rPr>
                <w:b/>
                <w:bCs/>
              </w:rPr>
            </w:r>
          </w:p>
        </w:tc>
      </w:tr>
      <w:tr>
        <w:trPr>
          <w:trHeight w:val="483" w:hRule="atLeast"/>
        </w:trPr>
        <w:tc>
          <w:tcPr>
            <w:tcW w:w="913"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spacing w:lineRule="auto" w:line="360" w:before="280" w:after="280"/>
              <w:ind w:start="-108" w:end="0"/>
              <w:jc w:val="center"/>
              <w:rPr>
                <w:highlight w:val="none"/>
              </w:rPr>
            </w:pPr>
            <w:r>
              <w:rPr>
                <w:lang w:bidi="ar"/>
              </w:rPr>
              <w:t>1</w:t>
            </w:r>
          </w:p>
        </w:tc>
        <w:tc>
          <w:tcPr>
            <w:tcW w:w="367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19" w:type="dxa"/>
            <w:tcBorders>
              <w:top w:val="single" w:sz="4" w:space="0" w:color="000000"/>
              <w:bottom w:val="single" w:sz="4" w:space="0" w:color="000000"/>
              <w:end w:val="single" w:sz="4" w:space="0" w:color="000000"/>
            </w:tcBorders>
            <w:vAlign w:val="center"/>
          </w:tcPr>
          <w:p>
            <w:pPr>
              <w:pStyle w:val="Style14"/>
              <w:widowControl w:val="false"/>
              <w:spacing w:lineRule="auto" w:line="360" w:before="280" w:after="280"/>
              <w:jc w:val="both"/>
              <w:rPr>
                <w:sz w:val="21"/>
                <w:szCs w:val="21"/>
                <w:highlight w:val="none"/>
              </w:rPr>
            </w:pPr>
            <w:r>
              <w:rPr>
                <w:rFonts w:hint="eastAsia"/>
                <w:sz w:val="21"/>
                <w:szCs w:val="21"/>
                <w:lang w:bidi="ar"/>
              </w:rPr>
              <w:t>（</w:t>
            </w:r>
            <w:r>
              <w:rPr>
                <w:sz w:val="21"/>
                <w:szCs w:val="21"/>
                <w:lang w:bidi="ar"/>
              </w:rPr>
              <w:t>满足</w:t>
            </w:r>
            <w:r>
              <w:rPr>
                <w:rFonts w:hint="eastAsia"/>
                <w:sz w:val="21"/>
                <w:szCs w:val="21"/>
                <w:lang w:bidi="ar"/>
              </w:rPr>
              <w:t>/</w:t>
            </w:r>
            <w:r>
              <w:rPr>
                <w:sz w:val="21"/>
                <w:szCs w:val="21"/>
                <w:lang w:bidi="ar"/>
              </w:rPr>
              <w:t>部分满足</w:t>
            </w:r>
            <w:r>
              <w:rPr>
                <w:rFonts w:hint="eastAsia"/>
                <w:sz w:val="21"/>
                <w:szCs w:val="21"/>
                <w:lang w:bidi="ar"/>
              </w:rPr>
              <w:t>/</w:t>
            </w:r>
            <w:r>
              <w:rPr>
                <w:sz w:val="21"/>
                <w:szCs w:val="21"/>
                <w:lang w:bidi="ar"/>
              </w:rPr>
              <w:t>不满足</w:t>
            </w:r>
            <w:r>
              <w:rPr>
                <w:rFonts w:hint="eastAsia"/>
                <w:sz w:val="21"/>
                <w:szCs w:val="21"/>
                <w:lang w:bidi="ar"/>
              </w:rPr>
              <w:t>）</w:t>
            </w:r>
          </w:p>
        </w:tc>
        <w:tc>
          <w:tcPr>
            <w:tcW w:w="1820" w:type="dxa"/>
            <w:tcBorders>
              <w:top w:val="single" w:sz="4" w:space="0" w:color="000000"/>
              <w:bottom w:val="single" w:sz="4" w:space="0" w:color="000000"/>
              <w:end w:val="single" w:sz="4" w:space="0" w:color="000000"/>
            </w:tcBorders>
            <w:vAlign w:val="center"/>
          </w:tcPr>
          <w:p>
            <w:pPr>
              <w:pStyle w:val="Style14"/>
              <w:widowControl w:val="false"/>
              <w:spacing w:lineRule="auto" w:line="360" w:before="280" w:after="280"/>
              <w:jc w:val="both"/>
              <w:rPr>
                <w:sz w:val="21"/>
                <w:szCs w:val="21"/>
                <w:highlight w:val="none"/>
              </w:rPr>
            </w:pPr>
            <w:r>
              <w:rPr>
                <w:sz w:val="21"/>
                <w:szCs w:val="21"/>
                <w:lang w:bidi="ar"/>
              </w:rPr>
              <w:t>（无偏离</w:t>
            </w:r>
            <w:r>
              <w:rPr>
                <w:sz w:val="21"/>
                <w:szCs w:val="21"/>
                <w:lang w:bidi="ar"/>
              </w:rPr>
              <w:t>/</w:t>
            </w:r>
            <w:r>
              <w:rPr>
                <w:sz w:val="21"/>
                <w:szCs w:val="21"/>
                <w:lang w:bidi="ar"/>
              </w:rPr>
              <w:t>正偏离</w:t>
            </w:r>
            <w:r>
              <w:rPr>
                <w:sz w:val="21"/>
                <w:szCs w:val="21"/>
                <w:lang w:bidi="ar"/>
              </w:rPr>
              <w:t>/</w:t>
            </w:r>
            <w:r>
              <w:rPr>
                <w:sz w:val="21"/>
                <w:szCs w:val="21"/>
                <w:lang w:bidi="ar"/>
              </w:rPr>
              <w:t>负偏离）</w:t>
            </w:r>
          </w:p>
        </w:tc>
      </w:tr>
      <w:tr>
        <w:trPr>
          <w:trHeight w:val="483" w:hRule="atLeast"/>
        </w:trPr>
        <w:tc>
          <w:tcPr>
            <w:tcW w:w="913"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spacing w:lineRule="auto" w:line="360" w:before="280" w:after="280"/>
              <w:ind w:start="-108" w:end="0"/>
              <w:jc w:val="center"/>
              <w:rPr>
                <w:highlight w:val="none"/>
              </w:rPr>
            </w:pPr>
            <w:r>
              <w:rPr>
                <w:lang w:bidi="ar"/>
              </w:rPr>
              <w:t>2</w:t>
            </w:r>
          </w:p>
        </w:tc>
        <w:tc>
          <w:tcPr>
            <w:tcW w:w="367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19"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2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r>
      <w:tr>
        <w:trPr>
          <w:trHeight w:val="483" w:hRule="atLeast"/>
        </w:trPr>
        <w:tc>
          <w:tcPr>
            <w:tcW w:w="913"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spacing w:lineRule="auto" w:line="360" w:before="280" w:after="280"/>
              <w:ind w:start="-108" w:end="0"/>
              <w:jc w:val="center"/>
              <w:rPr>
                <w:highlight w:val="none"/>
              </w:rPr>
            </w:pPr>
            <w:r>
              <w:rPr>
                <w:lang w:bidi="ar"/>
              </w:rPr>
              <w:t>3</w:t>
            </w:r>
          </w:p>
        </w:tc>
        <w:tc>
          <w:tcPr>
            <w:tcW w:w="367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19"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2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r>
      <w:tr>
        <w:trPr>
          <w:trHeight w:val="483" w:hRule="atLeast"/>
        </w:trPr>
        <w:tc>
          <w:tcPr>
            <w:tcW w:w="913"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spacing w:lineRule="auto" w:line="360" w:before="280" w:after="280"/>
              <w:ind w:start="-108" w:end="0"/>
              <w:jc w:val="center"/>
              <w:rPr>
                <w:highlight w:val="none"/>
              </w:rPr>
            </w:pPr>
            <w:r>
              <w:rPr>
                <w:lang w:bidi="ar"/>
              </w:rPr>
              <w:t>4</w:t>
            </w:r>
          </w:p>
        </w:tc>
        <w:tc>
          <w:tcPr>
            <w:tcW w:w="367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19"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2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r>
      <w:tr>
        <w:trPr>
          <w:trHeight w:val="493" w:hRule="atLeast"/>
        </w:trPr>
        <w:tc>
          <w:tcPr>
            <w:tcW w:w="913" w:type="dxa"/>
            <w:tcBorders>
              <w:top w:val="single" w:sz="4" w:space="0" w:color="000000"/>
              <w:start w:val="single" w:sz="4" w:space="0" w:color="000000"/>
              <w:bottom w:val="single" w:sz="4" w:space="0" w:color="000000"/>
              <w:end w:val="single" w:sz="4" w:space="0" w:color="000000"/>
            </w:tcBorders>
            <w:vAlign w:val="center"/>
          </w:tcPr>
          <w:p>
            <w:pPr>
              <w:pStyle w:val="Style14"/>
              <w:widowControl w:val="false"/>
              <w:spacing w:lineRule="auto" w:line="360" w:before="280" w:after="280"/>
              <w:ind w:start="-108" w:end="0"/>
              <w:jc w:val="center"/>
              <w:rPr>
                <w:highlight w:val="none"/>
              </w:rPr>
            </w:pPr>
            <w:r>
              <w:rPr>
                <w:lang w:bidi="ar"/>
              </w:rPr>
              <w:t>...</w:t>
            </w:r>
          </w:p>
        </w:tc>
        <w:tc>
          <w:tcPr>
            <w:tcW w:w="367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19"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c>
          <w:tcPr>
            <w:tcW w:w="1820" w:type="dxa"/>
            <w:tcBorders>
              <w:top w:val="single" w:sz="4" w:space="0" w:color="000000"/>
              <w:bottom w:val="single" w:sz="4" w:space="0" w:color="000000"/>
              <w:end w:val="single" w:sz="4" w:space="0" w:color="000000"/>
            </w:tcBorders>
            <w:vAlign w:val="center"/>
          </w:tcPr>
          <w:p>
            <w:pPr>
              <w:pStyle w:val="Style14"/>
              <w:widowControl w:val="false"/>
              <w:snapToGrid w:val="false"/>
              <w:spacing w:lineRule="auto" w:line="360" w:before="280" w:after="280"/>
              <w:ind w:firstLineChars="200" w:startChars="0" w:start="0" w:endChars="0" w:end="0"/>
              <w:jc w:val="both"/>
              <w:rPr>
                <w:sz w:val="21"/>
                <w:szCs w:val="21"/>
                <w:highlight w:val="none"/>
              </w:rPr>
            </w:pPr>
            <w:r>
              <w:rPr>
                <w:sz w:val="21"/>
                <w:szCs w:val="21"/>
              </w:rPr>
            </w:r>
          </w:p>
        </w:tc>
      </w:tr>
    </w:tbl>
    <w:p>
      <w:pPr>
        <w:pStyle w:val="Normal"/>
        <w:snapToGrid w:val="false"/>
        <w:spacing w:before="280" w:after="0"/>
        <w:rPr>
          <w:rFonts w:cs="宋体"/>
          <w:sz w:val="24"/>
          <w:szCs w:val="24"/>
          <w:highlight w:val="none"/>
          <w:lang w:bidi="ar"/>
        </w:rPr>
      </w:pPr>
      <w:r>
        <w:rPr>
          <w:rFonts w:cs="宋体"/>
          <w:sz w:val="24"/>
          <w:szCs w:val="24"/>
          <w:lang w:bidi="ar"/>
        </w:rPr>
        <w:t>注：</w:t>
      </w:r>
      <w:r>
        <w:rPr>
          <w:rFonts w:cs="宋体"/>
          <w:sz w:val="24"/>
          <w:szCs w:val="24"/>
          <w:lang w:bidi="ar"/>
        </w:rPr>
        <w:t>1.</w:t>
      </w:r>
      <w:r>
        <w:rPr>
          <w:rFonts w:cs="宋体" w:hint="eastAsia"/>
          <w:sz w:val="24"/>
          <w:szCs w:val="24"/>
          <w:lang w:bidi="ar"/>
        </w:rPr>
        <w:t>投标人</w:t>
      </w:r>
      <w:r>
        <w:rPr>
          <w:rFonts w:cs="宋体"/>
          <w:sz w:val="24"/>
          <w:szCs w:val="24"/>
          <w:lang w:bidi="ar"/>
        </w:rPr>
        <w:t>按照招标文件第六章中技术要求、服务要求、商务要求等</w:t>
      </w:r>
      <w:r>
        <w:rPr>
          <w:rFonts w:cs="宋体" w:hint="eastAsia"/>
          <w:sz w:val="24"/>
          <w:szCs w:val="24"/>
          <w:lang w:bidi="ar"/>
        </w:rPr>
        <w:t>各项内容</w:t>
      </w:r>
      <w:r>
        <w:rPr>
          <w:rFonts w:cs="宋体"/>
          <w:sz w:val="24"/>
          <w:szCs w:val="24"/>
          <w:lang w:bidi="ar"/>
        </w:rPr>
        <w:t>，以及第七章合同条款</w:t>
      </w:r>
      <w:r>
        <w:rPr>
          <w:rFonts w:cs="宋体" w:hint="eastAsia"/>
          <w:sz w:val="24"/>
          <w:szCs w:val="24"/>
          <w:lang w:bidi="ar"/>
        </w:rPr>
        <w:t>各项内容进行应答</w:t>
      </w:r>
      <w:r>
        <w:rPr>
          <w:rFonts w:cs="宋体"/>
          <w:sz w:val="24"/>
          <w:szCs w:val="24"/>
          <w:lang w:bidi="ar"/>
        </w:rPr>
        <w:t>。</w:t>
      </w:r>
      <w:r>
        <w:rPr>
          <w:rFonts w:cs="宋体" w:hint="eastAsia"/>
          <w:b/>
          <w:bCs/>
          <w:sz w:val="24"/>
          <w:szCs w:val="24"/>
          <w:lang w:bidi="ar"/>
        </w:rPr>
        <w:t>针对实质性要求，</w:t>
      </w:r>
      <w:r>
        <w:rPr>
          <w:rFonts w:cs="宋体"/>
          <w:b/>
          <w:bCs/>
          <w:sz w:val="24"/>
          <w:szCs w:val="24"/>
          <w:lang w:bidi="ar"/>
        </w:rPr>
        <w:t>投标文件应答为</w:t>
      </w:r>
      <w:r>
        <w:rPr>
          <w:rFonts w:cs="宋体"/>
          <w:b/>
          <w:bCs/>
          <w:sz w:val="24"/>
          <w:szCs w:val="24"/>
        </w:rPr>
        <w:t>负偏离</w:t>
      </w:r>
      <w:r>
        <w:rPr>
          <w:rFonts w:cs="宋体"/>
          <w:b/>
          <w:bCs/>
          <w:sz w:val="24"/>
          <w:szCs w:val="24"/>
          <w:lang w:bidi="ar"/>
        </w:rPr>
        <w:t>的，按无效投标处理。本表可只填写与招标文件要求有偏离（包括正偏离及负偏离）的内容，响应完全一致的可不用在此表中逐一列出（视为完全满足），未明确应答的条款均视为接受及</w:t>
      </w:r>
      <w:r>
        <w:rPr>
          <w:rFonts w:cs="宋体" w:hint="eastAsia"/>
          <w:b/>
          <w:bCs/>
          <w:sz w:val="24"/>
          <w:szCs w:val="24"/>
          <w:lang w:bidi="ar"/>
        </w:rPr>
        <w:t>满足</w:t>
      </w:r>
      <w:r>
        <w:rPr>
          <w:rFonts w:cs="宋体"/>
          <w:b/>
          <w:bCs/>
          <w:sz w:val="24"/>
          <w:szCs w:val="24"/>
          <w:lang w:bidi="ar"/>
        </w:rPr>
        <w:t>招标文件要求。</w:t>
      </w:r>
      <w:r>
        <w:rPr>
          <w:rFonts w:cs="宋体" w:hint="eastAsia"/>
          <w:b/>
          <w:bCs/>
          <w:sz w:val="24"/>
          <w:szCs w:val="24"/>
          <w:lang w:bidi="ar"/>
        </w:rPr>
        <w:t>投标人自行履行注意义务，知悉并自愿承担未逐一响应可能导致因自身原因未注意到具体条款规定的风险，如中标后严格履行“视为完全满足”内容相关义务。</w:t>
      </w:r>
    </w:p>
    <w:p>
      <w:pPr>
        <w:pStyle w:val="Normal"/>
        <w:snapToGrid w:val="false"/>
        <w:spacing w:before="280" w:after="0"/>
        <w:rPr>
          <w:rFonts w:cs="宋体"/>
          <w:sz w:val="24"/>
          <w:szCs w:val="24"/>
          <w:highlight w:val="none"/>
          <w:lang w:bidi="ar"/>
        </w:rPr>
      </w:pPr>
      <w:r>
        <w:rPr>
          <w:rFonts w:cs="宋体"/>
          <w:sz w:val="24"/>
          <w:szCs w:val="24"/>
          <w:lang w:bidi="ar"/>
        </w:rPr>
        <w:t>2.</w:t>
      </w:r>
      <w:r>
        <w:rPr>
          <w:rFonts w:cs="宋体"/>
          <w:sz w:val="24"/>
          <w:szCs w:val="24"/>
          <w:lang w:bidi="ar"/>
        </w:rPr>
        <w:t>投标人应答填写：“满足”、“部分满足”、“不满足”等三种内容。针对满足且优于的事项内容，应首先应答“满足”，在偏离说明中填写正偏离，并陈述优于的具体内容</w:t>
      </w:r>
      <w:r>
        <w:rPr>
          <w:rFonts w:cs="宋体"/>
          <w:sz w:val="24"/>
          <w:szCs w:val="24"/>
          <w:lang w:bidi="ar"/>
        </w:rPr>
        <w:t>;</w:t>
      </w:r>
      <w:r>
        <w:rPr>
          <w:rFonts w:cs="宋体"/>
          <w:sz w:val="24"/>
          <w:szCs w:val="24"/>
          <w:lang w:bidi="ar"/>
        </w:rPr>
        <w:t>如无偏离，在偏离说明中填写无偏离即可</w:t>
      </w:r>
      <w:r>
        <w:rPr>
          <w:rFonts w:cs="宋体"/>
          <w:sz w:val="24"/>
          <w:szCs w:val="24"/>
          <w:lang w:bidi="ar"/>
        </w:rPr>
        <w:t>;</w:t>
      </w:r>
      <w:r>
        <w:rPr>
          <w:rFonts w:cs="宋体"/>
          <w:sz w:val="24"/>
          <w:szCs w:val="24"/>
          <w:lang w:bidi="ar"/>
        </w:rPr>
        <w:t>对于部分满足的事项内容，在偏离说明中填写负偏离，并陈述不满足的内容。</w:t>
      </w:r>
    </w:p>
    <w:p>
      <w:pPr>
        <w:pStyle w:val="Normal"/>
        <w:snapToGrid w:val="false"/>
        <w:spacing w:before="280" w:after="0"/>
        <w:rPr>
          <w:rFonts w:cs="宋体"/>
          <w:sz w:val="24"/>
          <w:szCs w:val="24"/>
          <w:highlight w:val="none"/>
          <w:lang w:bidi="ar"/>
        </w:rPr>
      </w:pPr>
      <w:r>
        <w:rPr>
          <w:rFonts w:cs="宋体" w:hint="eastAsia"/>
          <w:sz w:val="24"/>
          <w:szCs w:val="24"/>
          <w:lang w:bidi="ar"/>
        </w:rPr>
        <w:t>3.</w:t>
      </w:r>
      <w:r>
        <w:rPr>
          <w:rFonts w:cs="宋体" w:hint="eastAsia"/>
          <w:sz w:val="24"/>
          <w:szCs w:val="24"/>
          <w:lang w:bidi="ar"/>
        </w:rPr>
        <w:t>本</w:t>
      </w:r>
      <w:r>
        <w:rPr>
          <w:rFonts w:cs="宋体"/>
          <w:sz w:val="24"/>
          <w:szCs w:val="24"/>
          <w:lang w:bidi="ar"/>
        </w:rPr>
        <w:t>应答表可根据</w:t>
      </w:r>
      <w:r>
        <w:rPr>
          <w:rFonts w:cs="宋体" w:hint="eastAsia"/>
          <w:sz w:val="24"/>
          <w:szCs w:val="24"/>
          <w:lang w:bidi="ar"/>
        </w:rPr>
        <w:t>实际</w:t>
      </w:r>
      <w:r>
        <w:rPr>
          <w:rFonts w:cs="宋体"/>
          <w:sz w:val="24"/>
          <w:szCs w:val="24"/>
          <w:lang w:bidi="ar"/>
        </w:rPr>
        <w:t>情况</w:t>
      </w:r>
      <w:r>
        <w:rPr>
          <w:rFonts w:cs="宋体" w:hint="eastAsia"/>
          <w:sz w:val="24"/>
          <w:szCs w:val="24"/>
          <w:lang w:bidi="ar"/>
        </w:rPr>
        <w:t>增加行、列</w:t>
      </w:r>
      <w:r>
        <w:rPr>
          <w:rFonts w:cs="宋体"/>
          <w:sz w:val="24"/>
          <w:szCs w:val="24"/>
          <w:lang w:bidi="ar"/>
        </w:rPr>
        <w:t>。</w:t>
      </w:r>
    </w:p>
    <w:p>
      <w:pPr>
        <w:pStyle w:val="Normal"/>
        <w:snapToGrid w:val="false"/>
        <w:spacing w:before="280" w:after="0"/>
        <w:rPr>
          <w:rFonts w:cs="宋体"/>
          <w:sz w:val="24"/>
          <w:szCs w:val="24"/>
          <w:highlight w:val="none"/>
          <w:lang w:bidi="ar"/>
        </w:rPr>
      </w:pPr>
      <w:r>
        <w:rPr>
          <w:rFonts w:cs="宋体" w:hint="eastAsia"/>
          <w:sz w:val="24"/>
          <w:szCs w:val="24"/>
          <w:lang w:bidi="ar"/>
        </w:rPr>
        <w:t>4.</w:t>
      </w:r>
      <w:r>
        <w:rPr>
          <w:rFonts w:cs="宋体"/>
          <w:sz w:val="24"/>
          <w:szCs w:val="24"/>
          <w:lang w:bidi="ar"/>
        </w:rPr>
        <w:t>投标人必须据实填写，不得虚假应答，否则将取消其投标或中标资格</w:t>
      </w:r>
      <w:r>
        <w:rPr>
          <w:rFonts w:cs="宋体" w:hint="eastAsia"/>
          <w:sz w:val="24"/>
          <w:szCs w:val="24"/>
          <w:lang w:bidi="ar"/>
        </w:rPr>
        <w:t>，并按相关规定作出处理，包括但不限于没收投标保证金、列入采购“黑名单”等</w:t>
      </w:r>
      <w:r>
        <w:rPr>
          <w:rFonts w:cs="宋体"/>
          <w:sz w:val="24"/>
          <w:szCs w:val="24"/>
          <w:lang w:bidi="ar"/>
        </w:rPr>
        <w:t>。</w:t>
      </w:r>
    </w:p>
    <w:p>
      <w:pPr>
        <w:pStyle w:val="Normal"/>
        <w:snapToGrid w:val="false"/>
        <w:spacing w:before="280" w:after="0"/>
        <w:rPr>
          <w:rFonts w:cs="宋体"/>
          <w:sz w:val="24"/>
          <w:szCs w:val="24"/>
          <w:highlight w:val="none"/>
          <w:lang w:bidi="ar"/>
        </w:rPr>
      </w:pPr>
      <w:r>
        <w:rPr>
          <w:rFonts w:cs="宋体" w:hint="eastAsia"/>
          <w:sz w:val="24"/>
          <w:szCs w:val="24"/>
          <w:lang w:bidi="ar"/>
        </w:rPr>
        <w:t>5</w:t>
      </w:r>
      <w:r>
        <w:rPr>
          <w:rFonts w:cs="宋体"/>
          <w:sz w:val="24"/>
          <w:szCs w:val="24"/>
          <w:lang w:bidi="ar"/>
        </w:rPr>
        <w:t>.</w:t>
      </w:r>
      <w:r>
        <w:rPr>
          <w:rFonts w:cs="宋体"/>
          <w:sz w:val="24"/>
          <w:szCs w:val="24"/>
          <w:lang w:bidi="ar"/>
        </w:rPr>
        <w:t>应答表为多页的，每页均需加盖投标人印章。</w:t>
      </w:r>
    </w:p>
    <w:p>
      <w:pPr>
        <w:pStyle w:val="Normal"/>
        <w:snapToGrid w:val="false"/>
        <w:spacing w:before="280" w:after="0"/>
        <w:rPr>
          <w:rFonts w:cs="宋体"/>
          <w:sz w:val="24"/>
          <w:szCs w:val="24"/>
          <w:highlight w:val="none"/>
          <w:lang w:bidi="ar"/>
        </w:rPr>
      </w:pPr>
      <w:r>
        <w:rPr>
          <w:rFonts w:cs="宋体" w:hint="eastAsia"/>
          <w:sz w:val="24"/>
          <w:szCs w:val="24"/>
          <w:lang w:bidi="ar"/>
        </w:rPr>
        <w:t>6.</w:t>
      </w:r>
      <w:r>
        <w:rPr>
          <w:rFonts w:cs="宋体" w:hint="eastAsia"/>
          <w:sz w:val="24"/>
          <w:szCs w:val="24"/>
          <w:lang w:bidi="ar"/>
        </w:rPr>
        <w:t>招标文件“</w:t>
      </w:r>
      <w:r>
        <w:rPr>
          <w:rFonts w:cs="宋体"/>
          <w:b/>
          <w:bCs/>
          <w:sz w:val="24"/>
          <w:szCs w:val="24"/>
          <w:lang w:bidi="ar"/>
        </w:rPr>
        <w:t>5.1.2</w:t>
      </w:r>
      <w:r>
        <w:rPr>
          <w:rFonts w:cs="宋体"/>
          <w:b/>
          <w:bCs/>
          <w:sz w:val="24"/>
          <w:szCs w:val="24"/>
          <w:lang w:bidi="ar"/>
        </w:rPr>
        <w:t>符合性审查</w:t>
      </w:r>
      <w:r>
        <w:rPr>
          <w:rFonts w:cs="宋体" w:hint="eastAsia"/>
          <w:sz w:val="24"/>
          <w:szCs w:val="24"/>
          <w:lang w:bidi="ar"/>
        </w:rPr>
        <w:t>”明确要求提供相应证明材料的，应按要求提供证明材料。</w:t>
      </w:r>
    </w:p>
    <w:p>
      <w:pPr>
        <w:pStyle w:val="Normal"/>
        <w:spacing w:lineRule="exact" w:line="400" w:before="280" w:after="160"/>
        <w:ind w:firstLineChars="175" w:startChars="0" w:start="0" w:endChars="0" w:end="0"/>
        <w:jc w:val="start"/>
        <w:rPr>
          <w:rFonts w:cs="宋体"/>
          <w:sz w:val="24"/>
          <w:szCs w:val="24"/>
          <w:highlight w:val="none"/>
          <w:lang w:bidi="ar"/>
        </w:rPr>
      </w:pPr>
      <w:r>
        <w:rPr>
          <w:rFonts w:cs="宋体"/>
          <w:sz w:val="24"/>
          <w:szCs w:val="24"/>
          <w:lang w:bidi="ar"/>
        </w:rPr>
        <w:t>投标人名称：      （盖章）</w:t>
      </w:r>
    </w:p>
    <w:p>
      <w:pPr>
        <w:sectPr>
          <w:headerReference w:type="default" r:id="rId60"/>
          <w:headerReference w:type="first" r:id="rId61"/>
          <w:footerReference w:type="default" r:id="rId62"/>
          <w:footerReference w:type="first" r:id="rId63"/>
          <w:type w:val="nextPage"/>
          <w:pgSz w:w="11906" w:h="16838"/>
          <w:pgMar w:left="1800" w:right="1800" w:gutter="0" w:header="851" w:top="1440" w:footer="992" w:bottom="1440"/>
          <w:pgNumType w:fmt="decimal"/>
          <w:formProt w:val="false"/>
          <w:textDirection w:val="lrTb"/>
          <w:docGrid w:type="lines" w:linePitch="312" w:charSpace="0"/>
        </w:sectPr>
        <w:pStyle w:val="Normal"/>
        <w:spacing w:lineRule="exact" w:line="400" w:before="280" w:after="160"/>
        <w:ind w:firstLineChars="175" w:startChars="0" w:start="0" w:endChars="0" w:end="0"/>
        <w:jc w:val="start"/>
        <w:rPr>
          <w:rFonts w:cs="宋体"/>
          <w:sz w:val="24"/>
          <w:szCs w:val="24"/>
          <w:highlight w:val="none"/>
          <w:lang w:bidi="ar"/>
        </w:rPr>
      </w:pPr>
      <w:r>
        <w:rPr>
          <w:rFonts w:cs="宋体"/>
          <w:sz w:val="24"/>
          <w:szCs w:val="24"/>
          <w:lang w:bidi="ar"/>
        </w:rPr>
        <w:t>投标日期：</w:t>
      </w:r>
    </w:p>
    <w:p>
      <w:pPr>
        <w:pStyle w:val="Heading2"/>
        <w:widowControl/>
        <w:spacing w:lineRule="exact" w:line="400"/>
        <w:ind w:hanging="0" w:start="0"/>
        <w:jc w:val="center"/>
        <w:rPr>
          <w:rFonts w:ascii="宋体" w:hAnsi="宋体" w:eastAsia="宋体" w:cs="宋体"/>
          <w:highlight w:val="none"/>
        </w:rPr>
      </w:pPr>
      <w:r>
        <w:rPr>
          <w:rFonts w:eastAsia="宋体" w:cs="宋体" w:ascii="宋体" w:hAnsi="宋体"/>
        </w:rPr>
        <w:t>4.4</w:t>
      </w:r>
      <w:r>
        <w:rPr>
          <w:rFonts w:ascii="宋体" w:hAnsi="宋体" w:cs="宋体" w:eastAsia="宋体"/>
        </w:rPr>
        <w:t>类似项目业绩表（如有）</w:t>
      </w:r>
    </w:p>
    <w:p>
      <w:pPr>
        <w:pStyle w:val="Normal"/>
        <w:snapToGrid w:val="false"/>
        <w:spacing w:lineRule="auto" w:line="276" w:before="280" w:after="160"/>
        <w:ind w:firstLineChars="250" w:startChars="0" w:start="0" w:endChars="0" w:end="0"/>
        <w:rPr>
          <w:rFonts w:cs="宋体"/>
          <w:sz w:val="24"/>
          <w:szCs w:val="24"/>
          <w:highlight w:val="none"/>
          <w:lang w:bidi="ar"/>
        </w:rPr>
      </w:pPr>
      <w:r>
        <w:rPr>
          <w:rFonts w:cs="宋体"/>
          <w:sz w:val="24"/>
          <w:szCs w:val="24"/>
          <w:lang w:bidi="ar"/>
        </w:rPr>
        <w:t xml:space="preserve"> </w:t>
      </w:r>
    </w:p>
    <w:tbl>
      <w:tblPr>
        <w:tblW w:w="4950" w:type="pct"/>
        <w:jc w:val="center"/>
        <w:tblInd w:w="0" w:type="dxa"/>
        <w:tblLayout w:type="fixed"/>
        <w:tblCellMar>
          <w:top w:w="0" w:type="dxa"/>
          <w:start w:w="108" w:type="dxa"/>
          <w:bottom w:w="0" w:type="dxa"/>
          <w:end w:w="108" w:type="dxa"/>
        </w:tblCellMar>
      </w:tblPr>
      <w:tblGrid>
        <w:gridCol w:w="738"/>
        <w:gridCol w:w="1928"/>
        <w:gridCol w:w="1848"/>
        <w:gridCol w:w="1908"/>
        <w:gridCol w:w="1806"/>
        <w:gridCol w:w="2918"/>
        <w:gridCol w:w="1336"/>
        <w:gridCol w:w="1336"/>
      </w:tblGrid>
      <w:tr>
        <w:trPr>
          <w:trHeight w:val="628" w:hRule="atLeast"/>
        </w:trPr>
        <w:tc>
          <w:tcPr>
            <w:tcW w:w="73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1"/>
                <w:szCs w:val="21"/>
                <w:highlight w:val="none"/>
              </w:rPr>
            </w:pPr>
            <w:r>
              <w:rPr>
                <w:rFonts w:cs="宋体"/>
                <w:b/>
                <w:bCs/>
                <w:sz w:val="21"/>
                <w:szCs w:val="21"/>
                <w:lang w:bidi="ar"/>
              </w:rPr>
              <w:t>序号</w:t>
            </w:r>
          </w:p>
        </w:tc>
        <w:tc>
          <w:tcPr>
            <w:tcW w:w="192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1"/>
                <w:szCs w:val="21"/>
                <w:highlight w:val="none"/>
              </w:rPr>
            </w:pPr>
            <w:r>
              <w:rPr>
                <w:rFonts w:cs="宋体"/>
                <w:b/>
                <w:bCs/>
                <w:sz w:val="21"/>
                <w:szCs w:val="21"/>
                <w:lang w:bidi="ar"/>
              </w:rPr>
              <w:t>合同</w:t>
            </w:r>
            <w:r>
              <w:rPr>
                <w:rFonts w:cs="宋体"/>
                <w:b/>
                <w:bCs/>
                <w:sz w:val="21"/>
                <w:szCs w:val="21"/>
                <w:lang w:bidi="ar"/>
              </w:rPr>
              <w:t>/</w:t>
            </w:r>
            <w:r>
              <w:rPr>
                <w:rFonts w:cs="宋体"/>
                <w:b/>
                <w:bCs/>
                <w:sz w:val="21"/>
                <w:szCs w:val="21"/>
                <w:lang w:bidi="ar"/>
              </w:rPr>
              <w:t>项目名称</w:t>
            </w:r>
          </w:p>
        </w:tc>
        <w:tc>
          <w:tcPr>
            <w:tcW w:w="184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1"/>
                <w:szCs w:val="21"/>
                <w:highlight w:val="none"/>
              </w:rPr>
            </w:pPr>
            <w:r>
              <w:rPr>
                <w:rFonts w:cs="宋体"/>
                <w:b/>
                <w:bCs/>
                <w:sz w:val="21"/>
                <w:szCs w:val="21"/>
                <w:lang w:bidi="ar"/>
              </w:rPr>
              <w:t>业主信息</w:t>
            </w:r>
          </w:p>
        </w:tc>
        <w:tc>
          <w:tcPr>
            <w:tcW w:w="190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1"/>
                <w:szCs w:val="21"/>
                <w:highlight w:val="none"/>
              </w:rPr>
            </w:pPr>
            <w:r>
              <w:rPr>
                <w:rFonts w:cs="宋体"/>
                <w:b/>
                <w:bCs/>
                <w:sz w:val="21"/>
                <w:szCs w:val="21"/>
                <w:lang w:bidi="ar"/>
              </w:rPr>
              <w:t>合同信息</w:t>
            </w:r>
          </w:p>
        </w:tc>
        <w:tc>
          <w:tcPr>
            <w:tcW w:w="180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1"/>
                <w:szCs w:val="21"/>
                <w:highlight w:val="none"/>
              </w:rPr>
            </w:pPr>
            <w:r>
              <w:rPr>
                <w:rFonts w:cs="宋体"/>
                <w:b/>
                <w:bCs/>
                <w:sz w:val="21"/>
                <w:szCs w:val="21"/>
                <w:lang w:bidi="ar"/>
              </w:rPr>
              <w:t>项目需求简要描述</w:t>
            </w:r>
          </w:p>
        </w:tc>
        <w:tc>
          <w:tcPr>
            <w:tcW w:w="291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1"/>
                <w:szCs w:val="21"/>
                <w:highlight w:val="none"/>
              </w:rPr>
            </w:pPr>
            <w:r>
              <w:rPr>
                <w:rFonts w:cs="宋体"/>
                <w:b/>
                <w:bCs/>
                <w:sz w:val="21"/>
                <w:szCs w:val="21"/>
                <w:lang w:bidi="ar"/>
              </w:rPr>
              <w:t>发票信息</w:t>
            </w:r>
          </w:p>
        </w:tc>
        <w:tc>
          <w:tcPr>
            <w:tcW w:w="133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1"/>
                <w:szCs w:val="21"/>
                <w:highlight w:val="none"/>
              </w:rPr>
            </w:pPr>
            <w:r>
              <w:rPr>
                <w:rFonts w:cs="宋体"/>
                <w:b/>
                <w:bCs/>
                <w:sz w:val="21"/>
                <w:szCs w:val="21"/>
                <w:lang w:bidi="ar"/>
              </w:rPr>
              <w:t>备注</w:t>
            </w:r>
          </w:p>
        </w:tc>
        <w:tc>
          <w:tcPr>
            <w:tcW w:w="133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1"/>
                <w:szCs w:val="21"/>
                <w:highlight w:val="none"/>
              </w:rPr>
            </w:pPr>
            <w:r>
              <w:rPr>
                <w:rFonts w:cs="宋体"/>
                <w:b/>
                <w:bCs/>
                <w:sz w:val="21"/>
                <w:szCs w:val="21"/>
                <w:lang w:bidi="ar"/>
              </w:rPr>
              <w:t>对应页码</w:t>
            </w:r>
          </w:p>
        </w:tc>
      </w:tr>
      <w:tr>
        <w:trPr>
          <w:trHeight w:val="1634" w:hRule="atLeast"/>
        </w:trPr>
        <w:tc>
          <w:tcPr>
            <w:tcW w:w="73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lang w:bidi="ar"/>
              </w:rPr>
              <w:t>1</w:t>
            </w:r>
          </w:p>
        </w:tc>
        <w:tc>
          <w:tcPr>
            <w:tcW w:w="1928" w:type="dxa"/>
            <w:tcBorders>
              <w:top w:val="single" w:sz="4" w:space="0" w:color="000000"/>
              <w:bottom w:val="single" w:sz="4" w:space="0" w:color="000000"/>
              <w:end w:val="single" w:sz="4" w:space="0" w:color="000000"/>
            </w:tcBorders>
            <w:vAlign w:val="center"/>
          </w:tcPr>
          <w:p>
            <w:pPr>
              <w:pStyle w:val="Style14"/>
              <w:widowControl w:val="false"/>
              <w:autoSpaceDE w:val="false"/>
              <w:snapToGrid w:val="false"/>
              <w:spacing w:lineRule="auto" w:line="276" w:before="280" w:after="280"/>
              <w:rPr>
                <w:rFonts w:cs="宋体"/>
                <w:b/>
                <w:bCs/>
                <w:sz w:val="18"/>
                <w:szCs w:val="18"/>
                <w:highlight w:val="none"/>
              </w:rPr>
            </w:pPr>
            <w:r>
              <w:rPr>
                <w:rFonts w:cs="宋体"/>
                <w:b/>
                <w:bCs/>
                <w:sz w:val="18"/>
                <w:szCs w:val="18"/>
              </w:rPr>
            </w:r>
          </w:p>
        </w:tc>
        <w:tc>
          <w:tcPr>
            <w:tcW w:w="1848" w:type="dxa"/>
            <w:tcBorders>
              <w:top w:val="single" w:sz="4" w:space="0" w:color="000000"/>
              <w:bottom w:val="single" w:sz="4" w:space="0" w:color="000000"/>
              <w:end w:val="single" w:sz="4" w:space="0" w:color="000000"/>
            </w:tcBorders>
            <w:vAlign w:val="center"/>
          </w:tcPr>
          <w:p>
            <w:pPr>
              <w:pStyle w:val="Style14"/>
              <w:widowControl w:val="false"/>
              <w:autoSpaceDE w:val="false"/>
              <w:spacing w:lineRule="auto" w:line="276" w:before="280" w:after="280"/>
              <w:rPr>
                <w:sz w:val="18"/>
                <w:szCs w:val="18"/>
                <w:highlight w:val="none"/>
              </w:rPr>
            </w:pPr>
            <w:r>
              <w:rPr>
                <w:sz w:val="18"/>
                <w:szCs w:val="18"/>
                <w:lang w:bidi="ar"/>
              </w:rPr>
              <w:t>业主名称：</w:t>
            </w:r>
          </w:p>
          <w:p>
            <w:pPr>
              <w:pStyle w:val="Style14"/>
              <w:widowControl w:val="false"/>
              <w:autoSpaceDE w:val="false"/>
              <w:spacing w:lineRule="auto" w:line="276"/>
              <w:rPr>
                <w:sz w:val="18"/>
                <w:szCs w:val="18"/>
                <w:highlight w:val="none"/>
              </w:rPr>
            </w:pPr>
            <w:r>
              <w:rPr>
                <w:sz w:val="18"/>
                <w:szCs w:val="18"/>
                <w:lang w:bidi="ar"/>
              </w:rPr>
              <w:t>单位地址：</w:t>
            </w:r>
          </w:p>
          <w:p>
            <w:pPr>
              <w:pStyle w:val="Style14"/>
              <w:widowControl w:val="false"/>
              <w:autoSpaceDE w:val="false"/>
              <w:spacing w:lineRule="auto" w:line="276" w:before="280" w:after="280"/>
              <w:rPr>
                <w:sz w:val="18"/>
                <w:szCs w:val="18"/>
                <w:highlight w:val="none"/>
              </w:rPr>
            </w:pPr>
            <w:r>
              <w:rPr>
                <w:sz w:val="18"/>
                <w:szCs w:val="18"/>
                <w:lang w:bidi="ar"/>
              </w:rPr>
              <w:t>联系人电话：</w:t>
            </w:r>
          </w:p>
        </w:tc>
        <w:tc>
          <w:tcPr>
            <w:tcW w:w="1908" w:type="dxa"/>
            <w:tcBorders>
              <w:top w:val="single" w:sz="4" w:space="0" w:color="000000"/>
              <w:bottom w:val="single" w:sz="4" w:space="0" w:color="000000"/>
              <w:end w:val="single" w:sz="4" w:space="0" w:color="000000"/>
            </w:tcBorders>
            <w:vAlign w:val="center"/>
          </w:tcPr>
          <w:p>
            <w:pPr>
              <w:pStyle w:val="Style14"/>
              <w:widowControl w:val="false"/>
              <w:autoSpaceDE w:val="false"/>
              <w:spacing w:lineRule="auto" w:line="276" w:before="280" w:after="280"/>
              <w:rPr>
                <w:sz w:val="18"/>
                <w:szCs w:val="18"/>
                <w:highlight w:val="none"/>
              </w:rPr>
            </w:pPr>
            <w:r>
              <w:rPr>
                <w:sz w:val="18"/>
                <w:szCs w:val="18"/>
                <w:lang w:bidi="ar"/>
              </w:rPr>
              <w:t>授予时间：</w:t>
            </w:r>
          </w:p>
          <w:p>
            <w:pPr>
              <w:pStyle w:val="Style14"/>
              <w:widowControl w:val="false"/>
              <w:autoSpaceDE w:val="false"/>
              <w:spacing w:lineRule="auto" w:line="276" w:before="280" w:after="280"/>
              <w:rPr>
                <w:sz w:val="18"/>
                <w:szCs w:val="18"/>
                <w:highlight w:val="none"/>
              </w:rPr>
            </w:pPr>
            <w:r>
              <w:rPr>
                <w:sz w:val="18"/>
                <w:szCs w:val="18"/>
                <w:lang w:bidi="ar"/>
              </w:rPr>
              <w:t>完成时间：</w:t>
            </w:r>
          </w:p>
        </w:tc>
        <w:tc>
          <w:tcPr>
            <w:tcW w:w="1806" w:type="dxa"/>
            <w:tcBorders>
              <w:top w:val="single" w:sz="4" w:space="0" w:color="000000"/>
              <w:bottom w:val="single" w:sz="4" w:space="0" w:color="000000"/>
              <w:end w:val="single" w:sz="4" w:space="0" w:color="000000"/>
            </w:tcBorders>
            <w:vAlign w:val="center"/>
          </w:tcPr>
          <w:p>
            <w:pPr>
              <w:pStyle w:val="Style14"/>
              <w:widowControl w:val="false"/>
              <w:autoSpaceDE w:val="false"/>
              <w:snapToGrid w:val="false"/>
              <w:spacing w:lineRule="auto" w:line="276" w:before="280" w:after="280"/>
              <w:rPr>
                <w:sz w:val="18"/>
                <w:szCs w:val="18"/>
                <w:highlight w:val="none"/>
              </w:rPr>
            </w:pPr>
            <w:r>
              <w:rPr>
                <w:sz w:val="18"/>
                <w:szCs w:val="18"/>
              </w:rPr>
            </w:r>
          </w:p>
        </w:tc>
        <w:tc>
          <w:tcPr>
            <w:tcW w:w="2918" w:type="dxa"/>
            <w:tcBorders>
              <w:top w:val="single" w:sz="4" w:space="0" w:color="000000"/>
              <w:bottom w:val="single" w:sz="4" w:space="0" w:color="000000"/>
              <w:end w:val="single" w:sz="4" w:space="0" w:color="000000"/>
            </w:tcBorders>
            <w:vAlign w:val="center"/>
          </w:tcPr>
          <w:p>
            <w:pPr>
              <w:pStyle w:val="Style14"/>
              <w:widowControl w:val="false"/>
              <w:autoSpaceDE w:val="false"/>
              <w:spacing w:lineRule="auto" w:line="276" w:before="280" w:after="280"/>
              <w:rPr>
                <w:sz w:val="18"/>
                <w:szCs w:val="18"/>
                <w:highlight w:val="none"/>
              </w:rPr>
            </w:pPr>
            <w:r>
              <w:rPr>
                <w:sz w:val="18"/>
                <w:szCs w:val="18"/>
                <w:lang w:bidi="ar"/>
              </w:rPr>
              <w:t>发票代码：</w:t>
            </w:r>
          </w:p>
          <w:p>
            <w:pPr>
              <w:pStyle w:val="Style14"/>
              <w:widowControl w:val="false"/>
              <w:autoSpaceDE w:val="false"/>
              <w:spacing w:lineRule="auto" w:line="276"/>
              <w:rPr>
                <w:sz w:val="18"/>
                <w:szCs w:val="18"/>
                <w:highlight w:val="none"/>
              </w:rPr>
            </w:pPr>
            <w:r>
              <w:rPr>
                <w:sz w:val="18"/>
                <w:szCs w:val="18"/>
                <w:lang w:bidi="ar"/>
              </w:rPr>
              <w:t>发票号码：</w:t>
            </w:r>
            <w:r>
              <w:rPr>
                <w:sz w:val="18"/>
                <w:szCs w:val="18"/>
                <w:lang w:bidi="ar"/>
              </w:rPr>
              <w:t>NO.</w:t>
            </w:r>
          </w:p>
          <w:p>
            <w:pPr>
              <w:pStyle w:val="Style14"/>
              <w:widowControl w:val="false"/>
              <w:autoSpaceDE w:val="false"/>
              <w:spacing w:lineRule="auto" w:line="276"/>
              <w:rPr>
                <w:sz w:val="18"/>
                <w:szCs w:val="18"/>
                <w:highlight w:val="none"/>
              </w:rPr>
            </w:pPr>
            <w:r>
              <w:rPr>
                <w:sz w:val="18"/>
                <w:szCs w:val="18"/>
                <w:lang w:bidi="ar"/>
              </w:rPr>
              <w:t>开票日期：</w:t>
            </w:r>
          </w:p>
          <w:p>
            <w:pPr>
              <w:pStyle w:val="Style14"/>
              <w:widowControl w:val="false"/>
              <w:autoSpaceDE w:val="false"/>
              <w:spacing w:lineRule="auto" w:line="276"/>
              <w:rPr>
                <w:sz w:val="18"/>
                <w:szCs w:val="18"/>
                <w:highlight w:val="none"/>
              </w:rPr>
            </w:pPr>
            <w:r>
              <w:rPr>
                <w:sz w:val="18"/>
                <w:szCs w:val="18"/>
                <w:lang w:bidi="ar"/>
              </w:rPr>
              <w:t>开具金额（不含税）：</w:t>
            </w:r>
          </w:p>
          <w:p>
            <w:pPr>
              <w:pStyle w:val="Style14"/>
              <w:widowControl w:val="false"/>
              <w:autoSpaceDE w:val="false"/>
              <w:spacing w:lineRule="auto" w:line="276" w:before="280" w:after="280"/>
              <w:rPr>
                <w:sz w:val="18"/>
                <w:szCs w:val="18"/>
                <w:highlight w:val="none"/>
              </w:rPr>
            </w:pPr>
            <w:r>
              <w:rPr>
                <w:sz w:val="18"/>
                <w:szCs w:val="18"/>
                <w:lang w:bidi="ar"/>
              </w:rPr>
              <w:t>后</w:t>
            </w:r>
            <w:r>
              <w:rPr>
                <w:sz w:val="18"/>
                <w:szCs w:val="18"/>
                <w:lang w:bidi="ar"/>
              </w:rPr>
              <w:t>6</w:t>
            </w:r>
            <w:r>
              <w:rPr>
                <w:sz w:val="18"/>
                <w:szCs w:val="18"/>
                <w:lang w:bidi="ar"/>
              </w:rPr>
              <w:t>位校验码：</w:t>
            </w:r>
          </w:p>
        </w:tc>
        <w:tc>
          <w:tcPr>
            <w:tcW w:w="1336" w:type="dxa"/>
            <w:tcBorders>
              <w:top w:val="single" w:sz="4" w:space="0" w:color="000000"/>
              <w:bottom w:val="single" w:sz="4" w:space="0" w:color="000000"/>
              <w:end w:val="single" w:sz="4" w:space="0" w:color="000000"/>
            </w:tcBorders>
            <w:vAlign w:val="center"/>
          </w:tcPr>
          <w:p>
            <w:pPr>
              <w:pStyle w:val="Style14"/>
              <w:widowControl w:val="false"/>
              <w:autoSpaceDE w:val="false"/>
              <w:snapToGrid w:val="false"/>
              <w:spacing w:lineRule="auto" w:line="276" w:before="280" w:after="280"/>
              <w:rPr>
                <w:sz w:val="18"/>
                <w:szCs w:val="18"/>
                <w:highlight w:val="none"/>
              </w:rPr>
            </w:pPr>
            <w:r>
              <w:rPr>
                <w:sz w:val="18"/>
                <w:szCs w:val="18"/>
              </w:rPr>
            </w:r>
          </w:p>
        </w:tc>
        <w:tc>
          <w:tcPr>
            <w:tcW w:w="1336" w:type="dxa"/>
            <w:tcBorders>
              <w:top w:val="single" w:sz="4" w:space="0" w:color="000000"/>
              <w:bottom w:val="single" w:sz="4" w:space="0" w:color="000000"/>
              <w:end w:val="single" w:sz="4" w:space="0" w:color="000000"/>
            </w:tcBorders>
            <w:vAlign w:val="center"/>
          </w:tcPr>
          <w:p>
            <w:pPr>
              <w:pStyle w:val="Style14"/>
              <w:widowControl w:val="false"/>
              <w:autoSpaceDE w:val="false"/>
              <w:snapToGrid w:val="false"/>
              <w:spacing w:lineRule="auto" w:line="276" w:before="280" w:after="280"/>
              <w:rPr>
                <w:sz w:val="18"/>
                <w:szCs w:val="18"/>
                <w:highlight w:val="none"/>
              </w:rPr>
            </w:pPr>
            <w:r>
              <w:rPr>
                <w:sz w:val="18"/>
                <w:szCs w:val="18"/>
              </w:rPr>
            </w:r>
          </w:p>
        </w:tc>
      </w:tr>
      <w:tr>
        <w:trPr>
          <w:trHeight w:val="454" w:hRule="atLeast"/>
        </w:trPr>
        <w:tc>
          <w:tcPr>
            <w:tcW w:w="73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lang w:bidi="ar"/>
              </w:rPr>
              <w:t>2</w:t>
            </w:r>
          </w:p>
        </w:tc>
        <w:tc>
          <w:tcPr>
            <w:tcW w:w="192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84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90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80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291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33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33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r>
      <w:tr>
        <w:trPr>
          <w:trHeight w:val="496" w:hRule="atLeast"/>
        </w:trPr>
        <w:tc>
          <w:tcPr>
            <w:tcW w:w="73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lang w:bidi="ar"/>
              </w:rPr>
              <w:t>…</w:t>
            </w:r>
          </w:p>
        </w:tc>
        <w:tc>
          <w:tcPr>
            <w:tcW w:w="192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84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90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80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2918"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33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c>
          <w:tcPr>
            <w:tcW w:w="1336" w:type="dxa"/>
            <w:tcBorders>
              <w:top w:val="single" w:sz="4" w:space="0" w:color="000000"/>
              <w:bottom w:val="single" w:sz="4" w:space="0" w:color="000000"/>
              <w:end w:val="single" w:sz="4" w:space="0" w:color="000000"/>
            </w:tcBorders>
            <w:vAlign w:val="center"/>
          </w:tcPr>
          <w:p>
            <w:pPr>
              <w:pStyle w:val="Normal"/>
              <w:snapToGrid w:val="false"/>
              <w:spacing w:lineRule="auto" w:line="276"/>
              <w:jc w:val="center"/>
              <w:rPr>
                <w:rFonts w:cs="宋体"/>
                <w:b/>
                <w:bCs/>
                <w:sz w:val="24"/>
                <w:szCs w:val="24"/>
                <w:highlight w:val="none"/>
              </w:rPr>
            </w:pPr>
            <w:r>
              <w:rPr>
                <w:rFonts w:cs="宋体"/>
                <w:b/>
                <w:bCs/>
                <w:sz w:val="24"/>
                <w:szCs w:val="24"/>
              </w:rPr>
            </w:r>
          </w:p>
        </w:tc>
      </w:tr>
    </w:tbl>
    <w:p>
      <w:pPr>
        <w:pStyle w:val="Style14"/>
        <w:widowControl w:val="false"/>
        <w:autoSpaceDE w:val="false"/>
        <w:spacing w:lineRule="auto" w:line="276" w:before="280" w:after="160"/>
        <w:rPr>
          <w:highlight w:val="none"/>
        </w:rPr>
      </w:pPr>
      <w:r>
        <w:rPr>
          <w:lang w:bidi="ar"/>
        </w:rPr>
        <w:t>注：</w:t>
      </w:r>
      <w:r>
        <w:rPr>
          <w:lang w:bidi="ar"/>
        </w:rPr>
        <w:t>1.</w:t>
      </w:r>
      <w:r>
        <w:rPr>
          <w:lang w:bidi="ar"/>
        </w:rPr>
        <w:t>同一合同如需提供对应发票较多，可另附明细清单。</w:t>
      </w:r>
    </w:p>
    <w:p>
      <w:pPr>
        <w:pStyle w:val="Style14"/>
        <w:ind w:firstLineChars="200" w:startChars="0" w:start="0" w:endChars="0" w:end="0"/>
        <w:rPr>
          <w:highlight w:val="none"/>
        </w:rPr>
      </w:pPr>
      <w:r>
        <w:rPr>
          <w:lang w:bidi="ar"/>
        </w:rPr>
        <w:t>2.</w:t>
      </w:r>
      <w:r>
        <w:rPr>
          <w:lang w:bidi="ar"/>
        </w:rPr>
        <w:t>表后附招标文件相关章节要求的案例证明材料。</w:t>
      </w:r>
    </w:p>
    <w:p>
      <w:pPr>
        <w:pStyle w:val="Normal"/>
        <w:autoSpaceDE w:val="false"/>
        <w:spacing w:lineRule="exact" w:line="400" w:before="280" w:after="160"/>
        <w:jc w:val="start"/>
        <w:rPr>
          <w:rFonts w:cs="宋体"/>
          <w:sz w:val="24"/>
          <w:szCs w:val="24"/>
          <w:highlight w:val="none"/>
        </w:rPr>
      </w:pPr>
      <w:r>
        <w:rPr>
          <w:rFonts w:cs="宋体"/>
          <w:sz w:val="24"/>
          <w:szCs w:val="24"/>
          <w:lang w:bidi="ar"/>
        </w:rPr>
        <w:t xml:space="preserve">     </w:t>
      </w:r>
      <w:r>
        <w:rPr>
          <w:rFonts w:cs="宋体"/>
          <w:sz w:val="24"/>
          <w:szCs w:val="24"/>
          <w:lang w:bidi="ar"/>
        </w:rPr>
        <w:t>投标人名称：         （盖章）</w:t>
      </w:r>
    </w:p>
    <w:p>
      <w:pPr>
        <w:sectPr>
          <w:headerReference w:type="default" r:id="rId64"/>
          <w:headerReference w:type="first" r:id="rId65"/>
          <w:footerReference w:type="default" r:id="rId66"/>
          <w:footerReference w:type="first" r:id="rId67"/>
          <w:type w:val="nextPage"/>
          <w:pgSz w:orient="landscape" w:w="16838" w:h="11906"/>
          <w:pgMar w:left="1440" w:right="1440" w:gutter="0" w:header="851" w:top="1800" w:footer="992" w:bottom="1800"/>
          <w:pgNumType w:fmt="decimal"/>
          <w:formProt w:val="false"/>
          <w:textDirection w:val="lrTb"/>
          <w:docGrid w:type="lines" w:linePitch="312" w:charSpace="0"/>
        </w:sectPr>
        <w:pStyle w:val="Normal"/>
        <w:spacing w:lineRule="exact" w:line="400" w:before="280" w:after="160"/>
        <w:ind w:firstLineChars="200" w:startChars="0" w:start="0" w:endChars="0" w:end="0"/>
        <w:rPr>
          <w:rFonts w:cs="宋体"/>
          <w:highlight w:val="none"/>
        </w:rPr>
      </w:pPr>
      <w:r>
        <w:rPr>
          <w:rFonts w:cs="宋体"/>
          <w:sz w:val="24"/>
          <w:szCs w:val="24"/>
          <w:lang w:bidi="ar"/>
        </w:rPr>
        <w:t xml:space="preserve"> </w:t>
      </w:r>
      <w:r>
        <w:rPr>
          <w:rFonts w:cs="宋体"/>
          <w:sz w:val="24"/>
          <w:szCs w:val="24"/>
          <w:lang w:bidi="ar"/>
        </w:rPr>
        <w:t>日期：</w:t>
      </w:r>
    </w:p>
    <w:p>
      <w:pPr>
        <w:pStyle w:val="Heading2"/>
        <w:widowControl/>
        <w:spacing w:lineRule="exact" w:line="400"/>
        <w:ind w:hanging="0" w:start="0"/>
        <w:rPr>
          <w:rFonts w:ascii="宋体" w:hAnsi="宋体" w:eastAsia="宋体" w:cs="宋体"/>
          <w:highlight w:val="none"/>
        </w:rPr>
      </w:pPr>
      <w:r>
        <w:rPr>
          <w:rFonts w:eastAsia="宋体" w:cs="宋体" w:ascii="宋体" w:hAnsi="宋体"/>
        </w:rPr>
        <w:t>4.5</w:t>
      </w:r>
      <w:r>
        <w:rPr>
          <w:rFonts w:ascii="宋体" w:hAnsi="宋体" w:cs="宋体" w:hint="eastAsia" w:eastAsia="宋体"/>
        </w:rPr>
        <w:t>项目实施方案（服务类项目）</w:t>
      </w:r>
    </w:p>
    <w:p>
      <w:pPr>
        <w:pStyle w:val="Normal"/>
        <w:widowControl/>
        <w:spacing w:lineRule="exact" w:line="400"/>
        <w:rPr>
          <w:rFonts w:ascii="宋体" w:hAnsi="宋体" w:eastAsia="宋体" w:cs="宋体"/>
          <w:b w:val="false"/>
          <w:bCs w:val="false"/>
          <w:sz w:val="24"/>
          <w:szCs w:val="24"/>
          <w:highlight w:val="none"/>
          <w:lang w:bidi="ar"/>
        </w:rPr>
      </w:pPr>
      <w:r>
        <w:rPr>
          <w:rFonts w:eastAsia="宋体" w:cs="宋体"/>
          <w:b w:val="false"/>
          <w:bCs w:val="false"/>
          <w:sz w:val="24"/>
          <w:szCs w:val="24"/>
          <w:lang w:bidi="ar"/>
        </w:rPr>
      </w:r>
    </w:p>
    <w:p>
      <w:pPr>
        <w:pStyle w:val="Heading2"/>
        <w:widowControl/>
        <w:spacing w:lineRule="exact" w:line="400"/>
        <w:ind w:hanging="0" w:start="0"/>
        <w:rPr>
          <w:rFonts w:ascii="宋体" w:hAnsi="宋体" w:eastAsia="宋体" w:cs="宋体"/>
          <w:highlight w:val="none"/>
        </w:rPr>
      </w:pPr>
      <w:r>
        <w:rPr>
          <w:rFonts w:eastAsia="宋体" w:cs="宋体" w:ascii="宋体" w:hAnsi="宋体"/>
        </w:rPr>
        <w:t>4.6</w:t>
      </w:r>
      <w:r>
        <w:rPr>
          <w:rFonts w:ascii="宋体" w:hAnsi="宋体" w:cs="宋体" w:eastAsia="宋体"/>
        </w:rPr>
        <w:t>其他投标人认为需要提供的资料</w:t>
      </w:r>
    </w:p>
    <w:p>
      <w:pPr>
        <w:sectPr>
          <w:headerReference w:type="default" r:id="rId68"/>
          <w:headerReference w:type="first" r:id="rId69"/>
          <w:footerReference w:type="default" r:id="rId70"/>
          <w:footerReference w:type="first" r:id="rId71"/>
          <w:type w:val="nextPage"/>
          <w:pgSz w:w="11906" w:h="16838"/>
          <w:pgMar w:left="1800" w:right="1800" w:gutter="0" w:header="851" w:top="1440" w:footer="992" w:bottom="1440"/>
          <w:pgNumType w:fmt="decimal"/>
          <w:formProt w:val="false"/>
          <w:textDirection w:val="lrTb"/>
          <w:docGrid w:type="lines" w:linePitch="312" w:charSpace="0"/>
        </w:sectPr>
        <w:pStyle w:val="Normal"/>
        <w:widowControl/>
        <w:spacing w:lineRule="exact" w:line="400"/>
        <w:rPr>
          <w:rFonts w:ascii="宋体" w:hAnsi="宋体" w:eastAsia="宋体" w:cs="宋体"/>
          <w:highlight w:val="none"/>
        </w:rPr>
      </w:pPr>
      <w:r>
        <w:rPr>
          <w:rFonts w:eastAsia="宋体" w:cs="宋体"/>
        </w:rPr>
      </w:r>
    </w:p>
    <w:p>
      <w:pPr>
        <w:pStyle w:val="Heading1"/>
        <w:spacing w:lineRule="auto" w:line="360" w:before="240" w:after="240"/>
        <w:ind w:hanging="0" w:start="0"/>
        <w:jc w:val="center"/>
        <w:rPr>
          <w:rFonts w:ascii="Times New Roman" w:hAnsi="Times New Roman" w:cs="Times New Roman"/>
          <w:highlight w:val="none"/>
        </w:rPr>
      </w:pPr>
      <w:bookmarkStart w:id="6" w:name="__RefHeading___Toc2088453838"/>
      <w:bookmarkEnd w:id="6"/>
      <w:r>
        <w:rPr>
          <w:rFonts w:ascii="Times New Roman" w:hAnsi="Times New Roman" w:cs="Times New Roman"/>
        </w:rPr>
        <w:t>第六章  采购需求</w:t>
      </w:r>
    </w:p>
    <w:p>
      <w:pPr>
        <w:pStyle w:val="Normal"/>
        <w:pageBreakBefore w:val="false"/>
        <w:widowControl w:val="false"/>
        <w:numPr>
          <w:ilvl w:val="0"/>
          <w:numId w:val="0"/>
        </w:numPr>
        <w:kinsoku w:val="true"/>
        <w:overflowPunct w:val="true"/>
        <w:autoSpaceDE w:val="true"/>
        <w:bidi w:val="0"/>
        <w:snapToGrid w:val="true"/>
        <w:spacing w:lineRule="exact" w:line="550"/>
        <w:ind w:firstLine="643" w:end="0"/>
        <w:textAlignment w:val="auto"/>
        <w:outlineLvl w:val="1"/>
        <w:rPr>
          <w:rFonts w:ascii="宋体" w:hAnsi="宋体" w:eastAsia="宋体" w:cs="宋体" w:hint="eastAsia"/>
          <w:b/>
          <w:color w:val="000000"/>
          <w:sz w:val="24"/>
          <w:szCs w:val="24"/>
          <w:highlight w:val="none"/>
          <w:lang w:val="en-US" w:eastAsia="zh-CN"/>
        </w:rPr>
      </w:pPr>
      <w:bookmarkStart w:id="7" w:name="__RefHeading___Toc23445051"/>
      <w:r>
        <w:rPr>
          <w:rFonts w:eastAsia="宋体" w:cs="宋体" w:hint="eastAsia" w:ascii="宋体" w:hAnsi="宋体"/>
          <w:b/>
          <w:color w:val="000000"/>
          <w:sz w:val="24"/>
          <w:szCs w:val="24"/>
          <w:lang w:val="en-US" w:eastAsia="zh-CN"/>
        </w:rPr>
        <w:t>1.</w:t>
      </w:r>
      <w:r>
        <w:rPr>
          <w:rFonts w:ascii="宋体" w:hAnsi="宋体" w:cs="宋体" w:hint="eastAsia" w:eastAsia="宋体"/>
          <w:b/>
          <w:color w:val="000000"/>
          <w:sz w:val="24"/>
          <w:szCs w:val="24"/>
          <w:lang w:val="en-US" w:eastAsia="zh-CN"/>
        </w:rPr>
        <w:t>采购标的明细</w:t>
      </w:r>
    </w:p>
    <w:tbl>
      <w:tblPr>
        <w:tblW w:w="8608" w:type="dxa"/>
        <w:jc w:val="start"/>
        <w:tblInd w:w="56" w:type="dxa"/>
        <w:tblLayout w:type="fixed"/>
        <w:tblCellMar>
          <w:top w:w="0" w:type="dxa"/>
          <w:start w:w="108" w:type="dxa"/>
          <w:bottom w:w="0" w:type="dxa"/>
          <w:end w:w="108" w:type="dxa"/>
        </w:tblCellMar>
      </w:tblPr>
      <w:tblGrid>
        <w:gridCol w:w="1858"/>
        <w:gridCol w:w="2580"/>
        <w:gridCol w:w="4170"/>
      </w:tblGrid>
      <w:tr>
        <w:trPr>
          <w:trHeight w:val="578" w:hRule="atLeast"/>
        </w:trPr>
        <w:tc>
          <w:tcPr>
            <w:tcW w:w="18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240" w:before="0" w:after="0"/>
              <w:ind w:firstLineChars="0" w:firstLine="0" w:startChars="0" w:start="0" w:endChars="0" w:end="0"/>
              <w:jc w:val="center"/>
              <w:rPr>
                <w:rFonts w:ascii="宋体" w:hAnsi="宋体" w:eastAsia="宋体" w:cs="宋体" w:hint="eastAsia"/>
                <w:b w:val="false"/>
                <w:bCs/>
                <w:color w:val="000000"/>
                <w:kern w:val="0"/>
                <w:sz w:val="24"/>
                <w:szCs w:val="24"/>
                <w:highlight w:val="none"/>
              </w:rPr>
            </w:pPr>
            <w:r>
              <w:rPr>
                <w:rFonts w:ascii="宋体" w:hAnsi="宋体" w:cs="宋体" w:hint="eastAsia" w:eastAsia="宋体"/>
                <w:b w:val="false"/>
                <w:bCs/>
                <w:color w:val="000000"/>
                <w:kern w:val="0"/>
                <w:sz w:val="24"/>
                <w:szCs w:val="24"/>
              </w:rPr>
              <w:t>类型</w:t>
            </w:r>
          </w:p>
        </w:tc>
        <w:tc>
          <w:tcPr>
            <w:tcW w:w="25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240" w:before="0" w:after="0"/>
              <w:ind w:firstLineChars="0" w:firstLine="0" w:startChars="0" w:start="0" w:endChars="0" w:end="0"/>
              <w:jc w:val="center"/>
              <w:rPr>
                <w:rFonts w:ascii="宋体" w:hAnsi="宋体" w:eastAsia="宋体" w:cs="宋体" w:hint="eastAsia"/>
                <w:b w:val="false"/>
                <w:bCs/>
                <w:color w:val="000000"/>
                <w:kern w:val="0"/>
                <w:sz w:val="24"/>
                <w:szCs w:val="24"/>
                <w:highlight w:val="none"/>
              </w:rPr>
            </w:pPr>
            <w:r>
              <w:rPr>
                <w:rFonts w:ascii="宋体" w:hAnsi="宋体" w:cs="宋体" w:hint="eastAsia" w:eastAsia="宋体"/>
                <w:b w:val="false"/>
                <w:bCs/>
                <w:color w:val="000000"/>
                <w:kern w:val="0"/>
                <w:sz w:val="24"/>
                <w:szCs w:val="24"/>
              </w:rPr>
              <w:t>标的名称</w:t>
            </w:r>
          </w:p>
        </w:tc>
        <w:tc>
          <w:tcPr>
            <w:tcW w:w="41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240" w:before="0" w:after="0"/>
              <w:ind w:firstLineChars="0" w:firstLine="0" w:startChars="0" w:start="0" w:endChars="0" w:end="0"/>
              <w:jc w:val="center"/>
              <w:rPr>
                <w:rFonts w:ascii="宋体" w:hAnsi="宋体" w:eastAsia="宋体" w:cs="宋体" w:hint="eastAsia"/>
                <w:b w:val="false"/>
                <w:bCs/>
                <w:color w:val="000000"/>
                <w:kern w:val="0"/>
                <w:sz w:val="24"/>
                <w:szCs w:val="24"/>
                <w:highlight w:val="none"/>
              </w:rPr>
            </w:pPr>
            <w:r>
              <w:rPr>
                <w:rFonts w:ascii="宋体" w:hAnsi="宋体" w:cs="宋体" w:hint="eastAsia" w:eastAsia="宋体"/>
                <w:b w:val="false"/>
                <w:bCs/>
                <w:color w:val="000000"/>
                <w:kern w:val="0"/>
                <w:sz w:val="24"/>
                <w:szCs w:val="24"/>
                <w:lang w:val="en-US" w:eastAsia="zh-CN"/>
              </w:rPr>
              <w:t>采购内容（服务范围）</w:t>
            </w:r>
          </w:p>
        </w:tc>
      </w:tr>
      <w:tr>
        <w:trPr>
          <w:trHeight w:val="1101" w:hRule="atLeast"/>
        </w:trPr>
        <w:tc>
          <w:tcPr>
            <w:tcW w:w="18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240" w:before="0" w:after="0"/>
              <w:ind w:firstLineChars="0" w:firstLine="0" w:startChars="0" w:start="0" w:endChars="0" w:end="0"/>
              <w:jc w:val="center"/>
              <w:rPr>
                <w:rFonts w:ascii="宋体" w:hAnsi="宋体" w:eastAsia="宋体" w:cs="宋体" w:hint="eastAsia"/>
                <w:b w:val="false"/>
                <w:bCs/>
                <w:color w:val="000000"/>
                <w:kern w:val="0"/>
                <w:sz w:val="24"/>
                <w:szCs w:val="24"/>
                <w:highlight w:val="none"/>
                <w:lang w:val="en-US" w:eastAsia="zh-CN"/>
              </w:rPr>
            </w:pPr>
            <w:r>
              <w:rPr>
                <w:rFonts w:ascii="宋体" w:hAnsi="宋体" w:cs="宋体" w:hint="eastAsia" w:eastAsia="宋体"/>
                <w:b w:val="false"/>
                <w:bCs/>
                <w:color w:val="000000"/>
                <w:kern w:val="0"/>
                <w:sz w:val="24"/>
                <w:szCs w:val="24"/>
                <w:lang w:val="en-US" w:eastAsia="zh-CN"/>
              </w:rPr>
              <w:t>服务类</w:t>
            </w:r>
          </w:p>
        </w:tc>
        <w:tc>
          <w:tcPr>
            <w:tcW w:w="25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240" w:before="0" w:after="0"/>
              <w:ind w:firstLineChars="0" w:firstLine="0" w:startChars="0" w:start="0" w:endChars="0" w:end="0"/>
              <w:jc w:val="center"/>
              <w:rPr>
                <w:rFonts w:ascii="宋体" w:hAnsi="宋体" w:eastAsia="宋体" w:cs="宋体" w:hint="eastAsia"/>
                <w:b w:val="false"/>
                <w:bCs/>
                <w:color w:val="000000"/>
                <w:kern w:val="0"/>
                <w:sz w:val="24"/>
                <w:szCs w:val="24"/>
                <w:highlight w:val="none"/>
                <w:lang w:val="en-US" w:eastAsia="zh-CN"/>
              </w:rPr>
            </w:pPr>
            <w:r>
              <w:rPr>
                <w:rFonts w:ascii="宋体" w:hAnsi="宋体" w:cs="宋体" w:hint="eastAsia" w:eastAsia="宋体"/>
                <w:b w:val="false"/>
                <w:bCs/>
                <w:color w:val="000000"/>
                <w:kern w:val="0"/>
                <w:sz w:val="24"/>
                <w:szCs w:val="24"/>
                <w:lang w:val="en-US" w:eastAsia="zh-CN"/>
              </w:rPr>
              <w:t xml:space="preserve">劳务派遣和服务外包服务 </w:t>
            </w:r>
          </w:p>
        </w:tc>
        <w:tc>
          <w:tcPr>
            <w:tcW w:w="41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240" w:before="0" w:after="0"/>
              <w:ind w:firstLineChars="0" w:firstLine="0" w:startChars="0" w:start="0" w:endChars="0" w:end="0"/>
              <w:jc w:val="start"/>
              <w:rPr>
                <w:rFonts w:ascii="宋体" w:hAnsi="宋体" w:eastAsia="宋体" w:cs="宋体" w:hint="eastAsia"/>
                <w:b w:val="false"/>
                <w:bCs/>
                <w:color w:val="000000"/>
                <w:kern w:val="0"/>
                <w:sz w:val="24"/>
                <w:szCs w:val="24"/>
                <w:highlight w:val="none"/>
                <w:lang w:val="en-US" w:eastAsia="zh-CN"/>
              </w:rPr>
            </w:pPr>
            <w:r>
              <w:rPr>
                <w:rFonts w:ascii="宋体" w:hAnsi="宋体" w:cs="宋体" w:hint="eastAsia" w:eastAsia="宋体"/>
                <w:b w:val="false"/>
                <w:bCs/>
                <w:kern w:val="2"/>
                <w:sz w:val="24"/>
                <w:szCs w:val="24"/>
                <w:lang w:val="en-US" w:eastAsia="zh-CN" w:bidi="ar-SA"/>
              </w:rPr>
              <w:t xml:space="preserve"> </w:t>
            </w:r>
            <w:r>
              <w:rPr>
                <w:rFonts w:ascii="宋体" w:hAnsi="宋体" w:cs="宋体" w:hint="eastAsia" w:eastAsia="宋体"/>
                <w:b w:val="false"/>
                <w:bCs/>
                <w:kern w:val="2"/>
                <w:sz w:val="24"/>
                <w:szCs w:val="24"/>
                <w:lang w:val="en-US" w:eastAsia="zh-CN" w:bidi="ar-SA"/>
              </w:rPr>
              <w:t>拟采购</w:t>
            </w:r>
            <w:r>
              <w:rPr>
                <w:rFonts w:ascii="宋体" w:hAnsi="宋体" w:cs="宋体" w:hint="eastAsia" w:eastAsia="宋体"/>
                <w:b w:val="false"/>
                <w:bCs/>
                <w:color w:val="000000"/>
                <w:kern w:val="0"/>
                <w:sz w:val="24"/>
                <w:szCs w:val="24"/>
                <w:lang w:val="en-US" w:eastAsia="zh-CN"/>
              </w:rPr>
              <w:t>劳务派遣和服务外包服务：</w:t>
            </w:r>
            <w:r>
              <w:rPr>
                <w:rFonts w:ascii="宋体" w:hAnsi="宋体" w:cs="宋体" w:hint="eastAsia" w:eastAsia="宋体"/>
                <w:bCs/>
                <w:sz w:val="24"/>
                <w:szCs w:val="24"/>
                <w:lang w:val="en-US" w:eastAsia="zh-CN"/>
              </w:rPr>
              <w:t>劳务派遣用工</w:t>
            </w:r>
            <w:r>
              <w:rPr>
                <w:rFonts w:eastAsia="宋体" w:cs="宋体" w:hint="eastAsia" w:ascii="宋体" w:hAnsi="宋体"/>
                <w:bCs/>
                <w:sz w:val="24"/>
                <w:szCs w:val="24"/>
                <w:lang w:val="en-US" w:eastAsia="zh-CN"/>
              </w:rPr>
              <w:t>31</w:t>
            </w:r>
            <w:r>
              <w:rPr>
                <w:rFonts w:ascii="宋体" w:hAnsi="宋体" w:cs="宋体" w:hint="eastAsia" w:eastAsia="宋体"/>
                <w:bCs/>
                <w:sz w:val="24"/>
                <w:szCs w:val="24"/>
                <w:lang w:val="en-US" w:eastAsia="zh-CN"/>
              </w:rPr>
              <w:t>名，劳务外包</w:t>
            </w:r>
            <w:r>
              <w:rPr>
                <w:rFonts w:eastAsia="宋体" w:cs="宋体" w:hint="eastAsia" w:ascii="宋体" w:hAnsi="宋体"/>
                <w:bCs/>
                <w:sz w:val="24"/>
                <w:szCs w:val="24"/>
                <w:lang w:val="en-US" w:eastAsia="zh-CN"/>
              </w:rPr>
              <w:t>114</w:t>
            </w:r>
            <w:r>
              <w:rPr>
                <w:rFonts w:ascii="宋体" w:hAnsi="宋体" w:cs="宋体" w:hint="eastAsia" w:eastAsia="宋体"/>
                <w:bCs/>
                <w:sz w:val="24"/>
                <w:szCs w:val="24"/>
                <w:lang w:val="en-US" w:eastAsia="zh-CN"/>
              </w:rPr>
              <w:t>人，</w:t>
            </w:r>
            <w:r>
              <w:rPr>
                <w:rFonts w:ascii="宋体" w:hAnsi="宋体" w:cs="宋体" w:hint="eastAsia" w:eastAsia="宋体"/>
                <w:b w:val="false"/>
                <w:bCs w:val="false"/>
                <w:i w:val="false"/>
                <w:caps w:val="false"/>
                <w:smallCaps w:val="false"/>
                <w:color w:val="000000"/>
                <w:spacing w:val="0"/>
                <w:position w:val="0"/>
                <w:sz w:val="24"/>
                <w:sz w:val="24"/>
                <w:szCs w:val="24"/>
                <w:vertAlign w:val="baseline"/>
              </w:rPr>
              <w:t>具体详见招标文件第六章</w:t>
            </w:r>
          </w:p>
        </w:tc>
      </w:tr>
    </w:tbl>
    <w:p>
      <w:pPr>
        <w:pStyle w:val="Normal"/>
        <w:pageBreakBefore w:val="false"/>
        <w:widowControl w:val="false"/>
        <w:numPr>
          <w:ilvl w:val="0"/>
          <w:numId w:val="0"/>
        </w:numPr>
        <w:kinsoku w:val="true"/>
        <w:overflowPunct w:val="true"/>
        <w:autoSpaceDE w:val="true"/>
        <w:bidi w:val="0"/>
        <w:snapToGrid w:val="true"/>
        <w:spacing w:lineRule="exact" w:line="550"/>
        <w:ind w:firstLineChars="200" w:startChars="0" w:start="0" w:endChars="0" w:end="0"/>
        <w:textAlignment w:val="auto"/>
        <w:outlineLvl w:val="1"/>
        <w:rPr>
          <w:rFonts w:ascii="宋体" w:hAnsi="宋体" w:eastAsia="宋体" w:cs="宋体" w:hint="eastAsia"/>
          <w:b/>
          <w:color w:val="000000"/>
          <w:sz w:val="24"/>
          <w:szCs w:val="24"/>
          <w:highlight w:val="none"/>
          <w:lang w:val="en-US" w:eastAsia="zh-CN"/>
        </w:rPr>
      </w:pPr>
      <w:bookmarkStart w:id="8" w:name="OLE_LINK1"/>
      <w:r>
        <w:rPr>
          <w:rFonts w:ascii="宋体" w:hAnsi="宋体" w:cs="宋体" w:hint="eastAsia" w:eastAsia="宋体"/>
          <w:b/>
          <w:color w:val="000000"/>
          <w:sz w:val="24"/>
          <w:szCs w:val="24"/>
          <w:lang w:val="en-US" w:eastAsia="zh-CN"/>
        </w:rPr>
        <w:t>（</w:t>
      </w:r>
      <w:r>
        <w:rPr>
          <w:rFonts w:eastAsia="宋体" w:cs="宋体" w:hint="eastAsia" w:ascii="宋体" w:hAnsi="宋体"/>
          <w:b/>
          <w:color w:val="000000"/>
          <w:sz w:val="24"/>
          <w:szCs w:val="24"/>
          <w:lang w:val="en-US" w:eastAsia="zh-CN"/>
        </w:rPr>
        <w:t>1</w:t>
      </w:r>
      <w:r>
        <w:rPr>
          <w:rFonts w:ascii="宋体" w:hAnsi="宋体" w:cs="宋体" w:hint="eastAsia" w:eastAsia="宋体"/>
          <w:b/>
          <w:color w:val="000000"/>
          <w:sz w:val="24"/>
          <w:szCs w:val="24"/>
          <w:lang w:val="en-US" w:eastAsia="zh-CN"/>
        </w:rPr>
        <w:t>）劳务派遣服务</w:t>
      </w:r>
    </w:p>
    <w:tbl>
      <w:tblPr>
        <w:tblW w:w="8568" w:type="dxa"/>
        <w:jc w:val="start"/>
        <w:tblInd w:w="96" w:type="dxa"/>
        <w:tblLayout w:type="fixed"/>
        <w:tblCellMar>
          <w:top w:w="0" w:type="dxa"/>
          <w:start w:w="108" w:type="dxa"/>
          <w:bottom w:w="0" w:type="dxa"/>
          <w:end w:w="108" w:type="dxa"/>
        </w:tblCellMar>
      </w:tblPr>
      <w:tblGrid>
        <w:gridCol w:w="616"/>
        <w:gridCol w:w="2037"/>
        <w:gridCol w:w="1029"/>
        <w:gridCol w:w="1060"/>
        <w:gridCol w:w="1148"/>
        <w:gridCol w:w="2678"/>
      </w:tblGrid>
      <w:tr>
        <w:trPr>
          <w:trHeight w:val="936" w:hRule="atLeast"/>
        </w:trPr>
        <w:tc>
          <w:tcPr>
            <w:tcW w:w="61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用工类型</w:t>
            </w:r>
          </w:p>
        </w:tc>
        <w:tc>
          <w:tcPr>
            <w:tcW w:w="203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岗位</w:t>
            </w:r>
          </w:p>
        </w:tc>
        <w:tc>
          <w:tcPr>
            <w:tcW w:w="102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kern w:val="0"/>
                <w:sz w:val="24"/>
                <w:szCs w:val="24"/>
                <w:highlight w:val="none"/>
                <w:u w:val="none"/>
                <w:lang w:val="en-US" w:eastAsia="zh-CN" w:bidi="ar"/>
              </w:rPr>
            </w:pPr>
            <w:r>
              <w:rPr>
                <w:rFonts w:ascii="宋体" w:hAnsi="宋体" w:cs="宋体" w:hint="eastAsia" w:eastAsia="宋体"/>
                <w:b/>
                <w:bCs/>
                <w:i w:val="false"/>
                <w:iCs w:val="false"/>
                <w:color w:val="000000"/>
                <w:kern w:val="0"/>
                <w:sz w:val="24"/>
                <w:szCs w:val="24"/>
                <w:u w:val="none"/>
                <w:lang w:val="en-US" w:eastAsia="zh-CN" w:bidi="ar"/>
              </w:rPr>
              <w:t>预测</w:t>
            </w:r>
          </w:p>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人数</w:t>
            </w:r>
          </w:p>
        </w:tc>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人均年</w:t>
            </w:r>
            <w:r>
              <w:rPr>
                <w:rFonts w:eastAsia="宋体" w:cs="宋体" w:hint="eastAsia" w:ascii="宋体" w:hAnsi="宋体"/>
                <w:b/>
                <w:bCs/>
                <w:i w:val="false"/>
                <w:iCs w:val="false"/>
                <w:color w:val="000000"/>
                <w:kern w:val="0"/>
                <w:sz w:val="24"/>
                <w:szCs w:val="24"/>
                <w:u w:val="none"/>
                <w:lang w:val="en-US" w:eastAsia="zh-CN" w:bidi="ar"/>
              </w:rPr>
              <w:br/>
            </w:r>
            <w:r>
              <w:rPr>
                <w:rFonts w:ascii="宋体" w:hAnsi="宋体" w:cs="宋体" w:hint="eastAsia" w:eastAsia="宋体"/>
                <w:b/>
                <w:bCs/>
                <w:i w:val="false"/>
                <w:iCs w:val="false"/>
                <w:color w:val="000000"/>
                <w:kern w:val="0"/>
                <w:sz w:val="24"/>
                <w:szCs w:val="24"/>
                <w:u w:val="none"/>
                <w:lang w:val="en-US" w:eastAsia="zh-CN" w:bidi="ar"/>
              </w:rPr>
              <w:t>费用（元）</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lang w:val="en-US"/>
              </w:rPr>
            </w:pPr>
            <w:r>
              <w:rPr>
                <w:rFonts w:ascii="宋体" w:hAnsi="宋体" w:cs="宋体" w:hint="eastAsia" w:eastAsia="宋体"/>
                <w:b/>
                <w:bCs/>
                <w:i w:val="false"/>
                <w:iCs w:val="false"/>
                <w:color w:val="000000"/>
                <w:kern w:val="0"/>
                <w:sz w:val="24"/>
                <w:szCs w:val="24"/>
                <w:u w:val="none"/>
                <w:lang w:val="en-US" w:eastAsia="zh-CN" w:bidi="ar"/>
              </w:rPr>
              <w:t>两年费用（元）</w:t>
            </w:r>
          </w:p>
        </w:tc>
        <w:tc>
          <w:tcPr>
            <w:tcW w:w="267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备注</w:t>
            </w:r>
          </w:p>
        </w:tc>
      </w:tr>
      <w:tr>
        <w:trPr>
          <w:trHeight w:val="670" w:hRule="atLeast"/>
        </w:trPr>
        <w:tc>
          <w:tcPr>
            <w:tcW w:w="616"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派遣</w:t>
            </w:r>
          </w:p>
        </w:tc>
        <w:tc>
          <w:tcPr>
            <w:tcW w:w="203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驾驶员</w:t>
            </w:r>
          </w:p>
        </w:tc>
        <w:tc>
          <w:tcPr>
            <w:tcW w:w="102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21 </w:t>
            </w:r>
          </w:p>
        </w:tc>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97,000 </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4,074,000</w:t>
            </w:r>
          </w:p>
        </w:tc>
        <w:tc>
          <w:tcPr>
            <w:tcW w:w="2678"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劳务派遣人员费用含劳动报酬、加班工资、差旅及里程补贴、劳动保护、业务计价等和按国家相关规定应由单位承担的</w:t>
            </w:r>
            <w:r>
              <w:rPr>
                <w:rFonts w:ascii="宋体" w:hAnsi="宋体" w:cs="宋体" w:hint="eastAsia" w:eastAsia="宋体"/>
                <w:b/>
                <w:bCs/>
                <w:i w:val="false"/>
                <w:iCs w:val="false"/>
                <w:color w:val="000000"/>
                <w:kern w:val="0"/>
                <w:sz w:val="24"/>
                <w:szCs w:val="24"/>
                <w:highlight w:val="yellow"/>
                <w:u w:val="none"/>
                <w:lang w:val="en-US" w:eastAsia="zh-CN" w:bidi="ar"/>
              </w:rPr>
              <w:t>社会保险费（包括基本养老保险、基本医疗保险、失业保险、工伤保险、生育保险等</w:t>
            </w:r>
            <w:r>
              <w:rPr>
                <w:rFonts w:ascii="宋体" w:hAnsi="宋体" w:cs="宋体" w:hint="eastAsia" w:eastAsia="宋体"/>
                <w:b/>
                <w:bCs/>
                <w:i w:val="false"/>
                <w:iCs w:val="false"/>
                <w:color w:val="000000"/>
                <w:kern w:val="0"/>
                <w:sz w:val="24"/>
                <w:szCs w:val="24"/>
                <w:u w:val="none"/>
                <w:lang w:val="en-US" w:eastAsia="zh-CN" w:bidi="ar"/>
              </w:rPr>
              <w:t>），为不可竞争费用（固定报价），不含管理费，实际费用在本行预算范围内按实结算。管理费报价不超过</w:t>
            </w:r>
            <w:r>
              <w:rPr>
                <w:rFonts w:eastAsia="宋体" w:cs="宋体" w:hint="eastAsia" w:ascii="宋体" w:hAnsi="宋体"/>
                <w:b/>
                <w:bCs/>
                <w:i w:val="false"/>
                <w:iCs w:val="false"/>
                <w:color w:val="000000"/>
                <w:kern w:val="0"/>
                <w:sz w:val="24"/>
                <w:szCs w:val="24"/>
                <w:u w:val="none"/>
                <w:lang w:val="en-US" w:eastAsia="zh-CN" w:bidi="ar"/>
              </w:rPr>
              <w:t>30</w:t>
            </w:r>
            <w:r>
              <w:rPr>
                <w:rFonts w:ascii="宋体" w:hAnsi="宋体" w:cs="宋体" w:hint="eastAsia" w:eastAsia="宋体"/>
                <w:b/>
                <w:bCs/>
                <w:i w:val="false"/>
                <w:iCs w:val="false"/>
                <w:color w:val="000000"/>
                <w:kern w:val="0"/>
                <w:sz w:val="24"/>
                <w:szCs w:val="24"/>
                <w:u w:val="none"/>
                <w:lang w:val="en-US" w:eastAsia="zh-CN" w:bidi="ar"/>
              </w:rPr>
              <w:t>元</w:t>
            </w:r>
            <w:r>
              <w:rPr>
                <w:rFonts w:eastAsia="宋体" w:cs="宋体" w:hint="eastAsia" w:ascii="宋体" w:hAnsi="宋体"/>
                <w:b/>
                <w:bCs/>
                <w:i w:val="false"/>
                <w:iCs w:val="false"/>
                <w:color w:val="000000"/>
                <w:kern w:val="0"/>
                <w:sz w:val="24"/>
                <w:szCs w:val="24"/>
                <w:u w:val="none"/>
                <w:lang w:val="en-US" w:eastAsia="zh-CN" w:bidi="ar"/>
              </w:rPr>
              <w:t>/</w:t>
            </w:r>
            <w:r>
              <w:rPr>
                <w:rFonts w:ascii="宋体" w:hAnsi="宋体" w:cs="宋体" w:hint="eastAsia" w:eastAsia="宋体"/>
                <w:b/>
                <w:bCs/>
                <w:i w:val="false"/>
                <w:iCs w:val="false"/>
                <w:color w:val="000000"/>
                <w:kern w:val="0"/>
                <w:sz w:val="24"/>
                <w:szCs w:val="24"/>
                <w:u w:val="none"/>
                <w:lang w:val="en-US" w:eastAsia="zh-CN" w:bidi="ar"/>
              </w:rPr>
              <w:t>人</w:t>
            </w:r>
            <w:r>
              <w:rPr>
                <w:rFonts w:eastAsia="宋体" w:cs="宋体" w:hint="eastAsia" w:ascii="宋体" w:hAnsi="宋体"/>
                <w:b/>
                <w:bCs/>
                <w:i w:val="false"/>
                <w:iCs w:val="false"/>
                <w:color w:val="000000"/>
                <w:kern w:val="0"/>
                <w:sz w:val="24"/>
                <w:szCs w:val="24"/>
                <w:u w:val="none"/>
                <w:lang w:val="en-US" w:eastAsia="zh-CN" w:bidi="ar"/>
              </w:rPr>
              <w:t>/</w:t>
            </w:r>
            <w:r>
              <w:rPr>
                <w:rFonts w:ascii="宋体" w:hAnsi="宋体" w:cs="宋体" w:hint="eastAsia" w:eastAsia="宋体"/>
                <w:b/>
                <w:bCs/>
                <w:i w:val="false"/>
                <w:iCs w:val="false"/>
                <w:color w:val="000000"/>
                <w:kern w:val="0"/>
                <w:sz w:val="24"/>
                <w:szCs w:val="24"/>
                <w:u w:val="none"/>
                <w:lang w:val="en-US" w:eastAsia="zh-CN" w:bidi="ar"/>
              </w:rPr>
              <w:t>月。</w:t>
            </w:r>
          </w:p>
        </w:tc>
      </w:tr>
      <w:tr>
        <w:trPr>
          <w:trHeight w:val="630"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c>
          <w:tcPr>
            <w:tcW w:w="203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设备维护主管岗</w:t>
            </w:r>
          </w:p>
        </w:tc>
        <w:tc>
          <w:tcPr>
            <w:tcW w:w="102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 </w:t>
            </w:r>
          </w:p>
        </w:tc>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95,000 </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190,000</w:t>
            </w:r>
          </w:p>
        </w:tc>
        <w:tc>
          <w:tcPr>
            <w:tcW w:w="26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r>
      <w:tr>
        <w:trPr>
          <w:trHeight w:val="998"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c>
          <w:tcPr>
            <w:tcW w:w="203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设备维护岗、打字员岗等工作人员</w:t>
            </w:r>
          </w:p>
        </w:tc>
        <w:tc>
          <w:tcPr>
            <w:tcW w:w="102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9 </w:t>
            </w:r>
          </w:p>
        </w:tc>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80,000 </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1,440,000</w:t>
            </w:r>
          </w:p>
        </w:tc>
        <w:tc>
          <w:tcPr>
            <w:tcW w:w="26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r>
      <w:tr>
        <w:trPr>
          <w:trHeight w:val="610"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c>
          <w:tcPr>
            <w:tcW w:w="203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小计</w:t>
            </w:r>
          </w:p>
        </w:tc>
        <w:tc>
          <w:tcPr>
            <w:tcW w:w="102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 xml:space="preserve">31 </w:t>
            </w:r>
          </w:p>
        </w:tc>
        <w:tc>
          <w:tcPr>
            <w:tcW w:w="1060"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宋体" w:hAnsi="宋体" w:eastAsia="宋体" w:cs="宋体" w:hint="eastAsia"/>
                <w:b/>
                <w:bCs/>
                <w:i w:val="false"/>
                <w:i w:val="false"/>
                <w:iCs w:val="false"/>
                <w:color w:val="000000"/>
                <w:sz w:val="24"/>
                <w:szCs w:val="24"/>
                <w:highlight w:val="none"/>
                <w:u w:val="none"/>
                <w:lang w:val="en-US" w:eastAsia="zh-CN"/>
              </w:rPr>
            </w:pPr>
            <w:r>
              <w:rPr>
                <w:rFonts w:eastAsia="宋体" w:cs="宋体" w:hint="eastAsia" w:ascii="宋体" w:hAnsi="宋体"/>
                <w:b/>
                <w:bCs/>
                <w:i w:val="false"/>
                <w:iCs w:val="false"/>
                <w:color w:val="000000"/>
                <w:sz w:val="24"/>
                <w:szCs w:val="24"/>
                <w:u w:val="none"/>
                <w:lang w:val="en-US" w:eastAsia="zh-CN"/>
              </w:rPr>
              <w:t>272,000</w:t>
            </w:r>
          </w:p>
        </w:tc>
        <w:tc>
          <w:tcPr>
            <w:tcW w:w="114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5,704,000</w:t>
            </w:r>
          </w:p>
        </w:tc>
        <w:tc>
          <w:tcPr>
            <w:tcW w:w="26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r>
    </w:tbl>
    <w:p>
      <w:pPr>
        <w:pStyle w:val="Heading4"/>
        <w:ind w:firstLineChars="200" w:endChars="0" w:end="0"/>
        <w:jc w:val="both"/>
        <w:rPr>
          <w:rFonts w:ascii="宋体" w:hAnsi="宋体" w:eastAsia="宋体" w:cs="宋体" w:hint="eastAsia"/>
          <w:b/>
          <w:color w:val="000000"/>
          <w:kern w:val="2"/>
          <w:sz w:val="24"/>
          <w:szCs w:val="24"/>
          <w:highlight w:val="none"/>
          <w:lang w:val="en-US" w:eastAsia="zh-CN" w:bidi="ar-SA"/>
        </w:rPr>
      </w:pPr>
      <w:r>
        <w:rPr>
          <w:rFonts w:ascii="宋体" w:hAnsi="宋体" w:cs="宋体" w:hint="eastAsia" w:eastAsia="宋体"/>
          <w:b/>
          <w:color w:val="000000"/>
          <w:kern w:val="2"/>
          <w:sz w:val="24"/>
          <w:szCs w:val="24"/>
          <w:lang w:val="en-US" w:eastAsia="zh-CN" w:bidi="ar-SA"/>
        </w:rPr>
        <w:t>（</w:t>
      </w:r>
      <w:r>
        <w:rPr>
          <w:rFonts w:eastAsia="宋体" w:cs="宋体" w:hint="eastAsia" w:ascii="宋体" w:hAnsi="宋体"/>
          <w:b/>
          <w:color w:val="000000"/>
          <w:kern w:val="2"/>
          <w:sz w:val="24"/>
          <w:szCs w:val="24"/>
          <w:lang w:val="en-US" w:eastAsia="zh-CN" w:bidi="ar-SA"/>
        </w:rPr>
        <w:t>2</w:t>
      </w:r>
      <w:r>
        <w:rPr>
          <w:rFonts w:ascii="宋体" w:hAnsi="宋体" w:cs="宋体" w:hint="eastAsia" w:eastAsia="宋体"/>
          <w:b/>
          <w:color w:val="000000"/>
          <w:kern w:val="2"/>
          <w:sz w:val="24"/>
          <w:szCs w:val="24"/>
          <w:lang w:val="en-US" w:eastAsia="zh-CN" w:bidi="ar-SA"/>
        </w:rPr>
        <w:t>）劳务外包服务</w:t>
      </w:r>
    </w:p>
    <w:tbl>
      <w:tblPr>
        <w:tblW w:w="8703" w:type="dxa"/>
        <w:jc w:val="start"/>
        <w:tblInd w:w="96" w:type="dxa"/>
        <w:tblLayout w:type="fixed"/>
        <w:tblCellMar>
          <w:top w:w="0" w:type="dxa"/>
          <w:start w:w="108" w:type="dxa"/>
          <w:bottom w:w="0" w:type="dxa"/>
          <w:end w:w="108" w:type="dxa"/>
        </w:tblCellMar>
      </w:tblPr>
      <w:tblGrid>
        <w:gridCol w:w="616"/>
        <w:gridCol w:w="1264"/>
        <w:gridCol w:w="866"/>
        <w:gridCol w:w="897"/>
        <w:gridCol w:w="1080"/>
        <w:gridCol w:w="1190"/>
        <w:gridCol w:w="1370"/>
        <w:gridCol w:w="1420"/>
      </w:tblGrid>
      <w:tr>
        <w:trPr>
          <w:trHeight w:val="936" w:hRule="atLeast"/>
        </w:trPr>
        <w:tc>
          <w:tcPr>
            <w:tcW w:w="61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用工类型</w:t>
            </w:r>
          </w:p>
        </w:tc>
        <w:tc>
          <w:tcPr>
            <w:tcW w:w="213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岗位</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预测人数（人）</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人均年</w:t>
            </w:r>
            <w:r>
              <w:rPr>
                <w:rFonts w:eastAsia="宋体" w:cs="宋体" w:hint="eastAsia" w:ascii="宋体" w:hAnsi="宋体"/>
                <w:b/>
                <w:bCs/>
                <w:i w:val="false"/>
                <w:iCs w:val="false"/>
                <w:color w:val="000000"/>
                <w:kern w:val="0"/>
                <w:sz w:val="24"/>
                <w:szCs w:val="24"/>
                <w:u w:val="none"/>
                <w:lang w:val="en-US" w:eastAsia="zh-CN" w:bidi="ar"/>
              </w:rPr>
              <w:br/>
            </w:r>
            <w:r>
              <w:rPr>
                <w:rFonts w:ascii="宋体" w:hAnsi="宋体" w:cs="宋体" w:hint="eastAsia" w:eastAsia="宋体"/>
                <w:b/>
                <w:bCs/>
                <w:i w:val="false"/>
                <w:iCs w:val="false"/>
                <w:color w:val="000000"/>
                <w:kern w:val="0"/>
                <w:sz w:val="24"/>
                <w:szCs w:val="24"/>
                <w:u w:val="none"/>
                <w:lang w:val="en-US" w:eastAsia="zh-CN" w:bidi="ar"/>
              </w:rPr>
              <w:t>费用最高限价（元）</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人均年</w:t>
            </w:r>
            <w:r>
              <w:rPr>
                <w:rFonts w:eastAsia="宋体" w:cs="宋体" w:hint="eastAsia" w:ascii="宋体" w:hAnsi="宋体"/>
                <w:b/>
                <w:bCs/>
                <w:i w:val="false"/>
                <w:iCs w:val="false"/>
                <w:color w:val="000000"/>
                <w:kern w:val="0"/>
                <w:sz w:val="24"/>
                <w:szCs w:val="24"/>
                <w:u w:val="none"/>
                <w:lang w:val="en-US" w:eastAsia="zh-CN" w:bidi="ar"/>
              </w:rPr>
              <w:br/>
            </w:r>
            <w:r>
              <w:rPr>
                <w:rFonts w:ascii="宋体" w:hAnsi="宋体" w:cs="宋体" w:hint="eastAsia" w:eastAsia="宋体"/>
                <w:b/>
                <w:bCs/>
                <w:i w:val="false"/>
                <w:iCs w:val="false"/>
                <w:color w:val="000000"/>
                <w:kern w:val="0"/>
                <w:sz w:val="24"/>
                <w:szCs w:val="24"/>
                <w:u w:val="none"/>
                <w:lang w:val="en-US" w:eastAsia="zh-CN" w:bidi="ar"/>
              </w:rPr>
              <w:t>费用最低限价（元）</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lang w:val="en-US"/>
              </w:rPr>
            </w:pPr>
            <w:r>
              <w:rPr>
                <w:rFonts w:ascii="宋体" w:hAnsi="宋体" w:cs="宋体" w:hint="eastAsia" w:eastAsia="宋体"/>
                <w:b/>
                <w:bCs/>
                <w:i w:val="false"/>
                <w:iCs w:val="false"/>
                <w:color w:val="000000"/>
                <w:kern w:val="0"/>
                <w:sz w:val="24"/>
                <w:szCs w:val="24"/>
                <w:u w:val="none"/>
                <w:lang w:val="en-US" w:eastAsia="zh-CN" w:bidi="ar"/>
              </w:rPr>
              <w:t>两年费用最高限价（元）</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ascii="宋体" w:hAnsi="宋体" w:cs="宋体" w:hint="eastAsia" w:eastAsia="宋体"/>
                <w:b/>
                <w:bCs/>
                <w:i w:val="false"/>
                <w:iCs w:val="false"/>
                <w:color w:val="000000"/>
                <w:kern w:val="0"/>
                <w:sz w:val="24"/>
                <w:szCs w:val="24"/>
                <w:u w:val="none"/>
                <w:lang w:val="en-US" w:eastAsia="zh-CN" w:bidi="ar"/>
              </w:rPr>
              <w:t>备注</w:t>
            </w:r>
          </w:p>
        </w:tc>
      </w:tr>
      <w:tr>
        <w:trPr>
          <w:trHeight w:val="312" w:hRule="atLeast"/>
        </w:trPr>
        <w:tc>
          <w:tcPr>
            <w:tcW w:w="616"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外包</w:t>
            </w:r>
          </w:p>
        </w:tc>
        <w:tc>
          <w:tcPr>
            <w:tcW w:w="213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大堂经理</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38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70,000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64,100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5,320,000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网点营销助理</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21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72,000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66,000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3,024,000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工勤人员</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70,000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64,100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840,000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营销策划岗</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120,000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111,600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240,000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总行伙食团</w:t>
            </w:r>
          </w:p>
        </w:tc>
        <w:tc>
          <w:tcPr>
            <w:tcW w:w="8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厨师</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79,000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73,600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316,000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8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服务员</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44,000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40,350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352,000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龙马潭、纳溪、自贸伙食团</w:t>
            </w:r>
          </w:p>
        </w:tc>
        <w:tc>
          <w:tcPr>
            <w:tcW w:w="8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厨师</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74,000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68,850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444,000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8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服务员</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44,000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40,350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264,000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600"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6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江阳伙食团</w:t>
            </w:r>
          </w:p>
        </w:tc>
        <w:tc>
          <w:tcPr>
            <w:tcW w:w="8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厨师</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74,000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68,850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148,000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600"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26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高新伙食团</w:t>
            </w:r>
          </w:p>
        </w:tc>
        <w:tc>
          <w:tcPr>
            <w:tcW w:w="866"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厨师</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60,000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55,550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120,000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桌席加班费</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15,000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15,000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180,000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网点保洁炊事</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34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32,000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28,950 </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end"/>
              <w:textAlignment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kern w:val="0"/>
                <w:sz w:val="24"/>
                <w:szCs w:val="24"/>
                <w:u w:val="none"/>
                <w:lang w:val="en-US" w:eastAsia="zh-CN" w:bidi="ar"/>
              </w:rPr>
              <w:t xml:space="preserve">2,176,000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非全日制用工</w:t>
            </w:r>
          </w:p>
        </w:tc>
      </w:tr>
      <w:tr>
        <w:trPr>
          <w:trHeight w:val="312" w:hRule="atLeast"/>
        </w:trPr>
        <w:tc>
          <w:tcPr>
            <w:tcW w:w="61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i w:val="false"/>
                <w:i w:val="false"/>
                <w:iCs w:val="false"/>
                <w:color w:val="000000"/>
                <w:sz w:val="24"/>
                <w:szCs w:val="24"/>
                <w:highlight w:val="none"/>
                <w:u w:val="none"/>
              </w:rPr>
            </w:pPr>
            <w:r>
              <w:rPr>
                <w:rFonts w:eastAsia="宋体" w:cs="宋体" w:hint="eastAsia" w:ascii="宋体" w:hAnsi="宋体"/>
                <w:i w:val="false"/>
                <w:iCs w:val="false"/>
                <w:color w:val="000000"/>
                <w:sz w:val="24"/>
                <w:szCs w:val="24"/>
                <w:u w:val="none"/>
              </w:rPr>
            </w:r>
          </w:p>
        </w:tc>
        <w:tc>
          <w:tcPr>
            <w:tcW w:w="2130" w:type="dxa"/>
            <w:gridSpan w:val="2"/>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i w:val="false"/>
                <w:i w:val="false"/>
                <w:iCs w:val="false"/>
                <w:color w:val="000000"/>
                <w:sz w:val="24"/>
                <w:szCs w:val="24"/>
                <w:highlight w:val="none"/>
                <w:u w:val="none"/>
              </w:rPr>
            </w:pPr>
            <w:r>
              <w:rPr>
                <w:rFonts w:ascii="宋体" w:hAnsi="宋体" w:cs="宋体" w:hint="eastAsia" w:eastAsia="宋体"/>
                <w:i w:val="false"/>
                <w:iCs w:val="false"/>
                <w:color w:val="000000"/>
                <w:kern w:val="0"/>
                <w:sz w:val="24"/>
                <w:szCs w:val="24"/>
                <w:u w:val="none"/>
                <w:lang w:val="en-US" w:eastAsia="zh-CN" w:bidi="ar"/>
              </w:rPr>
              <w:t>小计</w:t>
            </w:r>
          </w:p>
        </w:tc>
        <w:tc>
          <w:tcPr>
            <w:tcW w:w="89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 xml:space="preserve">114 </w:t>
            </w:r>
          </w:p>
        </w:tc>
        <w:tc>
          <w:tcPr>
            <w:tcW w:w="108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 xml:space="preserve">754,000 </w:t>
            </w:r>
          </w:p>
        </w:tc>
        <w:tc>
          <w:tcPr>
            <w:tcW w:w="11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eastAsia="宋体" w:cs="宋体" w:hint="eastAsia"/>
                <w:b/>
                <w:bCs/>
                <w:i w:val="false"/>
                <w:i w:val="false"/>
                <w:iCs w:val="false"/>
                <w:color w:val="000000"/>
                <w:sz w:val="24"/>
                <w:szCs w:val="24"/>
                <w:highlight w:val="none"/>
                <w:u w:val="none"/>
                <w:lang w:val="en-US" w:eastAsia="zh-CN"/>
              </w:rPr>
            </w:pPr>
            <w:r>
              <w:rPr>
                <w:rFonts w:eastAsia="宋体" w:cs="宋体" w:hint="eastAsia" w:ascii="宋体" w:hAnsi="宋体"/>
                <w:b/>
                <w:bCs/>
                <w:i w:val="false"/>
                <w:iCs w:val="false"/>
                <w:color w:val="000000"/>
                <w:sz w:val="24"/>
                <w:szCs w:val="24"/>
                <w:u w:val="none"/>
                <w:lang w:val="en-US" w:eastAsia="zh-CN"/>
              </w:rPr>
              <w:t>697,300</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jc w:val="center"/>
              <w:textAlignment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kern w:val="0"/>
                <w:sz w:val="24"/>
                <w:szCs w:val="24"/>
                <w:u w:val="none"/>
                <w:lang w:val="en-US" w:eastAsia="zh-CN" w:bidi="ar"/>
              </w:rPr>
              <w:t xml:space="preserve">13,424,000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b/>
                <w:bCs/>
                <w:i w:val="false"/>
                <w:i w:val="false"/>
                <w:iCs w:val="false"/>
                <w:color w:val="000000"/>
                <w:sz w:val="24"/>
                <w:szCs w:val="24"/>
                <w:highlight w:val="none"/>
                <w:u w:val="none"/>
              </w:rPr>
            </w:pPr>
            <w:r>
              <w:rPr>
                <w:rFonts w:eastAsia="宋体" w:cs="宋体" w:hint="eastAsia" w:ascii="宋体" w:hAnsi="宋体"/>
                <w:b/>
                <w:bCs/>
                <w:i w:val="false"/>
                <w:iCs w:val="false"/>
                <w:color w:val="000000"/>
                <w:sz w:val="24"/>
                <w:szCs w:val="24"/>
                <w:u w:val="none"/>
              </w:rPr>
            </w:r>
          </w:p>
        </w:tc>
      </w:tr>
    </w:tbl>
    <w:p>
      <w:pPr>
        <w:pStyle w:val="Normal"/>
        <w:pageBreakBefore w:val="false"/>
        <w:widowControl w:val="false"/>
        <w:numPr>
          <w:ilvl w:val="0"/>
          <w:numId w:val="0"/>
        </w:numPr>
        <w:kinsoku w:val="true"/>
        <w:overflowPunct w:val="true"/>
        <w:autoSpaceDE w:val="true"/>
        <w:bidi w:val="0"/>
        <w:snapToGrid w:val="true"/>
        <w:spacing w:lineRule="exact" w:line="550"/>
        <w:ind w:firstLineChars="200" w:startChars="0" w:start="0" w:endChars="0" w:end="0"/>
        <w:textAlignment w:val="auto"/>
        <w:outlineLvl w:val="1"/>
        <w:rPr>
          <w:rFonts w:ascii="宋体" w:hAnsi="宋体" w:eastAsia="宋体" w:cs="宋体" w:hint="eastAsia"/>
          <w:b/>
          <w:bCs/>
          <w:color w:val="000000"/>
          <w:kern w:val="2"/>
          <w:sz w:val="24"/>
          <w:szCs w:val="24"/>
          <w:highlight w:val="none"/>
          <w:lang w:val="en-US" w:eastAsia="zh-CN" w:bidi="ar-SA"/>
        </w:rPr>
      </w:pPr>
      <w:r>
        <w:rPr>
          <w:rFonts w:ascii="宋体" w:hAnsi="宋体" w:cs="宋体" w:hint="eastAsia" w:eastAsia="宋体"/>
          <w:b/>
          <w:bCs/>
          <w:color w:val="000000"/>
          <w:kern w:val="2"/>
          <w:sz w:val="24"/>
          <w:szCs w:val="24"/>
          <w:lang w:val="en-US" w:eastAsia="zh-CN" w:bidi="ar-SA"/>
        </w:rPr>
        <w:t>注：劳务外包费用含服务管理费以及外包人员劳动报酬、劳动保护、业务计价等和按国家相关规定应由单位承担的</w:t>
      </w:r>
      <w:r>
        <w:rPr>
          <w:rFonts w:ascii="宋体" w:hAnsi="宋体" w:cs="宋体" w:hint="eastAsia" w:eastAsia="宋体"/>
          <w:b/>
          <w:bCs/>
          <w:color w:val="000000"/>
          <w:kern w:val="2"/>
          <w:sz w:val="24"/>
          <w:szCs w:val="24"/>
          <w:highlight w:val="yellow"/>
          <w:lang w:val="en-US" w:eastAsia="zh-CN" w:bidi="ar-SA"/>
        </w:rPr>
        <w:t>社会保险费（包括基本养老保险、基本医疗保险、失业保险、工伤保险、生育保险等）</w:t>
      </w:r>
      <w:r>
        <w:rPr>
          <w:rFonts w:ascii="宋体" w:hAnsi="宋体" w:cs="宋体" w:hint="eastAsia" w:eastAsia="宋体"/>
          <w:b/>
          <w:bCs/>
          <w:color w:val="000000"/>
          <w:kern w:val="2"/>
          <w:sz w:val="24"/>
          <w:szCs w:val="24"/>
          <w:lang w:val="en-US" w:eastAsia="zh-CN" w:bidi="ar-SA"/>
        </w:rPr>
        <w:t>，其中大堂经理、网点营销助理、工勤人员及营销策划岗外包服务管理费不高于</w:t>
      </w:r>
      <w:r>
        <w:rPr>
          <w:rFonts w:eastAsia="宋体" w:cs="宋体" w:hint="eastAsia" w:ascii="宋体" w:hAnsi="宋体"/>
          <w:b/>
          <w:bCs/>
          <w:color w:val="000000"/>
          <w:kern w:val="2"/>
          <w:sz w:val="24"/>
          <w:szCs w:val="24"/>
          <w:lang w:val="en-US" w:eastAsia="zh-CN" w:bidi="ar-SA"/>
        </w:rPr>
        <w:t>200</w:t>
      </w:r>
      <w:r>
        <w:rPr>
          <w:rFonts w:ascii="宋体" w:hAnsi="宋体" w:cs="宋体" w:hint="eastAsia" w:eastAsia="宋体"/>
          <w:b/>
          <w:bCs/>
          <w:color w:val="000000"/>
          <w:kern w:val="2"/>
          <w:sz w:val="24"/>
          <w:szCs w:val="24"/>
          <w:lang w:val="en-US" w:eastAsia="zh-CN" w:bidi="ar-SA"/>
        </w:rPr>
        <w:t>元</w:t>
      </w:r>
      <w:r>
        <w:rPr>
          <w:rFonts w:eastAsia="宋体" w:cs="宋体" w:hint="eastAsia" w:ascii="宋体" w:hAnsi="宋体"/>
          <w:b/>
          <w:bCs/>
          <w:color w:val="000000"/>
          <w:kern w:val="2"/>
          <w:sz w:val="24"/>
          <w:szCs w:val="24"/>
          <w:lang w:val="en-US" w:eastAsia="zh-CN" w:bidi="ar-SA"/>
        </w:rPr>
        <w:t>/</w:t>
      </w:r>
      <w:r>
        <w:rPr>
          <w:rFonts w:ascii="宋体" w:hAnsi="宋体" w:cs="宋体" w:hint="eastAsia" w:eastAsia="宋体"/>
          <w:b/>
          <w:bCs/>
          <w:color w:val="000000"/>
          <w:kern w:val="2"/>
          <w:sz w:val="24"/>
          <w:szCs w:val="24"/>
          <w:lang w:val="en-US" w:eastAsia="zh-CN" w:bidi="ar-SA"/>
        </w:rPr>
        <w:t>月</w:t>
      </w:r>
      <w:r>
        <w:rPr>
          <w:rFonts w:eastAsia="宋体" w:cs="宋体" w:hint="eastAsia" w:ascii="宋体" w:hAnsi="宋体"/>
          <w:b/>
          <w:bCs/>
          <w:color w:val="000000"/>
          <w:kern w:val="2"/>
          <w:sz w:val="24"/>
          <w:szCs w:val="24"/>
          <w:lang w:val="en-US" w:eastAsia="zh-CN" w:bidi="ar-SA"/>
        </w:rPr>
        <w:t>/</w:t>
      </w:r>
      <w:r>
        <w:rPr>
          <w:rFonts w:ascii="宋体" w:hAnsi="宋体" w:cs="宋体" w:hint="eastAsia" w:eastAsia="宋体"/>
          <w:b/>
          <w:bCs/>
          <w:color w:val="000000"/>
          <w:kern w:val="2"/>
          <w:sz w:val="24"/>
          <w:szCs w:val="24"/>
          <w:lang w:val="en-US" w:eastAsia="zh-CN" w:bidi="ar-SA"/>
        </w:rPr>
        <w:t>人，其他外包服务管理费不高于</w:t>
      </w:r>
      <w:r>
        <w:rPr>
          <w:rFonts w:eastAsia="宋体" w:cs="宋体" w:hint="eastAsia" w:ascii="宋体" w:hAnsi="宋体"/>
          <w:b/>
          <w:bCs/>
          <w:color w:val="000000"/>
          <w:kern w:val="2"/>
          <w:sz w:val="24"/>
          <w:szCs w:val="24"/>
          <w:lang w:val="en-US" w:eastAsia="zh-CN" w:bidi="ar-SA"/>
        </w:rPr>
        <w:t>120</w:t>
      </w:r>
      <w:r>
        <w:rPr>
          <w:rFonts w:ascii="宋体" w:hAnsi="宋体" w:cs="宋体" w:hint="eastAsia" w:eastAsia="宋体"/>
          <w:b/>
          <w:bCs/>
          <w:color w:val="000000"/>
          <w:kern w:val="2"/>
          <w:sz w:val="24"/>
          <w:szCs w:val="24"/>
          <w:lang w:val="en-US" w:eastAsia="zh-CN" w:bidi="ar-SA"/>
        </w:rPr>
        <w:t>元</w:t>
      </w:r>
      <w:r>
        <w:rPr>
          <w:rFonts w:eastAsia="宋体" w:cs="宋体" w:hint="eastAsia" w:ascii="宋体" w:hAnsi="宋体"/>
          <w:b/>
          <w:bCs/>
          <w:color w:val="000000"/>
          <w:kern w:val="2"/>
          <w:sz w:val="24"/>
          <w:szCs w:val="24"/>
          <w:lang w:val="en-US" w:eastAsia="zh-CN" w:bidi="ar-SA"/>
        </w:rPr>
        <w:t>/</w:t>
      </w:r>
      <w:r>
        <w:rPr>
          <w:rFonts w:ascii="宋体" w:hAnsi="宋体" w:cs="宋体" w:hint="eastAsia" w:eastAsia="宋体"/>
          <w:b/>
          <w:bCs/>
          <w:color w:val="000000"/>
          <w:kern w:val="2"/>
          <w:sz w:val="24"/>
          <w:szCs w:val="24"/>
          <w:lang w:val="en-US" w:eastAsia="zh-CN" w:bidi="ar-SA"/>
        </w:rPr>
        <w:t>月</w:t>
      </w:r>
      <w:r>
        <w:rPr>
          <w:rFonts w:eastAsia="宋体" w:cs="宋体" w:hint="eastAsia" w:ascii="宋体" w:hAnsi="宋体"/>
          <w:b/>
          <w:bCs/>
          <w:color w:val="000000"/>
          <w:kern w:val="2"/>
          <w:sz w:val="24"/>
          <w:szCs w:val="24"/>
          <w:lang w:val="en-US" w:eastAsia="zh-CN" w:bidi="ar-SA"/>
        </w:rPr>
        <w:t>/</w:t>
      </w:r>
      <w:r>
        <w:rPr>
          <w:rFonts w:ascii="宋体" w:hAnsi="宋体" w:cs="宋体" w:hint="eastAsia" w:eastAsia="宋体"/>
          <w:b/>
          <w:bCs/>
          <w:color w:val="000000"/>
          <w:kern w:val="2"/>
          <w:sz w:val="24"/>
          <w:szCs w:val="24"/>
          <w:lang w:val="en-US" w:eastAsia="zh-CN" w:bidi="ar-SA"/>
        </w:rPr>
        <w:t>人。</w:t>
      </w:r>
      <w:bookmarkEnd w:id="8"/>
    </w:p>
    <w:p>
      <w:pPr>
        <w:pStyle w:val="Normal"/>
        <w:pageBreakBefore w:val="false"/>
        <w:widowControl w:val="false"/>
        <w:numPr>
          <w:ilvl w:val="0"/>
          <w:numId w:val="0"/>
        </w:numPr>
        <w:suppressAutoHyphens w:val="true"/>
        <w:kinsoku w:val="true"/>
        <w:overflowPunct w:val="true"/>
        <w:autoSpaceDE w:val="true"/>
        <w:bidi w:val="0"/>
        <w:snapToGrid w:val="true"/>
        <w:spacing w:lineRule="exact" w:line="440"/>
        <w:ind w:firstLineChars="200" w:startChars="0" w:start="0" w:endChars="0" w:end="0"/>
        <w:jc w:val="both"/>
        <w:textAlignment w:val="auto"/>
        <w:rPr>
          <w:rFonts w:ascii="宋体" w:hAnsi="宋体" w:eastAsia="宋体" w:cs="宋体" w:hint="eastAsia"/>
          <w:b/>
          <w:bCs/>
          <w:color w:val="000000"/>
          <w:kern w:val="2"/>
          <w:sz w:val="24"/>
          <w:szCs w:val="24"/>
          <w:highlight w:val="yellow"/>
          <w:lang w:val="en-US" w:eastAsia="zh-CN" w:bidi="ar-SA"/>
        </w:rPr>
      </w:pPr>
      <w:r>
        <w:rPr>
          <w:rFonts w:eastAsia="宋体" w:cs="宋体" w:hint="eastAsia" w:ascii="宋体" w:hAnsi="宋体"/>
          <w:b/>
          <w:bCs/>
          <w:color w:val="000000"/>
          <w:kern w:val="2"/>
          <w:sz w:val="24"/>
          <w:szCs w:val="24"/>
          <w:highlight w:val="yellow"/>
          <w:lang w:val="en-US" w:eastAsia="zh-CN" w:bidi="ar-SA"/>
        </w:rPr>
        <w:t>2.</w:t>
      </w:r>
      <w:r>
        <w:rPr>
          <w:rFonts w:ascii="宋体" w:hAnsi="宋体" w:cs="宋体" w:hint="eastAsia" w:eastAsia="宋体"/>
          <w:b/>
          <w:bCs/>
          <w:color w:val="000000"/>
          <w:kern w:val="2"/>
          <w:sz w:val="24"/>
          <w:szCs w:val="24"/>
          <w:highlight w:val="yellow"/>
          <w:lang w:val="en-US" w:eastAsia="zh-CN" w:bidi="ar-SA"/>
        </w:rPr>
        <w:t>服务要求（实质性要求）</w:t>
      </w:r>
    </w:p>
    <w:p>
      <w:pPr>
        <w:pStyle w:val="Normal"/>
        <w:pageBreakBefore w:val="false"/>
        <w:widowControl w:val="false"/>
        <w:numPr>
          <w:ilvl w:val="0"/>
          <w:numId w:val="0"/>
        </w:numPr>
        <w:suppressAutoHyphens w:val="true"/>
        <w:kinsoku w:val="true"/>
        <w:overflowPunct w:val="true"/>
        <w:autoSpaceDE w:val="true"/>
        <w:bidi w:val="0"/>
        <w:snapToGrid w:val="true"/>
        <w:spacing w:lineRule="exact" w:line="440"/>
        <w:ind w:firstLineChars="200" w:startChars="0" w:start="0" w:endChars="0" w:end="0"/>
        <w:jc w:val="both"/>
        <w:textAlignment w:val="auto"/>
        <w:rPr>
          <w:rFonts w:ascii="宋体" w:hAnsi="宋体" w:eastAsia="宋体" w:cs="宋体" w:hint="eastAsia"/>
          <w:color w:val="000000"/>
          <w:sz w:val="24"/>
          <w:szCs w:val="24"/>
          <w:highlight w:val="none"/>
          <w:lang w:val="en-US" w:eastAsia="zh-CN"/>
        </w:rPr>
      </w:pPr>
      <w:r>
        <w:rPr>
          <w:rFonts w:eastAsia="宋体" w:cs="宋体" w:hint="eastAsia" w:ascii="宋体" w:hAnsi="宋体"/>
          <w:color w:val="000000"/>
          <w:sz w:val="24"/>
          <w:szCs w:val="24"/>
          <w:lang w:val="en-US" w:eastAsia="zh-CN"/>
        </w:rPr>
        <w:t>2.1</w:t>
      </w:r>
      <w:r>
        <w:rPr>
          <w:rFonts w:ascii="宋体" w:hAnsi="宋体" w:cs="宋体" w:hint="eastAsia" w:eastAsia="宋体"/>
          <w:color w:val="000000"/>
          <w:sz w:val="24"/>
          <w:szCs w:val="24"/>
          <w:lang w:val="en-US" w:eastAsia="zh-CN"/>
        </w:rPr>
        <w:t>服务内容</w:t>
      </w:r>
    </w:p>
    <w:p>
      <w:pPr>
        <w:pStyle w:val="Normal"/>
        <w:pageBreakBefore w:val="false"/>
        <w:widowControl w:val="false"/>
        <w:numPr>
          <w:ilvl w:val="0"/>
          <w:numId w:val="0"/>
        </w:numPr>
        <w:suppressAutoHyphens w:val="true"/>
        <w:kinsoku w:val="true"/>
        <w:overflowPunct w:val="true"/>
        <w:autoSpaceDE w:val="true"/>
        <w:bidi w:val="0"/>
        <w:snapToGrid w:val="true"/>
        <w:spacing w:lineRule="exact" w:line="440"/>
        <w:ind w:firstLineChars="200" w:startChars="0" w:start="0" w:endChars="0" w:end="0"/>
        <w:jc w:val="both"/>
        <w:textAlignment w:val="auto"/>
        <w:rPr>
          <w:rFonts w:ascii="宋体" w:hAnsi="宋体" w:eastAsia="宋体" w:cs="宋体" w:hint="eastAsia"/>
          <w:color w:val="000000"/>
          <w:sz w:val="24"/>
          <w:szCs w:val="24"/>
          <w:highlight w:val="none"/>
          <w:lang w:val="en-US" w:eastAsia="zh-CN"/>
        </w:rPr>
      </w:pPr>
      <w:r>
        <w:rPr>
          <w:rFonts w:eastAsia="宋体" w:cs="宋体" w:hint="eastAsia" w:ascii="宋体" w:hAnsi="宋体"/>
          <w:color w:val="000000"/>
          <w:sz w:val="24"/>
          <w:szCs w:val="24"/>
          <w:lang w:val="en-US" w:eastAsia="zh-CN"/>
        </w:rPr>
        <w:t>2.1.1</w:t>
      </w:r>
      <w:r>
        <w:rPr>
          <w:rFonts w:ascii="宋体" w:hAnsi="宋体" w:cs="宋体" w:hint="eastAsia" w:eastAsia="宋体"/>
          <w:color w:val="000000"/>
          <w:sz w:val="24"/>
          <w:szCs w:val="24"/>
          <w:lang w:val="en-US" w:eastAsia="zh-CN"/>
        </w:rPr>
        <w:t>劳务人员的提供及来源。根据用工方的需要，原则上</w:t>
      </w:r>
      <w:r>
        <w:rPr>
          <w:rFonts w:eastAsia="宋体" w:cs="宋体" w:hint="eastAsia" w:ascii="宋体" w:hAnsi="宋体"/>
          <w:color w:val="000000"/>
          <w:sz w:val="24"/>
          <w:szCs w:val="24"/>
          <w:lang w:val="en-US" w:eastAsia="zh-CN"/>
        </w:rPr>
        <w:t>3</w:t>
      </w:r>
      <w:r>
        <w:rPr>
          <w:rFonts w:ascii="宋体" w:hAnsi="宋体" w:cs="宋体" w:hint="eastAsia" w:eastAsia="宋体"/>
          <w:color w:val="000000"/>
          <w:sz w:val="24"/>
          <w:szCs w:val="24"/>
          <w:lang w:val="en-US" w:eastAsia="zh-CN"/>
        </w:rPr>
        <w:t>个工作日内为用工方提供合适的劳务人员。</w:t>
      </w:r>
    </w:p>
    <w:p>
      <w:pPr>
        <w:pStyle w:val="Normal"/>
        <w:keepNext w:val="true"/>
        <w:keepLines/>
        <w:pageBreakBefore w:val="false"/>
        <w:widowControl w:val="false"/>
        <w:numPr>
          <w:ilvl w:val="0"/>
          <w:numId w:val="0"/>
        </w:numPr>
        <w:kinsoku w:val="true"/>
        <w:overflowPunct w:val="true"/>
        <w:autoSpaceDE w:val="true"/>
        <w:bidi w:val="0"/>
        <w:snapToGrid w:val="true"/>
        <w:spacing w:lineRule="exact" w:line="440"/>
        <w:ind w:firstLineChars="200" w:startChars="0" w:start="0" w:endChars="0" w:end="0"/>
        <w:jc w:val="both"/>
        <w:textAlignment w:val="auto"/>
        <w:outlineLvl w:val="1"/>
        <w:rPr>
          <w:rFonts w:ascii="宋体" w:hAnsi="宋体" w:eastAsia="宋体" w:cs="宋体" w:hint="eastAsia"/>
          <w:color w:val="000000"/>
          <w:sz w:val="24"/>
          <w:szCs w:val="24"/>
          <w:highlight w:val="none"/>
          <w:lang w:val="en-US" w:eastAsia="zh-CN"/>
        </w:rPr>
      </w:pPr>
      <w:r>
        <w:rPr>
          <w:rFonts w:eastAsia="宋体" w:cs="宋体" w:hint="eastAsia" w:ascii="宋体" w:hAnsi="宋体"/>
          <w:color w:val="000000"/>
          <w:sz w:val="24"/>
          <w:szCs w:val="24"/>
          <w:lang w:val="en-US" w:eastAsia="zh-CN"/>
        </w:rPr>
        <w:t>2.1.2</w:t>
      </w:r>
      <w:r>
        <w:rPr>
          <w:rFonts w:ascii="宋体" w:hAnsi="宋体" w:cs="宋体" w:hint="eastAsia" w:eastAsia="宋体"/>
          <w:color w:val="000000"/>
          <w:sz w:val="24"/>
          <w:szCs w:val="24"/>
          <w:lang w:val="en-US" w:eastAsia="zh-CN"/>
        </w:rPr>
        <w:t>劳务人员的劳动关系。</w:t>
      </w:r>
      <w:r>
        <w:rPr>
          <w:rFonts w:ascii="宋体" w:hAnsi="宋体" w:cs="宋体" w:hint="eastAsia" w:eastAsia="宋体"/>
          <w:color w:val="000000"/>
          <w:sz w:val="24"/>
          <w:szCs w:val="24"/>
          <w:highlight w:val="yellow"/>
          <w:lang w:val="en-US" w:eastAsia="zh-CN"/>
        </w:rPr>
        <w:t>根据国家法律法规向用工方提供身体健康的劳务人员，并负责与劳务人员办理合法的劳动用工手续，因劳务人员的招聘或管理不当造成的劳动纠纷或法律责任均由劳务公司承担</w:t>
      </w:r>
      <w:r>
        <w:rPr>
          <w:rFonts w:ascii="宋体" w:hAnsi="宋体" w:cs="宋体" w:hint="eastAsia" w:eastAsia="宋体"/>
          <w:color w:val="000000"/>
          <w:sz w:val="24"/>
          <w:szCs w:val="24"/>
          <w:lang w:val="en-US" w:eastAsia="zh-CN"/>
        </w:rPr>
        <w:t>。</w:t>
      </w:r>
    </w:p>
    <w:p>
      <w:pPr>
        <w:pStyle w:val="BodyText"/>
        <w:pageBreakBefore w:val="false"/>
        <w:widowControl w:val="false"/>
        <w:kinsoku w:val="true"/>
        <w:overflowPunct w:val="true"/>
        <w:autoSpaceDE w:val="true"/>
        <w:bidi w:val="0"/>
        <w:snapToGrid w:val="true"/>
        <w:spacing w:lineRule="exact" w:line="440" w:before="0" w:after="0"/>
        <w:ind w:endChars="0" w:end="0"/>
        <w:textAlignment w:val="auto"/>
        <w:rPr>
          <w:rFonts w:ascii="宋体" w:hAnsi="宋体" w:eastAsia="宋体" w:cs="宋体" w:hint="eastAsia"/>
          <w:color w:val="000000"/>
          <w:sz w:val="24"/>
          <w:szCs w:val="24"/>
          <w:highlight w:val="none"/>
          <w:lang w:val="en-US" w:eastAsia="zh-CN"/>
        </w:rPr>
      </w:pPr>
      <w:r>
        <w:rPr>
          <w:rFonts w:eastAsia="宋体" w:cs="宋体" w:hint="eastAsia" w:ascii="宋体" w:hAnsi="宋体"/>
          <w:color w:val="000000"/>
          <w:sz w:val="24"/>
          <w:szCs w:val="24"/>
          <w:lang w:val="en-US" w:eastAsia="zh-CN"/>
        </w:rPr>
        <w:t>2.1.3</w:t>
      </w:r>
      <w:r>
        <w:rPr>
          <w:rFonts w:ascii="宋体" w:hAnsi="宋体" w:cs="宋体" w:hint="eastAsia" w:eastAsia="宋体"/>
          <w:color w:val="000000"/>
          <w:sz w:val="24"/>
          <w:szCs w:val="24"/>
          <w:lang w:val="en-US" w:eastAsia="zh-CN"/>
        </w:rPr>
        <w:t>劳务人员的教育培训。</w:t>
      </w:r>
      <w:r>
        <w:rPr>
          <w:rFonts w:ascii="宋体" w:hAnsi="宋体" w:cs="宋体" w:hint="eastAsia" w:eastAsia="宋体"/>
          <w:color w:val="000000"/>
          <w:sz w:val="24"/>
          <w:szCs w:val="24"/>
          <w:highlight w:val="yellow"/>
          <w:lang w:val="en-US" w:eastAsia="zh-CN"/>
        </w:rPr>
        <w:t>对劳务人员进行入职培训，使劳务人员了解本劳务公司企业背景、职业道德、劳动用工的特性及相应的权利与义务、社保知识及薪酬福利，掌握安全与消防、银行服务礼仪知识等，劳务人员入职后对应知应会等事项要求达到每季度至少培训一次</w:t>
      </w:r>
      <w:r>
        <w:rPr>
          <w:rFonts w:ascii="宋体" w:hAnsi="宋体" w:cs="宋体" w:hint="eastAsia" w:eastAsia="宋体"/>
          <w:color w:val="000000"/>
          <w:sz w:val="24"/>
          <w:szCs w:val="24"/>
          <w:lang w:val="en-US" w:eastAsia="zh-CN"/>
        </w:rPr>
        <w:t>。</w:t>
      </w:r>
    </w:p>
    <w:p>
      <w:pPr>
        <w:pStyle w:val="BodyText"/>
        <w:pageBreakBefore w:val="false"/>
        <w:widowControl w:val="false"/>
        <w:kinsoku w:val="true"/>
        <w:overflowPunct w:val="true"/>
        <w:autoSpaceDE w:val="true"/>
        <w:bidi w:val="0"/>
        <w:snapToGrid w:val="true"/>
        <w:spacing w:lineRule="exact" w:line="440" w:before="0" w:after="0"/>
        <w:ind w:endChars="0" w:end="0"/>
        <w:textAlignment w:val="auto"/>
        <w:rPr>
          <w:rFonts w:ascii="宋体" w:hAnsi="宋体" w:eastAsia="宋体" w:cs="宋体" w:hint="eastAsia"/>
          <w:color w:val="000000"/>
          <w:sz w:val="24"/>
          <w:szCs w:val="24"/>
          <w:highlight w:val="yellow"/>
          <w:lang w:val="en-US" w:eastAsia="zh-CN"/>
        </w:rPr>
      </w:pPr>
      <w:r>
        <w:rPr>
          <w:rFonts w:eastAsia="宋体" w:cs="宋体" w:hint="eastAsia" w:ascii="宋体" w:hAnsi="宋体"/>
          <w:color w:val="000000"/>
          <w:sz w:val="24"/>
          <w:szCs w:val="24"/>
          <w:highlight w:val="yellow"/>
          <w:lang w:val="en-US" w:eastAsia="zh-CN"/>
        </w:rPr>
        <w:t>2.1.4</w:t>
      </w:r>
      <w:r>
        <w:rPr>
          <w:rFonts w:ascii="宋体" w:hAnsi="宋体" w:cs="宋体" w:hint="eastAsia" w:eastAsia="宋体"/>
          <w:color w:val="000000"/>
          <w:sz w:val="24"/>
          <w:szCs w:val="24"/>
          <w:highlight w:val="yellow"/>
          <w:lang w:val="en-US" w:eastAsia="zh-CN"/>
        </w:rPr>
        <w:t>劳务服务其他事项</w:t>
      </w:r>
    </w:p>
    <w:p>
      <w:pPr>
        <w:pStyle w:val="BodyText"/>
        <w:pageBreakBefore w:val="false"/>
        <w:widowControl w:val="false"/>
        <w:numPr>
          <w:ilvl w:val="0"/>
          <w:numId w:val="7"/>
        </w:numPr>
        <w:kinsoku w:val="true"/>
        <w:overflowPunct w:val="true"/>
        <w:autoSpaceDE w:val="true"/>
        <w:bidi w:val="0"/>
        <w:snapToGrid w:val="true"/>
        <w:spacing w:lineRule="exact" w:line="440" w:before="0" w:after="0"/>
        <w:ind w:firstLineChars="200" w:startChars="0" w:start="0" w:endChars="0" w:end="0"/>
        <w:textAlignment w:val="auto"/>
        <w:rPr>
          <w:rFonts w:ascii="宋体" w:hAnsi="宋体" w:eastAsia="宋体" w:cs="宋体" w:hint="eastAsia"/>
          <w:color w:val="000000"/>
          <w:sz w:val="24"/>
          <w:szCs w:val="24"/>
          <w:highlight w:val="none"/>
          <w:lang w:val="en-US" w:eastAsia="zh-CN"/>
        </w:rPr>
      </w:pPr>
      <w:r>
        <w:rPr>
          <w:rFonts w:ascii="宋体" w:hAnsi="宋体" w:cs="宋体" w:hint="eastAsia" w:eastAsia="宋体"/>
          <w:color w:val="000000"/>
          <w:sz w:val="24"/>
          <w:szCs w:val="24"/>
          <w:lang w:val="en-US" w:eastAsia="zh-CN"/>
        </w:rPr>
        <w:t>应根据国家和地方法规，以及合同确定的服务费用情况，依法合规用人，按时发薪、缴交社保等费用，为劳务人员办理新签续签劳动合同、终止解除劳动合同手续等事项。</w:t>
      </w:r>
    </w:p>
    <w:p>
      <w:pPr>
        <w:pStyle w:val="BodyText"/>
        <w:pageBreakBefore w:val="false"/>
        <w:widowControl w:val="false"/>
        <w:numPr>
          <w:ilvl w:val="0"/>
          <w:numId w:val="7"/>
        </w:numPr>
        <w:kinsoku w:val="true"/>
        <w:overflowPunct w:val="true"/>
        <w:autoSpaceDE w:val="true"/>
        <w:bidi w:val="0"/>
        <w:snapToGrid w:val="true"/>
        <w:spacing w:lineRule="exact" w:line="440" w:before="0" w:after="0"/>
        <w:ind w:firstLineChars="200" w:startChars="0" w:start="0" w:endChars="0" w:end="0"/>
        <w:textAlignment w:val="auto"/>
        <w:rPr>
          <w:rFonts w:ascii="宋体" w:hAnsi="宋体" w:eastAsia="宋体" w:cs="宋体" w:hint="eastAsia"/>
          <w:color w:val="000000"/>
          <w:sz w:val="24"/>
          <w:szCs w:val="24"/>
          <w:highlight w:val="none"/>
          <w:lang w:val="en-US" w:eastAsia="zh-CN"/>
        </w:rPr>
      </w:pPr>
      <w:r>
        <w:rPr>
          <w:rFonts w:ascii="宋体" w:hAnsi="宋体" w:cs="宋体" w:hint="eastAsia" w:eastAsia="宋体"/>
          <w:color w:val="000000"/>
          <w:sz w:val="24"/>
          <w:szCs w:val="24"/>
          <w:lang w:val="en-US" w:eastAsia="zh-CN"/>
        </w:rPr>
        <w:t>应根据用工方要求制定规章制度，确保劳务人员按照制定的服务规范履行职责。</w:t>
      </w:r>
    </w:p>
    <w:p>
      <w:pPr>
        <w:pStyle w:val="BodyText"/>
        <w:pageBreakBefore w:val="false"/>
        <w:widowControl w:val="false"/>
        <w:numPr>
          <w:ilvl w:val="0"/>
          <w:numId w:val="0"/>
        </w:numPr>
        <w:kinsoku w:val="true"/>
        <w:overflowPunct w:val="true"/>
        <w:autoSpaceDE w:val="true"/>
        <w:bidi w:val="0"/>
        <w:snapToGrid w:val="true"/>
        <w:spacing w:lineRule="exact" w:line="440" w:before="0" w:after="0"/>
        <w:ind w:firstLineChars="200" w:startChars="0" w:start="0" w:endChars="0" w:end="0"/>
        <w:textAlignment w:val="auto"/>
        <w:rPr>
          <w:rFonts w:ascii="宋体" w:hAnsi="宋体" w:eastAsia="宋体" w:cs="宋体" w:hint="eastAsia"/>
          <w:color w:val="000000"/>
          <w:sz w:val="24"/>
          <w:szCs w:val="24"/>
          <w:highlight w:val="none"/>
          <w:lang w:val="en-US" w:eastAsia="zh-CN"/>
        </w:rPr>
      </w:pPr>
      <w:r>
        <w:rPr>
          <w:rFonts w:ascii="宋体" w:hAnsi="宋体" w:cs="宋体" w:hint="eastAsia" w:eastAsia="宋体"/>
          <w:color w:val="000000"/>
          <w:sz w:val="24"/>
          <w:szCs w:val="24"/>
          <w:lang w:val="en-US" w:eastAsia="zh-CN"/>
        </w:rPr>
        <w:t>（</w:t>
      </w:r>
      <w:r>
        <w:rPr>
          <w:rFonts w:eastAsia="宋体" w:cs="宋体" w:hint="eastAsia" w:ascii="宋体" w:hAnsi="宋体"/>
          <w:color w:val="000000"/>
          <w:sz w:val="24"/>
          <w:szCs w:val="24"/>
          <w:lang w:val="en-US" w:eastAsia="zh-CN"/>
        </w:rPr>
        <w:t>3</w:t>
      </w:r>
      <w:r>
        <w:rPr>
          <w:rFonts w:ascii="宋体" w:hAnsi="宋体" w:cs="宋体" w:hint="eastAsia" w:eastAsia="宋体"/>
          <w:color w:val="000000"/>
          <w:sz w:val="24"/>
          <w:szCs w:val="24"/>
          <w:lang w:val="en-US" w:eastAsia="zh-CN"/>
        </w:rPr>
        <w:t>）应建立和完善对劳务人员的管理制度，规范员工工作行为，并接受用工方的监督。</w:t>
      </w:r>
    </w:p>
    <w:p>
      <w:pPr>
        <w:pStyle w:val="Normal"/>
        <w:keepNext w:val="true"/>
        <w:keepLines/>
        <w:pageBreakBefore w:val="false"/>
        <w:widowControl w:val="false"/>
        <w:numPr>
          <w:ilvl w:val="0"/>
          <w:numId w:val="0"/>
        </w:numPr>
        <w:kinsoku w:val="true"/>
        <w:overflowPunct w:val="true"/>
        <w:autoSpaceDE w:val="true"/>
        <w:bidi w:val="0"/>
        <w:snapToGrid w:val="true"/>
        <w:spacing w:lineRule="exact" w:line="440"/>
        <w:ind w:firstLineChars="200" w:startChars="0" w:start="0" w:endChars="0" w:end="0"/>
        <w:jc w:val="both"/>
        <w:textAlignment w:val="auto"/>
        <w:outlineLvl w:val="1"/>
        <w:rPr>
          <w:rFonts w:ascii="宋体" w:hAnsi="宋体" w:eastAsia="宋体" w:cs="宋体" w:hint="eastAsia"/>
          <w:color w:val="000000"/>
          <w:sz w:val="24"/>
          <w:szCs w:val="24"/>
          <w:highlight w:val="none"/>
          <w:lang w:val="en-US" w:eastAsia="zh-CN"/>
        </w:rPr>
      </w:pPr>
      <w:r>
        <w:rPr>
          <w:rFonts w:ascii="宋体" w:hAnsi="宋体" w:cs="宋体" w:hint="eastAsia" w:eastAsia="宋体"/>
          <w:color w:val="000000"/>
          <w:sz w:val="24"/>
          <w:szCs w:val="24"/>
          <w:lang w:val="en-US" w:eastAsia="zh-CN"/>
        </w:rPr>
        <w:t>（</w:t>
      </w:r>
      <w:r>
        <w:rPr>
          <w:rFonts w:eastAsia="宋体" w:cs="宋体" w:hint="eastAsia" w:ascii="宋体" w:hAnsi="宋体"/>
          <w:color w:val="000000"/>
          <w:sz w:val="24"/>
          <w:szCs w:val="24"/>
          <w:lang w:val="en-US" w:eastAsia="zh-CN"/>
        </w:rPr>
        <w:t>4</w:t>
      </w:r>
      <w:r>
        <w:rPr>
          <w:rFonts w:ascii="宋体" w:hAnsi="宋体" w:cs="宋体" w:hint="eastAsia" w:eastAsia="宋体"/>
          <w:color w:val="000000"/>
          <w:sz w:val="24"/>
          <w:szCs w:val="24"/>
          <w:lang w:val="en-US" w:eastAsia="zh-CN"/>
        </w:rPr>
        <w:t>）按照用工方要求，提供详尽的各用工形式服务方案，包含但不限于《大堂经理外包服务方案》、《网点营销助理外包服务方案》、《炊事保洁外包服务方案》、《驾驶员派遣服务方案》、《工勤人员外包服务方案》、《应急预案》等。</w:t>
      </w:r>
    </w:p>
    <w:p>
      <w:pPr>
        <w:pStyle w:val="Normal"/>
        <w:keepNext w:val="true"/>
        <w:keepLines/>
        <w:pageBreakBefore w:val="false"/>
        <w:widowControl w:val="false"/>
        <w:numPr>
          <w:ilvl w:val="0"/>
          <w:numId w:val="0"/>
        </w:numPr>
        <w:kinsoku w:val="true"/>
        <w:overflowPunct w:val="true"/>
        <w:autoSpaceDE w:val="true"/>
        <w:bidi w:val="0"/>
        <w:snapToGrid w:val="true"/>
        <w:spacing w:lineRule="exact" w:line="440"/>
        <w:ind w:firstLineChars="200" w:startChars="0" w:start="0" w:endChars="0" w:end="0"/>
        <w:jc w:val="both"/>
        <w:textAlignment w:val="auto"/>
        <w:outlineLvl w:val="1"/>
        <w:rPr>
          <w:rFonts w:ascii="宋体" w:hAnsi="宋体" w:eastAsia="宋体" w:cs="宋体" w:hint="eastAsia"/>
          <w:color w:val="000000"/>
          <w:sz w:val="24"/>
          <w:szCs w:val="24"/>
          <w:highlight w:val="none"/>
          <w:lang w:val="en-US" w:eastAsia="zh-CN"/>
        </w:rPr>
      </w:pPr>
      <w:r>
        <w:rPr>
          <w:rFonts w:eastAsia="宋体" w:cs="宋体" w:hint="eastAsia" w:ascii="宋体" w:hAnsi="宋体"/>
          <w:color w:val="000000"/>
          <w:sz w:val="24"/>
          <w:szCs w:val="24"/>
          <w:lang w:val="en-US" w:eastAsia="zh-CN"/>
        </w:rPr>
        <w:t>2.2</w:t>
      </w:r>
      <w:r>
        <w:rPr>
          <w:rFonts w:ascii="宋体" w:hAnsi="宋体" w:cs="宋体" w:hint="eastAsia" w:eastAsia="宋体"/>
          <w:color w:val="000000"/>
          <w:sz w:val="24"/>
          <w:szCs w:val="24"/>
          <w:lang w:val="en-US" w:eastAsia="zh-CN"/>
        </w:rPr>
        <w:t>服务要求</w:t>
      </w:r>
    </w:p>
    <w:p>
      <w:pPr>
        <w:pStyle w:val="Normal"/>
        <w:keepNext w:val="true"/>
        <w:keepLines/>
        <w:pageBreakBefore w:val="false"/>
        <w:widowControl w:val="false"/>
        <w:numPr>
          <w:ilvl w:val="0"/>
          <w:numId w:val="0"/>
        </w:numPr>
        <w:kinsoku w:val="true"/>
        <w:overflowPunct w:val="true"/>
        <w:autoSpaceDE w:val="true"/>
        <w:bidi w:val="0"/>
        <w:snapToGrid w:val="true"/>
        <w:spacing w:lineRule="exact" w:line="440"/>
        <w:ind w:firstLineChars="200" w:startChars="0" w:start="0" w:endChars="0" w:end="0"/>
        <w:jc w:val="both"/>
        <w:textAlignment w:val="auto"/>
        <w:outlineLvl w:val="1"/>
        <w:rPr>
          <w:rFonts w:ascii="宋体" w:hAnsi="宋体" w:eastAsia="宋体" w:cs="宋体" w:hint="eastAsia"/>
          <w:color w:val="000000"/>
          <w:sz w:val="24"/>
          <w:szCs w:val="24"/>
          <w:highlight w:val="none"/>
          <w:lang w:val="en-US" w:eastAsia="zh-CN"/>
        </w:rPr>
      </w:pPr>
      <w:r>
        <w:rPr>
          <w:rFonts w:eastAsia="宋体" w:cs="宋体" w:hint="eastAsia" w:ascii="宋体" w:hAnsi="宋体"/>
          <w:color w:val="000000"/>
          <w:sz w:val="24"/>
          <w:szCs w:val="24"/>
          <w:lang w:val="en-US" w:eastAsia="zh-CN"/>
        </w:rPr>
        <w:t>2.2.1</w:t>
      </w:r>
      <w:r>
        <w:rPr>
          <w:rFonts w:ascii="宋体" w:hAnsi="宋体" w:cs="宋体" w:hint="eastAsia" w:eastAsia="宋体"/>
          <w:color w:val="000000"/>
          <w:sz w:val="24"/>
          <w:szCs w:val="24"/>
          <w:lang w:val="en-US" w:eastAsia="zh-CN"/>
        </w:rPr>
        <w:t>按照相关规范制定服务和项目规范，确保服务质量、服务效率符合我行标准。包含不限于项目实施人员配备、服务评价、风险控制、投诉处理、现场管理和业务考核机制、数据或报表分析、服务质量、工作效率的管理措施和流程以及其他承诺。</w:t>
      </w:r>
    </w:p>
    <w:p>
      <w:pPr>
        <w:pStyle w:val="Normal"/>
        <w:keepNext w:val="true"/>
        <w:keepLines/>
        <w:pageBreakBefore w:val="false"/>
        <w:widowControl w:val="false"/>
        <w:numPr>
          <w:ilvl w:val="0"/>
          <w:numId w:val="0"/>
        </w:numPr>
        <w:kinsoku w:val="true"/>
        <w:overflowPunct w:val="true"/>
        <w:autoSpaceDE w:val="true"/>
        <w:bidi w:val="0"/>
        <w:snapToGrid w:val="true"/>
        <w:spacing w:lineRule="exact" w:line="440"/>
        <w:ind w:firstLineChars="200" w:startChars="0" w:start="0" w:endChars="0" w:end="0"/>
        <w:jc w:val="both"/>
        <w:textAlignment w:val="auto"/>
        <w:outlineLvl w:val="1"/>
        <w:rPr>
          <w:rFonts w:ascii="宋体" w:hAnsi="宋体" w:eastAsia="宋体" w:cs="宋体" w:hint="eastAsia"/>
          <w:color w:val="000000"/>
          <w:sz w:val="24"/>
          <w:szCs w:val="24"/>
          <w:highlight w:val="none"/>
          <w:lang w:val="en-US" w:eastAsia="zh-CN"/>
        </w:rPr>
      </w:pPr>
      <w:r>
        <w:rPr>
          <w:rFonts w:eastAsia="宋体" w:cs="宋体" w:hint="eastAsia" w:ascii="宋体" w:hAnsi="宋体"/>
          <w:color w:val="000000"/>
          <w:sz w:val="24"/>
          <w:szCs w:val="24"/>
          <w:lang w:val="en-US" w:eastAsia="zh-CN"/>
        </w:rPr>
        <w:t>2.2.2</w:t>
      </w:r>
      <w:r>
        <w:rPr>
          <w:rFonts w:ascii="宋体" w:hAnsi="宋体" w:cs="宋体" w:hint="eastAsia" w:eastAsia="宋体"/>
          <w:color w:val="000000"/>
          <w:sz w:val="24"/>
          <w:szCs w:val="24"/>
          <w:lang w:val="en-US" w:eastAsia="zh-CN"/>
        </w:rPr>
        <w:t>严禁出现因服务质量原因（包含但不限于服务态度差、业务知识解答错误、操作有误、因项目实施人员配备不足导致客户等待时长过长引起的投诉）导致媒体曝光或大量集中投诉，微博、论坛等互联网渠道的投诉。</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eastAsia="宋体" w:cs="宋体" w:hint="eastAsia" w:ascii="宋体" w:hAnsi="宋体"/>
          <w:b w:val="false"/>
          <w:bCs/>
          <w:sz w:val="24"/>
          <w:szCs w:val="24"/>
          <w:lang w:val="en-US" w:eastAsia="zh-CN"/>
        </w:rPr>
        <w:t>2.2.3</w:t>
      </w:r>
      <w:r>
        <w:rPr>
          <w:rFonts w:ascii="宋体" w:hAnsi="宋体" w:cs="宋体" w:hint="eastAsia" w:eastAsia="宋体"/>
          <w:b w:val="false"/>
          <w:bCs/>
          <w:sz w:val="24"/>
          <w:szCs w:val="24"/>
          <w:lang w:val="en-US" w:eastAsia="zh-CN"/>
        </w:rPr>
        <w:t>人员配置要求。</w:t>
      </w:r>
      <w:r>
        <w:rPr>
          <w:rFonts w:ascii="宋体" w:hAnsi="宋体" w:cs="宋体" w:hint="eastAsia" w:eastAsia="宋体"/>
          <w:color w:val="000000"/>
          <w:sz w:val="24"/>
          <w:szCs w:val="24"/>
          <w:lang w:val="en-US" w:eastAsia="zh-CN"/>
        </w:rPr>
        <w:t>具有与</w:t>
      </w:r>
      <w:r>
        <w:rPr>
          <w:rFonts w:ascii="宋体" w:hAnsi="宋体" w:cs="宋体" w:hint="eastAsia" w:eastAsia="宋体"/>
          <w:b w:val="false"/>
          <w:bCs/>
          <w:sz w:val="24"/>
          <w:szCs w:val="24"/>
          <w:lang w:val="en-US" w:eastAsia="zh-CN"/>
        </w:rPr>
        <w:t>开展劳务代理业务相适应固定的人员。</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color w:val="000000"/>
          <w:sz w:val="24"/>
          <w:szCs w:val="24"/>
          <w:highlight w:val="none"/>
          <w:lang w:val="en-US" w:eastAsia="zh-CN"/>
        </w:rPr>
      </w:pPr>
      <w:r>
        <w:rPr>
          <w:rFonts w:eastAsia="宋体" w:cs="宋体" w:hint="eastAsia" w:ascii="宋体" w:hAnsi="宋体"/>
          <w:b w:val="false"/>
          <w:bCs/>
          <w:sz w:val="24"/>
          <w:szCs w:val="24"/>
          <w:lang w:val="en-US" w:eastAsia="zh-CN"/>
        </w:rPr>
        <w:t>2.2.4</w:t>
      </w:r>
      <w:r>
        <w:rPr>
          <w:rFonts w:ascii="宋体" w:hAnsi="宋体" w:cs="宋体" w:hint="eastAsia" w:eastAsia="宋体"/>
          <w:b w:val="false"/>
          <w:bCs/>
          <w:sz w:val="24"/>
          <w:szCs w:val="24"/>
          <w:lang w:val="en-US" w:eastAsia="zh-CN"/>
        </w:rPr>
        <w:t>设施设备配置要求。</w:t>
      </w:r>
      <w:r>
        <w:rPr>
          <w:rFonts w:ascii="宋体" w:hAnsi="宋体" w:cs="宋体" w:hint="eastAsia" w:eastAsia="宋体"/>
          <w:color w:val="000000"/>
          <w:sz w:val="24"/>
          <w:szCs w:val="24"/>
          <w:lang w:val="en-US" w:eastAsia="zh-CN"/>
        </w:rPr>
        <w:t>具有与开展劳务代理业务相适应固定的配套设施。</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color w:val="000000"/>
          <w:sz w:val="24"/>
          <w:szCs w:val="24"/>
          <w:highlight w:val="none"/>
          <w:lang w:val="en-US" w:eastAsia="zh-CN"/>
        </w:rPr>
      </w:pPr>
      <w:r>
        <w:rPr>
          <w:rFonts w:eastAsia="宋体" w:cs="宋体" w:hint="eastAsia" w:ascii="宋体" w:hAnsi="宋体"/>
          <w:b w:val="false"/>
          <w:bCs/>
          <w:sz w:val="24"/>
          <w:szCs w:val="24"/>
          <w:lang w:val="en-US" w:eastAsia="zh-CN"/>
        </w:rPr>
        <w:t>2.2.5</w:t>
      </w:r>
      <w:r>
        <w:rPr>
          <w:rFonts w:ascii="宋体" w:hAnsi="宋体" w:cs="宋体" w:hint="eastAsia" w:eastAsia="宋体"/>
          <w:b w:val="false"/>
          <w:bCs/>
          <w:sz w:val="24"/>
          <w:szCs w:val="24"/>
          <w:lang w:val="en-US" w:eastAsia="zh-CN"/>
        </w:rPr>
        <w:t>其他要求。</w:t>
      </w:r>
      <w:r>
        <w:rPr>
          <w:rFonts w:ascii="宋体" w:hAnsi="宋体" w:cs="宋体" w:hint="eastAsia" w:eastAsia="宋体"/>
          <w:color w:val="000000"/>
          <w:sz w:val="24"/>
          <w:szCs w:val="24"/>
          <w:lang w:val="en-US" w:eastAsia="zh-CN"/>
        </w:rPr>
        <w:t>具有与开展劳务代理业务相适应的固定的</w:t>
      </w:r>
      <w:hyperlink r:id="rId72" w:tgtFrame="_blank">
        <w:r>
          <w:rPr>
            <w:rStyle w:val="Hyperlink"/>
            <w:rFonts w:ascii="宋体" w:hAnsi="宋体" w:cs="宋体" w:hint="eastAsia" w:eastAsia="宋体"/>
            <w:color w:val="000000"/>
            <w:sz w:val="24"/>
            <w:szCs w:val="24"/>
            <w:lang w:val="en-US" w:eastAsia="zh-CN"/>
          </w:rPr>
          <w:t>经营场所</w:t>
        </w:r>
      </w:hyperlink>
      <w:r>
        <w:rPr>
          <w:rFonts w:ascii="宋体" w:hAnsi="宋体" w:cs="宋体" w:hint="eastAsia" w:eastAsia="宋体"/>
          <w:color w:val="000000"/>
          <w:sz w:val="24"/>
          <w:szCs w:val="24"/>
          <w:lang w:val="en-US" w:eastAsia="zh-CN"/>
        </w:rPr>
        <w:t>。</w:t>
      </w:r>
    </w:p>
    <w:p>
      <w:pPr>
        <w:pStyle w:val="BodyText"/>
        <w:pageBreakBefore w:val="false"/>
        <w:widowControl w:val="false"/>
        <w:kinsoku w:val="true"/>
        <w:overflowPunct w:val="true"/>
        <w:autoSpaceDE w:val="true"/>
        <w:bidi w:val="0"/>
        <w:snapToGrid w:val="true"/>
        <w:spacing w:lineRule="exact" w:line="440" w:before="0" w:after="0"/>
        <w:textAlignment w:val="auto"/>
        <w:rPr>
          <w:rFonts w:ascii="宋体" w:hAnsi="宋体" w:eastAsia="宋体" w:cs="宋体" w:hint="eastAsia"/>
          <w:sz w:val="24"/>
          <w:szCs w:val="24"/>
          <w:highlight w:val="yellow"/>
          <w:lang w:val="en-US" w:eastAsia="zh-CN"/>
        </w:rPr>
      </w:pPr>
      <w:r>
        <w:rPr>
          <w:rFonts w:ascii="宋体" w:hAnsi="宋体" w:cs="宋体" w:hint="eastAsia" w:eastAsia="宋体"/>
          <w:color w:val="000000"/>
          <w:sz w:val="24"/>
          <w:szCs w:val="24"/>
          <w:highlight w:val="yellow"/>
          <w:lang w:val="en-US" w:eastAsia="zh-CN"/>
        </w:rPr>
        <w:t xml:space="preserve">    </w:t>
      </w:r>
      <w:r>
        <w:rPr>
          <w:rFonts w:eastAsia="宋体" w:cs="宋体" w:hint="eastAsia" w:ascii="宋体" w:hAnsi="宋体"/>
          <w:color w:val="000000"/>
          <w:kern w:val="2"/>
          <w:sz w:val="24"/>
          <w:szCs w:val="24"/>
          <w:highlight w:val="yellow"/>
          <w:lang w:val="en-US" w:eastAsia="zh-CN" w:bidi="ar-SA"/>
        </w:rPr>
        <w:t>2.3</w:t>
      </w:r>
      <w:r>
        <w:rPr>
          <w:rFonts w:ascii="宋体" w:hAnsi="宋体" w:cs="宋体" w:hint="eastAsia" w:eastAsia="宋体"/>
          <w:color w:val="000000"/>
          <w:kern w:val="2"/>
          <w:sz w:val="24"/>
          <w:szCs w:val="24"/>
          <w:highlight w:val="yellow"/>
          <w:lang w:val="en-US" w:eastAsia="zh-CN" w:bidi="ar-SA"/>
        </w:rPr>
        <w:t>部分服务选派人员的条件</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bCs w:val="false"/>
          <w:sz w:val="24"/>
          <w:szCs w:val="24"/>
          <w:highlight w:val="none"/>
          <w:lang w:val="en-US" w:eastAsia="zh-CN"/>
        </w:rPr>
      </w:pPr>
      <w:r>
        <w:rPr>
          <w:rFonts w:eastAsia="宋体" w:cs="宋体" w:hint="eastAsia" w:ascii="宋体" w:hAnsi="宋体"/>
          <w:b/>
          <w:bCs w:val="false"/>
          <w:sz w:val="24"/>
          <w:szCs w:val="24"/>
          <w:lang w:val="en-US" w:eastAsia="zh-CN"/>
        </w:rPr>
        <w:t>2.3.1</w:t>
      </w:r>
      <w:r>
        <w:rPr>
          <w:rFonts w:ascii="宋体" w:hAnsi="宋体" w:cs="宋体" w:hint="eastAsia" w:eastAsia="宋体"/>
          <w:b/>
          <w:bCs w:val="false"/>
          <w:sz w:val="24"/>
          <w:szCs w:val="24"/>
          <w:lang w:val="en-US" w:eastAsia="zh-CN"/>
        </w:rPr>
        <w:t>大堂经理：</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1</w:t>
      </w:r>
      <w:r>
        <w:rPr>
          <w:rFonts w:ascii="宋体" w:hAnsi="宋体" w:cs="宋体" w:hint="eastAsia" w:eastAsia="宋体"/>
          <w:b w:val="false"/>
          <w:bCs/>
          <w:sz w:val="24"/>
          <w:szCs w:val="24"/>
          <w:lang w:val="en-US" w:eastAsia="zh-CN"/>
        </w:rPr>
        <w:t>）招聘范围：泸州市四县三区常住人口，农商行网点所辖本地的优先。</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2</w:t>
      </w:r>
      <w:r>
        <w:rPr>
          <w:rFonts w:ascii="宋体" w:hAnsi="宋体" w:cs="宋体" w:hint="eastAsia" w:eastAsia="宋体"/>
          <w:b w:val="false"/>
          <w:bCs/>
          <w:sz w:val="24"/>
          <w:szCs w:val="24"/>
          <w:lang w:val="en-US" w:eastAsia="zh-CN"/>
        </w:rPr>
        <w:t>）招聘对象：职高、中专及以上学历</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3</w:t>
      </w:r>
      <w:r>
        <w:rPr>
          <w:rFonts w:ascii="宋体" w:hAnsi="宋体" w:cs="宋体" w:hint="eastAsia" w:eastAsia="宋体"/>
          <w:b w:val="false"/>
          <w:bCs/>
          <w:sz w:val="24"/>
          <w:szCs w:val="24"/>
          <w:lang w:val="en-US" w:eastAsia="zh-CN"/>
        </w:rPr>
        <w:t>）年龄限制：</w:t>
      </w:r>
      <w:r>
        <w:rPr>
          <w:rFonts w:eastAsia="宋体" w:cs="宋体" w:hint="eastAsia" w:ascii="宋体" w:hAnsi="宋体"/>
          <w:b w:val="false"/>
          <w:bCs/>
          <w:sz w:val="24"/>
          <w:szCs w:val="24"/>
          <w:lang w:val="en-US" w:eastAsia="zh-CN"/>
        </w:rPr>
        <w:t>18</w:t>
      </w:r>
      <w:r>
        <w:rPr>
          <w:rFonts w:ascii="宋体" w:hAnsi="宋体" w:cs="宋体" w:hint="eastAsia" w:eastAsia="宋体"/>
          <w:b w:val="false"/>
          <w:bCs/>
          <w:sz w:val="24"/>
          <w:szCs w:val="24"/>
          <w:lang w:val="en-US" w:eastAsia="zh-CN"/>
        </w:rPr>
        <w:t>至</w:t>
      </w:r>
      <w:r>
        <w:rPr>
          <w:rFonts w:eastAsia="宋体" w:cs="宋体" w:hint="eastAsia" w:ascii="宋体" w:hAnsi="宋体"/>
          <w:b w:val="false"/>
          <w:bCs/>
          <w:sz w:val="24"/>
          <w:szCs w:val="24"/>
          <w:lang w:val="en-US" w:eastAsia="zh-CN"/>
        </w:rPr>
        <w:t>35</w:t>
      </w:r>
      <w:r>
        <w:rPr>
          <w:rFonts w:ascii="宋体" w:hAnsi="宋体" w:cs="宋体" w:hint="eastAsia" w:eastAsia="宋体"/>
          <w:b w:val="false"/>
          <w:bCs/>
          <w:sz w:val="24"/>
          <w:szCs w:val="24"/>
          <w:lang w:val="en-US" w:eastAsia="zh-CN"/>
        </w:rPr>
        <w:t>周岁。</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4</w:t>
      </w:r>
      <w:r>
        <w:rPr>
          <w:rFonts w:ascii="宋体" w:hAnsi="宋体" w:cs="宋体" w:hint="eastAsia" w:eastAsia="宋体"/>
          <w:b w:val="false"/>
          <w:bCs/>
          <w:sz w:val="24"/>
          <w:szCs w:val="24"/>
          <w:lang w:val="en-US" w:eastAsia="zh-CN"/>
        </w:rPr>
        <w:t>）身高要求：女士</w:t>
      </w:r>
      <w:r>
        <w:rPr>
          <w:rFonts w:eastAsia="宋体" w:cs="宋体" w:hint="eastAsia" w:ascii="宋体" w:hAnsi="宋体"/>
          <w:b w:val="false"/>
          <w:bCs/>
          <w:sz w:val="24"/>
          <w:szCs w:val="24"/>
          <w:lang w:val="en-US" w:eastAsia="zh-CN"/>
        </w:rPr>
        <w:t>1.55</w:t>
      </w:r>
      <w:r>
        <w:rPr>
          <w:rFonts w:ascii="宋体" w:hAnsi="宋体" w:cs="宋体" w:hint="eastAsia" w:eastAsia="宋体"/>
          <w:b w:val="false"/>
          <w:bCs/>
          <w:sz w:val="24"/>
          <w:szCs w:val="24"/>
          <w:lang w:val="en-US" w:eastAsia="zh-CN"/>
        </w:rPr>
        <w:t>米以上，男士</w:t>
      </w:r>
      <w:r>
        <w:rPr>
          <w:rFonts w:eastAsia="宋体" w:cs="宋体" w:hint="eastAsia" w:ascii="宋体" w:hAnsi="宋体"/>
          <w:b w:val="false"/>
          <w:bCs/>
          <w:sz w:val="24"/>
          <w:szCs w:val="24"/>
          <w:lang w:val="en-US" w:eastAsia="zh-CN"/>
        </w:rPr>
        <w:t>1.65</w:t>
      </w:r>
      <w:r>
        <w:rPr>
          <w:rFonts w:ascii="宋体" w:hAnsi="宋体" w:cs="宋体" w:hint="eastAsia" w:eastAsia="宋体"/>
          <w:b w:val="false"/>
          <w:bCs/>
          <w:sz w:val="24"/>
          <w:szCs w:val="24"/>
          <w:lang w:val="en-US" w:eastAsia="zh-CN"/>
        </w:rPr>
        <w:t>米以上；</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5</w:t>
      </w:r>
      <w:r>
        <w:rPr>
          <w:rFonts w:ascii="宋体" w:hAnsi="宋体" w:cs="宋体" w:hint="eastAsia" w:eastAsia="宋体"/>
          <w:b w:val="false"/>
          <w:bCs/>
          <w:sz w:val="24"/>
          <w:szCs w:val="24"/>
          <w:lang w:val="en-US" w:eastAsia="zh-CN"/>
        </w:rPr>
        <w:t>）形象及健康要求：</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①</w:t>
      </w:r>
      <w:r>
        <w:rPr>
          <w:rFonts w:ascii="宋体" w:hAnsi="宋体" w:cs="宋体" w:hint="eastAsia" w:eastAsia="宋体"/>
          <w:b w:val="false"/>
          <w:bCs/>
          <w:sz w:val="24"/>
          <w:szCs w:val="24"/>
          <w:lang w:val="en-US" w:eastAsia="zh-CN"/>
        </w:rPr>
        <w:t>普通话标准、形象气质佳</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②</w:t>
      </w:r>
      <w:r>
        <w:rPr>
          <w:rFonts w:ascii="宋体" w:hAnsi="宋体" w:cs="宋体" w:hint="eastAsia" w:eastAsia="宋体"/>
          <w:b w:val="false"/>
          <w:bCs/>
          <w:sz w:val="24"/>
          <w:szCs w:val="24"/>
          <w:lang w:val="en-US" w:eastAsia="zh-CN"/>
        </w:rPr>
        <w:t>五官端正、身体健康，能胜任工作需要；</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6</w:t>
      </w:r>
      <w:r>
        <w:rPr>
          <w:rFonts w:ascii="宋体" w:hAnsi="宋体" w:cs="宋体" w:hint="eastAsia" w:eastAsia="宋体"/>
          <w:b w:val="false"/>
          <w:bCs/>
          <w:sz w:val="24"/>
          <w:szCs w:val="24"/>
          <w:lang w:val="en-US" w:eastAsia="zh-CN"/>
        </w:rPr>
        <w:t>）工作经历及其他要求：</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①</w:t>
      </w:r>
      <w:r>
        <w:rPr>
          <w:rFonts w:ascii="宋体" w:hAnsi="宋体" w:cs="宋体" w:hint="eastAsia" w:eastAsia="宋体"/>
          <w:b w:val="false"/>
          <w:bCs/>
          <w:sz w:val="24"/>
          <w:szCs w:val="24"/>
          <w:lang w:val="en-US" w:eastAsia="zh-CN"/>
        </w:rPr>
        <w:t>具有服务类、销售类工作经历优先；</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②</w:t>
      </w:r>
      <w:r>
        <w:rPr>
          <w:rFonts w:ascii="宋体" w:hAnsi="宋体" w:cs="宋体" w:hint="eastAsia" w:eastAsia="宋体"/>
          <w:b w:val="false"/>
          <w:bCs/>
          <w:sz w:val="24"/>
          <w:szCs w:val="24"/>
          <w:lang w:val="en-US" w:eastAsia="zh-CN"/>
        </w:rPr>
        <w:t>熟练使用电脑及手机软件；</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③</w:t>
      </w:r>
      <w:r>
        <w:rPr>
          <w:rFonts w:ascii="宋体" w:hAnsi="宋体" w:cs="宋体" w:hint="eastAsia" w:eastAsia="宋体"/>
          <w:b w:val="false"/>
          <w:bCs/>
          <w:sz w:val="24"/>
          <w:szCs w:val="24"/>
          <w:lang w:val="en-US" w:eastAsia="zh-CN"/>
        </w:rPr>
        <w:t>取得准驾车型</w:t>
      </w:r>
      <w:r>
        <w:rPr>
          <w:rFonts w:eastAsia="宋体" w:cs="宋体" w:hint="eastAsia" w:ascii="宋体" w:hAnsi="宋体"/>
          <w:b w:val="false"/>
          <w:bCs/>
          <w:sz w:val="24"/>
          <w:szCs w:val="24"/>
          <w:lang w:val="en-US" w:eastAsia="zh-CN"/>
        </w:rPr>
        <w:t>C1</w:t>
      </w:r>
      <w:r>
        <w:rPr>
          <w:rFonts w:ascii="宋体" w:hAnsi="宋体" w:cs="宋体" w:hint="eastAsia" w:eastAsia="宋体"/>
          <w:b w:val="false"/>
          <w:bCs/>
          <w:sz w:val="24"/>
          <w:szCs w:val="24"/>
          <w:lang w:val="en-US" w:eastAsia="zh-CN"/>
        </w:rPr>
        <w:t>照以上的中华人民共和国机动车辆驾驶证优先。</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④</w:t>
      </w:r>
      <w:r>
        <w:rPr>
          <w:rFonts w:ascii="宋体" w:hAnsi="宋体" w:cs="宋体" w:hint="eastAsia" w:eastAsia="宋体"/>
          <w:b w:val="false"/>
          <w:bCs/>
          <w:sz w:val="24"/>
          <w:szCs w:val="24"/>
          <w:lang w:val="en-US" w:eastAsia="zh-CN"/>
        </w:rPr>
        <w:t>遵纪守法，品行端正，具有良好的思想品德；</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⑤</w:t>
      </w:r>
      <w:r>
        <w:rPr>
          <w:rFonts w:ascii="宋体" w:hAnsi="宋体" w:cs="宋体" w:hint="eastAsia" w:eastAsia="宋体"/>
          <w:b w:val="false"/>
          <w:bCs/>
          <w:sz w:val="24"/>
          <w:szCs w:val="24"/>
          <w:lang w:val="en-US" w:eastAsia="zh-CN"/>
        </w:rPr>
        <w:t>作风踏实、吃苦耐劳，组织纪律观念强；</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7</w:t>
      </w:r>
      <w:r>
        <w:rPr>
          <w:rFonts w:ascii="宋体" w:hAnsi="宋体" w:cs="宋体" w:hint="eastAsia" w:eastAsia="宋体"/>
          <w:b w:val="false"/>
          <w:bCs/>
          <w:sz w:val="24"/>
          <w:szCs w:val="24"/>
          <w:lang w:val="en-US" w:eastAsia="zh-CN"/>
        </w:rPr>
        <w:t>）提供符合公司要求的证明材料（包括但不限于）：</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①</w:t>
      </w:r>
      <w:r>
        <w:rPr>
          <w:rFonts w:ascii="宋体" w:hAnsi="宋体" w:cs="宋体" w:hint="eastAsia" w:eastAsia="宋体"/>
          <w:b w:val="false"/>
          <w:bCs/>
          <w:sz w:val="24"/>
          <w:szCs w:val="24"/>
          <w:lang w:val="en-US" w:eastAsia="zh-CN"/>
        </w:rPr>
        <w:t>身份证、户口本、毕业证、驾驶证等佐证资料复印件；</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②</w:t>
      </w:r>
      <w:r>
        <w:rPr>
          <w:rFonts w:ascii="宋体" w:hAnsi="宋体" w:cs="宋体" w:hint="eastAsia" w:eastAsia="宋体"/>
          <w:b w:val="false"/>
          <w:bCs/>
          <w:sz w:val="24"/>
          <w:szCs w:val="24"/>
          <w:lang w:val="en-US" w:eastAsia="zh-CN"/>
        </w:rPr>
        <w:t>《体检报告》</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③</w:t>
      </w:r>
      <w:r>
        <w:rPr>
          <w:rFonts w:ascii="宋体" w:hAnsi="宋体" w:cs="宋体" w:hint="eastAsia" w:eastAsia="宋体"/>
          <w:b w:val="false"/>
          <w:bCs/>
          <w:sz w:val="24"/>
          <w:szCs w:val="24"/>
          <w:lang w:val="en-US" w:eastAsia="zh-CN"/>
        </w:rPr>
        <w:t>《无犯罪证明》</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④</w:t>
      </w:r>
      <w:r>
        <w:rPr>
          <w:rFonts w:ascii="宋体" w:hAnsi="宋体" w:cs="宋体" w:hint="eastAsia" w:eastAsia="宋体"/>
          <w:b w:val="false"/>
          <w:bCs/>
          <w:sz w:val="24"/>
          <w:szCs w:val="24"/>
          <w:lang w:val="en-US" w:eastAsia="zh-CN"/>
        </w:rPr>
        <w:t>《无不良信用证明》</w:t>
      </w:r>
    </w:p>
    <w:p>
      <w:pPr>
        <w:pStyle w:val="Default"/>
        <w:ind w:firstLineChars="300" w:startChars="0" w:start="0" w:endChars="0" w:end="0"/>
        <w:rPr>
          <w:rFonts w:ascii="宋体" w:hAnsi="宋体" w:eastAsia="宋体" w:cs="宋体" w:hint="eastAsia"/>
          <w:sz w:val="24"/>
          <w:szCs w:val="24"/>
          <w:highlight w:val="none"/>
          <w:lang w:val="en-US" w:eastAsia="zh-CN"/>
        </w:rPr>
      </w:pPr>
      <w:r>
        <w:rPr>
          <w:rFonts w:ascii="宋体" w:hAnsi="宋体" w:cs="宋体" w:hint="eastAsia" w:eastAsia="宋体"/>
          <w:b/>
          <w:bCs w:val="false"/>
          <w:sz w:val="24"/>
          <w:szCs w:val="24"/>
          <w:lang w:val="en-US" w:eastAsia="zh-CN"/>
        </w:rPr>
        <w:t>所需</w:t>
      </w:r>
      <w:r>
        <w:rPr>
          <w:rFonts w:ascii="宋体" w:hAnsi="宋体" w:cs="宋体" w:hint="eastAsia" w:eastAsia="宋体"/>
          <w:b/>
          <w:bCs w:val="false"/>
          <w:sz w:val="24"/>
          <w:szCs w:val="24"/>
          <w:lang w:val="en-US" w:eastAsia="zh-CN"/>
        </w:rPr>
        <w:t>证明材料</w:t>
      </w:r>
      <w:r>
        <w:rPr>
          <w:rFonts w:ascii="宋体" w:hAnsi="宋体" w:cs="宋体" w:hint="eastAsia" w:eastAsia="宋体"/>
          <w:b/>
          <w:bCs w:val="false"/>
          <w:sz w:val="24"/>
          <w:szCs w:val="24"/>
          <w:lang w:val="en-US" w:eastAsia="zh-CN"/>
        </w:rPr>
        <w:t>投标时承诺即可，格式自拟。</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8</w:t>
      </w:r>
      <w:r>
        <w:rPr>
          <w:rFonts w:ascii="宋体" w:hAnsi="宋体" w:cs="宋体" w:hint="eastAsia" w:eastAsia="宋体"/>
          <w:b w:val="false"/>
          <w:bCs/>
          <w:sz w:val="24"/>
          <w:szCs w:val="24"/>
          <w:lang w:val="en-US" w:eastAsia="zh-CN"/>
        </w:rPr>
        <w:t>）有下列情形之一者，取消聘用资格</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①</w:t>
      </w:r>
      <w:r>
        <w:rPr>
          <w:rFonts w:ascii="宋体" w:hAnsi="宋体" w:cs="宋体" w:hint="eastAsia" w:eastAsia="宋体"/>
          <w:b w:val="false"/>
          <w:bCs/>
          <w:sz w:val="24"/>
          <w:szCs w:val="24"/>
          <w:lang w:val="en-US" w:eastAsia="zh-CN"/>
        </w:rPr>
        <w:t>曾受过刑事处罚或治安处罚以及纪律处分的人员；</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②</w:t>
      </w:r>
      <w:r>
        <w:rPr>
          <w:rFonts w:ascii="宋体" w:hAnsi="宋体" w:cs="宋体" w:hint="eastAsia" w:eastAsia="宋体"/>
          <w:b w:val="false"/>
          <w:bCs/>
          <w:sz w:val="24"/>
          <w:szCs w:val="24"/>
          <w:lang w:val="en-US" w:eastAsia="zh-CN"/>
        </w:rPr>
        <w:t>涉嫌违纪违法正在接受审查尚未得出结论的；</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③</w:t>
      </w:r>
      <w:r>
        <w:rPr>
          <w:rFonts w:ascii="宋体" w:hAnsi="宋体" w:cs="宋体" w:hint="eastAsia" w:eastAsia="宋体"/>
          <w:b w:val="false"/>
          <w:bCs/>
          <w:sz w:val="24"/>
          <w:szCs w:val="24"/>
          <w:lang w:val="en-US" w:eastAsia="zh-CN"/>
        </w:rPr>
        <w:t>违反社会公德、职业道德，造成不良影响的；</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④</w:t>
      </w:r>
      <w:r>
        <w:rPr>
          <w:rFonts w:ascii="宋体" w:hAnsi="宋体" w:cs="宋体" w:hint="eastAsia" w:eastAsia="宋体"/>
          <w:b w:val="false"/>
          <w:bCs/>
          <w:sz w:val="24"/>
          <w:szCs w:val="24"/>
          <w:lang w:val="en-US" w:eastAsia="zh-CN"/>
        </w:rPr>
        <w:t>其他不宜聘用情形</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bCs w:val="false"/>
          <w:sz w:val="24"/>
          <w:szCs w:val="24"/>
          <w:highlight w:val="none"/>
          <w:lang w:val="en-US" w:eastAsia="zh-CN"/>
        </w:rPr>
      </w:pPr>
      <w:r>
        <w:rPr>
          <w:rFonts w:eastAsia="宋体" w:cs="宋体" w:hint="eastAsia" w:ascii="宋体" w:hAnsi="宋体"/>
          <w:b/>
          <w:bCs w:val="false"/>
          <w:sz w:val="24"/>
          <w:szCs w:val="24"/>
          <w:lang w:val="en-US" w:eastAsia="zh-CN"/>
        </w:rPr>
        <w:t>2.3.2</w:t>
      </w:r>
      <w:r>
        <w:rPr>
          <w:rFonts w:ascii="宋体" w:hAnsi="宋体" w:cs="宋体" w:hint="eastAsia" w:eastAsia="宋体"/>
          <w:b/>
          <w:bCs w:val="false"/>
          <w:sz w:val="24"/>
          <w:szCs w:val="24"/>
          <w:lang w:val="en-US" w:eastAsia="zh-CN"/>
        </w:rPr>
        <w:t>厨师及服务人员（所需证书投标时承诺即可，格式自拟）</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1</w:t>
      </w:r>
      <w:r>
        <w:rPr>
          <w:rFonts w:ascii="宋体" w:hAnsi="宋体" w:cs="宋体" w:hint="eastAsia" w:eastAsia="宋体"/>
          <w:b w:val="false"/>
          <w:bCs/>
          <w:sz w:val="24"/>
          <w:szCs w:val="24"/>
          <w:lang w:val="en-US" w:eastAsia="zh-CN"/>
        </w:rPr>
        <w:t>）厨师须持有有效的厨师证及健康证；</w:t>
      </w:r>
    </w:p>
    <w:p>
      <w:pPr>
        <w:pStyle w:val="Normal"/>
        <w:pageBreakBefore w:val="false"/>
        <w:widowControl w:val="false"/>
        <w:numPr>
          <w:ilvl w:val="0"/>
          <w:numId w:val="0"/>
        </w:numPr>
        <w:kinsoku w:val="true"/>
        <w:overflowPunct w:val="true"/>
        <w:autoSpaceDE w:val="true"/>
        <w:bidi w:val="0"/>
        <w:snapToGrid w:val="true"/>
        <w:spacing w:lineRule="exact" w:line="440"/>
        <w:ind w:firstLine="643" w:end="0"/>
        <w:textAlignment w:val="auto"/>
        <w:outlineLvl w:val="2"/>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2</w:t>
      </w:r>
      <w:r>
        <w:rPr>
          <w:rFonts w:ascii="宋体" w:hAnsi="宋体" w:cs="宋体" w:hint="eastAsia" w:eastAsia="宋体"/>
          <w:b w:val="false"/>
          <w:bCs/>
          <w:sz w:val="24"/>
          <w:szCs w:val="24"/>
          <w:lang w:val="en-US" w:eastAsia="zh-CN"/>
        </w:rPr>
        <w:t>）服务人员须持有有效的健康证。</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b/>
          <w:bCs/>
          <w:color w:val="000000"/>
          <w:sz w:val="24"/>
          <w:szCs w:val="24"/>
          <w:highlight w:val="yellow"/>
        </w:rPr>
      </w:pPr>
      <w:r>
        <w:rPr>
          <w:rFonts w:eastAsia="宋体" w:cs="宋体" w:hint="eastAsia" w:ascii="宋体" w:hAnsi="宋体"/>
          <w:b/>
          <w:bCs/>
          <w:color w:val="000000"/>
          <w:sz w:val="24"/>
          <w:szCs w:val="24"/>
          <w:highlight w:val="yellow"/>
          <w:lang w:val="en-US" w:eastAsia="zh-CN"/>
        </w:rPr>
        <w:t>2.4</w:t>
      </w:r>
      <w:r>
        <w:rPr>
          <w:rFonts w:ascii="宋体" w:hAnsi="宋体" w:cs="宋体" w:hint="eastAsia" w:eastAsia="宋体"/>
          <w:b/>
          <w:bCs/>
          <w:color w:val="000000"/>
          <w:sz w:val="24"/>
          <w:szCs w:val="24"/>
          <w:highlight w:val="yellow"/>
        </w:rPr>
        <w:t xml:space="preserve">服务标准要求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w:t>
      </w:r>
      <w:r>
        <w:rPr>
          <w:rFonts w:ascii="宋体" w:hAnsi="宋体" w:cs="宋体" w:hint="eastAsia" w:eastAsia="宋体"/>
          <w:color w:val="000000"/>
          <w:sz w:val="24"/>
          <w:szCs w:val="24"/>
        </w:rPr>
        <w:t>供应商负责所有劳务派遣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人员的人事、劳资、社会保险、住房公积金等人事劳务管理工作，并提供为劳务派遣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人员办理劳动用工手续，结算发放工资、缴 纳社会保险、处理保险理赔、发放经济补偿金、管理人事档案等方面的管理服务。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2.4.2</w:t>
      </w:r>
      <w:r>
        <w:rPr>
          <w:rFonts w:ascii="宋体" w:hAnsi="宋体" w:cs="宋体" w:hint="eastAsia" w:eastAsia="宋体"/>
          <w:color w:val="000000"/>
          <w:sz w:val="24"/>
          <w:szCs w:val="24"/>
        </w:rPr>
        <w:t>供应商须按照相关法律法规与派遣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人员订立书面用工合同，为派遣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人员办理社保手续等，根据派遣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人员考勤、考核、奖惩等资料情况建立派遣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人员人事信息档案。对新招派遣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人员，应在规定日内办齐所有用工手续，并提供包括但不限于派遣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人员档案、花名册、身份证等供采购人备案。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2.4.3</w:t>
      </w:r>
      <w:r>
        <w:rPr>
          <w:rFonts w:ascii="宋体" w:hAnsi="宋体" w:cs="宋体" w:hint="eastAsia" w:eastAsia="宋体"/>
          <w:color w:val="000000"/>
          <w:sz w:val="24"/>
          <w:szCs w:val="24"/>
        </w:rPr>
        <w:t>根据项目情况配备专门的管理人员，负责派遣人员的日常事务，协调处理派遣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人员与采购人之间的关系，向采购人提供政策法规方面的咨询。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2.4.4</w:t>
      </w:r>
      <w:r>
        <w:rPr>
          <w:rFonts w:ascii="宋体" w:hAnsi="宋体" w:cs="宋体" w:hint="eastAsia" w:eastAsia="宋体"/>
          <w:color w:val="000000"/>
          <w:sz w:val="24"/>
          <w:szCs w:val="24"/>
        </w:rPr>
        <w:t>按采购人要求，教育派遣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人员严格遵守采购人的规章制度和管理规范规程、忠于职守、文明礼貌、严格遵守劳动纪律、服从和执行采购人作出的工作安排和调度。</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2.4.5</w:t>
      </w:r>
      <w:r>
        <w:rPr>
          <w:rFonts w:ascii="宋体" w:hAnsi="宋体" w:cs="宋体" w:hint="eastAsia" w:eastAsia="宋体"/>
          <w:color w:val="000000"/>
          <w:sz w:val="24"/>
          <w:szCs w:val="24"/>
        </w:rPr>
        <w:t>接受采购人对派遣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人员进行考核，根据考核情况按合同约定进行奖励和处罚。</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2.4.6</w:t>
      </w:r>
      <w:r>
        <w:rPr>
          <w:rFonts w:ascii="宋体" w:hAnsi="宋体" w:cs="宋体" w:hint="eastAsia" w:eastAsia="宋体"/>
          <w:color w:val="000000"/>
          <w:sz w:val="24"/>
          <w:szCs w:val="24"/>
        </w:rPr>
        <w:t>负责派遣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人员的档案建立及管理，随时配合采购人查看、调用档案。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2.4.7</w:t>
      </w:r>
      <w:r>
        <w:rPr>
          <w:rFonts w:ascii="宋体" w:hAnsi="宋体" w:cs="宋体" w:hint="eastAsia" w:eastAsia="宋体"/>
          <w:color w:val="000000"/>
          <w:sz w:val="24"/>
          <w:szCs w:val="24"/>
        </w:rPr>
        <w:t xml:space="preserve">负责处理服务期内发生的劳资纠纷。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2.4.8</w:t>
      </w:r>
      <w:r>
        <w:rPr>
          <w:rFonts w:ascii="宋体" w:hAnsi="宋体" w:cs="宋体" w:hint="eastAsia" w:eastAsia="宋体"/>
          <w:color w:val="000000"/>
          <w:sz w:val="24"/>
          <w:szCs w:val="24"/>
        </w:rPr>
        <w:t>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人员发生工伤事故，由供应商以雇主身份进行调查和处理，并为员工进行工伤鉴定、工伤待遇申报。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2.4.9</w:t>
      </w:r>
      <w:r>
        <w:rPr>
          <w:rFonts w:ascii="宋体" w:hAnsi="宋体" w:cs="宋体" w:hint="eastAsia" w:eastAsia="宋体"/>
          <w:color w:val="000000"/>
          <w:sz w:val="24"/>
          <w:szCs w:val="24"/>
        </w:rPr>
        <w:t>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人员发生重大疾病、因工伤亡或其他意外伤亡等事故，供应商依照法律法规进行调查处理。</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2.4.10</w:t>
      </w:r>
      <w:r>
        <w:rPr>
          <w:rFonts w:ascii="宋体" w:hAnsi="宋体" w:cs="宋体" w:hint="eastAsia" w:eastAsia="宋体"/>
          <w:color w:val="000000"/>
          <w:sz w:val="24"/>
          <w:szCs w:val="24"/>
        </w:rPr>
        <w:t>负责派遣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人员经济赔偿的手续办理。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2.4.11</w:t>
      </w:r>
      <w:r>
        <w:rPr>
          <w:rFonts w:ascii="宋体" w:hAnsi="宋体" w:cs="宋体" w:hint="eastAsia" w:eastAsia="宋体"/>
          <w:color w:val="000000"/>
          <w:sz w:val="24"/>
          <w:szCs w:val="24"/>
        </w:rPr>
        <w:t>负责处理派遣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人员提出的劳动仲裁、诉讼等事宜。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2.4.12</w:t>
      </w:r>
      <w:r>
        <w:rPr>
          <w:rFonts w:ascii="宋体" w:hAnsi="宋体" w:cs="宋体" w:hint="eastAsia" w:eastAsia="宋体"/>
          <w:color w:val="000000"/>
          <w:sz w:val="24"/>
          <w:szCs w:val="24"/>
        </w:rPr>
        <w:t xml:space="preserve">接受采购人对服务内容的检查考核。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2.4.13</w:t>
      </w:r>
      <w:r>
        <w:rPr>
          <w:rFonts w:ascii="宋体" w:hAnsi="宋体" w:cs="宋体" w:hint="eastAsia" w:eastAsia="宋体"/>
          <w:color w:val="000000"/>
          <w:sz w:val="24"/>
          <w:szCs w:val="24"/>
        </w:rPr>
        <w:t>按采购人要求，对派遣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人员进行必要的职业道德培训及相关岗位的技术培训，以确保其良好的工作状态。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yellow"/>
        </w:rPr>
      </w:pPr>
      <w:r>
        <w:rPr>
          <w:rFonts w:eastAsia="宋体" w:cs="宋体" w:hint="eastAsia" w:ascii="宋体" w:hAnsi="宋体"/>
          <w:color w:val="000000"/>
          <w:sz w:val="24"/>
          <w:szCs w:val="24"/>
          <w:highlight w:val="yellow"/>
          <w:lang w:val="en-US" w:eastAsia="zh-CN"/>
        </w:rPr>
        <w:t>2.4.14</w:t>
      </w:r>
      <w:r>
        <w:rPr>
          <w:rFonts w:ascii="宋体" w:hAnsi="宋体" w:cs="宋体" w:hint="eastAsia" w:eastAsia="宋体"/>
          <w:color w:val="000000"/>
          <w:sz w:val="24"/>
          <w:szCs w:val="24"/>
          <w:highlight w:val="yellow"/>
        </w:rPr>
        <w:t xml:space="preserve">按采购人用人需求，组织人员招聘，在用人需求提出 </w:t>
      </w:r>
      <w:r>
        <w:rPr>
          <w:rFonts w:eastAsia="宋体" w:cs="宋体" w:hint="eastAsia" w:ascii="宋体" w:hAnsi="宋体"/>
          <w:color w:val="000000"/>
          <w:sz w:val="24"/>
          <w:szCs w:val="24"/>
          <w:highlight w:val="yellow"/>
        </w:rPr>
        <w:t xml:space="preserve">15 </w:t>
      </w:r>
      <w:r>
        <w:rPr>
          <w:rFonts w:ascii="宋体" w:hAnsi="宋体" w:cs="宋体" w:hint="eastAsia" w:eastAsia="宋体"/>
          <w:color w:val="000000"/>
          <w:sz w:val="24"/>
          <w:szCs w:val="24"/>
          <w:highlight w:val="yellow"/>
        </w:rPr>
        <w:t>日内提供合适的候选人，针对采购人的用工需求和规划，向采购人提供专业的咨询服务。</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2.4.15</w:t>
      </w:r>
      <w:r>
        <w:rPr>
          <w:rFonts w:ascii="宋体" w:hAnsi="宋体" w:cs="宋体" w:hint="eastAsia" w:eastAsia="宋体"/>
          <w:color w:val="000000"/>
          <w:sz w:val="24"/>
          <w:szCs w:val="24"/>
        </w:rPr>
        <w:t>不得将派往采购方的派遣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人员同时派遣至其他单位。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2.4.16</w:t>
      </w:r>
      <w:r>
        <w:rPr>
          <w:rFonts w:ascii="宋体" w:hAnsi="宋体" w:cs="宋体" w:hint="eastAsia" w:eastAsia="宋体"/>
          <w:color w:val="000000"/>
          <w:sz w:val="24"/>
          <w:szCs w:val="24"/>
        </w:rPr>
        <w:t>在法律规定范围内，履行、变更、续签、终止或解除与派遣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人员签订的劳动合同。但如遇有影响采购人与派遣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人员的用工关系的事宜，应与采购人协商一致后方可实施。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2.4.17</w:t>
      </w:r>
      <w:r>
        <w:rPr>
          <w:rFonts w:ascii="宋体" w:hAnsi="宋体" w:cs="宋体" w:hint="eastAsia" w:eastAsia="宋体"/>
          <w:color w:val="000000"/>
          <w:sz w:val="24"/>
          <w:szCs w:val="24"/>
        </w:rPr>
        <w:t>供应商负责为派遣</w:t>
      </w:r>
      <w:r>
        <w:rPr>
          <w:rFonts w:ascii="宋体" w:hAnsi="宋体" w:cs="宋体" w:hint="eastAsia" w:eastAsia="宋体"/>
          <w:color w:val="000000"/>
          <w:sz w:val="24"/>
          <w:szCs w:val="24"/>
          <w:lang w:eastAsia="zh-CN"/>
        </w:rPr>
        <w:t>外包</w:t>
      </w:r>
      <w:r>
        <w:rPr>
          <w:rFonts w:ascii="宋体" w:hAnsi="宋体" w:cs="宋体" w:hint="eastAsia" w:eastAsia="宋体"/>
          <w:color w:val="000000"/>
          <w:sz w:val="24"/>
          <w:szCs w:val="24"/>
        </w:rPr>
        <w:t xml:space="preserve">人员中符合条件的党员办理党组织关系接转手续，管理党组织关系。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2.4.18</w:t>
      </w:r>
      <w:r>
        <w:rPr>
          <w:rFonts w:ascii="宋体" w:hAnsi="宋体" w:cs="宋体" w:hint="eastAsia" w:eastAsia="宋体"/>
          <w:color w:val="000000"/>
          <w:sz w:val="24"/>
          <w:szCs w:val="24"/>
        </w:rPr>
        <w:t>实时了解并收集采购人反馈的派遣人员工作、生活、思想动态，协同采购人积极预见可能防范可能发生的劳动纠纷问题，及时加以疏通解决。</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b/>
          <w:bCs/>
          <w:color w:val="000000"/>
          <w:sz w:val="24"/>
          <w:szCs w:val="24"/>
          <w:highlight w:val="none"/>
        </w:rPr>
      </w:pPr>
      <w:r>
        <w:rPr>
          <w:rFonts w:eastAsia="宋体" w:cs="宋体" w:hint="eastAsia" w:ascii="宋体" w:hAnsi="宋体"/>
          <w:b/>
          <w:bCs/>
          <w:color w:val="000000"/>
          <w:sz w:val="24"/>
          <w:szCs w:val="24"/>
          <w:lang w:val="en-US" w:eastAsia="zh-CN"/>
        </w:rPr>
        <w:t>2.5</w:t>
      </w:r>
      <w:r>
        <w:rPr>
          <w:rFonts w:ascii="宋体" w:hAnsi="宋体" w:cs="宋体" w:hint="eastAsia" w:eastAsia="宋体"/>
          <w:b/>
          <w:bCs/>
          <w:color w:val="000000"/>
          <w:sz w:val="24"/>
          <w:szCs w:val="24"/>
        </w:rPr>
        <w:t xml:space="preserve">其他要求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yellow"/>
        </w:rPr>
      </w:pPr>
      <w:r>
        <w:rPr>
          <w:rFonts w:eastAsia="宋体" w:cs="宋体" w:hint="eastAsia" w:ascii="宋体" w:hAnsi="宋体"/>
          <w:color w:val="000000"/>
          <w:sz w:val="24"/>
          <w:szCs w:val="24"/>
          <w:highlight w:val="yellow"/>
          <w:lang w:val="en-US" w:eastAsia="zh-CN"/>
        </w:rPr>
        <w:t>2.5.1</w:t>
      </w:r>
      <w:r>
        <w:rPr>
          <w:rFonts w:ascii="宋体" w:hAnsi="宋体" w:cs="宋体" w:hint="eastAsia" w:eastAsia="宋体"/>
          <w:color w:val="000000"/>
          <w:sz w:val="24"/>
          <w:szCs w:val="24"/>
          <w:highlight w:val="yellow"/>
        </w:rPr>
        <w:t>应具备健全的运营架构，具备较为丰富的管理经验，供应商需为本项目配备至少</w:t>
      </w:r>
      <w:r>
        <w:rPr>
          <w:rFonts w:eastAsia="宋体" w:cs="宋体" w:hint="eastAsia" w:ascii="宋体" w:hAnsi="宋体"/>
          <w:color w:val="000000"/>
          <w:sz w:val="24"/>
          <w:szCs w:val="24"/>
          <w:highlight w:val="yellow"/>
        </w:rPr>
        <w:t>3</w:t>
      </w:r>
      <w:r>
        <w:rPr>
          <w:rFonts w:ascii="宋体" w:hAnsi="宋体" w:cs="宋体" w:hint="eastAsia" w:eastAsia="宋体"/>
          <w:color w:val="000000"/>
          <w:sz w:val="24"/>
          <w:szCs w:val="24"/>
          <w:highlight w:val="yellow"/>
        </w:rPr>
        <w:t>人团队服务，其中项目负责人</w:t>
      </w:r>
      <w:r>
        <w:rPr>
          <w:rFonts w:eastAsia="宋体" w:cs="宋体" w:hint="eastAsia" w:ascii="宋体" w:hAnsi="宋体"/>
          <w:color w:val="000000"/>
          <w:sz w:val="24"/>
          <w:szCs w:val="24"/>
          <w:highlight w:val="yellow"/>
        </w:rPr>
        <w:t>1</w:t>
      </w:r>
      <w:r>
        <w:rPr>
          <w:rFonts w:ascii="宋体" w:hAnsi="宋体" w:cs="宋体" w:hint="eastAsia" w:eastAsia="宋体"/>
          <w:color w:val="000000"/>
          <w:sz w:val="24"/>
          <w:szCs w:val="24"/>
          <w:highlight w:val="yellow"/>
        </w:rPr>
        <w:t>名：负责与采购人各部门间的沟通协调工作；负责供应商服务团队人员管理工作。</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2.5.2</w:t>
      </w:r>
      <w:r>
        <w:rPr>
          <w:rFonts w:ascii="宋体" w:hAnsi="宋体" w:cs="宋体" w:hint="eastAsia" w:eastAsia="宋体"/>
          <w:color w:val="000000"/>
          <w:sz w:val="24"/>
          <w:szCs w:val="24"/>
        </w:rPr>
        <w:t>有较为完善的员工管理制度、工资体系和考核办法</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2.5.3</w:t>
      </w:r>
      <w:r>
        <w:rPr>
          <w:rFonts w:ascii="宋体" w:hAnsi="宋体" w:cs="宋体" w:hint="eastAsia" w:eastAsia="宋体"/>
          <w:color w:val="000000"/>
          <w:sz w:val="24"/>
          <w:szCs w:val="24"/>
        </w:rPr>
        <w:t xml:space="preserve">服务合同签订后一周内，供应商服务团队人员入场熟悉工作内容与流程，进行相关业务交接。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2.5.4</w:t>
      </w:r>
      <w:r>
        <w:rPr>
          <w:rFonts w:ascii="宋体" w:hAnsi="宋体" w:cs="宋体" w:hint="eastAsia" w:eastAsia="宋体"/>
          <w:color w:val="000000"/>
          <w:sz w:val="24"/>
          <w:szCs w:val="24"/>
        </w:rPr>
        <w:t xml:space="preserve">如遇供应商服务团队人员在工作态度、工作质量、工作责任感、沟通与合作能力等方面对采购人造成影响，采购人可以根据单位相关规章制度要求对供应商进行罚款、换人或辞退等处罚。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2.5.5</w:t>
      </w:r>
      <w:r>
        <w:rPr>
          <w:rFonts w:ascii="宋体" w:hAnsi="宋体" w:cs="宋体" w:hint="eastAsia" w:eastAsia="宋体"/>
          <w:color w:val="000000"/>
          <w:sz w:val="24"/>
          <w:szCs w:val="24"/>
        </w:rPr>
        <w:t xml:space="preserve">配合完成采购人临时交办的工作。 </w:t>
      </w:r>
    </w:p>
    <w:p>
      <w:pPr>
        <w:pStyle w:val="Normal"/>
        <w:pageBreakBefore w:val="false"/>
        <w:widowControl w:val="fals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color w:val="000000"/>
          <w:sz w:val="24"/>
          <w:szCs w:val="24"/>
          <w:highlight w:val="none"/>
        </w:rPr>
      </w:pPr>
      <w:r>
        <w:rPr>
          <w:rFonts w:eastAsia="宋体" w:cs="宋体" w:hint="eastAsia" w:ascii="宋体" w:hAnsi="宋体"/>
          <w:color w:val="000000"/>
          <w:sz w:val="24"/>
          <w:szCs w:val="24"/>
          <w:lang w:val="en-US" w:eastAsia="zh-CN"/>
        </w:rPr>
        <w:t>2.5.6</w:t>
      </w:r>
      <w:r>
        <w:rPr>
          <w:rFonts w:ascii="宋体" w:hAnsi="宋体" w:cs="宋体" w:hint="eastAsia" w:eastAsia="宋体"/>
          <w:color w:val="000000"/>
          <w:sz w:val="24"/>
          <w:szCs w:val="24"/>
        </w:rPr>
        <w:t xml:space="preserve">保证人员在岗稳定，不得无故频繁调整到岗人员安排。 </w:t>
      </w:r>
    </w:p>
    <w:p>
      <w:pPr>
        <w:pStyle w:val="Heading4"/>
        <w:pageBreakBefore w:val="false"/>
        <w:widowControl w:val="false"/>
        <w:kinsoku w:val="true"/>
        <w:overflowPunct w:val="true"/>
        <w:autoSpaceDE w:val="true"/>
        <w:bidi w:val="0"/>
        <w:snapToGrid w:val="true"/>
        <w:spacing w:lineRule="exact" w:line="440"/>
        <w:ind w:firstLineChars="200" w:endChars="0" w:end="0"/>
        <w:jc w:val="both"/>
        <w:textAlignment w:val="auto"/>
        <w:rPr>
          <w:rFonts w:ascii="宋体" w:hAnsi="宋体" w:eastAsia="宋体" w:cs="宋体" w:hint="eastAsia"/>
          <w:b w:val="false"/>
          <w:color w:val="000000"/>
          <w:kern w:val="2"/>
          <w:sz w:val="24"/>
          <w:szCs w:val="24"/>
          <w:highlight w:val="none"/>
          <w:lang w:val="en-US" w:eastAsia="zh-CN" w:bidi="ar-SA"/>
        </w:rPr>
      </w:pPr>
      <w:r>
        <w:rPr>
          <w:rFonts w:eastAsia="宋体" w:cs="宋体" w:hint="eastAsia" w:ascii="宋体" w:hAnsi="宋体"/>
          <w:b w:val="false"/>
          <w:color w:val="000000"/>
          <w:kern w:val="2"/>
          <w:sz w:val="24"/>
          <w:szCs w:val="24"/>
          <w:lang w:val="en-US" w:eastAsia="zh-CN" w:bidi="ar-SA"/>
        </w:rPr>
        <w:t>2.5.7</w:t>
      </w:r>
      <w:r>
        <w:rPr>
          <w:rFonts w:ascii="宋体" w:hAnsi="宋体" w:cs="宋体" w:hint="eastAsia" w:eastAsia="宋体"/>
          <w:b w:val="false"/>
          <w:color w:val="000000"/>
          <w:kern w:val="2"/>
          <w:sz w:val="24"/>
          <w:szCs w:val="24"/>
          <w:lang w:val="en-US" w:eastAsia="zh-CN" w:bidi="ar-SA"/>
        </w:rPr>
        <w:t>工作能力突出，经验丰富者经采购人认可后可适当调整要求。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b/>
          <w:bCs/>
          <w:sz w:val="24"/>
          <w:szCs w:val="24"/>
          <w:highlight w:val="none"/>
          <w:lang w:val="en-US" w:eastAsia="zh-CN"/>
        </w:rPr>
      </w:pPr>
      <w:r>
        <w:rPr>
          <w:rFonts w:eastAsia="宋体" w:cs="宋体" w:hint="eastAsia" w:ascii="宋体" w:hAnsi="宋体"/>
          <w:b/>
          <w:bCs/>
          <w:sz w:val="24"/>
          <w:szCs w:val="24"/>
          <w:lang w:val="en-US" w:eastAsia="zh-CN"/>
        </w:rPr>
        <w:t>3.</w:t>
      </w:r>
      <w:r>
        <w:rPr>
          <w:rFonts w:ascii="宋体" w:hAnsi="宋体" w:cs="宋体" w:hint="eastAsia" w:eastAsia="宋体"/>
          <w:b/>
          <w:bCs/>
          <w:sz w:val="24"/>
          <w:szCs w:val="24"/>
          <w:lang w:val="en-US" w:eastAsia="zh-CN"/>
        </w:rPr>
        <w:t>商务要求（实质性要求）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340"/>
        <w:ind w:firstLineChars="200" w:startChars="0" w:start="0" w:endChars="0" w:end="0"/>
        <w:textAlignment w:val="auto"/>
        <w:rPr>
          <w:rFonts w:ascii="宋体" w:hAnsi="宋体" w:eastAsia="宋体" w:cs="宋体" w:hint="eastAsia"/>
          <w:b w:val="false"/>
          <w:bCs/>
          <w:kern w:val="2"/>
          <w:sz w:val="24"/>
          <w:szCs w:val="24"/>
          <w:highlight w:val="none"/>
          <w:lang w:val="en-US" w:eastAsia="zh-CN" w:bidi="ar-SA"/>
        </w:rPr>
      </w:pPr>
      <w:r>
        <w:rPr>
          <w:rFonts w:eastAsia="宋体" w:cs="宋体" w:hint="eastAsia" w:ascii="宋体" w:hAnsi="宋体"/>
          <w:sz w:val="24"/>
          <w:szCs w:val="24"/>
          <w:lang w:val="en-US" w:eastAsia="zh-CN"/>
        </w:rPr>
        <w:t>3.1</w:t>
      </w:r>
      <w:r>
        <w:rPr>
          <w:rFonts w:ascii="宋体" w:hAnsi="宋体" w:cs="宋体" w:hint="eastAsia" w:eastAsia="宋体"/>
          <w:sz w:val="24"/>
          <w:szCs w:val="24"/>
          <w:lang w:val="en-US" w:eastAsia="zh-CN"/>
        </w:rPr>
        <w:t>实际结算金额</w:t>
      </w:r>
      <w:r>
        <w:rPr>
          <w:rFonts w:ascii="宋体" w:hAnsi="宋体" w:cs="宋体" w:hint="eastAsia" w:eastAsia="宋体"/>
          <w:b w:val="false"/>
          <w:bCs/>
          <w:kern w:val="2"/>
          <w:sz w:val="24"/>
          <w:szCs w:val="24"/>
          <w:lang w:val="en-US" w:eastAsia="zh-CN" w:bidi="ar-SA"/>
        </w:rPr>
        <w:t>最终根据本行实际使用人数和服务时间在预算内按实结算。</w:t>
      </w:r>
    </w:p>
    <w:p>
      <w:pPr>
        <w:pStyle w:val="Normal"/>
        <w:keepNext w:val="false"/>
        <w:keepLines w:val="false"/>
        <w:pageBreakBefore w:val="false"/>
        <w:widowControl w:val="false"/>
        <w:kinsoku w:val="true"/>
        <w:overflowPunct w:val="true"/>
        <w:autoSpaceDE w:val="true"/>
        <w:bidi w:val="0"/>
        <w:snapToGrid w:val="true"/>
        <w:spacing w:lineRule="exact" w:line="340"/>
        <w:ind w:firstLineChars="200" w:startChars="0" w:start="0" w:endChars="0" w:end="0"/>
        <w:textAlignment w:val="auto"/>
        <w:rPr>
          <w:rFonts w:ascii="宋体" w:hAnsi="宋体" w:eastAsia="宋体" w:cs="宋体" w:hint="eastAsia"/>
          <w:b w:val="false"/>
          <w:bCs/>
          <w:sz w:val="24"/>
          <w:szCs w:val="24"/>
          <w:highlight w:val="none"/>
          <w:lang w:val="en-US" w:eastAsia="zh-CN"/>
        </w:rPr>
      </w:pPr>
      <w:r>
        <w:rPr>
          <w:rFonts w:eastAsia="宋体" w:cs="宋体" w:hint="eastAsia" w:ascii="宋体" w:hAnsi="宋体"/>
          <w:b w:val="false"/>
          <w:bCs/>
          <w:sz w:val="24"/>
          <w:szCs w:val="24"/>
          <w:lang w:val="en-US" w:eastAsia="zh-CN"/>
        </w:rPr>
        <w:t>3.2</w:t>
      </w:r>
      <w:r>
        <w:rPr>
          <w:rFonts w:ascii="宋体" w:hAnsi="宋体" w:cs="宋体" w:hint="eastAsia" w:eastAsia="宋体"/>
          <w:b w:val="false"/>
          <w:bCs/>
          <w:sz w:val="24"/>
          <w:szCs w:val="24"/>
          <w:lang w:val="en-US" w:eastAsia="zh-CN"/>
        </w:rPr>
        <w:t>服务期限：两年。</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sz w:val="24"/>
          <w:szCs w:val="24"/>
          <w:highlight w:val="yellow"/>
          <w:lang w:val="en-US" w:eastAsia="zh-CN"/>
        </w:rPr>
      </w:pPr>
      <w:r>
        <w:rPr>
          <w:rFonts w:eastAsia="宋体" w:cs="宋体" w:hint="eastAsia" w:ascii="宋体" w:hAnsi="宋体"/>
          <w:b w:val="false"/>
          <w:bCs/>
          <w:sz w:val="24"/>
          <w:szCs w:val="24"/>
          <w:highlight w:val="yellow"/>
          <w:lang w:val="en-US" w:eastAsia="zh-CN"/>
        </w:rPr>
        <w:t>3.3</w:t>
      </w:r>
      <w:r>
        <w:rPr>
          <w:rFonts w:ascii="宋体" w:hAnsi="宋体" w:cs="宋体" w:hint="eastAsia" w:eastAsia="宋体"/>
          <w:b w:val="false"/>
          <w:bCs/>
          <w:sz w:val="24"/>
          <w:szCs w:val="24"/>
          <w:highlight w:val="yellow"/>
          <w:lang w:val="en-US" w:eastAsia="zh-CN"/>
        </w:rPr>
        <w:t>服务地点：本行指定地点。</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sz w:val="24"/>
          <w:szCs w:val="24"/>
          <w:highlight w:val="none"/>
          <w:lang w:val="en-US" w:eastAsia="zh-CN"/>
        </w:rPr>
      </w:pPr>
      <w:r>
        <w:rPr>
          <w:rFonts w:eastAsia="宋体" w:cs="宋体" w:hint="eastAsia" w:ascii="宋体" w:hAnsi="宋体"/>
          <w:b w:val="false"/>
          <w:bCs/>
          <w:sz w:val="24"/>
          <w:szCs w:val="24"/>
          <w:lang w:val="en-US" w:eastAsia="zh-CN"/>
        </w:rPr>
        <w:t>3.4</w:t>
      </w:r>
      <w:r>
        <w:rPr>
          <w:rFonts w:ascii="宋体" w:hAnsi="宋体" w:cs="宋体" w:hint="eastAsia" w:eastAsia="宋体"/>
          <w:b w:val="false"/>
          <w:bCs/>
          <w:sz w:val="24"/>
          <w:szCs w:val="24"/>
          <w:lang w:val="en-US" w:eastAsia="zh-CN"/>
        </w:rPr>
        <w:t>付款进度和支付方式</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在供应商严格履行合同义务的前提下</w:t>
      </w:r>
      <w:r>
        <w:rPr>
          <w:rFonts w:eastAsia="宋体" w:cs="宋体" w:hint="eastAsia" w:ascii="宋体" w:hAnsi="宋体"/>
          <w:b w:val="false"/>
          <w:bCs/>
          <w:sz w:val="24"/>
          <w:szCs w:val="24"/>
          <w:lang w:val="en-US" w:eastAsia="zh-CN"/>
        </w:rPr>
        <w:t>,</w:t>
      </w:r>
      <w:r>
        <w:rPr>
          <w:rFonts w:ascii="宋体" w:hAnsi="宋体" w:cs="宋体" w:hint="eastAsia" w:eastAsia="宋体"/>
          <w:b w:val="false"/>
          <w:bCs/>
          <w:sz w:val="24"/>
          <w:szCs w:val="24"/>
          <w:lang w:val="en-US" w:eastAsia="zh-CN"/>
        </w:rPr>
        <w:t>招标人按照以下方式向供应商支付合同价款</w:t>
      </w:r>
      <w:r>
        <w:rPr>
          <w:rFonts w:eastAsia="宋体" w:cs="宋体" w:hint="eastAsia" w:ascii="宋体" w:hAnsi="宋体"/>
          <w:b w:val="false"/>
          <w:bCs/>
          <w:sz w:val="24"/>
          <w:szCs w:val="24"/>
          <w:lang w:val="en-US" w:eastAsia="zh-CN"/>
        </w:rPr>
        <w:t>:</w:t>
      </w:r>
      <w:r>
        <w:rPr>
          <w:rFonts w:ascii="宋体" w:hAnsi="宋体" w:cs="宋体" w:hint="eastAsia" w:eastAsia="宋体"/>
          <w:b w:val="false"/>
          <w:bCs/>
          <w:sz w:val="24"/>
          <w:szCs w:val="24"/>
          <w:lang w:val="en-US" w:eastAsia="zh-CN"/>
        </w:rPr>
        <w:t>费用按照月度进行结算</w:t>
      </w:r>
      <w:r>
        <w:rPr>
          <w:rFonts w:eastAsia="宋体" w:cs="宋体" w:hint="eastAsia" w:ascii="宋体" w:hAnsi="宋体"/>
          <w:b w:val="false"/>
          <w:bCs/>
          <w:sz w:val="24"/>
          <w:szCs w:val="24"/>
          <w:lang w:val="en-US" w:eastAsia="zh-CN"/>
        </w:rPr>
        <w:t>,</w:t>
      </w:r>
      <w:r>
        <w:rPr>
          <w:rFonts w:ascii="宋体" w:hAnsi="宋体" w:cs="宋体" w:hint="eastAsia" w:eastAsia="宋体"/>
          <w:b w:val="false"/>
          <w:bCs/>
          <w:sz w:val="24"/>
          <w:szCs w:val="24"/>
          <w:lang w:val="en-US" w:eastAsia="zh-CN"/>
        </w:rPr>
        <w:t>合同生效后</w:t>
      </w:r>
      <w:r>
        <w:rPr>
          <w:rFonts w:eastAsia="宋体" w:cs="宋体" w:hint="eastAsia" w:ascii="宋体" w:hAnsi="宋体"/>
          <w:b w:val="false"/>
          <w:bCs/>
          <w:sz w:val="24"/>
          <w:szCs w:val="24"/>
          <w:lang w:val="en-US" w:eastAsia="zh-CN"/>
        </w:rPr>
        <w:t>,</w:t>
      </w:r>
      <w:r>
        <w:rPr>
          <w:rFonts w:ascii="宋体" w:hAnsi="宋体" w:cs="宋体" w:hint="eastAsia" w:eastAsia="宋体"/>
          <w:b w:val="false"/>
          <w:bCs/>
          <w:sz w:val="24"/>
          <w:szCs w:val="24"/>
          <w:lang w:val="en-US" w:eastAsia="zh-CN"/>
        </w:rPr>
        <w:t>招标人和供应商双方按月共同确认前一月的服务费后，供应商向招标人开具合格的增值税发票，招标人在收到发票并确认计价金额无误后，于每月末支付前一月的服务款项。每次支付派遣人员薪资前，供应商须向采购人提供该次支付周期内所有派遣人员的薪资明细付款方式均采用公对公的银行转账，供应商接受转账的开户信息以采购合同载明的为准。</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sz w:val="24"/>
          <w:szCs w:val="24"/>
          <w:highlight w:val="none"/>
          <w:lang w:val="en-US" w:eastAsia="zh-CN"/>
        </w:rPr>
      </w:pPr>
      <w:r>
        <w:rPr>
          <w:rFonts w:eastAsia="宋体" w:cs="宋体" w:hint="eastAsia" w:ascii="宋体" w:hAnsi="宋体"/>
          <w:b w:val="false"/>
          <w:bCs/>
          <w:sz w:val="24"/>
          <w:szCs w:val="24"/>
          <w:lang w:val="en-US" w:eastAsia="zh-CN"/>
        </w:rPr>
        <w:t>3.5</w:t>
      </w:r>
      <w:r>
        <w:rPr>
          <w:rFonts w:ascii="宋体" w:hAnsi="宋体" w:cs="宋体" w:hint="eastAsia" w:eastAsia="宋体"/>
          <w:b w:val="false"/>
          <w:bCs/>
          <w:sz w:val="24"/>
          <w:szCs w:val="24"/>
          <w:lang w:val="en-US" w:eastAsia="zh-CN"/>
        </w:rPr>
        <w:t>履约保证金</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1</w:t>
      </w:r>
      <w:r>
        <w:rPr>
          <w:rFonts w:ascii="宋体" w:hAnsi="宋体" w:cs="宋体" w:hint="eastAsia" w:eastAsia="宋体"/>
          <w:b w:val="false"/>
          <w:bCs/>
          <w:sz w:val="24"/>
          <w:szCs w:val="24"/>
          <w:lang w:val="en-US" w:eastAsia="zh-CN"/>
        </w:rPr>
        <w:t>）合同签订前，中标人向招标人提交</w:t>
      </w:r>
      <w:r>
        <w:rPr>
          <w:rFonts w:eastAsia="宋体" w:cs="宋体" w:hint="eastAsia" w:ascii="宋体" w:hAnsi="宋体"/>
          <w:b w:val="false"/>
          <w:bCs/>
          <w:sz w:val="24"/>
          <w:szCs w:val="24"/>
          <w:lang w:val="en-US" w:eastAsia="zh-CN"/>
        </w:rPr>
        <w:t>5</w:t>
      </w:r>
      <w:r>
        <w:rPr>
          <w:rFonts w:ascii="宋体" w:hAnsi="宋体" w:cs="宋体" w:hint="eastAsia" w:eastAsia="宋体"/>
          <w:b w:val="false"/>
          <w:bCs/>
          <w:sz w:val="24"/>
          <w:szCs w:val="24"/>
          <w:lang w:val="en-US" w:eastAsia="zh-CN"/>
        </w:rPr>
        <w:t>万元履约保证金。</w:t>
      </w:r>
      <w:r>
        <w:rPr>
          <w:rFonts w:ascii="宋体" w:hAnsi="宋体" w:cs="宋体" w:hint="eastAsia" w:eastAsia="宋体"/>
          <w:b w:val="false"/>
          <w:bCs/>
          <w:color w:val="0000FF"/>
          <w:kern w:val="2"/>
          <w:sz w:val="24"/>
          <w:szCs w:val="24"/>
          <w:lang w:val="en-US" w:eastAsia="zh-CN" w:bidi="ar-SA"/>
        </w:rPr>
        <w:t xml:space="preserve"> </w:t>
      </w:r>
      <w:r>
        <w:rPr>
          <w:rFonts w:ascii="宋体" w:hAnsi="宋体" w:cs="宋体" w:hint="eastAsia" w:eastAsia="宋体"/>
          <w:b w:val="false"/>
          <w:bCs/>
          <w:sz w:val="24"/>
          <w:szCs w:val="24"/>
          <w:lang w:val="en-US" w:eastAsia="zh-CN"/>
        </w:rPr>
        <w:t>中标人完成合同约定所有内容并经招标人验收合格，招标人接到中标人申请和交纳凭证资料文件后无息退还至中标人。</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sz w:val="24"/>
          <w:szCs w:val="24"/>
          <w:highlight w:val="none"/>
          <w:lang w:val="en-US" w:eastAsia="zh-CN"/>
        </w:rPr>
      </w:pPr>
      <w:r>
        <w:rPr>
          <w:rFonts w:ascii="宋体" w:hAnsi="宋体" w:cs="宋体" w:hint="eastAsia" w:eastAsia="宋体"/>
          <w:b w:val="false"/>
          <w:bCs/>
          <w:sz w:val="24"/>
          <w:szCs w:val="24"/>
          <w:lang w:val="en-US" w:eastAsia="zh-CN"/>
        </w:rPr>
        <w:t>（</w:t>
      </w:r>
      <w:r>
        <w:rPr>
          <w:rFonts w:eastAsia="宋体" w:cs="宋体" w:hint="eastAsia" w:ascii="宋体" w:hAnsi="宋体"/>
          <w:b w:val="false"/>
          <w:bCs/>
          <w:sz w:val="24"/>
          <w:szCs w:val="24"/>
          <w:lang w:val="en-US" w:eastAsia="zh-CN"/>
        </w:rPr>
        <w:t>2</w:t>
      </w:r>
      <w:r>
        <w:rPr>
          <w:rFonts w:ascii="宋体" w:hAnsi="宋体" w:cs="宋体" w:hint="eastAsia" w:eastAsia="宋体"/>
          <w:b w:val="false"/>
          <w:bCs/>
          <w:sz w:val="24"/>
          <w:szCs w:val="24"/>
          <w:lang w:val="en-US" w:eastAsia="zh-CN"/>
        </w:rPr>
        <w:t>）履约保证金不予退还的条款规定：</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color w:val="000000"/>
          <w:sz w:val="24"/>
          <w:szCs w:val="24"/>
          <w:highlight w:val="none"/>
          <w:lang w:val="en-US" w:eastAsia="zh-CN"/>
        </w:rPr>
      </w:pPr>
      <w:r>
        <w:rPr>
          <w:rFonts w:ascii="宋体" w:hAnsi="宋体" w:cs="宋体" w:hint="eastAsia" w:eastAsia="宋体"/>
          <w:b w:val="false"/>
          <w:bCs/>
          <w:color w:val="000000"/>
          <w:sz w:val="24"/>
          <w:szCs w:val="24"/>
          <w:lang w:val="en-US" w:eastAsia="zh-CN"/>
        </w:rPr>
        <w:t xml:space="preserve"> </w:t>
      </w:r>
      <w:r>
        <w:rPr>
          <w:rFonts w:ascii="宋体" w:hAnsi="宋体" w:cs="宋体" w:hint="eastAsia" w:eastAsia="宋体"/>
          <w:b w:val="false"/>
          <w:bCs/>
          <w:color w:val="000000"/>
          <w:sz w:val="24"/>
          <w:szCs w:val="24"/>
          <w:lang w:val="en-US" w:eastAsia="zh-CN"/>
        </w:rPr>
        <w:t>发生以下情况时履约保证金将全部不退还 。</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color w:val="000000"/>
          <w:sz w:val="24"/>
          <w:szCs w:val="24"/>
          <w:highlight w:val="none"/>
          <w:lang w:val="en-US" w:eastAsia="zh-CN"/>
        </w:rPr>
      </w:pPr>
      <w:r>
        <w:rPr>
          <w:rFonts w:ascii="宋体" w:hAnsi="宋体" w:cs="宋体" w:hint="eastAsia" w:eastAsia="宋体"/>
          <w:b w:val="false"/>
          <w:bCs/>
          <w:color w:val="000000"/>
          <w:sz w:val="24"/>
          <w:szCs w:val="24"/>
          <w:lang w:val="en-US" w:eastAsia="zh-CN"/>
        </w:rPr>
        <w:t>①</w:t>
      </w:r>
      <w:r>
        <w:rPr>
          <w:rFonts w:ascii="宋体" w:hAnsi="宋体" w:cs="宋体" w:hint="eastAsia" w:eastAsia="宋体"/>
          <w:b w:val="false"/>
          <w:bCs/>
          <w:color w:val="000000"/>
          <w:sz w:val="24"/>
          <w:szCs w:val="24"/>
          <w:lang w:val="en-US" w:eastAsia="zh-CN"/>
        </w:rPr>
        <w:t>中标人单方面原因（自然灾害和国家政策因素除外）不履行合同的；②中标人提供的货物或服务，故意降低配置或标准，不能满足招标人建设需要或者有损招标人利益的；③中标人在售后服务中，</w:t>
      </w:r>
      <w:r>
        <w:rPr>
          <w:rFonts w:eastAsia="宋体" w:cs="宋体" w:hint="eastAsia" w:ascii="宋体" w:hAnsi="宋体"/>
          <w:b w:val="false"/>
          <w:bCs/>
          <w:color w:val="000000"/>
          <w:sz w:val="24"/>
          <w:szCs w:val="24"/>
          <w:lang w:val="en-US" w:eastAsia="zh-CN"/>
        </w:rPr>
        <w:t>30</w:t>
      </w:r>
      <w:r>
        <w:rPr>
          <w:rFonts w:ascii="宋体" w:hAnsi="宋体" w:cs="宋体" w:hint="eastAsia" w:eastAsia="宋体"/>
          <w:b w:val="false"/>
          <w:bCs/>
          <w:color w:val="000000"/>
          <w:sz w:val="24"/>
          <w:szCs w:val="24"/>
          <w:lang w:val="en-US" w:eastAsia="zh-CN"/>
        </w:rPr>
        <w:t>日之内被招标人查实有</w:t>
      </w:r>
      <w:r>
        <w:rPr>
          <w:rFonts w:eastAsia="宋体" w:cs="宋体" w:hint="eastAsia" w:ascii="宋体" w:hAnsi="宋体"/>
          <w:b w:val="false"/>
          <w:bCs/>
          <w:color w:val="000000"/>
          <w:sz w:val="24"/>
          <w:szCs w:val="24"/>
          <w:lang w:val="en-US" w:eastAsia="zh-CN"/>
        </w:rPr>
        <w:t>3</w:t>
      </w:r>
      <w:r>
        <w:rPr>
          <w:rFonts w:ascii="宋体" w:hAnsi="宋体" w:cs="宋体" w:hint="eastAsia" w:eastAsia="宋体"/>
          <w:b w:val="false"/>
          <w:bCs/>
          <w:color w:val="000000"/>
          <w:sz w:val="24"/>
          <w:szCs w:val="24"/>
          <w:lang w:val="en-US" w:eastAsia="zh-CN"/>
        </w:rPr>
        <w:t>次及以上服务质量问题的，将视情节轻重不退还最高不超过</w:t>
      </w:r>
      <w:r>
        <w:rPr>
          <w:rFonts w:eastAsia="宋体" w:cs="宋体" w:hint="eastAsia" w:ascii="宋体" w:hAnsi="宋体"/>
          <w:b w:val="false"/>
          <w:bCs/>
          <w:color w:val="000000"/>
          <w:sz w:val="24"/>
          <w:szCs w:val="24"/>
          <w:lang w:val="en-US" w:eastAsia="zh-CN"/>
        </w:rPr>
        <w:t>50%</w:t>
      </w:r>
      <w:r>
        <w:rPr>
          <w:rFonts w:ascii="宋体" w:hAnsi="宋体" w:cs="宋体" w:hint="eastAsia" w:eastAsia="宋体"/>
          <w:b w:val="false"/>
          <w:bCs/>
          <w:color w:val="000000"/>
          <w:sz w:val="24"/>
          <w:szCs w:val="24"/>
          <w:lang w:val="en-US" w:eastAsia="zh-CN"/>
        </w:rPr>
        <w:t>履约保证金。）</w:t>
      </w:r>
    </w:p>
    <w:p>
      <w:pPr>
        <w:pStyle w:val="Normal"/>
        <w:keepNext w:val="false"/>
        <w:keepLines w:val="false"/>
        <w:pageBreakBefore w:val="false"/>
        <w:widowControl w:val="false"/>
        <w:kinsoku w:val="true"/>
        <w:overflowPunct w:val="true"/>
        <w:autoSpaceDE w:val="true"/>
        <w:bidi w:val="0"/>
        <w:snapToGrid w:val="true"/>
        <w:spacing w:lineRule="exact" w:line="340"/>
        <w:ind w:firstLine="643" w:end="0"/>
        <w:textAlignment w:val="auto"/>
        <w:rPr>
          <w:rFonts w:ascii="宋体" w:hAnsi="宋体" w:eastAsia="宋体" w:cs="宋体" w:hint="eastAsia"/>
          <w:b w:val="false"/>
          <w:bCs/>
          <w:color w:val="000000"/>
          <w:sz w:val="24"/>
          <w:szCs w:val="24"/>
          <w:highlight w:val="none"/>
          <w:lang w:val="en-US" w:eastAsia="zh-CN"/>
        </w:rPr>
      </w:pPr>
      <w:r>
        <w:rPr>
          <w:rFonts w:eastAsia="宋体" w:cs="宋体" w:hint="eastAsia" w:ascii="宋体" w:hAnsi="宋体"/>
          <w:b w:val="false"/>
          <w:bCs/>
          <w:color w:val="000000"/>
          <w:sz w:val="24"/>
          <w:szCs w:val="24"/>
          <w:lang w:val="en-US" w:eastAsia="zh-CN"/>
        </w:rPr>
        <w:t>3.7</w:t>
      </w:r>
      <w:r>
        <w:rPr>
          <w:rFonts w:ascii="宋体" w:hAnsi="宋体" w:cs="宋体" w:hint="eastAsia" w:eastAsia="宋体"/>
          <w:b w:val="false"/>
          <w:bCs/>
          <w:color w:val="000000"/>
          <w:sz w:val="24"/>
          <w:szCs w:val="24"/>
          <w:lang w:val="en-US" w:eastAsia="zh-CN"/>
        </w:rPr>
        <w:t>合同期限</w:t>
      </w:r>
    </w:p>
    <w:p>
      <w:pPr>
        <w:pStyle w:val="Normal"/>
        <w:keepNext w:val="false"/>
        <w:keepLines w:val="false"/>
        <w:pageBreakBefore w:val="false"/>
        <w:widowControl w:val="false"/>
        <w:numPr>
          <w:ilvl w:val="0"/>
          <w:numId w:val="0"/>
        </w:numPr>
        <w:suppressAutoHyphens w:val="true"/>
        <w:kinsoku w:val="true"/>
        <w:overflowPunct w:val="true"/>
        <w:autoSpaceDE w:val="true"/>
        <w:bidi w:val="0"/>
        <w:snapToGrid w:val="true"/>
        <w:spacing w:lineRule="exact" w:line="440"/>
        <w:ind w:firstLineChars="200" w:startChars="0" w:start="0" w:endChars="0" w:end="0"/>
        <w:textAlignment w:val="auto"/>
        <w:rPr>
          <w:rFonts w:ascii="宋体" w:hAnsi="宋体" w:eastAsia="宋体" w:cs="宋体" w:hint="eastAsia"/>
          <w:b w:val="false"/>
          <w:bCs/>
          <w:color w:val="000000"/>
          <w:sz w:val="24"/>
          <w:szCs w:val="24"/>
          <w:highlight w:val="none"/>
          <w:lang w:val="en-US" w:eastAsia="zh-CN"/>
        </w:rPr>
      </w:pPr>
      <w:r>
        <w:rPr>
          <w:rFonts w:ascii="宋体" w:hAnsi="宋体" w:cs="宋体" w:hint="eastAsia" w:eastAsia="宋体"/>
          <w:b w:val="false"/>
          <w:bCs/>
          <w:color w:val="000000"/>
          <w:sz w:val="24"/>
          <w:szCs w:val="24"/>
          <w:lang w:val="en-US" w:eastAsia="zh-CN"/>
        </w:rPr>
        <w:t>合同期限两年。</w:t>
      </w:r>
      <w:r>
        <w:rPr>
          <w:rFonts w:ascii="宋体" w:hAnsi="宋体" w:cs="宋体" w:hint="eastAsia" w:eastAsia="宋体"/>
          <w:b w:val="false"/>
          <w:bCs/>
          <w:color w:val="000000"/>
          <w:kern w:val="2"/>
          <w:sz w:val="24"/>
          <w:szCs w:val="24"/>
          <w:lang w:val="en-US" w:eastAsia="zh-CN" w:bidi="ar-SA"/>
        </w:rPr>
        <w:t>一年一签，首次合同期限</w:t>
      </w:r>
      <w:r>
        <w:rPr>
          <w:rFonts w:eastAsia="宋体" w:cs="宋体" w:hint="eastAsia" w:ascii="宋体" w:hAnsi="宋体"/>
          <w:b w:val="false"/>
          <w:bCs/>
          <w:color w:val="000000"/>
          <w:kern w:val="2"/>
          <w:sz w:val="24"/>
          <w:szCs w:val="24"/>
          <w:lang w:val="en-US" w:eastAsia="zh-CN" w:bidi="ar-SA"/>
        </w:rPr>
        <w:t>1</w:t>
      </w:r>
      <w:r>
        <w:rPr>
          <w:rFonts w:ascii="宋体" w:hAnsi="宋体" w:cs="宋体" w:hint="eastAsia" w:eastAsia="宋体"/>
          <w:b w:val="false"/>
          <w:bCs/>
          <w:color w:val="000000"/>
          <w:kern w:val="2"/>
          <w:sz w:val="24"/>
          <w:szCs w:val="24"/>
          <w:lang w:val="en-US" w:eastAsia="zh-CN" w:bidi="ar-SA"/>
        </w:rPr>
        <w:t>年，合同到期前，双方无书面异议可续签一次。）</w:t>
      </w:r>
    </w:p>
    <w:p>
      <w:pPr>
        <w:pStyle w:val="Default"/>
        <w:rPr>
          <w:rFonts w:ascii="Times New Roman" w:hAnsi="Times New Roman" w:eastAsia="方正仿宋_GBK" w:cs="Times New Roman"/>
          <w:b w:val="false"/>
          <w:bCs/>
          <w:color w:val="000000"/>
          <w:sz w:val="32"/>
          <w:szCs w:val="32"/>
          <w:highlight w:val="none"/>
          <w:lang w:val="en-US" w:eastAsia="zh-CN"/>
        </w:rPr>
      </w:pPr>
      <w:r>
        <w:rPr>
          <w:rFonts w:eastAsia="方正仿宋_GBK" w:cs="Times New Roman" w:ascii="Times New Roman" w:hAnsi="Times New Roman"/>
          <w:b w:val="false"/>
          <w:bCs/>
          <w:color w:val="000000"/>
          <w:sz w:val="32"/>
          <w:szCs w:val="32"/>
          <w:lang w:val="en-US" w:eastAsia="zh-CN"/>
        </w:rPr>
      </w:r>
    </w:p>
    <w:p>
      <w:pPr>
        <w:pStyle w:val="Default"/>
        <w:rPr>
          <w:rFonts w:ascii="Times New Roman" w:hAnsi="Times New Roman" w:eastAsia="方正仿宋_GBK" w:cs="Times New Roman"/>
          <w:b w:val="false"/>
          <w:bCs/>
          <w:sz w:val="32"/>
          <w:szCs w:val="32"/>
          <w:highlight w:val="none"/>
          <w:lang w:val="en-US" w:eastAsia="zh-CN"/>
        </w:rPr>
      </w:pPr>
      <w:r>
        <w:rPr>
          <w:rFonts w:eastAsia="方正仿宋_GBK" w:cs="Times New Roman" w:ascii="Times New Roman" w:hAnsi="Times New Roman"/>
          <w:b w:val="false"/>
          <w:bCs/>
          <w:sz w:val="32"/>
          <w:szCs w:val="32"/>
          <w:lang w:val="en-US" w:eastAsia="zh-CN"/>
        </w:rPr>
      </w:r>
    </w:p>
    <w:p>
      <w:pPr>
        <w:pStyle w:val="Heading1"/>
        <w:spacing w:lineRule="auto" w:line="360" w:before="240" w:after="240"/>
        <w:ind w:hanging="0" w:start="0"/>
        <w:jc w:val="center"/>
        <w:rPr>
          <w:rFonts w:ascii="Times New Roman" w:hAnsi="Times New Roman" w:cs="Times New Roman"/>
          <w:highlight w:val="none"/>
        </w:rPr>
      </w:pPr>
      <w:bookmarkStart w:id="9" w:name="__RefHeading___Toc23445051"/>
      <w:r>
        <w:rPr>
          <w:rFonts w:ascii="Times New Roman" w:hAnsi="Times New Roman" w:cs="Times New Roman"/>
        </w:rPr>
        <w:t>第七章  合同主要条款</w:t>
      </w:r>
      <w:bookmarkEnd w:id="9"/>
    </w:p>
    <w:p>
      <w:pPr>
        <w:pStyle w:val="Style14"/>
        <w:widowControl w:val="false"/>
        <w:autoSpaceDE w:val="false"/>
        <w:spacing w:lineRule="auto" w:line="360"/>
        <w:jc w:val="both"/>
        <w:rPr>
          <w:rFonts w:ascii="Times New Roman" w:hAnsi="Times New Roman" w:cs="Times New Roman"/>
          <w:highlight w:val="none"/>
        </w:rPr>
      </w:pPr>
      <w:r>
        <w:rPr>
          <w:rFonts w:cs="Times New Roman" w:ascii="Times New Roman" w:hAnsi="Times New Roman"/>
        </w:rPr>
      </w:r>
    </w:p>
    <w:p>
      <w:pPr>
        <w:pStyle w:val="Normal"/>
        <w:spacing w:lineRule="auto" w:line="360"/>
        <w:ind w:firstLineChars="200" w:startChars="0" w:start="0" w:endChars="0" w:end="0"/>
        <w:jc w:val="center"/>
        <w:rPr>
          <w:rFonts w:ascii="宋体" w:hAnsi="宋体" w:eastAsia="宋体" w:cs="宋体" w:hint="eastAsia"/>
          <w:b/>
          <w:sz w:val="24"/>
          <w:szCs w:val="24"/>
          <w:highlight w:val="none"/>
        </w:rPr>
      </w:pPr>
      <w:r>
        <w:rPr>
          <w:rFonts w:ascii="宋体" w:hAnsi="宋体" w:cs="宋体" w:hint="eastAsia" w:eastAsia="宋体"/>
          <w:b/>
          <w:sz w:val="24"/>
          <w:szCs w:val="24"/>
        </w:rPr>
        <w:t>本合同范本仅作参考使用，签订合同时甲乙双方可根据项目情况进行调整，具体权利义务以甲乙双方签订的正式合同为准。</w:t>
      </w:r>
    </w:p>
    <w:p>
      <w:pPr>
        <w:pStyle w:val="Normal"/>
        <w:spacing w:lineRule="auto" w:line="360"/>
        <w:rPr>
          <w:rFonts w:ascii="宋体" w:hAnsi="宋体" w:eastAsia="宋体" w:cs="宋体" w:hint="eastAsia"/>
          <w:b/>
          <w:sz w:val="24"/>
          <w:szCs w:val="24"/>
          <w:highlight w:val="none"/>
        </w:rPr>
      </w:pPr>
      <w:r>
        <w:rPr>
          <w:rFonts w:eastAsia="宋体" w:cs="宋体" w:hint="eastAsia" w:ascii="宋体" w:hAnsi="宋体"/>
          <w:b/>
          <w:sz w:val="24"/>
          <w:szCs w:val="24"/>
        </w:rPr>
      </w:r>
    </w:p>
    <w:p>
      <w:pPr>
        <w:pStyle w:val="Normal"/>
        <w:spacing w:lineRule="auto" w:line="360"/>
        <w:rPr>
          <w:rFonts w:ascii="宋体" w:hAnsi="宋体" w:eastAsia="宋体" w:cs="宋体" w:hint="eastAsia"/>
          <w:sz w:val="24"/>
          <w:szCs w:val="24"/>
          <w:highlight w:val="none"/>
        </w:rPr>
      </w:pPr>
      <w:r>
        <w:rPr>
          <w:rFonts w:ascii="宋体" w:hAnsi="宋体" w:cs="宋体" w:hint="eastAsia" w:eastAsia="宋体"/>
          <w:spacing w:val="4"/>
          <w:sz w:val="24"/>
          <w:szCs w:val="24"/>
        </w:rPr>
        <w:t>合同编号</w:t>
      </w:r>
      <w:r>
        <w:rPr>
          <w:rFonts w:ascii="宋体" w:hAnsi="宋体" w:cs="宋体" w:hint="eastAsia" w:eastAsia="宋体"/>
          <w:spacing w:val="3"/>
          <w:sz w:val="24"/>
          <w:szCs w:val="24"/>
        </w:rPr>
        <w:t>：</w:t>
      </w:r>
    </w:p>
    <w:p>
      <w:pPr>
        <w:pStyle w:val="Normal"/>
        <w:spacing w:lineRule="auto" w:line="360"/>
        <w:rPr>
          <w:rFonts w:ascii="宋体" w:hAnsi="宋体" w:eastAsia="宋体" w:cs="宋体" w:hint="eastAsia"/>
          <w:sz w:val="24"/>
          <w:szCs w:val="24"/>
          <w:highlight w:val="none"/>
        </w:rPr>
      </w:pPr>
      <w:r>
        <w:rPr>
          <w:rFonts w:eastAsia="宋体" w:cs="宋体" w:hint="eastAsia" w:ascii="宋体" w:hAnsi="宋体"/>
          <w:sz w:val="24"/>
          <w:szCs w:val="24"/>
        </w:rPr>
      </w:r>
    </w:p>
    <w:p>
      <w:pPr>
        <w:pStyle w:val="Normal"/>
        <w:spacing w:lineRule="auto" w:line="360"/>
        <w:ind w:start="32" w:end="0"/>
        <w:rPr>
          <w:rFonts w:ascii="宋体" w:hAnsi="宋体" w:eastAsia="宋体" w:cs="宋体" w:hint="eastAsia"/>
          <w:sz w:val="24"/>
          <w:szCs w:val="24"/>
          <w:highlight w:val="none"/>
        </w:rPr>
      </w:pPr>
      <w:r>
        <w:rPr>
          <w:rFonts w:ascii="宋体" w:hAnsi="宋体" w:cs="宋体" w:hint="eastAsia" w:eastAsia="宋体"/>
          <w:spacing w:val="4"/>
          <w:position w:val="15"/>
          <w:sz w:val="24"/>
          <w:szCs w:val="24"/>
        </w:rPr>
        <w:t>甲</w:t>
      </w:r>
      <w:r>
        <w:rPr>
          <w:rFonts w:ascii="宋体" w:hAnsi="宋体" w:cs="宋体" w:hint="eastAsia" w:eastAsia="宋体"/>
          <w:spacing w:val="3"/>
          <w:position w:val="15"/>
          <w:sz w:val="24"/>
          <w:szCs w:val="24"/>
        </w:rPr>
        <w:t>方</w:t>
      </w:r>
      <w:r>
        <w:rPr>
          <w:rFonts w:ascii="宋体" w:hAnsi="宋体" w:cs="宋体" w:hint="eastAsia" w:eastAsia="宋体"/>
          <w:spacing w:val="2"/>
          <w:position w:val="15"/>
          <w:sz w:val="24"/>
          <w:szCs w:val="24"/>
        </w:rPr>
        <w:t xml:space="preserve"> </w:t>
      </w:r>
      <w:r>
        <w:rPr>
          <w:rFonts w:eastAsia="宋体" w:cs="宋体" w:hint="eastAsia" w:ascii="宋体" w:hAnsi="宋体"/>
          <w:spacing w:val="2"/>
          <w:position w:val="15"/>
          <w:sz w:val="24"/>
          <w:szCs w:val="24"/>
        </w:rPr>
        <w:t>(</w:t>
      </w:r>
      <w:r>
        <w:rPr>
          <w:rFonts w:ascii="宋体" w:hAnsi="宋体" w:cs="宋体" w:hint="eastAsia" w:eastAsia="宋体"/>
          <w:spacing w:val="2"/>
          <w:position w:val="15"/>
          <w:sz w:val="24"/>
          <w:szCs w:val="24"/>
        </w:rPr>
        <w:t>委托人</w:t>
      </w:r>
      <w:r>
        <w:rPr>
          <w:rFonts w:eastAsia="宋体" w:cs="宋体" w:hint="eastAsia" w:ascii="宋体" w:hAnsi="宋体"/>
          <w:spacing w:val="2"/>
          <w:position w:val="15"/>
          <w:sz w:val="24"/>
          <w:szCs w:val="24"/>
        </w:rPr>
        <w:t xml:space="preserve">) </w:t>
      </w:r>
      <w:r>
        <w:rPr>
          <w:rFonts w:ascii="宋体" w:hAnsi="宋体" w:cs="宋体" w:hint="eastAsia" w:eastAsia="宋体"/>
          <w:spacing w:val="2"/>
          <w:position w:val="15"/>
          <w:sz w:val="24"/>
          <w:szCs w:val="24"/>
        </w:rPr>
        <w:t xml:space="preserve">：                          </w:t>
      </w:r>
      <w:r>
        <w:rPr>
          <w:rFonts w:ascii="宋体" w:hAnsi="宋体" w:cs="宋体" w:hint="eastAsia" w:eastAsia="宋体"/>
          <w:spacing w:val="4"/>
          <w:position w:val="15"/>
          <w:sz w:val="24"/>
          <w:szCs w:val="24"/>
        </w:rPr>
        <w:t xml:space="preserve">乙方 </w:t>
      </w:r>
      <w:r>
        <w:rPr>
          <w:rFonts w:eastAsia="宋体" w:cs="宋体" w:hint="eastAsia" w:ascii="宋体" w:hAnsi="宋体"/>
          <w:spacing w:val="4"/>
          <w:position w:val="15"/>
          <w:sz w:val="24"/>
          <w:szCs w:val="24"/>
        </w:rPr>
        <w:t>(</w:t>
      </w:r>
      <w:r>
        <w:rPr>
          <w:rFonts w:ascii="宋体" w:hAnsi="宋体" w:cs="宋体" w:hint="eastAsia" w:eastAsia="宋体"/>
          <w:spacing w:val="4"/>
          <w:position w:val="15"/>
          <w:sz w:val="24"/>
          <w:szCs w:val="24"/>
        </w:rPr>
        <w:t>代理人</w:t>
      </w:r>
      <w:r>
        <w:rPr>
          <w:rFonts w:eastAsia="宋体" w:cs="宋体" w:hint="eastAsia" w:ascii="宋体" w:hAnsi="宋体"/>
          <w:spacing w:val="4"/>
          <w:position w:val="15"/>
          <w:sz w:val="24"/>
          <w:szCs w:val="24"/>
        </w:rPr>
        <w:t xml:space="preserve">) </w:t>
      </w:r>
      <w:r>
        <w:rPr>
          <w:rFonts w:ascii="宋体" w:hAnsi="宋体" w:cs="宋体" w:hint="eastAsia" w:eastAsia="宋体"/>
          <w:spacing w:val="2"/>
          <w:position w:val="15"/>
          <w:sz w:val="24"/>
          <w:szCs w:val="24"/>
        </w:rPr>
        <w:t>：</w:t>
      </w:r>
    </w:p>
    <w:p>
      <w:pPr>
        <w:pStyle w:val="Normal"/>
        <w:spacing w:lineRule="auto" w:line="360"/>
        <w:ind w:start="23" w:end="0"/>
        <w:rPr>
          <w:rFonts w:ascii="宋体" w:hAnsi="宋体" w:eastAsia="宋体" w:cs="宋体" w:hint="eastAsia"/>
          <w:sz w:val="24"/>
          <w:szCs w:val="24"/>
          <w:highlight w:val="none"/>
        </w:rPr>
      </w:pPr>
      <w:r>
        <w:rPr>
          <w:rFonts w:ascii="宋体" w:hAnsi="宋体" w:cs="宋体" w:hint="eastAsia" w:eastAsia="宋体"/>
          <w:spacing w:val="6"/>
          <w:sz w:val="24"/>
          <w:szCs w:val="24"/>
        </w:rPr>
        <w:t>法</w:t>
      </w:r>
      <w:r>
        <w:rPr>
          <w:rFonts w:ascii="宋体" w:hAnsi="宋体" w:cs="宋体" w:hint="eastAsia" w:eastAsia="宋体"/>
          <w:spacing w:val="4"/>
          <w:sz w:val="24"/>
          <w:szCs w:val="24"/>
        </w:rPr>
        <w:t xml:space="preserve">定代表人：                             </w:t>
      </w:r>
      <w:r>
        <w:rPr>
          <w:rFonts w:ascii="宋体" w:hAnsi="宋体" w:cs="宋体" w:hint="eastAsia" w:eastAsia="宋体"/>
          <w:spacing w:val="6"/>
          <w:sz w:val="24"/>
          <w:szCs w:val="24"/>
        </w:rPr>
        <w:t>法</w:t>
      </w:r>
      <w:r>
        <w:rPr>
          <w:rFonts w:ascii="宋体" w:hAnsi="宋体" w:cs="宋体" w:hint="eastAsia" w:eastAsia="宋体"/>
          <w:spacing w:val="4"/>
          <w:sz w:val="24"/>
          <w:szCs w:val="24"/>
        </w:rPr>
        <w:t>定代表人：</w:t>
      </w:r>
    </w:p>
    <w:p>
      <w:pPr>
        <w:pStyle w:val="Normal"/>
        <w:spacing w:lineRule="auto" w:line="360"/>
        <w:ind w:start="20" w:end="0"/>
        <w:rPr>
          <w:rFonts w:ascii="宋体" w:hAnsi="宋体" w:eastAsia="宋体" w:cs="宋体" w:hint="eastAsia"/>
          <w:sz w:val="24"/>
          <w:szCs w:val="24"/>
          <w:highlight w:val="none"/>
        </w:rPr>
      </w:pPr>
      <w:r>
        <w:rPr>
          <w:rFonts w:ascii="宋体" w:hAnsi="宋体" w:cs="宋体" w:hint="eastAsia" w:eastAsia="宋体"/>
          <w:spacing w:val="4"/>
          <w:position w:val="15"/>
          <w:sz w:val="24"/>
          <w:szCs w:val="24"/>
        </w:rPr>
        <w:t>通讯地址</w:t>
      </w:r>
      <w:r>
        <w:rPr>
          <w:rFonts w:ascii="宋体" w:hAnsi="宋体" w:cs="宋体" w:hint="eastAsia" w:eastAsia="宋体"/>
          <w:spacing w:val="3"/>
          <w:position w:val="15"/>
          <w:sz w:val="24"/>
          <w:szCs w:val="24"/>
        </w:rPr>
        <w:t xml:space="preserve">：                               </w:t>
      </w:r>
      <w:r>
        <w:rPr>
          <w:rFonts w:ascii="宋体" w:hAnsi="宋体" w:cs="宋体" w:hint="eastAsia" w:eastAsia="宋体"/>
          <w:spacing w:val="4"/>
          <w:position w:val="15"/>
          <w:sz w:val="24"/>
          <w:szCs w:val="24"/>
        </w:rPr>
        <w:t>通讯地址</w:t>
      </w:r>
      <w:r>
        <w:rPr>
          <w:rFonts w:ascii="宋体" w:hAnsi="宋体" w:cs="宋体" w:hint="eastAsia" w:eastAsia="宋体"/>
          <w:spacing w:val="3"/>
          <w:position w:val="15"/>
          <w:sz w:val="24"/>
          <w:szCs w:val="24"/>
        </w:rPr>
        <w:t>：</w:t>
      </w:r>
    </w:p>
    <w:p>
      <w:pPr>
        <w:pStyle w:val="Normal"/>
        <w:spacing w:lineRule="auto" w:line="360"/>
        <w:ind w:start="13" w:end="0"/>
        <w:rPr>
          <w:rFonts w:ascii="宋体" w:hAnsi="宋体" w:eastAsia="宋体" w:cs="宋体" w:hint="eastAsia"/>
          <w:spacing w:val="6"/>
          <w:sz w:val="24"/>
          <w:szCs w:val="24"/>
          <w:highlight w:val="none"/>
        </w:rPr>
      </w:pPr>
      <w:r>
        <w:rPr>
          <w:rFonts w:ascii="宋体" w:hAnsi="宋体" w:cs="宋体" w:hint="eastAsia" w:eastAsia="宋体"/>
          <w:spacing w:val="6"/>
          <w:sz w:val="24"/>
          <w:szCs w:val="24"/>
        </w:rPr>
        <w:t>统一社会信用代码：                      统一社会信用代码：</w:t>
      </w:r>
    </w:p>
    <w:p>
      <w:pPr>
        <w:pStyle w:val="Normal"/>
        <w:spacing w:lineRule="auto" w:line="360"/>
        <w:ind w:start="13" w:end="0"/>
        <w:rPr>
          <w:rFonts w:ascii="宋体" w:hAnsi="宋体" w:eastAsia="宋体" w:cs="宋体" w:hint="eastAsia"/>
          <w:sz w:val="24"/>
          <w:szCs w:val="24"/>
          <w:highlight w:val="none"/>
        </w:rPr>
      </w:pPr>
      <w:r>
        <w:rPr>
          <w:rFonts w:ascii="宋体" w:hAnsi="宋体" w:cs="宋体" w:hint="eastAsia" w:eastAsia="宋体"/>
          <w:spacing w:val="6"/>
          <w:sz w:val="24"/>
          <w:szCs w:val="24"/>
        </w:rPr>
        <w:t>联</w:t>
      </w:r>
      <w:r>
        <w:rPr>
          <w:rFonts w:ascii="宋体" w:hAnsi="宋体" w:cs="宋体" w:hint="eastAsia" w:eastAsia="宋体"/>
          <w:spacing w:val="5"/>
          <w:sz w:val="24"/>
          <w:szCs w:val="24"/>
        </w:rPr>
        <w:t xml:space="preserve">系电话：                              </w:t>
      </w:r>
      <w:r>
        <w:rPr>
          <w:rFonts w:ascii="宋体" w:hAnsi="宋体" w:cs="宋体" w:hint="eastAsia" w:eastAsia="宋体"/>
          <w:spacing w:val="6"/>
          <w:sz w:val="24"/>
          <w:szCs w:val="24"/>
        </w:rPr>
        <w:t>联</w:t>
      </w:r>
      <w:r>
        <w:rPr>
          <w:rFonts w:ascii="宋体" w:hAnsi="宋体" w:cs="宋体" w:hint="eastAsia" w:eastAsia="宋体"/>
          <w:spacing w:val="5"/>
          <w:sz w:val="24"/>
          <w:szCs w:val="24"/>
        </w:rPr>
        <w:t>系电话：</w:t>
      </w:r>
    </w:p>
    <w:p>
      <w:pPr>
        <w:pStyle w:val="Normal"/>
        <w:ind w:firstLine="480" w:end="0"/>
        <w:rPr>
          <w:rFonts w:ascii="宋体" w:hAnsi="宋体" w:eastAsia="宋体" w:cs="宋体" w:hint="eastAsia"/>
          <w:sz w:val="24"/>
          <w:szCs w:val="24"/>
          <w:highlight w:val="none"/>
        </w:rPr>
      </w:pPr>
      <w:r>
        <w:rPr>
          <w:rFonts w:ascii="宋体" w:hAnsi="宋体" w:cs="宋体" w:hint="eastAsia" w:eastAsia="宋体"/>
          <w:sz w:val="24"/>
          <w:szCs w:val="24"/>
        </w:rPr>
        <w:t>依据《中华人民共和国民法典》与项目行业有关的法律法规，以及</w:t>
      </w:r>
      <w:r>
        <w:rPr>
          <w:rFonts w:eastAsia="宋体" w:cs="宋体" w:hint="eastAsia" w:ascii="宋体" w:hAnsi="宋体"/>
          <w:sz w:val="24"/>
          <w:szCs w:val="24"/>
        </w:rPr>
        <w:t>XXXX</w:t>
      </w:r>
      <w:r>
        <w:rPr>
          <w:rFonts w:ascii="宋体" w:hAnsi="宋体" w:cs="宋体" w:hint="eastAsia" w:eastAsia="宋体"/>
          <w:sz w:val="24"/>
          <w:szCs w:val="24"/>
        </w:rPr>
        <w:t>项目（项目编号：</w:t>
      </w:r>
      <w:r>
        <w:rPr>
          <w:rFonts w:eastAsia="宋体" w:cs="宋体" w:hint="eastAsia" w:ascii="宋体" w:hAnsi="宋体"/>
          <w:sz w:val="24"/>
          <w:szCs w:val="24"/>
        </w:rPr>
        <w:t>XXXX</w:t>
      </w:r>
      <w:r>
        <w:rPr>
          <w:rFonts w:ascii="宋体" w:hAnsi="宋体" w:cs="宋体" w:hint="eastAsia" w:eastAsia="宋体"/>
          <w:sz w:val="24"/>
          <w:szCs w:val="24"/>
        </w:rPr>
        <w:t xml:space="preserve">）的《招标文件》，乙方的《投标文件》及《中标通知书》，甲、乙双方同意签订本合同。详细技术说明及其他有关合同项目的特定信息由合同附件予以说明，合同附件及本项目的《招标文件》、《投标文件》、《中标通知书》等均为本合同的组成部分。 </w:t>
      </w:r>
    </w:p>
    <w:p>
      <w:pPr>
        <w:pStyle w:val="Normal"/>
        <w:numPr>
          <w:ilvl w:val="0"/>
          <w:numId w:val="0"/>
        </w:numPr>
        <w:ind w:hanging="0" w:start="0"/>
        <w:jc w:val="start"/>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第一条</w:t>
      </w:r>
      <w:r>
        <w:rPr>
          <w:rFonts w:ascii="宋体" w:hAnsi="宋体" w:cs="宋体" w:hint="eastAsia" w:eastAsia="宋体"/>
          <w:b/>
          <w:sz w:val="24"/>
          <w:szCs w:val="24"/>
        </w:rPr>
        <w:t>项目基本情况</w:t>
      </w:r>
    </w:p>
    <w:p>
      <w:pPr>
        <w:pStyle w:val="Normal"/>
        <w:ind w:firstLine="482" w:end="0"/>
        <w:rPr>
          <w:rFonts w:ascii="宋体" w:hAnsi="宋体" w:eastAsia="宋体" w:cs="宋体" w:hint="eastAsia"/>
          <w:b/>
          <w:color w:val="000000"/>
          <w:sz w:val="24"/>
          <w:szCs w:val="24"/>
          <w:highlight w:val="none"/>
        </w:rPr>
      </w:pPr>
      <w:r>
        <w:rPr>
          <w:rFonts w:eastAsia="宋体" w:cs="宋体" w:hint="eastAsia" w:ascii="宋体" w:hAnsi="宋体"/>
          <w:b/>
          <w:color w:val="000000"/>
          <w:sz w:val="24"/>
          <w:szCs w:val="24"/>
        </w:rPr>
      </w:r>
    </w:p>
    <w:p>
      <w:pPr>
        <w:pStyle w:val="Normal"/>
        <w:numPr>
          <w:ilvl w:val="0"/>
          <w:numId w:val="0"/>
        </w:numPr>
        <w:ind w:hanging="0" w:start="0"/>
        <w:rPr>
          <w:rFonts w:ascii="宋体" w:hAnsi="宋体" w:eastAsia="宋体" w:cs="宋体" w:hint="eastAsia"/>
          <w:b/>
          <w:color w:val="000000"/>
          <w:sz w:val="24"/>
          <w:szCs w:val="24"/>
          <w:highlight w:val="none"/>
          <w:lang w:eastAsia="zh-CN"/>
        </w:rPr>
      </w:pPr>
      <w:r>
        <w:rPr>
          <w:rFonts w:ascii="宋体" w:hAnsi="宋体" w:cs="宋体" w:hint="eastAsia" w:eastAsia="宋体"/>
          <w:b/>
          <w:color w:val="000000"/>
          <w:sz w:val="24"/>
          <w:szCs w:val="24"/>
          <w:lang w:val="en-US" w:eastAsia="zh-CN" w:bidi="ar-SA"/>
        </w:rPr>
        <w:t>第二条</w:t>
      </w:r>
      <w:r>
        <w:rPr>
          <w:rFonts w:ascii="宋体" w:hAnsi="宋体" w:cs="宋体" w:hint="eastAsia" w:eastAsia="宋体"/>
          <w:b/>
          <w:color w:val="000000"/>
          <w:sz w:val="24"/>
          <w:szCs w:val="24"/>
        </w:rPr>
        <w:t>合同期限</w:t>
      </w:r>
      <w:r>
        <w:rPr>
          <w:rFonts w:ascii="宋体" w:hAnsi="宋体" w:cs="宋体" w:hint="eastAsia" w:eastAsia="宋体"/>
          <w:b/>
          <w:color w:val="000000"/>
          <w:sz w:val="24"/>
          <w:szCs w:val="24"/>
          <w:lang w:eastAsia="zh-CN"/>
        </w:rPr>
        <w:t>：合同签订之日起至</w:t>
      </w:r>
      <w:r>
        <w:rPr>
          <w:rFonts w:eastAsia="宋体" w:cs="宋体" w:hint="eastAsia" w:ascii="宋体" w:hAnsi="宋体"/>
          <w:b/>
          <w:color w:val="000000"/>
          <w:sz w:val="24"/>
          <w:szCs w:val="24"/>
          <w:lang w:eastAsia="zh-CN"/>
        </w:rPr>
        <w:t>20</w:t>
      </w:r>
      <w:r>
        <w:rPr>
          <w:rFonts w:eastAsia="宋体" w:cs="宋体" w:hint="eastAsia" w:ascii="宋体" w:hAnsi="宋体"/>
          <w:b/>
          <w:color w:val="000000"/>
          <w:sz w:val="24"/>
          <w:szCs w:val="24"/>
          <w:lang w:val="en-US" w:eastAsia="zh-CN"/>
        </w:rPr>
        <w:t>XX</w:t>
      </w:r>
      <w:r>
        <w:rPr>
          <w:rFonts w:ascii="宋体" w:hAnsi="宋体" w:cs="宋体" w:hint="eastAsia" w:eastAsia="宋体"/>
          <w:b/>
          <w:color w:val="000000"/>
          <w:sz w:val="24"/>
          <w:szCs w:val="24"/>
          <w:lang w:eastAsia="zh-CN"/>
        </w:rPr>
        <w:t>年</w:t>
      </w:r>
      <w:r>
        <w:rPr>
          <w:rFonts w:eastAsia="宋体" w:cs="宋体" w:hint="eastAsia" w:ascii="宋体" w:hAnsi="宋体"/>
          <w:b/>
          <w:color w:val="000000"/>
          <w:sz w:val="24"/>
          <w:szCs w:val="24"/>
          <w:lang w:val="en-US" w:eastAsia="zh-CN"/>
        </w:rPr>
        <w:t>XX</w:t>
      </w:r>
      <w:r>
        <w:rPr>
          <w:rFonts w:ascii="宋体" w:hAnsi="宋体" w:cs="宋体" w:hint="eastAsia" w:eastAsia="宋体"/>
          <w:b/>
          <w:color w:val="000000"/>
          <w:sz w:val="24"/>
          <w:szCs w:val="24"/>
          <w:lang w:eastAsia="zh-CN"/>
        </w:rPr>
        <w:t>月</w:t>
      </w:r>
      <w:r>
        <w:rPr>
          <w:rFonts w:eastAsia="宋体" w:cs="宋体" w:hint="eastAsia" w:ascii="宋体" w:hAnsi="宋体"/>
          <w:b/>
          <w:color w:val="000000"/>
          <w:sz w:val="24"/>
          <w:szCs w:val="24"/>
          <w:lang w:val="en-US" w:eastAsia="zh-CN"/>
        </w:rPr>
        <w:t>XX</w:t>
      </w:r>
      <w:r>
        <w:rPr>
          <w:rFonts w:ascii="宋体" w:hAnsi="宋体" w:cs="宋体" w:hint="eastAsia" w:eastAsia="宋体"/>
          <w:b/>
          <w:color w:val="000000"/>
          <w:sz w:val="24"/>
          <w:szCs w:val="24"/>
          <w:lang w:eastAsia="zh-CN"/>
        </w:rPr>
        <w:t>日</w:t>
      </w:r>
    </w:p>
    <w:p>
      <w:pPr>
        <w:pStyle w:val="Normal"/>
        <w:ind w:firstLine="480" w:end="0"/>
        <w:rPr>
          <w:rFonts w:ascii="宋体" w:hAnsi="宋体" w:eastAsia="宋体" w:cs="宋体" w:hint="eastAsia"/>
          <w:b/>
          <w:color w:val="000000"/>
          <w:sz w:val="24"/>
          <w:szCs w:val="24"/>
          <w:highlight w:val="none"/>
          <w:lang w:eastAsia="zh-CN"/>
        </w:rPr>
      </w:pPr>
      <w:r>
        <w:rPr>
          <w:rFonts w:eastAsia="宋体" w:cs="宋体" w:hint="eastAsia" w:ascii="宋体" w:hAnsi="宋体"/>
          <w:b/>
          <w:color w:val="000000"/>
          <w:sz w:val="24"/>
          <w:szCs w:val="24"/>
          <w:lang w:eastAsia="zh-CN"/>
        </w:rPr>
      </w:r>
    </w:p>
    <w:p>
      <w:pPr>
        <w:pStyle w:val="Normal"/>
        <w:numPr>
          <w:ilvl w:val="0"/>
          <w:numId w:val="0"/>
        </w:numPr>
        <w:ind w:hanging="0" w:start="0"/>
        <w:rPr>
          <w:rFonts w:ascii="宋体" w:hAnsi="宋体" w:eastAsia="宋体" w:cs="宋体" w:hint="eastAsia"/>
          <w:b/>
          <w:color w:val="000000"/>
          <w:sz w:val="24"/>
          <w:szCs w:val="24"/>
          <w:highlight w:val="none"/>
        </w:rPr>
      </w:pPr>
      <w:r>
        <w:rPr>
          <w:rFonts w:ascii="宋体" w:hAnsi="宋体" w:cs="宋体" w:hint="eastAsia" w:eastAsia="宋体"/>
          <w:b/>
          <w:color w:val="000000"/>
          <w:sz w:val="24"/>
          <w:szCs w:val="24"/>
          <w:lang w:val="en-US" w:eastAsia="zh-CN" w:bidi="ar-SA"/>
        </w:rPr>
        <w:t>第三条</w:t>
      </w:r>
      <w:r>
        <w:rPr>
          <w:rFonts w:ascii="宋体" w:hAnsi="宋体" w:cs="宋体" w:hint="eastAsia" w:eastAsia="宋体"/>
          <w:b/>
          <w:color w:val="000000"/>
          <w:sz w:val="24"/>
          <w:szCs w:val="24"/>
        </w:rPr>
        <w:t>服务内容与质量标准</w:t>
      </w:r>
    </w:p>
    <w:p>
      <w:pPr>
        <w:pStyle w:val="Normal"/>
        <w:ind w:firstLine="480" w:start="567" w:end="0"/>
        <w:rPr>
          <w:rFonts w:ascii="宋体" w:hAnsi="宋体" w:eastAsia="宋体" w:cs="宋体" w:hint="eastAsia"/>
          <w:color w:val="000000"/>
          <w:sz w:val="24"/>
          <w:szCs w:val="24"/>
          <w:highlight w:val="none"/>
        </w:rPr>
      </w:pPr>
      <w:r>
        <w:rPr>
          <w:rFonts w:eastAsia="宋体" w:cs="宋体" w:hint="eastAsia" w:ascii="宋体" w:hAnsi="宋体"/>
          <w:color w:val="000000"/>
          <w:sz w:val="24"/>
          <w:szCs w:val="24"/>
        </w:rPr>
        <w:t>1</w:t>
      </w:r>
      <w:r>
        <w:rPr>
          <w:rFonts w:ascii="宋体" w:hAnsi="宋体" w:cs="宋体" w:hint="eastAsia" w:eastAsia="宋体"/>
          <w:color w:val="000000"/>
          <w:sz w:val="24"/>
          <w:szCs w:val="24"/>
        </w:rPr>
        <w:t>、</w:t>
      </w:r>
      <w:r>
        <w:rPr>
          <w:rFonts w:eastAsia="宋体" w:cs="宋体" w:hint="eastAsia" w:ascii="宋体" w:hAnsi="宋体"/>
          <w:color w:val="000000"/>
          <w:sz w:val="24"/>
          <w:szCs w:val="24"/>
        </w:rPr>
        <w:t>XXXX</w:t>
      </w:r>
      <w:r>
        <w:rPr>
          <w:rFonts w:ascii="宋体" w:hAnsi="宋体" w:cs="宋体" w:hint="eastAsia" w:eastAsia="宋体"/>
          <w:color w:val="000000"/>
          <w:sz w:val="24"/>
          <w:szCs w:val="24"/>
        </w:rPr>
        <w:t>；</w:t>
      </w:r>
    </w:p>
    <w:p>
      <w:pPr>
        <w:pStyle w:val="Normal"/>
        <w:ind w:firstLine="480" w:start="567" w:end="0"/>
        <w:rPr>
          <w:rFonts w:ascii="宋体" w:hAnsi="宋体" w:eastAsia="宋体" w:cs="宋体" w:hint="eastAsia"/>
          <w:color w:val="000000"/>
          <w:sz w:val="24"/>
          <w:szCs w:val="24"/>
          <w:highlight w:val="none"/>
        </w:rPr>
      </w:pPr>
      <w:r>
        <w:rPr>
          <w:rFonts w:eastAsia="宋体" w:cs="宋体" w:hint="eastAsia" w:ascii="宋体" w:hAnsi="宋体"/>
          <w:color w:val="000000"/>
          <w:sz w:val="24"/>
          <w:szCs w:val="24"/>
        </w:rPr>
        <w:t>2</w:t>
      </w:r>
      <w:r>
        <w:rPr>
          <w:rFonts w:ascii="宋体" w:hAnsi="宋体" w:cs="宋体" w:hint="eastAsia" w:eastAsia="宋体"/>
          <w:color w:val="000000"/>
          <w:sz w:val="24"/>
          <w:szCs w:val="24"/>
        </w:rPr>
        <w:t>、</w:t>
      </w:r>
      <w:r>
        <w:rPr>
          <w:rFonts w:eastAsia="宋体" w:cs="宋体" w:hint="eastAsia" w:ascii="宋体" w:hAnsi="宋体"/>
          <w:color w:val="000000"/>
          <w:sz w:val="24"/>
          <w:szCs w:val="24"/>
        </w:rPr>
        <w:t>XXXX</w:t>
      </w:r>
      <w:r>
        <w:rPr>
          <w:rFonts w:ascii="宋体" w:hAnsi="宋体" w:cs="宋体" w:hint="eastAsia" w:eastAsia="宋体"/>
          <w:color w:val="000000"/>
          <w:sz w:val="24"/>
          <w:szCs w:val="24"/>
        </w:rPr>
        <w:t>；</w:t>
      </w:r>
    </w:p>
    <w:p>
      <w:pPr>
        <w:pStyle w:val="Normal"/>
        <w:ind w:firstLine="480" w:start="567" w:end="0"/>
        <w:rPr>
          <w:rFonts w:ascii="宋体" w:hAnsi="宋体" w:eastAsia="宋体" w:cs="宋体" w:hint="eastAsia"/>
          <w:sz w:val="24"/>
          <w:szCs w:val="24"/>
          <w:highlight w:val="none"/>
        </w:rPr>
      </w:pPr>
      <w:r>
        <w:rPr>
          <w:rFonts w:eastAsia="宋体" w:cs="宋体" w:hint="eastAsia" w:ascii="宋体" w:hAnsi="宋体"/>
          <w:sz w:val="24"/>
          <w:szCs w:val="24"/>
        </w:rPr>
        <w:t>3</w:t>
      </w:r>
      <w:r>
        <w:rPr>
          <w:rFonts w:ascii="宋体" w:hAnsi="宋体" w:cs="宋体" w:hint="eastAsia" w:eastAsia="宋体"/>
          <w:sz w:val="24"/>
          <w:szCs w:val="24"/>
        </w:rPr>
        <w:t>、</w:t>
      </w:r>
      <w:r>
        <w:rPr>
          <w:rFonts w:eastAsia="宋体" w:cs="宋体" w:hint="eastAsia" w:ascii="宋体" w:hAnsi="宋体"/>
          <w:sz w:val="24"/>
          <w:szCs w:val="24"/>
        </w:rPr>
        <w:t>XXXX</w:t>
      </w:r>
      <w:r>
        <w:rPr>
          <w:rFonts w:ascii="宋体" w:hAnsi="宋体" w:cs="宋体" w:hint="eastAsia" w:eastAsia="宋体"/>
          <w:sz w:val="24"/>
          <w:szCs w:val="24"/>
        </w:rPr>
        <w:t>．</w:t>
      </w:r>
    </w:p>
    <w:p>
      <w:pPr>
        <w:pStyle w:val="Normal"/>
        <w:ind w:firstLine="480" w:end="0"/>
        <w:rPr>
          <w:rFonts w:ascii="宋体" w:hAnsi="宋体" w:eastAsia="宋体" w:cs="宋体" w:hint="eastAsia"/>
          <w:sz w:val="24"/>
          <w:szCs w:val="24"/>
          <w:highlight w:val="none"/>
        </w:rPr>
      </w:pPr>
      <w:r>
        <w:rPr>
          <w:rFonts w:ascii="宋体" w:hAnsi="宋体" w:cs="宋体" w:hint="eastAsia" w:eastAsia="宋体"/>
          <w:sz w:val="24"/>
          <w:szCs w:val="24"/>
        </w:rPr>
        <w:t>…</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第四条</w:t>
      </w:r>
      <w:r>
        <w:rPr>
          <w:rFonts w:ascii="宋体" w:hAnsi="宋体" w:cs="宋体" w:hint="eastAsia" w:eastAsia="宋体"/>
          <w:b/>
          <w:sz w:val="24"/>
          <w:szCs w:val="24"/>
        </w:rPr>
        <w:t>服务费用及支付方式</w:t>
      </w:r>
    </w:p>
    <w:p>
      <w:pPr>
        <w:pStyle w:val="Normal"/>
        <w:numPr>
          <w:ilvl w:val="0"/>
          <w:numId w:val="8"/>
        </w:numPr>
        <w:ind w:firstLine="482" w:start="0" w:end="0"/>
        <w:rPr>
          <w:rFonts w:ascii="宋体" w:hAnsi="宋体" w:eastAsia="宋体" w:cs="宋体" w:hint="eastAsia"/>
          <w:b/>
          <w:sz w:val="24"/>
          <w:szCs w:val="24"/>
          <w:highlight w:val="none"/>
        </w:rPr>
      </w:pPr>
      <w:r>
        <w:rPr>
          <w:rFonts w:ascii="宋体" w:hAnsi="宋体" w:cs="宋体" w:hint="eastAsia" w:eastAsia="宋体"/>
          <w:b/>
          <w:sz w:val="24"/>
          <w:szCs w:val="24"/>
        </w:rPr>
        <w:t>本项目服务费用由以下组成：</w:t>
      </w:r>
    </w:p>
    <w:p>
      <w:pPr>
        <w:pStyle w:val="Normal"/>
        <w:ind w:firstLine="480" w:end="0"/>
        <w:rPr>
          <w:rFonts w:ascii="宋体" w:hAnsi="宋体" w:eastAsia="宋体" w:cs="宋体" w:hint="eastAsia"/>
          <w:sz w:val="24"/>
          <w:szCs w:val="24"/>
          <w:highlight w:val="none"/>
        </w:rPr>
      </w:pPr>
      <w:r>
        <w:rPr>
          <w:rFonts w:eastAsia="宋体" w:cs="宋体" w:hint="eastAsia" w:ascii="宋体" w:hAnsi="宋体"/>
          <w:sz w:val="24"/>
          <w:szCs w:val="24"/>
        </w:rPr>
        <w:t>1</w:t>
      </w:r>
      <w:r>
        <w:rPr>
          <w:rFonts w:ascii="宋体" w:hAnsi="宋体" w:cs="宋体" w:hint="eastAsia" w:eastAsia="宋体"/>
          <w:sz w:val="24"/>
          <w:szCs w:val="24"/>
        </w:rPr>
        <w:t>、</w:t>
      </w:r>
      <w:r>
        <w:rPr>
          <w:rFonts w:eastAsia="宋体" w:cs="宋体" w:hint="eastAsia" w:ascii="宋体" w:hAnsi="宋体"/>
          <w:sz w:val="24"/>
          <w:szCs w:val="24"/>
        </w:rPr>
        <w:t>XX</w:t>
      </w:r>
      <w:r>
        <w:rPr>
          <w:rFonts w:ascii="宋体" w:hAnsi="宋体" w:cs="宋体" w:hint="eastAsia" w:eastAsia="宋体"/>
          <w:sz w:val="24"/>
          <w:szCs w:val="24"/>
        </w:rPr>
        <w:t>元；</w:t>
      </w:r>
    </w:p>
    <w:p>
      <w:pPr>
        <w:pStyle w:val="Normal"/>
        <w:ind w:firstLine="480" w:end="0"/>
        <w:rPr>
          <w:rFonts w:ascii="宋体" w:hAnsi="宋体" w:eastAsia="宋体" w:cs="宋体" w:hint="eastAsia"/>
          <w:sz w:val="24"/>
          <w:szCs w:val="24"/>
          <w:highlight w:val="none"/>
        </w:rPr>
      </w:pPr>
      <w:r>
        <w:rPr>
          <w:rFonts w:eastAsia="宋体" w:cs="宋体" w:hint="eastAsia" w:ascii="宋体" w:hAnsi="宋体"/>
          <w:sz w:val="24"/>
          <w:szCs w:val="24"/>
        </w:rPr>
        <w:t>2</w:t>
      </w:r>
      <w:r>
        <w:rPr>
          <w:rFonts w:ascii="宋体" w:hAnsi="宋体" w:cs="宋体" w:hint="eastAsia" w:eastAsia="宋体"/>
          <w:sz w:val="24"/>
          <w:szCs w:val="24"/>
        </w:rPr>
        <w:t>、</w:t>
      </w:r>
      <w:r>
        <w:rPr>
          <w:rFonts w:eastAsia="宋体" w:cs="宋体" w:hint="eastAsia" w:ascii="宋体" w:hAnsi="宋体"/>
          <w:sz w:val="24"/>
          <w:szCs w:val="24"/>
        </w:rPr>
        <w:t>XX</w:t>
      </w:r>
      <w:r>
        <w:rPr>
          <w:rFonts w:ascii="宋体" w:hAnsi="宋体" w:cs="宋体" w:hint="eastAsia" w:eastAsia="宋体"/>
          <w:sz w:val="24"/>
          <w:szCs w:val="24"/>
        </w:rPr>
        <w:t>元；</w:t>
      </w:r>
    </w:p>
    <w:p>
      <w:pPr>
        <w:pStyle w:val="Normal"/>
        <w:ind w:firstLine="480" w:end="0"/>
        <w:rPr>
          <w:rFonts w:ascii="宋体" w:hAnsi="宋体" w:eastAsia="宋体" w:cs="宋体" w:hint="eastAsia"/>
          <w:sz w:val="24"/>
          <w:szCs w:val="24"/>
          <w:highlight w:val="none"/>
        </w:rPr>
      </w:pPr>
      <w:r>
        <w:rPr>
          <w:rFonts w:eastAsia="宋体" w:cs="宋体" w:hint="eastAsia" w:ascii="宋体" w:hAnsi="宋体"/>
          <w:sz w:val="24"/>
          <w:szCs w:val="24"/>
        </w:rPr>
        <w:t>3</w:t>
      </w:r>
      <w:r>
        <w:rPr>
          <w:rFonts w:ascii="宋体" w:hAnsi="宋体" w:cs="宋体" w:hint="eastAsia" w:eastAsia="宋体"/>
          <w:sz w:val="24"/>
          <w:szCs w:val="24"/>
        </w:rPr>
        <w:t>、</w:t>
      </w:r>
      <w:r>
        <w:rPr>
          <w:rFonts w:eastAsia="宋体" w:cs="宋体" w:hint="eastAsia" w:ascii="宋体" w:hAnsi="宋体"/>
          <w:sz w:val="24"/>
          <w:szCs w:val="24"/>
        </w:rPr>
        <w:t>XX</w:t>
      </w:r>
      <w:r>
        <w:rPr>
          <w:rFonts w:ascii="宋体" w:hAnsi="宋体" w:cs="宋体" w:hint="eastAsia" w:eastAsia="宋体"/>
          <w:sz w:val="24"/>
          <w:szCs w:val="24"/>
        </w:rPr>
        <w:t>元。</w:t>
      </w:r>
    </w:p>
    <w:p>
      <w:pPr>
        <w:pStyle w:val="Normal"/>
        <w:ind w:firstLine="480" w:end="0"/>
        <w:rPr>
          <w:rFonts w:ascii="宋体" w:hAnsi="宋体" w:eastAsia="宋体" w:cs="宋体" w:hint="eastAsia"/>
          <w:sz w:val="24"/>
          <w:szCs w:val="24"/>
          <w:highlight w:val="none"/>
        </w:rPr>
      </w:pPr>
      <w:r>
        <w:rPr>
          <w:rFonts w:ascii="宋体" w:hAnsi="宋体" w:cs="宋体" w:hint="eastAsia" w:eastAsia="宋体"/>
          <w:sz w:val="24"/>
          <w:szCs w:val="24"/>
        </w:rPr>
        <w:t>……</w:t>
      </w:r>
    </w:p>
    <w:p>
      <w:pPr>
        <w:pStyle w:val="Normal"/>
        <w:numPr>
          <w:ilvl w:val="0"/>
          <w:numId w:val="5"/>
        </w:numPr>
        <w:tabs>
          <w:tab w:val="clear" w:pos="420"/>
          <w:tab w:val="left" w:pos="780" w:leader="none"/>
        </w:tabs>
        <w:ind w:firstLine="482" w:start="0" w:end="0"/>
        <w:rPr>
          <w:rFonts w:ascii="宋体" w:hAnsi="宋体" w:eastAsia="宋体" w:cs="宋体" w:hint="eastAsia"/>
          <w:b/>
          <w:sz w:val="24"/>
          <w:szCs w:val="24"/>
          <w:highlight w:val="none"/>
        </w:rPr>
      </w:pPr>
      <w:r>
        <w:rPr>
          <w:rFonts w:ascii="宋体" w:hAnsi="宋体" w:cs="宋体" w:hint="eastAsia" w:eastAsia="宋体"/>
          <w:b/>
          <w:sz w:val="24"/>
          <w:szCs w:val="24"/>
        </w:rPr>
        <w:t xml:space="preserve">服务费支付方式： </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第五条</w:t>
      </w:r>
      <w:r>
        <w:rPr>
          <w:rFonts w:ascii="宋体" w:hAnsi="宋体" w:cs="宋体" w:hint="eastAsia" w:eastAsia="宋体"/>
          <w:b/>
          <w:sz w:val="24"/>
          <w:szCs w:val="24"/>
        </w:rPr>
        <w:t>知识产权</w:t>
      </w:r>
    </w:p>
    <w:p>
      <w:pPr>
        <w:pStyle w:val="Normal"/>
        <w:tabs>
          <w:tab w:val="clear" w:pos="420"/>
          <w:tab w:val="left" w:pos="1440" w:leader="none"/>
        </w:tabs>
        <w:ind w:firstLine="480" w:end="0"/>
        <w:rPr>
          <w:rFonts w:ascii="宋体" w:hAnsi="宋体" w:eastAsia="宋体" w:cs="宋体" w:hint="eastAsia"/>
          <w:sz w:val="24"/>
          <w:szCs w:val="24"/>
          <w:highlight w:val="none"/>
        </w:rPr>
      </w:pPr>
      <w:r>
        <w:rPr>
          <w:rFonts w:ascii="宋体" w:hAnsi="宋体" w:cs="宋体" w:hint="eastAsia" w:eastAsia="宋体"/>
          <w:sz w:val="24"/>
          <w:szCs w:val="24"/>
        </w:rPr>
        <w:t>乙方应保证所提供的服务或其任何一部分均不会侵犯任何第三方的专利权、商标权或著作权。</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第六条</w:t>
      </w:r>
      <w:r>
        <w:rPr>
          <w:rFonts w:ascii="宋体" w:hAnsi="宋体" w:cs="宋体" w:hint="eastAsia" w:eastAsia="宋体"/>
          <w:b/>
          <w:sz w:val="24"/>
          <w:szCs w:val="24"/>
        </w:rPr>
        <w:t>无产权瑕疵条款</w:t>
      </w:r>
    </w:p>
    <w:p>
      <w:pPr>
        <w:pStyle w:val="Normal"/>
        <w:tabs>
          <w:tab w:val="clear" w:pos="420"/>
          <w:tab w:val="left" w:pos="1440" w:leader="none"/>
        </w:tabs>
        <w:ind w:firstLine="480" w:end="0"/>
        <w:rPr>
          <w:rFonts w:ascii="宋体" w:hAnsi="宋体" w:eastAsia="宋体" w:cs="宋体" w:hint="eastAsia"/>
          <w:sz w:val="24"/>
          <w:szCs w:val="24"/>
          <w:highlight w:val="none"/>
        </w:rPr>
      </w:pPr>
      <w:r>
        <w:rPr>
          <w:rFonts w:ascii="宋体" w:hAnsi="宋体" w:cs="宋体" w:hint="eastAsia" w:eastAsia="宋体"/>
          <w:sz w:val="24"/>
          <w:szCs w:val="24"/>
        </w:rPr>
        <w:t>乙方保证所提供的服务的所有权完全属于乙方且无任何抵押、查封等产权瑕疵。如有产权瑕疵的，视为乙方违约。乙方应负担由此而产生的一切损失。</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第七条</w:t>
      </w:r>
      <w:r>
        <w:rPr>
          <w:rFonts w:ascii="宋体" w:hAnsi="宋体" w:cs="宋体" w:hint="eastAsia" w:eastAsia="宋体"/>
          <w:b/>
          <w:sz w:val="24"/>
          <w:szCs w:val="24"/>
        </w:rPr>
        <w:t>甲方的权利和义务</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1</w:t>
      </w:r>
      <w:r>
        <w:rPr>
          <w:rFonts w:ascii="宋体" w:hAnsi="宋体" w:cs="宋体" w:hint="eastAsia" w:eastAsia="宋体"/>
          <w:bCs/>
          <w:sz w:val="24"/>
          <w:szCs w:val="24"/>
        </w:rPr>
        <w:t>、甲方有权对合同规定范围内乙方的服务行为进行监督和检查，拥有监管权。有权定期核对乙方提供服务所配备的人员数量。对甲方认为不合理的部分有权下达整改通知书，并要求乙方限期整改。</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2</w:t>
      </w:r>
      <w:r>
        <w:rPr>
          <w:rFonts w:ascii="宋体" w:hAnsi="宋体" w:cs="宋体" w:hint="eastAsia" w:eastAsia="宋体"/>
          <w:bCs/>
          <w:sz w:val="24"/>
          <w:szCs w:val="24"/>
        </w:rPr>
        <w:t>、甲方有权依据双方签订的考评办法对乙方提供的服务进行定期考评。当考评结果未达到标准时，有权依据考评办法约定的数额扣除履约保证金。</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3</w:t>
      </w:r>
      <w:r>
        <w:rPr>
          <w:rFonts w:ascii="宋体" w:hAnsi="宋体" w:cs="宋体" w:hint="eastAsia" w:eastAsia="宋体"/>
          <w:bCs/>
          <w:sz w:val="24"/>
          <w:szCs w:val="24"/>
        </w:rPr>
        <w:t>、负责检查监督乙方管理工作的实施及制度的执行情况。</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4</w:t>
      </w:r>
      <w:r>
        <w:rPr>
          <w:rFonts w:ascii="宋体" w:hAnsi="宋体" w:cs="宋体" w:hint="eastAsia" w:eastAsia="宋体"/>
          <w:bCs/>
          <w:sz w:val="24"/>
          <w:szCs w:val="24"/>
        </w:rPr>
        <w:t>、根据本合同规定，按时向乙方支付应付服务费用。</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5</w:t>
      </w:r>
      <w:r>
        <w:rPr>
          <w:rFonts w:ascii="宋体" w:hAnsi="宋体" w:cs="宋体" w:hint="eastAsia" w:eastAsia="宋体"/>
          <w:bCs/>
          <w:sz w:val="24"/>
          <w:szCs w:val="24"/>
        </w:rPr>
        <w:t>、国家法律、法规所规定由甲方承担的其它责任。</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第八条</w:t>
      </w:r>
      <w:r>
        <w:rPr>
          <w:rFonts w:ascii="宋体" w:hAnsi="宋体" w:cs="宋体" w:hint="eastAsia" w:eastAsia="宋体"/>
          <w:b/>
          <w:sz w:val="24"/>
          <w:szCs w:val="24"/>
        </w:rPr>
        <w:t>乙方的权利和义务</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1</w:t>
      </w:r>
      <w:r>
        <w:rPr>
          <w:rFonts w:ascii="宋体" w:hAnsi="宋体" w:cs="宋体" w:hint="eastAsia" w:eastAsia="宋体"/>
          <w:bCs/>
          <w:sz w:val="24"/>
          <w:szCs w:val="24"/>
        </w:rPr>
        <w:t>、对本合同规定的委托服务范围内的项目享有管理权及服务义务。</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2</w:t>
      </w:r>
      <w:r>
        <w:rPr>
          <w:rFonts w:ascii="宋体" w:hAnsi="宋体" w:cs="宋体" w:hint="eastAsia" w:eastAsia="宋体"/>
          <w:bCs/>
          <w:sz w:val="24"/>
          <w:szCs w:val="24"/>
        </w:rPr>
        <w:t>、根据本合同的规定向甲方收取相关服务费用，并有权在本项目管理范围内管理及合理使用。</w:t>
      </w:r>
    </w:p>
    <w:p>
      <w:pPr>
        <w:pStyle w:val="Normal"/>
        <w:ind w:firstLine="480" w:end="0"/>
        <w:jc w:val="start"/>
        <w:textAlignment w:val="baseline"/>
        <w:rPr>
          <w:rFonts w:ascii="宋体" w:hAnsi="宋体" w:eastAsia="宋体" w:cs="宋体" w:hint="eastAsia"/>
          <w:sz w:val="24"/>
          <w:szCs w:val="24"/>
          <w:highlight w:val="none"/>
        </w:rPr>
      </w:pPr>
      <w:r>
        <w:rPr>
          <w:rFonts w:eastAsia="宋体" w:cs="宋体" w:hint="eastAsia" w:ascii="宋体" w:hAnsi="宋体"/>
          <w:sz w:val="24"/>
          <w:szCs w:val="24"/>
        </w:rPr>
        <w:t>3</w:t>
      </w:r>
      <w:r>
        <w:rPr>
          <w:rFonts w:ascii="宋体" w:hAnsi="宋体" w:cs="宋体" w:hint="eastAsia" w:eastAsia="宋体"/>
          <w:sz w:val="24"/>
          <w:szCs w:val="24"/>
        </w:rPr>
        <w:t>、及时向甲方通告本项目服务范围内有关服务的重大事项，及时配合处理投诉。</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sz w:val="24"/>
          <w:szCs w:val="24"/>
        </w:rPr>
        <w:t>4</w:t>
      </w:r>
      <w:r>
        <w:rPr>
          <w:rFonts w:ascii="宋体" w:hAnsi="宋体" w:cs="宋体" w:hint="eastAsia" w:eastAsia="宋体"/>
          <w:sz w:val="24"/>
          <w:szCs w:val="24"/>
        </w:rPr>
        <w:t>、</w:t>
      </w:r>
      <w:r>
        <w:rPr>
          <w:rFonts w:ascii="宋体" w:hAnsi="宋体" w:cs="宋体" w:hint="eastAsia" w:eastAsia="宋体"/>
          <w:bCs/>
          <w:sz w:val="24"/>
          <w:szCs w:val="24"/>
        </w:rPr>
        <w:t>接受项目行业管理部门及有关部门的指导，接受甲方的监督。</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5</w:t>
      </w:r>
      <w:r>
        <w:rPr>
          <w:rFonts w:ascii="宋体" w:hAnsi="宋体" w:cs="宋体" w:hint="eastAsia" w:eastAsia="宋体"/>
          <w:bCs/>
          <w:sz w:val="24"/>
          <w:szCs w:val="24"/>
        </w:rPr>
        <w:t>、国家法律、法规所规定由乙方承担的其它责任。</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第九条</w:t>
      </w:r>
      <w:r>
        <w:rPr>
          <w:rFonts w:ascii="宋体" w:hAnsi="宋体" w:cs="宋体" w:hint="eastAsia" w:eastAsia="宋体"/>
          <w:b/>
          <w:sz w:val="24"/>
          <w:szCs w:val="24"/>
        </w:rPr>
        <w:t>违约责任</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1</w:t>
      </w:r>
      <w:r>
        <w:rPr>
          <w:rFonts w:ascii="宋体" w:hAnsi="宋体" w:cs="宋体" w:hint="eastAsia" w:eastAsia="宋体"/>
          <w:bCs/>
          <w:sz w:val="24"/>
          <w:szCs w:val="24"/>
        </w:rPr>
        <w:t>、甲乙双方必须遵守本合同并执行合同中的各项规定，保证本合同的正常履行。</w:t>
      </w:r>
    </w:p>
    <w:p>
      <w:pPr>
        <w:pStyle w:val="Normal"/>
        <w:ind w:firstLine="480" w:end="0"/>
        <w:jc w:val="start"/>
        <w:textAlignment w:val="baseline"/>
        <w:rPr>
          <w:rFonts w:ascii="宋体" w:hAnsi="宋体" w:eastAsia="宋体" w:cs="宋体" w:hint="eastAsia"/>
          <w:bCs/>
          <w:sz w:val="24"/>
          <w:szCs w:val="24"/>
          <w:highlight w:val="none"/>
        </w:rPr>
      </w:pPr>
      <w:r>
        <w:rPr>
          <w:rFonts w:eastAsia="宋体" w:cs="宋体" w:hint="eastAsia" w:ascii="宋体" w:hAnsi="宋体"/>
          <w:bCs/>
          <w:sz w:val="24"/>
          <w:szCs w:val="24"/>
        </w:rPr>
        <w:t>2</w:t>
      </w:r>
      <w:r>
        <w:rPr>
          <w:rFonts w:ascii="宋体" w:hAnsi="宋体" w:cs="宋体" w:hint="eastAsia" w:eastAsia="宋体"/>
          <w:bCs/>
          <w:sz w:val="24"/>
          <w:szCs w:val="24"/>
        </w:rPr>
        <w:t>、如因乙方工作人员在履行职务过程中的的疏忽、失职、过错等故意或者过失原因给甲方造成损失或侵害，包括但不限于甲方本身的财产损失、由此而导致的甲方对任何第三方的法律责任等，乙方对此均应承担全部的赔偿责任。</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第十条</w:t>
      </w:r>
      <w:r>
        <w:rPr>
          <w:rFonts w:ascii="宋体" w:hAnsi="宋体" w:cs="宋体" w:hint="eastAsia" w:eastAsia="宋体"/>
          <w:b/>
          <w:sz w:val="24"/>
          <w:szCs w:val="24"/>
        </w:rPr>
        <w:t>不可抗力事件处理</w:t>
      </w:r>
    </w:p>
    <w:p>
      <w:pPr>
        <w:pStyle w:val="Normal"/>
        <w:tabs>
          <w:tab w:val="clear" w:pos="420"/>
          <w:tab w:val="left" w:pos="0" w:leader="none"/>
        </w:tabs>
        <w:ind w:firstLine="480" w:end="0"/>
        <w:rPr>
          <w:rFonts w:ascii="宋体" w:hAnsi="宋体" w:eastAsia="宋体" w:cs="宋体" w:hint="eastAsia"/>
          <w:sz w:val="24"/>
          <w:szCs w:val="24"/>
          <w:highlight w:val="none"/>
        </w:rPr>
      </w:pPr>
      <w:r>
        <w:rPr>
          <w:rFonts w:eastAsia="宋体" w:cs="宋体" w:hint="eastAsia" w:ascii="宋体" w:hAnsi="宋体"/>
          <w:sz w:val="24"/>
          <w:szCs w:val="24"/>
        </w:rPr>
        <w:t>1</w:t>
      </w:r>
      <w:r>
        <w:rPr>
          <w:rFonts w:ascii="宋体" w:hAnsi="宋体" w:cs="宋体" w:hint="eastAsia" w:eastAsia="宋体"/>
          <w:sz w:val="24"/>
          <w:szCs w:val="24"/>
        </w:rPr>
        <w:t>、在合同有效期内，任何一方因不可抗力事件导致不能履行合同，则合同履行期可延长，其延长期与不可抗力影响期相同。</w:t>
      </w:r>
    </w:p>
    <w:p>
      <w:pPr>
        <w:pStyle w:val="Normal"/>
        <w:tabs>
          <w:tab w:val="clear" w:pos="420"/>
          <w:tab w:val="left" w:pos="0" w:leader="none"/>
        </w:tabs>
        <w:ind w:firstLine="480" w:end="0"/>
        <w:rPr>
          <w:rFonts w:ascii="宋体" w:hAnsi="宋体" w:eastAsia="宋体" w:cs="宋体" w:hint="eastAsia"/>
          <w:sz w:val="24"/>
          <w:szCs w:val="24"/>
          <w:highlight w:val="none"/>
        </w:rPr>
      </w:pPr>
      <w:r>
        <w:rPr>
          <w:rFonts w:eastAsia="宋体" w:cs="宋体" w:hint="eastAsia" w:ascii="宋体" w:hAnsi="宋体"/>
          <w:sz w:val="24"/>
          <w:szCs w:val="24"/>
        </w:rPr>
        <w:t>2</w:t>
      </w:r>
      <w:r>
        <w:rPr>
          <w:rFonts w:ascii="宋体" w:hAnsi="宋体" w:cs="宋体" w:hint="eastAsia" w:eastAsia="宋体"/>
          <w:sz w:val="24"/>
          <w:szCs w:val="24"/>
        </w:rPr>
        <w:t>、不可抗力事件发生后，应立即通知对方，并寄送有关权威机构出具的证明。</w:t>
      </w:r>
    </w:p>
    <w:p>
      <w:pPr>
        <w:pStyle w:val="Normal"/>
        <w:tabs>
          <w:tab w:val="clear" w:pos="420"/>
          <w:tab w:val="left" w:pos="0" w:leader="none"/>
        </w:tabs>
        <w:ind w:firstLine="480" w:end="0"/>
        <w:rPr>
          <w:rFonts w:ascii="宋体" w:hAnsi="宋体" w:eastAsia="宋体" w:cs="宋体" w:hint="eastAsia"/>
          <w:sz w:val="24"/>
          <w:szCs w:val="24"/>
          <w:highlight w:val="none"/>
        </w:rPr>
      </w:pPr>
      <w:r>
        <w:rPr>
          <w:rFonts w:eastAsia="宋体" w:cs="宋体" w:hint="eastAsia" w:ascii="宋体" w:hAnsi="宋体"/>
          <w:sz w:val="24"/>
          <w:szCs w:val="24"/>
        </w:rPr>
        <w:t>3</w:t>
      </w:r>
      <w:r>
        <w:rPr>
          <w:rFonts w:ascii="宋体" w:hAnsi="宋体" w:cs="宋体" w:hint="eastAsia" w:eastAsia="宋体"/>
          <w:sz w:val="24"/>
          <w:szCs w:val="24"/>
        </w:rPr>
        <w:t>、不可抗力事件延续</w:t>
      </w:r>
      <w:r>
        <w:rPr>
          <w:rFonts w:eastAsia="宋体" w:cs="宋体" w:hint="eastAsia" w:ascii="宋体" w:hAnsi="宋体"/>
          <w:sz w:val="24"/>
          <w:szCs w:val="24"/>
        </w:rPr>
        <w:t>XX</w:t>
      </w:r>
      <w:r>
        <w:rPr>
          <w:rFonts w:ascii="宋体" w:hAnsi="宋体" w:cs="宋体" w:hint="eastAsia" w:eastAsia="宋体"/>
          <w:sz w:val="24"/>
          <w:szCs w:val="24"/>
        </w:rPr>
        <w:t>天以上，双方应通过友好协商，确定是否继续履行合同。</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第十一条</w:t>
      </w:r>
      <w:r>
        <w:rPr>
          <w:rFonts w:ascii="宋体" w:hAnsi="宋体" w:cs="宋体" w:hint="eastAsia" w:eastAsia="宋体"/>
          <w:b/>
          <w:sz w:val="24"/>
          <w:szCs w:val="24"/>
        </w:rPr>
        <w:t>解决合同纠纷的方式</w:t>
      </w:r>
    </w:p>
    <w:p>
      <w:pPr>
        <w:pStyle w:val="Normal"/>
        <w:tabs>
          <w:tab w:val="clear" w:pos="420"/>
          <w:tab w:val="left" w:pos="0" w:leader="none"/>
        </w:tabs>
        <w:ind w:firstLine="480" w:end="0"/>
        <w:rPr>
          <w:rFonts w:ascii="宋体" w:hAnsi="宋体" w:eastAsia="宋体" w:cs="宋体" w:hint="eastAsia"/>
          <w:sz w:val="24"/>
          <w:szCs w:val="24"/>
          <w:highlight w:val="none"/>
        </w:rPr>
      </w:pPr>
      <w:r>
        <w:rPr>
          <w:rFonts w:eastAsia="宋体" w:cs="宋体" w:hint="eastAsia" w:ascii="宋体" w:hAnsi="宋体"/>
          <w:sz w:val="24"/>
          <w:szCs w:val="24"/>
        </w:rPr>
        <w:t>1</w:t>
      </w:r>
      <w:r>
        <w:rPr>
          <w:rFonts w:ascii="宋体" w:hAnsi="宋体" w:cs="宋体" w:hint="eastAsia" w:eastAsia="宋体"/>
          <w:sz w:val="24"/>
          <w:szCs w:val="24"/>
        </w:rPr>
        <w:t>、在执行本合同中发生的或与本合同有关的争端，双方应通过友好协商解决，经协商在</w:t>
      </w:r>
      <w:r>
        <w:rPr>
          <w:rFonts w:eastAsia="宋体" w:cs="宋体" w:hint="eastAsia" w:ascii="宋体" w:hAnsi="宋体"/>
          <w:sz w:val="24"/>
          <w:szCs w:val="24"/>
        </w:rPr>
        <w:t>XX</w:t>
      </w:r>
      <w:r>
        <w:rPr>
          <w:rFonts w:ascii="宋体" w:hAnsi="宋体" w:cs="宋体" w:hint="eastAsia" w:eastAsia="宋体"/>
          <w:sz w:val="24"/>
          <w:szCs w:val="24"/>
        </w:rPr>
        <w:t>天内不能达成协议时，应提交</w:t>
      </w:r>
      <w:r>
        <w:rPr>
          <w:rFonts w:ascii="宋体" w:hAnsi="宋体" w:cs="宋体" w:hint="eastAsia" w:eastAsia="宋体"/>
          <w:sz w:val="24"/>
          <w:szCs w:val="24"/>
          <w:lang w:val="en-US" w:eastAsia="zh-CN"/>
        </w:rPr>
        <w:t>泸州</w:t>
      </w:r>
      <w:r>
        <w:rPr>
          <w:rFonts w:ascii="宋体" w:hAnsi="宋体" w:cs="宋体" w:hint="eastAsia" w:eastAsia="宋体"/>
          <w:sz w:val="24"/>
          <w:szCs w:val="24"/>
        </w:rPr>
        <w:t>仲裁委员会仲裁。</w:t>
      </w:r>
    </w:p>
    <w:p>
      <w:pPr>
        <w:pStyle w:val="Normal"/>
        <w:tabs>
          <w:tab w:val="clear" w:pos="420"/>
          <w:tab w:val="left" w:pos="0" w:leader="none"/>
        </w:tabs>
        <w:ind w:firstLine="480" w:end="0"/>
        <w:rPr>
          <w:rFonts w:ascii="宋体" w:hAnsi="宋体" w:eastAsia="宋体" w:cs="宋体" w:hint="eastAsia"/>
          <w:sz w:val="24"/>
          <w:szCs w:val="24"/>
          <w:highlight w:val="none"/>
        </w:rPr>
      </w:pPr>
      <w:r>
        <w:rPr>
          <w:rFonts w:eastAsia="宋体" w:cs="宋体" w:hint="eastAsia" w:ascii="宋体" w:hAnsi="宋体"/>
          <w:sz w:val="24"/>
          <w:szCs w:val="24"/>
        </w:rPr>
        <w:t>2</w:t>
      </w:r>
      <w:r>
        <w:rPr>
          <w:rFonts w:ascii="宋体" w:hAnsi="宋体" w:cs="宋体" w:hint="eastAsia" w:eastAsia="宋体"/>
          <w:sz w:val="24"/>
          <w:szCs w:val="24"/>
        </w:rPr>
        <w:t>、仲裁裁决应为最终决定，并对双方具有约束力。</w:t>
      </w:r>
    </w:p>
    <w:p>
      <w:pPr>
        <w:pStyle w:val="Normal"/>
        <w:tabs>
          <w:tab w:val="clear" w:pos="420"/>
          <w:tab w:val="left" w:pos="0" w:leader="none"/>
        </w:tabs>
        <w:ind w:firstLine="480" w:end="0"/>
        <w:rPr>
          <w:rFonts w:ascii="宋体" w:hAnsi="宋体" w:eastAsia="宋体" w:cs="宋体" w:hint="eastAsia"/>
          <w:sz w:val="24"/>
          <w:szCs w:val="24"/>
          <w:highlight w:val="none"/>
        </w:rPr>
      </w:pPr>
      <w:r>
        <w:rPr>
          <w:rFonts w:eastAsia="宋体" w:cs="宋体" w:hint="eastAsia" w:ascii="宋体" w:hAnsi="宋体"/>
          <w:sz w:val="24"/>
          <w:szCs w:val="24"/>
        </w:rPr>
        <w:t>3</w:t>
      </w:r>
      <w:r>
        <w:rPr>
          <w:rFonts w:ascii="宋体" w:hAnsi="宋体" w:cs="宋体" w:hint="eastAsia" w:eastAsia="宋体"/>
          <w:sz w:val="24"/>
          <w:szCs w:val="24"/>
        </w:rPr>
        <w:t xml:space="preserve">、除另有裁决外，仲裁费应由败诉方负担。 </w:t>
      </w:r>
    </w:p>
    <w:p>
      <w:pPr>
        <w:pStyle w:val="Normal"/>
        <w:tabs>
          <w:tab w:val="clear" w:pos="420"/>
          <w:tab w:val="left" w:pos="0" w:leader="none"/>
        </w:tabs>
        <w:ind w:firstLine="480" w:end="0"/>
        <w:rPr>
          <w:rFonts w:ascii="宋体" w:hAnsi="宋体" w:eastAsia="宋体" w:cs="宋体" w:hint="eastAsia"/>
          <w:sz w:val="24"/>
          <w:szCs w:val="24"/>
          <w:highlight w:val="none"/>
        </w:rPr>
      </w:pPr>
      <w:r>
        <w:rPr>
          <w:rFonts w:eastAsia="宋体" w:cs="宋体" w:hint="eastAsia" w:ascii="宋体" w:hAnsi="宋体"/>
          <w:sz w:val="24"/>
          <w:szCs w:val="24"/>
        </w:rPr>
        <w:t>4</w:t>
      </w:r>
      <w:r>
        <w:rPr>
          <w:rFonts w:ascii="宋体" w:hAnsi="宋体" w:cs="宋体" w:hint="eastAsia" w:eastAsia="宋体"/>
          <w:sz w:val="24"/>
          <w:szCs w:val="24"/>
        </w:rPr>
        <w:t xml:space="preserve">、在仲裁期间，除正在进行仲裁部分外，合同其他部分继续执行。  </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第十二条</w:t>
      </w:r>
      <w:r>
        <w:rPr>
          <w:rFonts w:ascii="宋体" w:hAnsi="宋体" w:cs="宋体" w:hint="eastAsia" w:eastAsia="宋体"/>
          <w:b/>
          <w:sz w:val="24"/>
          <w:szCs w:val="24"/>
        </w:rPr>
        <w:t>合同生效及其他</w:t>
      </w:r>
    </w:p>
    <w:p>
      <w:pPr>
        <w:pStyle w:val="ListParagraph"/>
        <w:ind w:endChars="0" w:end="0"/>
        <w:rPr>
          <w:rFonts w:ascii="宋体" w:hAnsi="宋体" w:eastAsia="宋体" w:cs="宋体" w:hint="eastAsia"/>
          <w:sz w:val="24"/>
          <w:szCs w:val="24"/>
          <w:highlight w:val="none"/>
        </w:rPr>
      </w:pPr>
      <w:r>
        <w:rPr>
          <w:rFonts w:eastAsia="宋体" w:cs="宋体" w:hint="eastAsia" w:ascii="宋体" w:hAnsi="宋体"/>
          <w:sz w:val="24"/>
          <w:szCs w:val="24"/>
        </w:rPr>
        <w:t>1</w:t>
      </w:r>
      <w:r>
        <w:rPr>
          <w:rFonts w:ascii="宋体" w:hAnsi="宋体" w:cs="宋体" w:hint="eastAsia" w:eastAsia="宋体"/>
          <w:sz w:val="24"/>
          <w:szCs w:val="24"/>
        </w:rPr>
        <w:t>、合同经双方法定代表人</w:t>
      </w:r>
      <w:r>
        <w:rPr>
          <w:rFonts w:eastAsia="宋体" w:cs="宋体" w:hint="eastAsia" w:ascii="宋体" w:hAnsi="宋体"/>
          <w:sz w:val="24"/>
          <w:szCs w:val="24"/>
        </w:rPr>
        <w:t>/</w:t>
      </w:r>
      <w:r>
        <w:rPr>
          <w:rFonts w:ascii="宋体" w:hAnsi="宋体" w:cs="宋体" w:hint="eastAsia" w:eastAsia="宋体"/>
          <w:sz w:val="24"/>
          <w:szCs w:val="24"/>
        </w:rPr>
        <w:t>单位负责人或授权委托代理人签字并加盖单位公章后生效。</w:t>
      </w:r>
    </w:p>
    <w:p>
      <w:pPr>
        <w:pStyle w:val="ListParagraph"/>
        <w:ind w:endChars="0" w:end="0"/>
        <w:rPr>
          <w:rFonts w:ascii="宋体" w:hAnsi="宋体" w:eastAsia="宋体" w:cs="宋体" w:hint="eastAsia"/>
          <w:sz w:val="24"/>
          <w:szCs w:val="24"/>
          <w:highlight w:val="none"/>
        </w:rPr>
      </w:pPr>
      <w:r>
        <w:rPr>
          <w:rFonts w:eastAsia="宋体" w:cs="宋体" w:hint="eastAsia" w:ascii="宋体" w:hAnsi="宋体"/>
          <w:sz w:val="24"/>
          <w:szCs w:val="24"/>
        </w:rPr>
        <w:t>2</w:t>
      </w:r>
      <w:r>
        <w:rPr>
          <w:rFonts w:ascii="宋体" w:hAnsi="宋体" w:cs="宋体" w:hint="eastAsia" w:eastAsia="宋体"/>
          <w:sz w:val="24"/>
          <w:szCs w:val="24"/>
        </w:rPr>
        <w:t>、合同执行中涉及采购资金和采购内容修改或补充的，须经采购监管部门审批，并签书面补充协议报采购监督管理部门备案，方可作为主合同不可分割的一部分。</w:t>
      </w:r>
    </w:p>
    <w:p>
      <w:pPr>
        <w:pStyle w:val="ListParagraph"/>
        <w:ind w:endChars="0" w:end="0"/>
        <w:rPr>
          <w:rFonts w:ascii="宋体" w:hAnsi="宋体" w:eastAsia="宋体" w:cs="宋体" w:hint="eastAsia"/>
          <w:sz w:val="24"/>
          <w:szCs w:val="24"/>
          <w:highlight w:val="none"/>
        </w:rPr>
      </w:pPr>
      <w:r>
        <w:rPr>
          <w:rFonts w:eastAsia="宋体" w:cs="宋体" w:hint="eastAsia" w:ascii="宋体" w:hAnsi="宋体"/>
          <w:sz w:val="24"/>
          <w:szCs w:val="24"/>
        </w:rPr>
        <w:t>3</w:t>
      </w:r>
      <w:r>
        <w:rPr>
          <w:rFonts w:ascii="宋体" w:hAnsi="宋体" w:cs="宋体" w:hint="eastAsia" w:eastAsia="宋体"/>
          <w:sz w:val="24"/>
          <w:szCs w:val="24"/>
        </w:rPr>
        <w:t>、本合同一式</w:t>
      </w:r>
      <w:r>
        <w:rPr>
          <w:rFonts w:eastAsia="宋体" w:cs="宋体" w:hint="eastAsia" w:ascii="宋体" w:hAnsi="宋体"/>
          <w:sz w:val="24"/>
          <w:szCs w:val="24"/>
        </w:rPr>
        <w:t>XX</w:t>
      </w:r>
      <w:r>
        <w:rPr>
          <w:rFonts w:ascii="宋体" w:hAnsi="宋体" w:cs="宋体" w:hint="eastAsia" w:eastAsia="宋体"/>
          <w:sz w:val="24"/>
          <w:szCs w:val="24"/>
        </w:rPr>
        <w:t>份，自双方签章之日起起效。甲方</w:t>
      </w:r>
      <w:r>
        <w:rPr>
          <w:rFonts w:eastAsia="宋体" w:cs="宋体" w:hint="eastAsia" w:ascii="宋体" w:hAnsi="宋体"/>
          <w:sz w:val="24"/>
          <w:szCs w:val="24"/>
        </w:rPr>
        <w:t>XX</w:t>
      </w:r>
      <w:r>
        <w:rPr>
          <w:rFonts w:ascii="宋体" w:hAnsi="宋体" w:cs="宋体" w:hint="eastAsia" w:eastAsia="宋体"/>
          <w:sz w:val="24"/>
          <w:szCs w:val="24"/>
        </w:rPr>
        <w:t>份，乙方</w:t>
      </w:r>
      <w:r>
        <w:rPr>
          <w:rFonts w:eastAsia="宋体" w:cs="宋体" w:hint="eastAsia" w:ascii="宋体" w:hAnsi="宋体"/>
          <w:sz w:val="24"/>
          <w:szCs w:val="24"/>
        </w:rPr>
        <w:t>XX</w:t>
      </w:r>
      <w:r>
        <w:rPr>
          <w:rFonts w:ascii="宋体" w:hAnsi="宋体" w:cs="宋体" w:hint="eastAsia" w:eastAsia="宋体"/>
          <w:sz w:val="24"/>
          <w:szCs w:val="24"/>
        </w:rPr>
        <w:t>份，采购代理机构</w:t>
      </w:r>
      <w:r>
        <w:rPr>
          <w:rFonts w:eastAsia="宋体" w:cs="宋体" w:hint="eastAsia" w:ascii="宋体" w:hAnsi="宋体"/>
          <w:sz w:val="24"/>
          <w:szCs w:val="24"/>
        </w:rPr>
        <w:t>XX</w:t>
      </w:r>
      <w:r>
        <w:rPr>
          <w:rFonts w:ascii="宋体" w:hAnsi="宋体" w:cs="宋体" w:hint="eastAsia" w:eastAsia="宋体"/>
          <w:sz w:val="24"/>
          <w:szCs w:val="24"/>
        </w:rPr>
        <w:t>份，具有同等法律效力。</w:t>
      </w:r>
    </w:p>
    <w:p>
      <w:pPr>
        <w:pStyle w:val="Normal"/>
        <w:numPr>
          <w:ilvl w:val="0"/>
          <w:numId w:val="0"/>
        </w:numPr>
        <w:ind w:hanging="0" w:start="0"/>
        <w:rPr>
          <w:rFonts w:ascii="宋体" w:hAnsi="宋体" w:eastAsia="宋体" w:cs="宋体" w:hint="eastAsia"/>
          <w:b/>
          <w:sz w:val="24"/>
          <w:szCs w:val="24"/>
          <w:highlight w:val="none"/>
        </w:rPr>
      </w:pPr>
      <w:r>
        <w:rPr>
          <w:rFonts w:ascii="宋体" w:hAnsi="宋体" w:cs="宋体" w:hint="eastAsia" w:eastAsia="宋体"/>
          <w:b/>
          <w:sz w:val="24"/>
          <w:szCs w:val="24"/>
          <w:lang w:val="en-US" w:eastAsia="zh-CN" w:bidi="ar-SA"/>
        </w:rPr>
        <w:t>第十三条</w:t>
      </w:r>
      <w:r>
        <w:rPr>
          <w:rFonts w:ascii="宋体" w:hAnsi="宋体" w:cs="宋体" w:hint="eastAsia" w:eastAsia="宋体"/>
          <w:b/>
          <w:sz w:val="24"/>
          <w:szCs w:val="24"/>
        </w:rPr>
        <w:t>附件</w:t>
      </w:r>
    </w:p>
    <w:p>
      <w:pPr>
        <w:pStyle w:val="ListParagraph"/>
        <w:ind w:endChars="0" w:end="0"/>
        <w:rPr>
          <w:rFonts w:ascii="宋体" w:hAnsi="宋体" w:eastAsia="宋体" w:cs="宋体" w:hint="eastAsia"/>
          <w:sz w:val="24"/>
          <w:szCs w:val="24"/>
          <w:highlight w:val="none"/>
        </w:rPr>
      </w:pPr>
      <w:r>
        <w:rPr>
          <w:rFonts w:eastAsia="宋体" w:cs="宋体" w:hint="eastAsia" w:ascii="宋体" w:hAnsi="宋体"/>
          <w:sz w:val="24"/>
          <w:szCs w:val="24"/>
        </w:rPr>
        <w:t>1</w:t>
      </w:r>
      <w:r>
        <w:rPr>
          <w:rFonts w:ascii="宋体" w:hAnsi="宋体" w:cs="宋体" w:hint="eastAsia" w:eastAsia="宋体"/>
          <w:sz w:val="24"/>
          <w:szCs w:val="24"/>
        </w:rPr>
        <w:t>、项目招标文件</w:t>
      </w:r>
    </w:p>
    <w:p>
      <w:pPr>
        <w:pStyle w:val="ListParagraph"/>
        <w:ind w:endChars="0" w:end="0"/>
        <w:rPr>
          <w:rFonts w:ascii="宋体" w:hAnsi="宋体" w:eastAsia="宋体" w:cs="宋体" w:hint="eastAsia"/>
          <w:sz w:val="24"/>
          <w:szCs w:val="24"/>
          <w:highlight w:val="none"/>
          <w:lang w:eastAsia="zh-CN"/>
        </w:rPr>
      </w:pPr>
      <w:r>
        <w:rPr>
          <w:rFonts w:eastAsia="宋体" w:cs="宋体" w:hint="eastAsia" w:ascii="宋体" w:hAnsi="宋体"/>
          <w:sz w:val="24"/>
          <w:szCs w:val="24"/>
        </w:rPr>
        <w:t>2</w:t>
      </w:r>
      <w:r>
        <w:rPr>
          <w:rFonts w:ascii="宋体" w:hAnsi="宋体" w:cs="宋体" w:hint="eastAsia" w:eastAsia="宋体"/>
          <w:sz w:val="24"/>
          <w:szCs w:val="24"/>
        </w:rPr>
        <w:t>、项目修改澄清文件</w:t>
      </w:r>
      <w:r>
        <w:rPr>
          <w:rFonts w:ascii="宋体" w:hAnsi="宋体" w:cs="宋体" w:hint="eastAsia" w:eastAsia="宋体"/>
          <w:sz w:val="24"/>
          <w:szCs w:val="24"/>
          <w:lang w:eastAsia="zh-CN"/>
        </w:rPr>
        <w:t>（</w:t>
      </w:r>
      <w:r>
        <w:rPr>
          <w:rFonts w:ascii="宋体" w:hAnsi="宋体" w:cs="宋体" w:hint="eastAsia" w:eastAsia="宋体"/>
          <w:sz w:val="24"/>
          <w:szCs w:val="24"/>
          <w:lang w:val="en-US" w:eastAsia="zh-CN"/>
        </w:rPr>
        <w:t>如有</w:t>
      </w:r>
      <w:r>
        <w:rPr>
          <w:rFonts w:ascii="宋体" w:hAnsi="宋体" w:cs="宋体" w:hint="eastAsia" w:eastAsia="宋体"/>
          <w:sz w:val="24"/>
          <w:szCs w:val="24"/>
          <w:lang w:eastAsia="zh-CN"/>
        </w:rPr>
        <w:t>）</w:t>
      </w:r>
    </w:p>
    <w:p>
      <w:pPr>
        <w:pStyle w:val="ListParagraph"/>
        <w:ind w:endChars="0" w:end="0"/>
        <w:rPr>
          <w:rFonts w:ascii="宋体" w:hAnsi="宋体" w:eastAsia="宋体" w:cs="宋体" w:hint="eastAsia"/>
          <w:sz w:val="24"/>
          <w:szCs w:val="24"/>
          <w:highlight w:val="none"/>
        </w:rPr>
      </w:pPr>
      <w:r>
        <w:rPr>
          <w:rFonts w:eastAsia="宋体" w:cs="宋体" w:hint="eastAsia" w:ascii="宋体" w:hAnsi="宋体"/>
          <w:sz w:val="24"/>
          <w:szCs w:val="24"/>
        </w:rPr>
        <w:t>3</w:t>
      </w:r>
      <w:r>
        <w:rPr>
          <w:rFonts w:ascii="宋体" w:hAnsi="宋体" w:cs="宋体" w:hint="eastAsia" w:eastAsia="宋体"/>
          <w:sz w:val="24"/>
          <w:szCs w:val="24"/>
        </w:rPr>
        <w:t>、项目投标文件</w:t>
      </w:r>
    </w:p>
    <w:p>
      <w:pPr>
        <w:pStyle w:val="ListParagraph"/>
        <w:ind w:endChars="0" w:end="0"/>
        <w:rPr>
          <w:rFonts w:ascii="宋体" w:hAnsi="宋体" w:eastAsia="宋体" w:cs="宋体" w:hint="eastAsia"/>
          <w:sz w:val="24"/>
          <w:szCs w:val="24"/>
          <w:highlight w:val="none"/>
        </w:rPr>
      </w:pPr>
      <w:r>
        <w:rPr>
          <w:rFonts w:eastAsia="宋体" w:cs="宋体" w:hint="eastAsia" w:ascii="宋体" w:hAnsi="宋体"/>
          <w:sz w:val="24"/>
          <w:szCs w:val="24"/>
        </w:rPr>
        <w:t>4</w:t>
      </w:r>
      <w:r>
        <w:rPr>
          <w:rFonts w:ascii="宋体" w:hAnsi="宋体" w:cs="宋体" w:hint="eastAsia" w:eastAsia="宋体"/>
          <w:sz w:val="24"/>
          <w:szCs w:val="24"/>
        </w:rPr>
        <w:t>、中标通知书</w:t>
      </w:r>
    </w:p>
    <w:p>
      <w:pPr>
        <w:pStyle w:val="ListParagraph"/>
        <w:ind w:endChars="0" w:end="0"/>
        <w:rPr>
          <w:rFonts w:ascii="宋体" w:hAnsi="宋体" w:eastAsia="宋体" w:cs="宋体" w:hint="eastAsia"/>
          <w:sz w:val="24"/>
          <w:szCs w:val="24"/>
          <w:highlight w:val="none"/>
        </w:rPr>
      </w:pPr>
      <w:r>
        <w:rPr>
          <w:rFonts w:eastAsia="宋体" w:cs="宋体" w:hint="eastAsia" w:ascii="宋体" w:hAnsi="宋体"/>
          <w:sz w:val="24"/>
          <w:szCs w:val="24"/>
        </w:rPr>
        <w:t>5</w:t>
      </w:r>
      <w:r>
        <w:rPr>
          <w:rFonts w:ascii="宋体" w:hAnsi="宋体" w:cs="宋体" w:hint="eastAsia" w:eastAsia="宋体"/>
          <w:sz w:val="24"/>
          <w:szCs w:val="24"/>
        </w:rPr>
        <w:t>、其他</w:t>
      </w:r>
    </w:p>
    <w:p>
      <w:pPr>
        <w:pStyle w:val="Normal"/>
        <w:spacing w:lineRule="exact" w:line="400"/>
        <w:ind w:firstLine="480" w:end="0"/>
        <w:rPr>
          <w:rFonts w:ascii="宋体" w:hAnsi="宋体" w:eastAsia="宋体" w:cs="宋体" w:hint="eastAsia"/>
          <w:sz w:val="24"/>
          <w:szCs w:val="24"/>
          <w:highlight w:val="none"/>
        </w:rPr>
      </w:pPr>
      <w:r>
        <w:rPr>
          <w:rFonts w:eastAsia="宋体" w:cs="宋体" w:hint="eastAsia" w:ascii="宋体" w:hAnsi="宋体"/>
          <w:sz w:val="24"/>
          <w:szCs w:val="24"/>
        </w:rPr>
      </w:r>
    </w:p>
    <w:p>
      <w:pPr>
        <w:pStyle w:val="Normal"/>
        <w:spacing w:lineRule="exact" w:line="400"/>
        <w:ind w:firstLine="480" w:end="0"/>
        <w:rPr>
          <w:rFonts w:ascii="宋体" w:hAnsi="宋体" w:eastAsia="宋体" w:cs="宋体" w:hint="eastAsia"/>
          <w:sz w:val="24"/>
          <w:szCs w:val="24"/>
          <w:highlight w:val="none"/>
        </w:rPr>
      </w:pPr>
      <w:r>
        <w:rPr>
          <w:rFonts w:ascii="宋体" w:hAnsi="宋体" w:cs="宋体" w:hint="eastAsia" w:eastAsia="宋体"/>
          <w:sz w:val="24"/>
          <w:szCs w:val="24"/>
        </w:rPr>
        <w:t xml:space="preserve">甲方：   （盖章）   </w:t>
      </w:r>
      <w:r>
        <w:rPr>
          <w:rFonts w:eastAsia="宋体" w:cs="宋体" w:hint="eastAsia" w:ascii="宋体" w:hAnsi="宋体"/>
          <w:sz w:val="24"/>
          <w:szCs w:val="24"/>
        </w:rPr>
        <w:tab/>
        <w:tab/>
        <w:tab/>
        <w:t xml:space="preserve">        </w:t>
      </w:r>
      <w:r>
        <w:rPr>
          <w:rFonts w:ascii="宋体" w:hAnsi="宋体" w:cs="宋体" w:hint="eastAsia" w:eastAsia="宋体"/>
          <w:sz w:val="24"/>
          <w:szCs w:val="24"/>
        </w:rPr>
        <w:t>乙方：   （盖章）</w:t>
      </w:r>
    </w:p>
    <w:p>
      <w:pPr>
        <w:pStyle w:val="Normal"/>
        <w:spacing w:lineRule="exact" w:line="400"/>
        <w:ind w:firstLine="480" w:end="0"/>
        <w:rPr>
          <w:rFonts w:ascii="宋体" w:hAnsi="宋体" w:eastAsia="宋体" w:cs="宋体" w:hint="eastAsia"/>
          <w:sz w:val="24"/>
          <w:szCs w:val="24"/>
          <w:highlight w:val="none"/>
        </w:rPr>
      </w:pPr>
      <w:r>
        <w:rPr>
          <w:rFonts w:ascii="宋体" w:hAnsi="宋体" w:cs="宋体" w:hint="eastAsia" w:eastAsia="宋体"/>
          <w:sz w:val="24"/>
          <w:szCs w:val="24"/>
        </w:rPr>
        <w:t>法定代表人（授权代表）：            法定代表人（授权代表）：</w:t>
      </w:r>
    </w:p>
    <w:p>
      <w:pPr>
        <w:pStyle w:val="Normal"/>
        <w:spacing w:lineRule="exact" w:line="400"/>
        <w:ind w:firstLine="480" w:end="0"/>
        <w:rPr>
          <w:rFonts w:ascii="宋体" w:hAnsi="宋体" w:eastAsia="宋体" w:cs="宋体" w:hint="eastAsia"/>
          <w:sz w:val="24"/>
          <w:szCs w:val="24"/>
          <w:highlight w:val="none"/>
        </w:rPr>
      </w:pPr>
      <w:r>
        <w:rPr>
          <w:rFonts w:ascii="宋体" w:hAnsi="宋体" w:cs="宋体" w:hint="eastAsia" w:eastAsia="宋体"/>
          <w:sz w:val="24"/>
          <w:szCs w:val="24"/>
        </w:rPr>
        <w:t>地    址：                          地    址：</w:t>
      </w:r>
    </w:p>
    <w:p>
      <w:pPr>
        <w:pStyle w:val="Normal"/>
        <w:spacing w:lineRule="exact" w:line="400"/>
        <w:ind w:firstLine="480" w:end="0"/>
        <w:rPr>
          <w:rFonts w:ascii="宋体" w:hAnsi="宋体" w:eastAsia="宋体" w:cs="宋体" w:hint="eastAsia"/>
          <w:sz w:val="24"/>
          <w:szCs w:val="24"/>
          <w:highlight w:val="none"/>
        </w:rPr>
      </w:pPr>
      <w:r>
        <w:rPr>
          <w:rFonts w:ascii="宋体" w:hAnsi="宋体" w:cs="宋体" w:hint="eastAsia" w:eastAsia="宋体"/>
          <w:sz w:val="24"/>
          <w:szCs w:val="24"/>
        </w:rPr>
        <w:t>开户银行：                          开户银行：</w:t>
      </w:r>
    </w:p>
    <w:p>
      <w:pPr>
        <w:pStyle w:val="Normal"/>
        <w:spacing w:lineRule="exact" w:line="400"/>
        <w:ind w:firstLine="480" w:end="0"/>
        <w:rPr>
          <w:rFonts w:ascii="宋体" w:hAnsi="宋体" w:eastAsia="宋体" w:cs="宋体" w:hint="eastAsia"/>
          <w:sz w:val="24"/>
          <w:szCs w:val="24"/>
          <w:highlight w:val="none"/>
        </w:rPr>
      </w:pPr>
      <w:r>
        <w:rPr>
          <w:rFonts w:ascii="宋体" w:hAnsi="宋体" w:cs="宋体" w:hint="eastAsia" w:eastAsia="宋体"/>
          <w:sz w:val="24"/>
          <w:szCs w:val="24"/>
        </w:rPr>
        <w:t>账    号：                          账    号：</w:t>
      </w:r>
    </w:p>
    <w:p>
      <w:pPr>
        <w:pStyle w:val="Normal"/>
        <w:spacing w:lineRule="exact" w:line="400"/>
        <w:ind w:firstLine="480" w:end="0"/>
        <w:rPr>
          <w:rFonts w:ascii="宋体" w:hAnsi="宋体" w:eastAsia="宋体" w:cs="宋体" w:hint="eastAsia"/>
          <w:sz w:val="24"/>
          <w:szCs w:val="24"/>
          <w:highlight w:val="none"/>
        </w:rPr>
      </w:pPr>
      <w:r>
        <w:rPr>
          <w:rFonts w:ascii="宋体" w:hAnsi="宋体" w:cs="宋体" w:hint="eastAsia" w:eastAsia="宋体"/>
          <w:sz w:val="24"/>
          <w:szCs w:val="24"/>
        </w:rPr>
        <w:t>电    话：                          电    话：</w:t>
      </w:r>
    </w:p>
    <w:p>
      <w:pPr>
        <w:pStyle w:val="Normal"/>
        <w:spacing w:lineRule="exact" w:line="400"/>
        <w:ind w:firstLine="480" w:end="0"/>
        <w:rPr>
          <w:rFonts w:ascii="宋体" w:hAnsi="宋体" w:eastAsia="宋体" w:cs="宋体" w:hint="eastAsia"/>
          <w:sz w:val="24"/>
          <w:szCs w:val="24"/>
          <w:highlight w:val="none"/>
        </w:rPr>
      </w:pPr>
      <w:r>
        <w:rPr>
          <w:rFonts w:ascii="宋体" w:hAnsi="宋体" w:cs="宋体" w:hint="eastAsia" w:eastAsia="宋体"/>
          <w:sz w:val="24"/>
          <w:szCs w:val="24"/>
        </w:rPr>
        <w:t>传    真：                          传    真：</w:t>
      </w:r>
    </w:p>
    <w:p>
      <w:pPr>
        <w:pStyle w:val="Normal"/>
        <w:spacing w:lineRule="auto" w:line="360"/>
        <w:rPr>
          <w:rFonts w:ascii="宋体" w:hAnsi="宋体" w:eastAsia="宋体" w:cs="宋体" w:hint="eastAsia"/>
          <w:b/>
          <w:sz w:val="24"/>
          <w:szCs w:val="24"/>
          <w:highlight w:val="none"/>
        </w:rPr>
      </w:pPr>
      <w:r>
        <w:rPr>
          <w:rFonts w:ascii="宋体" w:hAnsi="宋体" w:cs="宋体" w:hint="eastAsia" w:eastAsia="宋体"/>
          <w:sz w:val="24"/>
          <w:szCs w:val="24"/>
        </w:rPr>
        <w:t>签约日期：</w:t>
      </w:r>
      <w:r>
        <w:rPr>
          <w:rFonts w:eastAsia="宋体" w:cs="宋体" w:hint="eastAsia" w:ascii="宋体" w:hAnsi="宋体"/>
          <w:sz w:val="24"/>
          <w:szCs w:val="24"/>
        </w:rPr>
        <w:t>XX</w:t>
      </w:r>
      <w:r>
        <w:rPr>
          <w:rFonts w:ascii="宋体" w:hAnsi="宋体" w:cs="宋体" w:hint="eastAsia" w:eastAsia="宋体"/>
          <w:sz w:val="24"/>
          <w:szCs w:val="24"/>
        </w:rPr>
        <w:t>年</w:t>
      </w:r>
      <w:r>
        <w:rPr>
          <w:rFonts w:eastAsia="宋体" w:cs="宋体" w:hint="eastAsia" w:ascii="宋体" w:hAnsi="宋体"/>
          <w:sz w:val="24"/>
          <w:szCs w:val="24"/>
        </w:rPr>
        <w:t>XX</w:t>
      </w:r>
      <w:r>
        <w:rPr>
          <w:rFonts w:ascii="宋体" w:hAnsi="宋体" w:cs="宋体" w:hint="eastAsia" w:eastAsia="宋体"/>
          <w:sz w:val="24"/>
          <w:szCs w:val="24"/>
        </w:rPr>
        <w:t>月</w:t>
      </w:r>
      <w:r>
        <w:rPr>
          <w:rFonts w:eastAsia="宋体" w:cs="宋体" w:hint="eastAsia" w:ascii="宋体" w:hAnsi="宋体"/>
          <w:sz w:val="24"/>
          <w:szCs w:val="24"/>
        </w:rPr>
        <w:t>XX</w:t>
      </w:r>
      <w:r>
        <w:rPr>
          <w:rFonts w:ascii="宋体" w:hAnsi="宋体" w:cs="宋体" w:hint="eastAsia" w:eastAsia="宋体"/>
          <w:sz w:val="24"/>
          <w:szCs w:val="24"/>
        </w:rPr>
        <w:t xml:space="preserve">日 </w:t>
      </w:r>
      <w:r>
        <w:rPr>
          <w:rFonts w:eastAsia="宋体" w:cs="宋体" w:hint="eastAsia" w:ascii="宋体" w:hAnsi="宋体"/>
          <w:sz w:val="24"/>
          <w:szCs w:val="24"/>
        </w:rPr>
        <w:tab/>
        <w:tab/>
        <w:tab/>
        <w:t xml:space="preserve"> </w:t>
      </w:r>
      <w:r>
        <w:rPr>
          <w:rFonts w:ascii="宋体" w:hAnsi="宋体" w:cs="宋体" w:hint="eastAsia" w:eastAsia="宋体"/>
          <w:sz w:val="24"/>
          <w:szCs w:val="24"/>
        </w:rPr>
        <w:t>签约日期：</w:t>
      </w:r>
      <w:r>
        <w:rPr>
          <w:rFonts w:eastAsia="宋体" w:cs="宋体" w:hint="eastAsia" w:ascii="宋体" w:hAnsi="宋体"/>
          <w:sz w:val="24"/>
          <w:szCs w:val="24"/>
        </w:rPr>
        <w:t>XX</w:t>
      </w:r>
      <w:r>
        <w:rPr>
          <w:rFonts w:ascii="宋体" w:hAnsi="宋体" w:cs="宋体" w:hint="eastAsia" w:eastAsia="宋体"/>
          <w:sz w:val="24"/>
          <w:szCs w:val="24"/>
        </w:rPr>
        <w:t>年</w:t>
      </w:r>
      <w:r>
        <w:rPr>
          <w:rFonts w:eastAsia="宋体" w:cs="宋体" w:hint="eastAsia" w:ascii="宋体" w:hAnsi="宋体"/>
          <w:sz w:val="24"/>
          <w:szCs w:val="24"/>
        </w:rPr>
        <w:t>XX</w:t>
      </w:r>
      <w:r>
        <w:rPr>
          <w:rFonts w:ascii="宋体" w:hAnsi="宋体" w:cs="宋体" w:hint="eastAsia" w:eastAsia="宋体"/>
          <w:sz w:val="24"/>
          <w:szCs w:val="24"/>
        </w:rPr>
        <w:t>月</w:t>
      </w:r>
      <w:r>
        <w:rPr>
          <w:rFonts w:eastAsia="宋体" w:cs="宋体" w:hint="eastAsia" w:ascii="宋体" w:hAnsi="宋体"/>
          <w:sz w:val="24"/>
          <w:szCs w:val="24"/>
        </w:rPr>
        <w:t>XX</w:t>
      </w:r>
      <w:r>
        <w:rPr>
          <w:rFonts w:ascii="宋体" w:hAnsi="宋体" w:cs="宋体" w:hint="eastAsia" w:eastAsia="宋体"/>
          <w:sz w:val="24"/>
          <w:szCs w:val="24"/>
        </w:rPr>
        <w:t>日</w:t>
      </w:r>
    </w:p>
    <w:p>
      <w:pPr>
        <w:pStyle w:val="Normal"/>
        <w:spacing w:lineRule="auto" w:line="360"/>
        <w:rPr>
          <w:rFonts w:ascii="宋体" w:hAnsi="宋体" w:eastAsia="宋体" w:cs="宋体" w:hint="eastAsia"/>
          <w:b/>
          <w:sz w:val="24"/>
          <w:szCs w:val="24"/>
          <w:highlight w:val="none"/>
        </w:rPr>
      </w:pPr>
      <w:r>
        <w:rPr>
          <w:rFonts w:eastAsia="宋体" w:cs="宋体" w:hint="eastAsia" w:ascii="宋体" w:hAnsi="宋体"/>
          <w:b/>
          <w:sz w:val="24"/>
          <w:szCs w:val="24"/>
        </w:rPr>
      </w:r>
    </w:p>
    <w:sectPr>
      <w:headerReference w:type="default" r:id="rId73"/>
      <w:headerReference w:type="first" r:id="rId74"/>
      <w:footerReference w:type="default" r:id="rId75"/>
      <w:footerReference w:type="first" r:id="rId76"/>
      <w:type w:val="nextPage"/>
      <w:pgSz w:w="11879" w:h="16838"/>
      <w:pgMar w:left="1797" w:right="1797"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01"/>
    <w:family w:val="auto"/>
    <w:pitch w:val="default"/>
  </w:font>
  <w:font w:name="Arial">
    <w:charset w:val="01"/>
    <w:family w:val="swiss"/>
    <w:pitch w:val="default"/>
  </w:font>
  <w:font w:name="Times New Roman">
    <w:charset w:val="cc" w:characterSet="windows-1251"/>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创艺简楷体">
    <w:altName w:val="宋体"/>
    <w:charset w:val="86"/>
    <w:family w:val="auto"/>
    <w:pitch w:val="default"/>
  </w:font>
  <w:font w:name="Times New Roman">
    <w:charset w:val="86"/>
    <w:family w:val="roman"/>
    <w:pitch w:val="default"/>
  </w:font>
  <w:font w:name="宋体">
    <w:charset w:val="80"/>
    <w:family w:val="auto"/>
    <w:pitch w:val="default"/>
  </w:font>
  <w:font w:name="Wingdings 2">
    <w:charset w:val="02"/>
    <w:family w:val="roma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72"/>
      <w:ind w:firstLine="360" w:end="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72"/>
      <w:ind w:firstLine="360" w:end="0"/>
      <w:jc w:val="center"/>
      <w:rPr/>
    </w:pPr>
    <w:r>
      <w:rPr/>
    </w:r>
    <w:r>
      <mc:AlternateContent>
        <mc:Choice Requires="wps">
          <w:drawing>
            <wp:anchor behindDoc="1" distT="0" distB="0" distL="114935" distR="114935" simplePos="0" locked="0" layoutInCell="0" allowOverlap="1" relativeHeight="67">
              <wp:simplePos x="0" y="0"/>
              <wp:positionH relativeFrom="margin">
                <wp:align>center</wp:align>
              </wp:positionH>
              <wp:positionV relativeFrom="paragraph">
                <wp:posOffset>635</wp:posOffset>
              </wp:positionV>
              <wp:extent cx="65405" cy="154305"/>
              <wp:effectExtent l="0" t="0" r="0" b="0"/>
              <wp:wrapNone/>
              <wp:docPr id="1" name="Frame3"/>
              <a:graphic xmlns:a="http://schemas.openxmlformats.org/drawingml/2006/main">
                <a:graphicData uri="http://schemas.microsoft.com/office/word/2010/wordprocessingShape">
                  <wps:wsp>
                    <wps:cNvSpPr txBox="1"/>
                    <wps:spPr>
                      <a:xfrm>
                        <a:off x="0" y="0"/>
                        <a:ext cx="654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4</w:t>
                          </w:r>
                          <w:r>
                            <w:rPr/>
                            <w:fldChar w:fldCharType="end"/>
                          </w:r>
                        </w:p>
                      </w:txbxContent>
                    </wps:txbx>
                    <wps:bodyPr anchor="t" lIns="635" tIns="635" rIns="635" bIns="635">
                      <a:spAutoFit/>
                    </wps:bodyPr>
                  </wps:wsp>
                </a:graphicData>
              </a:graphic>
            </wp:anchor>
          </w:drawing>
        </mc:Choice>
        <mc:Fallback>
          <w:pict>
            <v:rect fillcolor="#FFFFFF" style="position:absolute;rotation:-0;width:5.15pt;height:12.15pt;mso-wrap-distance-left:9.05pt;mso-wrap-distance-right:9.05pt;mso-wrap-distance-top:0pt;mso-wrap-distance-bottom:0pt;margin-top:0pt;mso-position-vertical-relative:text;margin-left:221.4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start="4330" w:end="0"/>
      <w:rPr>
        <w:rFonts w:ascii="Calibri" w:hAnsi="Calibri" w:eastAsia="Calibri" w:cs="Calibri"/>
        <w:sz w:val="18"/>
        <w:szCs w:val="18"/>
      </w:rPr>
    </w:pPr>
    <w:r>
      <w:rPr>
        <w:rFonts w:eastAsia="Calibri" w:cs="Calibri" w:ascii="Calibri" w:hAnsi="Calibri"/>
        <w:sz w:val="18"/>
        <w:szCs w:val="18"/>
      </w:rPr>
    </w:r>
    <w:r>
      <mc:AlternateContent>
        <mc:Choice Requires="wps">
          <w:drawing>
            <wp:anchor behindDoc="1" distT="0" distB="0" distL="114935" distR="114935" simplePos="0" locked="0" layoutInCell="0" allowOverlap="1" relativeHeight="34">
              <wp:simplePos x="0" y="0"/>
              <wp:positionH relativeFrom="margin">
                <wp:align>center</wp:align>
              </wp:positionH>
              <wp:positionV relativeFrom="paragraph">
                <wp:posOffset>635</wp:posOffset>
              </wp:positionV>
              <wp:extent cx="128905" cy="154305"/>
              <wp:effectExtent l="0" t="0" r="0" b="0"/>
              <wp:wrapNone/>
              <wp:docPr id="4" name="Frame4"/>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37</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37</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52">
              <wp:simplePos x="0" y="0"/>
              <wp:positionH relativeFrom="margin">
                <wp:align>center</wp:align>
              </wp:positionH>
              <wp:positionV relativeFrom="paragraph">
                <wp:posOffset>635</wp:posOffset>
              </wp:positionV>
              <wp:extent cx="128905" cy="154305"/>
              <wp:effectExtent l="0" t="0" r="0" b="0"/>
              <wp:wrapNone/>
              <wp:docPr id="5" name="Frame5"/>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55</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55</w:t>
                    </w:r>
                    <w:r>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71">
              <wp:simplePos x="0" y="0"/>
              <wp:positionH relativeFrom="margin">
                <wp:align>center</wp:align>
              </wp:positionH>
              <wp:positionV relativeFrom="paragraph">
                <wp:posOffset>635</wp:posOffset>
              </wp:positionV>
              <wp:extent cx="128905" cy="154305"/>
              <wp:effectExtent l="0" t="0" r="0" b="0"/>
              <wp:wrapNone/>
              <wp:docPr id="6" name="Frame6"/>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57</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57</w:t>
                    </w:r>
                    <w:r>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72">
              <wp:simplePos x="0" y="0"/>
              <wp:positionH relativeFrom="margin">
                <wp:align>center</wp:align>
              </wp:positionH>
              <wp:positionV relativeFrom="paragraph">
                <wp:posOffset>635</wp:posOffset>
              </wp:positionV>
              <wp:extent cx="128905" cy="154305"/>
              <wp:effectExtent l="0" t="0" r="0" b="0"/>
              <wp:wrapNone/>
              <wp:docPr id="7" name="Frame7"/>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58</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58</w:t>
                    </w:r>
                    <w:r>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75">
              <wp:simplePos x="0" y="0"/>
              <wp:positionH relativeFrom="margin">
                <wp:align>center</wp:align>
              </wp:positionH>
              <wp:positionV relativeFrom="paragraph">
                <wp:posOffset>635</wp:posOffset>
              </wp:positionV>
              <wp:extent cx="128905" cy="154305"/>
              <wp:effectExtent l="0" t="0" r="0" b="0"/>
              <wp:wrapNone/>
              <wp:docPr id="8" name="Frame8"/>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61</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61</w:t>
                    </w:r>
                    <w:r>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77">
              <wp:simplePos x="0" y="0"/>
              <wp:positionH relativeFrom="margin">
                <wp:align>center</wp:align>
              </wp:positionH>
              <wp:positionV relativeFrom="paragraph">
                <wp:posOffset>635</wp:posOffset>
              </wp:positionV>
              <wp:extent cx="128905" cy="154305"/>
              <wp:effectExtent l="0" t="0" r="0" b="0"/>
              <wp:wrapNone/>
              <wp:docPr id="9" name="Frame9"/>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63</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02.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63</w:t>
                    </w:r>
                    <w:r>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80">
              <wp:simplePos x="0" y="0"/>
              <wp:positionH relativeFrom="margin">
                <wp:align>center</wp:align>
              </wp:positionH>
              <wp:positionV relativeFrom="paragraph">
                <wp:posOffset>635</wp:posOffset>
              </wp:positionV>
              <wp:extent cx="128905" cy="154305"/>
              <wp:effectExtent l="0" t="0" r="0" b="0"/>
              <wp:wrapNone/>
              <wp:docPr id="10" name="Frame10"/>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66</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02.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66</w:t>
                    </w:r>
                    <w:r>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83">
              <wp:simplePos x="0" y="0"/>
              <wp:positionH relativeFrom="margin">
                <wp:align>center</wp:align>
              </wp:positionH>
              <wp:positionV relativeFrom="paragraph">
                <wp:posOffset>635</wp:posOffset>
              </wp:positionV>
              <wp:extent cx="128905" cy="154305"/>
              <wp:effectExtent l="0" t="0" r="0" b="0"/>
              <wp:wrapNone/>
              <wp:docPr id="11" name="Frame11"/>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69</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02.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69</w:t>
                    </w:r>
                    <w:r>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84">
              <wp:simplePos x="0" y="0"/>
              <wp:positionH relativeFrom="margin">
                <wp:align>center</wp:align>
              </wp:positionH>
              <wp:positionV relativeFrom="paragraph">
                <wp:posOffset>635</wp:posOffset>
              </wp:positionV>
              <wp:extent cx="128905" cy="154305"/>
              <wp:effectExtent l="0" t="0" r="0" b="0"/>
              <wp:wrapNone/>
              <wp:docPr id="12" name="Frame12"/>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70</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70</w:t>
                    </w:r>
                    <w:r>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85">
              <wp:simplePos x="0" y="0"/>
              <wp:positionH relativeFrom="margin">
                <wp:align>center</wp:align>
              </wp:positionH>
              <wp:positionV relativeFrom="paragraph">
                <wp:posOffset>635</wp:posOffset>
              </wp:positionV>
              <wp:extent cx="128905" cy="154305"/>
              <wp:effectExtent l="0" t="0" r="0" b="0"/>
              <wp:wrapNone/>
              <wp:docPr id="13" name="Frame13"/>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71</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71</w:t>
                    </w:r>
                    <w:r>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87">
              <wp:simplePos x="0" y="0"/>
              <wp:positionH relativeFrom="margin">
                <wp:align>center</wp:align>
              </wp:positionH>
              <wp:positionV relativeFrom="paragraph">
                <wp:posOffset>635</wp:posOffset>
              </wp:positionV>
              <wp:extent cx="128905" cy="154305"/>
              <wp:effectExtent l="0" t="0" r="0" b="0"/>
              <wp:wrapNone/>
              <wp:docPr id="14" name="Frame14"/>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73</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73</w:t>
                    </w:r>
                    <w:r>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89">
              <wp:simplePos x="0" y="0"/>
              <wp:positionH relativeFrom="margin">
                <wp:align>center</wp:align>
              </wp:positionH>
              <wp:positionV relativeFrom="paragraph">
                <wp:posOffset>635</wp:posOffset>
              </wp:positionV>
              <wp:extent cx="128905" cy="154305"/>
              <wp:effectExtent l="0" t="0" r="0" b="0"/>
              <wp:wrapNone/>
              <wp:docPr id="15" name="Frame15"/>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75</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38.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75</w:t>
                    </w:r>
                    <w:r>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92">
              <wp:simplePos x="0" y="0"/>
              <wp:positionH relativeFrom="margin">
                <wp:align>center</wp:align>
              </wp:positionH>
              <wp:positionV relativeFrom="paragraph">
                <wp:posOffset>635</wp:posOffset>
              </wp:positionV>
              <wp:extent cx="128905" cy="154305"/>
              <wp:effectExtent l="0" t="0" r="0" b="0"/>
              <wp:wrapNone/>
              <wp:docPr id="16" name="Frame16"/>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78</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18.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78</w:t>
                    </w:r>
                    <w:r>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94">
              <wp:simplePos x="0" y="0"/>
              <wp:positionH relativeFrom="margin">
                <wp:align>center</wp:align>
              </wp:positionH>
              <wp:positionV relativeFrom="paragraph">
                <wp:posOffset>635</wp:posOffset>
              </wp:positionV>
              <wp:extent cx="128905" cy="154305"/>
              <wp:effectExtent l="0" t="0" r="0" b="0"/>
              <wp:wrapNone/>
              <wp:docPr id="17" name="Frame17"/>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80</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02.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80</w:t>
                    </w:r>
                    <w:r>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96">
              <wp:simplePos x="0" y="0"/>
              <wp:positionH relativeFrom="margin">
                <wp:align>center</wp:align>
              </wp:positionH>
              <wp:positionV relativeFrom="paragraph">
                <wp:posOffset>635</wp:posOffset>
              </wp:positionV>
              <wp:extent cx="128905" cy="154305"/>
              <wp:effectExtent l="0" t="0" r="0" b="0"/>
              <wp:wrapNone/>
              <wp:docPr id="18" name="Frame18"/>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82</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343.9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82</w:t>
                    </w:r>
                    <w:r>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97">
              <wp:simplePos x="0" y="0"/>
              <wp:positionH relativeFrom="margin">
                <wp:align>center</wp:align>
              </wp:positionH>
              <wp:positionV relativeFrom="paragraph">
                <wp:posOffset>635</wp:posOffset>
              </wp:positionV>
              <wp:extent cx="128905" cy="154305"/>
              <wp:effectExtent l="0" t="0" r="0" b="0"/>
              <wp:wrapNone/>
              <wp:docPr id="19" name="Frame19"/>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83</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02.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83</w:t>
                    </w:r>
                    <w:r>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68"/>
      <w:ind w:start="4518" w:end="0"/>
      <w:rPr>
        <w:rFonts w:ascii="Calibri" w:hAnsi="Calibri" w:eastAsia="Calibri" w:cs="Calibri"/>
        <w:sz w:val="18"/>
        <w:szCs w:val="18"/>
      </w:rPr>
    </w:pPr>
    <w:r>
      <w:rPr>
        <w:rFonts w:eastAsia="Calibri" w:cs="Calibri" w:ascii="Calibri" w:hAnsi="Calibri"/>
        <w:sz w:val="18"/>
        <w:szCs w:val="18"/>
      </w:rPr>
    </w:r>
    <w:r>
      <mc:AlternateContent>
        <mc:Choice Requires="wps">
          <w:drawing>
            <wp:anchor behindDoc="1" distT="0" distB="0" distL="114935" distR="114935" simplePos="0" locked="0" layoutInCell="0" allowOverlap="1" relativeHeight="63">
              <wp:simplePos x="0" y="0"/>
              <wp:positionH relativeFrom="margin">
                <wp:align>center</wp:align>
              </wp:positionH>
              <wp:positionV relativeFrom="paragraph">
                <wp:posOffset>635</wp:posOffset>
              </wp:positionV>
              <wp:extent cx="128905" cy="154305"/>
              <wp:effectExtent l="0" t="0" r="0" b="0"/>
              <wp:wrapNone/>
              <wp:docPr id="20" name="Frame20"/>
              <a:graphic xmlns:a="http://schemas.openxmlformats.org/drawingml/2006/main">
                <a:graphicData uri="http://schemas.microsoft.com/office/word/2010/wordprocessingShape">
                  <wps:wsp>
                    <wps:cNvSpPr txBox="1"/>
                    <wps:spPr>
                      <a:xfrm>
                        <a:off x="0" y="0"/>
                        <a:ext cx="128905" cy="15430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94</w:t>
                          </w:r>
                          <w:r>
                            <w:rPr/>
                            <w:fldChar w:fldCharType="end"/>
                          </w:r>
                        </w:p>
                      </w:txbxContent>
                    </wps:txbx>
                    <wps:bodyPr anchor="t" lIns="635" tIns="635" rIns="635" bIns="635">
                      <a:spAutoFit/>
                    </wps:bodyPr>
                  </wps:wsp>
                </a:graphicData>
              </a:graphic>
            </wp:anchor>
          </w:drawing>
        </mc:Choice>
        <mc:Fallback>
          <w:pict>
            <v:rect fillcolor="#FFFFFF" style="position:absolute;rotation:-0;width:10.15pt;height:12.15pt;mso-wrap-distance-left:9.05pt;mso-wrap-distance-right:9.05pt;mso-wrap-distance-top:0pt;mso-wrap-distance-bottom:0pt;margin-top:0pt;mso-position-vertical-relative:text;margin-left:202.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94</w:t>
                    </w:r>
                    <w:r>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pacing w:before="0" w:after="72"/>
      <w:jc w:val="both"/>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0"/>
        </w:tabs>
        <w:ind w:start="400" w:firstLine="400"/>
      </w:pPr>
      <w:rPr/>
    </w:lvl>
    <w:lvl w:ilvl="1">
      <w:start w:val="1"/>
      <w:numFmt w:val="decimal"/>
      <w:lvlText w:val="(%2)"/>
      <w:lvlJc w:val="start"/>
      <w:pPr>
        <w:tabs>
          <w:tab w:val="num" w:pos="0"/>
        </w:tabs>
        <w:ind w:start="840" w:hanging="420"/>
      </w:pPr>
      <w:rPr/>
    </w:lvl>
    <w:lvl w:ilvl="2">
      <w:start w:val="1"/>
      <w:numFmt w:val="decimalEnclosedCircle"/>
      <w:lvlText w:val="%3"/>
      <w:lvlJc w:val="start"/>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Letter"/>
      <w:lvlText w:val="%6)"/>
      <w:lvlJc w:val="start"/>
      <w:pPr>
        <w:tabs>
          <w:tab w:val="num" w:pos="0"/>
        </w:tabs>
        <w:ind w:start="2520" w:hanging="420"/>
      </w:pPr>
      <w:rPr/>
    </w:lvl>
    <w:lvl w:ilvl="6">
      <w:start w:val="1"/>
      <w:numFmt w:val="lowerRoman"/>
      <w:lvlText w:val="%7."/>
      <w:lvlJc w:val="start"/>
      <w:pPr>
        <w:tabs>
          <w:tab w:val="num" w:pos="0"/>
        </w:tabs>
        <w:ind w:start="2940" w:hanging="420"/>
      </w:pPr>
      <w:rPr/>
    </w:lvl>
    <w:lvl w:ilvl="7">
      <w:start w:val="1"/>
      <w:numFmt w:val="lowerRoman"/>
      <w:lvlText w:val="%8)"/>
      <w:lvlJc w:val="start"/>
      <w:pPr>
        <w:tabs>
          <w:tab w:val="num" w:pos="0"/>
        </w:tabs>
        <w:ind w:start="3360" w:hanging="420"/>
      </w:pPr>
      <w:rPr/>
    </w:lvl>
    <w:lvl w:ilvl="8">
      <w:start w:val="1"/>
      <w:numFmt w:val="lowerLetter"/>
      <w:lvlText w:val="%9."/>
      <w:lvlJc w:val="start"/>
      <w:pPr>
        <w:tabs>
          <w:tab w:val="num" w:pos="0"/>
        </w:tabs>
        <w:ind w:start="3780" w:hanging="420"/>
      </w:pPr>
      <w:rPr/>
    </w:lvl>
  </w:abstractNum>
  <w:abstractNum w:abstractNumId="3">
    <w:lvl w:ilvl="0">
      <w:start w:val="2"/>
      <w:numFmt w:val="decimal"/>
      <w:lvlText w:val="%1."/>
      <w:lvlJc w:val="start"/>
      <w:pPr>
        <w:tabs>
          <w:tab w:val="num" w:pos="0"/>
        </w:tabs>
        <w:ind w:start="0" w:hanging="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chineseCountingThousand"/>
      <w:suff w:val="nothing"/>
      <w:lvlText w:val="(%1)"/>
      <w:lvlJc w:val="start"/>
      <w:pPr>
        <w:tabs>
          <w:tab w:val="num" w:pos="0"/>
        </w:tabs>
        <w:ind w:start="420" w:hanging="420"/>
      </w:pPr>
      <w:rPr>
        <w:sz w:val="21"/>
        <w:szCs w:val="21"/>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lowerLetter"/>
      <w:lvlText w:val="%1."/>
      <w:lvlJc w:val="start"/>
      <w:pPr>
        <w:tabs>
          <w:tab w:val="num" w:pos="0"/>
        </w:tabs>
        <w:ind w:start="425" w:hanging="425"/>
      </w:pPr>
      <w:rPr/>
    </w:lvl>
    <w:lvl w:ilvl="1">
      <w:start w:val="1"/>
      <w:numFmt w:val="lowerLetter"/>
      <w:lvlText w:val="%2)"/>
      <w:lvlJc w:val="start"/>
      <w:pPr>
        <w:tabs>
          <w:tab w:val="num" w:pos="0"/>
        </w:tabs>
        <w:ind w:start="840" w:hanging="420"/>
      </w:pPr>
      <w:rPr/>
    </w:lvl>
    <w:lvl w:ilvl="2">
      <w:start w:val="1"/>
      <w:numFmt w:val="lowerRoman"/>
      <w:lvlText w:val="%3."/>
      <w:lvlJc w:val="start"/>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start"/>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start"/>
      <w:pPr>
        <w:tabs>
          <w:tab w:val="num" w:pos="0"/>
        </w:tabs>
        <w:ind w:start="3780" w:hanging="420"/>
      </w:pPr>
      <w:rPr/>
    </w:lvl>
  </w:abstractNum>
  <w:abstractNum w:abstractNumId="7">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5"/>
    <w:lvlOverride w:ilvl="0">
      <w:startOverride w:val="1"/>
    </w:lvlOverride>
  </w:num>
</w:numbering>
</file>

<file path=word/settings.xml><?xml version="1.0" encoding="utf-8"?>
<w:settings xmlns:w="http://schemas.openxmlformats.org/wordprocessingml/2006/main">
  <w:zoom w:percent="90"/>
  <w:defaultTabStop w:val="420"/>
  <w:autoHyphenation w:val="true"/>
  <w:hyphenationZone w:val="0"/>
  <w:compat>
    <w:doNotExpandShiftReturn/>
    <w:compatSetting w:name="compatibilityMode" w:uri="http://schemas.microsoft.com/office/word" w:val="11"/>
  </w:compat>
  <w:docVars>
    <w:docVar w:name="commondata" w:val="eyJoZGlkIjoiYTlhNjJlYjE5YTRjNWU1NWI0Y2IyMjU5MmNjNzE5OD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宋体" w:hAnsi="宋体" w:eastAsia="宋体" w:cs="Times New Roman"/>
      <w:color w:val="auto"/>
      <w:sz w:val="34"/>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Heading3">
    <w:name w:val="heading 3"/>
    <w:basedOn w:val="Normal"/>
    <w:next w:val="Normal0"/>
    <w:qFormat/>
    <w:pPr>
      <w:keepNext w:val="true"/>
      <w:keepLines/>
      <w:numPr>
        <w:ilvl w:val="2"/>
        <w:numId w:val="1"/>
      </w:numPr>
      <w:spacing w:lineRule="auto" w:line="415" w:before="260" w:after="260"/>
      <w:outlineLvl w:val="2"/>
    </w:pPr>
    <w:rPr>
      <w:b/>
      <w:bCs/>
      <w:sz w:val="32"/>
      <w:szCs w:val="32"/>
    </w:rPr>
  </w:style>
  <w:style w:type="paragraph" w:styleId="Heading4">
    <w:name w:val="heading 4"/>
    <w:basedOn w:val="Normal"/>
    <w:next w:val="Normal"/>
    <w:qFormat/>
    <w:pPr>
      <w:keepNext w:val="true"/>
      <w:keepLines/>
      <w:numPr>
        <w:ilvl w:val="3"/>
        <w:numId w:val="1"/>
      </w:numPr>
      <w:spacing w:lineRule="atLeast" w:line="0"/>
      <w:ind w:firstLineChars="0" w:firstLine="0" w:startChars="0" w:start="0" w:endChars="0" w:end="0"/>
      <w:jc w:val="center"/>
      <w:outlineLvl w:val="3"/>
    </w:pPr>
    <w:rPr>
      <w:rFonts w:ascii="Arial" w:hAnsi="Arial" w:cs="Arial"/>
      <w:b/>
      <w:color w:val="000000"/>
      <w:kern w:val="0"/>
      <w:szCs w:val="21"/>
      <w:lang w:eastAsia="en-US"/>
    </w:rPr>
  </w:style>
  <w:style w:type="paragraph" w:styleId="Heading5">
    <w:name w:val="heading 5"/>
    <w:basedOn w:val="Normal"/>
    <w:next w:val="Normal"/>
    <w:qFormat/>
    <w:pPr>
      <w:keepNext w:val="true"/>
      <w:keepLines/>
      <w:numPr>
        <w:ilvl w:val="4"/>
        <w:numId w:val="1"/>
      </w:numPr>
      <w:spacing w:lineRule="auto" w:line="374" w:before="280" w:after="290"/>
      <w:outlineLvl w:val="4"/>
    </w:pPr>
    <w:rPr>
      <w:b/>
      <w:bCs/>
      <w:sz w:val="28"/>
      <w:szCs w:val="28"/>
    </w:rPr>
  </w:style>
  <w:style w:type="character" w:styleId="WW8Num1z0">
    <w:name w:val="WW8Num1z0"/>
    <w:qFormat/>
    <w:rPr/>
  </w:style>
  <w:style w:type="character" w:styleId="WW8Num4z0">
    <w:name w:val="WW8Num4z0"/>
    <w:qFormat/>
    <w:rPr>
      <w:sz w:val="21"/>
      <w:szCs w:val="21"/>
    </w:rPr>
  </w:style>
  <w:style w:type="character" w:styleId="WW8Num5z0">
    <w:name w:val="WW8Num5z0"/>
    <w:qFormat/>
    <w:rPr/>
  </w:style>
  <w:style w:type="character" w:styleId="Style9">
    <w:name w:val="默认段落字体"/>
    <w:qFormat/>
    <w:rPr/>
  </w:style>
  <w:style w:type="character" w:styleId="5Char">
    <w:name w:val="标题 5 Char"/>
    <w:basedOn w:val="Style9"/>
    <w:qFormat/>
    <w:rPr>
      <w:rFonts w:ascii="宋体" w:hAnsi="宋体" w:eastAsia="宋体" w:cs="Times New Roman"/>
      <w:b/>
      <w:bCs/>
      <w:sz w:val="28"/>
      <w:szCs w:val="28"/>
    </w:rPr>
  </w:style>
  <w:style w:type="character" w:styleId="Char">
    <w:name w:val="批注文字 Char"/>
    <w:qFormat/>
    <w:rPr>
      <w:rFonts w:ascii="Times New Roman" w:hAnsi="Times New Roman" w:eastAsia="宋体" w:cs="Times New Roman"/>
      <w:kern w:val="2"/>
      <w:sz w:val="21"/>
      <w:szCs w:val="24"/>
    </w:rPr>
  </w:style>
  <w:style w:type="character" w:styleId="Char1">
    <w:name w:val="正文文本 Char"/>
    <w:basedOn w:val="Style9"/>
    <w:qFormat/>
    <w:rPr>
      <w:rFonts w:ascii="Calibri" w:hAnsi="Calibri" w:eastAsia="宋体" w:cs="Times New Roman"/>
      <w:kern w:val="2"/>
      <w:sz w:val="24"/>
      <w:szCs w:val="22"/>
    </w:rPr>
  </w:style>
  <w:style w:type="character" w:styleId="Char2">
    <w:name w:val="纯文本 Char"/>
    <w:basedOn w:val="Style9"/>
    <w:qFormat/>
    <w:rPr>
      <w:rFonts w:ascii="宋体" w:hAnsi="宋体" w:eastAsia="宋体" w:cs="Times New Roman"/>
      <w:kern w:val="2"/>
      <w:sz w:val="21"/>
    </w:rPr>
  </w:style>
  <w:style w:type="character" w:styleId="2Char">
    <w:name w:val="正文文本 2 Char"/>
    <w:basedOn w:val="Style9"/>
    <w:qFormat/>
    <w:rPr>
      <w:rFonts w:ascii="宋体" w:hAnsi="宋体" w:eastAsia="宋体" w:cs="Times New Roman"/>
      <w:sz w:val="34"/>
    </w:rPr>
  </w:style>
  <w:style w:type="character" w:styleId="Char3">
    <w:name w:val="批注主题 Char"/>
    <w:basedOn w:val="Char"/>
    <w:qFormat/>
    <w:rPr>
      <w:rFonts w:ascii="宋体" w:hAnsi="宋体" w:eastAsia="宋体" w:cs="Times New Roman"/>
      <w:b/>
      <w:bCs/>
      <w:kern w:val="2"/>
      <w:sz w:val="34"/>
      <w:szCs w:val="24"/>
    </w:rPr>
  </w:style>
  <w:style w:type="character" w:styleId="Char4">
    <w:name w:val="正文首行缩进 Char"/>
    <w:basedOn w:val="Char1"/>
    <w:qFormat/>
    <w:rPr>
      <w:rFonts w:ascii="宋体" w:hAnsi="宋体" w:eastAsia="宋体" w:cs="Times New Roman"/>
      <w:kern w:val="2"/>
      <w:sz w:val="34"/>
      <w:szCs w:val="22"/>
    </w:rPr>
  </w:style>
  <w:style w:type="character" w:styleId="Strong">
    <w:name w:val="Strong"/>
    <w:basedOn w:val="Style9"/>
    <w:qFormat/>
    <w:rPr>
      <w:b/>
    </w:rPr>
  </w:style>
  <w:style w:type="character" w:styleId="Style10">
    <w:name w:val="批注引用"/>
    <w:basedOn w:val="Style9"/>
    <w:qFormat/>
    <w:rPr>
      <w:sz w:val="21"/>
      <w:szCs w:val="21"/>
    </w:rPr>
  </w:style>
  <w:style w:type="character" w:styleId="15">
    <w:name w:val="15"/>
    <w:basedOn w:val="Style9"/>
    <w:qFormat/>
    <w:rPr>
      <w:rFonts w:ascii="Calibri" w:hAnsi="Calibri" w:cs="Calibri"/>
      <w:b/>
      <w:bCs/>
    </w:rPr>
  </w:style>
  <w:style w:type="character" w:styleId="Char5">
    <w:name w:val="列出段落 Char"/>
    <w:qFormat/>
    <w:rPr>
      <w:rFonts w:ascii="宋体" w:hAnsi="宋体" w:eastAsia="宋体" w:cs="Times New Roman"/>
      <w:sz w:val="3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exact" w:line="360" w:before="0" w:after="93"/>
      <w:ind w:firstLineChars="200" w:startChars="0" w:start="0" w:endChars="0" w:end="0"/>
      <w:jc w:val="start"/>
    </w:pPr>
    <w:rPr>
      <w:rFonts w:ascii="Calibri" w:hAnsi="Calibri"/>
      <w:kern w:val="2"/>
      <w:sz w:val="24"/>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黑体" w:hAnsi="黑体" w:eastAsia="黑体" w:cs="黑体"/>
      <w:color w:val="000000"/>
      <w:sz w:val="24"/>
      <w:szCs w:val="24"/>
      <w:lang w:val="en-US" w:eastAsia="zh-CN" w:bidi="ar-SA"/>
    </w:rPr>
  </w:style>
  <w:style w:type="paragraph" w:styleId="Normal0">
    <w:name w:val="Normal_0"/>
    <w:qFormat/>
    <w:pPr>
      <w:widowControl w:val="false"/>
      <w:bidi w:val="0"/>
      <w:jc w:val="both"/>
    </w:pPr>
    <w:rPr>
      <w:rFonts w:ascii="Calibri" w:hAnsi="Calibri" w:eastAsia="宋体" w:cs="Times New Roman"/>
      <w:color w:val="auto"/>
      <w:kern w:val="2"/>
      <w:sz w:val="21"/>
      <w:szCs w:val="22"/>
      <w:lang w:val="en-US" w:eastAsia="zh-CN" w:bidi="ar-SA"/>
    </w:rPr>
  </w:style>
  <w:style w:type="paragraph" w:styleId="Style11">
    <w:name w:val="正文缩进"/>
    <w:basedOn w:val="Normal"/>
    <w:next w:val="7"/>
    <w:qFormat/>
    <w:pPr>
      <w:ind w:firstLineChars="200" w:startChars="0" w:start="0" w:endChars="0" w:end="0"/>
    </w:pPr>
    <w:rPr>
      <w:rFonts w:ascii="Times New Roman" w:hAnsi="Times New Roman"/>
      <w:kern w:val="2"/>
      <w:sz w:val="21"/>
      <w:szCs w:val="24"/>
    </w:rPr>
  </w:style>
  <w:style w:type="paragraph" w:styleId="7">
    <w:name w:val="索引 7"/>
    <w:basedOn w:val="Normal"/>
    <w:next w:val="Normal"/>
    <w:qFormat/>
    <w:pPr>
      <w:ind w:firstLineChars="0" w:firstLine="0" w:startChars="1200" w:endChars="0" w:end="0"/>
    </w:pPr>
    <w:rPr/>
  </w:style>
  <w:style w:type="paragraph" w:styleId="Style12">
    <w:name w:val="批注文字"/>
    <w:basedOn w:val="Normal"/>
    <w:qFormat/>
    <w:pPr>
      <w:jc w:val="start"/>
    </w:pPr>
    <w:rPr>
      <w:rFonts w:ascii="Times New Roman" w:hAnsi="Times New Roman" w:cs="Times New Roman"/>
      <w:kern w:val="2"/>
      <w:sz w:val="21"/>
      <w:szCs w:val="24"/>
    </w:rPr>
  </w:style>
  <w:style w:type="paragraph" w:styleId="BodyTextIndent">
    <w:name w:val="Body Text Indent"/>
    <w:basedOn w:val="Normal"/>
    <w:next w:val="EnvelopeReturn"/>
    <w:pPr>
      <w:ind w:firstLine="630" w:start="0" w:end="0"/>
    </w:pPr>
    <w:rPr>
      <w:sz w:val="32"/>
    </w:rPr>
  </w:style>
  <w:style w:type="paragraph" w:styleId="EnvelopeReturn">
    <w:name w:val="envelope return"/>
    <w:basedOn w:val="Normal"/>
    <w:pPr>
      <w:snapToGrid w:val="false"/>
    </w:pPr>
    <w:rPr>
      <w:rFonts w:ascii="Arial" w:hAnsi="Arial" w:cs="Arial"/>
      <w:kern w:val="2"/>
      <w:sz w:val="21"/>
      <w:szCs w:val="24"/>
    </w:rPr>
  </w:style>
  <w:style w:type="paragraph" w:styleId="Style13">
    <w:name w:val="纯文本"/>
    <w:basedOn w:val="Normal"/>
    <w:qFormat/>
    <w:pPr/>
    <w:rPr>
      <w:rFonts w:cs="Courier New"/>
      <w:kern w:val="2"/>
      <w:sz w:val="21"/>
    </w:rPr>
  </w:style>
  <w:style w:type="paragraph" w:styleId="2">
    <w:name w:val="正文文本缩进 2"/>
    <w:basedOn w:val="Normal"/>
    <w:qFormat/>
    <w:pPr>
      <w:spacing w:lineRule="auto" w:line="480"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21">
    <w:name w:val="正文文本 2"/>
    <w:basedOn w:val="Normal"/>
    <w:qFormat/>
    <w:pPr>
      <w:spacing w:lineRule="auto" w:line="480" w:before="0" w:after="120"/>
    </w:pPr>
    <w:rPr/>
  </w:style>
  <w:style w:type="paragraph" w:styleId="Style14">
    <w:name w:val="普通(网站)"/>
    <w:basedOn w:val="Normal"/>
    <w:qFormat/>
    <w:pPr>
      <w:widowControl/>
      <w:spacing w:before="280" w:after="280"/>
      <w:jc w:val="start"/>
    </w:pPr>
    <w:rPr>
      <w:rFonts w:cs="宋体"/>
      <w:sz w:val="24"/>
      <w:szCs w:val="24"/>
    </w:rPr>
  </w:style>
  <w:style w:type="paragraph" w:styleId="Style15">
    <w:name w:val="批注主题"/>
    <w:basedOn w:val="Style12"/>
    <w:next w:val="Style12"/>
    <w:qFormat/>
    <w:pPr/>
    <w:rPr>
      <w:rFonts w:ascii="宋体" w:hAnsi="宋体" w:cs="Calibri"/>
      <w:b/>
      <w:bCs/>
      <w:kern w:val="0"/>
      <w:sz w:val="34"/>
      <w:szCs w:val="20"/>
    </w:rPr>
  </w:style>
  <w:style w:type="paragraph" w:styleId="Style16">
    <w:name w:val="正文首行缩进"/>
    <w:basedOn w:val="BodyText"/>
    <w:qFormat/>
    <w:pPr>
      <w:spacing w:lineRule="auto" w:line="240" w:before="0" w:after="120"/>
      <w:ind w:firstLineChars="100" w:startChars="0" w:start="0" w:endChars="0" w:end="0"/>
      <w:jc w:val="both"/>
    </w:pPr>
    <w:rPr>
      <w:rFonts w:ascii="宋体" w:hAnsi="宋体"/>
      <w:kern w:val="0"/>
      <w:sz w:val="34"/>
      <w:szCs w:val="20"/>
    </w:rPr>
  </w:style>
  <w:style w:type="paragraph" w:styleId="22">
    <w:name w:val="正文首行缩进 2"/>
    <w:basedOn w:val="BodyTextIndent"/>
    <w:next w:val="Normal"/>
    <w:qFormat/>
    <w:pPr>
      <w:spacing w:lineRule="auto" w:line="300"/>
      <w:ind w:firstLineChars="200" w:startChars="0" w:start="0" w:endChars="0" w:end="0"/>
    </w:pPr>
    <w:rPr>
      <w:rFonts w:cs="宋体"/>
      <w:sz w:val="21"/>
      <w:szCs w:val="21"/>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ar-SA"/>
    </w:rPr>
  </w:style>
  <w:style w:type="paragraph" w:styleId="null3">
    <w:name w:val="null3"/>
    <w:basedOn w:val="Normal"/>
    <w:qFormat/>
    <w:pPr>
      <w:widowControl/>
      <w:jc w:val="start"/>
    </w:pPr>
    <w:rPr>
      <w:rFonts w:ascii="Calibri" w:hAnsi="Calibri" w:hint="eastAsia"/>
      <w:sz w:val="24"/>
      <w:szCs w:val="24"/>
    </w:rPr>
  </w:style>
  <w:style w:type="paragraph" w:styleId="Style17">
    <w:name w:val="样式"/>
    <w:qFormat/>
    <w:pPr>
      <w:widowControl w:val="false"/>
      <w:autoSpaceDE w:val="false"/>
      <w:bidi w:val="0"/>
    </w:pPr>
    <w:rPr>
      <w:rFonts w:ascii="宋体" w:hAnsi="宋体" w:eastAsia="宋体" w:cs="宋体"/>
      <w:color w:val="auto"/>
      <w:sz w:val="24"/>
      <w:szCs w:val="24"/>
      <w:lang w:val="en-US" w:eastAsia="zh-CN" w:bidi="ar-SA"/>
    </w:rPr>
  </w:style>
  <w:style w:type="paragraph" w:styleId="TableText">
    <w:name w:val="Table Text"/>
    <w:basedOn w:val="Normal"/>
    <w:qFormat/>
    <w:pPr/>
    <w:rPr>
      <w:rFonts w:cs="宋体"/>
      <w:sz w:val="28"/>
      <w:szCs w:val="28"/>
      <w:lang w:eastAsia="en-US"/>
    </w:rPr>
  </w:style>
  <w:style w:type="paragraph" w:styleId="1">
    <w:name w:val="列出段落1"/>
    <w:basedOn w:val="Normal"/>
    <w:qFormat/>
    <w:pPr>
      <w:widowControl/>
      <w:ind w:firstLineChars="200" w:startChars="0" w:start="0" w:endChars="0" w:end="0"/>
      <w:jc w:val="start"/>
    </w:pPr>
    <w:rPr>
      <w:rFonts w:ascii="Times New Roman" w:hAnsi="Times New Roman" w:cs="Times New Roman"/>
      <w:sz w:val="24"/>
      <w:szCs w:val="24"/>
    </w:rPr>
  </w:style>
  <w:style w:type="paragraph" w:styleId="Style18">
    <w:name w:val="正文（绿盟科技）"/>
    <w:basedOn w:val="Normal"/>
    <w:qFormat/>
    <w:pPr>
      <w:widowControl/>
      <w:spacing w:lineRule="auto" w:line="300"/>
      <w:jc w:val="start"/>
    </w:pPr>
    <w:rPr>
      <w:rFonts w:ascii="Arial" w:hAnsi="Arial" w:cs="Arial"/>
      <w:sz w:val="21"/>
      <w:szCs w:val="21"/>
    </w:rPr>
  </w:style>
  <w:style w:type="paragraph" w:styleId="5">
    <w:name w:val="标题 5（有编号）（绿盟科技）"/>
    <w:basedOn w:val="Normal"/>
    <w:next w:val="Style18"/>
    <w:qFormat/>
    <w:pPr>
      <w:keepNext w:val="true"/>
      <w:keepLines/>
      <w:spacing w:lineRule="auto" w:line="374" w:before="280" w:after="156"/>
      <w:jc w:val="start"/>
      <w:outlineLvl w:val="4"/>
    </w:pPr>
    <w:rPr>
      <w:rFonts w:ascii="Arial" w:hAnsi="Arial" w:eastAsia="黑体" w:cs="Arial"/>
      <w:b/>
      <w:bCs/>
      <w:sz w:val="24"/>
      <w:szCs w:val="24"/>
    </w:rPr>
  </w:style>
  <w:style w:type="paragraph" w:styleId="2TimesNewRoman5020">
    <w:name w:val="样式 标题 2 + Times New Roman 四号 非加粗 段前: 5 磅 段后: 0 磅 行距: 固定值 20..."/>
    <w:basedOn w:val="Heading2"/>
    <w:qFormat/>
    <w:pPr>
      <w:numPr>
        <w:ilvl w:val="0"/>
        <w:numId w:val="0"/>
      </w:numPr>
      <w:spacing w:lineRule="exact" w:line="400" w:before="100" w:after="0"/>
      <w:outlineLvl w:val="9"/>
    </w:pPr>
    <w:rPr>
      <w:rFonts w:ascii="Times New Roman" w:hAnsi="Times New Roman" w:cs="宋体"/>
      <w:b w:val="false"/>
      <w:sz w:val="28"/>
      <w:szCs w:val="20"/>
    </w:rPr>
  </w:style>
  <w:style w:type="paragraph" w:styleId="1111A">
    <w:name w:val="1.1.1.1A"/>
    <w:basedOn w:val="Normal"/>
    <w:qFormat/>
    <w:pPr>
      <w:tabs>
        <w:tab w:val="clear" w:pos="420"/>
        <w:tab w:val="left" w:pos="1134" w:leader="none"/>
        <w:tab w:val="left" w:pos="1843" w:leader="none"/>
      </w:tabs>
      <w:spacing w:lineRule="atLeast" w:line="400" w:before="60" w:after="60"/>
      <w:ind w:firstLineChars="0" w:firstLine="0" w:startChars="0" w:start="0" w:endChars="200"/>
      <w:textAlignment w:val="baseline"/>
    </w:pPr>
    <w:rPr>
      <w:rFonts w:ascii="Arial" w:hAnsi="Arial" w:cs="Arial"/>
      <w:sz w:val="24"/>
    </w:rPr>
  </w:style>
  <w:style w:type="paragraph" w:styleId="ListParagraph">
    <w:name w:val="List Paragraph"/>
    <w:basedOn w:val="Normal"/>
    <w:qFormat/>
    <w:pPr>
      <w:ind w:firstLineChars="200" w:startChars="0" w:start="0" w:endChars="0" w:end="0"/>
    </w:pPr>
    <w:rPr/>
  </w:style>
  <w:style w:type="paragraph" w:styleId="msolistparagraph">
    <w:name w:val="msolistparagraph"/>
    <w:basedOn w:val="Normal"/>
    <w:qFormat/>
    <w:pPr>
      <w:ind w:firstLineChars="200" w:startChars="0" w:start="0" w:endChars="0" w:end="0"/>
    </w:pPr>
    <w:rPr>
      <w:rFonts w:ascii="Calibri" w:hAnsi="Calibri"/>
      <w:kern w:val="2"/>
      <w:sz w:val="21"/>
      <w:szCs w:val="22"/>
    </w:rPr>
  </w:style>
  <w:style w:type="paragraph" w:styleId="23">
    <w:name w:val="商务2"/>
    <w:basedOn w:val="Heading2"/>
    <w:next w:val="Normal"/>
    <w:qFormat/>
    <w:pPr>
      <w:keepNext w:val="false"/>
      <w:numPr>
        <w:ilvl w:val="0"/>
        <w:numId w:val="3"/>
      </w:numPr>
      <w:tabs>
        <w:tab w:val="clear" w:pos="420"/>
        <w:tab w:val="left" w:pos="1440" w:leader="none"/>
      </w:tabs>
      <w:spacing w:lineRule="auto" w:line="240"/>
      <w:jc w:val="start"/>
      <w:outlineLvl w:val="9"/>
    </w:pPr>
    <w:rPr>
      <w:rFonts w:ascii="宋体" w:hAnsi="宋体" w:eastAsia="宋体" w:cs="宋体"/>
      <w:b w:val="false"/>
      <w:bCs w:val="false"/>
      <w:kern w:val="2"/>
      <w:szCs w:val="24"/>
    </w:rPr>
  </w:style>
  <w:style w:type="paragraph" w:styleId="BulletPoints">
    <w:name w:val="Bullet Points"/>
    <w:basedOn w:val="BodyText"/>
    <w:qFormat/>
    <w:pPr>
      <w:widowControl/>
      <w:numPr>
        <w:ilvl w:val="0"/>
        <w:numId w:val="3"/>
      </w:numPr>
      <w:tabs>
        <w:tab w:val="clear" w:pos="420"/>
        <w:tab w:val="left" w:pos="312" w:leader="none"/>
        <w:tab w:val="left" w:pos="1723" w:leader="none"/>
      </w:tabs>
      <w:spacing w:lineRule="auto" w:line="240" w:before="120" w:after="0"/>
      <w:ind w:firstLineChars="0" w:firstLine="0" w:startChars="0" w:start="0" w:endChars="0" w:end="0"/>
      <w:jc w:val="both"/>
    </w:pPr>
    <w:rPr>
      <w:rFonts w:ascii="Times New Roman" w:hAnsi="Times New Roman" w:cs="Times New Roman"/>
      <w:kern w:val="0"/>
      <w:sz w:val="22"/>
      <w:szCs w:val="24"/>
      <w:lang w:eastAsia="en-US"/>
    </w:rPr>
  </w:style>
  <w:style w:type="paragraph" w:styleId="71">
    <w:name w:val="商务7"/>
    <w:basedOn w:val="Normal"/>
    <w:qFormat/>
    <w:pPr>
      <w:numPr>
        <w:ilvl w:val="0"/>
        <w:numId w:val="3"/>
      </w:numPr>
      <w:tabs>
        <w:tab w:val="clear" w:pos="420"/>
        <w:tab w:val="left" w:pos="5040" w:leader="none"/>
      </w:tabs>
    </w:pPr>
    <w:rPr>
      <w:rFonts w:ascii="Times New Roman" w:hAnsi="Times New Roman" w:cs="Times New Roman"/>
      <w:kern w:val="2"/>
      <w:sz w:val="21"/>
      <w:szCs w:val="22"/>
    </w:rPr>
  </w:style>
  <w:style w:type="paragraph" w:styleId="6">
    <w:name w:val="商务6"/>
    <w:basedOn w:val="Normal"/>
    <w:next w:val="Normal"/>
    <w:qFormat/>
    <w:pPr>
      <w:numPr>
        <w:ilvl w:val="0"/>
        <w:numId w:val="3"/>
      </w:numPr>
      <w:tabs>
        <w:tab w:val="clear" w:pos="420"/>
        <w:tab w:val="left" w:pos="4320" w:leader="none"/>
      </w:tabs>
      <w:jc w:val="start"/>
      <w:outlineLvl w:val="5"/>
    </w:pPr>
    <w:rPr>
      <w:rFonts w:ascii="Times New Roman" w:hAnsi="Times New Roman" w:cs="Times New Roman"/>
      <w:b/>
      <w:kern w:val="2"/>
      <w:sz w:val="24"/>
      <w:szCs w:val="22"/>
    </w:rPr>
  </w:style>
  <w:style w:type="paragraph" w:styleId="3">
    <w:name w:val="商务3"/>
    <w:basedOn w:val="Heading3"/>
    <w:next w:val="Normal"/>
    <w:qFormat/>
    <w:pPr>
      <w:numPr>
        <w:ilvl w:val="0"/>
        <w:numId w:val="3"/>
      </w:numPr>
      <w:tabs>
        <w:tab w:val="clear" w:pos="420"/>
        <w:tab w:val="left" w:pos="2160" w:leader="none"/>
      </w:tabs>
      <w:snapToGrid w:val="false"/>
      <w:spacing w:lineRule="auto" w:line="240"/>
      <w:jc w:val="start"/>
      <w:outlineLvl w:val="9"/>
    </w:pPr>
    <w:rPr>
      <w:rFonts w:ascii="Times New Roman" w:hAnsi="Times New Roman" w:cs="Times New Roman"/>
      <w:b w:val="false"/>
      <w:bCs w:val="false"/>
      <w:kern w:val="2"/>
      <w:sz w:val="30"/>
      <w:lang w:bidi="he-IL"/>
    </w:rPr>
  </w:style>
  <w:style w:type="paragraph" w:styleId="51">
    <w:name w:val="商务5"/>
    <w:basedOn w:val="Heading5"/>
    <w:next w:val="Normal"/>
    <w:qFormat/>
    <w:pPr>
      <w:keepLines w:val="false"/>
      <w:numPr>
        <w:ilvl w:val="0"/>
        <w:numId w:val="3"/>
      </w:numPr>
      <w:tabs>
        <w:tab w:val="clear" w:pos="420"/>
        <w:tab w:val="left" w:pos="360" w:leader="none"/>
        <w:tab w:val="left" w:pos="993" w:leader="none"/>
        <w:tab w:val="left" w:pos="1701" w:leader="none"/>
      </w:tabs>
      <w:spacing w:lineRule="auto" w:line="240" w:before="240" w:after="240"/>
      <w:ind w:hanging="0" w:start="0" w:end="0"/>
      <w:jc w:val="start"/>
      <w:outlineLvl w:val="9"/>
    </w:pPr>
    <w:rPr>
      <w:rFonts w:ascii="创艺简楷体;宋体" w:hAnsi="创艺简楷体;宋体" w:cs="Times New Roman"/>
      <w:bCs w:val="false"/>
      <w:sz w:val="24"/>
      <w:szCs w:val="20"/>
    </w:rPr>
  </w:style>
  <w:style w:type="paragraph" w:styleId="24">
    <w:name w:val="样式 首行缩进:  2 字符"/>
    <w:basedOn w:val="Normal"/>
    <w:qFormat/>
    <w:pPr>
      <w:spacing w:lineRule="exact" w:line="400"/>
      <w:ind w:firstLineChars="200" w:startChars="0" w:start="0" w:endChars="0" w:end="0"/>
    </w:pPr>
    <w:rPr>
      <w:rFonts w:cs="宋体"/>
      <w:sz w:val="24"/>
    </w:rPr>
  </w:style>
  <w:style w:type="paragraph" w:styleId="p0">
    <w:name w:val="p0"/>
    <w:basedOn w:val="Normal"/>
    <w:qFormat/>
    <w:pPr>
      <w:widowControl/>
    </w:pPr>
    <w:rPr>
      <w:rFonts w:ascii="Times New Roman" w:hAnsi="Times New Roman" w:cs="Times New Roman"/>
      <w:szCs w:val="21"/>
    </w:rPr>
  </w:style>
  <w:style w:type="paragraph" w:styleId="11">
    <w:name w:val="修订1"/>
    <w:qFormat/>
    <w:pPr>
      <w:widowControl/>
      <w:bidi w:val="0"/>
    </w:pPr>
    <w:rPr>
      <w:rFonts w:ascii="宋体" w:hAnsi="宋体" w:eastAsia="宋体" w:cs="Times New Roman"/>
      <w:color w:val="auto"/>
      <w:sz w:val="34"/>
      <w:szCs w:val="20"/>
      <w:lang w:val="en-US" w:eastAsia="zh-CN" w:bidi="ar-SA"/>
    </w:rPr>
  </w:style>
  <w:style w:type="paragraph" w:styleId="25">
    <w:name w:val="修订2"/>
    <w:qFormat/>
    <w:pPr>
      <w:widowControl/>
      <w:bidi w:val="0"/>
    </w:pPr>
    <w:rPr>
      <w:rFonts w:ascii="宋体" w:hAnsi="宋体" w:eastAsia="宋体" w:cs="Times New Roman"/>
      <w:color w:val="auto"/>
      <w:sz w:val="34"/>
      <w:szCs w:val="20"/>
      <w:lang w:val="en-US" w:eastAsia="zh-CN" w:bidi="ar-SA"/>
    </w:rPr>
  </w:style>
  <w:style w:type="paragraph" w:styleId="12">
    <w:name w:val="12、表格内左对齐正文"/>
    <w:basedOn w:val="Normal"/>
    <w:qFormat/>
    <w:pPr>
      <w:tabs>
        <w:tab w:val="clear" w:pos="420"/>
        <w:tab w:val="left" w:pos="0" w:leader="none"/>
      </w:tabs>
      <w:spacing w:lineRule="exact" w:line="360"/>
      <w:ind w:firstLineChars="0" w:firstLine="0" w:startChars="20" w:endChars="0" w:end="0"/>
    </w:pPr>
    <w:rPr>
      <w:rFonts w:cs="宋体"/>
      <w:sz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header" Target="header25.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header" Target="header31.xml"/><Relationship Id="rId62" Type="http://schemas.openxmlformats.org/officeDocument/2006/relationships/footer" Target="footer30.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header" Target="header33.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footer" Target="footer34.xml"/><Relationship Id="rId71" Type="http://schemas.openxmlformats.org/officeDocument/2006/relationships/footer" Target="footer35.xml"/><Relationship Id="rId72" Type="http://schemas.openxmlformats.org/officeDocument/2006/relationships/hyperlink" Target="http://www.baidu.com/s?wd=&#32463;&#33829;&#22330;&#25152;&amp;tn=SE_PcZhidaonwhc_ngpagmjz&amp;rsv_dl=gh_pc_zhidao" TargetMode="External"/><Relationship Id="rId73" Type="http://schemas.openxmlformats.org/officeDocument/2006/relationships/header" Target="header36.xml"/><Relationship Id="rId74" Type="http://schemas.openxmlformats.org/officeDocument/2006/relationships/header" Target="header37.xml"/><Relationship Id="rId75" Type="http://schemas.openxmlformats.org/officeDocument/2006/relationships/footer" Target="footer36.xml"/><Relationship Id="rId76" Type="http://schemas.openxmlformats.org/officeDocument/2006/relationships/footer" Target="footer37.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2025-04-17T23:29:00Z</dcterms:created>
  <dc:creator>未定义</dc:creator>
  <dc:description/>
  <dc:language>zh-CN</dc:language>
  <cp:lastModifiedBy>Robot</cp:lastModifiedBy>
  <cp:lastPrinted>2025-10-17T16:29:00Z</cp:lastPrinted>
  <dcterms:modified xsi:type="dcterms:W3CDTF">2025-12-04T14:14:05Z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1D9ED615BF6D40D59AD897B19142138A_13</vt:lpwstr>
  </property>
  <property fmtid="{D5CDD505-2E9C-101B-9397-08002B2CF9AE}" pid="3" name="KSOProductBuildVer">
    <vt:lpwstr>2052-12.1.0.21915</vt:lpwstr>
  </property>
  <property fmtid="{D5CDD505-2E9C-101B-9397-08002B2CF9AE}" pid="4" name="KSOTemplateDocerSaveRecord">
    <vt:lpwstr>eyJoZGlkIjoiMGRiZjdhNjI3MGU4ZTk2NmIwYTIxODVkYzg5NzBlMzMiLCJ1c2VySWQiOiIzMTM4NjY4OTEifQ==</vt:lpwstr>
  </property>
</Properties>
</file>