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rFonts w:ascii="Times New Roman" w:cs="Times New Roman" w:eastAsia="Times New Roman" w:hAnsi="Times New Roman"/>
          <w:b/>
          <w:bCs/>
          <w:color w:val="000000"/>
          <w:sz w:val="40"/>
          <w:szCs w:val="40"/>
        </w:rPr>
        <w:t xml:space="preserve">Software Design Document</w:t>
      </w:r>
    </w:p>
    <w:p>
      <w:pPr>
        <w:spacing w:after="800"/>
        <w:jc w:val="center"/>
      </w:pPr>
      <w:r>
        <w:rPr>
          <w:rFonts w:ascii="Times New Roman" w:cs="Times New Roman" w:eastAsia="Times New Roman" w:hAnsi="Times New Roman"/>
          <w:color w:val="000000"/>
          <w:sz w:val="26"/>
          <w:szCs w:val="26"/>
        </w:rPr>
        <w:t xml:space="preserve">MediQueue: Hospital Patient Queue and Assessment Coordination System</w:t>
      </w:r>
    </w:p>
    <w:p>
      <w:pPr>
        <w:spacing w:after="120"/>
        <w:jc w:val="center"/>
      </w:pPr>
      <w:r>
        <w:rPr>
          <w:rFonts w:ascii="Times New Roman" w:cs="Times New Roman" w:eastAsia="Times New Roman" w:hAnsi="Times New Roman"/>
          <w:color w:val="000000"/>
          <w:sz w:val="22"/>
          <w:szCs w:val="22"/>
        </w:rPr>
        <w:t xml:space="preserve">Prepared for CS350: Object Oriented Programming in Java</w:t>
      </w:r>
    </w:p>
    <w:p>
      <w:pPr>
        <w:spacing w:after="120"/>
        <w:jc w:val="center"/>
      </w:pPr>
      <w:r>
        <w:rPr>
          <w:rFonts w:ascii="Times New Roman" w:cs="Times New Roman" w:eastAsia="Times New Roman" w:hAnsi="Times New Roman"/>
          <w:color w:val="000000"/>
          <w:sz w:val="22"/>
          <w:szCs w:val="22"/>
        </w:rPr>
        <w:t xml:space="preserve">Prepared by AdeptusMechanicus</w:t>
      </w:r>
    </w:p>
    <w:p>
      <w:pPr>
        <w:spacing w:after="120"/>
        <w:jc w:val="center"/>
      </w:pPr>
      <w:r>
        <w:rPr>
          <w:rFonts w:ascii="Times New Roman" w:cs="Times New Roman" w:eastAsia="Times New Roman" w:hAnsi="Times New Roman"/>
          <w:color w:val="000000"/>
          <w:sz w:val="22"/>
          <w:szCs w:val="22"/>
        </w:rPr>
        <w:t xml:space="preserve">Crispin Libimba, Alexander Bwalya, Henry Chewetu</w:t>
      </w:r>
    </w:p>
    <w:p>
      <w:pPr>
        <w:spacing w:after="120"/>
        <w:jc w:val="center"/>
      </w:pPr>
      <w:r>
        <w:rPr>
          <w:rFonts w:ascii="Times New Roman" w:cs="Times New Roman" w:eastAsia="Times New Roman" w:hAnsi="Times New Roman"/>
          <w:color w:val="000000"/>
          <w:sz w:val="22"/>
          <w:szCs w:val="22"/>
        </w:rPr>
        <w:t xml:space="preserve">Version 1.0</w:t>
      </w:r>
    </w:p>
    <w:p>
      <w:pPr>
        <w:spacing w:after="120"/>
        <w:jc w:val="center"/>
      </w:pPr>
      <w:r>
        <w:rPr>
          <w:rFonts w:ascii="Times New Roman" w:cs="Times New Roman" w:eastAsia="Times New Roman" w:hAnsi="Times New Roman"/>
          <w:color w:val="000000"/>
          <w:sz w:val="22"/>
          <w:szCs w:val="22"/>
        </w:rPr>
        <w:t xml:space="preserve">3 September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1. Introduction</w:t>
      </w:r>
    </w:p>
    <w:p>
      <w:pPr>
        <w:pStyle w:val="Heading2"/>
        <w:spacing w:after="150" w:before="300"/>
      </w:pPr>
      <w:r>
        <w:rPr>
          <w:rFonts w:ascii="Times New Roman" w:cs="Times New Roman" w:eastAsia="Times New Roman" w:hAnsi="Times New Roman"/>
          <w:b/>
          <w:bCs/>
          <w:color w:val="000000"/>
          <w:sz w:val="24"/>
          <w:szCs w:val="24"/>
        </w:rPr>
        <w:t xml:space="preserve">1.1 Purpose</w:t>
      </w:r>
    </w:p>
    <w:p>
      <w:pPr>
        <w:spacing w:after="200" w:before="0" w:line="276"/>
        <w:jc w:val="both"/>
      </w:pPr>
      <w:r>
        <w:rPr>
          <w:rFonts w:ascii="Times New Roman" w:cs="Times New Roman" w:eastAsia="Times New Roman" w:hAnsi="Times New Roman"/>
          <w:color w:val="000000"/>
          <w:sz w:val="22"/>
          <w:szCs w:val="22"/>
        </w:rPr>
        <w:t xml:space="preserve">This document describes the design of MediQueue: the system architecture, the data design, the responsibility of each software component, the design of the user interface, the security design, and the interaction between components for the main scenarios the system supports. It translates the requirements set out in the Software Requirements Specification into a concrete structure the team can implement.</w:t>
      </w:r>
    </w:p>
    <w:p>
      <w:pPr>
        <w:pStyle w:val="Heading2"/>
        <w:spacing w:after="150" w:before="300"/>
      </w:pPr>
      <w:r>
        <w:rPr>
          <w:rFonts w:ascii="Times New Roman" w:cs="Times New Roman" w:eastAsia="Times New Roman" w:hAnsi="Times New Roman"/>
          <w:b/>
          <w:bCs/>
          <w:color w:val="000000"/>
          <w:sz w:val="24"/>
          <w:szCs w:val="24"/>
        </w:rPr>
        <w:t xml:space="preserve">1.2 Scope</w:t>
      </w:r>
    </w:p>
    <w:p>
      <w:pPr>
        <w:spacing w:after="200" w:before="0" w:line="276"/>
        <w:jc w:val="both"/>
      </w:pPr>
      <w:r>
        <w:rPr>
          <w:rFonts w:ascii="Times New Roman" w:cs="Times New Roman" w:eastAsia="Times New Roman" w:hAnsi="Times New Roman"/>
          <w:color w:val="000000"/>
          <w:sz w:val="22"/>
          <w:szCs w:val="22"/>
        </w:rPr>
        <w:t xml:space="preserve">This document covers the design of the first version of MediQueue, matching the scope defined in the Software Requirements Specification: a single hospital, outpatient workflow only, covering registration, triage, consultation, and basic reporting.</w:t>
      </w:r>
    </w:p>
    <w:p>
      <w:pPr>
        <w:pStyle w:val="Heading2"/>
        <w:spacing w:after="150" w:before="300"/>
      </w:pPr>
      <w:r>
        <w:rPr>
          <w:rFonts w:ascii="Times New Roman" w:cs="Times New Roman" w:eastAsia="Times New Roman" w:hAnsi="Times New Roman"/>
          <w:b/>
          <w:bCs/>
          <w:color w:val="000000"/>
          <w:sz w:val="24"/>
          <w:szCs w:val="24"/>
        </w:rPr>
        <w:t xml:space="preserve">1.3 References</w:t>
      </w:r>
    </w:p>
    <w:p>
      <w:pPr>
        <w:spacing w:after="100" w:line="276"/>
        <w:ind w:left="504"/>
      </w:pPr>
      <w:r>
        <w:rPr>
          <w:rFonts w:ascii="Times New Roman" w:cs="Times New Roman" w:eastAsia="Times New Roman" w:hAnsi="Times New Roman"/>
          <w:color w:val="000000"/>
          <w:sz w:val="22"/>
          <w:szCs w:val="22"/>
        </w:rPr>
        <w:t xml:space="preserve">•  MediQueue Software Requirements Specification, Version 1.0, 3 September 2026.</w:t>
      </w:r>
    </w:p>
    <w:p>
      <w:pPr>
        <w:spacing w:after="100" w:line="276"/>
        <w:ind w:left="504"/>
      </w:pPr>
      <w:r>
        <w:rPr>
          <w:rFonts w:ascii="Times New Roman" w:cs="Times New Roman" w:eastAsia="Times New Roman" w:hAnsi="Times New Roman"/>
          <w:color w:val="000000"/>
          <w:sz w:val="22"/>
          <w:szCs w:val="22"/>
        </w:rPr>
        <w:t xml:space="preserve">•  MediQueue Project Proposal, AdeptusMechanicus, 1 September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2. System Architecture</w:t>
      </w:r>
    </w:p>
    <w:p>
      <w:pPr>
        <w:pStyle w:val="Heading2"/>
        <w:spacing w:after="150" w:before="300"/>
      </w:pPr>
      <w:r>
        <w:rPr>
          <w:rFonts w:ascii="Times New Roman" w:cs="Times New Roman" w:eastAsia="Times New Roman" w:hAnsi="Times New Roman"/>
          <w:b/>
          <w:bCs/>
          <w:color w:val="000000"/>
          <w:sz w:val="24"/>
          <w:szCs w:val="24"/>
        </w:rPr>
        <w:t xml:space="preserve">2.1 Architectural Style</w:t>
      </w:r>
    </w:p>
    <w:p>
      <w:pPr>
        <w:spacing w:after="200" w:before="0" w:line="276"/>
        <w:jc w:val="both"/>
      </w:pPr>
      <w:r>
        <w:rPr>
          <w:rFonts w:ascii="Times New Roman" w:cs="Times New Roman" w:eastAsia="Times New Roman" w:hAnsi="Times New Roman"/>
          <w:color w:val="000000"/>
          <w:sz w:val="22"/>
          <w:szCs w:val="22"/>
        </w:rPr>
        <w:t xml:space="preserve">MediQueue follows a layered architecture with four layers: the user interface layer, the service layer, the data access layer, and the database. Each layer only communicates with the layer directly beneath it. The user interface never issues a database query directly, and the data access layer never contains presentation logic. This separation keeps each part of the system simple to read, test, and change on its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User Interface Layer  (ui package)  JavaFX screens for each role</w:t>
            </w:r>
          </w:p>
        </w:tc>
      </w:tr>
    </w:tbl>
    <w:p>
      <w:pPr>
        <w:spacing w:after="60" w:before="60"/>
        <w:jc w:val="center"/>
      </w:pPr>
      <w:r>
        <w:rPr>
          <w:rFonts w:ascii="Times New Roman" w:cs="Times New Roman" w:eastAsia="Times New Roman" w:hAnsi="Times New Roman"/>
          <w:i/>
          <w:iCs/>
          <w:color w:val="000000"/>
          <w:sz w:val="20"/>
          <w:szCs w:val="20"/>
        </w:rPr>
        <w:t xml:space="preserve">↓  calls a method, passes and receives model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Service Layer  (service package)  business rules and role checks</w:t>
            </w:r>
          </w:p>
        </w:tc>
      </w:tr>
    </w:tbl>
    <w:p>
      <w:pPr>
        <w:spacing w:after="60" w:before="60"/>
        <w:jc w:val="center"/>
      </w:pPr>
      <w:r>
        <w:rPr>
          <w:rFonts w:ascii="Times New Roman" w:cs="Times New Roman" w:eastAsia="Times New Roman" w:hAnsi="Times New Roman"/>
          <w:i/>
          <w:iCs/>
          <w:color w:val="000000"/>
          <w:sz w:val="20"/>
          <w:szCs w:val="20"/>
        </w:rPr>
        <w:t xml:space="preserve">↓  calls a method, passes and receives model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Data Access Layer  (dao package)  builds and runs JDBC statements</w:t>
            </w:r>
          </w:p>
        </w:tc>
      </w:tr>
    </w:tbl>
    <w:p>
      <w:pPr>
        <w:spacing w:after="60" w:before="60"/>
        <w:jc w:val="center"/>
      </w:pPr>
      <w:r>
        <w:rPr>
          <w:rFonts w:ascii="Times New Roman" w:cs="Times New Roman" w:eastAsia="Times New Roman" w:hAnsi="Times New Roman"/>
          <w:i/>
          <w:iCs/>
          <w:color w:val="000000"/>
          <w:sz w:val="20"/>
          <w:szCs w:val="20"/>
        </w:rPr>
        <w:t xml:space="preserve">↓  SQL over an encrypted JDBC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Microsoft SQL Server  (shared database)</w:t>
            </w:r>
          </w:p>
        </w:tc>
      </w:tr>
    </w:tbl>
    <w:p>
      <w:pPr>
        <w:spacing w:after="200" w:before="200" w:line="276"/>
        <w:jc w:val="both"/>
      </w:pPr>
      <w:r>
        <w:rPr>
          <w:rFonts w:ascii="Times New Roman" w:cs="Times New Roman" w:eastAsia="Times New Roman" w:hAnsi="Times New Roman"/>
          <w:color w:val="000000"/>
          <w:sz w:val="22"/>
          <w:szCs w:val="22"/>
        </w:rPr>
        <w:t xml:space="preserve">The model package sits alongside these four layers rather than beneath them. Classes such as Patient, StaffAccount, and QueueEntry are plain data objects with no behaviour of their own, and are passed up and down between the user interface, service, and data access layers.</w:t>
      </w:r>
    </w:p>
    <w:p>
      <w:pPr>
        <w:pStyle w:val="Heading2"/>
        <w:spacing w:after="150" w:before="300"/>
      </w:pPr>
      <w:r>
        <w:rPr>
          <w:rFonts w:ascii="Times New Roman" w:cs="Times New Roman" w:eastAsia="Times New Roman" w:hAnsi="Times New Roman"/>
          <w:b/>
          <w:bCs/>
          <w:color w:val="000000"/>
          <w:sz w:val="24"/>
          <w:szCs w:val="24"/>
        </w:rPr>
        <w:t xml:space="preserve">2.2 Deployment View</w:t>
      </w:r>
    </w:p>
    <w:p>
      <w:pPr>
        <w:spacing w:after="200" w:before="0" w:line="276"/>
        <w:jc w:val="both"/>
      </w:pPr>
      <w:r>
        <w:rPr>
          <w:rFonts w:ascii="Times New Roman" w:cs="Times New Roman" w:eastAsia="Times New Roman" w:hAnsi="Times New Roman"/>
          <w:color w:val="000000"/>
          <w:sz w:val="22"/>
          <w:szCs w:val="22"/>
        </w:rPr>
        <w:t xml:space="preserve">Several workstations run the same MediQueue client application: at least one reception station, one or more nurse stations, and one or more doctor stations, together with any station used by an administrator. Every workstation connects, over the hospital's local area network, to a single central Microsoft SQL Server instance. There is no separate application server; the business logic in the service layer runs on each client, and the database is the single shared source of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Reception station   Nurse station   Doctor station   Administrator station</w:t>
            </w:r>
          </w:p>
        </w:tc>
      </w:tr>
    </w:tbl>
    <w:p>
      <w:pPr>
        <w:spacing w:after="60" w:before="60"/>
        <w:jc w:val="center"/>
      </w:pPr>
      <w:r>
        <w:rPr>
          <w:rFonts w:ascii="Times New Roman" w:cs="Times New Roman" w:eastAsia="Times New Roman" w:hAnsi="Times New Roman"/>
          <w:i/>
          <w:iCs/>
          <w:color w:val="000000"/>
          <w:sz w:val="20"/>
          <w:szCs w:val="20"/>
        </w:rPr>
        <w:t xml:space="preserve">↓  each runs the same client application, over the hospital local area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Microsoft SQL Server  (one central instance, administered through SSMS)</w:t>
            </w:r>
          </w:p>
        </w:tc>
      </w:tr>
    </w:tbl>
    <w:p>
      <w:pPr>
        <w:spacing w:after="200" w:before="200" w:line="276"/>
        <w:jc w:val="both"/>
      </w:pPr>
      <w:r>
        <w:rPr>
          <w:rFonts w:ascii="Times New Roman" w:cs="Times New Roman" w:eastAsia="Times New Roman" w:hAnsi="Times New Roman"/>
          <w:color w:val="000000"/>
          <w:sz w:val="22"/>
          <w:szCs w:val="22"/>
        </w:rPr>
        <w:t xml:space="preserve">Because several stations can write to the same data at once, the data access layer is responsible for using database transactions so that two staff members cannot leave a patient record in an inconsistent state.</w:t>
      </w:r>
    </w:p>
    <w:p>
      <w:pPr>
        <w:pStyle w:val="Heading2"/>
        <w:spacing w:after="150" w:before="300"/>
      </w:pPr>
      <w:r>
        <w:rPr>
          <w:rFonts w:ascii="Times New Roman" w:cs="Times New Roman" w:eastAsia="Times New Roman" w:hAnsi="Times New Roman"/>
          <w:b/>
          <w:bCs/>
          <w:color w:val="000000"/>
          <w:sz w:val="24"/>
          <w:szCs w:val="24"/>
        </w:rPr>
        <w:t xml:space="preserve">2.3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Concern</w:t>
            </w:r>
          </w:p>
        </w:tc>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Choice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Reason</w:t>
            </w:r>
          </w:p>
        </w:tc>
      </w:tr>
      <w:tr>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Language</w:t>
            </w:r>
          </w:p>
        </w:tc>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Java 25 (LTS)</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Required by the CS350 module, and an LTS release for stability across the semester.</w:t>
            </w:r>
          </w:p>
        </w:tc>
      </w:tr>
      <w:tr>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User interface</w:t>
            </w:r>
          </w:p>
        </w:tc>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JavaFX 25</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Ships as a standard, well documented Java GUI toolkit and supports data binding for a queue display that updates itself.</w:t>
            </w:r>
          </w:p>
        </w:tc>
      </w:tr>
      <w:tr>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Build and run</w:t>
            </w:r>
          </w:p>
        </w:tc>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Maven, with the javafx-maven-plugin</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Removes the need for each team member to manually configure JavaFX module paths on their own machine.</w:t>
            </w:r>
          </w:p>
        </w:tc>
      </w:tr>
      <w:tr>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Data access</w:t>
            </w:r>
          </w:p>
        </w:tc>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JDBC, with parameterised statements</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standard mechanism for Java to talk to a relational database, without the added configuration of an object relational mapper.</w:t>
            </w:r>
          </w:p>
        </w:tc>
      </w:tr>
      <w:tr>
        <w:tc>
          <w:tcPr>
            <w:tcW w:type="pct" w:w="2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Database</w:t>
            </w:r>
          </w:p>
        </w:tc>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Microsoft SQL Server</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Agreed by the team; administered through SSMS.</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3. Data Design</w:t>
      </w:r>
    </w:p>
    <w:p>
      <w:pPr>
        <w:pStyle w:val="Heading2"/>
        <w:spacing w:after="150" w:before="300"/>
      </w:pPr>
      <w:r>
        <w:rPr>
          <w:rFonts w:ascii="Times New Roman" w:cs="Times New Roman" w:eastAsia="Times New Roman" w:hAnsi="Times New Roman"/>
          <w:b/>
          <w:bCs/>
          <w:color w:val="000000"/>
          <w:sz w:val="24"/>
          <w:szCs w:val="24"/>
        </w:rPr>
        <w:t xml:space="preserve">3.1 Data Model Overview</w:t>
      </w:r>
    </w:p>
    <w:p>
      <w:pPr>
        <w:spacing w:after="200" w:before="0" w:line="276"/>
        <w:jc w:val="both"/>
      </w:pPr>
      <w:r>
        <w:rPr>
          <w:rFonts w:ascii="Times New Roman" w:cs="Times New Roman" w:eastAsia="Times New Roman" w:hAnsi="Times New Roman"/>
          <w:color w:val="000000"/>
          <w:sz w:val="22"/>
          <w:szCs w:val="22"/>
        </w:rPr>
        <w:t xml:space="preserve">A StaffAccount has one Role. A Patient is registered once per visit and has one QueueEntry for that visit, which records the patient's current status and, once assigned, the StaffAccount of the doctor treating them. A DoctorAvailability record tracks a doctor's current availability and belongs to exactly one StaffAccount with the Doctor role.</w:t>
      </w:r>
    </w:p>
    <w:p>
      <w:pPr>
        <w:pStyle w:val="Heading2"/>
        <w:spacing w:after="150" w:before="300"/>
      </w:pPr>
      <w:r>
        <w:rPr>
          <w:rFonts w:ascii="Times New Roman" w:cs="Times New Roman" w:eastAsia="Times New Roman" w:hAnsi="Times New Roman"/>
          <w:b/>
          <w:bCs/>
          <w:color w:val="000000"/>
          <w:sz w:val="24"/>
          <w:szCs w:val="24"/>
        </w:rPr>
        <w:t xml:space="preserve">3.2 Data Dictionary</w:t>
      </w:r>
    </w:p>
    <w:p>
      <w:pPr>
        <w:pStyle w:val="Heading3"/>
        <w:spacing w:after="120" w:before="200"/>
      </w:pPr>
      <w:r>
        <w:rPr>
          <w:rFonts w:ascii="Times New Roman" w:cs="Times New Roman" w:eastAsia="Times New Roman" w:hAnsi="Times New Roman"/>
          <w:b/>
          <w:bCs/>
          <w:color w:val="000000"/>
          <w:sz w:val="23"/>
          <w:szCs w:val="23"/>
        </w:rPr>
        <w:t xml:space="preserve">3.2.1 Patient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Field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Type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Description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PatientId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Integer, primary key</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Uniquely identifies a patient visit.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FullName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patient's full name.</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DateOfBirth</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patient's date of birth.</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ContactNumber</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 contact number for the patient.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ReasonForVisit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 short description of why the patient is visiting.</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RegisteredAt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 and time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When the patient was registered.</w:t>
            </w:r>
          </w:p>
        </w:tc>
      </w:tr>
    </w:tbl>
    <w:p>
      <w:pPr>
        <w:pStyle w:val="Heading3"/>
        <w:spacing w:after="120" w:before="200"/>
      </w:pPr>
      <w:r>
        <w:rPr>
          <w:rFonts w:ascii="Times New Roman" w:cs="Times New Roman" w:eastAsia="Times New Roman" w:hAnsi="Times New Roman"/>
          <w:b/>
          <w:bCs/>
          <w:color w:val="000000"/>
          <w:sz w:val="23"/>
          <w:szCs w:val="23"/>
        </w:rPr>
        <w:t xml:space="preserve">3.2.2 StaffAccount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Field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Type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Description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StaffId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Integer, primary key</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Uniquely identifies a staff account.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FullName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staff member's full name.</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Username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 unique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Used to log in.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PasswordHash</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 salted hash of the staff member's password. The plain password is never stored.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Role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One of Receptionist, Nurse, Doctor, or Administrator.</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CreatedAt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 and time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When the account was created.</w:t>
            </w:r>
          </w:p>
        </w:tc>
      </w:tr>
    </w:tbl>
    <w:p>
      <w:pPr>
        <w:pStyle w:val="Heading3"/>
        <w:spacing w:after="120" w:before="200"/>
      </w:pPr>
      <w:r>
        <w:rPr>
          <w:rFonts w:ascii="Times New Roman" w:cs="Times New Roman" w:eastAsia="Times New Roman" w:hAnsi="Times New Roman"/>
          <w:b/>
          <w:bCs/>
          <w:color w:val="000000"/>
          <w:sz w:val="23"/>
          <w:szCs w:val="23"/>
        </w:rPr>
        <w:t xml:space="preserve">3.2.3 QueueEntry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Field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Type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Description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QueueEntryId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Integer, primary key</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Uniquely identifies a queue entry.</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PatientId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Integer, foreign key</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patient this entry belongs to.</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Status</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One of Waiting, In Triage, Waiting for Doctor, With Doctor, or Completed.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IsUrgent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True or false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Set by a nurse during triage; an urgent entry is shown ahead of non urgent entries.</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AssignedDoctorId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Integer, foreign key, may be empty</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staff account of the doctor assigned to this patient, once assigned.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CreatedAt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 and time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When the patient joined the queue.</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UpdatedAt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 and time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When the status was last changed.</w:t>
            </w:r>
          </w:p>
        </w:tc>
      </w:tr>
    </w:tbl>
    <w:p>
      <w:pPr>
        <w:pStyle w:val="Heading3"/>
        <w:spacing w:after="120" w:before="200"/>
      </w:pPr>
      <w:r>
        <w:rPr>
          <w:rFonts w:ascii="Times New Roman" w:cs="Times New Roman" w:eastAsia="Times New Roman" w:hAnsi="Times New Roman"/>
          <w:b/>
          <w:bCs/>
          <w:color w:val="000000"/>
          <w:sz w:val="23"/>
          <w:szCs w:val="23"/>
        </w:rPr>
        <w:t xml:space="preserve">3.2.4 DoctorAvailability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Field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Type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Description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DoctorId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Integer, primary key, foreign key</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The staff account of the doctor.</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AvailabilityStatus</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Text</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One of Available, With Patient, or Off Duty.</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UpdatedAt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Date and time</w:t>
            </w:r>
          </w:p>
        </w:tc>
        <w:tc>
          <w:tcPr>
            <w:tcW w:type="pct" w:w="5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When the availability status last changed.</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4. Component Design</w:t>
      </w:r>
    </w:p>
    <w:p>
      <w:pPr>
        <w:spacing w:after="200" w:before="0" w:line="276"/>
        <w:jc w:val="both"/>
      </w:pPr>
      <w:r>
        <w:rPr>
          <w:rFonts w:ascii="Times New Roman" w:cs="Times New Roman" w:eastAsia="Times New Roman" w:hAnsi="Times New Roman"/>
          <w:color w:val="000000"/>
          <w:sz w:val="22"/>
          <w:szCs w:val="22"/>
        </w:rPr>
        <w:t xml:space="preserve">The source code is organised into five packages under mediqueue, matching the layers described in Section 2.1. Every class listed below currently exists as an empty file in the project skeleton, ready to be implemented feature by feature.</w:t>
      </w:r>
    </w:p>
    <w:p>
      <w:pPr>
        <w:pStyle w:val="Heading2"/>
        <w:spacing w:after="150" w:before="300"/>
      </w:pPr>
      <w:r>
        <w:rPr>
          <w:rFonts w:ascii="Times New Roman" w:cs="Times New Roman" w:eastAsia="Times New Roman" w:hAnsi="Times New Roman"/>
          <w:b/>
          <w:bCs/>
          <w:color w:val="000000"/>
          <w:sz w:val="24"/>
          <w:szCs w:val="24"/>
        </w:rPr>
        <w:t xml:space="preserve">4.1 model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Class</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Holds the details of a single registered patient.</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StaffAccount</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Holds the details of a single staff member, including their role.</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Role</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An enumeration of the four staff roles: Receptionist, Nurse, Doctor, Administrator.</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PatientStatus</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An enumeration of the five stages a patient moves through.</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QueueEntry</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Links a patient to a status, an urgency flag, and an assigned doctor.</w:t>
            </w:r>
          </w:p>
        </w:tc>
      </w:tr>
    </w:tbl>
    <w:p>
      <w:pPr>
        <w:pStyle w:val="Heading2"/>
        <w:spacing w:after="150" w:before="300"/>
      </w:pPr>
      <w:r>
        <w:rPr>
          <w:rFonts w:ascii="Times New Roman" w:cs="Times New Roman" w:eastAsia="Times New Roman" w:hAnsi="Times New Roman"/>
          <w:b/>
          <w:bCs/>
          <w:color w:val="000000"/>
          <w:sz w:val="24"/>
          <w:szCs w:val="24"/>
        </w:rPr>
        <w:t xml:space="preserve">4.2 dao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Class</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DatabaseConnection</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Opens and configures the JDBC connection to Microsoft SQL Server.</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PatientDAO</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and writes Patient records.</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StaffDAO</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and writes StaffAccount records, including looking one up by username at login.</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QueueDAO</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Reads and writes QueueEntry records, including the ordering rule used for the queue display.</w:t>
            </w:r>
          </w:p>
        </w:tc>
      </w:tr>
    </w:tbl>
    <w:p>
      <w:pPr>
        <w:pStyle w:val="Heading2"/>
        <w:spacing w:after="150" w:before="300"/>
      </w:pPr>
      <w:r>
        <w:rPr>
          <w:rFonts w:ascii="Times New Roman" w:cs="Times New Roman" w:eastAsia="Times New Roman" w:hAnsi="Times New Roman"/>
          <w:b/>
          <w:bCs/>
          <w:color w:val="000000"/>
          <w:sz w:val="24"/>
          <w:szCs w:val="24"/>
        </w:rPr>
        <w:t xml:space="preserve">4.3 service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Class</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AuthService</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Checks a username and password at login, and checks whether the current user's role permits a given action.</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QueueService</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Implements the business rules for registering a patient, moving a patient between statuses, and assigning a doctor.</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ReportService</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Calculates the figures shown on the administrator's daily summary.</w:t>
            </w:r>
          </w:p>
        </w:tc>
      </w:tr>
    </w:tbl>
    <w:p>
      <w:pPr>
        <w:pStyle w:val="Heading2"/>
        <w:spacing w:after="150" w:before="300"/>
      </w:pPr>
      <w:r>
        <w:rPr>
          <w:rFonts w:ascii="Times New Roman" w:cs="Times New Roman" w:eastAsia="Times New Roman" w:hAnsi="Times New Roman"/>
          <w:b/>
          <w:bCs/>
          <w:color w:val="000000"/>
          <w:sz w:val="24"/>
          <w:szCs w:val="24"/>
        </w:rPr>
        <w:t xml:space="preserve">4.4 ui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Class</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LoginView</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Collects a username and password and starts a session on success.</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ReceptionistDashboard</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Lets a receptionist register a patient and view the queue.</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NurseDashboard</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Lets a nurse view patients awaiting triage, record triage notes, and set the urgency flag.</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DoctorDashboard</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Lets a doctor view their assigned patients, record the outcome of a consultation, and set their own availability.</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AdminDashboard</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Lets an administrator view the full queue, the daily report, and manage staff accounts.</w:t>
            </w:r>
          </w:p>
        </w:tc>
      </w:tr>
    </w:tbl>
    <w:p>
      <w:pPr>
        <w:pStyle w:val="Heading2"/>
        <w:spacing w:after="150" w:before="300"/>
      </w:pPr>
      <w:r>
        <w:rPr>
          <w:rFonts w:ascii="Times New Roman" w:cs="Times New Roman" w:eastAsia="Times New Roman" w:hAnsi="Times New Roman"/>
          <w:b/>
          <w:bCs/>
          <w:color w:val="000000"/>
          <w:sz w:val="24"/>
          <w:szCs w:val="24"/>
        </w:rPr>
        <w:t xml:space="preserve">4.5 util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Class</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Responsibility</w:t>
            </w:r>
          </w:p>
        </w:tc>
      </w:tr>
      <w:tr>
        <w:tc>
          <w:tcPr>
            <w:tcW w:type="pct" w:w="3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PasswordUtil</w:t>
            </w:r>
          </w:p>
        </w:tc>
        <w:tc>
          <w:tcPr>
            <w:tcW w:type="pct" w:w="7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Hashes and salts a password when an account is created, and checks a password against a stored hash at login.</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5. Interface Design</w:t>
      </w:r>
    </w:p>
    <w:p>
      <w:pPr>
        <w:spacing w:after="200" w:before="0" w:line="276"/>
        <w:jc w:val="both"/>
      </w:pPr>
      <w:r>
        <w:rPr>
          <w:rFonts w:ascii="Times New Roman" w:cs="Times New Roman" w:eastAsia="Times New Roman" w:hAnsi="Times New Roman"/>
          <w:color w:val="000000"/>
          <w:sz w:val="22"/>
          <w:szCs w:val="22"/>
        </w:rPr>
        <w:t xml:space="preserve">Each screen below is shown only to the roles permitted to use it, as set out in the role permission matrix in the Software Requirements Specification.</w:t>
      </w:r>
    </w:p>
    <w:p>
      <w:pPr>
        <w:pStyle w:val="Heading2"/>
        <w:spacing w:after="150" w:before="300"/>
      </w:pPr>
      <w:r>
        <w:rPr>
          <w:rFonts w:ascii="Times New Roman" w:cs="Times New Roman" w:eastAsia="Times New Roman" w:hAnsi="Times New Roman"/>
          <w:b/>
          <w:bCs/>
          <w:color w:val="000000"/>
          <w:sz w:val="24"/>
          <w:szCs w:val="24"/>
        </w:rPr>
        <w:t xml:space="preserve">5.1 Login View</w:t>
      </w:r>
    </w:p>
    <w:p>
      <w:pPr>
        <w:spacing w:after="200" w:before="0" w:line="276"/>
        <w:jc w:val="both"/>
      </w:pPr>
      <w:r>
        <w:rPr>
          <w:rFonts w:ascii="Times New Roman" w:cs="Times New Roman" w:eastAsia="Times New Roman" w:hAnsi="Times New Roman"/>
          <w:color w:val="000000"/>
          <w:sz w:val="22"/>
          <w:szCs w:val="22"/>
        </w:rPr>
        <w:t xml:space="preserve">A single screen with a username field, a password field, and a log in action. On success, the staff member is taken to the dashboard matching their role. On failure, a plain message indicates that the username or password was not recognised, without revealing which of the two was wrong.</w:t>
      </w:r>
    </w:p>
    <w:p>
      <w:pPr>
        <w:pStyle w:val="Heading2"/>
        <w:spacing w:after="150" w:before="300"/>
      </w:pPr>
      <w:r>
        <w:rPr>
          <w:rFonts w:ascii="Times New Roman" w:cs="Times New Roman" w:eastAsia="Times New Roman" w:hAnsi="Times New Roman"/>
          <w:b/>
          <w:bCs/>
          <w:color w:val="000000"/>
          <w:sz w:val="24"/>
          <w:szCs w:val="24"/>
        </w:rPr>
        <w:t xml:space="preserve">5.2 Receptionist Dashboard</w:t>
      </w:r>
    </w:p>
    <w:p>
      <w:pPr>
        <w:spacing w:after="200" w:before="0" w:line="276"/>
        <w:jc w:val="both"/>
      </w:pPr>
      <w:r>
        <w:rPr>
          <w:rFonts w:ascii="Times New Roman" w:cs="Times New Roman" w:eastAsia="Times New Roman" w:hAnsi="Times New Roman"/>
          <w:color w:val="000000"/>
          <w:sz w:val="22"/>
          <w:szCs w:val="22"/>
        </w:rPr>
        <w:t xml:space="preserve">Shows a form for registering a new patient, and a list of all patients currently in the queue with their status and position. The queue position shown here is what feeds the on screen queue number described in the Software Requirements Specification.</w:t>
      </w:r>
    </w:p>
    <w:p>
      <w:pPr>
        <w:pStyle w:val="Heading2"/>
        <w:spacing w:after="150" w:before="300"/>
      </w:pPr>
      <w:r>
        <w:rPr>
          <w:rFonts w:ascii="Times New Roman" w:cs="Times New Roman" w:eastAsia="Times New Roman" w:hAnsi="Times New Roman"/>
          <w:b/>
          <w:bCs/>
          <w:color w:val="000000"/>
          <w:sz w:val="24"/>
          <w:szCs w:val="24"/>
        </w:rPr>
        <w:t xml:space="preserve">5.3 Nurse Dashboard</w:t>
      </w:r>
    </w:p>
    <w:p>
      <w:pPr>
        <w:spacing w:after="200" w:before="0" w:line="276"/>
        <w:jc w:val="both"/>
      </w:pPr>
      <w:r>
        <w:rPr>
          <w:rFonts w:ascii="Times New Roman" w:cs="Times New Roman" w:eastAsia="Times New Roman" w:hAnsi="Times New Roman"/>
          <w:color w:val="000000"/>
          <w:sz w:val="22"/>
          <w:szCs w:val="22"/>
        </w:rPr>
        <w:t xml:space="preserve">Shows the list of patients waiting for triage. Selecting a patient allows the nurse to record triage notes, mark the patient urgent if needed, and move them to Waiting for Doctor.</w:t>
      </w:r>
    </w:p>
    <w:p>
      <w:pPr>
        <w:pStyle w:val="Heading2"/>
        <w:spacing w:after="150" w:before="300"/>
      </w:pPr>
      <w:r>
        <w:rPr>
          <w:rFonts w:ascii="Times New Roman" w:cs="Times New Roman" w:eastAsia="Times New Roman" w:hAnsi="Times New Roman"/>
          <w:b/>
          <w:bCs/>
          <w:color w:val="000000"/>
          <w:sz w:val="24"/>
          <w:szCs w:val="24"/>
        </w:rPr>
        <w:t xml:space="preserve">5.4 Doctor Dashboard</w:t>
      </w:r>
    </w:p>
    <w:p>
      <w:pPr>
        <w:spacing w:after="200" w:before="0" w:line="276"/>
        <w:jc w:val="both"/>
      </w:pPr>
      <w:r>
        <w:rPr>
          <w:rFonts w:ascii="Times New Roman" w:cs="Times New Roman" w:eastAsia="Times New Roman" w:hAnsi="Times New Roman"/>
          <w:color w:val="000000"/>
          <w:sz w:val="22"/>
          <w:szCs w:val="22"/>
        </w:rPr>
        <w:t xml:space="preserve">Shows only the patients currently assigned to the logged in doctor. Selecting a patient allows the doctor to record the outcome of the consultation and mark the visit Completed. A separate control lets the doctor set their own availability status.</w:t>
      </w:r>
    </w:p>
    <w:p>
      <w:pPr>
        <w:pStyle w:val="Heading2"/>
        <w:spacing w:after="150" w:before="300"/>
      </w:pPr>
      <w:r>
        <w:rPr>
          <w:rFonts w:ascii="Times New Roman" w:cs="Times New Roman" w:eastAsia="Times New Roman" w:hAnsi="Times New Roman"/>
          <w:b/>
          <w:bCs/>
          <w:color w:val="000000"/>
          <w:sz w:val="24"/>
          <w:szCs w:val="24"/>
        </w:rPr>
        <w:t xml:space="preserve">5.5 Administrator Dashboard</w:t>
      </w:r>
    </w:p>
    <w:p>
      <w:pPr>
        <w:spacing w:after="200" w:before="0" w:line="276"/>
        <w:jc w:val="both"/>
      </w:pPr>
      <w:r>
        <w:rPr>
          <w:rFonts w:ascii="Times New Roman" w:cs="Times New Roman" w:eastAsia="Times New Roman" w:hAnsi="Times New Roman"/>
          <w:color w:val="000000"/>
          <w:sz w:val="22"/>
          <w:szCs w:val="22"/>
        </w:rPr>
        <w:t xml:space="preserve">Shows the full queue across all patients and doctors, the daily summary report, and a simple screen for creating or disabling staff accounts.</w:t>
      </w:r>
    </w:p>
    <w:p>
      <w:r>
        <w:br w:type="page"/>
      </w:r>
    </w:p>
    <w:p>
      <w:pPr>
        <w:pStyle w:val="Heading1"/>
        <w:spacing w:after="200" w:before="400"/>
      </w:pPr>
      <w:r>
        <w:rPr>
          <w:rFonts w:ascii="Times New Roman" w:cs="Times New Roman" w:eastAsia="Times New Roman" w:hAnsi="Times New Roman"/>
          <w:b/>
          <w:bCs/>
          <w:color w:val="000000"/>
          <w:sz w:val="28"/>
          <w:szCs w:val="28"/>
        </w:rPr>
        <w:t xml:space="preserve">6. Security Design</w:t>
      </w:r>
    </w:p>
    <w:p>
      <w:pPr>
        <w:pStyle w:val="Heading2"/>
        <w:spacing w:after="150" w:before="300"/>
      </w:pPr>
      <w:r>
        <w:rPr>
          <w:rFonts w:ascii="Times New Roman" w:cs="Times New Roman" w:eastAsia="Times New Roman" w:hAnsi="Times New Roman"/>
          <w:b/>
          <w:bCs/>
          <w:color w:val="000000"/>
          <w:sz w:val="24"/>
          <w:szCs w:val="24"/>
        </w:rPr>
        <w:t xml:space="preserve">6.1 Authentication</w:t>
      </w:r>
    </w:p>
    <w:p>
      <w:pPr>
        <w:spacing w:after="200" w:before="0" w:line="276"/>
        <w:jc w:val="both"/>
      </w:pPr>
      <w:r>
        <w:rPr>
          <w:rFonts w:ascii="Times New Roman" w:cs="Times New Roman" w:eastAsia="Times New Roman" w:hAnsi="Times New Roman"/>
          <w:color w:val="000000"/>
          <w:sz w:val="22"/>
          <w:szCs w:val="22"/>
        </w:rPr>
        <w:t xml:space="preserve">AuthService checks a submitted username and password against the StaffAccount record returned by StaffDAO. The stored PasswordHash is never compared directly to the plain text password; instead, PasswordUtil recomputes a hash from the submitted password, using the same salt, and compares the two hashes. On success, the application holds the logged in StaffAccount, including its role, for the length of the session.</w:t>
      </w:r>
    </w:p>
    <w:p>
      <w:pPr>
        <w:pStyle w:val="Heading2"/>
        <w:spacing w:after="150" w:before="300"/>
      </w:pPr>
      <w:r>
        <w:rPr>
          <w:rFonts w:ascii="Times New Roman" w:cs="Times New Roman" w:eastAsia="Times New Roman" w:hAnsi="Times New Roman"/>
          <w:b/>
          <w:bCs/>
          <w:color w:val="000000"/>
          <w:sz w:val="24"/>
          <w:szCs w:val="24"/>
        </w:rPr>
        <w:t xml:space="preserve">6.2 Authorization</w:t>
      </w:r>
    </w:p>
    <w:p>
      <w:pPr>
        <w:spacing w:after="200" w:before="0" w:line="276"/>
        <w:jc w:val="both"/>
      </w:pPr>
      <w:r>
        <w:rPr>
          <w:rFonts w:ascii="Times New Roman" w:cs="Times New Roman" w:eastAsia="Times New Roman" w:hAnsi="Times New Roman"/>
          <w:color w:val="000000"/>
          <w:sz w:val="22"/>
          <w:szCs w:val="22"/>
        </w:rPr>
        <w:t xml:space="preserve">Each method in the service layer that performs a restricted action, such as registering a patient or changing a status, checks the current session's role before proceeding, using the rules in the role permission matrix. This check happens in QueueService and AuthService regardless of which screen called it, so the same rule applies even if a new screen is added later that was not anticipated when the check was written.</w:t>
      </w:r>
    </w:p>
    <w:p>
      <w:pPr>
        <w:pStyle w:val="Heading2"/>
        <w:spacing w:after="150" w:before="300"/>
      </w:pPr>
      <w:r>
        <w:rPr>
          <w:rFonts w:ascii="Times New Roman" w:cs="Times New Roman" w:eastAsia="Times New Roman" w:hAnsi="Times New Roman"/>
          <w:b/>
          <w:bCs/>
          <w:color w:val="000000"/>
          <w:sz w:val="24"/>
          <w:szCs w:val="24"/>
        </w:rPr>
        <w:t xml:space="preserve">6.3 Data Protection</w:t>
      </w:r>
    </w:p>
    <w:p>
      <w:pPr>
        <w:spacing w:after="100" w:line="276"/>
        <w:ind w:left="504"/>
      </w:pPr>
      <w:r>
        <w:rPr>
          <w:rFonts w:ascii="Times New Roman" w:cs="Times New Roman" w:eastAsia="Times New Roman" w:hAnsi="Times New Roman"/>
          <w:color w:val="000000"/>
          <w:sz w:val="22"/>
          <w:szCs w:val="22"/>
        </w:rPr>
        <w:t xml:space="preserve">•  Every class in the dao package builds its SQL using PreparedStatement placeholders, never by joining strings together.</w:t>
      </w:r>
    </w:p>
    <w:p>
      <w:pPr>
        <w:spacing w:after="100" w:line="276"/>
        <w:ind w:left="504"/>
      </w:pPr>
      <w:r>
        <w:rPr>
          <w:rFonts w:ascii="Times New Roman" w:cs="Times New Roman" w:eastAsia="Times New Roman" w:hAnsi="Times New Roman"/>
          <w:color w:val="000000"/>
          <w:sz w:val="22"/>
          <w:szCs w:val="22"/>
        </w:rPr>
        <w:t xml:space="preserve">•  The JDBC connection string used by DatabaseConnection enables encryption for the connection to SQL Server.</w:t>
      </w:r>
    </w:p>
    <w:p>
      <w:pPr>
        <w:spacing w:after="100" w:line="276"/>
        <w:ind w:left="504"/>
      </w:pPr>
      <w:r>
        <w:rPr>
          <w:rFonts w:ascii="Times New Roman" w:cs="Times New Roman" w:eastAsia="Times New Roman" w:hAnsi="Times New Roman"/>
          <w:color w:val="000000"/>
          <w:sz w:val="22"/>
          <w:szCs w:val="22"/>
        </w:rPr>
        <w:t xml:space="preserve">•  The SQL Server login used by the application has only the permissions needed to read and write MediQueue's own tables.</w:t>
      </w:r>
    </w:p>
    <w:p>
      <w:pPr>
        <w:spacing w:after="100" w:line="276"/>
        <w:ind w:left="504"/>
      </w:pPr>
      <w:r>
        <w:rPr>
          <w:rFonts w:ascii="Times New Roman" w:cs="Times New Roman" w:eastAsia="Times New Roman" w:hAnsi="Times New Roman"/>
          <w:color w:val="000000"/>
          <w:sz w:val="22"/>
          <w:szCs w:val="22"/>
        </w:rPr>
        <w:t xml:space="preserve">•  Database connection details are kept in a configuration file excluded from version control, rather than written into a class.</w:t>
      </w:r>
    </w:p>
    <w:p>
      <w:pPr>
        <w:pStyle w:val="Heading2"/>
        <w:spacing w:after="150" w:before="300"/>
      </w:pPr>
      <w:r>
        <w:rPr>
          <w:rFonts w:ascii="Times New Roman" w:cs="Times New Roman" w:eastAsia="Times New Roman" w:hAnsi="Times New Roman"/>
          <w:b/>
          <w:bCs/>
          <w:color w:val="000000"/>
          <w:sz w:val="24"/>
          <w:szCs w:val="24"/>
        </w:rPr>
        <w:t xml:space="preserve">6.4 Audit Trail</w:t>
      </w:r>
    </w:p>
    <w:p>
      <w:pPr>
        <w:spacing w:after="200" w:before="0" w:line="276"/>
        <w:jc w:val="both"/>
      </w:pPr>
      <w:r>
        <w:rPr>
          <w:rFonts w:ascii="Times New Roman" w:cs="Times New Roman" w:eastAsia="Times New Roman" w:hAnsi="Times New Roman"/>
          <w:color w:val="000000"/>
          <w:sz w:val="22"/>
          <w:szCs w:val="22"/>
        </w:rPr>
        <w:t xml:space="preserve">Each QueueEntry records when it was created and when it was last updated. Recording which staff member made a given change, not only when, is a planned addition to this table once the basic status flow is working, since it depends on the same session information already held by AuthService.</w:t>
      </w:r>
    </w:p>
    <w:p>
      <w:r>
        <w:br w:type="page"/>
      </w:r>
    </w:p>
    <w:p>
      <w:pPr>
        <w:pStyle w:val="Heading1"/>
        <w:spacing w:after="200" w:before="400"/>
      </w:pPr>
      <w:r>
        <w:rPr>
          <w:rFonts w:ascii="Times New Roman" w:cs="Times New Roman" w:eastAsia="Times New Roman" w:hAnsi="Times New Roman"/>
          <w:b/>
          <w:bCs/>
          <w:color w:val="000000"/>
          <w:sz w:val="28"/>
          <w:szCs w:val="28"/>
        </w:rPr>
        <w:t xml:space="preserve">7. Interaction Design</w:t>
      </w:r>
    </w:p>
    <w:p>
      <w:pPr>
        <w:spacing w:after="200" w:before="0" w:line="276"/>
        <w:jc w:val="both"/>
      </w:pPr>
      <w:r>
        <w:rPr>
          <w:rFonts w:ascii="Times New Roman" w:cs="Times New Roman" w:eastAsia="Times New Roman" w:hAnsi="Times New Roman"/>
          <w:color w:val="000000"/>
          <w:sz w:val="22"/>
          <w:szCs w:val="22"/>
        </w:rPr>
        <w:t xml:space="preserve">This section traces how the layers described in Section 2 work together for three of the system's main scenarios.</w:t>
      </w:r>
    </w:p>
    <w:p>
      <w:pPr>
        <w:pStyle w:val="Heading2"/>
        <w:spacing w:after="150" w:before="300"/>
      </w:pPr>
      <w:r>
        <w:rPr>
          <w:rFonts w:ascii="Times New Roman" w:cs="Times New Roman" w:eastAsia="Times New Roman" w:hAnsi="Times New Roman"/>
          <w:b/>
          <w:bCs/>
          <w:color w:val="000000"/>
          <w:sz w:val="24"/>
          <w:szCs w:val="24"/>
        </w:rPr>
        <w:t xml:space="preserve">7.1 Registering a Patient</w:t>
      </w:r>
    </w:p>
    <w:p>
      <w:pPr>
        <w:spacing w:after="100" w:line="276"/>
        <w:ind w:left="504"/>
      </w:pPr>
      <w:r>
        <w:rPr>
          <w:rFonts w:ascii="Times New Roman" w:cs="Times New Roman" w:eastAsia="Times New Roman" w:hAnsi="Times New Roman"/>
          <w:color w:val="000000"/>
          <w:sz w:val="22"/>
          <w:szCs w:val="22"/>
        </w:rPr>
        <w:t xml:space="preserve">•  The receptionist enters the patient's details on the ReceptionistDashboard and confirms.</w:t>
      </w:r>
    </w:p>
    <w:p>
      <w:pPr>
        <w:spacing w:after="100" w:line="276"/>
        <w:ind w:left="504"/>
      </w:pPr>
      <w:r>
        <w:rPr>
          <w:rFonts w:ascii="Times New Roman" w:cs="Times New Roman" w:eastAsia="Times New Roman" w:hAnsi="Times New Roman"/>
          <w:color w:val="000000"/>
          <w:sz w:val="22"/>
          <w:szCs w:val="22"/>
        </w:rPr>
        <w:t xml:space="preserve">•  ReceptionistDashboard calls QueueService.registerPatient with those details.</w:t>
      </w:r>
    </w:p>
    <w:p>
      <w:pPr>
        <w:spacing w:after="100" w:line="276"/>
        <w:ind w:left="504"/>
      </w:pPr>
      <w:r>
        <w:rPr>
          <w:rFonts w:ascii="Times New Roman" w:cs="Times New Roman" w:eastAsia="Times New Roman" w:hAnsi="Times New Roman"/>
          <w:color w:val="000000"/>
          <w:sz w:val="22"/>
          <w:szCs w:val="22"/>
        </w:rPr>
        <w:t xml:space="preserve">•  QueueService checks that the required fields are present, then calls PatientDAO.insert and QueueDAO.addToQueue.</w:t>
      </w:r>
    </w:p>
    <w:p>
      <w:pPr>
        <w:spacing w:after="100" w:line="276"/>
        <w:ind w:left="504"/>
      </w:pPr>
      <w:r>
        <w:rPr>
          <w:rFonts w:ascii="Times New Roman" w:cs="Times New Roman" w:eastAsia="Times New Roman" w:hAnsi="Times New Roman"/>
          <w:color w:val="000000"/>
          <w:sz w:val="22"/>
          <w:szCs w:val="22"/>
        </w:rPr>
        <w:t xml:space="preserve">•  PatientDAO and QueueDAO insert the new records into SQL Server over JDBC.</w:t>
      </w:r>
    </w:p>
    <w:p>
      <w:pPr>
        <w:spacing w:after="100" w:line="276"/>
        <w:ind w:left="504"/>
      </w:pPr>
      <w:r>
        <w:rPr>
          <w:rFonts w:ascii="Times New Roman" w:cs="Times New Roman" w:eastAsia="Times New Roman" w:hAnsi="Times New Roman"/>
          <w:color w:val="000000"/>
          <w:sz w:val="22"/>
          <w:szCs w:val="22"/>
        </w:rPr>
        <w:t xml:space="preserve">•  Control returns to ReceptionistDashboard, which refreshes the queue list shown on screen.</w:t>
      </w:r>
    </w:p>
    <w:p>
      <w:pPr>
        <w:pStyle w:val="Heading2"/>
        <w:spacing w:after="150" w:before="300"/>
      </w:pPr>
      <w:r>
        <w:rPr>
          <w:rFonts w:ascii="Times New Roman" w:cs="Times New Roman" w:eastAsia="Times New Roman" w:hAnsi="Times New Roman"/>
          <w:b/>
          <w:bCs/>
          <w:color w:val="000000"/>
          <w:sz w:val="24"/>
          <w:szCs w:val="24"/>
        </w:rPr>
        <w:t xml:space="preserve">7.2 Flagging an Urgent Patient During Triage</w:t>
      </w:r>
    </w:p>
    <w:p>
      <w:pPr>
        <w:spacing w:after="100" w:line="276"/>
        <w:ind w:left="504"/>
      </w:pPr>
      <w:r>
        <w:rPr>
          <w:rFonts w:ascii="Times New Roman" w:cs="Times New Roman" w:eastAsia="Times New Roman" w:hAnsi="Times New Roman"/>
          <w:color w:val="000000"/>
          <w:sz w:val="22"/>
          <w:szCs w:val="22"/>
        </w:rPr>
        <w:t xml:space="preserve">•  The nurse selects a waiting patient on the NurseDashboard and marks them urgent.</w:t>
      </w:r>
    </w:p>
    <w:p>
      <w:pPr>
        <w:spacing w:after="100" w:line="276"/>
        <w:ind w:left="504"/>
      </w:pPr>
      <w:r>
        <w:rPr>
          <w:rFonts w:ascii="Times New Roman" w:cs="Times New Roman" w:eastAsia="Times New Roman" w:hAnsi="Times New Roman"/>
          <w:color w:val="000000"/>
          <w:sz w:val="22"/>
          <w:szCs w:val="22"/>
        </w:rPr>
        <w:t xml:space="preserve">•  NurseDashboard calls QueueService.markUrgent for that patient's queue entry.</w:t>
      </w:r>
    </w:p>
    <w:p>
      <w:pPr>
        <w:spacing w:after="100" w:line="276"/>
        <w:ind w:left="504"/>
      </w:pPr>
      <w:r>
        <w:rPr>
          <w:rFonts w:ascii="Times New Roman" w:cs="Times New Roman" w:eastAsia="Times New Roman" w:hAnsi="Times New Roman"/>
          <w:color w:val="000000"/>
          <w:sz w:val="22"/>
          <w:szCs w:val="22"/>
        </w:rPr>
        <w:t xml:space="preserve">•  QueueService checks that the current session's role is Nurse, then calls QueueDAO.updateEntry to set IsUrgent and move the status to In Triage.</w:t>
      </w:r>
    </w:p>
    <w:p>
      <w:pPr>
        <w:spacing w:after="100" w:line="276"/>
        <w:ind w:left="504"/>
      </w:pPr>
      <w:r>
        <w:rPr>
          <w:rFonts w:ascii="Times New Roman" w:cs="Times New Roman" w:eastAsia="Times New Roman" w:hAnsi="Times New Roman"/>
          <w:color w:val="000000"/>
          <w:sz w:val="22"/>
          <w:szCs w:val="22"/>
        </w:rPr>
        <w:t xml:space="preserve">•  Every station reading the queue, including the ReceptionistDashboard and AdminDashboard, now shows this patient ahead of non urgent patients, since the ordering rule in QueueDAO places urgent entries first.</w:t>
      </w:r>
    </w:p>
    <w:p>
      <w:pPr>
        <w:pStyle w:val="Heading2"/>
        <w:spacing w:after="150" w:before="300"/>
      </w:pPr>
      <w:r>
        <w:rPr>
          <w:rFonts w:ascii="Times New Roman" w:cs="Times New Roman" w:eastAsia="Times New Roman" w:hAnsi="Times New Roman"/>
          <w:b/>
          <w:bCs/>
          <w:color w:val="000000"/>
          <w:sz w:val="24"/>
          <w:szCs w:val="24"/>
        </w:rPr>
        <w:t xml:space="preserve">7.3 Completing a Consultation</w:t>
      </w:r>
    </w:p>
    <w:p>
      <w:pPr>
        <w:spacing w:after="100" w:line="276"/>
        <w:ind w:left="504"/>
      </w:pPr>
      <w:r>
        <w:rPr>
          <w:rFonts w:ascii="Times New Roman" w:cs="Times New Roman" w:eastAsia="Times New Roman" w:hAnsi="Times New Roman"/>
          <w:color w:val="000000"/>
          <w:sz w:val="22"/>
          <w:szCs w:val="22"/>
        </w:rPr>
        <w:t xml:space="preserve">•  The doctor selects an assigned patient on the DoctorDashboard and records the outcome.</w:t>
      </w:r>
    </w:p>
    <w:p>
      <w:pPr>
        <w:spacing w:after="100" w:line="276"/>
        <w:ind w:left="504"/>
      </w:pPr>
      <w:r>
        <w:rPr>
          <w:rFonts w:ascii="Times New Roman" w:cs="Times New Roman" w:eastAsia="Times New Roman" w:hAnsi="Times New Roman"/>
          <w:color w:val="000000"/>
          <w:sz w:val="22"/>
          <w:szCs w:val="22"/>
        </w:rPr>
        <w:t xml:space="preserve">•  DoctorDashboard calls QueueService.completeConsultation for that patient.</w:t>
      </w:r>
    </w:p>
    <w:p>
      <w:pPr>
        <w:spacing w:after="100" w:line="276"/>
        <w:ind w:left="504"/>
      </w:pPr>
      <w:r>
        <w:rPr>
          <w:rFonts w:ascii="Times New Roman" w:cs="Times New Roman" w:eastAsia="Times New Roman" w:hAnsi="Times New Roman"/>
          <w:color w:val="000000"/>
          <w:sz w:val="22"/>
          <w:szCs w:val="22"/>
        </w:rPr>
        <w:t xml:space="preserve">•  QueueService checks that the current session's role is Doctor and that the patient is assigned to them, then calls QueueDAO.updateEntry to set the status to Completed.</w:t>
      </w:r>
    </w:p>
    <w:p>
      <w:pPr>
        <w:spacing w:after="100" w:line="276"/>
        <w:ind w:left="504"/>
      </w:pPr>
      <w:r>
        <w:rPr>
          <w:rFonts w:ascii="Times New Roman" w:cs="Times New Roman" w:eastAsia="Times New Roman" w:hAnsi="Times New Roman"/>
          <w:color w:val="000000"/>
          <w:sz w:val="22"/>
          <w:szCs w:val="22"/>
        </w:rPr>
        <w:t xml:space="preserve">•  The patient is removed from every active queue view, and ReportService includes them in the daily summary the next time AdminDashboard requests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2026-09-03T13:14:19.824Z</dcterms:created>
  <dcterms:modified xsi:type="dcterms:W3CDTF">2026-09-03T13:14:19.825Z</dcterms:modified>
</cp:coreProperties>
</file>

<file path=docProps/custom.xml><?xml version="1.0" encoding="utf-8"?>
<Properties xmlns="http://schemas.openxmlformats.org/officeDocument/2006/custom-properties" xmlns:vt="http://schemas.openxmlformats.org/officeDocument/2006/docPropsVTypes"/>
</file>