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3E2E3" w14:textId="14FE15AD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3A1BE28B" w14:textId="351D9FC0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4A5B57BE" w14:textId="50FCD42C" w:rsidR="00E66856" w:rsidRPr="00875D19" w:rsidRDefault="0042655C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  <w:r w:rsidRPr="00875D19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706C7C5" wp14:editId="774A7F16">
            <wp:simplePos x="0" y="0"/>
            <wp:positionH relativeFrom="margin">
              <wp:posOffset>1409700</wp:posOffset>
            </wp:positionH>
            <wp:positionV relativeFrom="margin">
              <wp:posOffset>324485</wp:posOffset>
            </wp:positionV>
            <wp:extent cx="2447925" cy="1571625"/>
            <wp:effectExtent l="0" t="0" r="0" b="0"/>
            <wp:wrapTight wrapText="bothSides">
              <wp:wrapPolygon edited="0">
                <wp:start x="4539" y="2095"/>
                <wp:lineTo x="2017" y="6284"/>
                <wp:lineTo x="1513" y="7593"/>
                <wp:lineTo x="1513" y="13091"/>
                <wp:lineTo x="2185" y="15185"/>
                <wp:lineTo x="2858" y="15971"/>
                <wp:lineTo x="8068" y="18851"/>
                <wp:lineTo x="18995" y="18851"/>
                <wp:lineTo x="19163" y="18065"/>
                <wp:lineTo x="18322" y="16495"/>
                <wp:lineTo x="17146" y="15185"/>
                <wp:lineTo x="17818" y="14662"/>
                <wp:lineTo x="18154" y="12305"/>
                <wp:lineTo x="17650" y="10996"/>
                <wp:lineTo x="20171" y="10211"/>
                <wp:lineTo x="20003" y="7855"/>
                <wp:lineTo x="16809" y="6807"/>
                <wp:lineTo x="18658" y="4189"/>
                <wp:lineTo x="18995" y="3142"/>
                <wp:lineTo x="18322" y="2095"/>
                <wp:lineTo x="4539" y="2095"/>
              </wp:wrapPolygon>
            </wp:wrapTight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8DD64" w14:textId="17C48C7A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1E057C99" w14:textId="16E10155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6461E2E0" w14:textId="4E4499F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171FE040" w14:textId="7777777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383F606B" w14:textId="7777777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516756B4" w14:textId="7777777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40E75173" w14:textId="7777777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3752F6A6" w14:textId="77777777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47FC5974" w14:textId="14284ED1" w:rsidR="00E66856" w:rsidRPr="00875D19" w:rsidRDefault="00E66856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69645601" w14:textId="08F9EE04" w:rsidR="0042655C" w:rsidRPr="00875D19" w:rsidRDefault="0042655C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772CCC38" w14:textId="77777777" w:rsidR="0042655C" w:rsidRPr="00875D19" w:rsidRDefault="0042655C" w:rsidP="00E66856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Cs w:val="20"/>
        </w:rPr>
      </w:pPr>
    </w:p>
    <w:p w14:paraId="769C5D6A" w14:textId="77777777" w:rsidR="0042655C" w:rsidRPr="00875D19" w:rsidRDefault="0042655C" w:rsidP="0042655C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875D19">
        <w:rPr>
          <w:rFonts w:ascii="Arial" w:hAnsi="Arial" w:cs="Arial"/>
          <w:bCs/>
          <w:sz w:val="28"/>
          <w:szCs w:val="28"/>
        </w:rPr>
        <w:t xml:space="preserve">RECINTO UNIVERSITARIO RUBÉN DARÍO </w:t>
      </w:r>
    </w:p>
    <w:p w14:paraId="67B8B201" w14:textId="77777777" w:rsidR="0042655C" w:rsidRPr="00875D19" w:rsidRDefault="0042655C" w:rsidP="0042655C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875D19">
        <w:rPr>
          <w:rFonts w:ascii="Arial" w:hAnsi="Arial" w:cs="Arial"/>
          <w:bCs/>
          <w:sz w:val="28"/>
          <w:szCs w:val="28"/>
        </w:rPr>
        <w:t xml:space="preserve">FACULTAD DE CIENCIAS E INGENIERÍA </w:t>
      </w:r>
    </w:p>
    <w:p w14:paraId="3391AC00" w14:textId="77777777" w:rsidR="0042655C" w:rsidRPr="00875D19" w:rsidRDefault="0042655C" w:rsidP="0042655C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875D19">
        <w:rPr>
          <w:rFonts w:ascii="Arial" w:hAnsi="Arial" w:cs="Arial"/>
          <w:bCs/>
          <w:sz w:val="28"/>
          <w:szCs w:val="28"/>
        </w:rPr>
        <w:t>DEPARTAMENTO DE MATEMÁTICA</w:t>
      </w:r>
    </w:p>
    <w:p w14:paraId="76805B75" w14:textId="77777777" w:rsidR="0042655C" w:rsidRPr="00875D19" w:rsidRDefault="0042655C" w:rsidP="0042655C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5418114" w14:textId="7C0152F2" w:rsidR="0042655C" w:rsidRPr="00875D19" w:rsidRDefault="00713C3B" w:rsidP="0042655C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875D19">
        <w:rPr>
          <w:rFonts w:ascii="Arial" w:hAnsi="Arial" w:cs="Arial"/>
          <w:sz w:val="28"/>
          <w:szCs w:val="28"/>
        </w:rPr>
        <w:t>CARRERA DE INGENIERÍA ESTADÍSTICA</w:t>
      </w:r>
    </w:p>
    <w:p w14:paraId="2D01B38F" w14:textId="77777777" w:rsidR="0042655C" w:rsidRPr="00875D19" w:rsidRDefault="0042655C" w:rsidP="0042655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0F930037" w14:textId="19623891" w:rsidR="00C0793F" w:rsidRPr="00875D19" w:rsidRDefault="004F2448" w:rsidP="00E66856">
      <w:pPr>
        <w:spacing w:after="0" w:line="24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875D19">
        <w:rPr>
          <w:rFonts w:ascii="Arial" w:hAnsi="Arial" w:cs="Arial"/>
          <w:sz w:val="28"/>
          <w:szCs w:val="28"/>
        </w:rPr>
        <w:t xml:space="preserve">ASIGNATURA </w:t>
      </w:r>
    </w:p>
    <w:p w14:paraId="15571553" w14:textId="46734DC2" w:rsidR="00E66856" w:rsidRPr="00875D19" w:rsidRDefault="00713C3B" w:rsidP="00E66856">
      <w:pPr>
        <w:spacing w:after="0" w:line="240" w:lineRule="auto"/>
        <w:contextualSpacing/>
        <w:jc w:val="center"/>
        <w:rPr>
          <w:rFonts w:ascii="Arial" w:hAnsi="Arial" w:cs="Arial"/>
          <w:b/>
          <w:bCs/>
          <w:color w:val="000000" w:themeColor="text1"/>
          <w:sz w:val="36"/>
          <w:lang w:val="es-ES"/>
        </w:rPr>
      </w:pPr>
      <w:r w:rsidRPr="00875D19">
        <w:rPr>
          <w:rFonts w:ascii="Arial" w:hAnsi="Arial" w:cs="Arial"/>
          <w:sz w:val="28"/>
          <w:szCs w:val="28"/>
        </w:rPr>
        <w:t>SOFTWARE ESTADÍSTICO I</w:t>
      </w:r>
    </w:p>
    <w:p w14:paraId="6BF46F06" w14:textId="30ED3D8C" w:rsidR="00D57975" w:rsidRPr="00875D19" w:rsidRDefault="00D5797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90508B" w14:textId="4D41AD9F" w:rsidR="00E66856" w:rsidRPr="00223B24" w:rsidRDefault="00E66856" w:rsidP="00E668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223B24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Guía de aprendizaje para actividad </w:t>
      </w:r>
      <w:r w:rsidR="004F2448" w:rsidRPr="00223B24">
        <w:rPr>
          <w:rFonts w:ascii="Arial" w:hAnsi="Arial" w:cs="Arial"/>
          <w:b/>
          <w:bCs/>
          <w:color w:val="000000" w:themeColor="text1"/>
          <w:sz w:val="32"/>
          <w:szCs w:val="32"/>
        </w:rPr>
        <w:t>1</w:t>
      </w:r>
    </w:p>
    <w:p w14:paraId="3AD2C6D7" w14:textId="4322FF6C" w:rsidR="00E66856" w:rsidRPr="00875D19" w:rsidRDefault="00E66856" w:rsidP="00E66856">
      <w:pPr>
        <w:jc w:val="center"/>
        <w:rPr>
          <w:rFonts w:ascii="Arial" w:hAnsi="Arial" w:cs="Arial"/>
        </w:rPr>
      </w:pPr>
    </w:p>
    <w:p w14:paraId="6FCEF94C" w14:textId="77777777" w:rsidR="00E66856" w:rsidRPr="00875D19" w:rsidRDefault="00E66856" w:rsidP="00E66856">
      <w:pPr>
        <w:rPr>
          <w:rFonts w:ascii="Arial" w:hAnsi="Arial" w:cs="Arial"/>
        </w:rPr>
      </w:pPr>
    </w:p>
    <w:p w14:paraId="63C18A52" w14:textId="23D5328F" w:rsidR="00E66856" w:rsidRPr="00875D19" w:rsidRDefault="0070777B" w:rsidP="00E66856">
      <w:pPr>
        <w:rPr>
          <w:rFonts w:ascii="Arial" w:hAnsi="Arial" w:cs="Arial"/>
        </w:rPr>
      </w:pPr>
      <w:r w:rsidRPr="00875D19">
        <w:rPr>
          <w:rFonts w:ascii="Arial" w:hAnsi="Arial" w:cs="Arial"/>
        </w:rPr>
        <w:t>NOMBRE DE LOS ESTUDIANTES:</w:t>
      </w:r>
    </w:p>
    <w:p w14:paraId="5CA571BC" w14:textId="6071E6D7" w:rsidR="00E66856" w:rsidRPr="00875D19" w:rsidRDefault="0070777B" w:rsidP="00E66856">
      <w:pPr>
        <w:rPr>
          <w:rFonts w:ascii="Arial" w:hAnsi="Arial" w:cs="Arial"/>
        </w:rPr>
      </w:pPr>
      <w:r w:rsidRPr="00875D19">
        <w:rPr>
          <w:rFonts w:ascii="Arial" w:hAnsi="Arial" w:cs="Arial"/>
        </w:rPr>
        <w:t>NOMBRE DEL DOCENTE:</w:t>
      </w:r>
    </w:p>
    <w:p w14:paraId="4F373286" w14:textId="139A2D47" w:rsidR="007C552F" w:rsidRPr="00875D19" w:rsidRDefault="007C552F" w:rsidP="00E66856">
      <w:pPr>
        <w:rPr>
          <w:rFonts w:ascii="Arial" w:hAnsi="Arial" w:cs="Arial"/>
        </w:rPr>
      </w:pPr>
    </w:p>
    <w:p w14:paraId="1CC7B42B" w14:textId="4E99539D" w:rsidR="007C552F" w:rsidRPr="00875D19" w:rsidRDefault="007C552F" w:rsidP="00E66856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</w:rPr>
        <w:t>Fecha /__</w:t>
      </w:r>
      <w:r w:rsidRPr="00875D19">
        <w:rPr>
          <w:rFonts w:ascii="Arial" w:hAnsi="Arial" w:cs="Arial"/>
          <w:lang w:val="es-ES"/>
        </w:rPr>
        <w:t>/__/__/</w:t>
      </w:r>
    </w:p>
    <w:p w14:paraId="6B2996DC" w14:textId="358D542F" w:rsidR="00764535" w:rsidRPr="00875D19" w:rsidRDefault="00764535" w:rsidP="00E66856">
      <w:pPr>
        <w:rPr>
          <w:rFonts w:ascii="Arial" w:hAnsi="Arial" w:cs="Arial"/>
          <w:lang w:val="es-ES"/>
        </w:rPr>
      </w:pPr>
    </w:p>
    <w:p w14:paraId="09E35609" w14:textId="71684B44" w:rsidR="00764535" w:rsidRPr="00875D19" w:rsidRDefault="00764535">
      <w:pPr>
        <w:spacing w:after="160" w:line="259" w:lineRule="auto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br w:type="page"/>
      </w:r>
    </w:p>
    <w:p w14:paraId="491C7227" w14:textId="4B16BEF2" w:rsidR="00764535" w:rsidRPr="00875D19" w:rsidRDefault="00764535" w:rsidP="00E6685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75D1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Objetivo:</w:t>
      </w:r>
    </w:p>
    <w:p w14:paraId="671B178C" w14:textId="4E204524" w:rsidR="00764535" w:rsidRPr="00875D19" w:rsidRDefault="00764535" w:rsidP="00764535">
      <w:pPr>
        <w:pStyle w:val="Textoindependiente"/>
        <w:spacing w:before="40"/>
        <w:jc w:val="both"/>
        <w:rPr>
          <w:rFonts w:cs="Arial"/>
          <w:b w:val="0"/>
          <w:sz w:val="24"/>
          <w:szCs w:val="24"/>
        </w:rPr>
      </w:pPr>
      <w:r w:rsidRPr="00875D19">
        <w:rPr>
          <w:rFonts w:cs="Arial"/>
          <w:b w:val="0"/>
          <w:sz w:val="24"/>
          <w:szCs w:val="24"/>
        </w:rPr>
        <w:t xml:space="preserve">Analiza los conceptos, definiciones y propiedades de la </w:t>
      </w:r>
      <w:r w:rsidR="004C5A77" w:rsidRPr="00875D19">
        <w:rPr>
          <w:rFonts w:cs="Arial"/>
          <w:b w:val="0"/>
          <w:sz w:val="24"/>
          <w:szCs w:val="24"/>
        </w:rPr>
        <w:t>estadística descriptiva</w:t>
      </w:r>
      <w:r w:rsidRPr="00875D19">
        <w:rPr>
          <w:rFonts w:cs="Arial"/>
          <w:b w:val="0"/>
          <w:sz w:val="24"/>
          <w:szCs w:val="24"/>
        </w:rPr>
        <w:t xml:space="preserve">, para la toma de decisión basada en la evidencia, aplicándola de forma responsable en el análisis de </w:t>
      </w:r>
      <w:r w:rsidR="002733BA" w:rsidRPr="00875D19">
        <w:rPr>
          <w:rFonts w:cs="Arial"/>
          <w:b w:val="0"/>
          <w:sz w:val="24"/>
          <w:szCs w:val="24"/>
        </w:rPr>
        <w:t>procesos investigativos</w:t>
      </w:r>
      <w:r w:rsidRPr="00875D19">
        <w:rPr>
          <w:rFonts w:cs="Arial"/>
          <w:b w:val="0"/>
          <w:sz w:val="24"/>
          <w:szCs w:val="24"/>
        </w:rPr>
        <w:t xml:space="preserve">. </w:t>
      </w:r>
    </w:p>
    <w:p w14:paraId="0524CF45" w14:textId="70304389" w:rsidR="00BC06E7" w:rsidRPr="00875D19" w:rsidRDefault="00BC06E7" w:rsidP="00E66856">
      <w:pPr>
        <w:rPr>
          <w:rFonts w:ascii="Arial" w:hAnsi="Arial" w:cs="Arial"/>
          <w:lang w:val="es-ES"/>
        </w:rPr>
      </w:pPr>
    </w:p>
    <w:p w14:paraId="069BC4D3" w14:textId="3F7E4382" w:rsidR="00BC06E7" w:rsidRPr="00875D19" w:rsidRDefault="00BC06E7" w:rsidP="00E66856">
      <w:pPr>
        <w:rPr>
          <w:rFonts w:ascii="Arial" w:hAnsi="Arial" w:cs="Arial"/>
          <w:b/>
          <w:bCs/>
          <w:lang w:val="es-ES"/>
        </w:rPr>
      </w:pPr>
      <w:r w:rsidRPr="00875D19">
        <w:rPr>
          <w:rFonts w:ascii="Arial" w:hAnsi="Arial" w:cs="Arial"/>
          <w:b/>
          <w:bCs/>
          <w:lang w:val="es-ES"/>
        </w:rPr>
        <w:t>Contenido:</w:t>
      </w:r>
    </w:p>
    <w:p w14:paraId="28CEDA1C" w14:textId="0E64AC42" w:rsidR="00764535" w:rsidRPr="00875D19" w:rsidRDefault="007B00C0" w:rsidP="00E66856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Distribuciones de frecuencia</w:t>
      </w:r>
    </w:p>
    <w:p w14:paraId="47310A29" w14:textId="302B7988" w:rsidR="007B00C0" w:rsidRPr="00875D19" w:rsidRDefault="007B00C0" w:rsidP="00E66856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Distribuciones de frecuencia para dos variables (tablas cruzadas)</w:t>
      </w:r>
    </w:p>
    <w:p w14:paraId="0EE21580" w14:textId="565B9578" w:rsidR="007B00C0" w:rsidRPr="00875D19" w:rsidRDefault="007B00C0" w:rsidP="00E66856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Gráficos de barras </w:t>
      </w:r>
    </w:p>
    <w:p w14:paraId="1281F071" w14:textId="09B91CC1" w:rsidR="007B00C0" w:rsidRPr="00875D19" w:rsidRDefault="007B00C0" w:rsidP="007B00C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frecuencia </w:t>
      </w:r>
    </w:p>
    <w:p w14:paraId="1D90D914" w14:textId="5C1054F7" w:rsidR="007B00C0" w:rsidRPr="00875D19" w:rsidRDefault="00CA2BAC" w:rsidP="007B00C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</w:t>
      </w:r>
      <w:r w:rsidR="007B00C0" w:rsidRPr="00875D19">
        <w:rPr>
          <w:rFonts w:ascii="Arial" w:hAnsi="Arial" w:cs="Arial"/>
          <w:lang w:val="es-ES"/>
        </w:rPr>
        <w:t xml:space="preserve">Porcentaje </w:t>
      </w:r>
    </w:p>
    <w:p w14:paraId="292FCD55" w14:textId="6859A17B" w:rsidR="007B00C0" w:rsidRPr="00875D19" w:rsidRDefault="007B00C0" w:rsidP="00E66856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Gráficos circulares </w:t>
      </w:r>
    </w:p>
    <w:p w14:paraId="18892C1E" w14:textId="69592B4A" w:rsidR="007B00C0" w:rsidRPr="00875D19" w:rsidRDefault="007B00C0" w:rsidP="007B00C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Con frecuencia</w:t>
      </w:r>
    </w:p>
    <w:p w14:paraId="6B996DA3" w14:textId="4F2A43C0" w:rsidR="007B00C0" w:rsidRPr="00875D19" w:rsidRDefault="00CA2BAC" w:rsidP="007B00C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</w:t>
      </w:r>
      <w:r w:rsidR="007B00C0" w:rsidRPr="00875D19">
        <w:rPr>
          <w:rFonts w:ascii="Arial" w:hAnsi="Arial" w:cs="Arial"/>
          <w:lang w:val="es-ES"/>
        </w:rPr>
        <w:t xml:space="preserve">Porcentaje </w:t>
      </w:r>
    </w:p>
    <w:p w14:paraId="5194D927" w14:textId="610FD09D" w:rsidR="007B00C0" w:rsidRPr="00875D19" w:rsidRDefault="004B5562" w:rsidP="004B556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Medidas de tendencia central </w:t>
      </w:r>
    </w:p>
    <w:p w14:paraId="36C30AF3" w14:textId="6032F863" w:rsidR="004B5562" w:rsidRPr="00875D19" w:rsidRDefault="004B5562" w:rsidP="004B5562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Media </w:t>
      </w:r>
    </w:p>
    <w:p w14:paraId="29489BCE" w14:textId="781B0AC6" w:rsidR="004B5562" w:rsidRPr="00875D19" w:rsidRDefault="004B5562" w:rsidP="00076F0B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Mediana Medidas de posición </w:t>
      </w:r>
    </w:p>
    <w:p w14:paraId="24763349" w14:textId="26BCE7AA" w:rsidR="004B5562" w:rsidRPr="00875D19" w:rsidRDefault="004B5562" w:rsidP="004B5562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Cuartil 1</w:t>
      </w:r>
    </w:p>
    <w:p w14:paraId="38101ED4" w14:textId="0F18B60C" w:rsidR="004B5562" w:rsidRPr="00875D19" w:rsidRDefault="004B5562" w:rsidP="004B5562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Cuartil 2</w:t>
      </w:r>
    </w:p>
    <w:p w14:paraId="4DEF4934" w14:textId="744E16B0" w:rsidR="004B5562" w:rsidRPr="00875D19" w:rsidRDefault="004B5562" w:rsidP="001A038D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Cuartil 3Medidas de variación  </w:t>
      </w:r>
    </w:p>
    <w:p w14:paraId="4C6EDB9A" w14:textId="6E58090A" w:rsidR="005B6764" w:rsidRPr="00875D19" w:rsidRDefault="005B6764" w:rsidP="005B676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Varianza </w:t>
      </w:r>
    </w:p>
    <w:p w14:paraId="425FA404" w14:textId="7AA51D8A" w:rsidR="005B6764" w:rsidRPr="00875D19" w:rsidRDefault="005B6764" w:rsidP="005B676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Desviación estándar </w:t>
      </w:r>
    </w:p>
    <w:p w14:paraId="2B6B3E74" w14:textId="45163DAB" w:rsidR="005B6764" w:rsidRPr="00875D19" w:rsidRDefault="005B6764" w:rsidP="005B676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Rango </w:t>
      </w:r>
    </w:p>
    <w:p w14:paraId="41D59ACB" w14:textId="6E18DE42" w:rsidR="005B6764" w:rsidRPr="00875D19" w:rsidRDefault="005B6764" w:rsidP="005B676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Mínimo ´</w:t>
      </w:r>
    </w:p>
    <w:p w14:paraId="4B138F46" w14:textId="0B935A1B" w:rsidR="005B6764" w:rsidRPr="00875D19" w:rsidRDefault="005B6764" w:rsidP="005B676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Máximo </w:t>
      </w:r>
    </w:p>
    <w:p w14:paraId="2EF46D8A" w14:textId="77777777" w:rsidR="005B6764" w:rsidRPr="00875D19" w:rsidRDefault="005B6764" w:rsidP="005B6764">
      <w:pPr>
        <w:pStyle w:val="Prrafodelista"/>
        <w:rPr>
          <w:rFonts w:ascii="Arial" w:hAnsi="Arial" w:cs="Arial"/>
          <w:lang w:val="es-ES"/>
        </w:rPr>
      </w:pPr>
    </w:p>
    <w:p w14:paraId="0C8E0D9D" w14:textId="671C90E3" w:rsidR="002E1FD5" w:rsidRPr="00875D19" w:rsidRDefault="00FF4AB6" w:rsidP="00E66856">
      <w:pPr>
        <w:rPr>
          <w:rFonts w:ascii="Arial" w:hAnsi="Arial" w:cs="Arial"/>
          <w:b/>
          <w:bCs/>
          <w:lang w:val="es-ES"/>
        </w:rPr>
      </w:pPr>
      <w:r w:rsidRPr="00875D19">
        <w:rPr>
          <w:rFonts w:ascii="Arial" w:hAnsi="Arial" w:cs="Arial"/>
          <w:b/>
          <w:bCs/>
          <w:lang w:val="es-ES"/>
        </w:rPr>
        <w:t>Desarrollo:</w:t>
      </w:r>
    </w:p>
    <w:p w14:paraId="05243A71" w14:textId="693D1709" w:rsidR="004E5AFF" w:rsidRPr="00875D19" w:rsidRDefault="002F6041" w:rsidP="004E5AFF">
      <w:pPr>
        <w:jc w:val="both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Para el cumplimiento de la actividad número 1 </w:t>
      </w:r>
      <w:r w:rsidR="006D71ED" w:rsidRPr="00875D19">
        <w:rPr>
          <w:rFonts w:ascii="Arial" w:hAnsi="Arial" w:cs="Arial"/>
          <w:lang w:val="es-ES"/>
        </w:rPr>
        <w:t>se utilizará l</w:t>
      </w:r>
      <w:r w:rsidR="00773B2D" w:rsidRPr="00875D19">
        <w:rPr>
          <w:rFonts w:ascii="Arial" w:hAnsi="Arial" w:cs="Arial"/>
          <w:lang w:val="es-ES"/>
        </w:rPr>
        <w:t>a</w:t>
      </w:r>
      <w:r w:rsidR="006D71ED" w:rsidRPr="00875D19">
        <w:rPr>
          <w:rFonts w:ascii="Arial" w:hAnsi="Arial" w:cs="Arial"/>
          <w:lang w:val="es-ES"/>
        </w:rPr>
        <w:t xml:space="preserve"> </w:t>
      </w:r>
      <w:r w:rsidR="00773B2D" w:rsidRPr="00875D19">
        <w:rPr>
          <w:rFonts w:ascii="Arial" w:hAnsi="Arial" w:cs="Arial"/>
          <w:highlight w:val="cyan"/>
          <w:lang w:val="es-ES"/>
        </w:rPr>
        <w:t xml:space="preserve">Base de Datos </w:t>
      </w:r>
      <w:r w:rsidR="004E5AFF" w:rsidRPr="00875D19">
        <w:rPr>
          <w:rFonts w:ascii="Arial" w:hAnsi="Arial" w:cs="Arial"/>
          <w:highlight w:val="cyan"/>
          <w:lang w:val="es-ES"/>
        </w:rPr>
        <w:t>–</w:t>
      </w:r>
      <w:r w:rsidR="00773B2D" w:rsidRPr="00875D19">
        <w:rPr>
          <w:rFonts w:ascii="Arial" w:hAnsi="Arial" w:cs="Arial"/>
          <w:highlight w:val="cyan"/>
          <w:lang w:val="es-ES"/>
        </w:rPr>
        <w:t xml:space="preserve"> </w:t>
      </w:r>
      <w:r w:rsidR="004E5AFF" w:rsidRPr="00875D19">
        <w:rPr>
          <w:rFonts w:ascii="Arial" w:hAnsi="Arial" w:cs="Arial"/>
          <w:highlight w:val="cyan"/>
          <w:lang w:val="es-ES"/>
        </w:rPr>
        <w:t>Student-por</w:t>
      </w:r>
      <w:r w:rsidR="004E5AFF" w:rsidRPr="00875D19">
        <w:rPr>
          <w:rFonts w:ascii="Arial" w:hAnsi="Arial" w:cs="Arial"/>
          <w:lang w:val="es-ES"/>
        </w:rPr>
        <w:t xml:space="preserve"> la que contiene datos del rendimiento de los estudiantes en la educación secundaria de dos escuelas portuguesas. Los atributos de los datos incluyen calificaciones de los estudiantes, características demográficas, sociales y relacionadas con la escuela) y se recopilaron mediante el uso de informes y cuestionarios escolares. Se proporcionan dos conjuntos de datos sobre el desempeño en dos materias distintas: Matemáticas (mat) y lengua portuguesa (por). En [Cortez y Silva, 2008], los dos conjuntos de datos se modelaron bajo tareas de regresión y clasificación binaria / de cinco niveles. Nota importante: el atributo objetivo G3 tiene una fuerte correlación con los atributos G2 y G1. Esto ocurre porque G3 es la calificación final del año (emitida en el tercer período), mientras que G1 y G2 corresponden a las calificaciones del primer y segundo período. Es más difícil predecir G3 sin G2 y G1, pero dicha predicción es mucho más útil (consulte la fuente del artículo para obtener más detalles).</w:t>
      </w:r>
    </w:p>
    <w:p w14:paraId="565321CF" w14:textId="0162A38B" w:rsidR="006D71ED" w:rsidRPr="00875D19" w:rsidRDefault="007D2E23" w:rsidP="00E80EF2">
      <w:pPr>
        <w:jc w:val="both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Usted debe de importar los datos a SPSS y traducida las variables que conforman el marco de datos a la medida original de la variable (nominal, ordinal, escala).</w:t>
      </w:r>
    </w:p>
    <w:p w14:paraId="62B1F11A" w14:textId="64F8C8F6" w:rsidR="002F6041" w:rsidRPr="00875D19" w:rsidRDefault="00EB407B" w:rsidP="00E80EF2">
      <w:pPr>
        <w:jc w:val="both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lastRenderedPageBreak/>
        <w:t>P</w:t>
      </w:r>
      <w:r w:rsidR="0084103B" w:rsidRPr="00875D19">
        <w:rPr>
          <w:rFonts w:ascii="Arial" w:hAnsi="Arial" w:cs="Arial"/>
          <w:lang w:val="es-ES"/>
        </w:rPr>
        <w:t xml:space="preserve">osteriormente </w:t>
      </w:r>
      <w:r w:rsidR="002F6041" w:rsidRPr="00875D19">
        <w:rPr>
          <w:rFonts w:ascii="Arial" w:hAnsi="Arial" w:cs="Arial"/>
          <w:lang w:val="es-ES"/>
        </w:rPr>
        <w:t xml:space="preserve">abrir </w:t>
      </w:r>
      <w:r w:rsidRPr="00875D19">
        <w:rPr>
          <w:rFonts w:ascii="Arial" w:hAnsi="Arial" w:cs="Arial"/>
          <w:lang w:val="es-ES"/>
        </w:rPr>
        <w:t>la base de datos y</w:t>
      </w:r>
      <w:r w:rsidR="002F6041" w:rsidRPr="00875D19">
        <w:rPr>
          <w:rFonts w:ascii="Arial" w:hAnsi="Arial" w:cs="Arial"/>
          <w:lang w:val="es-ES"/>
        </w:rPr>
        <w:t xml:space="preserve"> realizar </w:t>
      </w:r>
      <w:r w:rsidR="008E4B57" w:rsidRPr="00875D19">
        <w:rPr>
          <w:rFonts w:ascii="Arial" w:hAnsi="Arial" w:cs="Arial"/>
          <w:lang w:val="es-ES"/>
        </w:rPr>
        <w:t>las siguientes actividades</w:t>
      </w:r>
      <w:r w:rsidR="0032259A" w:rsidRPr="00875D19">
        <w:rPr>
          <w:rFonts w:ascii="Arial" w:hAnsi="Arial" w:cs="Arial"/>
          <w:lang w:val="es-ES"/>
        </w:rPr>
        <w:t xml:space="preserve">, usando las </w:t>
      </w:r>
      <w:r w:rsidR="008C2F1A">
        <w:rPr>
          <w:rFonts w:ascii="Arial" w:hAnsi="Arial" w:cs="Arial"/>
          <w:lang w:val="es-ES"/>
        </w:rPr>
        <w:t xml:space="preserve">diferentes variables </w:t>
      </w:r>
      <w:r w:rsidR="00EF120C">
        <w:rPr>
          <w:rFonts w:ascii="Arial" w:hAnsi="Arial" w:cs="Arial"/>
          <w:lang w:val="es-ES"/>
        </w:rPr>
        <w:t>de la data</w:t>
      </w:r>
      <w:r w:rsidR="008C2F1A">
        <w:rPr>
          <w:rFonts w:ascii="Arial" w:hAnsi="Arial" w:cs="Arial"/>
          <w:lang w:val="es-ES"/>
        </w:rPr>
        <w:t xml:space="preserve"> frame. </w:t>
      </w:r>
    </w:p>
    <w:p w14:paraId="29AA4B83" w14:textId="5E8A72F0" w:rsidR="00FF4AB6" w:rsidRPr="00875D19" w:rsidRDefault="00FF4AB6" w:rsidP="00E66856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1.1. </w:t>
      </w:r>
      <w:r w:rsidR="00926DC8" w:rsidRPr="00875D19">
        <w:rPr>
          <w:rFonts w:ascii="Arial" w:hAnsi="Arial" w:cs="Arial"/>
          <w:lang w:val="es-ES"/>
        </w:rPr>
        <w:t xml:space="preserve">Calcular distribuciones de frecuencia </w:t>
      </w:r>
    </w:p>
    <w:p w14:paraId="7D656655" w14:textId="15CF6032" w:rsidR="00FF4AB6" w:rsidRPr="00875D19" w:rsidRDefault="00FF4AB6" w:rsidP="00E66856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1.2. </w:t>
      </w:r>
      <w:r w:rsidR="002F6041" w:rsidRPr="00875D19">
        <w:rPr>
          <w:rFonts w:ascii="Arial" w:hAnsi="Arial" w:cs="Arial"/>
          <w:lang w:val="es-ES"/>
        </w:rPr>
        <w:t>Calcular distribuciones de frecuencia</w:t>
      </w:r>
      <w:r w:rsidR="00926DC8" w:rsidRPr="00875D19">
        <w:rPr>
          <w:rFonts w:ascii="Arial" w:hAnsi="Arial" w:cs="Arial"/>
          <w:lang w:val="es-ES"/>
        </w:rPr>
        <w:t xml:space="preserve"> para dos variables (tablas cruzadas) </w:t>
      </w:r>
    </w:p>
    <w:p w14:paraId="4611EA61" w14:textId="56880989" w:rsidR="00FF4AB6" w:rsidRPr="00875D19" w:rsidRDefault="00FF4AB6" w:rsidP="00E66856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1.3. </w:t>
      </w:r>
      <w:r w:rsidR="007E554F" w:rsidRPr="00875D19">
        <w:rPr>
          <w:rFonts w:ascii="Arial" w:hAnsi="Arial" w:cs="Arial"/>
          <w:lang w:val="es-ES"/>
        </w:rPr>
        <w:t>Diseñar gr</w:t>
      </w:r>
      <w:r w:rsidR="00733470" w:rsidRPr="00875D19">
        <w:rPr>
          <w:rFonts w:ascii="Arial" w:hAnsi="Arial" w:cs="Arial"/>
          <w:lang w:val="es-ES"/>
        </w:rPr>
        <w:t>áficos de barras</w:t>
      </w:r>
    </w:p>
    <w:p w14:paraId="029CCF26" w14:textId="77777777" w:rsidR="00733470" w:rsidRPr="00875D19" w:rsidRDefault="00733470" w:rsidP="0073347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frecuencia </w:t>
      </w:r>
    </w:p>
    <w:p w14:paraId="54C38CD1" w14:textId="77777777" w:rsidR="00733470" w:rsidRPr="00875D19" w:rsidRDefault="00733470" w:rsidP="0073347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Porcentaje </w:t>
      </w:r>
    </w:p>
    <w:p w14:paraId="1FF66873" w14:textId="6833D9E6" w:rsidR="00FF4AB6" w:rsidRPr="00875D19" w:rsidRDefault="00FF4AB6" w:rsidP="00E66856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1.4. </w:t>
      </w:r>
      <w:r w:rsidR="00733470" w:rsidRPr="00875D19">
        <w:rPr>
          <w:rFonts w:ascii="Arial" w:hAnsi="Arial" w:cs="Arial"/>
          <w:lang w:val="es-ES"/>
        </w:rPr>
        <w:t xml:space="preserve">Diseñar gráficos circulares </w:t>
      </w:r>
    </w:p>
    <w:p w14:paraId="3C19B11D" w14:textId="77777777" w:rsidR="00733470" w:rsidRPr="00875D19" w:rsidRDefault="00733470" w:rsidP="0073347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frecuencia </w:t>
      </w:r>
    </w:p>
    <w:p w14:paraId="40AC830C" w14:textId="77777777" w:rsidR="00733470" w:rsidRPr="00875D19" w:rsidRDefault="00733470" w:rsidP="00733470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Con Porcentaje </w:t>
      </w:r>
    </w:p>
    <w:p w14:paraId="16A28740" w14:textId="2845BFA8" w:rsidR="00AB0B08" w:rsidRPr="00875D19" w:rsidRDefault="00AB0B08">
      <w:pPr>
        <w:spacing w:after="160" w:line="259" w:lineRule="auto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1.5. Calcular la medida de tendencia central </w:t>
      </w:r>
    </w:p>
    <w:p w14:paraId="16D64C5A" w14:textId="63B6B209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Media </w:t>
      </w:r>
    </w:p>
    <w:p w14:paraId="35D68EF1" w14:textId="3269DFF5" w:rsidR="00AB0B08" w:rsidRPr="00875D19" w:rsidRDefault="00AB0B08" w:rsidP="00AB0B08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Actividad número 1.6 Calcular las Medidas de posición </w:t>
      </w:r>
    </w:p>
    <w:p w14:paraId="03369230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Cuartil 1</w:t>
      </w:r>
    </w:p>
    <w:p w14:paraId="5F92FEB9" w14:textId="22C1810A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Cuartil 2</w:t>
      </w:r>
    </w:p>
    <w:p w14:paraId="74801799" w14:textId="77E10ECB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Cuartil 3</w:t>
      </w:r>
    </w:p>
    <w:p w14:paraId="2542DD65" w14:textId="35AE9076" w:rsidR="00AB0B08" w:rsidRPr="00875D19" w:rsidRDefault="00B15BD5" w:rsidP="00B15BD5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Actividad número 1.7. Calcular las m</w:t>
      </w:r>
      <w:r w:rsidR="00AB0B08" w:rsidRPr="00875D19">
        <w:rPr>
          <w:rFonts w:ascii="Arial" w:hAnsi="Arial" w:cs="Arial"/>
          <w:lang w:val="es-ES"/>
        </w:rPr>
        <w:t xml:space="preserve">edidas de variación  </w:t>
      </w:r>
    </w:p>
    <w:p w14:paraId="11344289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Varianza </w:t>
      </w:r>
    </w:p>
    <w:p w14:paraId="1CE94941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Desviación estándar </w:t>
      </w:r>
    </w:p>
    <w:p w14:paraId="3CAC0107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Rango </w:t>
      </w:r>
    </w:p>
    <w:p w14:paraId="2DB04F26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Mínimo ´</w:t>
      </w:r>
    </w:p>
    <w:p w14:paraId="5FD923F8" w14:textId="77777777" w:rsidR="00AB0B08" w:rsidRPr="00875D19" w:rsidRDefault="00AB0B08" w:rsidP="00AB0B08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Máximo </w:t>
      </w:r>
    </w:p>
    <w:p w14:paraId="6CA9630F" w14:textId="63503232" w:rsidR="002F6041" w:rsidRPr="00875D19" w:rsidRDefault="002F6041" w:rsidP="002F6041">
      <w:p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Consideraciones:</w:t>
      </w:r>
    </w:p>
    <w:p w14:paraId="150F341B" w14:textId="2896248A" w:rsidR="00417DAA" w:rsidRPr="00875D19" w:rsidRDefault="00417DAA" w:rsidP="009138C9">
      <w:pPr>
        <w:pStyle w:val="Prrafodelista"/>
        <w:numPr>
          <w:ilvl w:val="0"/>
          <w:numId w:val="5"/>
        </w:numPr>
        <w:rPr>
          <w:rFonts w:ascii="Arial" w:hAnsi="Arial" w:cs="Arial"/>
          <w:color w:val="0070C0"/>
          <w:lang w:val="es-ES"/>
        </w:rPr>
      </w:pPr>
      <w:r w:rsidRPr="00875D19">
        <w:rPr>
          <w:rFonts w:ascii="Arial" w:hAnsi="Arial" w:cs="Arial"/>
          <w:color w:val="0070C0"/>
          <w:lang w:val="es-ES"/>
        </w:rPr>
        <w:t xml:space="preserve">Debe de interpretar los resultados obtenidos mediante las técnicas estadísticas utilizadas. </w:t>
      </w:r>
    </w:p>
    <w:p w14:paraId="6F44D4A8" w14:textId="6673B39E" w:rsidR="002F6041" w:rsidRPr="00875D19" w:rsidRDefault="002F6041" w:rsidP="009138C9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La guía es grupal.</w:t>
      </w:r>
    </w:p>
    <w:p w14:paraId="3E9F2193" w14:textId="76B4C548" w:rsidR="002F6041" w:rsidRPr="00875D19" w:rsidRDefault="002F6041" w:rsidP="002B4ADA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Debe enviarla a más tardar el </w:t>
      </w:r>
      <w:r w:rsidR="0029048F" w:rsidRPr="00875D19">
        <w:rPr>
          <w:rFonts w:ascii="Arial" w:hAnsi="Arial" w:cs="Arial"/>
          <w:lang w:val="es-ES"/>
        </w:rPr>
        <w:t>viernes 3 de septiembre de 2021</w:t>
      </w:r>
      <w:r w:rsidR="00665157" w:rsidRPr="00875D19">
        <w:rPr>
          <w:rFonts w:ascii="Arial" w:hAnsi="Arial" w:cs="Arial"/>
          <w:lang w:val="es-ES"/>
        </w:rPr>
        <w:t xml:space="preserve"> </w:t>
      </w:r>
      <w:r w:rsidRPr="00875D19">
        <w:rPr>
          <w:rFonts w:ascii="Arial" w:hAnsi="Arial" w:cs="Arial"/>
          <w:lang w:val="es-ES"/>
        </w:rPr>
        <w:t>a las 11:55 pm</w:t>
      </w:r>
      <w:r w:rsidR="009D3846" w:rsidRPr="00875D19">
        <w:rPr>
          <w:rFonts w:ascii="Arial" w:hAnsi="Arial" w:cs="Arial"/>
          <w:lang w:val="es-ES"/>
        </w:rPr>
        <w:t xml:space="preserve"> al siguiente correo </w:t>
      </w:r>
      <w:hyperlink r:id="rId6" w:history="1">
        <w:r w:rsidR="009D3846" w:rsidRPr="00875D19">
          <w:rPr>
            <w:rStyle w:val="Hipervnculo"/>
            <w:rFonts w:ascii="Arial" w:hAnsi="Arial" w:cs="Arial"/>
            <w:lang w:val="es-ES"/>
          </w:rPr>
          <w:t>hlopez@unan.edu.ni</w:t>
        </w:r>
      </w:hyperlink>
    </w:p>
    <w:p w14:paraId="79D7D7A5" w14:textId="3471BA66" w:rsidR="002F6041" w:rsidRPr="00875D19" w:rsidRDefault="002F6041" w:rsidP="002B4ADA">
      <w:pPr>
        <w:pStyle w:val="Prrafodelista"/>
        <w:numPr>
          <w:ilvl w:val="0"/>
          <w:numId w:val="5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Por último, recuerde</w:t>
      </w:r>
      <w:r w:rsidR="00E03F56" w:rsidRPr="00875D19">
        <w:rPr>
          <w:rFonts w:ascii="Arial" w:hAnsi="Arial" w:cs="Arial"/>
          <w:lang w:val="es-ES"/>
        </w:rPr>
        <w:t xml:space="preserve"> realizar consultas al facilitador entre las 2</w:t>
      </w:r>
      <w:r w:rsidR="00E03F56" w:rsidRPr="00875D19">
        <w:rPr>
          <w:rFonts w:ascii="Arial" w:hAnsi="Arial" w:cs="Arial"/>
          <w:highlight w:val="cyan"/>
          <w:lang w:val="es-ES"/>
        </w:rPr>
        <w:t>:00 pm - 4:30 pm</w:t>
      </w:r>
      <w:r w:rsidRPr="00875D19">
        <w:rPr>
          <w:rFonts w:ascii="Arial" w:hAnsi="Arial" w:cs="Arial"/>
          <w:highlight w:val="cyan"/>
          <w:lang w:val="es-ES"/>
        </w:rPr>
        <w:t>,</w:t>
      </w:r>
      <w:r w:rsidRPr="00875D19">
        <w:rPr>
          <w:rFonts w:ascii="Arial" w:hAnsi="Arial" w:cs="Arial"/>
          <w:lang w:val="es-ES"/>
        </w:rPr>
        <w:t xml:space="preserve"> para cualquier duda que tengan sobre esta semana. </w:t>
      </w:r>
    </w:p>
    <w:p w14:paraId="0A0899B3" w14:textId="77777777" w:rsidR="00D03A77" w:rsidRPr="00875D19" w:rsidRDefault="00D03A77" w:rsidP="00D03A77">
      <w:pPr>
        <w:pStyle w:val="Prrafodelista"/>
        <w:rPr>
          <w:rFonts w:ascii="Arial" w:hAnsi="Arial" w:cs="Arial"/>
          <w:lang w:val="es-ES"/>
        </w:rPr>
      </w:pPr>
    </w:p>
    <w:p w14:paraId="7740515A" w14:textId="06FD15D0" w:rsidR="0081594A" w:rsidRPr="00875D19" w:rsidRDefault="002F6041" w:rsidP="007246A2">
      <w:pPr>
        <w:jc w:val="center"/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>Mucho éxito siempre</w:t>
      </w:r>
      <w:r w:rsidR="0021713A" w:rsidRPr="00875D19">
        <w:rPr>
          <w:rFonts w:ascii="Arial" w:hAnsi="Arial" w:cs="Arial"/>
          <w:lang w:val="es-ES"/>
        </w:rPr>
        <w:t>.</w:t>
      </w:r>
    </w:p>
    <w:p w14:paraId="7346BDB5" w14:textId="77777777" w:rsidR="00D03A77" w:rsidRPr="00875D19" w:rsidRDefault="00D03A77" w:rsidP="007246A2">
      <w:pPr>
        <w:jc w:val="center"/>
        <w:rPr>
          <w:rFonts w:ascii="Arial" w:hAnsi="Arial" w:cs="Arial"/>
          <w:lang w:val="es-ES"/>
        </w:rPr>
      </w:pPr>
    </w:p>
    <w:p w14:paraId="50DA3BAA" w14:textId="396E0F3E" w:rsidR="00B2045B" w:rsidRPr="00875D19" w:rsidRDefault="00B2045B" w:rsidP="00E66856">
      <w:pPr>
        <w:rPr>
          <w:rFonts w:ascii="Arial" w:hAnsi="Arial" w:cs="Arial"/>
          <w:b/>
          <w:bCs/>
        </w:rPr>
      </w:pPr>
      <w:r w:rsidRPr="00875D19">
        <w:rPr>
          <w:rFonts w:ascii="Arial" w:hAnsi="Arial" w:cs="Arial"/>
          <w:b/>
          <w:bCs/>
        </w:rPr>
        <w:t>Bibliografía</w:t>
      </w:r>
    </w:p>
    <w:p w14:paraId="2FA68D1D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75D19">
        <w:rPr>
          <w:rFonts w:ascii="Arial" w:hAnsi="Arial" w:cs="Arial"/>
        </w:rPr>
        <w:lastRenderedPageBreak/>
        <w:t xml:space="preserve">Binek, R. (2015). Kosaciec szczecinkowaty Iris setosa [Image]. </w:t>
      </w:r>
      <w:r w:rsidRPr="00875D19">
        <w:rPr>
          <w:rFonts w:ascii="Arial" w:hAnsi="Arial" w:cs="Arial"/>
          <w:lang w:val="en-US"/>
        </w:rPr>
        <w:t xml:space="preserve">Retrieved from </w:t>
      </w:r>
      <w:hyperlink r:id="rId7" w:history="1">
        <w:r w:rsidRPr="00875D19">
          <w:rPr>
            <w:rStyle w:val="Hipervnculo"/>
            <w:rFonts w:ascii="Arial" w:hAnsi="Arial" w:cs="Arial"/>
            <w:lang w:val="en-US"/>
          </w:rPr>
          <w:t>https://commons.wikimedia.org/wiki/File:Kosaciec_szczecinkowaty_Iris_setosa.jpg#/media/File:Kosaciec_szczecinkowaty_Iris_setosa.jpg</w:t>
        </w:r>
      </w:hyperlink>
    </w:p>
    <w:p w14:paraId="23805E44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n-US"/>
        </w:rPr>
        <w:t xml:space="preserve">Chihara, L. M., &amp; Hesterberg, T. C. (2018). </w:t>
      </w:r>
      <w:r w:rsidRPr="00875D19">
        <w:rPr>
          <w:rFonts w:ascii="Arial" w:hAnsi="Arial" w:cs="Arial"/>
          <w:i/>
          <w:iCs/>
          <w:lang w:val="en-US"/>
        </w:rPr>
        <w:t>Mathematical Statistics with Resampling and R</w:t>
      </w:r>
      <w:r w:rsidRPr="00875D19">
        <w:rPr>
          <w:rFonts w:ascii="Arial" w:hAnsi="Arial" w:cs="Arial"/>
          <w:lang w:val="en-US"/>
        </w:rPr>
        <w:t xml:space="preserve"> (2nd ed.). Wiley.</w:t>
      </w:r>
    </w:p>
    <w:p w14:paraId="0EAD0A2F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n-US"/>
        </w:rPr>
        <w:t xml:space="preserve">Kloke, J., &amp; McKean, J. W. (2014). </w:t>
      </w:r>
      <w:r w:rsidRPr="00875D19">
        <w:rPr>
          <w:rFonts w:ascii="Arial" w:hAnsi="Arial" w:cs="Arial"/>
          <w:i/>
          <w:iCs/>
          <w:lang w:val="en-US"/>
        </w:rPr>
        <w:t>Nonparametric Statistical Methods Using R (Chapman &amp; Hall/CRC The R Series Book 25) (English Edition)</w:t>
      </w:r>
      <w:r w:rsidRPr="00875D19">
        <w:rPr>
          <w:rFonts w:ascii="Arial" w:hAnsi="Arial" w:cs="Arial"/>
          <w:lang w:val="en-US"/>
        </w:rPr>
        <w:t xml:space="preserve"> (1.</w:t>
      </w:r>
      <w:r w:rsidRPr="00875D19">
        <w:rPr>
          <w:rFonts w:ascii="Arial" w:hAnsi="Arial" w:cs="Arial"/>
          <w:vertAlign w:val="superscript"/>
          <w:lang w:val="en-US"/>
        </w:rPr>
        <w:t>a</w:t>
      </w:r>
      <w:r w:rsidRPr="00875D19">
        <w:rPr>
          <w:rFonts w:ascii="Arial" w:hAnsi="Arial" w:cs="Arial"/>
          <w:lang w:val="en-US"/>
        </w:rPr>
        <w:t xml:space="preserve"> ed.). Chapman and Hall/CRC.</w:t>
      </w:r>
    </w:p>
    <w:p w14:paraId="1F6C5863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</w:rPr>
        <w:t xml:space="preserve">González, G. C., Liste, V. A., &amp; Felpeto, B. A. (2011). </w:t>
      </w:r>
      <w:r w:rsidRPr="00875D19">
        <w:rPr>
          <w:rFonts w:ascii="Arial" w:hAnsi="Arial" w:cs="Arial"/>
          <w:i/>
          <w:iCs/>
        </w:rPr>
        <w:t>Tratamiento de datos con R, Statistica y SPSS</w:t>
      </w:r>
      <w:r w:rsidRPr="00875D19">
        <w:rPr>
          <w:rFonts w:ascii="Arial" w:hAnsi="Arial" w:cs="Arial"/>
        </w:rPr>
        <w:t xml:space="preserve"> (1.</w:t>
      </w:r>
      <w:r w:rsidRPr="00875D19">
        <w:rPr>
          <w:rFonts w:ascii="Arial" w:hAnsi="Arial" w:cs="Arial"/>
          <w:vertAlign w:val="superscript"/>
        </w:rPr>
        <w:t>a</w:t>
      </w:r>
      <w:r w:rsidRPr="00875D19">
        <w:rPr>
          <w:rFonts w:ascii="Arial" w:hAnsi="Arial" w:cs="Arial"/>
        </w:rPr>
        <w:t xml:space="preserve"> ed.). Ediciones Diaz de Santos.</w:t>
      </w:r>
    </w:p>
    <w:p w14:paraId="1A8780FE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n-US"/>
        </w:rPr>
        <w:t xml:space="preserve">Rasch, D., Pilz, J., Verdooren, L. R., &amp; Gebhardt, A. (2011). </w:t>
      </w:r>
      <w:r w:rsidRPr="00875D19">
        <w:rPr>
          <w:rFonts w:ascii="Arial" w:hAnsi="Arial" w:cs="Arial"/>
          <w:i/>
          <w:iCs/>
          <w:lang w:val="en-US"/>
        </w:rPr>
        <w:t>Optimal Experimental Design with R (English Edition)</w:t>
      </w:r>
      <w:r w:rsidRPr="00875D19">
        <w:rPr>
          <w:rFonts w:ascii="Arial" w:hAnsi="Arial" w:cs="Arial"/>
          <w:lang w:val="en-US"/>
        </w:rPr>
        <w:t xml:space="preserve"> (1.</w:t>
      </w:r>
      <w:r w:rsidRPr="00875D19">
        <w:rPr>
          <w:rFonts w:ascii="Arial" w:hAnsi="Arial" w:cs="Arial"/>
          <w:vertAlign w:val="superscript"/>
          <w:lang w:val="en-US"/>
        </w:rPr>
        <w:t>a</w:t>
      </w:r>
      <w:r w:rsidRPr="00875D19">
        <w:rPr>
          <w:rFonts w:ascii="Arial" w:hAnsi="Arial" w:cs="Arial"/>
          <w:lang w:val="en-US"/>
        </w:rPr>
        <w:t xml:space="preserve"> ed.). </w:t>
      </w:r>
      <w:r w:rsidRPr="00875D19">
        <w:rPr>
          <w:rFonts w:ascii="Arial" w:hAnsi="Arial" w:cs="Arial"/>
        </w:rPr>
        <w:t>Chapman and Hall/CRC.</w:t>
      </w:r>
    </w:p>
    <w:p w14:paraId="5B6C5E7F" w14:textId="77777777" w:rsidR="00B2045B" w:rsidRPr="00875D19" w:rsidRDefault="00B2045B" w:rsidP="00B2045B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875D19">
        <w:rPr>
          <w:rFonts w:ascii="Arial" w:hAnsi="Arial" w:cs="Arial"/>
          <w:lang w:val="es-ES"/>
        </w:rPr>
        <w:t xml:space="preserve">Husson, F., Le, S., &amp; Pagès, J. (2017). </w:t>
      </w:r>
      <w:r w:rsidRPr="00875D19">
        <w:rPr>
          <w:rFonts w:ascii="Arial" w:hAnsi="Arial" w:cs="Arial"/>
          <w:i/>
          <w:iCs/>
          <w:lang w:val="en-US"/>
        </w:rPr>
        <w:t>Exploratory Multivariate Analysis by Example Using R</w:t>
      </w:r>
      <w:r w:rsidRPr="00875D19">
        <w:rPr>
          <w:rFonts w:ascii="Arial" w:hAnsi="Arial" w:cs="Arial"/>
          <w:lang w:val="en-US"/>
        </w:rPr>
        <w:t xml:space="preserve"> (2nd ed.). CRC Press.</w:t>
      </w:r>
    </w:p>
    <w:p w14:paraId="5F645DF3" w14:textId="33B20E45" w:rsidR="0021713A" w:rsidRPr="00875D19" w:rsidRDefault="00B2045B" w:rsidP="00E66856">
      <w:pPr>
        <w:rPr>
          <w:rFonts w:ascii="Arial" w:hAnsi="Arial" w:cs="Arial"/>
        </w:rPr>
      </w:pPr>
      <w:r w:rsidRPr="00875D19">
        <w:rPr>
          <w:rFonts w:ascii="Arial" w:hAnsi="Arial" w:cs="Arial"/>
        </w:rPr>
        <w:t xml:space="preserve"> </w:t>
      </w:r>
    </w:p>
    <w:sectPr w:rsidR="0021713A" w:rsidRPr="00875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47DFF"/>
    <w:multiLevelType w:val="hybridMultilevel"/>
    <w:tmpl w:val="519C30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278FD"/>
    <w:multiLevelType w:val="hybridMultilevel"/>
    <w:tmpl w:val="EA5C5476"/>
    <w:lvl w:ilvl="0" w:tplc="BA6064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E439F"/>
    <w:multiLevelType w:val="hybridMultilevel"/>
    <w:tmpl w:val="5B820E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623D1"/>
    <w:multiLevelType w:val="hybridMultilevel"/>
    <w:tmpl w:val="628C063E"/>
    <w:lvl w:ilvl="0" w:tplc="F112D6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F469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96E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D48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5AA8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AE1D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0E8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D62A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4E54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846CE"/>
    <w:multiLevelType w:val="hybridMultilevel"/>
    <w:tmpl w:val="CC64D7C6"/>
    <w:lvl w:ilvl="0" w:tplc="289440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color="0070C0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56"/>
    <w:rsid w:val="00023069"/>
    <w:rsid w:val="000374FD"/>
    <w:rsid w:val="00050406"/>
    <w:rsid w:val="000966D7"/>
    <w:rsid w:val="000C09DC"/>
    <w:rsid w:val="001C0318"/>
    <w:rsid w:val="0021713A"/>
    <w:rsid w:val="00223B24"/>
    <w:rsid w:val="002733BA"/>
    <w:rsid w:val="002758C4"/>
    <w:rsid w:val="0029048F"/>
    <w:rsid w:val="002B4ADA"/>
    <w:rsid w:val="002D23B4"/>
    <w:rsid w:val="002E1FD5"/>
    <w:rsid w:val="002F6041"/>
    <w:rsid w:val="00303065"/>
    <w:rsid w:val="0032259A"/>
    <w:rsid w:val="00344FC7"/>
    <w:rsid w:val="00382698"/>
    <w:rsid w:val="00395082"/>
    <w:rsid w:val="003A3A4A"/>
    <w:rsid w:val="00417BC2"/>
    <w:rsid w:val="00417DAA"/>
    <w:rsid w:val="0042655C"/>
    <w:rsid w:val="00452752"/>
    <w:rsid w:val="00483BFD"/>
    <w:rsid w:val="004A1C18"/>
    <w:rsid w:val="004B37F4"/>
    <w:rsid w:val="004B5562"/>
    <w:rsid w:val="004C5A77"/>
    <w:rsid w:val="004E5AFF"/>
    <w:rsid w:val="004F2448"/>
    <w:rsid w:val="005037A3"/>
    <w:rsid w:val="005169D9"/>
    <w:rsid w:val="00531673"/>
    <w:rsid w:val="0054522D"/>
    <w:rsid w:val="00576F6E"/>
    <w:rsid w:val="005A3448"/>
    <w:rsid w:val="005B6764"/>
    <w:rsid w:val="00645092"/>
    <w:rsid w:val="00665157"/>
    <w:rsid w:val="00672946"/>
    <w:rsid w:val="0067794C"/>
    <w:rsid w:val="006D71ED"/>
    <w:rsid w:val="0070777B"/>
    <w:rsid w:val="00713C3B"/>
    <w:rsid w:val="007246A2"/>
    <w:rsid w:val="00733470"/>
    <w:rsid w:val="0073687D"/>
    <w:rsid w:val="00764535"/>
    <w:rsid w:val="007708B7"/>
    <w:rsid w:val="00773B2D"/>
    <w:rsid w:val="007B00C0"/>
    <w:rsid w:val="007C253D"/>
    <w:rsid w:val="007C552F"/>
    <w:rsid w:val="007D2E23"/>
    <w:rsid w:val="007E4A4E"/>
    <w:rsid w:val="007E554F"/>
    <w:rsid w:val="0081594A"/>
    <w:rsid w:val="0084103B"/>
    <w:rsid w:val="0085418D"/>
    <w:rsid w:val="00855396"/>
    <w:rsid w:val="00857E9E"/>
    <w:rsid w:val="0086469B"/>
    <w:rsid w:val="00875D19"/>
    <w:rsid w:val="00876AF5"/>
    <w:rsid w:val="008C2F1A"/>
    <w:rsid w:val="008E4B57"/>
    <w:rsid w:val="008F4BD7"/>
    <w:rsid w:val="009138C9"/>
    <w:rsid w:val="0092612C"/>
    <w:rsid w:val="00926DC8"/>
    <w:rsid w:val="00943606"/>
    <w:rsid w:val="00957372"/>
    <w:rsid w:val="00990305"/>
    <w:rsid w:val="009D3846"/>
    <w:rsid w:val="009F2F1E"/>
    <w:rsid w:val="00A54802"/>
    <w:rsid w:val="00AB0B08"/>
    <w:rsid w:val="00AB4164"/>
    <w:rsid w:val="00AB4448"/>
    <w:rsid w:val="00AB4DEF"/>
    <w:rsid w:val="00AE10BA"/>
    <w:rsid w:val="00AF2B32"/>
    <w:rsid w:val="00AF7060"/>
    <w:rsid w:val="00B1557D"/>
    <w:rsid w:val="00B15BD5"/>
    <w:rsid w:val="00B2045B"/>
    <w:rsid w:val="00B33DD2"/>
    <w:rsid w:val="00B46EC6"/>
    <w:rsid w:val="00B84F2C"/>
    <w:rsid w:val="00BA00AA"/>
    <w:rsid w:val="00BC06E7"/>
    <w:rsid w:val="00C0793F"/>
    <w:rsid w:val="00C105E8"/>
    <w:rsid w:val="00C63BCD"/>
    <w:rsid w:val="00C93530"/>
    <w:rsid w:val="00CA2BAC"/>
    <w:rsid w:val="00CC52C1"/>
    <w:rsid w:val="00CD2BD5"/>
    <w:rsid w:val="00D03A77"/>
    <w:rsid w:val="00D1057D"/>
    <w:rsid w:val="00D11E28"/>
    <w:rsid w:val="00D57975"/>
    <w:rsid w:val="00D611DA"/>
    <w:rsid w:val="00D849CD"/>
    <w:rsid w:val="00DD1C2A"/>
    <w:rsid w:val="00E03F56"/>
    <w:rsid w:val="00E66856"/>
    <w:rsid w:val="00E7490F"/>
    <w:rsid w:val="00E80EF2"/>
    <w:rsid w:val="00E94C31"/>
    <w:rsid w:val="00EB1FD3"/>
    <w:rsid w:val="00EB407B"/>
    <w:rsid w:val="00EE73BB"/>
    <w:rsid w:val="00EF120C"/>
    <w:rsid w:val="00F07BCD"/>
    <w:rsid w:val="00F50169"/>
    <w:rsid w:val="00F87793"/>
    <w:rsid w:val="00F944F4"/>
    <w:rsid w:val="00FA2536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80EED"/>
  <w15:chartTrackingRefBased/>
  <w15:docId w15:val="{52A7838D-D996-49DE-B480-B44DD1E6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56"/>
    <w:pPr>
      <w:spacing w:after="200" w:line="276" w:lineRule="auto"/>
    </w:pPr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764535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s-ES" w:eastAsia="es-NI"/>
    </w:rPr>
  </w:style>
  <w:style w:type="character" w:customStyle="1" w:styleId="TextoindependienteCar">
    <w:name w:val="Texto independiente Car"/>
    <w:basedOn w:val="Fuentedeprrafopredeter"/>
    <w:link w:val="Textoindependiente"/>
    <w:rsid w:val="00764535"/>
    <w:rPr>
      <w:rFonts w:ascii="Arial" w:eastAsia="Times New Roman" w:hAnsi="Arial" w:cs="Times New Roman"/>
      <w:b/>
      <w:sz w:val="28"/>
      <w:szCs w:val="20"/>
      <w:lang w:eastAsia="es-NI"/>
    </w:rPr>
  </w:style>
  <w:style w:type="paragraph" w:styleId="Prrafodelista">
    <w:name w:val="List Paragraph"/>
    <w:basedOn w:val="Normal"/>
    <w:uiPriority w:val="34"/>
    <w:qFormat/>
    <w:rsid w:val="00BC06E7"/>
    <w:pPr>
      <w:ind w:left="720"/>
      <w:contextualSpacing/>
    </w:pPr>
  </w:style>
  <w:style w:type="table" w:styleId="Tablanormal2">
    <w:name w:val="Plain Table 2"/>
    <w:basedOn w:val="Tablanormal"/>
    <w:uiPriority w:val="42"/>
    <w:rsid w:val="0021713A"/>
    <w:pPr>
      <w:spacing w:after="0" w:line="240" w:lineRule="auto"/>
    </w:pPr>
    <w:rPr>
      <w:lang w:val="es-N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B2045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045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22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5A34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69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6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8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9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mons.wikimedia.org/wiki/File:Kosaciec_szczecinkowaty_Iris_setosa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lopez@unan.edu.n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Luis López García</dc:creator>
  <cp:keywords/>
  <dc:description/>
  <cp:lastModifiedBy>Henry Luis López García</cp:lastModifiedBy>
  <cp:revision>188</cp:revision>
  <dcterms:created xsi:type="dcterms:W3CDTF">2021-07-01T20:00:00Z</dcterms:created>
  <dcterms:modified xsi:type="dcterms:W3CDTF">2021-08-31T18:56:00Z</dcterms:modified>
</cp:coreProperties>
</file>