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6AE33" w14:textId="77777777" w:rsidR="00324C52" w:rsidRPr="003E08CC" w:rsidRDefault="00324C52" w:rsidP="00324C52">
      <w:pPr>
        <w:pStyle w:val="Ttulo2"/>
      </w:pPr>
      <w:r w:rsidRPr="003E08CC">
        <w:t>Da Aplicação Imediata da Lei 13.467/2017</w:t>
      </w:r>
    </w:p>
    <w:p w14:paraId="3895B50B" w14:textId="77777777" w:rsidR="00324C52" w:rsidRPr="003E08CC" w:rsidRDefault="00324C52" w:rsidP="00324C52">
      <w:pPr>
        <w:pStyle w:val="m6582299275299223099gmail-msonormal"/>
        <w:shd w:val="clear" w:color="auto" w:fill="FFFFFF"/>
        <w:spacing w:before="0" w:beforeAutospacing="0" w:after="0" w:afterAutospacing="0" w:line="360" w:lineRule="auto"/>
        <w:ind w:right="284"/>
        <w:jc w:val="center"/>
        <w:rPr>
          <w:rFonts w:ascii="Arial Nova" w:hAnsi="Arial Nova" w:cstheme="minorHAnsi"/>
          <w:b/>
          <w:bCs/>
          <w:smallCaps/>
          <w:sz w:val="22"/>
          <w:szCs w:val="22"/>
        </w:rPr>
      </w:pPr>
    </w:p>
    <w:p w14:paraId="624F2AA8" w14:textId="77777777" w:rsidR="00324C52" w:rsidRDefault="00324C52" w:rsidP="00324C52">
      <w:pPr>
        <w:pStyle w:val="APargrafo"/>
      </w:pPr>
      <w:r w:rsidRPr="003E08CC">
        <w:t xml:space="preserve">Impende ressaltar que a Lei </w:t>
      </w:r>
      <w:r>
        <w:t xml:space="preserve">n. </w:t>
      </w:r>
      <w:r w:rsidRPr="003E08CC">
        <w:t>13.467/2017, que instituiu alterações na legislação trabalhista, entrou em vigor no dia 11/11/2017.</w:t>
      </w:r>
    </w:p>
    <w:p w14:paraId="122449B3" w14:textId="77777777" w:rsidR="00324C52" w:rsidRDefault="00324C52" w:rsidP="00324C52">
      <w:pPr>
        <w:pStyle w:val="BodyText21"/>
        <w:shd w:val="clear" w:color="auto" w:fill="FFFFFF"/>
        <w:tabs>
          <w:tab w:val="left" w:pos="1620"/>
          <w:tab w:val="left" w:pos="1701"/>
          <w:tab w:val="left" w:pos="1843"/>
        </w:tabs>
        <w:rPr>
          <w:rFonts w:ascii="Arial Nova" w:hAnsi="Arial Nova" w:cstheme="minorHAnsi"/>
          <w:sz w:val="22"/>
          <w:szCs w:val="22"/>
        </w:rPr>
      </w:pPr>
    </w:p>
    <w:p w14:paraId="152C0344" w14:textId="77777777" w:rsidR="00324C52" w:rsidRPr="006B334C" w:rsidRDefault="00324C52" w:rsidP="00324C52">
      <w:pPr>
        <w:pStyle w:val="APargrafo"/>
      </w:pPr>
      <w:r w:rsidRPr="006B334C">
        <w:t xml:space="preserve">A referida Lei foi publicada no dia 14/07/2017 e, conforme art. 6º desta, a </w:t>
      </w:r>
      <w:r w:rsidRPr="006B334C">
        <w:rPr>
          <w:i/>
        </w:rPr>
        <w:t>vacatio legis</w:t>
      </w:r>
      <w:r w:rsidRPr="006B334C">
        <w:t xml:space="preserve"> definida foi de 120 dias. Assim, entrou em vigor em 11/11/2017, tendo em vista que a norma contida no art. 8º, §1º da Lei Complementar n. 95/98 dispõe que a contagem do prazo de entrada em vigor de normas se dá da seguinte forma:</w:t>
      </w:r>
    </w:p>
    <w:p w14:paraId="5485F3C3" w14:textId="77777777" w:rsidR="00324C52" w:rsidRDefault="00324C52" w:rsidP="00324C52">
      <w:pPr>
        <w:pStyle w:val="CitaoVLF"/>
      </w:pPr>
    </w:p>
    <w:p w14:paraId="31E55230" w14:textId="77777777" w:rsidR="00324C52" w:rsidRPr="003E08CC" w:rsidRDefault="00324C52" w:rsidP="00324C52">
      <w:pPr>
        <w:pStyle w:val="CitaoVLF"/>
      </w:pPr>
      <w:r w:rsidRPr="003E08CC">
        <w:t>Art. 8º A vigência da lei será indicada de forma expressa e de modo a contemplar prazo razoável para que dela se tenha amplo conhecimento, reservada a cláusula "entra em vigor na data de sua publicação" para as leis de pequena repercussão.</w:t>
      </w:r>
    </w:p>
    <w:p w14:paraId="458EC6D1" w14:textId="77777777" w:rsidR="00324C52" w:rsidRDefault="00324C52" w:rsidP="00324C52">
      <w:pPr>
        <w:pStyle w:val="CitaoVLF"/>
      </w:pPr>
      <w:bookmarkStart w:id="0" w:name="m_4574804749862067047_art8§1"/>
      <w:bookmarkEnd w:id="0"/>
      <w:r w:rsidRPr="003E08CC">
        <w:t>§ 1º A contagem do prazo para entrada em vigor das leis que estabeleçam período de vacância far-se-á com a inclusão da data da publicação e do último dia do prazo, entrando em vigor no dia subseq</w:t>
      </w:r>
      <w:r>
        <w:t>u</w:t>
      </w:r>
      <w:r w:rsidRPr="003E08CC">
        <w:t>ente à sua consumação integral.</w:t>
      </w:r>
    </w:p>
    <w:p w14:paraId="116E0F6E" w14:textId="77777777" w:rsidR="00324C52" w:rsidRDefault="00324C52" w:rsidP="00324C52">
      <w:pPr>
        <w:pStyle w:val="NormalWeb"/>
        <w:shd w:val="clear" w:color="auto" w:fill="FFFFFF"/>
        <w:spacing w:before="0" w:beforeAutospacing="0" w:after="0" w:afterAutospacing="0"/>
        <w:ind w:left="1701"/>
        <w:jc w:val="both"/>
        <w:rPr>
          <w:rFonts w:ascii="Arial Nova" w:hAnsi="Arial Nova" w:cstheme="minorHAnsi"/>
          <w:sz w:val="20"/>
          <w:szCs w:val="20"/>
        </w:rPr>
      </w:pPr>
    </w:p>
    <w:p w14:paraId="465297B9" w14:textId="77777777" w:rsidR="00324C52" w:rsidRDefault="00324C52" w:rsidP="00324C52">
      <w:pPr>
        <w:pStyle w:val="APargrafo"/>
      </w:pPr>
      <w:r w:rsidRPr="003E08CC">
        <w:t xml:space="preserve">Desta feita, </w:t>
      </w:r>
      <w:r w:rsidRPr="00CB170F">
        <w:t>quando do ajuizamento da presente ação e, consequentemente, quando da apresentação desta contestação, já vigorava a referida legislação, sendo que as disposições atinentes ao direito processual devem ser aplicadas imediatamente.</w:t>
      </w:r>
      <w:bookmarkStart w:id="1" w:name="m_4574804749862067047_art15"/>
      <w:bookmarkEnd w:id="1"/>
    </w:p>
    <w:p w14:paraId="699366DA" w14:textId="77777777" w:rsidR="00324C52" w:rsidRDefault="00324C52" w:rsidP="00324C52">
      <w:pPr>
        <w:pStyle w:val="BodyText21"/>
        <w:tabs>
          <w:tab w:val="left" w:pos="142"/>
          <w:tab w:val="left" w:pos="1620"/>
          <w:tab w:val="left" w:pos="1701"/>
          <w:tab w:val="left" w:pos="1843"/>
        </w:tabs>
        <w:rPr>
          <w:rFonts w:ascii="Arial Nova" w:hAnsi="Arial Nova" w:cstheme="minorHAnsi"/>
          <w:sz w:val="22"/>
          <w:szCs w:val="22"/>
        </w:rPr>
      </w:pPr>
    </w:p>
    <w:p w14:paraId="56DDA072" w14:textId="77777777" w:rsidR="00324C52" w:rsidRDefault="00324C52" w:rsidP="00324C52">
      <w:pPr>
        <w:pStyle w:val="APargrafo"/>
      </w:pPr>
      <w:r w:rsidRPr="006B334C">
        <w:t>Pelo exposto, devem ser aplicadas ao presente caso as normas de direito processual instituídas pela Lei n. 13.467/2017, inclusive quanto aos honorários advocatícios, requisitos para Justiça Gratuita, requisitos da petição inicial (liquidação de pedidos), entre outros, é o que desde já se requer.</w:t>
      </w:r>
    </w:p>
    <w:p w14:paraId="0F611ACC" w14:textId="77777777" w:rsidR="00324C52" w:rsidRDefault="00324C52" w:rsidP="00324C52">
      <w:pPr>
        <w:pStyle w:val="PargrafodaLista"/>
        <w:rPr>
          <w:rFonts w:ascii="Arial Nova" w:hAnsi="Arial Nova" w:cstheme="minorHAnsi"/>
          <w:sz w:val="22"/>
          <w:szCs w:val="22"/>
        </w:rPr>
      </w:pPr>
    </w:p>
    <w:p w14:paraId="1B4DAE5F" w14:textId="77777777" w:rsidR="00324C52" w:rsidRPr="006B334C" w:rsidRDefault="00324C52" w:rsidP="00324C52">
      <w:pPr>
        <w:pStyle w:val="APargrafo"/>
      </w:pPr>
      <w:r w:rsidRPr="006B334C">
        <w:t xml:space="preserve">Da mesma forma, </w:t>
      </w:r>
      <w:r w:rsidRPr="00CB170F">
        <w:rPr>
          <w:b/>
        </w:rPr>
        <w:t>quanto às normas de direito material</w:t>
      </w:r>
      <w:r w:rsidRPr="006B334C">
        <w:t xml:space="preserve"> instituídas pela referida Lei, certo que deve ser aplicada imediatamente ao seu contrato a Lei n. 13.467/2017, também quanto às previsões de direito material, a partir de 11/11/2017, uma vez serem as relações empregatícias relações de trato sucessivo, renovadas periodicamente, devendo corresponder à legislação em vigor à época de sua ocorrência, o que, desde já, se requer, </w:t>
      </w:r>
      <w:r w:rsidRPr="006B334C">
        <w:rPr>
          <w:lang w:bidi="pt-BR"/>
        </w:rPr>
        <w:t>sob pena de a violação literal ao art. 6º, caput, e § 2º, da LINDB, artigos 4º e 912 da CLT, art. 5º, XXXVI, da CF.</w:t>
      </w:r>
    </w:p>
    <w:p w14:paraId="3ACB46E0" w14:textId="0676223C" w:rsidR="00702F18" w:rsidRDefault="00702F18" w:rsidP="00702F18"/>
    <w:p w14:paraId="1A2C0EC3" w14:textId="77777777" w:rsidR="003213CC" w:rsidRPr="00702F18" w:rsidRDefault="003213CC" w:rsidP="00702F18"/>
    <w:sectPr w:rsidR="003213CC" w:rsidRPr="00702F18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64FD4" w14:textId="77777777" w:rsidR="0058700C" w:rsidRDefault="0058700C" w:rsidP="00B40954">
      <w:r>
        <w:separator/>
      </w:r>
    </w:p>
  </w:endnote>
  <w:endnote w:type="continuationSeparator" w:id="0">
    <w:p w14:paraId="329337CD" w14:textId="77777777" w:rsidR="0058700C" w:rsidRDefault="0058700C" w:rsidP="00B40954">
      <w:r>
        <w:continuationSeparator/>
      </w:r>
    </w:p>
  </w:endnote>
  <w:endnote w:type="continuationNotice" w:id="1">
    <w:p w14:paraId="5D65C347" w14:textId="77777777" w:rsidR="0058700C" w:rsidRDefault="005870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9D019" w14:textId="77777777" w:rsidR="0058700C" w:rsidRDefault="0058700C" w:rsidP="00B40954">
      <w:r>
        <w:separator/>
      </w:r>
    </w:p>
  </w:footnote>
  <w:footnote w:type="continuationSeparator" w:id="0">
    <w:p w14:paraId="4D6F6486" w14:textId="77777777" w:rsidR="0058700C" w:rsidRDefault="0058700C" w:rsidP="00B40954">
      <w:r>
        <w:continuationSeparator/>
      </w:r>
    </w:p>
  </w:footnote>
  <w:footnote w:type="continuationNotice" w:id="1">
    <w:p w14:paraId="007525D1" w14:textId="77777777" w:rsidR="0058700C" w:rsidRDefault="005870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48CAE26A"/>
    <w:lvl w:ilvl="0" w:tplc="7DB86DDA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C52"/>
    <w:rsid w:val="00324D8F"/>
    <w:rsid w:val="003329D6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501A0F"/>
    <w:rsid w:val="005147B3"/>
    <w:rsid w:val="00531137"/>
    <w:rsid w:val="00531DA3"/>
    <w:rsid w:val="005471BC"/>
    <w:rsid w:val="00551FBA"/>
    <w:rsid w:val="00555E37"/>
    <w:rsid w:val="00577BB5"/>
    <w:rsid w:val="0058700C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6DF"/>
    <w:rsid w:val="00911E24"/>
    <w:rsid w:val="00922D07"/>
    <w:rsid w:val="00931F24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5ABE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17E3A"/>
    <w:rsid w:val="00F2388A"/>
    <w:rsid w:val="00F30004"/>
    <w:rsid w:val="00F3768E"/>
    <w:rsid w:val="00F3772A"/>
    <w:rsid w:val="00F40FD7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aliases w:val="ATítulo 2;Título VLF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customStyle="1" w:styleId="BodyText21">
    <w:name w:val="Body Text 21"/>
    <w:basedOn w:val="Normal"/>
    <w:rsid w:val="00324C52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APargrafo">
    <w:name w:val="AParágrafo"/>
    <w:basedOn w:val="BodyText21"/>
    <w:qFormat/>
    <w:rsid w:val="00324C52"/>
    <w:pPr>
      <w:numPr>
        <w:numId w:val="12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CitaoVLF">
    <w:name w:val="Citação VLF"/>
    <w:basedOn w:val="PargrafodaLista"/>
    <w:link w:val="CitaoVLFChar"/>
    <w:qFormat/>
    <w:rsid w:val="00324C52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324C52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m6582299275299223099gmail-msonormal">
    <w:name w:val="m_6582299275299223099gmail-msonormal"/>
    <w:basedOn w:val="Normal"/>
    <w:rsid w:val="00324C5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aliases w:val="Título I"/>
    <w:basedOn w:val="Normal"/>
    <w:link w:val="NormalWebChar"/>
    <w:uiPriority w:val="99"/>
    <w:qFormat/>
    <w:rsid w:val="00324C52"/>
    <w:pPr>
      <w:widowControl/>
      <w:autoSpaceDE/>
      <w:autoSpaceDN/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  <w:lang w:bidi="ar-SA"/>
    </w:rPr>
  </w:style>
  <w:style w:type="character" w:customStyle="1" w:styleId="NormalWebChar">
    <w:name w:val="Normal (Web) Char"/>
    <w:aliases w:val="Título I Char"/>
    <w:link w:val="NormalWeb"/>
    <w:uiPriority w:val="99"/>
    <w:locked/>
    <w:rsid w:val="00324C52"/>
    <w:rPr>
      <w:rFonts w:ascii="Arial Unicode MS" w:eastAsia="Arial Unicode MS" w:hAnsi="Arial Unicode MS" w:cs="Arial Unicode MS"/>
      <w:color w:val="000000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customXml/itemProps2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320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2025-02-02T20:50:00Z</dcterms:created>
  <dcterms:modified xsi:type="dcterms:W3CDTF">2025-02-02T20:51:00Z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