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63F" w:rsidRDefault="0006063F" w:rsidP="0006063F">
      <w:pPr>
        <w:jc w:val="right"/>
      </w:pPr>
      <w:r>
        <w:t>Martin Buss, 2</w:t>
      </w:r>
      <w:r w:rsidRPr="0006063F">
        <w:rPr>
          <w:vertAlign w:val="superscript"/>
        </w:rPr>
        <w:t>nd</w:t>
      </w:r>
      <w:r>
        <w:t xml:space="preserve"> of July 2019</w:t>
      </w:r>
    </w:p>
    <w:p w:rsidR="0006063F" w:rsidRDefault="0006063F"/>
    <w:p w:rsidR="00452209" w:rsidRDefault="00A454A0" w:rsidP="0006063F">
      <w:pPr>
        <w:jc w:val="center"/>
        <w:rPr>
          <w:sz w:val="32"/>
          <w:szCs w:val="32"/>
        </w:rPr>
      </w:pPr>
      <w:r w:rsidRPr="0006063F">
        <w:rPr>
          <w:sz w:val="32"/>
          <w:szCs w:val="32"/>
        </w:rPr>
        <w:t>IsoAddConnectionInfo.dll</w:t>
      </w:r>
      <w:r w:rsidR="0006063F">
        <w:rPr>
          <w:sz w:val="32"/>
          <w:szCs w:val="32"/>
        </w:rPr>
        <w:t xml:space="preserve"> for Plant 3D</w:t>
      </w:r>
    </w:p>
    <w:p w:rsidR="001E43F3" w:rsidRDefault="00451306" w:rsidP="001E43F3">
      <w:r>
        <w:t xml:space="preserve">Note: </w:t>
      </w:r>
      <w:r w:rsidR="001E43F3">
        <w:t>This tool is example code to show you how you could work more efficiently. It is not supported by Autodesk and you use it at own risk:</w:t>
      </w:r>
    </w:p>
    <w:p w:rsidR="001E43F3" w:rsidRDefault="001E43F3" w:rsidP="001E43F3"/>
    <w:p w:rsidR="001E43F3" w:rsidRDefault="001E43F3" w:rsidP="001E43F3">
      <w:r>
        <w:t>// AUTODESK PROVIDES THIS PROGRAM "AS IS" AND WITH ALL FAULTS.</w:t>
      </w:r>
    </w:p>
    <w:p w:rsidR="001E43F3" w:rsidRDefault="001E43F3" w:rsidP="001E43F3"/>
    <w:p w:rsidR="001E43F3" w:rsidRDefault="001E43F3" w:rsidP="001E43F3">
      <w:r>
        <w:t>// AUTODESK SPECIFICALLY DISCLAIMS ANY IMPLIED WARRANTY OF</w:t>
      </w:r>
    </w:p>
    <w:p w:rsidR="001E43F3" w:rsidRDefault="001E43F3" w:rsidP="001E43F3"/>
    <w:p w:rsidR="001E43F3" w:rsidRDefault="001E43F3" w:rsidP="001E43F3">
      <w:r>
        <w:t>// MERCHANTABILITY OR FITNESS FOR A PARTICULAR USE. AUTODESK, INC.</w:t>
      </w:r>
    </w:p>
    <w:p w:rsidR="001E43F3" w:rsidRDefault="001E43F3" w:rsidP="001E43F3"/>
    <w:p w:rsidR="001E43F3" w:rsidRDefault="001E43F3" w:rsidP="001E43F3">
      <w:r>
        <w:t>// DOES NOT WARRANT THAT THE OPERATION OF THE PROGRAM WILL BE</w:t>
      </w:r>
    </w:p>
    <w:p w:rsidR="001E43F3" w:rsidRDefault="001E43F3" w:rsidP="001E43F3"/>
    <w:p w:rsidR="001E43F3" w:rsidRDefault="001E43F3" w:rsidP="001E43F3">
      <w:r>
        <w:t>// UNINTERRUPTED OR ERROR FREE.</w:t>
      </w:r>
    </w:p>
    <w:p w:rsidR="001E43F3" w:rsidRPr="001E43F3" w:rsidRDefault="001E43F3" w:rsidP="001E43F3"/>
    <w:p w:rsidR="00BA12AF" w:rsidRDefault="00BA12AF" w:rsidP="00BA12AF">
      <w:pPr>
        <w:rPr>
          <w:b/>
        </w:rPr>
      </w:pPr>
      <w:r w:rsidRPr="00DD08D0">
        <w:rPr>
          <w:b/>
        </w:rPr>
        <w:t>Problem to solve this the tool</w:t>
      </w:r>
      <w:r>
        <w:rPr>
          <w:b/>
        </w:rPr>
        <w:t xml:space="preserve">: </w:t>
      </w:r>
    </w:p>
    <w:p w:rsidR="00BA12AF" w:rsidRDefault="00BA12AF" w:rsidP="00DD08D0">
      <w:r>
        <w:t>Continuation labels of pipes on Plant 3D isos are just pointing to the pipe group and not to the actual DWG. This information will be completed by this tool:</w:t>
      </w:r>
    </w:p>
    <w:p w:rsidR="00BA12AF" w:rsidRPr="00BA12AF" w:rsidRDefault="00805260" w:rsidP="00DD08D0">
      <w:r>
        <w:rPr>
          <w:noProof/>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223203</wp:posOffset>
                </wp:positionV>
                <wp:extent cx="1300162" cy="357187"/>
                <wp:effectExtent l="0" t="19050" r="33655" b="43180"/>
                <wp:wrapNone/>
                <wp:docPr id="3" name="Arrow: Right 3"/>
                <wp:cNvGraphicFramePr/>
                <a:graphic xmlns:a="http://schemas.openxmlformats.org/drawingml/2006/main">
                  <a:graphicData uri="http://schemas.microsoft.com/office/word/2010/wordprocessingShape">
                    <wps:wsp>
                      <wps:cNvSpPr/>
                      <wps:spPr>
                        <a:xfrm>
                          <a:off x="0" y="0"/>
                          <a:ext cx="1300162" cy="3571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D50D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71.25pt;margin-top:17.6pt;width:102.35pt;height:2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" adj="18633" fillcolor="#4472c4 [3204]" strokecolor="#1f3763 [1604]" strokeweight="1pt"/>
            </w:pict>
          </mc:Fallback>
        </mc:AlternateContent>
      </w:r>
      <w:r w:rsidR="004747A3">
        <w:rPr>
          <w:noProof/>
        </w:rPr>
        <w:drawing>
          <wp:inline distT="0" distB="0" distL="0" distR="0" wp14:anchorId="31CDCBED" wp14:editId="2668E75B">
            <wp:extent cx="633046"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28491" cy="876888"/>
                    </a:xfrm>
                    <a:prstGeom prst="rect">
                      <a:avLst/>
                    </a:prstGeom>
                  </pic:spPr>
                </pic:pic>
              </a:graphicData>
            </a:graphic>
          </wp:inline>
        </w:drawing>
      </w:r>
      <w:r w:rsidR="004747A3">
        <w:t xml:space="preserve"> </w:t>
      </w:r>
      <w:r>
        <w:t xml:space="preserve">                                                           </w:t>
      </w:r>
      <w:r w:rsidR="004747A3">
        <w:rPr>
          <w:noProof/>
        </w:rPr>
        <w:drawing>
          <wp:inline distT="0" distB="0" distL="0" distR="0" wp14:anchorId="44548CB3" wp14:editId="0EBA5B29">
            <wp:extent cx="914400" cy="922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8985" cy="957560"/>
                    </a:xfrm>
                    <a:prstGeom prst="rect">
                      <a:avLst/>
                    </a:prstGeom>
                  </pic:spPr>
                </pic:pic>
              </a:graphicData>
            </a:graphic>
          </wp:inline>
        </w:drawing>
      </w:r>
    </w:p>
    <w:p w:rsidR="00BA12AF" w:rsidRDefault="00DD08D0" w:rsidP="00DD08D0">
      <w:r w:rsidRPr="00DD08D0">
        <w:rPr>
          <w:b/>
        </w:rPr>
        <w:t>How to use</w:t>
      </w:r>
      <w:r w:rsidR="00253D72">
        <w:rPr>
          <w:b/>
        </w:rPr>
        <w:t>*</w:t>
      </w:r>
      <w:r w:rsidRPr="00DD08D0">
        <w:rPr>
          <w:b/>
        </w:rPr>
        <w:t>:</w:t>
      </w:r>
      <w:r>
        <w:t xml:space="preserve"> </w:t>
      </w:r>
    </w:p>
    <w:p w:rsidR="00DD08D0" w:rsidRDefault="0022701E" w:rsidP="00DD08D0">
      <w:r>
        <w:t xml:space="preserve">Open Plant 3D, open an empty drawing (drawing1.dwg), </w:t>
      </w:r>
      <w:r w:rsidR="00DD08D0">
        <w:t>load with “_netload”, apply with command</w:t>
      </w:r>
      <w:r w:rsidR="00BA12AF">
        <w:t>:</w:t>
      </w:r>
    </w:p>
    <w:p w:rsidR="0079376D" w:rsidRDefault="00BA12AF" w:rsidP="00DD08D0">
      <w:pPr>
        <w:rPr>
          <w:color w:val="FF0000"/>
        </w:rPr>
      </w:pPr>
      <w:proofErr w:type="spellStart"/>
      <w:r w:rsidRPr="0079376D">
        <w:rPr>
          <w:color w:val="FF0000"/>
        </w:rPr>
        <w:t>IsoAddConnectionInfo</w:t>
      </w:r>
      <w:proofErr w:type="spellEnd"/>
      <w:r w:rsidRPr="0079376D">
        <w:rPr>
          <w:color w:val="FF0000"/>
        </w:rPr>
        <w:t xml:space="preserve"> </w:t>
      </w:r>
    </w:p>
    <w:p w:rsidR="0079376D" w:rsidRPr="0079376D" w:rsidRDefault="0079376D" w:rsidP="00DD08D0">
      <w:r w:rsidRPr="0079376D">
        <w:t xml:space="preserve">Followed by a space and the following </w:t>
      </w:r>
      <w:r w:rsidR="004000CF">
        <w:t>configuration</w:t>
      </w:r>
      <w:r w:rsidR="00821C78">
        <w:t xml:space="preserve"> string</w:t>
      </w:r>
      <w:r w:rsidR="00074CF6">
        <w:t xml:space="preserve"> (in quotes)</w:t>
      </w:r>
      <w:r w:rsidRPr="0079376D">
        <w:t>:</w:t>
      </w:r>
    </w:p>
    <w:p w:rsidR="008A5A3D" w:rsidRDefault="008A5A3D" w:rsidP="00DD08D0">
      <w:pPr>
        <w:rPr>
          <w:color w:val="FF0000"/>
        </w:rPr>
      </w:pPr>
      <w:proofErr w:type="spellStart"/>
      <w:r w:rsidRPr="008A5A3D">
        <w:rPr>
          <w:color w:val="FF0000"/>
        </w:rPr>
        <w:t>IsoAddConnectionInfo</w:t>
      </w:r>
      <w:proofErr w:type="spellEnd"/>
      <w:r w:rsidRPr="008A5A3D">
        <w:rPr>
          <w:color w:val="FF0000"/>
        </w:rPr>
        <w:t xml:space="preserve"> "path=C:/Users/bussm/OneDrive - autodesk/Documents/EUmetric2021/Isometric/Check_A2/ProdIsos/</w:t>
      </w:r>
      <w:proofErr w:type="gramStart"/>
      <w:r w:rsidRPr="008A5A3D">
        <w:rPr>
          <w:color w:val="FF0000"/>
        </w:rPr>
        <w:t>Drawings,findlabelwith</w:t>
      </w:r>
      <w:proofErr w:type="gramEnd"/>
      <w:r w:rsidRPr="008A5A3D">
        <w:rPr>
          <w:color w:val="FF0000"/>
        </w:rPr>
        <w:t xml:space="preserve">=CONT,linegroupshorterthan=6" </w:t>
      </w:r>
    </w:p>
    <w:p w:rsidR="00821C78" w:rsidRPr="0079376D" w:rsidRDefault="00821C78" w:rsidP="00DD08D0">
      <w:pPr>
        <w:rPr>
          <w:color w:val="FF0000"/>
        </w:rPr>
      </w:pPr>
      <w:bookmarkStart w:id="0" w:name="_GoBack"/>
      <w:bookmarkEnd w:id="0"/>
      <w:r>
        <w:t>(You can store the full command with the CUI command and pull it on a new tool palette for easy access)</w:t>
      </w:r>
    </w:p>
    <w:p w:rsidR="00CE046A" w:rsidRDefault="00CE046A" w:rsidP="006813E7">
      <w:r>
        <w:lastRenderedPageBreak/>
        <w:t xml:space="preserve">The path is pointing to a folder where </w:t>
      </w:r>
      <w:proofErr w:type="gramStart"/>
      <w:r>
        <w:t>all of</w:t>
      </w:r>
      <w:proofErr w:type="gramEnd"/>
      <w:r>
        <w:t xml:space="preserve"> your isos of a project sit in (flat structure). After executing the script, there will be another folder in this folder with the name “</w:t>
      </w:r>
      <w:proofErr w:type="spellStart"/>
      <w:r>
        <w:t>changedfiles</w:t>
      </w:r>
      <w:proofErr w:type="spellEnd"/>
      <w:r>
        <w:t>”. This folder contains all files that were modified.</w:t>
      </w:r>
    </w:p>
    <w:p w:rsidR="006813E7" w:rsidRDefault="003E0F56" w:rsidP="00DD08D0">
      <w:bookmarkStart w:id="1" w:name="_Hlk13046871"/>
      <w:r>
        <w:t>“</w:t>
      </w:r>
      <w:proofErr w:type="spellStart"/>
      <w:r>
        <w:t>Findlabelwith</w:t>
      </w:r>
      <w:proofErr w:type="spellEnd"/>
      <w:r>
        <w:t xml:space="preserve">” </w:t>
      </w:r>
      <w:bookmarkEnd w:id="1"/>
      <w:r>
        <w:t>and “</w:t>
      </w:r>
      <w:proofErr w:type="spellStart"/>
      <w:r>
        <w:t>linegroupshorterthan</w:t>
      </w:r>
      <w:proofErr w:type="spellEnd"/>
      <w:r>
        <w:t xml:space="preserve">” are parameters to identify the labels that we want to work with. Put </w:t>
      </w:r>
      <w:r w:rsidR="00AF655A">
        <w:t xml:space="preserve">in </w:t>
      </w:r>
      <w:r w:rsidR="00AF655A" w:rsidRPr="00AF655A">
        <w:t>“</w:t>
      </w:r>
      <w:proofErr w:type="spellStart"/>
      <w:r w:rsidR="00AF655A">
        <w:t>f</w:t>
      </w:r>
      <w:r w:rsidR="00AF655A" w:rsidRPr="00AF655A">
        <w:t>indlabelwith</w:t>
      </w:r>
      <w:proofErr w:type="spellEnd"/>
      <w:r w:rsidR="00AF655A" w:rsidRPr="00AF655A">
        <w:t xml:space="preserve">” </w:t>
      </w:r>
      <w:r w:rsidR="00AF655A">
        <w:t>a substring</w:t>
      </w:r>
      <w:r>
        <w:t xml:space="preserve"> of the </w:t>
      </w:r>
      <w:r w:rsidR="00AF655A">
        <w:t xml:space="preserve">first line of the label that uniquely identifies it. </w:t>
      </w:r>
      <w:r>
        <w:t xml:space="preserve">If the continuation to other </w:t>
      </w:r>
      <w:proofErr w:type="spellStart"/>
      <w:r>
        <w:t>linegroups</w:t>
      </w:r>
      <w:proofErr w:type="spellEnd"/>
      <w:r>
        <w:t xml:space="preserve"> has the same text as inner piping labels, then</w:t>
      </w:r>
      <w:r w:rsidR="00AF655A">
        <w:t xml:space="preserve"> you can use </w:t>
      </w:r>
      <w:r w:rsidR="00AF655A" w:rsidRPr="00AF655A">
        <w:t>“</w:t>
      </w:r>
      <w:proofErr w:type="spellStart"/>
      <w:r w:rsidR="00AF655A" w:rsidRPr="00AF655A">
        <w:t>linegroupshorterthan</w:t>
      </w:r>
      <w:proofErr w:type="spellEnd"/>
      <w:r w:rsidR="00AF655A" w:rsidRPr="00AF655A">
        <w:t>”</w:t>
      </w:r>
      <w:r w:rsidR="00AF655A">
        <w:t>, to make the difference between these two continuation label types. If you don’t need this parameter, set it to a high value like 100.</w:t>
      </w:r>
    </w:p>
    <w:p w:rsidR="00DD08D0" w:rsidRDefault="005D6F27" w:rsidP="00DD08D0">
      <w:r>
        <w:t xml:space="preserve">The rest </w:t>
      </w:r>
      <w:proofErr w:type="gramStart"/>
      <w:r>
        <w:t>has to</w:t>
      </w:r>
      <w:proofErr w:type="gramEnd"/>
      <w:r>
        <w:t xml:space="preserve"> be kept exactly like this in regards of commas and =.</w:t>
      </w:r>
      <w:r w:rsidR="00120F56">
        <w:t xml:space="preserve"> Also avoid spaces.</w:t>
      </w:r>
    </w:p>
    <w:p w:rsidR="007E04D8" w:rsidRPr="007E04D8" w:rsidRDefault="007E04D8" w:rsidP="00DD08D0">
      <w:pPr>
        <w:rPr>
          <w:b/>
        </w:rPr>
      </w:pPr>
      <w:r w:rsidRPr="007E04D8">
        <w:rPr>
          <w:b/>
        </w:rPr>
        <w:t>How it works:</w:t>
      </w:r>
    </w:p>
    <w:p w:rsidR="00BA12AF" w:rsidRDefault="007E04D8" w:rsidP="00DD08D0">
      <w:r>
        <w:t xml:space="preserve">All isos will be opened twice. In the first run an internal list will get created containing coordinates in connection with the filename. If coordinates fit, then the drawing name will get inserted in the second run. Note that both runs are contained in a single command execution. Also note that the label has </w:t>
      </w:r>
      <w:r w:rsidR="00335DA2">
        <w:t xml:space="preserve">to have </w:t>
      </w:r>
      <w:r>
        <w:t>exac</w:t>
      </w:r>
      <w:r w:rsidR="009F115F">
        <w:t>tly 5 lines</w:t>
      </w:r>
      <w:r>
        <w:t>. The first line needs to contain the continuation text and the last 3 the coordinates.</w:t>
      </w:r>
      <w:r w:rsidR="0092790F">
        <w:t xml:space="preserve"> Labels with more lines will not get touched.</w:t>
      </w:r>
    </w:p>
    <w:p w:rsidR="007E04D8" w:rsidRDefault="007E04D8" w:rsidP="00DD08D0"/>
    <w:p w:rsidR="004F11D0" w:rsidRDefault="004F11D0" w:rsidP="004F11D0"/>
    <w:p w:rsidR="004F11D0" w:rsidRDefault="004F11D0" w:rsidP="004F11D0"/>
    <w:p w:rsidR="004F11D0" w:rsidRDefault="004F11D0" w:rsidP="004F11D0"/>
    <w:tbl>
      <w:tblPr>
        <w:tblW w:w="0" w:type="auto"/>
        <w:tblCellMar>
          <w:left w:w="0" w:type="dxa"/>
          <w:right w:w="0" w:type="dxa"/>
        </w:tblCellMar>
        <w:tblLook w:val="04A0" w:firstRow="1" w:lastRow="0" w:firstColumn="1" w:lastColumn="0" w:noHBand="0" w:noVBand="1"/>
      </w:tblPr>
      <w:tblGrid>
        <w:gridCol w:w="9016"/>
      </w:tblGrid>
      <w:tr w:rsidR="004F11D0" w:rsidTr="004F11D0">
        <w:tc>
          <w:tcPr>
            <w:tcW w:w="90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11D0" w:rsidRDefault="00FD4F74">
            <w:r>
              <w:t>*</w:t>
            </w:r>
            <w:proofErr w:type="spellStart"/>
            <w:r w:rsidR="004F11D0">
              <w:t>Dll</w:t>
            </w:r>
            <w:proofErr w:type="spellEnd"/>
            <w:r w:rsidR="004F11D0">
              <w:t xml:space="preserve"> doesn’t load, commands are not available?</w:t>
            </w:r>
          </w:p>
        </w:tc>
      </w:tr>
      <w:tr w:rsidR="004F11D0" w:rsidTr="004F11D0">
        <w:tc>
          <w:tcPr>
            <w:tcW w:w="9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F11D0" w:rsidRDefault="004F11D0">
            <w:pPr>
              <w:rPr>
                <w:color w:val="000000"/>
              </w:rPr>
            </w:pPr>
          </w:p>
          <w:p w:rsidR="004F11D0" w:rsidRDefault="004F11D0" w:rsidP="004F11D0">
            <w:pPr>
              <w:ind w:left="720"/>
              <w:rPr>
                <w:color w:val="000000"/>
              </w:rPr>
            </w:pPr>
            <w:r>
              <w:rPr>
                <w:color w:val="000000"/>
              </w:rPr>
              <w:t xml:space="preserve">•             Add the following line (in Red) to </w:t>
            </w:r>
            <w:proofErr w:type="spellStart"/>
            <w:r>
              <w:rPr>
                <w:color w:val="000000"/>
              </w:rPr>
              <w:t>acad.exe.config</w:t>
            </w:r>
            <w:proofErr w:type="spellEnd"/>
            <w:r>
              <w:rPr>
                <w:color w:val="000000"/>
              </w:rPr>
              <w:t>:</w:t>
            </w:r>
          </w:p>
          <w:p w:rsidR="004F11D0" w:rsidRDefault="004F11D0">
            <w:pPr>
              <w:rPr>
                <w:color w:val="000000"/>
              </w:rPr>
            </w:pPr>
            <w:r>
              <w:rPr>
                <w:color w:val="000000"/>
              </w:rPr>
              <w:t xml:space="preserve">   &lt;runtime&gt;        </w:t>
            </w:r>
          </w:p>
          <w:p w:rsidR="004F11D0" w:rsidRDefault="004F11D0">
            <w:pPr>
              <w:rPr>
                <w:color w:val="000000"/>
              </w:rPr>
            </w:pPr>
            <w:r>
              <w:rPr>
                <w:color w:val="000000"/>
              </w:rPr>
              <w:t>               &lt;</w:t>
            </w:r>
            <w:proofErr w:type="spellStart"/>
            <w:r>
              <w:rPr>
                <w:color w:val="000000"/>
              </w:rPr>
              <w:t>generatePublisherEvidence</w:t>
            </w:r>
            <w:proofErr w:type="spellEnd"/>
            <w:r>
              <w:rPr>
                <w:color w:val="000000"/>
              </w:rPr>
              <w:t xml:space="preserve"> enabled="false"/&gt;   </w:t>
            </w:r>
          </w:p>
          <w:p w:rsidR="004F11D0" w:rsidRDefault="004F11D0">
            <w:pPr>
              <w:rPr>
                <w:color w:val="FF0000"/>
              </w:rPr>
            </w:pPr>
            <w:r>
              <w:rPr>
                <w:color w:val="000000"/>
              </w:rPr>
              <w:t>               </w:t>
            </w:r>
            <w:r>
              <w:rPr>
                <w:color w:val="FF0000"/>
              </w:rPr>
              <w:t>&lt;</w:t>
            </w:r>
            <w:proofErr w:type="spellStart"/>
            <w:r>
              <w:rPr>
                <w:color w:val="FF0000"/>
              </w:rPr>
              <w:t>loadFromRemoteSources</w:t>
            </w:r>
            <w:proofErr w:type="spellEnd"/>
            <w:r>
              <w:rPr>
                <w:color w:val="FF0000"/>
              </w:rPr>
              <w:t xml:space="preserve"> enabled="true"/&gt; </w:t>
            </w:r>
          </w:p>
          <w:p w:rsidR="004F11D0" w:rsidRDefault="004F11D0">
            <w:pPr>
              <w:rPr>
                <w:color w:val="000000"/>
              </w:rPr>
            </w:pPr>
            <w:r>
              <w:rPr>
                <w:color w:val="000000"/>
              </w:rPr>
              <w:t>   &lt;/runtime&gt;</w:t>
            </w:r>
          </w:p>
          <w:p w:rsidR="004F11D0" w:rsidRDefault="004F11D0">
            <w:pPr>
              <w:rPr>
                <w:color w:val="000000"/>
              </w:rPr>
            </w:pPr>
          </w:p>
          <w:p w:rsidR="004F11D0" w:rsidRDefault="004F11D0" w:rsidP="004F11D0">
            <w:pPr>
              <w:ind w:left="720"/>
              <w:rPr>
                <w:color w:val="000000"/>
              </w:rPr>
            </w:pPr>
            <w:r>
              <w:rPr>
                <w:color w:val="000000"/>
              </w:rPr>
              <w:t xml:space="preserve">•             If the still doesn’t work, maybe </w:t>
            </w:r>
            <w:proofErr w:type="spellStart"/>
            <w:r>
              <w:rPr>
                <w:color w:val="000000"/>
              </w:rPr>
              <w:t>dll</w:t>
            </w:r>
            <w:proofErr w:type="spellEnd"/>
            <w:r>
              <w:rPr>
                <w:color w:val="000000"/>
              </w:rPr>
              <w:t xml:space="preserve"> is blocked? please unblock the </w:t>
            </w:r>
            <w:proofErr w:type="spellStart"/>
            <w:r>
              <w:rPr>
                <w:color w:val="000000"/>
              </w:rPr>
              <w:t>dll</w:t>
            </w:r>
            <w:proofErr w:type="spellEnd"/>
            <w:r>
              <w:rPr>
                <w:color w:val="000000"/>
              </w:rPr>
              <w:t xml:space="preserve">, by </w:t>
            </w:r>
            <w:proofErr w:type="spellStart"/>
            <w:r>
              <w:rPr>
                <w:color w:val="000000"/>
              </w:rPr>
              <w:t>rightclicking</w:t>
            </w:r>
            <w:proofErr w:type="spellEnd"/>
            <w:r>
              <w:rPr>
                <w:color w:val="000000"/>
              </w:rPr>
              <w:t xml:space="preserve"> on it -&gt; properties -&gt; unblock</w:t>
            </w:r>
          </w:p>
          <w:p w:rsidR="004F11D0" w:rsidRDefault="004F11D0" w:rsidP="004F11D0">
            <w:pPr>
              <w:rPr>
                <w:color w:val="000000"/>
                <w:u w:val="single"/>
              </w:rPr>
            </w:pPr>
          </w:p>
        </w:tc>
      </w:tr>
    </w:tbl>
    <w:p w:rsidR="004F11D0" w:rsidRPr="004F11D0" w:rsidRDefault="004F11D0" w:rsidP="00DD08D0"/>
    <w:sectPr w:rsidR="004F11D0" w:rsidRPr="004F11D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A0"/>
    <w:rsid w:val="00045292"/>
    <w:rsid w:val="0006063F"/>
    <w:rsid w:val="00074CF6"/>
    <w:rsid w:val="00120F56"/>
    <w:rsid w:val="001A2C44"/>
    <w:rsid w:val="001E43F3"/>
    <w:rsid w:val="0022701E"/>
    <w:rsid w:val="00253D72"/>
    <w:rsid w:val="00335DA2"/>
    <w:rsid w:val="003E0F56"/>
    <w:rsid w:val="004000CF"/>
    <w:rsid w:val="00451306"/>
    <w:rsid w:val="00452209"/>
    <w:rsid w:val="004747A3"/>
    <w:rsid w:val="004F11D0"/>
    <w:rsid w:val="005D6F27"/>
    <w:rsid w:val="006813E7"/>
    <w:rsid w:val="0079376D"/>
    <w:rsid w:val="007E04D8"/>
    <w:rsid w:val="00805260"/>
    <w:rsid w:val="00821C78"/>
    <w:rsid w:val="008A5A3D"/>
    <w:rsid w:val="008C513C"/>
    <w:rsid w:val="0092790F"/>
    <w:rsid w:val="009F115F"/>
    <w:rsid w:val="00A22DBE"/>
    <w:rsid w:val="00A454A0"/>
    <w:rsid w:val="00A624DA"/>
    <w:rsid w:val="00AF655A"/>
    <w:rsid w:val="00BA12AF"/>
    <w:rsid w:val="00CE046A"/>
    <w:rsid w:val="00DD08D0"/>
    <w:rsid w:val="00FD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3E3D"/>
  <w15:chartTrackingRefBased/>
  <w15:docId w15:val="{19D0E1AD-1715-4472-93CD-90B281B6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11D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8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Buss</dc:creator>
  <cp:keywords/>
  <dc:description/>
  <cp:lastModifiedBy>Martin Buss</cp:lastModifiedBy>
  <cp:revision>32</cp:revision>
  <dcterms:created xsi:type="dcterms:W3CDTF">2019-07-02T14:44:00Z</dcterms:created>
  <dcterms:modified xsi:type="dcterms:W3CDTF">2020-09-04T10:51:00Z</dcterms:modified>
</cp:coreProperties>
</file>