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2CC47859" w:rsidR="007533ED" w:rsidRDefault="00605CD3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Sustainability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38EE67A9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 w:rsidR="001D3413" w:rsidRPr="001D3413">
        <w:rPr>
          <w:b/>
          <w:color w:val="000000"/>
          <w:sz w:val="28"/>
          <w:szCs w:val="28"/>
        </w:rPr>
        <w:drawing>
          <wp:inline distT="0" distB="0" distL="0" distR="0" wp14:anchorId="2D0B89D9" wp14:editId="15418874">
            <wp:extent cx="5731510" cy="2368550"/>
            <wp:effectExtent l="0" t="0" r="2540" b="0"/>
            <wp:docPr id="621857375" name="Picture 1" descr="A white paper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7375" name="Picture 1" descr="A white paper with black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E05E3B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1D3413"/>
    <w:rsid w:val="00283D14"/>
    <w:rsid w:val="004336D7"/>
    <w:rsid w:val="004A1B08"/>
    <w:rsid w:val="004B59BD"/>
    <w:rsid w:val="004E5691"/>
    <w:rsid w:val="005354AE"/>
    <w:rsid w:val="00600C7F"/>
    <w:rsid w:val="00605CD3"/>
    <w:rsid w:val="007533ED"/>
    <w:rsid w:val="009566EC"/>
    <w:rsid w:val="00A95240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2025-04-01T16:50:00Z</dcterms:modified>
</cp:coreProperties>
</file>