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7B68EE"/>
          <w:sz w:val="96"/>
          <w:szCs w:val="96"/>
        </w:rPr>
        <w:t xml:space="preserve">IV7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ÍNDICE GERAL — TODOS OS DOCUMENTOS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Mapa de navegação da pasta IV7 no Google Drive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Versão 1.0 — 2025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documento é o ponto de entrada de toda a documentação da IV7. Use-o sempre que precisar localizar rapidamente qualquer arquivo. A estrutura de pastas foi desenhada para crescer junto com a empresa.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Pasta / Arquivo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contém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0EE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19"/>
                <w:szCs w:val="19"/>
              </w:rPr>
              <w:t xml:space="preserve">01_Plano_de_Negocio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IV7_Plano_de_Negocio.docx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Visão geral, modelo de negócio, estratégia de crescimento, projeções financeiras, stack tecnológico.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Reuniões com sócios, investidores ou revisão de estratégia.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0EE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19"/>
                <w:szCs w:val="19"/>
              </w:rPr>
              <w:t xml:space="preserve">02_Cultura_e_Time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IV7_Cultura_da_Empresa.docx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Lema fundador, 3 pilares, 5 regras de conduta, o que não toleramos, o que valorizamos.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Onboarding de cada novo colaborador. Leitura obrigatória.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0EE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19"/>
                <w:szCs w:val="19"/>
              </w:rPr>
              <w:t xml:space="preserve">03_Vendas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IV7_Script_de_Vendas.docx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Script completo de 5 etapas: abordagem, diagnóstico, apresentação, objeções e fechamento.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Antes de qualquer reunião de vendas. Treinar vendedores do time.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0EE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19"/>
                <w:szCs w:val="19"/>
              </w:rPr>
              <w:t xml:space="preserve">04_Produtos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IV7_Proposta_Comercial.docx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Proposta comercial pronta com produtos, preços, cronograma, garantia e condições de pagamento.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Personalizar com o nome do cliente e enviar após a reunião.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0EE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19"/>
                <w:szCs w:val="19"/>
              </w:rPr>
              <w:t xml:space="preserve">05_Aprendizado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IV7_Roteiro_de_Aprendizado.docx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Roteiro semana a semana de aprendizado técnico: N8N, Framer, Airtable, OpenAI API e stack completo.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Estudar diariamente. Consultar sempre que travar em alguma ferramenta.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Estrutura de pastas recomendada no Google Drive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22"/>
                <w:szCs w:val="22"/>
              </w:rPr>
              <w:t xml:space="preserve">IV7 — Pasta raiz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00_INDICE_GERAL.docx  ← você está aqui</w:t>
            </w:r>
          </w:p>
          <w:p>
            <w:r>
              <w:rPr>
                <w:rFonts w:ascii="Courier New" w:cs="Courier New" w:eastAsia="Courier New" w:hAnsi="Courier New"/>
                <w:color w:val="7B68EE"/>
                <w:sz w:val="20"/>
                <w:szCs w:val="20"/>
              </w:rPr>
              <w:t xml:space="preserve">  ├── 01_Plano_de_Negocio/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│      └── IV7_Plano_de_Negocio.docx</w:t>
            </w:r>
          </w:p>
          <w:p>
            <w:r>
              <w:rPr>
                <w:rFonts w:ascii="Courier New" w:cs="Courier New" w:eastAsia="Courier New" w:hAnsi="Courier New"/>
                <w:color w:val="7B68EE"/>
                <w:sz w:val="20"/>
                <w:szCs w:val="20"/>
              </w:rPr>
              <w:t xml:space="preserve">  ├── 02_Cultura_e_Time/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│      └── IV7_Cultura_da_Empresa.docx</w:t>
            </w:r>
          </w:p>
          <w:p>
            <w:r>
              <w:rPr>
                <w:rFonts w:ascii="Courier New" w:cs="Courier New" w:eastAsia="Courier New" w:hAnsi="Courier New"/>
                <w:color w:val="7B68EE"/>
                <w:sz w:val="20"/>
                <w:szCs w:val="20"/>
              </w:rPr>
              <w:t xml:space="preserve">  ├── 03_Vendas/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│      └── IV7_Script_de_Vendas.docx</w:t>
            </w:r>
          </w:p>
          <w:p>
            <w:r>
              <w:rPr>
                <w:rFonts w:ascii="Courier New" w:cs="Courier New" w:eastAsia="Courier New" w:hAnsi="Courier New"/>
                <w:color w:val="7B68EE"/>
                <w:sz w:val="20"/>
                <w:szCs w:val="20"/>
              </w:rPr>
              <w:t xml:space="preserve">  ├── 04_Produtos/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│      └── IV7_Proposta_Comercial.docx</w:t>
            </w:r>
          </w:p>
          <w:p>
            <w:r>
              <w:rPr>
                <w:rFonts w:ascii="Courier New" w:cs="Courier New" w:eastAsia="Courier New" w:hAnsi="Courier New"/>
                <w:color w:val="7B68EE"/>
                <w:sz w:val="20"/>
                <w:szCs w:val="20"/>
              </w:rPr>
              <w:t xml:space="preserve">  └── 05_Aprendizado/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 └── IV7_Roteiro_de_Aprendizado.docx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Como manter esse Drive organizado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Nunca salve arquivos soltos na pasta raiz. Tudo vai dentro de uma subpasta.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Quando atualizar um documento, coloque a versão no nome: IV7_Proposta_Comercial_v2.docx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Mantenha este índice atualizado sempre que criar um novo documento.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7B68E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 futuro, adicione pastas: 06_Clientes, 07_Financeiro, 08_Marketing, 09_Contratos.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IV7 — Índice Geral — Versão 1.0 —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2026-04-13T20:20:17.083Z</dcterms:created>
  <dcterms:modified xsi:type="dcterms:W3CDTF">2026-04-13T20:20:17.085Z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