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single" w:color="7B68EE" w:sz="4"/>
          <w:right w:val="none" w:color="FFFFFF" w:sz="0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68EE"/>
                <w:sz w:val="64"/>
                <w:szCs w:val="64"/>
              </w:rPr>
              <w:t xml:space="preserve">IV7</w:t>
            </w:r>
          </w:p>
          <w:p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Ecossistema de IA para negócios reais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PROPOSTA COMERCIAL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Para: [Nome do restaurante]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Data: [Data de envio]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Válida por: 7 dias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Olá, [Nome do dono],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Com base na nossa conversa, identificamos que o principal desafio do [Nome do restaurante] é [descreva aqui a dor principal mencionada pelo cliente — ex: 'perder reservas por falta de organização' ou 'gastar horas respondendo as mesmas perguntas no WhatsApp'].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A proposta abaixo foi montada especificamente para resolver isso, com resultado esperado nos primeiros 30 dias de operação.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O que vamos construir para vocês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Produto / Serviço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Setup único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Recorrência/mês</w:t>
            </w:r>
          </w:p>
        </w:tc>
      </w:tr>
      <w:tr>
        <w:tc>
          <w:tcPr>
            <w:tcW w:type="pct" w:w="5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Site integrado para restaurante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Site responsivo com cardápio digital, reserva via WhatsApp, Google Meu Negócio e hospedagem inclusa.</w:t>
            </w:r>
          </w:p>
        </w:tc>
        <w:tc>
          <w:tcPr>
            <w:tcW w:type="pct" w:w="2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R$2.200</w:t>
            </w:r>
          </w:p>
        </w:tc>
        <w:tc>
          <w:tcPr>
            <w:tcW w:type="pct" w:w="2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68EE"/>
                <w:sz w:val="21"/>
                <w:szCs w:val="21"/>
              </w:rPr>
              <w:t xml:space="preserve">R$390/mês</w:t>
            </w:r>
          </w:p>
        </w:tc>
      </w:tr>
      <w:tr>
        <w:tc>
          <w:tcPr>
            <w:tcW w:type="pct" w:w="5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CRM de clientes e reservas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Painel de clientes, histórico de visitas, confirmação automática de reservas, disparo em aniversários e relatório semanal.</w:t>
            </w:r>
          </w:p>
        </w:tc>
        <w:tc>
          <w:tcPr>
            <w:tcW w:type="pct" w:w="2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R$3.500</w:t>
            </w:r>
          </w:p>
        </w:tc>
        <w:tc>
          <w:tcPr>
            <w:tcW w:type="pct" w:w="2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68EE"/>
                <w:sz w:val="21"/>
                <w:szCs w:val="21"/>
              </w:rPr>
              <w:t xml:space="preserve">R$690/mês</w:t>
            </w:r>
          </w:p>
        </w:tc>
      </w:tr>
      <w:tr>
        <w:tc>
          <w:tcPr>
            <w:tcW w:type="pct" w:w="55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Integrações e automações operacionais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Integração iFood/Rappi, notificação automática de pedidos, relatório diário de vendas por canal e alerta de estoque.</w:t>
            </w:r>
          </w:p>
        </w:tc>
        <w:tc>
          <w:tcPr>
            <w:tcW w:type="pct" w:w="22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R$1.800</w:t>
            </w:r>
          </w:p>
        </w:tc>
        <w:tc>
          <w:tcPr>
            <w:tcW w:type="pct" w:w="23%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B68EE"/>
                <w:sz w:val="21"/>
                <w:szCs w:val="21"/>
              </w:rPr>
              <w:t xml:space="preserve">R$490/mês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Resumo financeiro</w:t>
      </w:r>
    </w:p>
    <w:tbl>
      <w:tblPr>
        <w:tblW w:type="pct" w:w="7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100"/>
        <w:gridCol w:w="100"/>
      </w:tblGrid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Setup individual somado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R$7.500</w:t>
            </w:r>
          </w:p>
        </w:tc>
      </w:tr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Recorrência individual somada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R$1.570/mês</w:t>
            </w:r>
          </w:p>
        </w:tc>
      </w:tr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Desconto pacote completo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1"/>
                <w:szCs w:val="21"/>
              </w:rPr>
              <w:t xml:space="preserve">− R$1.600 no setup</w:t>
            </w:r>
          </w:p>
        </w:tc>
      </w:tr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3"/>
                <w:szCs w:val="23"/>
              </w:rPr>
              <w:t xml:space="preserve">PACOTE IV7 ECOSSISTEMA — Setup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3"/>
                <w:szCs w:val="23"/>
              </w:rPr>
              <w:t xml:space="preserve">R$5.900</w:t>
            </w:r>
          </w:p>
        </w:tc>
      </w:tr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3"/>
                <w:szCs w:val="23"/>
              </w:rPr>
              <w:t xml:space="preserve">PACOTE IV7 ECOSSISTEMA — Mensal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3"/>
                <w:szCs w:val="23"/>
              </w:rPr>
              <w:t xml:space="preserve">R$1.190/mês</w:t>
            </w:r>
          </w:p>
        </w:tc>
      </w:tr>
      <w:tr>
        <w:tc>
          <w:tcPr>
            <w:tcW w:type="pct" w:w="7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3"/>
                <w:szCs w:val="23"/>
              </w:rPr>
              <w:t xml:space="preserve">LTV estimado em 12 meses</w:t>
            </w:r>
          </w:p>
        </w:tc>
        <w:tc>
          <w:tcPr>
            <w:tcW w:type="pct" w:w="30%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color="EEF2FF" w:val="solid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3"/>
                <w:szCs w:val="23"/>
              </w:rPr>
              <w:t xml:space="preserve">R$20.180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</w:tblGrid>
      <w:tr>
        <w:tc>
          <w:tcPr>
            <w:tcBorders>
              <w:top w:val="none" w:color="FFFFFF" w:sz="0"/>
              <w:left w:val="single" w:color="1D9E75" w:sz="16"/>
              <w:bottom w:val="none" w:color="FFFFFF" w:sz="0"/>
              <w:right w:val="none" w:color="FFFFFF" w:sz="0"/>
            </w:tcBorders>
            <w:shd w:color="D4EDDA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Garantia de resultado em 30 dias</w:t>
            </w:r>
          </w:p>
          <w:p>
            <w:r>
              <w:rPr>
                <w:rFonts w:ascii="Calibri" w:cs="Calibri" w:eastAsia="Calibri" w:hAnsi="Calibri"/>
                <w:color w:val="155724"/>
                <w:sz w:val="20"/>
                <w:szCs w:val="20"/>
              </w:rPr>
              <w:t xml:space="preserve">Se em 30 dias após a entrega o sistema não estiver funcionando conforme o combinado, corrigimos sem custo adicional. O suporte mensal está incluso para garantir que nada para.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Como funciona a entrega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Reunião de briefing — levantamos todos os dados, fotos, cardápio, horários e informações do restaurante.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3-5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Entrega do site para aprovação. Ajustes inclusos no prazo.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7-10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configurado e treinamento de 30 minutos com o responsável do restaurante.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 12-14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Integrações ativas e funcionando. Relatório de testes enviado.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7B68EE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Mensal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5F5F5" w:val="solid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Acompanhamento, ajustes, atualizações e suporte via WhatsApp em horário comercial.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7B68EE"/>
          <w:sz w:val="24"/>
          <w:szCs w:val="24"/>
        </w:rPr>
        <w:t xml:space="preserve">Condições de pagamento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Setup: 50% na assinatura do contrato + 50% na entrega final.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Recorrência: todo dia [data acordada] via Pix ou boleto.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Contrato: mínimo de 3 meses. Após isso, renovação automática com aviso de 30 dias para cancelamento.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</w:tblGrid>
      <w:tr>
        <w:tc>
          <w:tcPr>
            <w:tcBorders>
              <w:top w:val="single" w:color="7B68EE" w:sz="6"/>
              <w:left w:val="none" w:color="FFFFFF" w:sz="0"/>
              <w:bottom w:val="single" w:color="7B68EE" w:sz="6"/>
              <w:right w:val="none" w:color="FFFFFF" w:sz="0"/>
            </w:tcBorders>
            <w:shd w:color="EEF2FF" w:val="solid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6"/>
                <w:szCs w:val="26"/>
              </w:rPr>
              <w:t xml:space="preserve">Próximo passo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Para dar início ao projeto, basta responder essa mensagem com 'topei' ou me ligar no [seu número]. O contrato é enviado em menos de 1 hora e a gente começa na semana que vem.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B68EE"/>
                <w:sz w:val="22"/>
                <w:szCs w:val="22"/>
              </w:rPr>
              <w:t xml:space="preserve">WhatsApp: [seu número]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IV7 — Ecossistema de IA para negócios reais</w:t>
      </w:r>
    </w:p>
    <w:p>
      <w:pPr>
        <w:jc w:val="center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Proposta Comercial — Confidencial —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2026-04-13T20:18:00.692Z</dcterms:created>
  <dcterms:modified xsi:type="dcterms:W3CDTF">2026-04-13T20:18:00.693Z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