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7B68EE"/>
          <w:sz w:val="96"/>
          <w:szCs w:val="96"/>
        </w:rPr>
        <w:t xml:space="preserve">IV7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888888"/>
          <w:sz w:val="28"/>
          <w:szCs w:val="28"/>
        </w:rPr>
        <w:t xml:space="preserve">Ecossistema de IA para negócios reais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PLANO DE NEGÓCIO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20"/>
          <w:szCs w:val="20"/>
        </w:rPr>
        <w:t xml:space="preserve">Versão 1.0 — 2025</w:t>
      </w:r>
    </w:p>
    <w:p>
      <w:r>
        <w:br w:type="pag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 Visão Geral da IV7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IV7 é uma agência de inteligência artificial focada em resolver os principais problemas estruturais das empresas que atende. Não vendemos tecnologia pela tecnologia — vendemos resultado mensurável, entregue com excelência e mantido continuamente.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modelo de negócio é baseado em pacotes com recorrência mensal, cobrindo todo o ecossistema digital da empresa cliente: desde a presença online até automação de processos internos, CRM de vendas, análise de dados e ferramentas de IA para o próprio empresário como pessoa física.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Lema fundador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"A IV7 sempre prioriza seus clientes. Sempre entregamos a melhor solução possível para resolver o problema do nosso cliente."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Segmento inicial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B2B — foco em restaurantes na fase de lançamento, expandindo para outros segmentos a partir do mês 3.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 As 4 Grandes Áreas da IV7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Área 1 — IA para Empresas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Agentes de atendimento, captação e conversão de leads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Automação de processos repetitivos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CRM de vendas e integrações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Análise financeira e banco de dados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Redução de CAC e aumento de produtividade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Área 2 — Tecnologia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Sites integrados e landing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Criação de softwares e SaaS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Sistemas personalizados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Previsão de dados e relatórios automáticos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Suporte e manutenção contínua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Área 3 — Vida do Empresário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Agente de calendário e gestão de reuniões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Controle de gastos pessoais com 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Pagamento de funcionários automatizado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Assistente executivo pessoal com IA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Área 4 — Marketing Digital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Gestão de redes sociais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Posicionamento de marca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Tráfego pago e performance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Social media da própria IV7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 Estratégia de Crescimento — 3 Fases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Fase 1 — Meses 1 a 2: Serviço pontual, gerar caixa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Foco total em restaurantes. Vender os 3 primeiros produtos (Site, CRM, Integrações). Construir os primeiros cases e depoimentos. Meta: 3 a 5 clientes, MRR de R$4.000 a R$8.000.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Fase 2 — Meses 3 a 5: Recorrência e expansão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Replicar o pacote para novos nichos (clínicas, salões, lojas). Ativar time de vendas comissionado. Meta: 8 a 15 clientes, MRR de R$12.000 a R$22.000.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Fase 3 — Mês 6 em diante: Produto próprio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Lançar ferramenta white-label ou SaaS próprio. Incorporar as áreas de Marketing Digital e Vida do Empresário. Meta: 20+ clientes, MRR de R$35.000 a R$60.000.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 Modelo Financeiro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8"/>
                <w:szCs w:val="18"/>
              </w:rPr>
              <w:t xml:space="preserve">Produto 1 — Site integrado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8"/>
                <w:szCs w:val="28"/>
              </w:rPr>
              <w:t xml:space="preserve">R$2.200 setup + R$390/mês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8"/>
                <w:szCs w:val="18"/>
              </w:rPr>
              <w:t xml:space="preserve">Produto 2 — CRM de vendas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8"/>
                <w:szCs w:val="28"/>
              </w:rPr>
              <w:t xml:space="preserve">R$3.500 setup + R$690/mês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8"/>
                <w:szCs w:val="18"/>
              </w:rPr>
              <w:t xml:space="preserve">Produto 3 — Integrações e automações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8"/>
                <w:szCs w:val="28"/>
              </w:rPr>
              <w:t xml:space="preserve">R$1.800 setup + R$490/mês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8"/>
                <w:szCs w:val="18"/>
              </w:rPr>
              <w:t xml:space="preserve">Pacote Ecossistema IV7 (3 produtos)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8"/>
                <w:szCs w:val="28"/>
              </w:rPr>
              <w:t xml:space="preserve">R$5.900 setup + R$1.190/mês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8"/>
                <w:szCs w:val="18"/>
              </w:rPr>
              <w:t xml:space="preserve">LTV estimado por cliente (12 meses)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8"/>
                <w:szCs w:val="28"/>
              </w:rPr>
              <w:t xml:space="preserve">R$20.180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Clientes ativos</w:t>
            </w:r>
          </w:p>
        </w:tc>
        <w:tc>
          <w:tcPr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MRR estimado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Fase 1 (mês 1-2)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a 5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R$4.000 – R$8.000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Fase 2 (mês 3-5)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 a 15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R$12.000 – R$22.000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Fase 3 (mês 6+)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20+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R$35.000 – R$60.000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 Estratégia de Vendas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Canal principal — Indicação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Clientes satisfeitos indicam novos clientes. Incentivo: 1 mês de recorrência grátis para cada cliente indicado que fechar contrato. Esse modelo transforma cada cliente em um vendedor passivo.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Time de vendas comissionado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Vendedores recrutados da rede de relacionamento do fundador. Remunera-se por comissão sobre setup e recorrência, sem custo fixo para a IV7.</w:t>
      </w:r>
    </w:p>
    <w:p>
      <w:pPr>
        <w:spacing w:after="100" w:before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Comissão no setup</w:t>
            </w:r>
          </w:p>
        </w:tc>
        <w:tc>
          <w:tcPr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Comissão na recorrência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Site integrado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R$440 (20%)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R$78/mês por 6 meses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CRM de vendas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R$700 (20%)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R$138/mês por 6 meses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Integrações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R$360 (20%)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R$98/mês por 6 meses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Pacote completo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R$1.180 (20%)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R$238/mês por 6 meses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6. Plano de Execução — Primeiros 30 Dias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Semana 1 — Fundação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Criar conta N8N Cloud e montar primeiro fluxo de automação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Montar agente de WhatsApp demo com número próprio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Gravar vídeo de 60s do agente funcionando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Definir nicho-alvo inicial: restaurantes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Criar perfil no Instagram e LinkedIn com posicionamento IV7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Semana 2 — Primeiros contatos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Listar 20 restaurantes do network no Google Maps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Abordar 5 por dia via WhatsApp com script pronto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Oferecer primeiro cliente com desconto em troca de depoimento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Montar proposta comercial de 1 página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Semana 3 — Fechar e entregar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Reunião de diagnóstico com potencial cliente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Fechar contrato com cláusula de manutenção mensal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Entregar em até 7 dias úteis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Documentar processo para replicar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Semana 4 — Escalar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Pedir depoimento em vídeo ou print ao primeiro cliente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Criar site da IV7 (landing page simples — Framer)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Publicar case com antes/depois e resultado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Abrir prospecção para 2 clientes simultâneos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 Stack Tecnológica — Fase 1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Todo o stack inicial é gratuito ou de baixo custo (R$0 a R$150/mês total).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 principal</w:t>
            </w:r>
          </w:p>
        </w:tc>
        <w:tc>
          <w:tcPr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Sites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Framer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Webflow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Automação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N8N Cloud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Make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Evolution API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Z-API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CRM / Dados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Airtable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Sheets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IA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OpenAI API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Demo / Vendas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Loom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Canva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IV7 — Ecossistema de IA para negócios reais</w:t>
      </w:r>
    </w:p>
    <w:p>
      <w:pPr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Documento confidencial —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2026-04-13T20:14:27.750Z</dcterms:created>
  <dcterms:modified xsi:type="dcterms:W3CDTF">2026-04-13T20:14:27.752Z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