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7D9EE48D" w14:textId="77777777" w:rsidR="0077197D" w:rsidRDefault="0077197D" w:rsidP="0077197D">
      <w:pPr>
        <w:pStyle w:val="Heading1"/>
        <w:numPr>
          <w:ilvl w:val="0"/>
          <w:numId w:val="7"/>
        </w:numPr>
        <w:rPr>
          <w:sz w:val="32"/>
          <w:szCs w:val="32"/>
        </w:rPr>
      </w:pPr>
      <w:bookmarkStart w:id="11" w:name="_Toc173233669"/>
      <w:r>
        <w:rPr>
          <w:sz w:val="32"/>
          <w:szCs w:val="32"/>
        </w:rPr>
        <w:t>Project Milestones:</w:t>
      </w:r>
      <w:bookmarkEnd w:id="11"/>
    </w:p>
    <w:p w14:paraId="53B2F221" w14:textId="77777777" w:rsidR="0077197D" w:rsidRDefault="0077197D" w:rsidP="0077197D">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12FFAE0A" w14:textId="77777777" w:rsidR="0077197D" w:rsidRDefault="0077197D" w:rsidP="0077197D">
      <w:pPr>
        <w:numPr>
          <w:ilvl w:val="3"/>
          <w:numId w:val="7"/>
        </w:numPr>
        <w:spacing w:after="0"/>
        <w:ind w:left="708" w:hanging="285"/>
        <w:jc w:val="both"/>
      </w:pPr>
      <w:r>
        <w:t xml:space="preserve">Identify the main checkpoints of the project according to the approved system development process. </w:t>
      </w:r>
    </w:p>
    <w:p w14:paraId="75C46522" w14:textId="77777777" w:rsidR="0077197D" w:rsidRDefault="0077197D" w:rsidP="0077197D">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0A68CFB4" w14:textId="77777777" w:rsidR="0077197D" w:rsidRDefault="0077197D" w:rsidP="0077197D">
      <w:pPr>
        <w:pStyle w:val="Heading2"/>
        <w:rPr>
          <w:sz w:val="24"/>
          <w:szCs w:val="24"/>
        </w:rPr>
      </w:pPr>
      <w:bookmarkStart w:id="12" w:name="_Toc173233670"/>
      <w:r>
        <w:rPr>
          <w:sz w:val="24"/>
          <w:szCs w:val="24"/>
        </w:rPr>
        <w:t>4.1 Setting milestones</w:t>
      </w:r>
      <w:bookmarkEnd w:id="12"/>
    </w:p>
    <w:p w14:paraId="71F4D3BA" w14:textId="77777777" w:rsidR="0077197D" w:rsidRDefault="0077197D" w:rsidP="0077197D">
      <w:pPr>
        <w:pBdr>
          <w:top w:val="nil"/>
          <w:left w:val="nil"/>
          <w:bottom w:val="nil"/>
          <w:right w:val="nil"/>
          <w:between w:val="nil"/>
        </w:pBdr>
        <w:spacing w:after="0"/>
        <w:ind w:left="1275" w:hanging="566"/>
      </w:pPr>
      <w:r>
        <w:t xml:space="preserve">4.1.1. </w:t>
      </w:r>
      <w:r>
        <w:rPr>
          <w:color w:val="000000"/>
        </w:rPr>
        <w:t xml:space="preserve">Initiation - </w:t>
      </w:r>
      <w:r>
        <w:t>The goals, objectives and necessary tools will be identified according to the requirements of all stakeholders and develop into a project plan.</w:t>
      </w:r>
    </w:p>
    <w:p w14:paraId="586B6E45" w14:textId="77777777" w:rsidR="0077197D" w:rsidRDefault="0077197D" w:rsidP="0077197D">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with standards and procedures to maintain the quality of the system. </w:t>
      </w:r>
    </w:p>
    <w:p w14:paraId="2C7235E5" w14:textId="77777777" w:rsidR="0077197D" w:rsidRDefault="0077197D" w:rsidP="0077197D">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48A4A17" w14:textId="77777777" w:rsidR="0077197D" w:rsidRDefault="0077197D" w:rsidP="0077197D">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38491B2A" w14:textId="77777777" w:rsidR="0077197D" w:rsidRDefault="0077197D" w:rsidP="0077197D">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67A3E6AF" w14:textId="77777777" w:rsidR="0077197D" w:rsidRDefault="0077197D" w:rsidP="0077197D">
      <w:pPr>
        <w:pBdr>
          <w:top w:val="nil"/>
          <w:left w:val="nil"/>
          <w:bottom w:val="nil"/>
          <w:right w:val="nil"/>
          <w:between w:val="nil"/>
        </w:pBdr>
        <w:spacing w:after="0"/>
      </w:pPr>
    </w:p>
    <w:p w14:paraId="15D5ABE8" w14:textId="77777777" w:rsidR="0077197D" w:rsidRDefault="0077197D" w:rsidP="0077197D">
      <w:pPr>
        <w:pBdr>
          <w:top w:val="nil"/>
          <w:left w:val="nil"/>
          <w:bottom w:val="nil"/>
          <w:right w:val="nil"/>
          <w:between w:val="nil"/>
        </w:pBdr>
        <w:spacing w:after="0"/>
        <w:jc w:val="both"/>
      </w:pPr>
      <w:r>
        <w:lastRenderedPageBreak/>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16CB9036" w14:textId="3035E563" w:rsidR="002C0584" w:rsidRPr="002C0584" w:rsidRDefault="002C0584" w:rsidP="009964DF">
      <w:pPr>
        <w:ind w:firstLine="426"/>
        <w:jc w:val="both"/>
      </w:pPr>
      <w:r>
        <w:t xml:space="preserve">Based on </w:t>
      </w:r>
      <w:r w:rsidR="004E4706">
        <w:t>feasibility study framework proposed by (Kendall &amp; Kendall, 2010),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75A33595" w14:textId="24DED741"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t xml:space="preserve"> </w:t>
      </w:r>
      <w:r w:rsidR="002C0584">
        <w:t>However,</w:t>
      </w:r>
      <w:r>
        <w:t xml:space="preserve"> the backend </w:t>
      </w:r>
      <w:r w:rsidR="002C0584">
        <w:t>is currently under evaluation,</w:t>
      </w:r>
      <w:r>
        <w:t xml:space="preserve"> </w:t>
      </w:r>
      <w:r w:rsidR="002C0584">
        <w:t xml:space="preserve">but the team is </w:t>
      </w:r>
      <w:r>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lastRenderedPageBreak/>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1B1FAF85" w14:textId="2C4D5093" w:rsidR="008A63FD" w:rsidRPr="008A63FD" w:rsidRDefault="008A63FD" w:rsidP="008A63FD">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27BC6474" w14:textId="20B97FD6" w:rsidR="008A63FD" w:rsidRPr="008A63FD" w:rsidRDefault="008A63FD" w:rsidP="008A63FD">
      <w:pPr>
        <w:jc w:val="both"/>
      </w:pPr>
      <w:r>
        <w:tab/>
        <w:t xml:space="preserve">Based on research and analysis of similar project, the timeline is estimated to be realistically achievable within </w:t>
      </w:r>
      <w:r w:rsidRPr="00677F98">
        <w:rPr>
          <w:highlight w:val="yellow"/>
        </w:rPr>
        <w:t>a 6-to-9-month</w:t>
      </w:r>
      <w:r>
        <w:t xml:space="preserve"> 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8"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3E471C"/>
    <w:rsid w:val="004A7862"/>
    <w:rsid w:val="004E4706"/>
    <w:rsid w:val="005101F6"/>
    <w:rsid w:val="00650FFB"/>
    <w:rsid w:val="00677F98"/>
    <w:rsid w:val="0077197D"/>
    <w:rsid w:val="008A63FD"/>
    <w:rsid w:val="00906B75"/>
    <w:rsid w:val="009964DF"/>
    <w:rsid w:val="00D84A38"/>
    <w:rsid w:val="00F00775"/>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y-is-encryption-important-in-cyber-security/"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13</cp:revision>
  <dcterms:created xsi:type="dcterms:W3CDTF">2024-07-15T23:00:00Z</dcterms:created>
  <dcterms:modified xsi:type="dcterms:W3CDTF">2025-03-24T23:05:00Z</dcterms:modified>
</cp:coreProperties>
</file>