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71.png" ContentType="image/png"/>
  <Override PartName="/word/media/rId76.png" ContentType="image/png"/>
  <Override PartName="/word/media/rId40.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5"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geospasial dan pariwisata sering kali terbentur oleh fenomena halusinasi faktual dan spasial (</w:t>
      </w:r>
      <w:r>
        <w:rPr>
          <w:iCs/>
          <w:i/>
        </w:rPr>
        <w:t xml:space="preserve">hallucination</w:t>
      </w:r>
      <w:r>
        <w:t xml:space="preserve">), di mana model mengarang nama atraksi fiktif, jam buka yang keliru, serta distorsi estimasi jarak. Di sisi lain, pendekatan</w:t>
      </w:r>
      <w:r>
        <w:t xml:space="preserve"> </w:t>
      </w:r>
      <w:r>
        <w:rPr>
          <w:iCs/>
          <w:i/>
        </w:rPr>
        <w:t xml:space="preserve">Retrieval-Augmented Generation</w:t>
      </w:r>
      <w:r>
        <w:t xml:space="preserve"> </w:t>
      </w:r>
      <w:r>
        <w:t xml:space="preserve">(RAG) berbasis kemiripan semantik</w:t>
      </w:r>
      <w:r>
        <w:t xml:space="preserve"> </w:t>
      </w:r>
      <w:r>
        <w:rPr>
          <w:iCs/>
          <w:i/>
        </w:rPr>
        <w:t xml:space="preserve">dense-vector</w:t>
      </w:r>
      <w:r>
        <w:t xml:space="preserve"> </w:t>
      </w:r>
      <w:r>
        <w:t xml:space="preserve">murni secara inheren tidak memberikan jaminan matematis deterministik dalam memenuhi batasan relasional dan spasial eksak (seperti kalkulasi jarak spasial lingkaran besar /</w:t>
      </w:r>
      <w:r>
        <w:rPr>
          <w:iCs/>
          <w:i/>
        </w:rPr>
        <w:t xml:space="preserve">spherical distance</w:t>
      </w:r>
      <w:r>
        <w:t xml:space="preserve">, harga tiket, dan evaluasi status buka terhadap jam operasional yang tersimpan). Penelitian ini memosisikan sistem yang dibangun sebagai</w:t>
      </w:r>
      <w:r>
        <w:t xml:space="preserve"> </w:t>
      </w:r>
      <w:r>
        <w:rPr>
          <w:bCs/>
          <w:b/>
        </w:rPr>
        <w:t xml:space="preserve">Reliability-Controlled Conversational Spatial Information System</w:t>
      </w:r>
      <w:r>
        <w:t xml:space="preserve"> </w:t>
      </w:r>
      <w:r>
        <w:t xml:space="preserve">(Sistem Informasi Spasial Percakapan Terkendali Keandalan) untuk Kawasan Pariwisata Kota Padang yang dibangun di atas paradigma</w:t>
      </w:r>
      <w:r>
        <w:t xml:space="preserve"> </w:t>
      </w:r>
      <w:r>
        <w:rPr>
          <w:bCs/>
          <w:b/>
        </w:rPr>
        <w:t xml:space="preserve">Batas Kendali Ganda (</w:t>
      </w:r>
      <w:r>
        <w:rPr>
          <w:iCs/>
          <w:i/>
          <w:bCs/>
          <w:b/>
        </w:rPr>
        <w:t xml:space="preserve">Dual Control Boundaries</w:t>
      </w:r>
      <w:r>
        <w:rPr>
          <w:bCs/>
          <w:b/>
        </w:rPr>
        <w:t xml:space="preserve">)</w:t>
      </w:r>
      <w:r>
        <w:t xml:space="preserve">: (1)</w:t>
      </w:r>
      <w:r>
        <w:t xml:space="preserve"> </w:t>
      </w:r>
      <w:r>
        <w:rPr>
          <w:bCs/>
          <w:b/>
        </w:rPr>
        <w:t xml:space="preserve">Batas Kendali Semantik (</w:t>
      </w:r>
      <w:r>
        <w:rPr>
          <w:iCs/>
          <w:i/>
          <w:bCs/>
          <w:b/>
        </w:rPr>
        <w:t xml:space="preserve">Semantic Control Boundary</w:t>
      </w:r>
      <w:r>
        <w:rPr>
          <w:bCs/>
          <w:b/>
        </w:rPr>
        <w:t xml:space="preserve">)</w:t>
      </w:r>
      <w:r>
        <w:t xml:space="preserve"> </w:t>
      </w:r>
      <w:r>
        <w:t xml:space="preserve">yang menyalurkan inferensi LLM probabilistik melalui</w:t>
      </w:r>
      <w:r>
        <w:t xml:space="preserve"> </w:t>
      </w:r>
      <w:r>
        <w:rPr>
          <w:iCs/>
          <w:i/>
        </w:rPr>
        <w:t xml:space="preserve">Spatial Intent Representation</w:t>
      </w:r>
      <w:r>
        <w:t xml:space="preserve"> </w:t>
      </w:r>
      <w:r>
        <w:t xml:space="preserve">(SIR) formal dan modul validasi deterministik 6-dimensi (</w:t>
      </w:r>
      <w:r>
        <w:rPr>
          <w:iCs/>
          <w:i/>
        </w:rPr>
        <w:t xml:space="preserve">SirValidator</w:t>
      </w:r>
      <w:r>
        <w:t xml:space="preserve">) berprinsip</w:t>
      </w:r>
      <w:r>
        <w:t xml:space="preserve"> </w:t>
      </w:r>
      <w:r>
        <w:rPr>
          <w:iCs/>
          <w:i/>
        </w:rPr>
        <w:t xml:space="preserve">No Intent Alteration</w:t>
      </w:r>
      <w:r>
        <w:t xml:space="preserve"> </w:t>
      </w:r>
      <w:r>
        <w:t xml:space="preserve">menuju representasi kanonik (CSIR) dan kompiler deterministik, guna mencegah masuknya maksud semantik yang tidak sah atau terubah sepihak ke eksekusi basis data; serta (2)</w:t>
      </w:r>
      <w:r>
        <w:t xml:space="preserve"> </w:t>
      </w:r>
      <w:r>
        <w:rPr>
          <w:bCs/>
          <w:b/>
        </w:rPr>
        <w:t xml:space="preserve">Batas Kendali Bukti (</w:t>
      </w:r>
      <w:r>
        <w:rPr>
          <w:iCs/>
          <w:i/>
          <w:bCs/>
          <w:b/>
        </w:rPr>
        <w:t xml:space="preserve">Evidence Control Boundary</w:t>
      </w:r>
      <w:r>
        <w:rPr>
          <w:bCs/>
          <w:b/>
        </w:rPr>
        <w:t xml:space="preserve">)</w:t>
      </w:r>
      <w:r>
        <w:t xml:space="preserve"> </w:t>
      </w:r>
      <w:r>
        <w:t xml:space="preserve">yang mengunci sumber kebenaran fakta pada basis data relasional MySQL 8.0 melalui fungsi spasial bawaan</w:t>
      </w:r>
      <w:r>
        <w:t xml:space="preserve"> </w:t>
      </w:r>
      <w:r>
        <w:rPr>
          <w:rStyle w:val="VerbatimChar"/>
        </w:rPr>
        <w:t xml:space="preserve">ST_Distance_Sphere</w:t>
      </w:r>
      <w:r>
        <w:t xml:space="preserve"> </w:t>
      </w:r>
      <w:r>
        <w:t xml:space="preserve">dan OSRM, lalu memvalidasi luaran narasi (</w:t>
      </w:r>
      <w:r>
        <w:rPr>
          <w:iCs/>
          <w:i/>
        </w:rPr>
        <w:t xml:space="preserve">Grounded NLG</w:t>
      </w:r>
      <w:r>
        <w:t xml:space="preserve">) secara algoritmik di tingkat klaim (</w:t>
      </w:r>
      <w:r>
        <w:rPr>
          <w:iCs/>
          <w:i/>
        </w:rPr>
        <w:t xml:space="preserve">claim-level grounding validator</w:t>
      </w:r>
      <w:r>
        <w:t xml:space="preserve">) dengan kebijakan</w:t>
      </w:r>
      <w:r>
        <w:t xml:space="preserve"> </w:t>
      </w:r>
      <w:r>
        <w:rPr>
          <w:iCs/>
          <w:i/>
        </w:rPr>
        <w:t xml:space="preserve">fail-closed fallback</w:t>
      </w:r>
      <w:r>
        <w:t xml:space="preserve">, guna memverifikasi keselarasan klaim faktual pada empat kategori pemeriksaan skema tertutup sebelum respons disajikan kepada pengguna. Evaluasi empiris 4-lapisan terhadap 40 skenario percakapan terstandarisasi yang didukung oleh rangkaian pengujian otomatis sebanyak</w:t>
      </w:r>
      <w:r>
        <w:t xml:space="preserve"> </w:t>
      </w:r>
      <w:r>
        <w:rPr>
          <w:bCs/>
          <w:b/>
        </w:rPr>
        <w:t xml:space="preserve">56 skenario uji unit, integrasi, dan ketahanan adversarial (240 assertions, 100% PASS)</w:t>
      </w:r>
      <w:r>
        <w:t xml:space="preserve">, menunjukkan capaian Akurasi Ekstraksi CSIR Eksak Niat Murni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w:t>
      </w:r>
      <w:r>
        <w:t xml:space="preserve">, Akurasi Keputusan Validasi Deterministik</w:t>
      </w:r>
      <w:r>
        <w:t xml:space="preserve"> </w:t>
      </w:r>
      <w:r>
        <w:rPr>
          <w:bCs/>
          <w:b/>
        </w:rPr>
        <w:t xml:space="preserve">100,00% (40/40)</w:t>
      </w:r>
      <w:r>
        <w:t xml:space="preserve">, Kebenaran Predikat Spasial Murni</w:t>
      </w:r>
      <w:r>
        <w:t xml:space="preserve"> </w:t>
      </w:r>
      <w:r>
        <w:rPr>
          <w:bCs/>
          <w:b/>
        </w:rPr>
        <w:t xml:space="preserve">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iCs/>
          <w:i/>
        </w:rPr>
        <w:t xml:space="preserve">Claim-Level Grounding Fidelity</w:t>
      </w:r>
      <w:r>
        <w:t xml:space="preserve"> </w:t>
      </w:r>
      <w:r>
        <w:rPr>
          <w:bCs/>
          <w:b/>
        </w:rPr>
        <w:t xml:space="preserve">100,00% pada 270 klaim yang dikenali validator pada empat kategori pemeriksaan</w:t>
      </w:r>
      <w:r>
        <w:t xml:space="preserve"> </w:t>
      </w:r>
      <w:r>
        <w:t xml:space="preserve">dan</w:t>
      </w:r>
      <w:r>
        <w:t xml:space="preserve"> </w:t>
      </w:r>
      <w:r>
        <w:rPr>
          <w:iCs/>
          <w:i/>
        </w:rPr>
        <w:t xml:space="preserve">Entity Grounding Fidelity</w:t>
      </w:r>
      <w:r>
        <w:t xml:space="preserve"> </w:t>
      </w:r>
      <w:r>
        <w:rPr>
          <w:bCs/>
          <w:b/>
        </w:rPr>
        <w:t xml:space="preserve">100,00% pada 120 penyebutan POI</w:t>
      </w:r>
      <w:r>
        <w:t xml:space="preserve"> </w:t>
      </w:r>
      <w:r>
        <w:t xml:space="preserve">dengan 0 entitas fiktif teramati (</w:t>
      </w:r>
      <w:r>
        <w:rPr>
          <w:iCs/>
          <w:i/>
        </w:rPr>
        <w:t xml:space="preserve">zero fabricated POIs under evaluated benchmark scenarios</w:t>
      </w:r>
      <w:r>
        <w:t xml:space="preserve">), serta</w:t>
      </w:r>
      <w:r>
        <w:t xml:space="preserve"> </w:t>
      </w:r>
      <w:r>
        <w:rPr>
          <w:iCs/>
          <w:i/>
        </w:rPr>
        <w:t xml:space="preserve">Honest Rejection Rate</w:t>
      </w:r>
      <w:r>
        <w:t xml:space="preserve"> </w:t>
      </w:r>
      <w:r>
        <w:rPr>
          <w:bCs/>
          <w:b/>
        </w:rPr>
        <w:t xml:space="preserve">100,00% (2/2)</w:t>
      </w:r>
      <w:r>
        <w:t xml:space="preserve"> </w:t>
      </w:r>
      <w:r>
        <w:t xml:space="preserve">pada skenario uji di luar lingkup domain. Latensi pipeline percakapan cerdas di sisi server rata-rata sebesar</w:t>
      </w:r>
      <w:r>
        <w:t xml:space="preserve"> </w:t>
      </w:r>
      <w:r>
        <w:rPr>
          <w:bCs/>
          <w:b/>
        </w:rPr>
        <w:t xml:space="preserve">1.252,17 ms</w:t>
      </w:r>
      <w:r>
        <w:t xml:space="preserve"> </w:t>
      </w:r>
      <w:r>
        <w:t xml:space="preserve">(median: 1.232,39 ms, persentil ke-95/P95: 1.581,37 ms; mencakup dua inferensi LLM dan eksekusi kueri spasial SQL MySQL 8.0 sebesar 1,21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1.340,57 ms, median: 1.316,89 ms, P95: 1.709,97 ms). Hasil evaluasi ini membuktikan bahwa pemisahan pemahaman semantik kognitif dari komputasi relasional deterministik melalui batas kendali ganda mampu menghasilkan asisten wisata perkotaan yang responsif, akurat, dan memiliki integritas faktual tinggi.</w:t>
      </w:r>
    </w:p>
    <w:p>
      <w:pPr>
        <w:pStyle w:val="BodyText"/>
      </w:pPr>
      <w:r>
        <w:rPr>
          <w:bCs/>
          <w:b/>
        </w:rPr>
        <w:t xml:space="preserve">Kata Kunci:</w:t>
      </w:r>
      <w:r>
        <w:t xml:space="preserve"> </w:t>
      </w:r>
      <w:r>
        <w:t xml:space="preserve">Reliability-Controlled Conversational Spatial Information System, Dual Control Boundaries, Semantic Control Boundary, Evidence Control Boundary, Large Language Model (LLM), Strict SQL Grounding, ST_Distance_Sphere,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urban geospatial and tourism information systems frequently encounters factual and spatial hallucinations, wherein the generative model invents non-existent attractions, incorrect operating hours, and distorted spatial proximities. Conversely, pure dense-vector Retrieval-Augmented Generation (RAG) inherently lacks deterministic mathematical guarantees for enforcing relational and spatial constraints (such as great-circle spherical distance calculations, budget boundaries, and current-time operational status evaluation against stored operating schedules), necessitating an explicit architectural coupling between semantic parsing, spatial SQL compilation, and deterministic validation. This research designs and evaluates a</w:t>
      </w:r>
      <w:r>
        <w:t xml:space="preserve"> </w:t>
      </w:r>
      <w:r>
        <w:rPr>
          <w:bCs/>
          <w:b/>
        </w:rPr>
        <w:t xml:space="preserve">Reliability-Controlled Conversational Spatial Information System</w:t>
      </w:r>
      <w:r>
        <w:t xml:space="preserve"> </w:t>
      </w:r>
      <w:r>
        <w:t xml:space="preserve">for Padang City governed by an architectural framework of</w:t>
      </w:r>
      <w:r>
        <w:t xml:space="preserve"> </w:t>
      </w:r>
      <w:r>
        <w:rPr>
          <w:bCs/>
          <w:b/>
        </w:rPr>
        <w:t xml:space="preserve">Dual Control Boundaries</w:t>
      </w:r>
      <w:r>
        <w:t xml:space="preserve">: (1) a</w:t>
      </w:r>
      <w:r>
        <w:t xml:space="preserve"> </w:t>
      </w:r>
      <w:r>
        <w:rPr>
          <w:bCs/>
          <w:b/>
        </w:rPr>
        <w:t xml:space="preserve">Semantic Control Boundary</w:t>
      </w:r>
      <w:r>
        <w:t xml:space="preserve"> </w:t>
      </w:r>
      <w:r>
        <w:t xml:space="preserve">that routes probabilistic LLM inference through a formal Spatial Intent Representation (SIR) and a six-dimensional deterministic validator (SirValidator) enforcing the</w:t>
      </w:r>
      <w:r>
        <w:t xml:space="preserve"> </w:t>
      </w:r>
      <w:r>
        <w:rPr>
          <w:iCs/>
          <w:i/>
        </w:rPr>
        <w:t xml:space="preserve">No Intent Alteration</w:t>
      </w:r>
      <w:r>
        <w:t xml:space="preserve"> </w:t>
      </w:r>
      <w:r>
        <w:t xml:space="preserve">principle into a Canonical SIR (CSIR) and deterministic compiler, preventing invalid or mutated semantic intent from reaching spatial execution; and (2) an</w:t>
      </w:r>
      <w:r>
        <w:t xml:space="preserve"> </w:t>
      </w:r>
      <w:r>
        <w:rPr>
          <w:bCs/>
          <w:b/>
        </w:rPr>
        <w:t xml:space="preserve">Evidence Control Boundary</w:t>
      </w:r>
      <w:r>
        <w:t xml:space="preserve"> </w:t>
      </w:r>
      <w:r>
        <w:t xml:space="preserve">that anchors all factual truth to a relational MySQL 8.0 database via native</w:t>
      </w:r>
      <w:r>
        <w:t xml:space="preserve"> </w:t>
      </w:r>
      <w:r>
        <w:rPr>
          <w:rStyle w:val="VerbatimChar"/>
        </w:rPr>
        <w:t xml:space="preserve">ST_Distance_Sphere</w:t>
      </w:r>
      <w:r>
        <w:t xml:space="preserve"> </w:t>
      </w:r>
      <w:r>
        <w:t xml:space="preserve">spherical spatial computations and client-side OSRM road navigation, subsequently verifying generated narratives through an algorithmic claim-level grounding validator with a fail-closed fallback policy, auditing factual claim concordance across the four defined closed-world schema dimensions before narrative presentation. Empirical 4-layer evaluation across 40 standardized benchmark scenarios demonstrates a Pure Intent Pre-Fallback Exact CSIR Extraction Accuracy of</w:t>
      </w:r>
      <w:r>
        <w:t xml:space="preserve"> </w:t>
      </w:r>
      <w:r>
        <w:rPr>
          <w:bCs/>
          <w:b/>
        </w:rPr>
        <w:t xml:space="preserve">100.00% (40/40)</w:t>
      </w:r>
      <w:r>
        <w:t xml:space="preserve"> </w:t>
      </w:r>
      <w:r>
        <w:t xml:space="preserve">(</w:t>
      </w:r>
      <w:r>
        <w:rPr>
          <w:bCs/>
          <w:b/>
        </w:rPr>
        <w:t xml:space="preserve">97.50% / 39/40</w:t>
      </w:r>
      <w:r>
        <w:t xml:space="preserve"> </w:t>
      </w:r>
      <w:r>
        <w:t xml:space="preserve">on post-policy execution envelope alignment) with an average field-level accuracy of</w:t>
      </w:r>
      <w:r>
        <w:t xml:space="preserve"> </w:t>
      </w:r>
      <w:r>
        <w:rPr>
          <w:bCs/>
          <w:b/>
        </w:rPr>
        <w:t xml:space="preserve">100.00% (436/436)</w:t>
      </w:r>
      <w:r>
        <w:t xml:space="preserve">, a Deterministic Validation Decision Accuracy of</w:t>
      </w:r>
      <w:r>
        <w:t xml:space="preserve"> </w:t>
      </w:r>
      <w:r>
        <w:rPr>
          <w:bCs/>
          <w:b/>
        </w:rPr>
        <w:t xml:space="preserve">100.00% (40/40)</w:t>
      </w:r>
      <w:r>
        <w:t xml:space="preserve">, a Pure Spatial Predicate Correctness of</w:t>
      </w:r>
      <w:r>
        <w:t xml:space="preserve"> </w:t>
      </w:r>
      <w:r>
        <w:rPr>
          <w:bCs/>
          <w:b/>
        </w:rPr>
        <w:t xml:space="preserve">100.00% (36/36 spatial scenarios)</w:t>
      </w:r>
      <w:r>
        <w:t xml:space="preserve"> </w:t>
      </w:r>
      <w:r>
        <w:t xml:space="preserve">with an overall scenario execution compliance rate of</w:t>
      </w:r>
      <w:r>
        <w:t xml:space="preserve"> </w:t>
      </w:r>
      <w:r>
        <w:rPr>
          <w:bCs/>
          <w:b/>
        </w:rPr>
        <w:t xml:space="preserve">100.00% (40/40)</w:t>
      </w:r>
      <w:r>
        <w:t xml:space="preserve">, a Claim-Level Grounding Fidelity of</w:t>
      </w:r>
      <w:r>
        <w:t xml:space="preserve"> </w:t>
      </w:r>
      <w:r>
        <w:rPr>
          <w:bCs/>
          <w:b/>
        </w:rPr>
        <w:t xml:space="preserve">100.00% across 270 audited claims recognized by GroundingValidator on four implemented verification categories</w:t>
      </w:r>
      <w:r>
        <w:t xml:space="preserve"> </w:t>
      </w:r>
      <w:r>
        <w:t xml:space="preserve">and an Entity Grounding Fidelity of</w:t>
      </w:r>
      <w:r>
        <w:t xml:space="preserve"> </w:t>
      </w:r>
      <w:r>
        <w:rPr>
          <w:bCs/>
          <w:b/>
        </w:rPr>
        <w:t xml:space="preserve">100.00% across 120 POI mentions</w:t>
      </w:r>
      <w:r>
        <w:t xml:space="preserve"> </w:t>
      </w:r>
      <w:r>
        <w:t xml:space="preserve">with zero fabricated POIs observed across the evaluated benchmark suite, alongside a</w:t>
      </w:r>
      <w:r>
        <w:t xml:space="preserve"> </w:t>
      </w:r>
      <w:r>
        <w:rPr>
          <w:bCs/>
          <w:b/>
        </w:rPr>
        <w:t xml:space="preserve">100.00% Honest Rejection Rate (2/2)</w:t>
      </w:r>
      <w:r>
        <w:t xml:space="preserve"> </w:t>
      </w:r>
      <w:r>
        <w:t xml:space="preserve">on tested out-of-scope queries. The server-side conversational pipeline latency averaged</w:t>
      </w:r>
      <w:r>
        <w:t xml:space="preserve"> </w:t>
      </w:r>
      <w:r>
        <w:rPr>
          <w:bCs/>
          <w:b/>
        </w:rPr>
        <w:t xml:space="preserve">1,252.17 ms</w:t>
      </w:r>
      <w:r>
        <w:t xml:space="preserve"> </w:t>
      </w:r>
      <w:r>
        <w:t xml:space="preserve">(median: 1,232.39 ms, 95th percentile/P95: 1,581.37 ms; incorporating two LLM inferences and native MySQL 8.0 spatial SQL execution of 1.21 ms), while turn-by-turn road network routing via OSRM was benchmarked independently on the browser client side at</w:t>
      </w:r>
      <w:r>
        <w:t xml:space="preserve"> </w:t>
      </w:r>
      <w:r>
        <w:rPr>
          <w:bCs/>
          <w:b/>
        </w:rPr>
        <w:t xml:space="preserve">88.40 ms</w:t>
      </w:r>
      <w:r>
        <w:t xml:space="preserve"> </w:t>
      </w:r>
      <w:r>
        <w:t xml:space="preserve">(median: 84.50 ms, P95: 128.60 ms; yielding an overall user-perceived end-to-end latency of 1,340.57 ms, median: 1,316.89 ms, P95: 1,709.97 ms), supported by an automated test suite of</w:t>
      </w:r>
      <w:r>
        <w:t xml:space="preserve"> </w:t>
      </w:r>
      <w:r>
        <w:rPr>
          <w:bCs/>
          <w:b/>
        </w:rPr>
        <w:t xml:space="preserve">56 automated unit, integration, and adversarial tests (240 assertions, 100% PASS)</w:t>
      </w:r>
      <w:r>
        <w:t xml:space="preserve">. This demonstrates that decoupling semantic parsing from deterministic relational computation via dual control boundaries effectively mitigates AI hallucinations and ensures verifiable factual integrity in urban GIS tourist assistance.</w:t>
      </w:r>
    </w:p>
    <w:p>
      <w:pPr>
        <w:pStyle w:val="BodyText"/>
      </w:pPr>
      <w:r>
        <w:rPr>
          <w:bCs/>
          <w:b/>
        </w:rPr>
        <w:t xml:space="preserve">Keywords:</w:t>
      </w:r>
      <w:r>
        <w:t xml:space="preserve"> </w:t>
      </w:r>
      <w:r>
        <w:t xml:space="preserve">Reliability-Controlled Conversational Spatial Information System, Dual Control Boundaries, Semantic Control Boundary, Evidence Control Boundary, Large Language Model (LLM), Strict SQL Grounding, ST_Distance_Sphere Function,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saat ini (</w:t>
      </w:r>
      <w:r>
        <w:rPr>
          <w:iCs/>
          <w:i/>
        </w:rPr>
        <w:t xml:space="preserve">current-time evaluation against stored operating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kemiripan vektor (</w:t>
      </w:r>
      <w:r>
        <w:rPr>
          <w:iCs/>
          <w:i/>
        </w:rPr>
        <w:t xml:space="preserve">dense-vector embedding similarity</w:t>
      </w:r>
      <w:r>
        <w:t xml:space="preserve">) tidak serta-merta menjamin pemenuhan batasan relasional dan spasial deterministik pada data pariwisata terstruktur. Pengambilan berbasis kemiripan kosinus (</w:t>
      </w:r>
      <w:r>
        <w:rPr>
          <w:iCs/>
          <w:i/>
        </w:rPr>
        <w:t xml:space="preserve">cosine similarity</w:t>
      </w:r>
      <w:r>
        <w:t xml:space="preserve">) semata tidak memberikan jaminan eksekusi matematis eksak (seperti predikat pagu anggaran</w:t>
      </w:r>
      <w:r>
        <w:t xml:space="preserve"> </w:t>
      </w:r>
      <w:r>
        <w:rPr>
          <w:rStyle w:val="VerbatimChar"/>
        </w:rPr>
        <w:t xml:space="preserve">harga_tiket &lt;= 10000</w:t>
      </w:r>
      <w:r>
        <w:t xml:space="preserve">, evaluasi jam sirkadian buka-tutup saat ini, dan kalkulasi jarak sferikal geodesik</w:t>
      </w:r>
      <w:r>
        <w:t xml:space="preserve"> </w:t>
      </w:r>
      <w:r>
        <w:rPr>
          <w:rStyle w:val="VerbatimChar"/>
        </w:rPr>
        <w:t xml:space="preserve">jarak_radius &lt;= 15 km</w:t>
      </w:r>
      <w:r>
        <w:t xml:space="preserve">). Sistem RAG memerlukan integrasi eksplisit dengan mesin basis data relasional spasial dan mekanisme kontrol bertingkat agar batasan matematis tersebut dapat terpenuhi secara pasti.</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Di sisi lain, proyek serumpun seperti</w:t>
      </w:r>
      <w:r>
        <w:t xml:space="preserve"> </w:t>
      </w:r>
      <w:r>
        <w:rPr>
          <w:iCs/>
          <w:i/>
        </w:rPr>
        <w:t xml:space="preserve">Kustomrut</w:t>
      </w:r>
      <w:r>
        <w:t xml:space="preserve"> </w:t>
      </w:r>
      <w:r>
        <w:t xml:space="preserve">mengembangkan pembentukan rencana perjalanan spasial terkendali pengguna (</w:t>
      </w:r>
      <w:r>
        <w:rPr>
          <w:iCs/>
          <w:i/>
        </w:rPr>
        <w:t xml:space="preserve">user-controlled spatial itinerary</w:t>
      </w:r>
      <w:r>
        <w:t xml:space="preserve">) berbasis Google Directions API.</w:t>
      </w:r>
    </w:p>
    <w:p>
      <w:pPr>
        <w:pStyle w:val="BodyText"/>
      </w:pPr>
      <w:r>
        <w:t xml:space="preserve">Berangkat dari trajektori penelitian tersebut, riset ini menghadirkan lompatan ilmiah penting melalui evolusi paradigma interaksi dan kendali:</w:t>
      </w:r>
    </w:p>
    <w:p>
      <w:pPr>
        <w:pStyle w:val="BodyText"/>
      </w:pPr>
      <m:oMathPara>
        <m:oMathParaPr>
          <m:jc m:val="center"/>
        </m:oMathParaPr>
        <m:oMath>
          <m:r>
            <m:rPr>
              <m:nor/>
              <m:sty m:val="p"/>
            </m:rPr>
            <m:t>DTExplorer [Eksplorasi Spasial WIMP]</m:t>
          </m:r>
          <m:r>
            <m:rPr>
              <m:sty m:val="p"/>
            </m:rPr>
            <m:t>→</m:t>
          </m:r>
          <m:r>
            <m:rPr>
              <m:nor/>
              <m:sty m:val="p"/>
            </m:rPr>
            <m:t>Kustomrut [Rute Perjalanan Terkendali Pengguna]</m:t>
          </m:r>
          <m:r>
            <m:rPr>
              <m:sty m:val="p"/>
            </m:rPr>
            <m:t>→</m:t>
          </m:r>
          <m:r>
            <m:rPr>
              <m:nor/>
              <m:sty m:val="p"/>
            </m:rPr>
            <m:t>Conversational Web GIS [Intensi Spasial Alami]</m:t>
          </m:r>
          <m:r>
            <m:rPr>
              <m:sty m:val="p"/>
            </m:rPr>
            <m:t>→</m:t>
          </m:r>
          <m:r>
            <m:rPr>
              <m:nor/>
              <m:sty m:val="p"/>
            </m:rPr>
            <m:t>Reliability-Controlled Dual Boundaries</m:t>
          </m:r>
        </m:oMath>
      </m:oMathPara>
    </w:p>
    <w:p>
      <w:pPr>
        <w:pStyle w:val="FirstParagraph"/>
      </w:pPr>
      <w:r>
        <w:t xml:space="preserve">Keberbaruan ilmiah (</w:t>
      </w:r>
      <w:r>
        <w:rPr>
          <w:iCs/>
          <w:i/>
        </w:rPr>
        <w:t xml:space="preserve">scientific novelty</w:t>
      </w:r>
      <w:r>
        <w:t xml:space="preserve">) penelitian ini</w:t>
      </w:r>
      <w:r>
        <w:t xml:space="preserve"> </w:t>
      </w:r>
      <w:r>
        <w:rPr>
          <w:bCs/>
          <w:b/>
        </w:rPr>
        <w:t xml:space="preserve">bukan sekadar menambahkan antarmuka chatbot di atas peta digital</w:t>
      </w:r>
      <w:r>
        <w:t xml:space="preserve">, melainkan</w:t>
      </w:r>
      <w:r>
        <w:t xml:space="preserve"> </w:t>
      </w:r>
      <w:r>
        <w:rPr>
          <w:bCs/>
          <w:b/>
        </w:rPr>
        <w:t xml:space="preserve">pergeseran paradigma interaksi dan kontrol (</w:t>
      </w:r>
      <w:r>
        <w:rPr>
          <w:iCs/>
          <w:i/>
          <w:bCs/>
          <w:b/>
        </w:rPr>
        <w:t xml:space="preserve">interaction and control paradigm shift</w:t>
      </w:r>
      <w:r>
        <w:rPr>
          <w:bCs/>
          <w:b/>
        </w:rPr>
        <w:t xml:space="preserve">)</w:t>
      </w:r>
      <w:r>
        <w:t xml:space="preserve"> </w:t>
      </w:r>
      <w:r>
        <w:t xml:space="preserve">menuju sebuah</w:t>
      </w:r>
      <w:r>
        <w:t xml:space="preserve"> </w:t>
      </w:r>
      <w:r>
        <w:rPr>
          <w:bCs/>
          <w:b/>
        </w:rPr>
        <w:t xml:space="preserve">Reliability-Controlled Conversational Spatial Information System</w:t>
      </w:r>
      <w:r>
        <w:t xml:space="preserve"> </w:t>
      </w:r>
      <w:r>
        <w:t xml:space="preserve">(Sistem Informasi Spasial Percakapan Terkendali Keandalan). Sistem ini dikendalikan oleh dua mekanisme batas kontrol fundamental:</w:t>
      </w:r>
      <w:r>
        <w:t xml:space="preserve"> </w:t>
      </w:r>
      <w:r>
        <w:t xml:space="preserve">1.</w:t>
      </w:r>
      <w:r>
        <w:t xml:space="preserve"> </w:t>
      </w:r>
      <w:r>
        <w:rPr>
          <w:bCs/>
          <w:b/>
        </w:rPr>
        <w:t xml:space="preserve">Batas Kendali Semantik (</w:t>
      </w:r>
      <w:r>
        <w:rPr>
          <w:iCs/>
          <w:i/>
          <w:bCs/>
          <w:b/>
        </w:rPr>
        <w:t xml:space="preserve">Semantic Control Boundary</w:t>
      </w:r>
      <w:r>
        <w:rPr>
          <w:bCs/>
          <w:b/>
        </w:rPr>
        <w:t xml:space="preserve">)</w:t>
      </w:r>
      <w:r>
        <w:t xml:space="preserve">:</w:t>
      </w:r>
      <w:r>
        <w:t xml:space="preserve"> </w:t>
      </w:r>
      <m:oMath>
        <m:r>
          <m:rPr>
            <m:nor/>
            <m:sty m:val="p"/>
          </m:rPr>
          <m:t>LLM</m:t>
        </m:r>
        <m:r>
          <m:rPr>
            <m:sty m:val="p"/>
          </m:rPr>
          <m:t>→</m:t>
        </m:r>
        <m:r>
          <m:rPr>
            <m:nor/>
            <m:sty m:val="p"/>
          </m:rPr>
          <m:t>SIR</m:t>
        </m:r>
        <m:r>
          <m:rPr>
            <m:sty m:val="p"/>
          </m:rPr>
          <m:t>→</m:t>
        </m:r>
        <m:r>
          <m:rPr>
            <m:nor/>
            <m:sty m:val="p"/>
          </m:rPr>
          <m:t>6D SirValidator</m:t>
        </m:r>
        <m:r>
          <m:rPr>
            <m:sty m:val="p"/>
          </m:rPr>
          <m:t>→</m:t>
        </m:r>
        <m:r>
          <m:rPr>
            <m:nor/>
            <m:sty m:val="p"/>
          </m:rPr>
          <m:t>CSIR</m:t>
        </m:r>
        <m:r>
          <m:rPr>
            <m:sty m:val="p"/>
          </m:rPr>
          <m:t>→</m:t>
        </m:r>
        <m:r>
          <m:rPr>
            <m:nor/>
            <m:sty m:val="p"/>
          </m:rPr>
          <m:t>Kompiler Kueri Spasial Deterministik</m:t>
        </m:r>
      </m:oMath>
      <w:r>
        <w:t xml:space="preserve">. Batas ini bertugas mengisolasi LLM probabilistik, mengekstrak maksud pengguna ke dalam representasi semantik formal, serta memvalidasi invarian keamanan dan ontologi spasial dengan prinsip</w:t>
      </w:r>
      <w:r>
        <w:t xml:space="preserve"> </w:t>
      </w:r>
      <w:r>
        <w:rPr>
          <w:iCs/>
          <w:i/>
        </w:rPr>
        <w:t xml:space="preserve">No Intent Alteration</w:t>
      </w:r>
      <w:r>
        <w:t xml:space="preserve"> </w:t>
      </w:r>
      <w:r>
        <w:t xml:space="preserve">agar maksud semantik yang tidak valid atau terubah sepihak tidak pernah menyentuh mesin eksekusi basis data.</w:t>
      </w:r>
      <w:r>
        <w:t xml:space="preserve"> </w:t>
      </w:r>
      <w:r>
        <w:t xml:space="preserve">2.</w:t>
      </w:r>
      <w:r>
        <w:t xml:space="preserve"> </w:t>
      </w:r>
      <w:r>
        <w:rPr>
          <w:bCs/>
          <w:b/>
        </w:rPr>
        <w:t xml:space="preserve">Batas Kendali Bukti (</w:t>
      </w:r>
      <w:r>
        <w:rPr>
          <w:iCs/>
          <w:i/>
          <w:bCs/>
          <w:b/>
        </w:rPr>
        <w:t xml:space="preserve">Evidence Control Boundary</w:t>
      </w:r>
      <w:r>
        <w:rPr>
          <w:bCs/>
          <w:b/>
        </w:rPr>
        <w:t xml:space="preserve">)</w:t>
      </w:r>
      <w:r>
        <w:t xml:space="preserve">:</w:t>
      </w:r>
      <w:r>
        <w:t xml:space="preserve"> </w:t>
      </w:r>
      <m:oMath>
        <m:r>
          <m:rPr>
            <m:nor/>
            <m:sty m:val="p"/>
          </m:rPr>
          <m:t>Fakta Relasional Basis Data </m:t>
        </m:r>
        <m:d>
          <m:dPr>
            <m:begChr m:val="("/>
            <m:endChr m:val=")"/>
            <m:sepChr m:val=""/>
            <m:grow/>
          </m:dPr>
          <m:e>
            <m:r>
              <m:t>F</m:t>
            </m:r>
          </m:e>
        </m:d>
        <m:r>
          <m:rPr>
            <m:sty m:val="p"/>
          </m:rPr>
          <m:t>→</m:t>
        </m:r>
        <m:r>
          <m:rPr>
            <m:nor/>
            <m:sty m:val="p"/>
          </m:rPr>
          <m:t>Grounded NLG Terkontrak</m:t>
        </m:r>
        <m:r>
          <m:rPr>
            <m:sty m:val="p"/>
          </m:rPr>
          <m:t>→</m:t>
        </m:r>
        <m:r>
          <m:rPr>
            <m:nor/>
            <m:sty m:val="p"/>
          </m:rPr>
          <m:t>Claim-Level Grounding Validator</m:t>
        </m:r>
        <m:r>
          <m:rPr>
            <m:sty m:val="p"/>
          </m:rPr>
          <m:t>→</m:t>
        </m:r>
        <m:r>
          <m:rPr>
            <m:nor/>
            <m:sty m:val="p"/>
          </m:rPr>
          <m:t>Fail-Closed Fallback</m:t>
        </m:r>
      </m:oMath>
      <w:r>
        <w:t xml:space="preserve">. Batas ini mengunci fakta pada hasil kueri deterministik MySQL 8.0 (</w:t>
      </w:r>
      <w:r>
        <w:rPr>
          <w:rStyle w:val="VerbatimChar"/>
        </w:rPr>
        <w:t xml:space="preserve">ST_Distance_Sphere</w:t>
      </w:r>
      <w:r>
        <w:t xml:space="preserve">), menyintesis narasi ramah pengguna di bawah kontrak grounding ketat, serta memverifikasi kebenaran setiap klaim secara algoritmik sebelum respons dikirimkan ke pengguna, dengan mekanisme penolakan aman (</w:t>
      </w:r>
      <w:r>
        <w:rPr>
          <w:iCs/>
          <w:i/>
        </w:rPr>
        <w:t xml:space="preserve">fail-closed fallback</w:t>
      </w:r>
      <w:r>
        <w:t xml:space="preserve">) apabila terdeteksi klaim tanpa bukti.</w:t>
      </w:r>
    </w:p>
    <w:p>
      <w:pPr>
        <w:pStyle w:val="BodyText"/>
      </w:pPr>
      <w:r>
        <w:t xml:space="preserve">Dalam konteks taksonomi sistem rekomendasi, sistem yang dikembangkan dalam tesis ini didefinisikan secara presisi sebagai</w:t>
      </w:r>
      <w:r>
        <w:t xml:space="preserve"> </w:t>
      </w:r>
      <w:r>
        <w:rPr>
          <w:bCs/>
          <w:b/>
        </w:rPr>
        <w:t xml:space="preserve">sistem rekomendasi spasial percakapan berbasis kendala deterministik (</w:t>
      </w:r>
      <w:r>
        <w:rPr>
          <w:iCs/>
          <w:i/>
          <w:bCs/>
          <w:b/>
        </w:rPr>
        <w:t xml:space="preserve">constraint-based conversational spatial recommendation / spatial query system</w:t>
      </w:r>
      <w:r>
        <w:rPr>
          <w:bCs/>
          <w:b/>
        </w:rPr>
        <w:t xml:space="preserve">)</w:t>
      </w:r>
      <w:r>
        <w:t xml:space="preserve">. Pemeringkatan dan penyeleksian destinasi dijalankan berdasarkan kriteria faktual eksak: jarak lingkaran besar sferikal (</w:t>
      </w:r>
      <w:r>
        <w:rPr>
          <w:rStyle w:val="VerbatimChar"/>
        </w:rPr>
        <w:t xml:space="preserve">ST_Distance_Sphere</w:t>
      </w:r>
      <w:r>
        <w:t xml:space="preserve">), kesesuaian kategori, batas anggaran biaya tiket, ketersediaan jam operasional lokal, dan relevansi kata kunci. Penelitian ini secara sadar</w:t>
      </w:r>
      <w:r>
        <w:t xml:space="preserve"> </w:t>
      </w:r>
      <w:r>
        <w:rPr>
          <w:bCs/>
          <w:b/>
        </w:rPr>
        <w:t xml:space="preserve">belum menerapkan model pemfilteran kolaboratif (</w:t>
      </w:r>
      <w:r>
        <w:rPr>
          <w:iCs/>
          <w:i/>
          <w:bCs/>
          <w:b/>
        </w:rPr>
        <w:t xml:space="preserve">collaborative filtering</w:t>
      </w:r>
      <w:r>
        <w:rPr>
          <w:bCs/>
          <w:b/>
        </w:rPr>
        <w:t xml:space="preserve">), representasi preferensi laten (</w:t>
      </w:r>
      <w:r>
        <w:rPr>
          <w:iCs/>
          <w:i/>
          <w:bCs/>
          <w:b/>
        </w:rPr>
        <w:t xml:space="preserve">latent preference learning</w:t>
      </w:r>
      <w:r>
        <w:rPr>
          <w:bCs/>
          <w:b/>
        </w:rPr>
        <w:t xml:space="preserve">), maupun faktorisasi matriks personalisasi</w:t>
      </w:r>
      <w:r>
        <w:t xml:space="preserve">. Penegasan batasan ini menjaga kesinambungan roadmap penelitian jangka panjang menuju</w:t>
      </w:r>
      <w:r>
        <w:t xml:space="preserve"> </w:t>
      </w:r>
      <w:r>
        <w:rPr>
          <w:iCs/>
          <w:i/>
        </w:rPr>
        <w:t xml:space="preserve">Adaptive Personalized Augmented Recommendation</w:t>
      </w:r>
      <w:r>
        <w:t xml:space="preserve"> </w:t>
      </w:r>
      <w:r>
        <w:t xml:space="preserve">(APAR) tanpa mengklaim fitur adaptif yang belum diimplementasikan.</w:t>
      </w:r>
    </w:p>
    <w:p>
      <w:pPr>
        <w:pStyle w:val="BodyText"/>
      </w:pPr>
      <w:r>
        <w:t xml:space="preserve">Dalam arsitektur ini, diterapkan pemisahan tugas kognitif dan deterministik secara tegas melalui pendekatan</w:t>
      </w:r>
      <w:r>
        <w:t xml:space="preserve"> </w:t>
      </w:r>
      <w:r>
        <w:rPr>
          <w:bCs/>
          <w:b/>
        </w:rPr>
        <w:t xml:space="preserve">Strict SQL Grounding</w:t>
      </w:r>
      <w:r>
        <w:t xml:space="preserve">. Istilah</w:t>
      </w:r>
      <w:r>
        <w:t xml:space="preserve"> </w:t>
      </w:r>
      <w:r>
        <w:rPr>
          <w:iCs/>
          <w:i/>
        </w:rPr>
        <w:t xml:space="preserve">Strict SQL Grounding</w:t>
      </w:r>
      <w:r>
        <w:t xml:space="preserve"> </w:t>
      </w:r>
      <w:r>
        <w:t xml:space="preserve">dalam penelitian ini didefinisikan secara presisi sebagai paradigma di mana:</w:t>
      </w:r>
      <w:r>
        <w:t xml:space="preserve"> </w:t>
      </w:r>
      <w:r>
        <w:rPr>
          <w:bCs/>
          <w:b/>
        </w:rPr>
        <w:t xml:space="preserve">intensi semantik yang diekstrak oleh LLM ditransformasikan secara deterministik menjadi SQL terparameterisasi oleh kompiler kueri non-LLM, dan seluruh respons faktual dibatasi secara ketat hanya pada fakta-fakta relasional basis data yang dihasilkan</w:t>
      </w:r>
      <w:r>
        <w:t xml:space="preserve"> </w:t>
      </w:r>
      <w:r>
        <w:t xml:space="preserve">(</w:t>
      </w:r>
      <w:r>
        <w:rPr>
          <w:iCs/>
          <w:i/>
        </w:rPr>
        <w:t xml:space="preserve">LLM-generated semantic intent is transformed into deterministic parameterized SQL by a non-LLM query compiler, and factual responses are grounded in the resulting database facts</w:t>
      </w:r>
      <w:r>
        <w:t xml:space="preserve">). Artinya, LLM tidak pernah diberikan kewenangan memproduksi sintaks SQL secara langsung. Alih-alih,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Sementara itu,</w:t>
      </w:r>
      <w:r>
        <w:t xml:space="preserve"> </w:t>
      </w:r>
      <w:r>
        <w:rPr>
          <w:iCs/>
          <w:i/>
        </w:rPr>
        <w:t xml:space="preserve">Open Source Routing Machine</w:t>
      </w:r>
      <w:r>
        <w:t xml:space="preserve"> </w:t>
      </w:r>
      <w:r>
        <w:t xml:space="preserve">(OSRM) diposisikan secara tegas sebagai</w:t>
      </w:r>
      <w:r>
        <w:t xml:space="preserve"> </w:t>
      </w:r>
      <w:r>
        <w:rPr>
          <w:bCs/>
          <w:b/>
        </w:rPr>
        <w:t xml:space="preserve">layanan pendukung visualisasi (</w:t>
      </w:r>
      <w:r>
        <w:rPr>
          <w:iCs/>
          <w:i/>
          <w:bCs/>
          <w:b/>
        </w:rPr>
        <w:t xml:space="preserve">auxiliary presentation service</w:t>
      </w:r>
      <w:r>
        <w:rPr>
          <w:bCs/>
          <w:b/>
        </w:rPr>
        <w:t xml:space="preserve">)</w:t>
      </w:r>
      <w:r>
        <w:t xml:space="preserve"> </w:t>
      </w:r>
      <w:r>
        <w:t xml:space="preserve">untuk menggambar polyline rute jalan raya nyata pada antarmuka peta Leaflet.js, bukan sebagai mesin evaluasi predikat spasial inti.</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(evaluasi status buka saat ini terhadap jam operasional tersimpan, batas tarif tiket, dan kalkulasi jarak spasial berbasis model bola bumi).</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Sistem yang dikembangkan merupakan sistem prototipe empiris (</w:t>
      </w:r>
      <w:r>
        <w:rPr>
          <w:iCs/>
          <w:i/>
        </w:rPr>
        <w:t xml:space="preserve">empirical prototype system</w:t>
      </w:r>
      <w:r>
        <w:t xml:space="preserve">) yang dievaluasi pada dataset pariwisata kurasi 22</w:t>
      </w:r>
      <w:r>
        <w:t xml:space="preserve"> </w:t>
      </w:r>
      <w:r>
        <w:rPr>
          <w:iCs/>
          <w:i/>
        </w:rPr>
        <w:t xml:space="preserve">Points of Interest</w:t>
      </w:r>
      <w:r>
        <w:t xml:space="preserve"> </w:t>
      </w:r>
      <w:r>
        <w:t xml:space="preserve">(POI) unggulan resmi Kota Padang yang mewakili 6 kategori utama (Pantai, Pulau, Alam/Air Terjun, Museum/Budaya, Sejarah/Religi, dan Kuliner Khas) dari Dinas Pariwisata Kota Padang. Penelitian ini tidak mengklaim telah merepresentasikan seluruh inventaris pariwisata Kota Padang secara menyeluruh, melainkan berfokus pada pembuktian keandalan arsitektur kontrol semantik terstruktur dan mitigasi halusinasi spasial-faktual pada korpus terkontrol.</w:t>
      </w:r>
      <w:r>
        <w:t xml:space="preserve"> </w:t>
      </w:r>
      <w:r>
        <w:t xml:space="preserve">3. Chatbot beroperasi secara reaktif (menjawab masukan pesan yang diajukan oleh pengguna).</w:t>
      </w:r>
      <w:r>
        <w:t xml:space="preserve"> </w:t>
      </w:r>
      <w:r>
        <w:t xml:space="preserve">4. Perhitungan jarak spasial dan penyaringan kandidat destinasi dieksekusi secara deterministik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berbasis model bola bumi (</w:t>
      </w:r>
      <w:r>
        <w:rPr>
          <w:iCs/>
          <w:i/>
        </w:rPr>
        <w:t xml:space="preserve">great-circle / spherical distance</w:t>
      </w:r>
      <w:r>
        <w:t xml:space="preserve">) pada tingkat kueri basis data MySQL 8.0, bukan formula trigonometri manual.</w:t>
      </w:r>
      <w:r>
        <w:t xml:space="preserve"> </w:t>
      </w:r>
      <w:r>
        <w:t xml:space="preserve">5. Perutean jalan raya navigasi memanfaatkan layanan pendukung (</w:t>
      </w:r>
      <w:r>
        <w:rPr>
          <w:iCs/>
          <w:i/>
        </w:rPr>
        <w:t xml:space="preserve">auxiliary presentation service</w:t>
      </w:r>
      <w:r>
        <w:t xml:space="preserve">)</w:t>
      </w:r>
      <w:r>
        <w:t xml:space="preserve"> </w:t>
      </w:r>
      <w:r>
        <w:rPr>
          <w:iCs/>
          <w:i/>
        </w:rPr>
        <w:t xml:space="preserve">Open Source Routing Machine</w:t>
      </w:r>
      <w:r>
        <w:t xml:space="preserve"> </w:t>
      </w:r>
      <w:r>
        <w:t xml:space="preserve">(OSRM API v5 driving profile) berbasis data OpenStreetMap (OSM). Layanan ini digunakan secara eksklusif untuk menghasilkan visualisasi polyline rute jalan raya pada antarmuka peta Leaflet.js dan estimasi waktu tempuh berkendara, bukan untuk penyeleksian spasial yang sepenuhnya diselesaikan di MySQL 8.0.</w:t>
      </w:r>
      <w:r>
        <w:t xml:space="preserve"> </w:t>
      </w:r>
      <w:r>
        <w:t xml:space="preserve">6. Penelitian ini berfokus pada arsitektur sistem rekomendasi inti (Fase 1), belum mencakup modul pembayaran/pemesanan tiket daring (</w:t>
      </w:r>
      <w:r>
        <w:rPr>
          <w:iCs/>
          <w:i/>
        </w:rPr>
        <w:t xml:space="preserve">e-ticketing</w:t>
      </w:r>
      <w:r>
        <w:t xml:space="preserve">).</w:t>
      </w:r>
      <w:r>
        <w:t xml:space="preserve"> </w:t>
      </w:r>
      <w:r>
        <w:t xml:space="preserve">7. Status operasional tempat wisata dievaluasi berdasarkan perbandingan waktu server saat ini (zona waktu WIB / Asia/Jakarta) terhadap data jam operasional yang tersimpan dalam basis data, bukan melalui umpan data pembaruan langsung (</w:t>
      </w:r>
      <w:r>
        <w:rPr>
          <w:iCs/>
          <w:i/>
        </w:rPr>
        <w:t xml:space="preserve">real-time live sensor feed</w:t>
      </w:r>
      <w:r>
        <w:t xml:space="preserve">) dari pengelola lapangan.</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w:t>
      </w:r>
      <w:r>
        <w:t xml:space="preserve"> </w:t>
      </w:r>
      <w:r>
        <w:rPr>
          <w:iCs/>
          <w:i/>
        </w:rPr>
        <w:t xml:space="preserve">Reliability-Controlled Conversational Spatial Information System</w:t>
      </w:r>
      <w:r>
        <w:t xml:space="preserve"> </w:t>
      </w:r>
      <w:r>
        <w:t xml:space="preserve">dengan Batas Kendali Semantik (</w:t>
      </w:r>
      <w:r>
        <w:rPr>
          <w:iCs/>
          <w:i/>
        </w:rPr>
        <w:t xml:space="preserve">Semantic Control Boundary</w:t>
      </w:r>
      <w:r>
        <w:t xml:space="preserve">) berbasis</w:t>
      </w:r>
      <w:r>
        <w:t xml:space="preserve"> </w:t>
      </w:r>
      <w:r>
        <w:rPr>
          <w:iCs/>
          <w:i/>
        </w:rPr>
        <w:t xml:space="preserve">Spatial Intent Representation</w:t>
      </w:r>
      <w:r>
        <w:t xml:space="preserve"> </w:t>
      </w:r>
      <w:r>
        <w:t xml:space="preserve">(SIR) dan modul validasi deterministik 6-dimensi untuk mencegah distorsi maksud semantik sebelum mencapai eksekusi basis data?</w:t>
      </w:r>
    </w:p>
    <w:p>
      <w:pPr>
        <w:numPr>
          <w:ilvl w:val="0"/>
          <w:numId w:val="1001"/>
        </w:numPr>
        <w:pStyle w:val="Compact"/>
      </w:pPr>
      <w:r>
        <w:t xml:space="preserve">Bagaimana merancang bangun Batas Kendali Bukti (</w:t>
      </w:r>
      <w:r>
        <w:rPr>
          <w:iCs/>
          <w:i/>
        </w:rPr>
        <w:t xml:space="preserve">Evidence Control Boundary</w:t>
      </w:r>
      <w:r>
        <w:t xml:space="preserve">) dengan fungsi spasial bawaan</w:t>
      </w:r>
      <w:r>
        <w:t xml:space="preserve"> </w:t>
      </w:r>
      <w:r>
        <w:rPr>
          <w:rStyle w:val="VerbatimChar"/>
        </w:rPr>
        <w:t xml:space="preserve">ST_Distance_Sphere</w:t>
      </w:r>
      <w:r>
        <w:t xml:space="preserve">, OSRM, serta verifikasi</w:t>
      </w:r>
      <w:r>
        <w:t xml:space="preserve"> </w:t>
      </w:r>
      <w:r>
        <w:rPr>
          <w:iCs/>
          <w:i/>
        </w:rPr>
        <w:t xml:space="preserve">claim-level grounding</w:t>
      </w:r>
      <w:r>
        <w:t xml:space="preserve"> </w:t>
      </w:r>
      <w:r>
        <w:t xml:space="preserve">untuk menjamin seluruh respons faktual didukung penuh oleh fakta relasional dan bebas dari fabrikasi entitas?</w:t>
      </w:r>
    </w:p>
    <w:p>
      <w:pPr>
        <w:numPr>
          <w:ilvl w:val="0"/>
          <w:numId w:val="1001"/>
        </w:numPr>
        <w:pStyle w:val="Compact"/>
      </w:pPr>
      <w:r>
        <w:t xml:space="preserve">Seberapa tinggi tingkat akurasi ekstraksi intensi, keandalan penjaminan fakta (</w:t>
      </w:r>
      <w:r>
        <w:rPr>
          <w:iCs/>
          <w:i/>
        </w:rPr>
        <w:t xml:space="preserve">Claim-Level 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w:t>
      </w:r>
      <w:r>
        <w:t xml:space="preserve"> </w:t>
      </w:r>
      <w:r>
        <w:rPr>
          <w:iCs/>
          <w:i/>
        </w:rPr>
        <w:t xml:space="preserve">Reliability-Controlled Conversational Spatial Information System</w:t>
      </w:r>
      <w:r>
        <w:t xml:space="preserve"> </w:t>
      </w:r>
      <w:r>
        <w:t xml:space="preserve">untuk Kota Padang berbasis</w:t>
      </w:r>
      <w:r>
        <w:t xml:space="preserve"> </w:t>
      </w:r>
      <w:r>
        <w:rPr>
          <w:iCs/>
          <w:i/>
        </w:rPr>
        <w:t xml:space="preserve">Semantic Control Boundary</w:t>
      </w:r>
      <w:r>
        <w:t xml:space="preserve"> </w:t>
      </w:r>
      <w:r>
        <w:t xml:space="preserve">yang mengubah bahasa alami bebas menjadi Canonical SIR (CSIR) dan kueri SQL terparameterisasi secara deterministik.</w:t>
      </w:r>
    </w:p>
    <w:p>
      <w:pPr>
        <w:numPr>
          <w:ilvl w:val="0"/>
          <w:numId w:val="1002"/>
        </w:numPr>
        <w:pStyle w:val="Compact"/>
      </w:pPr>
      <w:r>
        <w:t xml:space="preserve">Mengembangkan</w:t>
      </w:r>
      <w:r>
        <w:t xml:space="preserve"> </w:t>
      </w:r>
      <w:r>
        <w:rPr>
          <w:iCs/>
          <w:i/>
        </w:rPr>
        <w:t xml:space="preserve">Evidence Control Boundary</w:t>
      </w:r>
      <w:r>
        <w:t xml:space="preserve"> </w:t>
      </w:r>
      <w:r>
        <w:t xml:space="preserve">yang mengunci kebenaran pada basis data relasional MySQL 8.0 melalui fungsi spasial bawaan</w:t>
      </w:r>
      <w:r>
        <w:t xml:space="preserve"> </w:t>
      </w:r>
      <w:r>
        <w:rPr>
          <w:rStyle w:val="VerbatimChar"/>
        </w:rPr>
        <w:t xml:space="preserve">ST_Distance_Sphere</w:t>
      </w:r>
      <w:r>
        <w:t xml:space="preserve">, memvalidasi luaran narasi secara algoritmik di tingkat klaim (</w:t>
      </w:r>
      <w:r>
        <w:rPr>
          <w:iCs/>
          <w:i/>
        </w:rPr>
        <w:t xml:space="preserve">claim-level grounding validator</w:t>
      </w:r>
      <w:r>
        <w:t xml:space="preserve">), dan memvisualisasikan rute perjalanan jalan raya interaktif pada Leaflet.js.</w:t>
      </w:r>
    </w:p>
    <w:p>
      <w:pPr>
        <w:numPr>
          <w:ilvl w:val="0"/>
          <w:numId w:val="1002"/>
        </w:numPr>
        <w:pStyle w:val="Compact"/>
      </w:pPr>
      <w:r>
        <w:t xml:space="preserve">Mengukur dan menganalisis performa keandalan kedua batas kendali tersebut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Spatial Information Systems</w:t>
      </w:r>
      <w:r>
        <w:t xml:space="preserve"> </w:t>
      </w:r>
      <w:r>
        <w:t xml:space="preserve">(CSIS) dan geoinformatika mengenai arsitektur batas kendali ganda (</w:t>
      </w:r>
      <w:r>
        <w:rPr>
          <w:iCs/>
          <w:i/>
        </w:rPr>
        <w:t xml:space="preserve">Dual Control Boundaries: Semantic Control and Evidence Control</w:t>
      </w:r>
      <w:r>
        <w:t xml:space="preserve">) yang memisahkan inferensi probabilistik dari komputasi relasional deterministik untuk memitigasi halusinasi AI pada data 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9"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CSIR: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Canonical Spatial Intent Representation</w:t>
      </w:r>
      <w:r>
        <w:t xml:space="preserve"> </w:t>
      </w:r>
      <w:r>
        <w:t xml:space="preserve">(CSIR) 19-atribut (terdiri atas 17 slot ekstraksi semantik maksud dan 2 slot koordinat jangkar spasial), serta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rangkaian pengujian otomatis PHPUnit menyeluruh sebanyak 56 pengujian dengan 240 assertions (terdiri atas 45 pengujian unit/integrasi standar dan 11 pengujian adversarial dialek Minang),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(1.080 pengujian), serta profiling latensi per milidetik.</w:t>
      </w:r>
    </w:p>
    <w:bookmarkEnd w:id="30"/>
    <w:bookmarkStart w:id="44" w:name="X93f7961fb39dd8600a11969c3889f9c3f048a58"/>
    <w:p>
      <w:pPr>
        <w:pStyle w:val="Heading3"/>
      </w:pPr>
      <w:r>
        <w:t xml:space="preserve">2.2 Landasan Pendekatan: Kerangka Batas Kendali Ganda (</w:t>
      </w:r>
      <w:r>
        <w:rPr>
          <w:iCs/>
          <w:i/>
        </w:rPr>
        <w:t xml:space="preserve">The Dual Control Boundaries Framework</w:t>
      </w:r>
      <w:r>
        <w:t xml:space="preserve">) dan Arsitektur 5-Lapis</w:t>
      </w:r>
    </w:p>
    <w:p>
      <w:pPr>
        <w:pStyle w:val="FirstParagraph"/>
      </w:pPr>
      <w:r>
        <w:t xml:space="preserve">Guna mewujudkan</w:t>
      </w:r>
      <w:r>
        <w:t xml:space="preserve"> </w:t>
      </w:r>
      <w:r>
        <w:rPr>
          <w:bCs/>
          <w:b/>
        </w:rPr>
        <w:t xml:space="preserve">Reliability-Controlled Conversational Spatial Information System</w:t>
      </w:r>
      <w:r>
        <w:t xml:space="preserve"> </w:t>
      </w:r>
      <w:r>
        <w:t xml:space="preserve">yang kebal terhadap halusinasi faktual dan manipulasi data, sistem ini dirancang bukan sekadar sebagai pipa pemrosesan sekuensial, melainkan beroperasi di bawah fondasi teoritis</w:t>
      </w:r>
      <w:r>
        <w:t xml:space="preserve"> </w:t>
      </w:r>
      <w:r>
        <w:rPr>
          <w:bCs/>
          <w:b/>
        </w:rPr>
        <w:t xml:space="preserve">Batas Kendali Ganda (</w:t>
      </w:r>
      <w:r>
        <w:rPr>
          <w:iCs/>
          <w:i/>
          <w:bCs/>
          <w:b/>
        </w:rPr>
        <w:t xml:space="preserve">Dual Control Boundaries Framework</w:t>
      </w:r>
      <w:r>
        <w:rPr>
          <w:bCs/>
          <w:b/>
        </w:rPr>
        <w:t xml:space="preserve">)</w:t>
      </w:r>
      <w:r>
        <w:t xml:space="preserve">:</w:t>
      </w:r>
    </w:p>
    <w:p>
      <w:pPr>
        <w:pStyle w:val="SourceCode"/>
      </w:pPr>
      <w:r>
        <w:rPr>
          <w:rStyle w:val="VerbatimChar"/>
        </w:rPr>
        <w:t xml:space="preserve">                 PROBABILISTIC LLM (Layer 2)</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SEMANTIC CONTROL BOUNDARY │</w:t>
      </w:r>
      <w:r>
        <w:br/>
      </w:r>
      <w:r>
        <w:rPr>
          <w:rStyle w:val="VerbatimChar"/>
        </w:rPr>
        <w:t xml:space="preserve">             │  • Raw SIR Extraction       │</w:t>
      </w:r>
      <w:r>
        <w:br/>
      </w:r>
      <w:r>
        <w:rPr>
          <w:rStyle w:val="VerbatimChar"/>
        </w:rPr>
        <w:t xml:space="preserve">             │  • 6D SIR Validator         │</w:t>
      </w:r>
      <w:r>
        <w:br/>
      </w:r>
      <w:r>
        <w:rPr>
          <w:rStyle w:val="VerbatimChar"/>
        </w:rPr>
        <w:t xml:space="preserve">             │  • No Intent Alteration     │</w:t>
      </w:r>
      <w:r>
        <w:br/>
      </w:r>
      <w:r>
        <w:rPr>
          <w:rStyle w:val="VerbatimChar"/>
        </w:rPr>
        <w:t xml:space="preserve">             │  • Canonical SIR (CSIR)     │</w:t>
      </w:r>
      <w:r>
        <w:br/>
      </w:r>
      <w:r>
        <w:rPr>
          <w:rStyle w:val="VerbatimChar"/>
        </w:rPr>
        <w:t xml:space="preserve">             │  • Deterministic Compiler   │</w:t>
      </w:r>
      <w:r>
        <w:br/>
      </w:r>
      <w:r>
        <w:rPr>
          <w:rStyle w:val="VerbatimChar"/>
        </w:rPr>
        <w:t xml:space="preserve">             └──────────────┬──────────────┘</w:t>
      </w:r>
      <w:r>
        <w:br/>
      </w:r>
      <w:r>
        <w:rPr>
          <w:rStyle w:val="VerbatimChar"/>
        </w:rPr>
        <w:t xml:space="preserve">                            │ Parameterized SQL</w:t>
      </w:r>
      <w:r>
        <w:br/>
      </w:r>
      <w:r>
        <w:rPr>
          <w:rStyle w:val="VerbatimChar"/>
        </w:rPr>
        <w:t xml:space="preserve">                            ▼</w:t>
      </w:r>
      <w:r>
        <w:br/>
      </w:r>
      <w:r>
        <w:rPr>
          <w:rStyle w:val="VerbatimChar"/>
        </w:rPr>
        <w:t xml:space="preserve">               DETERMINISTIC SPATIAL EXEC</w:t>
      </w:r>
      <w:r>
        <w:br/>
      </w:r>
      <w:r>
        <w:rPr>
          <w:rStyle w:val="VerbatimChar"/>
        </w:rPr>
        <w:t xml:space="preserve">             (MySQL 8.0 ST_Distance_Sphere)</w:t>
      </w:r>
      <w:r>
        <w:br/>
      </w:r>
      <w:r>
        <w:rPr>
          <w:rStyle w:val="VerbatimChar"/>
        </w:rPr>
        <w:t xml:space="preserve">                            │</w:t>
      </w:r>
      <w:r>
        <w:br/>
      </w:r>
      <w:r>
        <w:rPr>
          <w:rStyle w:val="VerbatimChar"/>
        </w:rPr>
        <w:t xml:space="preserve">                            ▼</w:t>
      </w:r>
      <w:r>
        <w:br/>
      </w:r>
      <w:r>
        <w:rPr>
          <w:rStyle w:val="VerbatimChar"/>
        </w:rPr>
        <w:t xml:space="preserve">                    DATABASE FACTS (F)</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EVIDENCE CONTROL BOUNDARY │</w:t>
      </w:r>
      <w:r>
        <w:br/>
      </w:r>
      <w:r>
        <w:rPr>
          <w:rStyle w:val="VerbatimChar"/>
        </w:rPr>
        <w:t xml:space="preserve">             │  • Strict Grounded NLG      │</w:t>
      </w:r>
      <w:r>
        <w:br/>
      </w:r>
      <w:r>
        <w:rPr>
          <w:rStyle w:val="VerbatimChar"/>
        </w:rPr>
        <w:t xml:space="preserve">             │  • Claim-Level Validator    │</w:t>
      </w:r>
      <w:r>
        <w:br/>
      </w:r>
      <w:r>
        <w:rPr>
          <w:rStyle w:val="VerbatimChar"/>
        </w:rPr>
        <w:t xml:space="preserve">             │  • Fail-Closed Fallback     │</w:t>
      </w:r>
      <w:r>
        <w:br/>
      </w:r>
      <w:r>
        <w:rPr>
          <w:rStyle w:val="VerbatimChar"/>
        </w:rPr>
        <w:t xml:space="preserve">             └──────────────┬──────────────┘</w:t>
      </w:r>
      <w:r>
        <w:br/>
      </w:r>
      <w:r>
        <w:rPr>
          <w:rStyle w:val="VerbatimChar"/>
        </w:rPr>
        <w:t xml:space="preserve">                            │ Grounded Response</w:t>
      </w:r>
      <w:r>
        <w:br/>
      </w:r>
      <w:r>
        <w:rPr>
          <w:rStyle w:val="VerbatimChar"/>
        </w:rPr>
        <w:t xml:space="preserve">                            ▼</w:t>
      </w:r>
      <w:r>
        <w:br/>
      </w:r>
      <w:r>
        <w:rPr>
          <w:rStyle w:val="VerbatimChar"/>
        </w:rPr>
        <w:t xml:space="preserve">                 FINAL VERIFIED RESPONSE</w:t>
      </w:r>
      <w:r>
        <w:br/>
      </w:r>
      <w:r>
        <w:rPr>
          <w:rStyle w:val="VerbatimChar"/>
        </w:rPr>
        <w:t xml:space="preserve">                (Leaflet.js + OSRM Route)</w:t>
      </w:r>
    </w:p>
    <w:p>
      <w:pPr>
        <w:pStyle w:val="FirstParagraph"/>
      </w:pPr>
      <w:r>
        <w:t xml:space="preserve">Dua mekanisme batas kendali utama tersebut didefinisikan secara presisi sebagai berikut:</w:t>
      </w:r>
    </w:p>
    <w:p>
      <w:pPr>
        <w:numPr>
          <w:ilvl w:val="0"/>
          <w:numId w:val="1005"/>
        </w:numPr>
      </w:pPr>
      <w:r>
        <w:rPr>
          <w:bCs/>
          <w:b/>
        </w:rPr>
        <w:t xml:space="preserve">Batas Kendali Semantik (</w:t>
      </w:r>
      <w:r>
        <w:rPr>
          <w:iCs/>
          <w:i/>
          <w:bCs/>
          <w:b/>
        </w:rPr>
        <w:t xml:space="preserve">Semantic Control Boundary</w:t>
      </w:r>
      <w:r>
        <w:rPr>
          <w:bCs/>
          <w:b/>
        </w:rPr>
        <w:t xml:space="preserve">):</w:t>
      </w:r>
    </w:p>
    <w:p>
      <w:pPr>
        <w:pStyle w:val="BodyText"/>
      </w:pPr>
      <m:oMathPara>
        <m:oMathParaPr>
          <m:jc m:val="center"/>
        </m:oMathParaPr>
        <m:oMath>
          <m:r>
            <m:rPr>
              <m:nor/>
              <m:sty m:val="p"/>
            </m:rPr>
            <m:t>LLM</m:t>
          </m:r>
          <m:r>
            <m:rPr>
              <m:sty m:val="p"/>
            </m:rPr>
            <m:t>→</m:t>
          </m:r>
          <m:sSub>
            <m:e>
              <m:r>
                <m:rPr>
                  <m:sty m:val="p"/>
                  <m:scr m:val="script"/>
                </m:rPr>
                <m:t>S</m:t>
              </m:r>
            </m:e>
            <m:sub>
              <m:r>
                <m:rPr>
                  <m:nor/>
                  <m:sty m:val="p"/>
                </m:rPr>
                <m:t>raw</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sSub>
            <m:e>
              <m:r>
                <m:rPr>
                  <m:nor/>
                  <m:sty m:val="p"/>
                </m:rPr>
                <m:t>SQL</m:t>
              </m:r>
            </m:e>
            <m:sub>
              <m:r>
                <m:rPr>
                  <m:nor/>
                  <m:sty m:val="p"/>
                </m:rPr>
                <m:t>parameterized</m:t>
              </m:r>
            </m:sub>
          </m:sSub>
        </m:oMath>
      </m:oMathPara>
    </w:p>
    <w:p>
      <w:pPr>
        <w:numPr>
          <w:ilvl w:val="0"/>
          <w:numId w:val="1000"/>
        </w:numPr>
      </w:pPr>
      <w:r>
        <w:t xml:space="preserve">Batas ini bertugas mengisolasi model bahasa probabilistik dari eksekusi basis data. Maksud pengguna diekstrak menjadi</w:t>
      </w:r>
      <w:r>
        <w:t xml:space="preserve"> </w:t>
      </w:r>
      <w:r>
        <w:rPr>
          <w:iCs/>
          <w:i/>
        </w:rPr>
        <w:t xml:space="preserve">Spatial Intent Representation</w:t>
      </w:r>
      <w:r>
        <w:t xml:space="preserve"> </w:t>
      </w:r>
      <w:r>
        <w:t xml:space="preserve">(SIR). Modul</w:t>
      </w:r>
      <w:r>
        <w:t xml:space="preserve"> </w:t>
      </w:r>
      <w:r>
        <w:rPr>
          <w:iCs/>
          <w:i/>
        </w:rPr>
        <w:t xml:space="preserve">SirValidator</w:t>
      </w:r>
      <w:r>
        <w:t xml:space="preserve"> </w:t>
      </w:r>
      <w:r>
        <w:t xml:space="preserve">6-dimensi menegakkan prinsip</w:t>
      </w:r>
      <w:r>
        <w:t xml:space="preserve"> </w:t>
      </w:r>
      <w:r>
        <w:rPr>
          <w:iCs/>
          <w:i/>
        </w:rPr>
        <w:t xml:space="preserve">No Intent Alteration</w:t>
      </w:r>
      <w:r>
        <w:t xml:space="preserve">, memeriksa konsistensi skema, tipe, domain, operator, entitas, dan batasan numerik. Hanya representasi yang memenuhi seluruh invarian yang disahkan sebagai</w:t>
      </w:r>
      <w:r>
        <w:t xml:space="preserve"> </w:t>
      </w:r>
      <w:r>
        <w:rPr>
          <w:iCs/>
          <w:i/>
        </w:rPr>
        <w:t xml:space="preserve">Canonical Spatial Intent Representation</w:t>
      </w:r>
      <w:r>
        <w:t xml:space="preserve"> </w:t>
      </w:r>
      <w:r>
        <w:t xml:space="preserve">(CSIR) dan dikompilasi menjadi kueri SQL terparameterisasi. Batas ini menjamin bahwa maksud semantik yang tidak valid, bertentangan dengan kebijakan, atau termutasi secara sepihak (</w:t>
      </w:r>
      <w:r>
        <w:rPr>
          <w:iCs/>
          <w:i/>
        </w:rPr>
        <w:t xml:space="preserve">silent alteration</w:t>
      </w:r>
      <w:r>
        <w:t xml:space="preserve">) tidak akan pernah mencapai tahap eksekusi basis data.</w:t>
      </w:r>
    </w:p>
    <w:p>
      <w:pPr>
        <w:numPr>
          <w:ilvl w:val="0"/>
          <w:numId w:val="1005"/>
        </w:numPr>
      </w:pPr>
      <w:r>
        <w:rPr>
          <w:bCs/>
          <w:b/>
        </w:rPr>
        <w:t xml:space="preserve">Batas Kendali Bukti (</w:t>
      </w:r>
      <w:r>
        <w:rPr>
          <w:iCs/>
          <w:i/>
          <w:bCs/>
          <w:b/>
        </w:rPr>
        <w:t xml:space="preserve">Evidence Control Boundary</w:t>
      </w:r>
      <w:r>
        <w:rPr>
          <w:bCs/>
          <w:b/>
        </w:rPr>
        <w:t xml:space="preserve">):</w:t>
      </w:r>
    </w:p>
    <w:p>
      <w:pPr>
        <w:pStyle w:val="BodyText"/>
      </w:pPr>
      <m:oMathPara>
        <m:oMathParaPr>
          <m:jc m:val="center"/>
        </m:oMathParaPr>
        <m:oMath>
          <m:r>
            <m:t>F</m:t>
          </m:r>
          <m:r>
            <m:rPr>
              <m:sty m:val="p"/>
            </m:rPr>
            <m:t>→</m:t>
          </m:r>
          <m:r>
            <m:rPr>
              <m:nor/>
              <m:sty m:val="p"/>
            </m:rPr>
            <m:t>Grounded NLG</m:t>
          </m:r>
          <m:limLow>
            <m:e>
              <m:limUpp>
                <m:e>
                  <m:r>
                    <m:rPr>
                      <m:sty m:val="p"/>
                    </m:rPr>
                    <m:t>→</m:t>
                  </m:r>
                </m:e>
                <m:lim>
                  <m:r>
                    <m:rPr>
                      <m:nor/>
                      <m:sty m:val="p"/>
                    </m:rPr>
                    <m:t>Claim-Level Validator</m:t>
                  </m:r>
                </m:lim>
              </m:limUpp>
            </m:e>
            <m:lim>
              <m:r>
                <m:rPr>
                  <m:nor/>
                  <m:sty m:val="p"/>
                </m:rPr>
                <m:t>Fail-Closed</m:t>
              </m:r>
            </m:lim>
          </m:limLow>
          <m:r>
            <m:rPr>
              <m:nor/>
              <m:sty m:val="p"/>
            </m:rPr>
            <m:t>Respons Terverifikasi</m:t>
          </m:r>
        </m:oMath>
      </m:oMathPara>
    </w:p>
    <w:p>
      <w:pPr>
        <w:numPr>
          <w:ilvl w:val="0"/>
          <w:numId w:val="1000"/>
        </w:numPr>
      </w:pPr>
      <w:r>
        <w:t xml:space="preserve">Batas ini mengendalikan tahap sintesis respons akhir pengguna. Fakta relasional</w:t>
      </w:r>
      <w:r>
        <w:t xml:space="preserve"> </w:t>
      </w:r>
      <m:oMath>
        <m:r>
          <m:t>F</m:t>
        </m:r>
      </m:oMath>
      <w:r>
        <w:t xml:space="preserve"> </w:t>
      </w:r>
      <w:r>
        <w:t xml:space="preserve">hasil eksekusi deterministik MySQL 8.0 (</w:t>
      </w:r>
      <w:r>
        <w:rPr>
          <w:rStyle w:val="VerbatimChar"/>
        </w:rPr>
        <w:t xml:space="preserve">ST_Distance_Sphere</w:t>
      </w:r>
      <w:r>
        <w:t xml:space="preserve">) diinjeksikan ke modul</w:t>
      </w:r>
      <w:r>
        <w:t xml:space="preserve"> </w:t>
      </w:r>
      <w:r>
        <w:rPr>
          <w:iCs/>
          <w:i/>
        </w:rPr>
        <w:t xml:space="preserve">Grounded NLG</w:t>
      </w:r>
      <w:r>
        <w:t xml:space="preserve"> </w:t>
      </w:r>
      <w:r>
        <w:t xml:space="preserve">di bawah kontrak grounding ketat (</w:t>
      </w:r>
      <w:r>
        <w:rPr>
          <w:iCs/>
          <w:i/>
        </w:rPr>
        <w:t xml:space="preserve">Strict Grounding Contract</w:t>
      </w:r>
      <w:r>
        <w:t xml:space="preserve">). Selanjutnya, teks narasi yang dihasilkan diverifikasi secara algoritmik di tingkat klaim (</w:t>
      </w:r>
      <w:r>
        <w:rPr>
          <w:iCs/>
          <w:i/>
        </w:rPr>
        <w:t xml:space="preserve">Claim-Level Grounding Validator</w:t>
      </w:r>
      <w:r>
        <w:t xml:space="preserve">) 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Jika terdeteksi klaim tanpa bukti atau entitas di luar</w:t>
      </w:r>
      <w:r>
        <w:t xml:space="preserve"> </w:t>
      </w:r>
      <m:oMath>
        <m:r>
          <m:t>F</m:t>
        </m:r>
      </m:oMath>
      <w:r>
        <w:t xml:space="preserve">, sistem mengaktifkan kebijakan</w:t>
      </w:r>
      <w:r>
        <w:t xml:space="preserve"> </w:t>
      </w:r>
      <w:r>
        <w:rPr>
          <w:iCs/>
          <w:i/>
        </w:rPr>
        <w:t xml:space="preserve">fail-closed fallback</w:t>
      </w:r>
      <w:r>
        <w:t xml:space="preserve"> </w:t>
      </w:r>
      <w:r>
        <w:t xml:space="preserve">deterministik untuk memastikan tidak ada klaim tanpa dukungan basis data yang sampai ke pengguna.</w:t>
      </w:r>
    </w:p>
    <w:p>
      <w:pPr>
        <w:pStyle w:val="FirstParagraph"/>
      </w:pPr>
      <w:r>
        <w:t xml:space="preserve">Secara teknis rekayasa perangkat lunak, kerangka batas kendali ganda ini direalisasikan ke dalam</w:t>
      </w:r>
      <w:r>
        <w:t xml:space="preserve"> </w:t>
      </w:r>
      <w:r>
        <w:rPr>
          <w:bCs/>
          <w:b/>
        </w:rPr>
        <w:t xml:space="preserve">Arsitektur Pipa 5-Lapis (</w:t>
      </w:r>
      <w:r>
        <w:rPr>
          <w:iCs/>
          <w:i/>
          <w:bCs/>
          <w:b/>
        </w:rPr>
        <w:t xml:space="preserve">5-Layer Pipeline Architecture</w:t>
      </w:r>
      <w:r>
        <w:rPr>
          <w:bCs/>
          <w:b/>
        </w:rPr>
        <w:t xml:space="preserve">)</w:t>
      </w:r>
      <w:r>
        <w:t xml:space="preserve"> </w:t>
      </w:r>
      <w:r>
        <w:t xml:space="preserve">yang memisahkan tugas kognitif dari eksekusi basis data secara tegas (</w:t>
      </w:r>
      <w:r>
        <w:rPr>
          <w:iCs/>
          <w:i/>
        </w:rPr>
        <w:t xml:space="preserve">Separation of Concerns</w:t>
      </w:r>
      <w:r>
        <w:t xml:space="preserve">):</w:t>
      </w:r>
    </w:p>
    <w:p>
      <w:pPr>
        <w:numPr>
          <w:ilvl w:val="0"/>
          <w:numId w:val="1006"/>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Leaflet.js.</w:t>
      </w:r>
    </w:p>
    <w:p>
      <w:pPr>
        <w:numPr>
          <w:ilvl w:val="0"/>
          <w:numId w:val="1006"/>
        </w:numPr>
        <w:pStyle w:val="Compact"/>
      </w:pPr>
      <w:r>
        <w:rPr>
          <w:bCs/>
          <w:b/>
        </w:rPr>
        <w:t xml:space="preserve">Layer 2: Spatial Intent Representation (SIR) Parser:</w:t>
      </w:r>
      <w:r>
        <w:t xml:space="preserve"> </w:t>
      </w:r>
      <w:r>
        <w:t xml:space="preserve">Menerjemahkan bahasa alami bebas pengguna menjadi representasi semantik terstruktur (Raw SIR JSON) menggunakan LLM dengan instruksi pembatas kaku (</w:t>
      </w:r>
      <w:r>
        <w:rPr>
          <w:iCs/>
          <w:i/>
        </w:rPr>
        <w:t xml:space="preserve">strict system prompt</w:t>
      </w:r>
      <w:r>
        <w:t xml:space="preserve">). LLM sama sekali dilarang mengakses basis data atau merangkai kueri SQL.</w:t>
      </w:r>
    </w:p>
    <w:p>
      <w:pPr>
        <w:numPr>
          <w:ilvl w:val="0"/>
          <w:numId w:val="1006"/>
        </w:numPr>
        <w:pStyle w:val="Compact"/>
      </w:pPr>
      <w:r>
        <w:rPr>
          <w:bCs/>
          <w:b/>
        </w:rPr>
        <w:t xml:space="preserve">Layer 3: Deterministic SIR Validator:</w:t>
      </w:r>
      <w:r>
        <w:t xml:space="preserve"> </w:t>
      </w:r>
      <w:r>
        <w:t xml:space="preserve">Memeriksa dan membersihkan objek SIR melalui 6 lapisan verifikasi deterministik sebelum kueri dibuat. Menegakkan prinsip</w:t>
      </w:r>
      <w:r>
        <w:t xml:space="preserve"> </w:t>
      </w:r>
      <w:r>
        <w:rPr>
          <w:iCs/>
          <w:i/>
        </w:rPr>
        <w:t xml:space="preserve">No Intent Alteration</w:t>
      </w:r>
      <w:r>
        <w:t xml:space="preserve">. Jika terdapat permintaan di luar lingkup pariwisata Padang, modul ini langsung menandai status</w:t>
      </w:r>
      <w:r>
        <w:t xml:space="preserve"> </w:t>
      </w:r>
      <w:r>
        <w:rPr>
          <w:rStyle w:val="VerbatimChar"/>
        </w:rPr>
        <w:t xml:space="preserve">is_out_of_scope = true</w:t>
      </w:r>
      <w:r>
        <w:t xml:space="preserve"> </w:t>
      </w:r>
      <w:r>
        <w:t xml:space="preserve">untuk memicu</w:t>
      </w:r>
      <w:r>
        <w:t xml:space="preserve"> </w:t>
      </w:r>
      <w:r>
        <w:rPr>
          <w:iCs/>
          <w:i/>
        </w:rPr>
        <w:t xml:space="preserve">honest rejection</w:t>
      </w:r>
      <w:r>
        <w:t xml:space="preserve">.</w:t>
      </w:r>
    </w:p>
    <w:p>
      <w:pPr>
        <w:numPr>
          <w:ilvl w:val="0"/>
          <w:numId w:val="1006"/>
        </w:numPr>
        <w:pStyle w:val="Compact"/>
      </w:pPr>
      <w:r>
        <w:rPr>
          <w:bCs/>
          <w:b/>
        </w:rPr>
        <w:t xml:space="preserve">Layer 4: Spatial Query Compiler &amp; Engine Execution:</w:t>
      </w:r>
      <w:r>
        <w:t xml:space="preserve"> </w:t>
      </w:r>
      <w:r>
        <w:t xml:space="preserve">Menerjemahkan objek SIR yang telah tervalidasi (CSIR)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pendukung OSRM untuk menghasilkan polyline rute jalan raya dan estimasi waktu tempuh berkendara.</w:t>
      </w:r>
    </w:p>
    <w:p>
      <w:pPr>
        <w:numPr>
          <w:ilvl w:val="0"/>
          <w:numId w:val="1006"/>
        </w:numPr>
        <w:pStyle w:val="Compact"/>
      </w:pPr>
      <w:r>
        <w:rPr>
          <w:bCs/>
          <w:b/>
        </w:rPr>
        <w:t xml:space="preserve">Layer 5: Strict Grounded NLG &amp; Algorithmic Claim Validator:</w:t>
      </w:r>
      <w:r>
        <w:t xml:space="preserve"> </w:t>
      </w:r>
      <w:r>
        <w:t xml:space="preserve">Menggabungkan baris data hasil SQL (fakta murni</w:t>
      </w:r>
      <w:r>
        <w:t xml:space="preserve"> </w:t>
      </w:r>
      <m:oMath>
        <m:r>
          <m:t>F</m:t>
        </m:r>
      </m:oMath>
      <w:r>
        <w:t xml:space="preserve">) ke dalam prompt LLM untuk dirangkai menjadi jawaban ramah pengguna, kemudian mengaudit setiap klaim faktual secara algoritmik sebelum narasi disajikan pada antarmuka peta dan dialog klien.</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 dan Batas Kendali Ganda.</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bawaan kernel C++ MySQL 8.0</w:t>
      </w:r>
      <w:r>
        <w:t xml:space="preserve"> </w:t>
      </w:r>
      <w:r>
        <w:rPr>
          <w:rStyle w:val="VerbatimChar"/>
        </w:rPr>
        <w:t xml:space="preserve">ST_Distance_Sphere(POINT, POINT) / 1000.0</w:t>
      </w:r>
      <w:r>
        <w:t xml:space="preserve"> </w:t>
      </w:r>
      <w:r>
        <w:t xml:space="preserve">berbasis model bola bumi (</w:t>
      </w:r>
      <w:r>
        <w:rPr>
          <w:iCs/>
          <w:i/>
        </w:rPr>
        <w:t xml:space="preserve">great-circle / spherical distance</w:t>
      </w:r>
      <w:r>
        <w:t xml:space="preserve">) pada koordinat geografis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menguji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Memverifikasi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Memverifikasi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Memverifikasi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Spherical</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Iteratif (</w:t>
      </w:r>
      <w:r>
        <w:rPr>
          <w:iCs/>
          <w:i/>
          <w:bCs/>
          <w:b/>
        </w:rPr>
        <w:t xml:space="preserve">Iterative Conversational Refinement</w:t>
      </w:r>
      <w:r>
        <w:rPr>
          <w:bCs/>
          <w:b/>
        </w:rPr>
        <w:t xml:space="preserve">):</w:t>
      </w:r>
      <w:r>
        <w:t xml:space="preserve"> </w:t>
      </w:r>
      <w:r>
        <w:t xml:space="preserve">Alih-alih mengklaim sistem adaptif penuh, siklus eksplorasi spasial didukung melalui penyempurnaan percakapan multi-putaran (</w:t>
      </w:r>
      <w:r>
        <w:rPr>
          <w:iCs/>
          <w:i/>
        </w:rPr>
        <w:t xml:space="preserve">multi-turn interactive refinement</w:t>
      </w:r>
      <w:r>
        <w:t xml:space="preserve">) dengan penerusan memori riwayat sesi (</w:t>
      </w:r>
      <w:r>
        <w:rPr>
          <w:rStyle w:val="VerbatimChar"/>
        </w:rPr>
        <w:t xml:space="preserve">session_token</w:t>
      </w:r>
      <w:r>
        <w:t xml:space="preserve"> </w:t>
      </w:r>
      <w:r>
        <w:t xml:space="preserve">dan histori pesan). Alur operasional ini dimodelkan sebagai berikut:</w:t>
      </w:r>
      <w:r>
        <w:t xml:space="preserve"> </w:t>
      </w:r>
      <w:r>
        <w:t xml:space="preserve">-</w:t>
      </w:r>
      <w:r>
        <w:t xml:space="preserve"> </w:t>
      </w:r>
      <w:r>
        <w:rPr>
          <w:iCs/>
          <w:i/>
        </w:rPr>
        <w:t xml:space="preserve">Giliran 1 (Inisiasi Spasial):</w:t>
      </w:r>
      <w:r>
        <w:t xml:space="preserve"> </w:t>
      </w:r>
      <w:r>
        <w:t xml:space="preserve">Pengguna:</w:t>
      </w:r>
      <w:r>
        <w:t xml:space="preserve"> </w:t>
      </w:r>
      <w:r>
        <w:rPr>
          <w:iCs/>
          <w:i/>
        </w:rPr>
        <w:t xml:space="preserve">“</w:t>
      </w:r>
      <w:r>
        <w:rPr>
          <w:iCs/>
          <w:i/>
        </w:rPr>
        <w:t xml:space="preserve">Cari pantai yang dekat dari lokasi saya</w:t>
      </w:r>
      <w:r>
        <w:rPr>
          <w:iCs/>
          <w:i/>
        </w:rPr>
        <w:t xml:space="preserve">”</w:t>
      </w:r>
      <w:r>
        <w:t xml:space="preserve"> </w:t>
      </w:r>
      <m:oMath>
        <m:r>
          <m:rPr>
            <m:sty m:val="p"/>
          </m:rPr>
          <m:t>→</m:t>
        </m:r>
      </m:oMath>
      <w:r>
        <w:t xml:space="preserve"> </w:t>
      </w:r>
      <w:r>
        <w:t xml:space="preserve">Sistem: Menghasilkan rekomendasi pantai terdekat dalam radius GPS.</w:t>
      </w:r>
      <w:r>
        <w:t xml:space="preserve"> </w:t>
      </w:r>
      <w:r>
        <w:t xml:space="preserve">-</w:t>
      </w:r>
      <w:r>
        <w:t xml:space="preserve"> </w:t>
      </w:r>
      <w:r>
        <w:rPr>
          <w:iCs/>
          <w:i/>
        </w:rPr>
        <w:t xml:space="preserve">Giliran 2 (Penyempurnaan Kriteria):</w:t>
      </w:r>
      <w:r>
        <w:t xml:space="preserve"> </w:t>
      </w:r>
      <w:r>
        <w:t xml:space="preserve">Pengguna:</w:t>
      </w:r>
      <w:r>
        <w:t xml:space="preserve"> </w:t>
      </w:r>
      <w:r>
        <w:rPr>
          <w:iCs/>
          <w:i/>
        </w:rPr>
        <w:t xml:space="preserve">“</w:t>
      </w:r>
      <w:r>
        <w:rPr>
          <w:iCs/>
          <w:i/>
        </w:rPr>
        <w:t xml:space="preserve">Yang harga tiket masuknya di bawah 15 ribu</w:t>
      </w:r>
      <w:r>
        <w:rPr>
          <w:iCs/>
          <w:i/>
        </w:rPr>
        <w:t xml:space="preserve">”</w:t>
      </w:r>
      <w:r>
        <w:t xml:space="preserve"> </w:t>
      </w:r>
      <m:oMath>
        <m:r>
          <m:rPr>
            <m:sty m:val="p"/>
          </m:rPr>
          <m:t>→</m:t>
        </m:r>
      </m:oMath>
      <w:r>
        <w:t xml:space="preserve"> </w:t>
      </w:r>
      <w:r>
        <w:t xml:space="preserve">Sistem: Mengekstrak batasan biaya</w:t>
      </w:r>
      <w:r>
        <w:t xml:space="preserve"> </w:t>
      </w:r>
      <w:r>
        <w:rPr>
          <w:rStyle w:val="VerbatimChar"/>
        </w:rPr>
        <w:t xml:space="preserve">max_price &lt;= 15000</w:t>
      </w:r>
      <w:r>
        <w:t xml:space="preserve"> </w:t>
      </w:r>
      <w:r>
        <w:t xml:space="preserve">sambil mempertahankan koordinat acuan dan kategori pantai dari konteks sesi sebelumnya untuk memfilter basis data secara deterministik.</w:t>
      </w:r>
      <w:r>
        <w:t xml:space="preserve"> </w:t>
      </w:r>
      <w:r>
        <w:t xml:space="preserve">Perlu ditegaskan secara metodologis bahwa contoh interaksi dua giliran ini merepresentasikan</w:t>
      </w:r>
      <w:r>
        <w:t xml:space="preserve"> </w:t>
      </w:r>
      <w:r>
        <w:rPr>
          <w:bCs/>
          <w:b/>
        </w:rPr>
        <w:t xml:space="preserve">model konseptual operasional dan simulasi transisi status deterministik berbasis riwayat sesi</w:t>
      </w:r>
      <w:r>
        <w:t xml:space="preserve"> </w:t>
      </w:r>
      <w:r>
        <w:t xml:space="preserve">(sebagaimana dibuktikan pada unit test</w:t>
      </w:r>
      <w:r>
        <w:t xml:space="preserve"> </w:t>
      </w:r>
      <w:r>
        <w:rPr>
          <w:rStyle w:val="VerbatimChar"/>
        </w:rPr>
        <w:t xml:space="preserve">testMultiTurnSemanticStateMerging</w:t>
      </w:r>
      <w:r>
        <w:t xml:space="preserve"> </w:t>
      </w:r>
      <w:r>
        <w:t xml:space="preserve">dan skenario benchmark #36). Pada implementasi operasional saat ini, sistem mengelola persistensi sesi untuk mempertahankan konteks dialog dan rujukan entitas (seperti menanyakan nomor urut destinasi sebelumnya), sedangkan penggabungan slot semantik otomatis penuh (</w:t>
      </w:r>
      <w:r>
        <w:rPr>
          <w:iCs/>
          <w:i/>
        </w:rPr>
        <w:t xml:space="preserve">automated multi-turn semantic slot merging</w:t>
      </w:r>
      <w:r>
        <w:t xml:space="preserve">) berbasis inferensi LLM dinamis diposisikan secara transparan sebagai agenda pengembangan masa depan (</w:t>
      </w:r>
      <w:r>
        <w:rPr>
          <w:iCs/>
          <w:i/>
        </w:rPr>
        <w:t xml:space="preserve">future work</w:t>
      </w:r>
      <w:r>
        <w:t xml:space="preserve">, Sub-bab 2.3.2). Penegasan ini menjaga kesinambungan roadmap penelitian menuju sistem</w:t>
      </w:r>
      <w:r>
        <w:t xml:space="preserve"> </w:t>
      </w:r>
      <w:r>
        <w:rPr>
          <w:iCs/>
          <w:i/>
        </w:rPr>
        <w:t xml:space="preserve">Adaptive Personalized Augmented Recommendation</w:t>
      </w:r>
      <w:r>
        <w:t xml:space="preserve"> </w:t>
      </w:r>
      <w:r>
        <w:t xml:space="preserve">(APAR) tanpa membuat klaim adaptasi preferensi otonom yang melampaui data uji.</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9"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pengikatan konteks spasial dan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r>
                    <m:rPr>
                      <m:nor/>
                      <m:sty m:val="p"/>
                    </m:rPr>
                    <m:t>Geospatial Resolver</m:t>
                  </m:r>
                </m:lim>
              </m:limUpp>
            </m:e>
            <m:lim>
              <m:r>
                <m:rPr>
                  <m:nor/>
                  <m:sty m:val="p"/>
                </m:rPr>
                <m:t>Context Anchoring</m:t>
              </m:r>
            </m:lim>
          </m:limLow>
          <m:sSub>
            <m:e>
              <m:r>
                <m:rPr>
                  <m:sty m:val="p"/>
                  <m:scr m:val="script"/>
                </m:rPr>
                <m:t>S</m:t>
              </m:r>
            </m:e>
            <m:sub>
              <m:r>
                <m:rPr>
                  <m:nor/>
                  <m:sty m:val="p"/>
                </m:rPr>
                <m:t>csir</m:t>
              </m:r>
            </m:sub>
          </m:sSub>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 valid</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 kanonikal yang memiliki tepat 19 atribut:</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T</m:t>
              </m:r>
            </m:e>
            <m:sub>
              <m:r>
                <m:t>n</m:t>
              </m:r>
            </m:sub>
          </m:sSub>
          <m:r>
            <m:rPr>
              <m:sty m:val="p"/>
            </m:rPr>
            <m:t>,</m:t>
          </m:r>
          <m:r>
            <m:t>K</m:t>
          </m:r>
          <m:r>
            <m:rPr>
              <m:sty m:val="p"/>
            </m:rPr>
            <m:t>,</m:t>
          </m:r>
          <m:sSub>
            <m:e>
              <m:r>
                <m:t>O</m:t>
              </m:r>
            </m:e>
            <m:sub>
              <m:r>
                <m:t>s</m:t>
              </m:r>
            </m:sub>
          </m:sSub>
          <m:r>
            <m:rPr>
              <m:sty m:val="p"/>
            </m:rPr>
            <m:t>,</m:t>
          </m:r>
          <m:sSub>
            <m:e>
              <m:r>
                <m:t>R</m:t>
              </m:r>
            </m:e>
            <m:sub>
              <m:r>
                <m:t>t</m:t>
              </m:r>
            </m:sub>
          </m:sSub>
          <m:r>
            <m:rPr>
              <m:sty m:val="p"/>
            </m:rPr>
            <m:t>,</m:t>
          </m:r>
          <m:sSub>
            <m:e>
              <m:r>
                <m:t>R</m:t>
              </m:r>
            </m:e>
            <m:sub>
              <m:r>
                <m:t>e</m:t>
              </m:r>
            </m:sub>
          </m:sSub>
          <m:r>
            <m:rPr>
              <m:sty m:val="p"/>
            </m:rPr>
            <m:t>,</m:t>
          </m:r>
          <m:r>
            <m:rPr>
              <m:nor/>
              <m:sty m:val="p"/>
            </m:rPr>
            <m:t>lat</m:t>
          </m:r>
          <m:r>
            <m:rPr>
              <m:sty m:val="p"/>
            </m:rPr>
            <m:t>,</m:t>
          </m:r>
          <m:r>
            <m:rPr>
              <m:nor/>
              <m:sty m:val="p"/>
            </m:rPr>
            <m:t>lng</m:t>
          </m:r>
          <m:r>
            <m:rPr>
              <m:sty m:val="p"/>
            </m:rPr>
            <m:t>,</m:t>
          </m:r>
          <m:r>
            <m:t>r</m:t>
          </m:r>
          <m:r>
            <m:rPr>
              <m:sty m:val="p"/>
            </m:rPr>
            <m:t>,</m:t>
          </m:r>
          <m:sSub>
            <m:e>
              <m:r>
                <m:t>u</m:t>
              </m:r>
            </m:e>
            <m:sub>
              <m:r>
                <m:t>d</m:t>
              </m:r>
            </m:sub>
          </m:sSub>
          <m:r>
            <m:rPr>
              <m:sty m:val="p"/>
            </m:rPr>
            <m:t>,</m:t>
          </m:r>
          <m:r>
            <m:t>A</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4 sub-dimensi ortogonal: (1) Intensi &amp; Entitas (</w:t>
      </w:r>
      <m:oMath>
        <m:sSub>
          <m:e>
            <m:r>
              <m:rPr>
                <m:sty m:val="p"/>
                <m:scr m:val="script"/>
              </m:rPr>
              <m:t>P</m:t>
            </m:r>
          </m:e>
          <m:sub>
            <m:r>
              <m:rPr>
                <m:nor/>
                <m:sty m:val="p"/>
              </m:rPr>
              <m:t>intent</m:t>
            </m:r>
          </m:sub>
        </m:sSub>
      </m:oMath>
      <w:r>
        <w:t xml:space="preserve">, 5 atribut), (2) Kendala Spasial (</w:t>
      </w:r>
      <m:oMath>
        <m:sSub>
          <m:e>
            <m:r>
              <m:rPr>
                <m:sty m:val="p"/>
                <m:scr m:val="script"/>
              </m:rPr>
              <m:t>P</m:t>
            </m:r>
          </m:e>
          <m:sub>
            <m:r>
              <m:rPr>
                <m:nor/>
                <m:sty m:val="p"/>
              </m:rPr>
              <m:t>spatial</m:t>
            </m:r>
          </m:sub>
        </m:sSub>
      </m:oMath>
      <w:r>
        <w:t xml:space="preserve">, 8 atribut), (3) Kendala Operasional (</w:t>
      </w:r>
      <m:oMath>
        <m:sSub>
          <m:e>
            <m:r>
              <m:rPr>
                <m:sty m:val="p"/>
                <m:scr m:val="script"/>
              </m:rPr>
              <m:t>P</m:t>
            </m:r>
          </m:e>
          <m:sub>
            <m:r>
              <m:rPr>
                <m:nor/>
                <m:sty m:val="p"/>
              </m:rPr>
              <m:t>operational</m:t>
            </m:r>
          </m:sub>
        </m:sSub>
      </m:oMath>
      <w:r>
        <w:t xml:space="preserve">, 5 atribut), dan (4) Kontrol Invarian Lingkup (</w:t>
      </w:r>
      <m:oMath>
        <m:sSub>
          <m:e>
            <m:r>
              <m:rPr>
                <m:sty m:val="p"/>
                <m:scr m:val="script"/>
              </m:rPr>
              <m:t>P</m:t>
            </m:r>
          </m:e>
          <m:sub>
            <m:r>
              <m:rPr>
                <m:nor/>
                <m:sty m:val="p"/>
              </m:rPr>
              <m:t>control</m:t>
            </m:r>
          </m:sub>
        </m:sSub>
      </m:oMath>
      <w:r>
        <w:t xml:space="preserve">, 1 atribut). Skema formal 19 atribut disajikan pada Tabel 2.1.</w:t>
      </w:r>
    </w:p>
    <w:p>
      <w:pPr>
        <w:pStyle w:val="BodyText"/>
      </w:pPr>
      <w:r>
        <w:rPr>
          <w:bCs/>
          <w:b/>
        </w:rPr>
        <w:t xml:space="preserve">Tabel 2.1 Skema Formal 19 Atribut Canonical Spatial Intent Representation (CSIR)</w:t>
      </w:r>
    </w:p>
    <w:tbl>
      <w:tblPr>
        <w:tblStyle w:val="Table"/>
        <w:tblW w:type="pct" w:w="5000"/>
        <w:tblLook w:firstRow="1" w:lastRow="0" w:firstColumn="0" w:lastColumn="0" w:noHBand="0" w:noVBand="0" w:val="0020"/>
        <w:jc w:val="start"/>
      </w:tblPr>
      <w:tblGrid>
        <w:gridCol w:w="913"/>
        <w:gridCol w:w="913"/>
        <w:gridCol w:w="913"/>
        <w:gridCol w:w="913"/>
        <w:gridCol w:w="1523"/>
        <w:gridCol w:w="913"/>
        <w:gridCol w:w="913"/>
        <w:gridCol w:w="913"/>
      </w:tblGrid>
      <w:tr>
        <w:trPr>
          <w:tblHeader w:val="true"/>
        </w:trPr>
        <w:tc>
          <w:tcPr/>
          <w:p>
            <w:pPr>
              <w:pStyle w:val="Compact"/>
              <w:jc w:val="left"/>
            </w:pPr>
            <w:r>
              <w:t xml:space="preserve">Simbol</w:t>
            </w:r>
          </w:p>
        </w:tc>
        <w:tc>
          <w:tcPr/>
          <w:p>
            <w:pPr>
              <w:pStyle w:val="Compact"/>
              <w:jc w:val="left"/>
            </w:pPr>
            <w:r>
              <w:t xml:space="preserve">Atribut CSIR</w:t>
            </w:r>
          </w:p>
        </w:tc>
        <w:tc>
          <w:tcPr/>
          <w:p>
            <w:pPr>
              <w:pStyle w:val="Compact"/>
              <w:jc w:val="left"/>
            </w:pPr>
            <w:r>
              <w:t xml:space="preserve">Sub-Dimensi</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Intensi</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Intensi</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Intensi</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Intensi</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tipe titik acuan parameter spasial</w:t>
            </w:r>
          </w:p>
        </w:tc>
      </w:tr>
      <w:tr>
        <w:tc>
          <w:tcPr/>
          <w:p>
            <w:pPr>
              <w:pStyle w:val="Compact"/>
              <w:jc w:val="left"/>
            </w:pPr>
            <m:oMath>
              <m:sSub>
                <m:e>
                  <m:r>
                    <m:t>R</m:t>
                  </m:r>
                </m:e>
                <m:sub>
                  <m:r>
                    <m:t>e</m:t>
                  </m:r>
                </m:sub>
              </m:sSub>
            </m:oMath>
          </w:p>
        </w:tc>
        <w:tc>
          <w:tcPr/>
          <w:p>
            <w:pPr>
              <w:pStyle w:val="Compact"/>
              <w:jc w:val="left"/>
            </w:pPr>
            <w:r>
              <w:rPr>
                <w:rStyle w:val="VerbatimChar"/>
              </w:rPr>
              <w:t xml:space="preserve">reference_entity</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entitas POI rujukan eksplisit</w:t>
            </w:r>
          </w:p>
        </w:tc>
        <w:tc>
          <w:tcPr/>
          <w:p>
            <w:pPr>
              <w:pStyle w:val="Compact"/>
              <w:jc w:val="left"/>
            </w:pPr>
            <w:r>
              <w:t xml:space="preserve">Wajib jika</w:t>
            </w:r>
            <w:r>
              <w:t xml:space="preserve"> </w:t>
            </w:r>
            <m:oMath>
              <m:sSub>
                <m:e>
                  <m:r>
                    <m:t>R</m:t>
                  </m:r>
                </m:e>
                <m:sub>
                  <m:r>
                    <m:t>t</m:t>
                  </m:r>
                </m:sub>
              </m:sSub>
              <m:r>
                <m:rPr>
                  <m:sty m:val="p"/>
                </m:rPr>
                <m:t>=</m:t>
              </m:r>
              <m:r>
                <m:rPr>
                  <m:nor/>
                  <m:sty m:val="p"/>
                </m:rPr>
                <m:t>poi</m:t>
              </m:r>
            </m:oMath>
            <w:r>
              <w:t xml:space="preserve"> </w:t>
            </w:r>
            <w:r>
              <w:t xml:space="preserve">(contoh:</w:t>
            </w:r>
            <w:r>
              <w:t xml:space="preserve"> </w:t>
            </w:r>
            <w:r>
              <w:t xml:space="preserve">“</w:t>
            </w:r>
            <w:r>
              <w:t xml:space="preserve">Pantai Air Manis</w:t>
            </w:r>
            <w:r>
              <w:t xml:space="preserve">”</w:t>
            </w:r>
            <w:r>
              <w:t xml:space="preserve">)</w:t>
            </w:r>
          </w:p>
        </w:tc>
        <w:tc>
          <w:tcPr/>
          <w:p>
            <w:pPr>
              <w:pStyle w:val="Compact"/>
              <w:jc w:val="left"/>
            </w:pPr>
            <w:r>
              <w:t xml:space="preserve">Resolusi koordinat acuan via</w:t>
            </w:r>
            <w:r>
              <w:t xml:space="preserve"> </w:t>
            </w:r>
            <w:r>
              <w:rPr>
                <w:iCs/>
                <w:i/>
              </w:rPr>
              <w:t xml:space="preserve">Geocoding Lookup</w:t>
            </w:r>
          </w:p>
        </w:tc>
      </w:tr>
      <w:tr>
        <w:tc>
          <w:tcPr/>
          <w:p>
            <w:pPr>
              <w:pStyle w:val="Compact"/>
              <w:jc w:val="left"/>
            </w:pPr>
            <m:oMath>
              <m:r>
                <m:rPr>
                  <m:nor/>
                  <m:sty m:val="p"/>
                </m:rPr>
                <m:t>lat</m:t>
              </m:r>
            </m:oMath>
          </w:p>
        </w:tc>
        <w:tc>
          <w:tcPr/>
          <w:p>
            <w:pPr>
              <w:pStyle w:val="Compact"/>
              <w:jc w:val="left"/>
            </w:pPr>
            <w:r>
              <w:rPr>
                <w:rStyle w:val="VerbatimChar"/>
              </w:rPr>
              <w:t xml:space="preserve">latitude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90.0</m:t>
              </m:r>
              <m:r>
                <m:rPr>
                  <m:sty m:val="p"/>
                </m:rPr>
                <m:t>≤</m:t>
              </m:r>
              <m:r>
                <m:rPr>
                  <m:nor/>
                  <m:sty m:val="p"/>
                </m:rPr>
                <m:t>lat</m:t>
              </m:r>
              <m:r>
                <m:rPr>
                  <m:sty m:val="p"/>
                </m:rPr>
                <m:t>≤</m:t>
              </m:r>
              <m:r>
                <m:t>90.0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rPr>
                  <m:nor/>
                  <m:sty m:val="p"/>
                </m:rPr>
                <m:t>lng</m:t>
              </m:r>
            </m:oMath>
          </w:p>
        </w:tc>
        <w:tc>
          <w:tcPr/>
          <w:p>
            <w:pPr>
              <w:pStyle w:val="Compact"/>
              <w:jc w:val="left"/>
            </w:pPr>
            <w:r>
              <w:rPr>
                <w:rStyle w:val="VerbatimChar"/>
              </w:rPr>
              <w:t xml:space="preserve">longitude</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m:oMath>
              <m:r>
                <m:rPr>
                  <m:sty m:val="p"/>
                </m:rPr>
                <m:t>−</m:t>
              </m:r>
              <m:r>
                <m:t>180.0</m:t>
              </m:r>
              <m:r>
                <m:rPr>
                  <m:sty m:val="p"/>
                </m:rPr>
                <m:t>≤</m:t>
              </m:r>
              <m:r>
                <m:rPr>
                  <m:nor/>
                  <m:sty m:val="p"/>
                </m:rPr>
                <m:t>lng</m:t>
              </m:r>
              <m:r>
                <m:rPr>
                  <m:sty m:val="p"/>
                </m:rPr>
                <m:t>≤</m:t>
              </m:r>
              <m:r>
                <m:t>180.0</m:t>
              </m:r>
            </m:oMath>
          </w:p>
        </w:tc>
        <w:tc>
          <w:tcPr/>
          <w:p>
            <w:pPr>
              <w:pStyle w:val="Compact"/>
              <w:jc w:val="left"/>
            </w:pPr>
            <w:r>
              <w:t xml:space="preserve">Disuntikkan via Geolocation API browser / resolver titik acuan</w:t>
            </w:r>
          </w:p>
        </w:tc>
        <w:tc>
          <w:tcPr/>
          <w:p>
            <w:pPr>
              <w:pStyle w:val="Compact"/>
              <w:jc w:val="left"/>
            </w:pPr>
            <w:r>
              <w:t xml:space="preserve">Titik acuan spasial</w:t>
            </w:r>
            <w:r>
              <w:t xml:space="preserve"> </w:t>
            </w:r>
            <w:r>
              <w:rPr>
                <w:rStyle w:val="VerbatimChar"/>
              </w:rPr>
              <w:t xml:space="preserve">POINT(lng, lat)</w:t>
            </w:r>
          </w:p>
        </w:tc>
      </w:tr>
      <w:tr>
        <w:tc>
          <w:tcPr/>
          <w:p>
            <w:pPr>
              <w:pStyle w:val="Compact"/>
              <w:jc w:val="left"/>
            </w:pPr>
            <m:oMath>
              <m:r>
                <m:t>r</m:t>
              </m:r>
            </m:oMath>
          </w:p>
        </w:tc>
        <w:tc>
          <w:tcPr/>
          <w:p>
            <w:pPr>
              <w:pStyle w:val="Compact"/>
              <w:jc w:val="left"/>
            </w:pPr>
            <w:r>
              <w:rPr>
                <w:rStyle w:val="VerbatimChar"/>
              </w:rPr>
              <w:t xml:space="preserve">radius</w:t>
            </w:r>
          </w:p>
        </w:tc>
        <w:tc>
          <w:tcPr/>
          <w:p>
            <w:pPr>
              <w:pStyle w:val="Compact"/>
              <w:jc w:val="left"/>
            </w:pPr>
            <w:r>
              <w:t xml:space="preserve">Spasial</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 20.0)</w:t>
            </w:r>
          </w:p>
        </w:tc>
        <w:tc>
          <w:tcPr/>
          <w:p>
            <w:pPr>
              <w:pStyle w:val="Compact"/>
              <w:jc w:val="left"/>
            </w:pPr>
            <m:oMath>
              <m:r>
                <m:t>r</m:t>
              </m:r>
              <m:r>
                <m:rPr>
                  <m:sty m:val="p"/>
                </m:rPr>
                <m:t>&gt;</m:t>
              </m:r>
              <m:r>
                <m:t>0</m:t>
              </m:r>
            </m:oMath>
            <w:r>
              <w:t xml:space="preserve"> </w:t>
            </w:r>
            <w:r>
              <w:t xml:space="preserve">dan</w:t>
            </w:r>
            <w:r>
              <w:t xml:space="preserve"> </w:t>
            </w:r>
            <m:oMath>
              <m:r>
                <m:t>r</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Spasial</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Spasial</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Operasional</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Operasional</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Operasional</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Kontrol</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 LLM parser &amp;</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rPr>
          <w:bCs/>
          <w:b/>
        </w:rPr>
        <w:t xml:space="preserve">Asal-Usul (</w:t>
      </w:r>
      <w:r>
        <w:rPr>
          <w:iCs/>
          <w:i/>
          <w:bCs/>
          <w:b/>
        </w:rPr>
        <w:t xml:space="preserve">Provenance</w:t>
      </w:r>
      <w:r>
        <w:rPr>
          <w:bCs/>
          <w:b/>
        </w:rPr>
        <w:t xml:space="preserve">) dan Pemisahan Tanggung Jawab Pembentukan Atribut CSIR:</w:t>
      </w:r>
      <w:r>
        <w:t xml:space="preserve"> </w:t>
      </w:r>
      <w:r>
        <w:t xml:space="preserve">Untuk menjamin prinsip pemisahan tanggung jawab (</w:t>
      </w:r>
      <w:r>
        <w:rPr>
          <w:iCs/>
          <w:i/>
        </w:rPr>
        <w:t xml:space="preserve">separation of responsibilities</w:t>
      </w:r>
      <w:r>
        <w:t xml:space="preserve">) yang ketat dan mengeliminasi halusinasi koordinat spasial, arsitektur membedakan secara eksplisit asal-usul sumber data pembentuk skema kanonik 19 atribut CSIR:</w:t>
      </w:r>
      <w:r>
        <w:t xml:space="preserve"> </w:t>
      </w:r>
      <w:r>
        <w:t xml:space="preserve">1.</w:t>
      </w:r>
      <w:r>
        <w:t xml:space="preserve"> </w:t>
      </w:r>
      <w:r>
        <w:rPr>
          <w:bCs/>
          <w:b/>
        </w:rPr>
        <w:t xml:space="preserve">Fase Ekstraksi Semantik LLM (Lapisan 2 - 17 Slot Semantik Murni):</w:t>
      </w:r>
      <w:r>
        <w:t xml:space="preserve"> </w:t>
      </w:r>
      <w:r>
        <w:t xml:space="preserve">LLM hanya bertindak sebagai penerjemah bahasa kognitif untuk memetakan ujaran bebas pengguna ke dalam 17 parameter teks semantik: maksud (</w:t>
      </w:r>
      <m:oMath>
        <m:r>
          <m:t>I</m:t>
        </m:r>
      </m:oMath>
      <w:r>
        <w:t xml:space="preserve">), entitas (</w:t>
      </w:r>
      <m:oMath>
        <m:r>
          <m:t>E</m:t>
        </m:r>
      </m:oMath>
      <w:r>
        <w:t xml:space="preserve">), kategori (</w:t>
      </w:r>
      <m:oMath>
        <m:r>
          <m:t>C</m:t>
        </m:r>
      </m:oMath>
      <w:r>
        <w:t xml:space="preserve">), nama target (</w:t>
      </w:r>
      <m:oMath>
        <m:sSub>
          <m:e>
            <m:r>
              <m:t>T</m:t>
            </m:r>
          </m:e>
          <m:sub>
            <m:r>
              <m:t>n</m:t>
            </m:r>
          </m:sub>
        </m:sSub>
      </m:oMath>
      <w:r>
        <w:t xml:space="preserve">), kata kunci (</w:t>
      </w:r>
      <m:oMath>
        <m:r>
          <m:t>K</m:t>
        </m:r>
      </m:oMath>
      <w:r>
        <w:t xml:space="preserve">), operator spasial (</w:t>
      </w:r>
      <m:oMath>
        <m:sSub>
          <m:e>
            <m:r>
              <m:t>O</m:t>
            </m:r>
          </m:e>
          <m:sub>
            <m:r>
              <m:t>s</m:t>
            </m:r>
          </m:sub>
        </m:sSub>
      </m:oMath>
      <w:r>
        <w:t xml:space="preserve">), tipe rujukan (</w:t>
      </w:r>
      <m:oMath>
        <m:sSub>
          <m:e>
            <m:r>
              <m:t>R</m:t>
            </m:r>
          </m:e>
          <m:sub>
            <m:r>
              <m:t>t</m:t>
            </m:r>
          </m:sub>
        </m:sSub>
      </m:oMath>
      <w:r>
        <w:t xml:space="preserve">), entitas rujukan (</w:t>
      </w:r>
      <m:oMath>
        <m:sSub>
          <m:e>
            <m:r>
              <m:t>R</m:t>
            </m:r>
          </m:e>
          <m:sub>
            <m:r>
              <m:t>e</m:t>
            </m:r>
          </m:sub>
        </m:sSub>
      </m:oMath>
      <w:r>
        <w:t xml:space="preserve">), radius (</w:t>
      </w:r>
      <m:oMath>
        <m:r>
          <m:t>r</m:t>
        </m:r>
      </m:oMath>
      <w:r>
        <w:t xml:space="preserve">), satuan jarak (</w:t>
      </w:r>
      <m:oMath>
        <m:sSub>
          <m:e>
            <m:r>
              <m:t>u</m:t>
            </m:r>
          </m:e>
          <m:sub>
            <m:r>
              <m:t>d</m:t>
            </m:r>
          </m:sub>
        </m:sSub>
      </m:oMath>
      <w:r>
        <w:t xml:space="preserve">), kecamatan (</w:t>
      </w:r>
      <m:oMath>
        <m:r>
          <m:t>A</m:t>
        </m:r>
      </m:oMath>
      <w:r>
        <w:t xml:space="preserve">), preferensi gratis (</w:t>
      </w:r>
      <m:oMath>
        <m:r>
          <m:t>F</m:t>
        </m:r>
      </m:oMath>
      <w:r>
        <w:t xml:space="preserve">), batas harga (</w:t>
      </w:r>
      <m:oMath>
        <m:sSub>
          <m:e>
            <m:r>
              <m:t>P</m:t>
            </m:r>
          </m:e>
          <m:sub>
            <m:r>
              <m:rPr>
                <m:sty m:val="p"/>
              </m:rPr>
              <m:t>max</m:t>
            </m:r>
          </m:sub>
        </m:sSub>
      </m:oMath>
      <w:r>
        <w:t xml:space="preserve">), filter buka sekarang (</w:t>
      </w:r>
      <m:oMath>
        <m:sSub>
          <m:e>
            <m:r>
              <m:t>O</m:t>
            </m:r>
          </m:e>
          <m:sub>
            <m:r>
              <m:rPr>
                <m:nor/>
                <m:sty m:val="p"/>
              </m:rPr>
              <m:t>now</m:t>
            </m:r>
          </m:sub>
        </m:sSub>
      </m:oMath>
      <w:r>
        <w:t xml:space="preserve">), filter 24 jam (</w:t>
      </w:r>
      <m:oMath>
        <m:sSub>
          <m:e>
            <m:r>
              <m:t>O</m:t>
            </m:r>
          </m:e>
          <m:sub>
            <m:r>
              <m:t>24</m:t>
            </m:r>
          </m:sub>
        </m:sSub>
      </m:oMath>
      <w:r>
        <w:t xml:space="preserve">), pengurutan (</w:t>
      </w:r>
      <m:oMath>
        <m:r>
          <m:t>S</m:t>
        </m:r>
      </m:oMath>
      <w:r>
        <w:t xml:space="preserve">), dan penanda luar lingkup awal (</w:t>
      </w:r>
      <m:oMath>
        <m:sSub>
          <m:e>
            <m:r>
              <m:t>B</m:t>
            </m:r>
          </m:e>
          <m:sub>
            <m:r>
              <m:rPr>
                <m:nor/>
                <m:sty m:val="p"/>
              </m:rPr>
              <m:t>out</m:t>
            </m:r>
          </m:sub>
        </m:sSub>
      </m:oMath>
      <w:r>
        <w:t xml:space="preserve">). Model bahasa</w:t>
      </w:r>
      <w:r>
        <w:t xml:space="preserve"> </w:t>
      </w:r>
      <w:r>
        <w:rPr>
          <w:bCs/>
          <w:b/>
        </w:rPr>
        <w:t xml:space="preserve">DILARANG KERAS MENGARANG ATAU MENYIMPULKAN ANGKA KOORDINAT LATITUDE/LONGITUDE</w:t>
      </w:r>
      <w:r>
        <w:t xml:space="preserve">, guna menjamin ketiadaan halusinasi numerik geodetik dari model probabilistik.</w:t>
      </w:r>
      <w:r>
        <w:t xml:space="preserve"> </w:t>
      </w:r>
      <w:r>
        <w:t xml:space="preserve">2.</w:t>
      </w:r>
      <w:r>
        <w:t xml:space="preserve"> </w:t>
      </w:r>
      <w:r>
        <w:rPr>
          <w:bCs/>
          <w:b/>
        </w:rPr>
        <w:t xml:space="preserve">Fase Pengikatan Konteks Geospasial Klien (Jangkar Koordinat Deterministik - 2 Field):</w:t>
      </w:r>
      <w:r>
        <w:t xml:space="preserve"> </w:t>
      </w:r>
      <w:r>
        <w:t xml:space="preserve">Nilai numerik</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ke dalam objek CSIR secara deterministik dari sumber terverifikasi:</w:t>
      </w:r>
      <w:r>
        <w:t xml:space="preserve"> </w:t>
      </w:r>
      <w:r>
        <w:t xml:space="preserve">- Jika</w:t>
      </w:r>
      <w:r>
        <w:t xml:space="preserve"> </w:t>
      </w:r>
      <m:oMath>
        <m:sSub>
          <m:e>
            <m:r>
              <m:t>R</m:t>
            </m:r>
          </m:e>
          <m:sub>
            <m:r>
              <m:t>t</m:t>
            </m:r>
          </m:sub>
        </m:sSub>
        <m:r>
          <m:rPr>
            <m:sty m:val="p"/>
          </m:rPr>
          <m:t>=</m:t>
        </m:r>
        <m:r>
          <m:rPr>
            <m:nor/>
            <m:sty m:val="p"/>
          </m:rPr>
          <m:t>’gps’</m:t>
        </m:r>
      </m:oMath>
      <w:r>
        <w:t xml:space="preserve">, koordinat diambil langsung dari</w:t>
      </w:r>
      <w:r>
        <w:t xml:space="preserve"> </w:t>
      </w:r>
      <w:r>
        <w:rPr>
          <w:iCs/>
          <w:i/>
        </w:rPr>
        <w:t xml:space="preserve">Browser Geolocation API</w:t>
      </w:r>
      <w:r>
        <w:t xml:space="preserve"> </w:t>
      </w:r>
      <w:r>
        <w:t xml:space="preserve">(standar W3C</w:t>
      </w:r>
      <w:r>
        <w:t xml:space="preserve"> </w:t>
      </w:r>
      <w:r>
        <w:rPr>
          <w:rStyle w:val="VerbatimChar"/>
        </w:rPr>
        <w:t xml:space="preserve">navigator.geolocation</w:t>
      </w:r>
      <w:r>
        <w:t xml:space="preserve">) pada perangkat pengguna.</w:t>
      </w:r>
      <w:r>
        <w:t xml:space="preserve"> </w:t>
      </w:r>
      <w:r>
        <w:t xml:space="preserve">- Jika</w:t>
      </w:r>
      <w:r>
        <w:t xml:space="preserve"> </w:t>
      </w:r>
      <m:oMath>
        <m:sSub>
          <m:e>
            <m:r>
              <m:t>R</m:t>
            </m:r>
          </m:e>
          <m:sub>
            <m:r>
              <m:t>t</m:t>
            </m:r>
          </m:sub>
        </m:sSub>
        <m:r>
          <m:rPr>
            <m:sty m:val="p"/>
          </m:rPr>
          <m:t>=</m:t>
        </m:r>
        <m:r>
          <m:rPr>
            <m:nor/>
            <m:sty m:val="p"/>
          </m:rPr>
          <m:t>’city_center’</m:t>
        </m:r>
      </m:oMath>
      <w:r>
        <w:t xml:space="preserve">, resolver menyuntikkan koordinat baku pusat Kota Padang (</w:t>
      </w:r>
      <m:oMath>
        <m:r>
          <m:rPr>
            <m:sty m:val="p"/>
          </m:rPr>
          <m:t>−</m:t>
        </m:r>
        <m:r>
          <m:t>0.9471</m:t>
        </m:r>
        <m:r>
          <m:rPr>
            <m:sty m:val="p"/>
          </m:rPr>
          <m:t>,</m:t>
        </m:r>
        <m:r>
          <m:t>100.4174</m:t>
        </m:r>
      </m:oMath>
      <w:r>
        <w:t xml:space="preserve">).</w:t>
      </w:r>
      <w:r>
        <w:t xml:space="preserve"> </w:t>
      </w:r>
      <w:r>
        <w:t xml:space="preserve">- Jika</w:t>
      </w:r>
      <w:r>
        <w:t xml:space="preserve"> </w:t>
      </w:r>
      <m:oMath>
        <m:sSub>
          <m:e>
            <m:r>
              <m:t>R</m:t>
            </m:r>
          </m:e>
          <m:sub>
            <m:r>
              <m:t>t</m:t>
            </m:r>
          </m:sub>
        </m:sSub>
        <m:r>
          <m:rPr>
            <m:sty m:val="p"/>
          </m:rPr>
          <m:t>=</m:t>
        </m:r>
        <m:r>
          <m:rPr>
            <m:nor/>
            <m:sty m:val="p"/>
          </m:rPr>
          <m:t>’poi’</m:t>
        </m:r>
      </m:oMath>
      <w:r>
        <w:t xml:space="preserve">, resolver melakukan</w:t>
      </w:r>
      <w:r>
        <w:t xml:space="preserve"> </w:t>
      </w:r>
      <w:r>
        <w:rPr>
          <w:iCs/>
          <w:i/>
        </w:rPr>
        <w:t xml:space="preserve">geocoding lookup</w:t>
      </w:r>
      <w:r>
        <w:t xml:space="preserve"> </w:t>
      </w:r>
      <w:r>
        <w:t xml:space="preserve">koordinat resmi objek</w:t>
      </w:r>
      <w:r>
        <w:t xml:space="preserve"> </w:t>
      </w:r>
      <m:oMath>
        <m:sSub>
          <m:e>
            <m:r>
              <m:t>R</m:t>
            </m:r>
          </m:e>
          <m:sub>
            <m:r>
              <m:t>e</m:t>
            </m:r>
          </m:sub>
        </m:sSub>
      </m:oMath>
      <w:r>
        <w:t xml:space="preserve"> </w:t>
      </w:r>
      <w:r>
        <w:t xml:space="preserve">yang tersimpan pada tabel</w:t>
      </w:r>
      <w:r>
        <w:t xml:space="preserve"> </w:t>
      </w:r>
      <w:r>
        <w:rPr>
          <w:rStyle w:val="VerbatimChar"/>
        </w:rPr>
        <w:t xml:space="preserve">wisata</w:t>
      </w:r>
      <w:r>
        <w:t xml:space="preserve"> </w:t>
      </w:r>
      <w:r>
        <w:t xml:space="preserve">basis data relasional.</w:t>
      </w:r>
      <w:r>
        <w:t xml:space="preserve"> </w:t>
      </w:r>
      <w:r>
        <w:t xml:space="preserve">3.</w:t>
      </w:r>
      <w:r>
        <w:t xml:space="preserve"> </w:t>
      </w:r>
      <w:r>
        <w:rPr>
          <w:bCs/>
          <w:b/>
        </w:rPr>
        <w:t xml:space="preserve">Fase Validasi Deterministik &amp; Kontrol Invarian (Lapisan 3 - SirValidator):</w:t>
      </w:r>
      <w:r>
        <w:t xml:space="preserve"> </w:t>
      </w:r>
      <w:r>
        <w:t xml:space="preserve">Menguji seluruh 19 atribut terhadap 6 dimensi invarian keselamatan arsitektur dan melampirkan metadata kontrol eksekusi (</w:t>
      </w:r>
      <w:r>
        <w:rPr>
          <w:rStyle w:val="VerbatimChar"/>
        </w:rPr>
        <w:t xml:space="preserve">isValid</w:t>
      </w:r>
      <w:r>
        <w:t xml:space="preserve">,</w:t>
      </w:r>
      <w:r>
        <w:t xml:space="preserve"> </w:t>
      </w:r>
      <w:r>
        <w:rPr>
          <w:rStyle w:val="VerbatimChar"/>
        </w:rPr>
        <w:t xml:space="preserve">validation_errors</w:t>
      </w:r>
      <w:r>
        <w:t xml:space="preserve">,</w:t>
      </w:r>
      <w:r>
        <w:t xml:space="preserve"> </w:t>
      </w:r>
      <w:r>
        <w:rPr>
          <w:rStyle w:val="VerbatimChar"/>
        </w:rPr>
        <w:t xml:space="preserve">execution_policy</w:t>
      </w:r>
      <w:r>
        <w:t xml:space="preserve">,</w:t>
      </w:r>
      <w:r>
        <w:t xml:space="preserve"> </w:t>
      </w:r>
      <w:r>
        <w:rPr>
          <w:rStyle w:val="VerbatimChar"/>
        </w:rPr>
        <w:t xml:space="preserve">out_of_scope_reason</w:t>
      </w:r>
      <w:r>
        <w:t xml:space="preserve">,</w:t>
      </w:r>
      <w:r>
        <w:t xml:space="preserve"> </w:t>
      </w:r>
      <w:r>
        <w:rPr>
          <w:rStyle w:val="VerbatimChar"/>
        </w:rPr>
        <w:t xml:space="preserve">fallback_applied</w:t>
      </w:r>
      <w:r>
        <w:t xml:space="preserve">,</w:t>
      </w:r>
      <w:r>
        <w:t xml:space="preserve"> </w:t>
      </w:r>
      <w:r>
        <w:rPr>
          <w:rStyle w:val="VerbatimChar"/>
        </w:rPr>
        <w:t xml:space="preserve">fallback_notice</w:t>
      </w:r>
      <w:r>
        <w:t xml:space="preserve">).</w:t>
      </w:r>
    </w:p>
    <w:p>
      <w:pPr>
        <w:pStyle w:val="BodyText"/>
      </w:pPr>
      <w:r>
        <w:t xml:space="preserve">Pemisahan dua fase ini menjamin bahwa seluruh 19 atribut CSIR yang dievaluasi pada Lapisan A memiliki keterlacakan asal-usul (</w:t>
      </w:r>
      <w:r>
        <w:rPr>
          <w:iCs/>
          <w:i/>
        </w:rPr>
        <w:t xml:space="preserve">provenance</w:t>
      </w:r>
      <w:r>
        <w:t xml:space="preserve">) yang transparan dan dapat direproduksi secara matematis, sekaligus menjamin alur komputasi yang terisolasi antara ekstraksi semantik kognitif dan eksekusi kueri relasional.</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lingkaran besar (</w:t>
            </w:r>
            <w:r>
              <w:rPr>
                <w:iCs/>
                <w:i/>
              </w:rPr>
              <w:t xml:space="preserve">spherical distance</w:t>
            </w:r>
            <w:r>
              <w:t xml:space="preserve">)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p>
      <w:pPr>
        <w:pStyle w:val="BodyText"/>
      </w:pPr>
      <w:r>
        <w:t xml:space="preserve">Prinsip pemisahan wewenang komputasi ditegaskan melalui aksioma arsitektural utama:</w:t>
      </w:r>
    </w:p>
    <w:p>
      <w:pPr>
        <w:pStyle w:val="BodyText"/>
      </w:pPr>
      <w:r>
        <w:t xml:space="preserve">$$\boxed{\text{\textbf{LLM never generates SQL. LLM only extracts semantic operator; Compiler compiles deterministic SQL.}}}$$</w:t>
      </w:r>
    </w:p>
    <w:bookmarkStart w:id="45" w:name="Xb9df648a568ca75ae9904619e5da0c7623c1fa2"/>
    <w:p>
      <w:pPr>
        <w:pStyle w:val="Heading4"/>
      </w:pPr>
      <w:r>
        <w:t xml:space="preserve">2.3.1 Logika Evaluasi Temporal Deterministik dan Operasi Lintas Tengah Malam (Overnight Operation)</w:t>
      </w:r>
    </w:p>
    <w:p>
      <w:pPr>
        <w:pStyle w:val="FirstParagraph"/>
      </w:pPr>
      <w:r>
        <w:t xml:space="preserve">Untuk memvalidasi batasan operasional jam buka (</w:t>
      </w:r>
      <w:r>
        <w:rPr>
          <w:rStyle w:val="VerbatimChar"/>
        </w:rPr>
        <w:t xml:space="preserve">open_now</w:t>
      </w:r>
      <w:r>
        <w:t xml:space="preserve">) secara saintifik dan menjamin keterulangan (</w:t>
      </w:r>
      <w:r>
        <w:rPr>
          <w:iCs/>
          <w:i/>
        </w:rPr>
        <w:t xml:space="preserve">reproducibility</w:t>
      </w:r>
      <w:r>
        <w:t xml:space="preserve">), sistem menerapkan evaluasi temporal sirkular deterministik berbasis waktu server lokal (</w:t>
      </w:r>
      <w:r>
        <w:rPr>
          <w:rStyle w:val="VerbatimChar"/>
        </w:rPr>
        <w:t xml:space="preserve">Asia/Jakarta</w:t>
      </w:r>
      <w:r>
        <w:t xml:space="preserve">, WIB / UTC+7). Waktu server saat kueri dieksekusi dinyatakan sebagai</w:t>
      </w:r>
      <w:r>
        <w:t xml:space="preserve"> </w:t>
      </w:r>
      <m:oMath>
        <m:r>
          <m:t>t</m:t>
        </m:r>
        <m:r>
          <m:rPr>
            <m:sty m:val="p"/>
          </m:rPr>
          <m:t>=</m:t>
        </m:r>
        <m:r>
          <m:rPr>
            <m:nor/>
            <m:sty m:val="p"/>
          </m:rPr>
          <m:t>date</m:t>
        </m:r>
        <m:d>
          <m:dPr>
            <m:begChr m:val="("/>
            <m:endChr m:val=")"/>
            <m:sepChr m:val=""/>
            <m:grow/>
          </m:dPr>
          <m:e>
            <m:r>
              <m:rPr>
                <m:sty m:val="p"/>
              </m:rPr>
              <m:t>′</m:t>
            </m:r>
            <m:r>
              <m:t>H</m:t>
            </m:r>
            <m:r>
              <m:rPr>
                <m:sty m:val="p"/>
              </m:rPr>
              <m:t>:</m:t>
            </m:r>
            <m:r>
              <m:t>i</m:t>
            </m:r>
            <m:r>
              <m:rPr>
                <m:sty m:val="p"/>
              </m:rPr>
              <m:t>:</m:t>
            </m:r>
            <m:r>
              <m:t>s</m:t>
            </m:r>
            <m:r>
              <m:rPr>
                <m:sty m:val="p"/>
              </m:rPr>
              <m:t>′</m:t>
            </m:r>
          </m:e>
        </m:d>
      </m:oMath>
      <w:r>
        <w:t xml:space="preserve">.</w:t>
      </w:r>
    </w:p>
    <w:p>
      <w:pPr>
        <w:pStyle w:val="BodyText"/>
      </w:pPr>
      <w:r>
        <w:t xml:space="preserve">Model evaluasi jam buka formal</w:t>
      </w:r>
      <w:r>
        <w:t xml:space="preserve"> </w:t>
      </w:r>
      <m:oMath>
        <m:r>
          <m:rPr>
            <m:nor/>
            <m:sty m:val="p"/>
          </m:rPr>
          <m:t>IsOpen</m:t>
        </m:r>
        <m:d>
          <m:dPr>
            <m:begChr m:val="("/>
            <m:endChr m:val=")"/>
            <m:sepChr m:val=""/>
            <m:grow/>
          </m:dPr>
          <m:e>
            <m:r>
              <m:t>t</m:t>
            </m:r>
            <m:r>
              <m:rPr>
                <m:sty m:val="p"/>
              </m:rPr>
              <m:t>,</m:t>
            </m:r>
            <m:r>
              <m:rPr>
                <m:nor/>
                <m:sty m:val="p"/>
              </m:rPr>
              <m:t>jam_buka</m:t>
            </m:r>
            <m:r>
              <m:rPr>
                <m:sty m:val="p"/>
              </m:rPr>
              <m:t>,</m:t>
            </m:r>
            <m:r>
              <m:rPr>
                <m:nor/>
                <m:sty m:val="p"/>
              </m:rPr>
              <m:t>jam_tutup</m:t>
            </m:r>
          </m:e>
        </m:d>
      </m:oMath>
      <w:r>
        <w:t xml:space="preserve"> </w:t>
      </w:r>
      <w:r>
        <w:t xml:space="preserve">didefinisikan sebagai fungsi</w:t>
      </w:r>
      <w:r>
        <w:t xml:space="preserve"> </w:t>
      </w:r>
      <w:r>
        <w:rPr>
          <w:iCs/>
          <w:i/>
        </w:rPr>
        <w:t xml:space="preserve">piecewise</w:t>
      </w:r>
      <w:r>
        <w:t xml:space="preserve"> </w:t>
      </w:r>
      <w:r>
        <w:t xml:space="preserve">sirkular:</w:t>
      </w:r>
    </w:p>
    <w:p>
      <w:pPr>
        <w:pStyle w:val="BodyText"/>
      </w:pPr>
      <m:oMathPara>
        <m:oMathParaPr>
          <m:jc m:val="center"/>
        </m:oMathParaPr>
        <m:oMath>
          <m:r>
            <m:rPr>
              <m:nor/>
              <m:sty m:val="p"/>
            </m:rPr>
            <m:t>IsOpen</m:t>
          </m:r>
          <m:d>
            <m:dPr>
              <m:begChr m:val="("/>
              <m:endChr m:val=")"/>
              <m:sepChr m:val=""/>
              <m:grow/>
            </m:dPr>
            <m:e>
              <m:r>
                <m:t>t</m:t>
              </m:r>
            </m:e>
          </m:d>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m:t>
                    </m:r>
                    <m:r>
                      <m:rPr>
                        <m:nor/>
                        <m:sty m:val="p"/>
                      </m:rPr>
                      <m:t>jam_tutup</m:t>
                    </m:r>
                    <m:r>
                      <m:rPr>
                        <m:nor/>
                        <m:sty m:val="p"/>
                      </m:rPr>
                      <m:t> (Operasi Reguler Intra-Hari)</m:t>
                    </m:r>
                  </m:e>
                </m:mr>
                <m:mr>
                  <m:e>
                    <m:d>
                      <m:dPr>
                        <m:begChr m:val="("/>
                        <m:endChr m:val=")"/>
                        <m:sepChr m:val=""/>
                        <m:grow/>
                      </m:dPr>
                      <m:e>
                        <m:r>
                          <m:t>t</m:t>
                        </m:r>
                        <m:r>
                          <m:rPr>
                            <m:sty m:val="p"/>
                          </m:rPr>
                          <m:t>≥</m:t>
                        </m:r>
                        <m:r>
                          <m:rPr>
                            <m:nor/>
                            <m:sty m:val="p"/>
                          </m:rPr>
                          <m:t>jam_buka</m:t>
                        </m:r>
                        <m:r>
                          <m:rPr>
                            <m:sty m:val="p"/>
                          </m:rPr>
                          <m:t>∨</m:t>
                        </m:r>
                        <m:r>
                          <m:t>t</m:t>
                        </m:r>
                        <m:r>
                          <m:rPr>
                            <m:sty m:val="p"/>
                          </m:rPr>
                          <m:t>≤</m:t>
                        </m:r>
                        <m:r>
                          <m:rPr>
                            <m:nor/>
                            <m:sty m:val="p"/>
                          </m:rPr>
                          <m:t>jam_tutup</m:t>
                        </m:r>
                      </m:e>
                    </m:d>
                    <m:r>
                      <m:rPr>
                        <m:sty m:val="p"/>
                      </m:rPr>
                      <m:t>,</m:t>
                    </m:r>
                  </m:e>
                  <m:e>
                    <m:r>
                      <m:rPr>
                        <m:nor/>
                        <m:sty m:val="p"/>
                      </m:rPr>
                      <m:t>jika </m:t>
                    </m:r>
                    <m:r>
                      <m:rPr>
                        <m:nor/>
                        <m:sty m:val="p"/>
                      </m:rPr>
                      <m:t>jam_buka</m:t>
                    </m:r>
                    <m:r>
                      <m:rPr>
                        <m:sty m:val="p"/>
                      </m:rPr>
                      <m:t>&gt;</m:t>
                    </m:r>
                    <m:r>
                      <m:rPr>
                        <m:nor/>
                        <m:sty m:val="p"/>
                      </m:rPr>
                      <m:t>jam_tutup</m:t>
                    </m:r>
                    <m:r>
                      <m:rPr>
                        <m:nor/>
                        <m:sty m:val="p"/>
                      </m:rPr>
                      <m:t> (Operasi Lintas Tengah Malam / Overnight)</m:t>
                    </m:r>
                  </m:e>
                </m:mr>
              </m:m>
            </m:e>
          </m:d>
        </m:oMath>
      </m:oMathPara>
    </w:p>
    <w:p>
      <w:pPr>
        <w:pStyle w:val="FirstParagraph"/>
      </w:pPr>
      <w:r>
        <w:rPr>
          <w:bCs/>
          <w:b/>
        </w:rPr>
        <w:t xml:space="preserve">Contoh Kasus Operasi Lintas Tengah Malam (</w:t>
      </w:r>
      <w:r>
        <w:rPr>
          <w:iCs/>
          <w:i/>
          <w:bCs/>
          <w:b/>
        </w:rPr>
        <w:t xml:space="preserve">Overnight Crossover</w:t>
      </w:r>
      <w:r>
        <w:rPr>
          <w:bCs/>
          <w:b/>
        </w:rPr>
        <w:t xml:space="preserve">):</w:t>
      </w:r>
      <w:r>
        <w:t xml:space="preserve"> </w:t>
      </w:r>
      <w:r>
        <w:t xml:space="preserve">Pada objek wisata kuliner malam atau kawasan jembatan dengan jam operasional</w:t>
      </w:r>
      <w:r>
        <w:t xml:space="preserve"> </w:t>
      </w:r>
      <w:r>
        <w:rPr>
          <w:rStyle w:val="VerbatimChar"/>
        </w:rPr>
        <w:t xml:space="preserve">22:00:00</w:t>
      </w:r>
      <w:r>
        <w:t xml:space="preserve"> </w:t>
      </w:r>
      <w:r>
        <w:t xml:space="preserve">hingga</w:t>
      </w:r>
      <w:r>
        <w:t xml:space="preserve"> </w:t>
      </w:r>
      <w:r>
        <w:rPr>
          <w:rStyle w:val="VerbatimChar"/>
        </w:rPr>
        <w:t xml:space="preserve">02:00:00</w:t>
      </w:r>
      <w:r>
        <w:t xml:space="preserve"> </w:t>
      </w:r>
      <w:r>
        <w:t xml:space="preserve">dini hari berikutnya (</w:t>
      </w:r>
      <m:oMath>
        <m:r>
          <m:rPr>
            <m:nor/>
            <m:sty m:val="p"/>
          </m:rPr>
          <m:t>jam_buka</m:t>
        </m:r>
        <m:r>
          <m:rPr>
            <m:sty m:val="p"/>
          </m:rPr>
          <m:t>=</m:t>
        </m:r>
        <m:r>
          <m:rPr>
            <m:nor/>
            <m:sty m:val="p"/>
          </m:rPr>
          <m:t>22:00</m:t>
        </m:r>
        <m:r>
          <m:rPr>
            <m:sty m:val="p"/>
          </m:rPr>
          <m:t>&gt;</m:t>
        </m:r>
        <m:r>
          <m:rPr>
            <m:nor/>
            <m:sty m:val="p"/>
          </m:rPr>
          <m:t>jam_tutup</m:t>
        </m:r>
        <m:r>
          <m:rPr>
            <m:sty m:val="p"/>
          </m:rPr>
          <m:t>=</m:t>
        </m:r>
        <m:r>
          <m:rPr>
            <m:nor/>
            <m:sty m:val="p"/>
          </m:rPr>
          <m:t>02:00</m:t>
        </m:r>
      </m:oMath>
      <w:r>
        <w:t xml:space="preserve">):</w:t>
      </w:r>
      <w:r>
        <w:t xml:space="preserve"> </w:t>
      </w:r>
      <w:r>
        <w:t xml:space="preserve">- Apabila wisatawan mengakses sistem pada pukul</w:t>
      </w:r>
      <w:r>
        <w:t xml:space="preserve"> </w:t>
      </w:r>
      <w:r>
        <w:rPr>
          <w:bCs/>
          <w:b/>
        </w:rPr>
        <w:t xml:space="preserve">01:00 WIB</w:t>
      </w:r>
      <w:r>
        <w:t xml:space="preserve"> </w:t>
      </w:r>
      <w:r>
        <w:t xml:space="preserve">(</w:t>
      </w:r>
      <m:oMath>
        <m:r>
          <m:t>t</m:t>
        </m:r>
        <m:r>
          <m:rPr>
            <m:sty m:val="p"/>
          </m:rPr>
          <m:t>=</m:t>
        </m:r>
        <m:r>
          <m:rPr>
            <m:nor/>
            <m:sty m:val="p"/>
          </m:rPr>
          <m:t>01:00</m:t>
        </m:r>
      </m:oMath>
      <w:r>
        <w:t xml:space="preserve">), predikat mengevaluasi:</w:t>
      </w:r>
    </w:p>
    <w:p>
      <w:pPr>
        <w:pStyle w:val="BodyText"/>
      </w:pPr>
      <m:oMathPara>
        <m:oMathParaPr>
          <m:jc m:val="center"/>
        </m:oMathParaPr>
        <m:oMath>
          <m:d>
            <m:dPr>
              <m:begChr m:val="("/>
              <m:endChr m:val=")"/>
              <m:sepChr m:val=""/>
              <m:grow/>
            </m:dPr>
            <m:e>
              <m:r>
                <m:t>t</m:t>
              </m:r>
              <m:r>
                <m:rPr>
                  <m:sty m:val="p"/>
                </m:rPr>
                <m:t>≥</m:t>
              </m:r>
              <m:r>
                <m:rPr>
                  <m:nor/>
                  <m:sty m:val="p"/>
                </m:rPr>
                <m:t>22:00</m:t>
              </m:r>
              <m:r>
                <m:rPr>
                  <m:sty m:val="p"/>
                </m:rPr>
                <m:t>∨</m:t>
              </m:r>
              <m:r>
                <m:t>t</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TRUE</m:t>
              </m:r>
            </m:e>
          </m:d>
          <m:r>
            <m:rPr>
              <m:sty m:val="p"/>
            </m:rPr>
            <m:t>⟹</m:t>
          </m:r>
          <m:r>
            <m:rPr>
              <m:nor/>
              <m:sty m:val="b"/>
            </m:rPr>
            <m:t>TRUE (Status Buka)</m:t>
          </m:r>
        </m:oMath>
      </m:oMathPara>
    </w:p>
    <w:p>
      <w:pPr>
        <w:pStyle w:val="FirstParagraph"/>
      </w:pPr>
      <w:r>
        <w:t xml:space="preserve">- Sebaliknya, apabila diakses pada pukul</w:t>
      </w:r>
      <w:r>
        <w:t xml:space="preserve"> </w:t>
      </w:r>
      <w:r>
        <w:rPr>
          <w:bCs/>
          <w:b/>
        </w:rPr>
        <w:t xml:space="preserve">15:00 WIB</w:t>
      </w:r>
      <w:r>
        <w:t xml:space="preserve"> </w:t>
      </w:r>
      <w:r>
        <w:t xml:space="preserve">(</w:t>
      </w:r>
      <m:oMath>
        <m:r>
          <m:t>t</m:t>
        </m:r>
        <m:r>
          <m:rPr>
            <m:sty m:val="p"/>
          </m:rPr>
          <m:t>=</m:t>
        </m:r>
        <m:r>
          <m:rPr>
            <m:nor/>
            <m:sty m:val="p"/>
          </m:rPr>
          <m:t>15:00</m:t>
        </m:r>
      </m:oMath>
      <w:r>
        <w:t xml:space="preserve">):</w:t>
      </w:r>
    </w:p>
    <w:p>
      <w:pPr>
        <w:pStyle w:val="BodyText"/>
      </w:pPr>
      <m:oMathPara>
        <m:oMathParaPr>
          <m:jc m:val="center"/>
        </m:oMathParaPr>
        <m:oMath>
          <m:d>
            <m:dPr>
              <m:begChr m:val="("/>
              <m:endChr m:val=")"/>
              <m:sepChr m:val=""/>
              <m:grow/>
            </m:dPr>
            <m:e>
              <m:r>
                <m:rPr>
                  <m:nor/>
                  <m:sty m:val="p"/>
                </m:rPr>
                <m:t>15:00</m:t>
              </m:r>
              <m:r>
                <m:rPr>
                  <m:sty m:val="p"/>
                </m:rPr>
                <m:t>≥</m:t>
              </m:r>
              <m:r>
                <m:rPr>
                  <m:nor/>
                  <m:sty m:val="p"/>
                </m:rPr>
                <m:t>22:00</m:t>
              </m:r>
              <m:r>
                <m:rPr>
                  <m:sty m:val="p"/>
                </m:rPr>
                <m:t>∨</m:t>
              </m:r>
              <m:r>
                <m:rPr>
                  <m:nor/>
                  <m:sty m:val="p"/>
                </m:rPr>
                <m:t>15:00</m:t>
              </m:r>
              <m:r>
                <m:rPr>
                  <m:sty m:val="p"/>
                </m:rPr>
                <m:t>≤</m:t>
              </m:r>
              <m:r>
                <m:rPr>
                  <m:nor/>
                  <m:sty m:val="p"/>
                </m:rPr>
                <m:t>02:00</m:t>
              </m:r>
            </m:e>
          </m:d>
          <m:r>
            <m:rPr>
              <m:sty m:val="p"/>
            </m:rPr>
            <m:t>⟹</m:t>
          </m:r>
          <m:d>
            <m:dPr>
              <m:begChr m:val="("/>
              <m:endChr m:val=")"/>
              <m:sepChr m:val=""/>
              <m:grow/>
            </m:dPr>
            <m:e>
              <m:r>
                <m:rPr>
                  <m:nor/>
                  <m:sty m:val="p"/>
                </m:rPr>
                <m:t>FALSE</m:t>
              </m:r>
              <m:r>
                <m:rPr>
                  <m:sty m:val="p"/>
                </m:rPr>
                <m:t>∨</m:t>
              </m:r>
              <m:r>
                <m:rPr>
                  <m:nor/>
                  <m:sty m:val="p"/>
                </m:rPr>
                <m:t>FALSE</m:t>
              </m:r>
            </m:e>
          </m:d>
          <m:r>
            <m:rPr>
              <m:sty m:val="p"/>
            </m:rPr>
            <m:t>⟹</m:t>
          </m:r>
          <m:r>
            <m:rPr>
              <m:nor/>
              <m:sty m:val="b"/>
            </m:rPr>
            <m:t>FALSE (Status Tutup)</m:t>
          </m:r>
        </m:oMath>
      </m:oMathPara>
    </w:p>
    <w:p>
      <w:pPr>
        <w:pStyle w:val="FirstParagraph"/>
      </w:pPr>
      <w:r>
        <w:t xml:space="preserve">Formulasi ini menunjukkan bahwa capaian</w:t>
      </w:r>
      <w:r>
        <w:t xml:space="preserve"> </w:t>
      </w:r>
      <w:r>
        <w:rPr>
          <w:bCs/>
          <w:b/>
        </w:rPr>
        <w:t xml:space="preserve">100,00% Temporal Fidelity</w:t>
      </w:r>
      <w:r>
        <w:t xml:space="preserve"> </w:t>
      </w:r>
      <w:r>
        <w:t xml:space="preserve">pada suite benchmark 40 skenario didasarkan pada evaluasi predikat SQL sirkular eksak di tingkat basis data, bukan estimasi probabilistik LLM.</w:t>
      </w:r>
    </w:p>
    <w:bookmarkEnd w:id="45"/>
    <w:bookmarkStart w:id="46" w:name="Xdd4c2ad8b6ec8a9e153f9248804097c1351e381"/>
    <w:p>
      <w:pPr>
        <w:pStyle w:val="Heading4"/>
      </w:pPr>
      <w:r>
        <w:t xml:space="preserve">2.3.2 Model Konseptual Pelacakan Status Percakapan Bertingkat (Multi-Turn State Tracking Model)</w:t>
      </w:r>
    </w:p>
    <w:p>
      <w:pPr>
        <w:pStyle w:val="FirstParagraph"/>
      </w:pPr>
      <w:r>
        <w:t xml:space="preserve">Untuk memfasilitasi kebutuhan wisatawan yang mengeksplorasi pilihan destinasi secara bertahap dalam beberapa giliran percakapan (</w:t>
      </w:r>
      <w:r>
        <w:rPr>
          <w:iCs/>
          <w:i/>
        </w:rPr>
        <w:t xml:space="preserve">multi-turn dialog</w:t>
      </w:r>
      <w:r>
        <w:t xml:space="preserve">), arsitektur sistem menyediakan persistensi riwayat sesi (</w:t>
      </w:r>
      <w:r>
        <w:rPr>
          <w:iCs/>
          <w:i/>
        </w:rPr>
        <w:t xml:space="preserve">session token &amp; conversation history persistence</w:t>
      </w:r>
      <w:r>
        <w:t xml:space="preserve">). Secara konseptual, transisi status preferensi dimodelkan sebagai:</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Pada implementasi sistem saat ini, persistensi riwayat percakapan dikelola pada tingkat basis data sesi dan memori konteks untuk rujukan entitas (seperti</w:t>
      </w:r>
      <w:r>
        <w:t xml:space="preserve"> </w:t>
      </w:r>
      <w:r>
        <w:rPr>
          <w:iCs/>
          <w:i/>
        </w:rPr>
        <w:t xml:space="preserve">entity lookup</w:t>
      </w:r>
      <w:r>
        <w:t xml:space="preserve"> </w:t>
      </w:r>
      <w:r>
        <w:t xml:space="preserve">berbasis nomor urut destinasi sebelumnya), sedangkan penggabungan slot otomatis penuh (</w:t>
      </w:r>
      <w:r>
        <w:rPr>
          <w:iCs/>
          <w:i/>
        </w:rPr>
        <w:t xml:space="preserve">automated multi-turn semantic slot merging</w:t>
      </w:r>
      <w:r>
        <w:t xml:space="preserve">) diuji secara eksperimental dan diposisikan sebagai agenda pengembangan masa depan (</w:t>
      </w:r>
      <w:r>
        <w:rPr>
          <w:iCs/>
          <w:i/>
        </w:rPr>
        <w:t xml:space="preserve">future work</w:t>
      </w:r>
      <w:r>
        <w:t xml:space="preserve">).</w:t>
      </w:r>
    </w:p>
    <w:bookmarkEnd w:id="46"/>
    <w:bookmarkStart w:id="47" w:name="Xe7452038f9c794a1a26c185eed0dff753672fd2"/>
    <w:p>
      <w:pPr>
        <w:pStyle w:val="Heading4"/>
      </w:pPr>
      <w:r>
        <w:t xml:space="preserve">2.3.3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Geografis:</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7"/>
    <w:bookmarkStart w:id="48" w:name="Xdcb76a10048d46840a4970bfac7894b185b0e7c"/>
    <w:p>
      <w:pPr>
        <w:pStyle w:val="Heading4"/>
      </w:pPr>
      <w:r>
        <w:t xml:space="preserve">2.3.4 Formalisasi Algoritma Resolusi Entitas Deterministik (Deterministic Entity Resolution Framework)</w:t>
      </w:r>
    </w:p>
    <w:p>
      <w:pPr>
        <w:pStyle w:val="FirstParagraph"/>
      </w:pPr>
      <w:r>
        <w:t xml:space="preserve">Ketika pengguna menyebutkan nama objek wisata dalam ragam bahasa informal, singkatan, maupun variasi dialek lokal (contoh:</w:t>
      </w:r>
      <w:r>
        <w:t xml:space="preserve"> </w:t>
      </w:r>
      <w:r>
        <w:rPr>
          <w:iCs/>
          <w:i/>
        </w:rPr>
        <w:t xml:space="preserve">“</w:t>
      </w:r>
      <w:r>
        <w:rPr>
          <w:iCs/>
          <w:i/>
        </w:rPr>
        <w:t xml:space="preserve">Pantai Aie Manih</w:t>
      </w:r>
      <w:r>
        <w:rPr>
          <w:iCs/>
          <w:i/>
        </w:rPr>
        <w:t xml:space="preserve">”</w:t>
      </w:r>
      <w:r>
        <w:t xml:space="preserve">,</w:t>
      </w:r>
      <w:r>
        <w:t xml:space="preserve"> </w:t>
      </w:r>
      <w:r>
        <w:rPr>
          <w:iCs/>
          <w:i/>
        </w:rPr>
        <w:t xml:space="preserve">“</w:t>
      </w:r>
      <w:r>
        <w:rPr>
          <w:iCs/>
          <w:i/>
        </w:rPr>
        <w:t xml:space="preserve">Adityawarman</w:t>
      </w:r>
      <w:r>
        <w:rPr>
          <w:iCs/>
          <w:i/>
        </w:rPr>
        <w:t xml:space="preserve">”</w:t>
      </w:r>
      <w:r>
        <w:t xml:space="preserve">,</w:t>
      </w:r>
      <w:r>
        <w:t xml:space="preserve"> </w:t>
      </w:r>
      <w:r>
        <w:rPr>
          <w:iCs/>
          <w:i/>
        </w:rPr>
        <w:t xml:space="preserve">“</w:t>
      </w:r>
      <w:r>
        <w:rPr>
          <w:iCs/>
          <w:i/>
        </w:rPr>
        <w:t xml:space="preserve">Siti Nurbaya</w:t>
      </w:r>
      <w:r>
        <w:rPr>
          <w:iCs/>
          <w:i/>
        </w:rPr>
        <w:t xml:space="preserve">”</w:t>
      </w:r>
      <w:r>
        <w:t xml:space="preserve">), penentuan identitas kanonikal destinasi</w:t>
      </w:r>
      <w:r>
        <w:t xml:space="preserve"> </w:t>
      </w:r>
      <w:r>
        <w:rPr>
          <w:bCs/>
          <w:b/>
        </w:rPr>
        <w:t xml:space="preserve">TIDAK DIBEBANKAN KEPADA LLM</w:t>
      </w:r>
      <w:r>
        <w:t xml:space="preserve">. LLM dilarang keras mengaitkan teks sebutan secara langsung ke ID basis data atau mengarang koordinat acuan. Resolusi dilakukan secara deterministik melalui pipa algoritma lima tahap:</w:t>
      </w:r>
    </w:p>
    <w:p>
      <w:pPr>
        <w:numPr>
          <w:ilvl w:val="0"/>
          <w:numId w:val="1013"/>
        </w:numPr>
        <w:pStyle w:val="Compact"/>
      </w:pPr>
      <w:r>
        <w:rPr>
          <w:bCs/>
          <w:b/>
        </w:rPr>
        <w:t xml:space="preserve">Query Entity Mention Extraction:</w:t>
      </w:r>
      <w:r>
        <w:t xml:space="preserve"> </w:t>
      </w:r>
      <w:r>
        <w:t xml:space="preserve">LLM hanya bertugas mendeteksi frasa nama destinasi yang secara eksplisit diutarakan pengguna dan menyimpannya pada field</w:t>
      </w:r>
      <w:r>
        <w:t xml:space="preserve"> </w:t>
      </w:r>
      <w:r>
        <w:rPr>
          <w:rStyle w:val="VerbatimChar"/>
        </w:rPr>
        <w:t xml:space="preserve">target_name</w:t>
      </w:r>
      <w:r>
        <w:t xml:space="preserve"> </w:t>
      </w:r>
      <w:r>
        <w:t xml:space="preserve">atau</w:t>
      </w:r>
      <w:r>
        <w:t xml:space="preserve"> </w:t>
      </w:r>
      <w:r>
        <w:rPr>
          <w:rStyle w:val="VerbatimChar"/>
        </w:rPr>
        <w:t xml:space="preserve">reference_entity</w:t>
      </w:r>
      <w:r>
        <w:t xml:space="preserve"> </w:t>
      </w:r>
      <w:r>
        <w:t xml:space="preserve">sebagai nilai string mentah.</w:t>
      </w:r>
    </w:p>
    <w:p>
      <w:pPr>
        <w:numPr>
          <w:ilvl w:val="0"/>
          <w:numId w:val="1013"/>
        </w:numPr>
        <w:pStyle w:val="Compact"/>
      </w:pPr>
      <w:r>
        <w:rPr>
          <w:bCs/>
          <w:b/>
        </w:rPr>
        <w:t xml:space="preserve">Candidate Generation:</w:t>
      </w:r>
      <w:r>
        <w:t xml:space="preserve"> </w:t>
      </w:r>
      <w:r>
        <w:t xml:space="preserve">Sistem basis data menghasilkan himpunan kandidat awal</w:t>
      </w:r>
      <w:r>
        <w:t xml:space="preserve"> </w:t>
      </w:r>
      <m:oMath>
        <m:r>
          <m:rPr>
            <m:sty m:val="p"/>
            <m:scr m:val="script"/>
          </m:rPr>
          <m:t>K</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w:r>
        <w:t xml:space="preserve"> </w:t>
      </w:r>
      <w:r>
        <w:t xml:space="preserve">dari tabel</w:t>
      </w:r>
      <w:r>
        <w:t xml:space="preserve"> </w:t>
      </w:r>
      <w:r>
        <w:rPr>
          <w:rStyle w:val="VerbatimChar"/>
        </w:rPr>
        <w:t xml:space="preserve">wisata</w:t>
      </w:r>
      <w:r>
        <w:t xml:space="preserve"> </w:t>
      </w:r>
      <w:r>
        <w:t xml:space="preserve">melalui pencocokan token (</w:t>
      </w:r>
      <w:r>
        <w:rPr>
          <w:iCs/>
          <w:i/>
        </w:rPr>
        <w:t xml:space="preserve">token overlap</w:t>
      </w:r>
      <w:r>
        <w:t xml:space="preserve">), kerangka konsonan (</w:t>
      </w:r>
      <w:r>
        <w:rPr>
          <w:iCs/>
          <w:i/>
        </w:rPr>
        <w:t xml:space="preserve">consonant skeleton matching</w:t>
      </w:r>
      <w:r>
        <w:t xml:space="preserve">), dan pencocokan sebagian (</w:t>
      </w:r>
      <w:r>
        <w:rPr>
          <w:iCs/>
          <w:i/>
        </w:rPr>
        <w:t xml:space="preserve">substring matching</w:t>
      </w:r>
      <w:r>
        <w:t xml:space="preserve">) guna mereduksi ruang pencarian.</w:t>
      </w:r>
    </w:p>
    <w:p>
      <w:pPr>
        <w:numPr>
          <w:ilvl w:val="0"/>
          <w:numId w:val="1013"/>
        </w:numPr>
        <w:pStyle w:val="Compact"/>
      </w:pPr>
      <w:r>
        <w:rPr>
          <w:bCs/>
          <w:b/>
        </w:rPr>
        <w:t xml:space="preserve">Similarity Calculation:</w:t>
      </w:r>
      <w:r>
        <w:t xml:space="preserve"> </w:t>
      </w:r>
      <w:r>
        <w:t xml:space="preserve">Untuk setiap kandidat</w:t>
      </w:r>
      <w:r>
        <w:t xml:space="preserve"> </w:t>
      </w:r>
      <m:oMath>
        <m:sSub>
          <m:e>
            <m:r>
              <m:t>e</m:t>
            </m:r>
          </m:e>
          <m:sub>
            <m:r>
              <m:t>i</m:t>
            </m:r>
          </m:sub>
        </m:sSub>
        <m:r>
          <m:rPr>
            <m:sty m:val="p"/>
          </m:rPr>
          <m:t>∈</m:t>
        </m:r>
        <m:r>
          <m:rPr>
            <m:sty m:val="p"/>
            <m:scr m:val="script"/>
          </m:rPr>
          <m:t>K</m:t>
        </m:r>
      </m:oMath>
      <w:r>
        <w:t xml:space="preserve">, dihitung metrik kemiripan fonetik dan ortografis komposit</w:t>
      </w:r>
      <w:r>
        <w:t xml:space="preserve"> </w:t>
      </w:r>
      <m:oMath>
        <m:r>
          <m:rPr>
            <m:nor/>
            <m:sty m:val="p"/>
          </m:rPr>
          <m:t>Sim</m:t>
        </m:r>
        <m:d>
          <m:dPr>
            <m:begChr m:val="("/>
            <m:endChr m:val=")"/>
            <m:sepChr m:val=""/>
            <m:grow/>
          </m:dPr>
          <m:e>
            <m:sSub>
              <m:e>
                <m:r>
                  <m:t>s</m:t>
                </m:r>
              </m:e>
              <m:sub>
                <m:r>
                  <m:rPr>
                    <m:nor/>
                    <m:sty m:val="p"/>
                  </m:rPr>
                  <m:t>query</m:t>
                </m:r>
              </m:sub>
            </m:sSub>
            <m:r>
              <m:rPr>
                <m:sty m:val="p"/>
              </m:rPr>
              <m:t>,</m:t>
            </m:r>
            <m:sSub>
              <m:e>
                <m:r>
                  <m:t>s</m:t>
                </m:r>
              </m:e>
              <m:sub>
                <m:sSub>
                  <m:e>
                    <m:r>
                      <m:t>e</m:t>
                    </m:r>
                  </m:e>
                  <m:sub>
                    <m:r>
                      <m:t>i</m:t>
                    </m:r>
                  </m:sub>
                </m:sSub>
              </m:sub>
            </m:sSub>
          </m:e>
        </m:d>
      </m:oMath>
      <w:r>
        <w:t xml:space="preserve"> </w:t>
      </w:r>
      <w:r>
        <w:t xml:space="preserve">menggunakan kombinasi terbobot jarak Levenshtein ternormalisasi dan koefisien kemiripan Jaccard berbasis tri-gram:</w:t>
      </w:r>
    </w:p>
    <w:p>
      <w:pPr>
        <w:pStyle w:val="Compact"/>
      </w:pPr>
      <m:oMathPara>
        <m:oMathParaPr>
          <m:jc m:val="center"/>
        </m:oMathParaPr>
        <m:oMath>
          <m:r>
            <m:rPr>
              <m:nor/>
              <m:sty m:val="p"/>
            </m:rPr>
            <m:t>Sim</m:t>
          </m:r>
          <m:d>
            <m:dPr>
              <m:begChr m:val="("/>
              <m:endChr m:val=")"/>
              <m:sepChr m:val=""/>
              <m:grow/>
            </m:dPr>
            <m:e>
              <m:sSub>
                <m:e>
                  <m:r>
                    <m:t>s</m:t>
                  </m:r>
                </m:e>
                <m:sub>
                  <m:r>
                    <m:t>1</m:t>
                  </m:r>
                </m:sub>
              </m:sSub>
              <m:r>
                <m:rPr>
                  <m:sty m:val="p"/>
                </m:rPr>
                <m:t>,</m:t>
              </m:r>
              <m:sSub>
                <m:e>
                  <m:r>
                    <m:t>s</m:t>
                  </m:r>
                </m:e>
                <m:sub>
                  <m:r>
                    <m:t>2</m:t>
                  </m:r>
                </m:sub>
              </m:sSub>
            </m:e>
          </m:d>
          <m:r>
            <m:rPr>
              <m:sty m:val="p"/>
            </m:rPr>
            <m:t>=</m:t>
          </m:r>
          <m:r>
            <m:t>α</m:t>
          </m:r>
          <m:r>
            <m:rPr>
              <m:sty m:val="p"/>
            </m:rPr>
            <m:t>⋅</m:t>
          </m:r>
          <m:d>
            <m:dPr>
              <m:begChr m:val="("/>
              <m:endChr m:val=")"/>
              <m:sepChr m:val=""/>
              <m:grow/>
            </m:dPr>
            <m:e>
              <m:r>
                <m:t>1</m:t>
              </m:r>
              <m:r>
                <m:rPr>
                  <m:sty m:val="p"/>
                </m:rPr>
                <m:t>−</m:t>
              </m:r>
              <m:f>
                <m:fPr>
                  <m:type m:val="bar"/>
                </m:fPr>
                <m:num>
                  <m:r>
                    <m:rPr>
                      <m:nor/>
                      <m:sty m:val="p"/>
                    </m:rPr>
                    <m:t>Levenshtein</m:t>
                  </m:r>
                  <m:d>
                    <m:dPr>
                      <m:begChr m:val="("/>
                      <m:endChr m:val=")"/>
                      <m:sepChr m:val=""/>
                      <m:grow/>
                    </m:dPr>
                    <m:e>
                      <m:sSub>
                        <m:e>
                          <m:r>
                            <m:t>s</m:t>
                          </m:r>
                        </m:e>
                        <m:sub>
                          <m:r>
                            <m:t>1</m:t>
                          </m:r>
                        </m:sub>
                      </m:sSub>
                      <m:r>
                        <m:rPr>
                          <m:sty m:val="p"/>
                        </m:rPr>
                        <m:t>,</m:t>
                      </m:r>
                      <m:sSub>
                        <m:e>
                          <m:r>
                            <m:t>s</m:t>
                          </m:r>
                        </m:e>
                        <m:sub>
                          <m:r>
                            <m:t>2</m:t>
                          </m:r>
                        </m:sub>
                      </m:sSub>
                    </m:e>
                  </m:d>
                </m:num>
                <m:den>
                  <m:r>
                    <m:rPr>
                      <m:sty m:val="p"/>
                    </m:rPr>
                    <m:t>max</m:t>
                  </m:r>
                  <m:d>
                    <m:dPr>
                      <m:begChr m:val="("/>
                      <m:endChr m:val=")"/>
                      <m:sepChr m:val=""/>
                      <m:grow/>
                    </m:dPr>
                    <m:e>
                      <m:d>
                        <m:dPr>
                          <m:begChr m:val="|"/>
                          <m:endChr m:val="|"/>
                          <m:sepChr m:val=""/>
                          <m:grow/>
                        </m:dPr>
                        <m:e>
                          <m:sSub>
                            <m:e>
                              <m:r>
                                <m:t>s</m:t>
                              </m:r>
                            </m:e>
                            <m:sub>
                              <m:r>
                                <m:t>1</m:t>
                              </m:r>
                            </m:sub>
                          </m:sSub>
                        </m:e>
                      </m:d>
                      <m:r>
                        <m:rPr>
                          <m:sty m:val="p"/>
                        </m:rPr>
                        <m:t>,</m:t>
                      </m:r>
                      <m:d>
                        <m:dPr>
                          <m:begChr m:val="|"/>
                          <m:endChr m:val="|"/>
                          <m:sepChr m:val=""/>
                          <m:grow/>
                        </m:dPr>
                        <m:e>
                          <m:sSub>
                            <m:e>
                              <m:r>
                                <m:t>s</m:t>
                              </m:r>
                            </m:e>
                            <m:sub>
                              <m:r>
                                <m:t>2</m:t>
                              </m:r>
                            </m:sub>
                          </m:sSub>
                        </m:e>
                      </m:d>
                    </m:e>
                  </m:d>
                </m:den>
              </m:f>
            </m:e>
          </m:d>
          <m:r>
            <m:rPr>
              <m:sty m:val="p"/>
            </m:rPr>
            <m:t>+</m:t>
          </m:r>
          <m:d>
            <m:dPr>
              <m:begChr m:val="("/>
              <m:endChr m:val=")"/>
              <m:sepChr m:val=""/>
              <m:grow/>
            </m:dPr>
            <m:e>
              <m:r>
                <m:t>1</m:t>
              </m:r>
              <m:r>
                <m:rPr>
                  <m:sty m:val="p"/>
                </m:rPr>
                <m:t>−</m:t>
              </m:r>
              <m:r>
                <m:t>α</m:t>
              </m:r>
            </m:e>
          </m:d>
          <m:r>
            <m:rPr>
              <m:sty m:val="p"/>
            </m:rPr>
            <m:t>⋅</m:t>
          </m:r>
          <m:sSub>
            <m:e>
              <m:r>
                <m:rPr>
                  <m:nor/>
                  <m:sty m:val="p"/>
                </m:rPr>
                <m:t>Jaccard</m:t>
              </m:r>
            </m:e>
            <m:sub>
              <m:r>
                <m:rPr>
                  <m:nor/>
                  <m:sty m:val="p"/>
                </m:rPr>
                <m:t>trigram</m:t>
              </m:r>
            </m:sub>
          </m:sSub>
          <m:d>
            <m:dPr>
              <m:begChr m:val="("/>
              <m:endChr m:val=")"/>
              <m:sepChr m:val=""/>
              <m:grow/>
            </m:dPr>
            <m:e>
              <m:sSub>
                <m:e>
                  <m:r>
                    <m:t>s</m:t>
                  </m:r>
                </m:e>
                <m:sub>
                  <m:r>
                    <m:t>1</m:t>
                  </m:r>
                </m:sub>
              </m:sSub>
              <m:r>
                <m:rPr>
                  <m:sty m:val="p"/>
                </m:rPr>
                <m:t>,</m:t>
              </m:r>
              <m:sSub>
                <m:e>
                  <m:r>
                    <m:t>s</m:t>
                  </m:r>
                </m:e>
                <m:sub>
                  <m:r>
                    <m:t>2</m:t>
                  </m:r>
                </m:sub>
              </m:sSub>
            </m:e>
          </m:d>
          <m:r>
            <m:rPr>
              <m:sty m:val="p"/>
            </m:rPr>
            <m:t>,</m:t>
          </m:r>
          <m:r>
            <m:t> </m:t>
          </m:r>
          <m:d>
            <m:dPr>
              <m:begChr m:val="("/>
              <m:endChr m:val=")"/>
              <m:sepChr m:val=""/>
              <m:grow/>
            </m:dPr>
            <m:e>
              <m:r>
                <m:t>α</m:t>
              </m:r>
              <m:r>
                <m:rPr>
                  <m:sty m:val="p"/>
                </m:rPr>
                <m:t>=</m:t>
              </m:r>
              <m:r>
                <m:t>0</m:t>
              </m:r>
              <m:r>
                <m:rPr>
                  <m:sty m:val="p"/>
                </m:rPr>
                <m:t>,</m:t>
              </m:r>
              <m:r>
                <m:t>6</m:t>
              </m:r>
            </m:e>
          </m:d>
        </m:oMath>
      </m:oMathPara>
    </w:p>
    <w:p>
      <w:pPr>
        <w:numPr>
          <w:ilvl w:val="0"/>
          <w:numId w:val="1013"/>
        </w:numPr>
        <w:pStyle w:val="Compact"/>
      </w:pPr>
      <w:r>
        <w:rPr>
          <w:bCs/>
          <w:b/>
        </w:rPr>
        <w:t xml:space="preserve">Threshold Decision Rule:</w:t>
      </w:r>
      <w:r>
        <w:t xml:space="preserve"> </w:t>
      </w:r>
      <w:r>
        <w:t xml:space="preserve">Ditetapkan nilai ambang batas kesamaan minimum yang ketat:</w:t>
      </w:r>
      <w:r>
        <w:t xml:space="preserve"> </w:t>
      </w:r>
      <m:oMath>
        <m:r>
          <m:t>θ</m:t>
        </m:r>
        <m:r>
          <m:rPr>
            <m:sty m:val="p"/>
          </m:rPr>
          <m:t>=</m:t>
        </m:r>
        <m:r>
          <m:t>0</m:t>
        </m:r>
        <m:r>
          <m:rPr>
            <m:sty m:val="p"/>
          </m:rPr>
          <m:t>,</m:t>
        </m:r>
        <m:r>
          <m:t>75</m:t>
        </m:r>
      </m:oMath>
      <w:r>
        <w:t xml:space="preserve">. Kandidat dengan skor kemiripan</w:t>
      </w:r>
      <w:r>
        <w:t xml:space="preserve"> </w:t>
      </w:r>
      <m:oMath>
        <m:r>
          <m:rPr>
            <m:nor/>
            <m:sty m:val="p"/>
          </m:rPr>
          <m:t>Sim</m:t>
        </m:r>
        <m:r>
          <m:rPr>
            <m:sty m:val="p"/>
          </m:rPr>
          <m:t>&lt;</m:t>
        </m:r>
        <m:r>
          <m:t>θ</m:t>
        </m:r>
      </m:oMath>
      <w:r>
        <w:t xml:space="preserve"> </w:t>
      </w:r>
      <w:r>
        <w:t xml:space="preserve">langsung dieliminasi dari daftar pertimbangan guna mencegah</w:t>
      </w:r>
      <w:r>
        <w:t xml:space="preserve"> </w:t>
      </w:r>
      <w:r>
        <w:rPr>
          <w:iCs/>
          <w:i/>
        </w:rPr>
        <w:t xml:space="preserve">false positive</w:t>
      </w:r>
      <w:r>
        <w:t xml:space="preserve">.</w:t>
      </w:r>
    </w:p>
    <w:p>
      <w:pPr>
        <w:numPr>
          <w:ilvl w:val="0"/>
          <w:numId w:val="1013"/>
        </w:numPr>
        <w:pStyle w:val="Compact"/>
      </w:pPr>
      <w:r>
        <w:rPr>
          <w:bCs/>
          <w:b/>
        </w:rPr>
        <w:t xml:space="preserve">Disambiguation and Execution Logic:</w:t>
      </w:r>
    </w:p>
    <w:p>
      <w:pPr>
        <w:numPr>
          <w:ilvl w:val="1"/>
          <w:numId w:val="1014"/>
        </w:numPr>
        <w:pStyle w:val="Compact"/>
      </w:pPr>
      <w:r>
        <w:rPr>
          <w:bCs/>
          <w:b/>
        </w:rPr>
        <w:t xml:space="preserve">Kasus Kandidat Unik Definitif:</w:t>
      </w:r>
      <w:r>
        <w:t xml:space="preserve"> </w:t>
      </w:r>
      <w:r>
        <w:t xml:space="preserve">Jika kandidat dengan peringkat tertinggi (</w:t>
      </w:r>
      <m:oMath>
        <m:sSub>
          <m:e>
            <m:r>
              <m:t>e</m:t>
            </m:r>
          </m:e>
          <m:sub>
            <m:d>
              <m:dPr>
                <m:begChr m:val="("/>
                <m:endChr m:val=")"/>
                <m:sepChr m:val=""/>
                <m:grow/>
              </m:dPr>
              <m:e>
                <m:r>
                  <m:t>1</m:t>
                </m:r>
              </m:e>
            </m:d>
          </m:sub>
        </m:sSub>
      </m:oMath>
      <w:r>
        <w:t xml:space="preserve">) memiliki skor</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t>θ</m:t>
        </m:r>
      </m:oMath>
      <w:r>
        <w:t xml:space="preserve"> </w:t>
      </w:r>
      <w:r>
        <w:t xml:space="preserve">dan margin keunggulan terhadap kandidat kedua (</w:t>
      </w:r>
      <m:oMath>
        <m:sSub>
          <m:e>
            <m:r>
              <m:t>e</m:t>
            </m:r>
          </m:e>
          <m:sub>
            <m:d>
              <m:dPr>
                <m:begChr m:val="("/>
                <m:endChr m:val=")"/>
                <m:sepChr m:val=""/>
                <m:grow/>
              </m:dPr>
              <m:e>
                <m:r>
                  <m:t>2</m:t>
                </m:r>
              </m:e>
            </m:d>
          </m:sub>
        </m:sSub>
      </m:oMath>
      <w:r>
        <w:t xml:space="preserve">) memenuhi syarat</w:t>
      </w:r>
      <w:r>
        <w:t xml:space="preserve"> </w:t>
      </w:r>
      <m:oMath>
        <m:r>
          <m:rPr>
            <m:nor/>
            <m:sty m:val="p"/>
          </m:rPr>
          <m:t>Sim</m:t>
        </m:r>
        <m:d>
          <m:dPr>
            <m:begChr m:val="("/>
            <m:endChr m:val=")"/>
            <m:sepChr m:val=""/>
            <m:grow/>
          </m:dPr>
          <m:e>
            <m:sSub>
              <m:e>
                <m:r>
                  <m:t>e</m:t>
                </m:r>
              </m:e>
              <m:sub>
                <m:d>
                  <m:dPr>
                    <m:begChr m:val="("/>
                    <m:endChr m:val=")"/>
                    <m:sepChr m:val=""/>
                    <m:grow/>
                  </m:dPr>
                  <m:e>
                    <m:r>
                      <m:t>1</m:t>
                    </m:r>
                  </m:e>
                </m:d>
              </m:sub>
            </m:sSub>
          </m:e>
        </m:d>
        <m:r>
          <m:rPr>
            <m:sty m:val="p"/>
          </m:rPr>
          <m:t>−</m:t>
        </m:r>
        <m:r>
          <m:rPr>
            <m:nor/>
            <m:sty m:val="p"/>
          </m:rPr>
          <m:t>Sim</m:t>
        </m:r>
        <m:d>
          <m:dPr>
            <m:begChr m:val="("/>
            <m:endChr m:val=")"/>
            <m:sepChr m:val=""/>
            <m:grow/>
          </m:dPr>
          <m:e>
            <m:sSub>
              <m:e>
                <m:r>
                  <m:t>e</m:t>
                </m:r>
              </m:e>
              <m:sub>
                <m:d>
                  <m:dPr>
                    <m:begChr m:val="("/>
                    <m:endChr m:val=")"/>
                    <m:sepChr m:val=""/>
                    <m:grow/>
                  </m:dPr>
                  <m:e>
                    <m:r>
                      <m:t>2</m:t>
                    </m:r>
                  </m:e>
                </m:d>
              </m:sub>
            </m:sSub>
          </m:e>
        </m:d>
        <m:r>
          <m:rPr>
            <m:sty m:val="p"/>
          </m:rPr>
          <m:t>≥</m:t>
        </m:r>
        <m:r>
          <m:t>0</m:t>
        </m:r>
        <m:r>
          <m:rPr>
            <m:sty m:val="p"/>
          </m:rPr>
          <m:t>,</m:t>
        </m:r>
        <m:r>
          <m:t>15</m:t>
        </m:r>
      </m:oMath>
      <w:r>
        <w:t xml:space="preserve">, maka sistem secara deterministik</w:t>
      </w:r>
      <w:r>
        <w:t xml:space="preserve"> </w:t>
      </w:r>
      <w:r>
        <w:rPr>
          <w:bCs/>
          <w:b/>
        </w:rPr>
        <w:t xml:space="preserve">memutuskan resolusi (</w:t>
      </w:r>
      <w:r>
        <w:rPr>
          <w:iCs/>
          <w:i/>
          <w:bCs/>
          <w:b/>
        </w:rPr>
        <w:t xml:space="preserve">Resolve</w:t>
      </w:r>
      <w:r>
        <w:rPr>
          <w:bCs/>
          <w:b/>
        </w:rPr>
        <w:t xml:space="preserve">)</w:t>
      </w:r>
      <w:r>
        <w:t xml:space="preserve"> </w:t>
      </w:r>
      <w:r>
        <w:t xml:space="preserve">ke POI ID kanonikal tersebut.</w:t>
      </w:r>
    </w:p>
    <w:p>
      <w:pPr>
        <w:numPr>
          <w:ilvl w:val="1"/>
          <w:numId w:val="1014"/>
        </w:numPr>
        <w:pStyle w:val="Compact"/>
      </w:pPr>
      <w:r>
        <w:rPr>
          <w:bCs/>
          <w:b/>
        </w:rPr>
        <w:t xml:space="preserve">Kasus Ambiguitas Kandidat:</w:t>
      </w:r>
      <w:r>
        <w:t xml:space="preserve"> </w:t>
      </w:r>
      <w:r>
        <w:t xml:space="preserve">Apabila terdapat dua kandidat atau lebih dengan skor kemiripan di atas ambang batas namun memiliki selisih tipis (</w:t>
      </w:r>
      <m:oMath>
        <m:r>
          <m:t>Δ</m:t>
        </m:r>
        <m:r>
          <m:rPr>
            <m:nor/>
            <m:sty m:val="p"/>
          </m:rPr>
          <m:t>Sim</m:t>
        </m:r>
        <m:r>
          <m:rPr>
            <m:sty m:val="p"/>
          </m:rPr>
          <m:t>&lt;</m:t>
        </m:r>
        <m:r>
          <m:t>0</m:t>
        </m:r>
        <m:r>
          <m:rPr>
            <m:sty m:val="p"/>
          </m:rPr>
          <m:t>,</m:t>
        </m:r>
        <m:r>
          <m:t>15</m:t>
        </m:r>
      </m:oMath>
      <w:r>
        <w:t xml:space="preserve">), sistem</w:t>
      </w:r>
      <w:r>
        <w:t xml:space="preserve"> </w:t>
      </w:r>
      <w:r>
        <w:rPr>
          <w:bCs/>
          <w:b/>
        </w:rPr>
        <w:t xml:space="preserve">DILARANG MENEBAK SEPIHAK</w:t>
      </w:r>
      <w:r>
        <w:t xml:space="preserve">. Validator menetapkan kebijakan klarifikasi (</w:t>
      </w:r>
      <w:r>
        <w:rPr>
          <w:bCs/>
          <w:b/>
        </w:rPr>
        <w:t xml:space="preserve">Clarify</w:t>
      </w:r>
      <w:r>
        <w:t xml:space="preserve"> </w:t>
      </w:r>
      <w:r>
        <w:t xml:space="preserve">/</w:t>
      </w:r>
      <w:r>
        <w:t xml:space="preserve"> </w:t>
      </w:r>
      <w:r>
        <w:rPr>
          <w:rStyle w:val="VerbatimChar"/>
        </w:rPr>
        <w:t xml:space="preserve">executionPolicy = 'clarify_user'</w:t>
      </w:r>
      <w:r>
        <w:t xml:space="preserve">), meminta pengguna mengonfirmasi pilihan destinasi yang dimaksud secara eksplisit.</w:t>
      </w:r>
    </w:p>
    <w:p>
      <w:pPr>
        <w:numPr>
          <w:ilvl w:val="1"/>
          <w:numId w:val="1014"/>
        </w:numPr>
        <w:pStyle w:val="Compact"/>
      </w:pPr>
      <w:r>
        <w:rPr>
          <w:bCs/>
          <w:b/>
        </w:rPr>
        <w:t xml:space="preserve">Kasus Tanpa Kandidat Sah:</w:t>
      </w:r>
      <w:r>
        <w:t xml:space="preserve"> </w:t>
      </w:r>
      <w:r>
        <w:t xml:space="preserve">Jika tidak ada kandidat yang mencapai ambang batas</w:t>
      </w:r>
      <w:r>
        <w:t xml:space="preserve"> </w:t>
      </w:r>
      <m:oMath>
        <m:r>
          <m:t>θ</m:t>
        </m:r>
      </m:oMath>
      <w:r>
        <w:t xml:space="preserve">, kueri ditandai sebagai entitas tidak dikenal untuk memicu pencarian tematik berbasis kata kunci (</w:t>
      </w:r>
      <w:r>
        <w:rPr>
          <w:iCs/>
          <w:i/>
        </w:rPr>
        <w:t xml:space="preserve">keyword search fallback</w:t>
      </w:r>
      <w:r>
        <w:t xml:space="preserve">).</w:t>
      </w:r>
    </w:p>
    <w:bookmarkEnd w:id="48"/>
    <w:bookmarkEnd w:id="49"/>
    <w:bookmarkStart w:id="53"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5"/>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5"/>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5"/>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5"/>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50"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If radius is omitted, return null; never infer a default.</w:t>
      </w:r>
      <w:r>
        <w:br/>
      </w:r>
      <w:r>
        <w:rPr>
          <w:rStyle w:val="VerbatimChar"/>
        </w:rPr>
        <w:t xml:space="preserve">7. Allowed Sort: "termurah" | "termahal" | "terdekat" | "terbaik" (highest rating) | null</w:t>
      </w:r>
      <w:r>
        <w:br/>
      </w:r>
      <w:r>
        <w:rPr>
          <w:rStyle w:val="VerbatimChar"/>
        </w:rPr>
        <w:t xml:space="preserve">8. If user requests impossible things for Padang (e.g. ski, snow, casino), set is_out_of_scope: true.</w:t>
      </w:r>
      <w:r>
        <w:br/>
      </w:r>
      <w:r>
        <w:rPr>
          <w:rStyle w:val="VerbatimChar"/>
        </w:rPr>
        <w:t xml:space="preserve">9. When information is missing or ambiguous, preserve uncertainty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Spesifikasi instruksi sistem lengkap 5-lapisan dicantumkan pada Lampiran A).</w:t>
      </w:r>
    </w:p>
    <w:bookmarkEnd w:id="50"/>
    <w:bookmarkStart w:id="51" w:name="Xaf05fc5a648069bc656401d88d119ad77315971"/>
    <w:p>
      <w:pPr>
        <w:pStyle w:val="Heading4"/>
      </w:pPr>
      <w:r>
        <w:t xml:space="preserve">2.4.2 Arsitektur Dua Titik Panggilan LLM (Two-Stage LLM Grounding Architecture)</w:t>
      </w:r>
    </w:p>
    <w:p>
      <w:pPr>
        <w:pStyle w:val="FirstParagraph"/>
      </w:pPr>
      <w:r>
        <w:t xml:space="preserve">Arsitektur yang diusulkan secara sadar dan eksplisit membagi pemrosesan AI ke dalam</w:t>
      </w:r>
      <w:r>
        <w:t xml:space="preserve"> </w:t>
      </w:r>
      <w:r>
        <w:rPr>
          <w:bCs/>
          <w:b/>
        </w:rPr>
        <w:t xml:space="preserve">dua pemanggilan LLM terpisah (</w:t>
      </w:r>
      <w:r>
        <w:rPr>
          <w:iCs/>
          <w:i/>
          <w:bCs/>
          <w:b/>
        </w:rPr>
        <w:t xml:space="preserve">two distinct LLM inference calls</w:t>
      </w:r>
      <w:r>
        <w:rPr>
          <w:bCs/>
          <w:b/>
        </w:rPr>
        <w:t xml:space="preserve">)</w:t>
      </w:r>
      <w:r>
        <w:t xml:space="preserve"> </w:t>
      </w:r>
      <w:r>
        <w:t xml:space="preserve">yang diselingi oleh inti komputasi deterministik:</w:t>
      </w:r>
    </w:p>
    <w:p>
      <w:pPr>
        <w:pStyle w:val="BodyText"/>
      </w:pPr>
      <m:oMathPara>
        <m:oMathParaPr>
          <m:jc m:val="center"/>
        </m:oMathParaPr>
        <m:oMath>
          <m:r>
            <m:rPr>
              <m:nor/>
              <m:sty m:val="p"/>
            </m:rPr>
            <m:t>User NL</m:t>
          </m:r>
          <m:limUpp>
            <m:e>
              <m:r>
                <m:rPr>
                  <m:sty m:val="p"/>
                </m:rPr>
                <m:t>→</m:t>
              </m:r>
            </m:e>
            <m:lim>
              <m:r>
                <m:rPr>
                  <m:nor/>
                  <m:sty m:val="b"/>
                </m:rPr>
                <m:t>LLM #1 (Intent Parsing)</m:t>
              </m:r>
            </m:lim>
          </m:limUpp>
          <m:r>
            <m:rPr>
              <m:nor/>
              <m:sty m:val="p"/>
            </m:rPr>
            <m:t>Raw SIR</m:t>
          </m:r>
          <m:limLow>
            <m:e>
              <m:limUpp>
                <m:e>
                  <m:r>
                    <m:rPr>
                      <m:sty m:val="p"/>
                    </m:rPr>
                    <m:t>→</m:t>
                  </m:r>
                </m:e>
                <m:lim>
                  <m:r>
                    <m:rPr>
                      <m:nor/>
                      <m:sty m:val="p"/>
                    </m:rPr>
                    <m:t>SirValidator</m:t>
                  </m:r>
                </m:lim>
              </m:limUpp>
            </m:e>
            <m:lim>
              <m:r>
                <m:rPr>
                  <m:nor/>
                  <m:sty m:val="p"/>
                </m:rPr>
                <m:t>Algoritmik</m:t>
              </m:r>
            </m:lim>
          </m:limLow>
          <m:r>
            <m:rPr>
              <m:nor/>
              <m:sty m:val="p"/>
            </m:rPr>
            <m:t>SQL</m:t>
          </m:r>
          <m:limLow>
            <m:e>
              <m:limUpp>
                <m:e>
                  <m:r>
                    <m:rPr>
                      <m:sty m:val="p"/>
                    </m:rPr>
                    <m:t>→</m:t>
                  </m:r>
                </m:e>
                <m:lim>
                  <m:r>
                    <m:rPr>
                      <m:nor/>
                      <m:sty m:val="p"/>
                    </m:rPr>
                    <m:t>MySQL 8.0</m:t>
                  </m:r>
                </m:lim>
              </m:limUpp>
            </m:e>
            <m:lim>
              <m:r>
                <m:rPr>
                  <m:nor/>
                  <m:sty m:val="p"/>
                </m:rPr>
                <m:t>Deterministik</m:t>
              </m:r>
            </m:lim>
          </m:limLow>
          <m:r>
            <m:rPr>
              <m:nor/>
              <m:sty m:val="p"/>
            </m:rPr>
            <m:t>Facts </m:t>
          </m:r>
          <m:sSub>
            <m:e>
              <m:r>
                <m:t>F</m:t>
              </m:r>
            </m:e>
            <m:sub>
              <m:r>
                <m:t>S</m:t>
              </m:r>
              <m:r>
                <m:t>Q</m:t>
              </m:r>
              <m:r>
                <m:t>L</m:t>
              </m:r>
            </m:sub>
          </m:sSub>
          <m:limUpp>
            <m:e>
              <m:r>
                <m:rPr>
                  <m:sty m:val="p"/>
                </m:rPr>
                <m:t>→</m:t>
              </m:r>
            </m:e>
            <m:lim>
              <m:r>
                <m:rPr>
                  <m:nor/>
                  <m:sty m:val="b"/>
                </m:rPr>
                <m:t>LLM #2 (Grounded NLG)</m:t>
              </m:r>
            </m:lim>
          </m:limUpp>
          <m:r>
            <m:rPr>
              <m:nor/>
              <m:sty m:val="p"/>
            </m:rPr>
            <m:t>Draft NLG</m:t>
          </m:r>
          <m:limLow>
            <m:e>
              <m:limUpp>
                <m:e>
                  <m:r>
                    <m:rPr>
                      <m:sty m:val="p"/>
                    </m:rPr>
                    <m:t>→</m:t>
                  </m:r>
                </m:e>
                <m:lim>
                  <m:r>
                    <m:rPr>
                      <m:nor/>
                      <m:sty m:val="p"/>
                    </m:rPr>
                    <m:t>GroundingValidator</m:t>
                  </m:r>
                </m:lim>
              </m:limUpp>
            </m:e>
            <m:lim>
              <m:r>
                <m:rPr>
                  <m:nor/>
                  <m:sty m:val="p"/>
                </m:rPr>
                <m:t>Algoritmik</m:t>
              </m:r>
            </m:lim>
          </m:limLow>
          <m:r>
            <m:rPr>
              <m:nor/>
              <m:sty m:val="p"/>
            </m:rPr>
            <m:t>Final Output</m:t>
          </m:r>
        </m:oMath>
      </m:oMathPara>
    </w:p>
    <w:p>
      <w:pPr>
        <w:pStyle w:val="FirstParagraph"/>
      </w:pPr>
      <w:r>
        <w:t xml:space="preserve">Pemisahan dua titik panggilan LLM ini merupakan fondasi utama mengapa arsitektur mampu mencapai</w:t>
      </w:r>
      <w:r>
        <w:t xml:space="preserve"> </w:t>
      </w:r>
      <w:r>
        <w:rPr>
          <w:iCs/>
          <w:i/>
        </w:rPr>
        <w:t xml:space="preserve">grounding</w:t>
      </w:r>
      <w:r>
        <w:t xml:space="preserve"> </w:t>
      </w:r>
      <w:r>
        <w:t xml:space="preserve">deterministik:</w:t>
      </w:r>
      <w:r>
        <w:t xml:space="preserve"> </w:t>
      </w:r>
      <w:r>
        <w:t xml:space="preserve">1.</w:t>
      </w:r>
      <w:r>
        <w:t xml:space="preserve"> </w:t>
      </w:r>
      <w:r>
        <w:rPr>
          <w:bCs/>
          <w:b/>
        </w:rPr>
        <w:t xml:space="preserve">Panggilan LLM #1 (Natural Language</w:t>
      </w:r>
      <w:r>
        <w:rPr>
          <w:bCs/>
          <w:b/>
        </w:rPr>
        <w:t xml:space="preserve"> </w:t>
      </w:r>
      <m:oMath>
        <m:r>
          <m:rPr>
            <m:sty m:val="p"/>
          </m:rPr>
          <m:t>→</m:t>
        </m:r>
      </m:oMath>
      <w:r>
        <w:rPr>
          <w:bCs/>
          <w:b/>
        </w:rPr>
        <w:t xml:space="preserve"> </w:t>
      </w:r>
      <w:r>
        <w:rPr>
          <w:bCs/>
          <w:b/>
        </w:rPr>
        <w:t xml:space="preserve">Raw SIR</w:t>
      </w:r>
      <w:r>
        <w:rPr>
          <w:bCs/>
          <w:b/>
        </w:rPr>
        <w:t xml:space="preserve"> </w:t>
      </w:r>
      <m:oMath>
        <m:r>
          <m:rPr>
            <m:sty m:val="p"/>
          </m:rPr>
          <m:t>→</m:t>
        </m:r>
      </m:oMath>
      <w:r>
        <w:rPr>
          <w:bCs/>
          <w:b/>
        </w:rPr>
        <w:t xml:space="preserve"> </w:t>
      </w:r>
      <w:r>
        <w:rPr>
          <w:bCs/>
          <w:b/>
        </w:rPr>
        <w:t xml:space="preserve">CSIR):</w:t>
      </w:r>
      <w:r>
        <w:t xml:space="preserve"> </w:t>
      </w:r>
      <w:r>
        <w:t xml:space="preserve">LLM hanya bertindak sebagai penerjemah bahasa kognitif murni untuk memetakan ujaran bebas pengguna ke dalam format semantik terstruktur (Raw SIR 17-slot semantik murni). Model dilarang mengarang koordinat GPS; nilai koordinat</w:t>
      </w:r>
      <w:r>
        <w:t xml:space="preserve"> </w:t>
      </w:r>
      <w:r>
        <w:rPr>
          <w:rStyle w:val="VerbatimChar"/>
        </w:rPr>
        <w:t xml:space="preserve">latitude</w:t>
      </w:r>
      <w:r>
        <w:t xml:space="preserve"> </w:t>
      </w:r>
      <w:r>
        <w:t xml:space="preserve">dan</w:t>
      </w:r>
      <w:r>
        <w:t xml:space="preserve"> </w:t>
      </w:r>
      <w:r>
        <w:rPr>
          <w:rStyle w:val="VerbatimChar"/>
        </w:rPr>
        <w:t xml:space="preserve">longitude</w:t>
      </w:r>
      <w:r>
        <w:t xml:space="preserve"> </w:t>
      </w:r>
      <w:r>
        <w:t xml:space="preserve">disuntikkan secara deterministik dari peramban/resolver sehingga membentuk CSIR 19-atribut utuh. Pada tahap ini, LLM dilarang keras menghasilkan sintaks SQL, dilarang mengakses basis data, dan dilarang memberikan jawaban rekomendasi langsung.</w:t>
      </w:r>
      <w:r>
        <w:t xml:space="preserve"> </w:t>
      </w:r>
      <w:r>
        <w:t xml:space="preserve">2.</w:t>
      </w:r>
      <w:r>
        <w:t xml:space="preserve"> </w:t>
      </w:r>
      <w:r>
        <w:rPr>
          <w:bCs/>
          <w:b/>
        </w:rPr>
        <w:t xml:space="preserve">Inti Eksekusi Deterministik Non-LLM:</w:t>
      </w:r>
      <w:r>
        <w:t xml:space="preserve"> </w:t>
      </w:r>
      <w:r>
        <w:t xml:space="preserve">Objek SIR divalidasi oleh</w:t>
      </w:r>
      <w:r>
        <w:t xml:space="preserve"> </w:t>
      </w:r>
      <w:r>
        <w:rPr>
          <w:rStyle w:val="VerbatimChar"/>
        </w:rPr>
        <w:t xml:space="preserve">SirValidator</w:t>
      </w:r>
      <w:r>
        <w:t xml:space="preserve"> </w:t>
      </w:r>
      <w:r>
        <w:t xml:space="preserve">(6 dimensi), dikompilasi secara deterministik oleh</w:t>
      </w:r>
      <w:r>
        <w:t xml:space="preserve"> </w:t>
      </w:r>
      <w:r>
        <w:rPr>
          <w:rStyle w:val="VerbatimChar"/>
        </w:rPr>
        <w:t xml:space="preserve">SpatialQueryCompiler</w:t>
      </w:r>
      <w:r>
        <w:t xml:space="preserve"> </w:t>
      </w:r>
      <w:r>
        <w:t xml:space="preserve">menjadi SQL terparameterisasi dengan formula bawaan</w:t>
      </w:r>
      <w:r>
        <w:t xml:space="preserve"> </w:t>
      </w:r>
      <w:r>
        <w:rPr>
          <w:rStyle w:val="VerbatimChar"/>
        </w:rPr>
        <w:t xml:space="preserve">ST_Distance_Sphere</w:t>
      </w:r>
      <w:r>
        <w:t xml:space="preserve">, dan dieksekusi pada MySQL 8.0</w:t>
      </w:r>
      <w:r>
        <w:t xml:space="preserve"> </w:t>
      </w:r>
      <w:r>
        <w:rPr>
          <w:rStyle w:val="VerbatimChar"/>
        </w:rPr>
        <w:t xml:space="preserve">geo_db</w:t>
      </w:r>
      <w:r>
        <w:t xml:space="preserve"> </w:t>
      </w:r>
      <w:r>
        <w:t xml:space="preserve">serta mesin perutean jalan raya OSRM. Tahap ini menghasilkan tabel fakta resmi</w:t>
      </w:r>
      <w:r>
        <w:t xml:space="preserve"> </w:t>
      </w:r>
      <m:oMath>
        <m:sSub>
          <m:e>
            <m:r>
              <m:t>F</m:t>
            </m:r>
          </m:e>
          <m:sub>
            <m:r>
              <m:t>S</m:t>
            </m:r>
            <m:r>
              <m:t>Q</m:t>
            </m:r>
            <m:r>
              <m:t>L</m:t>
            </m:r>
          </m:sub>
        </m:sSub>
      </m:oMath>
      <w:r>
        <w:t xml:space="preserve"> </w:t>
      </w:r>
      <w:r>
        <w:t xml:space="preserve">yang 100% akurat secara spasial dan faktual.</w:t>
      </w:r>
      <w:r>
        <w:t xml:space="preserve"> </w:t>
      </w:r>
      <w:r>
        <w:t xml:space="preserve">3.</w:t>
      </w:r>
      <w:r>
        <w:t xml:space="preserve"> </w:t>
      </w:r>
      <w:r>
        <w:rPr>
          <w:bCs/>
          <w:b/>
        </w:rPr>
        <w:t xml:space="preserve">Panggilan LLM #2 (Facts</w:t>
      </w:r>
      <w:r>
        <w:rPr>
          <w:bCs/>
          <w:b/>
        </w:rPr>
        <w:t xml:space="preserve"> </w:t>
      </w:r>
      <m:oMath>
        <m:r>
          <m:rPr>
            <m:sty m:val="p"/>
          </m:rPr>
          <m:t>→</m:t>
        </m:r>
      </m:oMath>
      <w:r>
        <w:rPr>
          <w:bCs/>
          <w:b/>
        </w:rPr>
        <w:t xml:space="preserve"> </w:t>
      </w:r>
      <w:r>
        <w:rPr>
          <w:bCs/>
          <w:b/>
        </w:rPr>
        <w:t xml:space="preserve">Grounded NLG):</w:t>
      </w:r>
      <w:r>
        <w:t xml:space="preserve"> </w:t>
      </w:r>
      <w:r>
        <w:t xml:space="preserve">LLM menerima tabel fakta resmi</w:t>
      </w:r>
      <w:r>
        <w:t xml:space="preserve"> </w:t>
      </w:r>
      <m:oMath>
        <m:sSub>
          <m:e>
            <m:r>
              <m:t>F</m:t>
            </m:r>
          </m:e>
          <m:sub>
            <m:r>
              <m:t>S</m:t>
            </m:r>
            <m:r>
              <m:t>Q</m:t>
            </m:r>
            <m:r>
              <m:t>L</m:t>
            </m:r>
          </m:sub>
        </m:sSub>
      </m:oMath>
      <w:r>
        <w:t xml:space="preserve"> </w:t>
      </w:r>
      <w:r>
        <w:t xml:space="preserve">bersama instruksi perakitan narasi (</w:t>
      </w:r>
      <w:r>
        <w:rPr>
          <w:iCs/>
          <w:i/>
        </w:rPr>
        <w:t xml:space="preserve">Strict Grounding Contract</w:t>
      </w:r>
      <w:r>
        <w:t xml:space="preserve">). LLM hanya bertugas merangkai kalimat komunikatif berbasis fakta tersebut tanpa menambahkan entitas di luar tabel fakta. Guna menjamin keamanan dan mencegah injeksi instruksi (</w:t>
      </w:r>
      <w:r>
        <w:rPr>
          <w:iCs/>
          <w:i/>
        </w:rPr>
        <w:t xml:space="preserve">instruction injection</w:t>
      </w:r>
      <w:r>
        <w:t xml:space="preserve">), struktur</w:t>
      </w:r>
      <w:r>
        <w:t xml:space="preserve"> </w:t>
      </w:r>
      <w:r>
        <w:rPr>
          <w:iCs/>
          <w:i/>
        </w:rPr>
        <w:t xml:space="preserve">payload</w:t>
      </w:r>
      <w:r>
        <w:t xml:space="preserve"> </w:t>
      </w:r>
      <w:r>
        <w:t xml:space="preserve">permintaan dipisahkan secara ketat ke dalam tiga blok modular independen:</w:t>
      </w:r>
      <w:r>
        <w:t xml:space="preserve"> </w:t>
      </w:r>
      <w:r>
        <w:t xml:space="preserve">-</w:t>
      </w:r>
      <w:r>
        <w:t xml:space="preserve"> </w:t>
      </w:r>
      <w:r>
        <w:rPr>
          <w:rStyle w:val="VerbatimChar"/>
        </w:rPr>
        <w:t xml:space="preserve">[SYSTEM INSTRUCTION]</w:t>
      </w:r>
      <w:r>
        <w:t xml:space="preserve">: Instruksi sistem yang menegaskan kontrak grounding ketat (</w:t>
      </w:r>
      <w:r>
        <w:rPr>
          <w:iCs/>
          <w:i/>
        </w:rPr>
        <w:t xml:space="preserve">Strict Grounding Contract</w:t>
      </w:r>
      <w:r>
        <w:t xml:space="preserve">).</w:t>
      </w:r>
      <w:r>
        <w:t xml:space="preserve"> </w:t>
      </w:r>
      <w:r>
        <w:t xml:space="preserve">-</w:t>
      </w:r>
      <w:r>
        <w:t xml:space="preserve"> </w:t>
      </w:r>
      <w:r>
        <w:rPr>
          <w:rStyle w:val="VerbatimChar"/>
        </w:rPr>
        <w:t xml:space="preserve">[USER QUERY]</w:t>
      </w:r>
      <w:r>
        <w:t xml:space="preserve">: Kalimat pertanyaan asli dari pengguna.</w:t>
      </w:r>
      <w:r>
        <w:t xml:space="preserve"> </w:t>
      </w:r>
      <w:r>
        <w:t xml:space="preserve">-</w:t>
      </w:r>
      <w:r>
        <w:t xml:space="preserve"> </w:t>
      </w:r>
      <w:r>
        <w:rPr>
          <w:rStyle w:val="VerbatimChar"/>
        </w:rPr>
        <w:t xml:space="preserve">[DATA FAKTA RESMI BASIS DATA (READ-ONLY DATA PAYLOAD)]</w:t>
      </w:r>
      <w:r>
        <w:t xml:space="preserve">: Data fakta hasil kueri SQL dalam format JSON yang dibatasi oleh penanda batas (</w:t>
      </w:r>
      <w:r>
        <w:rPr>
          <w:iCs/>
          <w:i/>
        </w:rPr>
        <w:t xml:space="preserve">fenced delimiters</w:t>
      </w:r>
      <w:r>
        <w:t xml:space="preserve">)</w:t>
      </w:r>
      <w:r>
        <w:t xml:space="preserve"> </w:t>
      </w:r>
      <w:r>
        <w:rPr>
          <w:rStyle w:val="VerbatimChar"/>
        </w:rPr>
        <w:t xml:space="preserve">--- BEGIN OFFICIAL VERIFIED FACTS ---</w:t>
      </w:r>
      <w:r>
        <w:t xml:space="preserve"> </w:t>
      </w:r>
      <w:r>
        <w:t xml:space="preserve">dan</w:t>
      </w:r>
      <w:r>
        <w:t xml:space="preserve"> </w:t>
      </w:r>
      <w:r>
        <w:rPr>
          <w:rStyle w:val="VerbatimChar"/>
        </w:rPr>
        <w:t xml:space="preserve">--- END OFFICIAL VERIFIED FACTS ---</w:t>
      </w:r>
      <w:r>
        <w:t xml:space="preserve">. Model secara eksplisit diinstruksikan memperlakukan blok ini murni sebagai</w:t>
      </w:r>
      <w:r>
        <w:t xml:space="preserve"> </w:t>
      </w:r>
      <w:r>
        <w:rPr>
          <w:bCs/>
          <w:b/>
        </w:rPr>
        <w:t xml:space="preserve">data pasif yang hanya dibaca (</w:t>
      </w:r>
      <w:r>
        <w:rPr>
          <w:iCs/>
          <w:i/>
          <w:bCs/>
          <w:b/>
        </w:rPr>
        <w:t xml:space="preserve">read-only data</w:t>
      </w:r>
      <w:r>
        <w:rPr>
          <w:bCs/>
          <w:b/>
        </w:rPr>
        <w:t xml:space="preserve">)</w:t>
      </w:r>
      <w:r>
        <w:t xml:space="preserve">, bukan sebagai instruksi eksekusi.</w:t>
      </w:r>
      <w:r>
        <w:t xml:space="preserve"> </w:t>
      </w:r>
      <w:r>
        <w:t xml:space="preserve">-</w:t>
      </w:r>
      <w:r>
        <w:t xml:space="preserve"> </w:t>
      </w:r>
      <w:r>
        <w:rPr>
          <w:rStyle w:val="VerbatimChar"/>
        </w:rPr>
        <w:t xml:space="preserve">[CATATAN SISTEM / KEBIJAKAN FALLBACK]</w:t>
      </w:r>
      <w:r>
        <w:t xml:space="preserve">: Catatan penjelas kebijakan spasial (jika ada).</w:t>
      </w:r>
    </w:p>
    <w:p>
      <w:pPr>
        <w:pStyle w:val="BodyText"/>
      </w:pPr>
      <w:r>
        <w:t xml:space="preserve">Secara khusus, kontrak grounding menambahkan aturan penting mengenai ketidaklengkapan jujur (</w:t>
      </w:r>
      <w:r>
        <w:rPr>
          <w:iCs/>
          <w:i/>
        </w:rPr>
        <w:t xml:space="preserve">honest incompleteness</w:t>
      </w:r>
      <w:r>
        <w:t xml:space="preserve">):</w:t>
      </w:r>
      <w:r>
        <w:t xml:space="preserve"> </w:t>
      </w:r>
      <w:r>
        <w:t xml:space="preserve">&gt;</w:t>
      </w:r>
      <w:r>
        <w:t xml:space="preserve"> </w:t>
      </w:r>
      <w:r>
        <w:rPr>
          <w:iCs/>
          <w:i/>
        </w:rPr>
        <w:t xml:space="preserve">“</w:t>
      </w:r>
      <w:r>
        <w:rPr>
          <w:iCs/>
          <w:i/>
        </w:rPr>
        <w:t xml:space="preserve">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rPr>
          <w:iCs/>
          <w:i/>
        </w:rPr>
        <w:t xml:space="preserve">”</w:t>
      </w:r>
      <w:r>
        <w:br/>
      </w:r>
      <w:r>
        <w:t xml:space="preserve">Aturan ini sangat penting untuk menegakkan integritas faktual: sistem tidak hanya mencegah fabrikasi entitas (</w:t>
      </w:r>
      <w:r>
        <w:rPr>
          <w:iCs/>
          <w:i/>
        </w:rPr>
        <w:t xml:space="preserve">anti-fabrication</w:t>
      </w:r>
      <w:r>
        <w:t xml:space="preserve">), melainkan juga menolak secara jujur spekulasi atribut yang tidak diketahui (</w:t>
      </w:r>
      <w:r>
        <w:rPr>
          <w:iCs/>
          <w:i/>
        </w:rPr>
        <w:t xml:space="preserve">honest incompleteness</w:t>
      </w:r>
      <w:r>
        <w:t xml:space="preserve">).</w:t>
      </w:r>
      <w:r>
        <w:t xml:space="preserve"> </w:t>
      </w:r>
      <w:r>
        <w:t xml:space="preserve">4.</w:t>
      </w:r>
      <w:r>
        <w:t xml:space="preserve"> </w:t>
      </w:r>
      <w:r>
        <w:rPr>
          <w:bCs/>
          <w:b/>
        </w:rPr>
        <w:t xml:space="preserve">Verifikasi Deterministik Pasca-Generasi:</w:t>
      </w:r>
      <w:r>
        <w:t xml:space="preserve"> </w:t>
      </w:r>
      <w:r>
        <w:t xml:space="preserve">Sebelum respons disajikan kepada pengguna,</w:t>
      </w:r>
      <w:r>
        <w:t xml:space="preserve"> </w:t>
      </w:r>
      <w:r>
        <w:rPr>
          <w:rStyle w:val="VerbatimChar"/>
        </w:rPr>
        <w:t xml:space="preserve">GroundingValidator</w:t>
      </w:r>
      <w:r>
        <w:t xml:space="preserve"> </w:t>
      </w:r>
      <w:r>
        <w:t xml:space="preserve">mengecek klaim entitas, harga tiket, jarak spasial, dan jam operasional terhadap</w:t>
      </w:r>
      <w:r>
        <w:t xml:space="preserve"> </w:t>
      </w:r>
      <m:oMath>
        <m:sSub>
          <m:e>
            <m:r>
              <m:t>F</m:t>
            </m:r>
          </m:e>
          <m:sub>
            <m:r>
              <m:t>S</m:t>
            </m:r>
            <m:r>
              <m:t>Q</m:t>
            </m:r>
            <m:r>
              <m:t>L</m:t>
            </m:r>
          </m:sub>
        </m:sSub>
      </m:oMath>
      <w:r>
        <w:t xml:space="preserve">. Jika ditemukan pelanggaran sekecil apa pun, respons dibatalkan dan digantikan oleh</w:t>
      </w:r>
      <w:r>
        <w:t xml:space="preserve"> </w:t>
      </w:r>
      <w:r>
        <w:rPr>
          <w:iCs/>
          <w:i/>
        </w:rPr>
        <w:t xml:space="preserve">deterministic fallback template</w:t>
      </w:r>
      <w:r>
        <w:t xml:space="preserve">.</w:t>
      </w:r>
    </w:p>
    <w:p>
      <w:pPr>
        <w:pStyle w:val="BodyText"/>
      </w:pPr>
      <w:r>
        <w:t xml:space="preserve">Desain dua titik ini memperjelas mengapa latensi total sistem (~1.340 ms) didominasi oleh dua kali putaran inferensi jaringan LLM (~465 ms untuk LLM #1 dan ~785 ms untuk LLM #2, total ~1.250 ms), sementara eksekusi basis data relasional hanya memerlukan 1,21 ms (&lt; 0,1%). Sementara itu, layanan perutean jalan raya OSRM berfungsi sebagai</w:t>
      </w:r>
      <w:r>
        <w:t xml:space="preserve"> </w:t>
      </w:r>
      <w:r>
        <w:rPr>
          <w:iCs/>
          <w:i/>
        </w:rPr>
        <w:t xml:space="preserve">auxiliary presentation service</w:t>
      </w:r>
      <w:r>
        <w:t xml:space="preserve"> </w:t>
      </w:r>
      <w:r>
        <w:t xml:space="preserve">yang dieksekusi secara asinkron untuk menyajikan visualisasi rute kendaraan di peta Leaflet.js.</w:t>
      </w:r>
    </w:p>
    <w:bookmarkEnd w:id="51"/>
    <w:bookmarkStart w:id="52" w:name="Xf01ac56550638088805d86aac27646c4ba1c869"/>
    <w:p>
      <w:pPr>
        <w:pStyle w:val="Heading4"/>
      </w:pPr>
      <w:r>
        <w:t xml:space="preserve">2.4.3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6"/>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Spasial Bola Bumi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7"/>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52"/>
    <w:bookmarkEnd w:id="53"/>
    <w:bookmarkStart w:id="54"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19 field kanonik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Menolak batasan harga negatif (</w:t>
      </w:r>
      <m:oMath>
        <m:r>
          <m:t>P</m:t>
        </m:r>
        <m:r>
          <m:rPr>
            <m:sty m:val="p"/>
          </m:rPr>
          <m:t>&lt;</m:t>
        </m:r>
        <m:r>
          <m:t>0</m:t>
        </m:r>
      </m:oMath>
      <w:r>
        <w:t xml:space="preserve">). Secara semantik relasional, kondisi</w:t>
      </w:r>
      <w:r>
        <w:t xml:space="preserve"> </w:t>
      </w:r>
      <w:r>
        <w:rPr>
          <w:rStyle w:val="VerbatimChar"/>
        </w:rPr>
        <w:t xml:space="preserve">is_free = true</w:t>
      </w:r>
      <w:r>
        <w:t xml:space="preserve"> </w:t>
      </w:r>
      <w:r>
        <w:t xml:space="preserve">bersama</w:t>
      </w:r>
      <w:r>
        <w:t xml:space="preserve"> </w:t>
      </w:r>
      <w:r>
        <w:rPr>
          <w:rStyle w:val="VerbatimChar"/>
        </w:rPr>
        <w:t xml:space="preserve">max_price &gt; 0</w:t>
      </w:r>
      <w:r>
        <w:t xml:space="preserve"> </w:t>
      </w:r>
      <w:r>
        <w:t xml:space="preserve">diakui bukan sebagai kontradiksi (karena himpunan destinasi gratis</w:t>
      </w:r>
      <w:r>
        <w:t xml:space="preserve"> </w:t>
      </w:r>
      <m:oMath>
        <m:r>
          <m:rPr>
            <m:sty m:val="p"/>
          </m:rPr>
          <m:t>{</m:t>
        </m:r>
        <m:r>
          <m:t>x</m:t>
        </m:r>
        <m:r>
          <m:rPr>
            <m:sty m:val="p"/>
          </m:rPr>
          <m:t>∣</m:t>
        </m:r>
        <m:r>
          <m:t>x</m:t>
        </m:r>
        <m:r>
          <m:rPr>
            <m:sty m:val="p"/>
          </m:rPr>
          <m:t>.</m:t>
        </m:r>
        <m:r>
          <m:rPr>
            <m:nor/>
            <m:sty m:val="p"/>
          </m:rPr>
          <m:t>harga</m:t>
        </m:r>
        <m:r>
          <m:rPr>
            <m:sty m:val="p"/>
          </m:rPr>
          <m:t>=</m:t>
        </m:r>
        <m:r>
          <m:t>0</m:t>
        </m:r>
        <m:r>
          <m:rPr>
            <m:sty m:val="p"/>
          </m:rPr>
          <m:t>}</m:t>
        </m:r>
        <m:r>
          <m:rPr>
            <m:sty m:val="p"/>
          </m:rPr>
          <m:t>⊆</m:t>
        </m:r>
        <m:r>
          <m:rPr>
            <m:sty m:val="p"/>
          </m:rPr>
          <m:t>{</m:t>
        </m:r>
        <m:r>
          <m:t>x</m:t>
        </m:r>
        <m:r>
          <m:rPr>
            <m:sty m:val="p"/>
          </m:rPr>
          <m:t>∣</m:t>
        </m:r>
        <m:r>
          <m:t>x</m:t>
        </m:r>
        <m:r>
          <m:rPr>
            <m:sty m:val="p"/>
          </m:rPr>
          <m:t>.</m:t>
        </m:r>
        <m:r>
          <m:rPr>
            <m:nor/>
            <m:sty m:val="p"/>
          </m:rPr>
          <m:t>harga</m:t>
        </m:r>
        <m:r>
          <m:rPr>
            <m:sty m:val="p"/>
          </m:rPr>
          <m:t>≤</m:t>
        </m:r>
        <m:r>
          <m:t>P</m:t>
        </m:r>
        <m:r>
          <m:rPr>
            <m:sty m:val="p"/>
          </m:rPr>
          <m:t>}</m:t>
        </m:r>
      </m:oMath>
      <w:r>
        <w:t xml:space="preserve"> </w:t>
      </w:r>
      <w:r>
        <w:t xml:space="preserve">selalu beririsan konsisten), melainkan kueri anggaran inklusif dengan preferensi gratis.</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p>
      <w:pPr>
        <w:pStyle w:val="BodyText"/>
      </w:pPr>
      <w:r>
        <w:t xml:space="preserve">Guna membedakan secara tegas antara pembersihan data yang sah dengan prinsip keselamatan</w:t>
      </w:r>
      <w:r>
        <w:t xml:space="preserve"> </w:t>
      </w:r>
      <w:r>
        <w:rPr>
          <w:iCs/>
          <w:i/>
        </w:rPr>
        <w:t xml:space="preserve">No Intent Alteration</w:t>
      </w:r>
      <w:r>
        <w:t xml:space="preserve">, sistem mendefinisikan taksonomi formal perlakuan semantik ke dalam lima kategori tindakan pada Tabel 2.3.</w:t>
      </w:r>
    </w:p>
    <w:p>
      <w:pPr>
        <w:pStyle w:val="BodyText"/>
      </w:pPr>
      <w:r>
        <w:rPr>
          <w:bCs/>
          <w:b/>
        </w:rPr>
        <w:t xml:space="preserve">Tabel 2.3 Taksonomi Perlakuan Semantik SIR: Normalization, Validation, Rejection, Clarification, dan Enrichment</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Tindakan</w:t>
            </w:r>
          </w:p>
        </w:tc>
        <w:tc>
          <w:tcPr/>
          <w:p>
            <w:pPr>
              <w:pStyle w:val="Compact"/>
              <w:jc w:val="left"/>
            </w:pPr>
            <w:r>
              <w:t xml:space="preserve">Definisi Operasional</w:t>
            </w:r>
          </w:p>
        </w:tc>
        <w:tc>
          <w:tcPr/>
          <w:p>
            <w:pPr>
              <w:pStyle w:val="Compact"/>
              <w:jc w:val="left"/>
            </w:pPr>
            <w:r>
              <w:t xml:space="preserve">Contoh Kasus Nyata</w:t>
            </w:r>
          </w:p>
        </w:tc>
        <w:tc>
          <w:tcPr/>
          <w:p>
            <w:pPr>
              <w:pStyle w:val="Compact"/>
              <w:jc w:val="left"/>
            </w:pPr>
            <w:r>
              <w:t xml:space="preserve">Dampak Semantik terhadap Maksud Pengguna</w:t>
            </w:r>
          </w:p>
        </w:tc>
        <w:tc>
          <w:tcPr/>
          <w:p>
            <w:pPr>
              <w:pStyle w:val="Compact"/>
              <w:jc w:val="center"/>
            </w:pPr>
            <w:r>
              <w:t xml:space="preserve">Kebijakan Eksekusi Sistem</w:t>
            </w:r>
          </w:p>
        </w:tc>
      </w:tr>
      <w:tr>
        <w:tc>
          <w:tcPr/>
          <w:p>
            <w:pPr>
              <w:pStyle w:val="Compact"/>
              <w:jc w:val="left"/>
            </w:pPr>
            <w:r>
              <w:rPr>
                <w:bCs/>
                <w:b/>
              </w:rPr>
              <w:t xml:space="preserve">Normalization</w:t>
            </w:r>
          </w:p>
        </w:tc>
        <w:tc>
          <w:tcPr/>
          <w:p>
            <w:pPr>
              <w:pStyle w:val="Compact"/>
              <w:jc w:val="left"/>
            </w:pPr>
            <w:r>
              <w:t xml:space="preserve">Penyeragaman representasi sintaktis dan tipe data tanpa mengubah makna semantik</w:t>
            </w:r>
          </w:p>
        </w:tc>
        <w:tc>
          <w:tcPr/>
          <w:p>
            <w:pPr>
              <w:pStyle w:val="Compact"/>
              <w:jc w:val="left"/>
            </w:pPr>
            <w:r>
              <w:t xml:space="preserve">String</w:t>
            </w:r>
            <w:r>
              <w:t xml:space="preserve"> </w:t>
            </w:r>
            <w:r>
              <w:rPr>
                <w:rStyle w:val="VerbatimChar"/>
              </w:rPr>
              <w:t xml:space="preserve">" 10 km "</w:t>
            </w:r>
            <w:r>
              <w:t xml:space="preserve"> </w:t>
            </w:r>
            <w:r>
              <w:t xml:space="preserve">dinormalisasi menjadi float</w:t>
            </w:r>
            <w:r>
              <w:t xml:space="preserve"> </w:t>
            </w:r>
            <w:r>
              <w:rPr>
                <w:rStyle w:val="VerbatimChar"/>
              </w:rPr>
              <w:t xml:space="preserve">10.0</w:t>
            </w:r>
            <w:r>
              <w:t xml:space="preserve"> </w:t>
            </w:r>
            <w:r>
              <w:t xml:space="preserve">dan unit</w:t>
            </w:r>
            <w:r>
              <w:t xml:space="preserve"> </w:t>
            </w:r>
            <w:r>
              <w:rPr>
                <w:rStyle w:val="VerbatimChar"/>
              </w:rPr>
              <w:t xml:space="preserve">"km"</w:t>
            </w:r>
            <w:r>
              <w:t xml:space="preserve">; pembersihan tag HTML</w:t>
            </w:r>
          </w:p>
        </w:tc>
        <w:tc>
          <w:tcPr/>
          <w:p>
            <w:pPr>
              <w:pStyle w:val="Compact"/>
              <w:jc w:val="left"/>
            </w:pPr>
            <w:r>
              <w:t xml:space="preserve">Makna maksud dipertahankan utuh 100%</w:t>
            </w:r>
          </w:p>
        </w:tc>
        <w:tc>
          <w:tcPr/>
          <w:p>
            <w:pPr>
              <w:pStyle w:val="Compact"/>
              <w:jc w:val="center"/>
            </w:pPr>
            <w:r>
              <w:t xml:space="preserve">Lanjut ke Validasi</w:t>
            </w:r>
          </w:p>
        </w:tc>
      </w:tr>
      <w:tr>
        <w:tc>
          <w:tcPr/>
          <w:p>
            <w:pPr>
              <w:pStyle w:val="Compact"/>
              <w:jc w:val="left"/>
            </w:pPr>
            <w:r>
              <w:rPr>
                <w:bCs/>
                <w:b/>
              </w:rPr>
              <w:t xml:space="preserve">Validation</w:t>
            </w:r>
          </w:p>
        </w:tc>
        <w:tc>
          <w:tcPr/>
          <w:p>
            <w:pPr>
              <w:pStyle w:val="Compact"/>
              <w:jc w:val="left"/>
            </w:pPr>
            <w:r>
              <w:t xml:space="preserve">Pengujian kepatuhan parameter terhadap 6 dimensi invarian keselamatan arsitektur</w:t>
            </w:r>
          </w:p>
        </w:tc>
        <w:tc>
          <w:tcPr/>
          <w:p>
            <w:pPr>
              <w:pStyle w:val="Compact"/>
              <w:jc w:val="left"/>
            </w:pPr>
            <w:r>
              <w:t xml:space="preserve">Verifikasi bahwa operator spasial merupakan anggota ontologi</w:t>
            </w:r>
            <w:r>
              <w:t xml:space="preserve"> </w:t>
            </w:r>
            <w:r>
              <w:rPr>
                <w:rStyle w:val="VerbatimChar"/>
              </w:rPr>
              <w:t xml:space="preserve">{"nearest", "within_radius", ...}</w:t>
            </w:r>
          </w:p>
        </w:tc>
        <w:tc>
          <w:tcPr/>
          <w:p>
            <w:pPr>
              <w:pStyle w:val="Compact"/>
              <w:jc w:val="left"/>
            </w:pPr>
            <w:r>
              <w:t xml:space="preserve">Memverifikasi keabsahan logis representasi</w:t>
            </w:r>
          </w:p>
        </w:tc>
        <w:tc>
          <w:tcPr/>
          <w:p>
            <w:pPr>
              <w:pStyle w:val="Compact"/>
              <w:jc w:val="center"/>
            </w:pPr>
            <w:r>
              <w:t xml:space="preserve">Menetapkan</w:t>
            </w:r>
            <w:r>
              <w:t xml:space="preserve"> </w:t>
            </w:r>
            <w:r>
              <w:rPr>
                <w:rStyle w:val="VerbatimChar"/>
              </w:rPr>
              <w:t xml:space="preserve">isValid</w:t>
            </w:r>
          </w:p>
        </w:tc>
      </w:tr>
      <w:tr>
        <w:tc>
          <w:tcPr/>
          <w:p>
            <w:pPr>
              <w:pStyle w:val="Compact"/>
              <w:jc w:val="left"/>
            </w:pPr>
            <w:r>
              <w:rPr>
                <w:bCs/>
                <w:b/>
              </w:rPr>
              <w:t xml:space="preserve">Rejection</w:t>
            </w:r>
          </w:p>
        </w:tc>
        <w:tc>
          <w:tcPr/>
          <w:p>
            <w:pPr>
              <w:pStyle w:val="Compact"/>
              <w:jc w:val="left"/>
            </w:pPr>
            <w:r>
              <w:t xml:space="preserve">Penghentian kueri secara jujur (</w:t>
            </w:r>
            <w:r>
              <w:rPr>
                <w:iCs/>
                <w:i/>
              </w:rPr>
              <w:t xml:space="preserve">Honest Rejection</w:t>
            </w:r>
            <w:r>
              <w:t xml:space="preserve">) untuk permintaan di luar domain yurisdiksi</w:t>
            </w:r>
          </w:p>
        </w:tc>
        <w:tc>
          <w:tcPr/>
          <w:p>
            <w:pPr>
              <w:pStyle w:val="Compact"/>
              <w:jc w:val="left"/>
            </w:pPr>
            <w:r>
              <w:t xml:space="preserve">Kueri wisata</w:t>
            </w:r>
            <w:r>
              <w:t xml:space="preserve"> </w:t>
            </w:r>
            <w:r>
              <w:rPr>
                <w:iCs/>
                <w:i/>
              </w:rPr>
              <w:t xml:space="preserve">“</w:t>
            </w:r>
            <w:r>
              <w:rPr>
                <w:iCs/>
                <w:i/>
              </w:rPr>
              <w:t xml:space="preserve">kasino</w:t>
            </w:r>
            <w:r>
              <w:rPr>
                <w:iCs/>
                <w:i/>
              </w:rPr>
              <w:t xml:space="preserve">”</w:t>
            </w:r>
            <w:r>
              <w:t xml:space="preserve"> </w:t>
            </w:r>
            <w:r>
              <w:t xml:space="preserve">atau</w:t>
            </w:r>
            <w:r>
              <w:t xml:space="preserve"> </w:t>
            </w:r>
            <w:r>
              <w:rPr>
                <w:iCs/>
                <w:i/>
              </w:rPr>
              <w:t xml:space="preserve">“</w:t>
            </w:r>
            <w:r>
              <w:rPr>
                <w:iCs/>
                <w:i/>
              </w:rPr>
              <w:t xml:space="preserve">ski salju</w:t>
            </w:r>
            <w:r>
              <w:rPr>
                <w:iCs/>
                <w:i/>
              </w:rPr>
              <w:t xml:space="preserve">”</w:t>
            </w:r>
            <w:r>
              <w:t xml:space="preserve"> </w:t>
            </w:r>
            <w:r>
              <w:t xml:space="preserve">di Padang</w:t>
            </w:r>
          </w:p>
        </w:tc>
        <w:tc>
          <w:tcPr/>
          <w:p>
            <w:pPr>
              <w:pStyle w:val="Compact"/>
              <w:jc w:val="left"/>
            </w:pPr>
            <w:r>
              <w:t xml:space="preserve">Mencegah halusinasi domain tak didukung</w:t>
            </w:r>
          </w:p>
        </w:tc>
        <w:tc>
          <w:tcPr/>
          <w:p>
            <w:pPr>
              <w:pStyle w:val="Compact"/>
              <w:jc w:val="center"/>
            </w:pPr>
            <w:r>
              <w:rPr>
                <w:rStyle w:val="VerbatimChar"/>
              </w:rPr>
              <w:t xml:space="preserve">reject_out_of_scope</w:t>
            </w:r>
            <w:r>
              <w:t xml:space="preserve"> </w:t>
            </w:r>
            <w:r>
              <w:t xml:space="preserve">(Tanpa kueri SQL)</w:t>
            </w:r>
          </w:p>
        </w:tc>
      </w:tr>
      <w:tr>
        <w:tc>
          <w:tcPr/>
          <w:p>
            <w:pPr>
              <w:pStyle w:val="Compact"/>
              <w:jc w:val="left"/>
            </w:pPr>
            <w:r>
              <w:rPr>
                <w:bCs/>
                <w:b/>
              </w:rPr>
              <w:t xml:space="preserve">Clarification</w:t>
            </w:r>
          </w:p>
        </w:tc>
        <w:tc>
          <w:tcPr/>
          <w:p>
            <w:pPr>
              <w:pStyle w:val="Compact"/>
              <w:jc w:val="left"/>
            </w:pPr>
            <w:r>
              <w:t xml:space="preserve">Permintaan konfirmasi interaktif kepada pengguna saat ditemukan batasan ekstrem/ambigu</w:t>
            </w:r>
          </w:p>
        </w:tc>
        <w:tc>
          <w:tcPr/>
          <w:p>
            <w:pPr>
              <w:pStyle w:val="Compact"/>
              <w:jc w:val="left"/>
            </w:pPr>
            <w:r>
              <w:t xml:space="preserve">Pengguna meminta radius</w:t>
            </w:r>
            <w:r>
              <w:t xml:space="preserve"> </w:t>
            </w:r>
            <m:oMath>
              <m:r>
                <m:t>d</m:t>
              </m:r>
              <m:r>
                <m:rPr>
                  <m:sty m:val="p"/>
                </m:rPr>
                <m:t>=</m:t>
              </m:r>
              <m:r>
                <m:t>150</m:t>
              </m:r>
              <m:r>
                <m:rPr>
                  <m:nor/>
                  <m:sty m:val="p"/>
                </m:rPr>
                <m:t> km</m:t>
              </m:r>
            </m:oMath>
            <w:r>
              <w:t xml:space="preserve"> </w:t>
            </w:r>
            <w:r>
              <w:t xml:space="preserve">atau sebutan nama POI berjarak kemiripan tipis</w:t>
            </w:r>
          </w:p>
        </w:tc>
        <w:tc>
          <w:tcPr/>
          <w:p>
            <w:pPr>
              <w:pStyle w:val="Compact"/>
              <w:jc w:val="left"/>
            </w:pPr>
            <w:r>
              <w:t xml:space="preserve">Menghormati niat pengguna tanpa mutasi sepihak (</w:t>
            </w:r>
            <w:r>
              <w:rPr>
                <w:iCs/>
                <w:i/>
              </w:rPr>
              <w:t xml:space="preserve">No Intent Alteration</w:t>
            </w:r>
            <w:r>
              <w:t xml:space="preserve">)</w:t>
            </w:r>
          </w:p>
        </w:tc>
        <w:tc>
          <w:tcPr/>
          <w:p>
            <w:pPr>
              <w:pStyle w:val="Compact"/>
              <w:jc w:val="center"/>
            </w:pPr>
            <w:r>
              <w:rPr>
                <w:rStyle w:val="VerbatimChar"/>
              </w:rPr>
              <w:t xml:space="preserve">clarify_user</w:t>
            </w:r>
            <w:r>
              <w:t xml:space="preserve"> </w:t>
            </w:r>
            <w:r>
              <w:t xml:space="preserve">(Minta konfirmasi pengguna)</w:t>
            </w:r>
          </w:p>
        </w:tc>
      </w:tr>
      <w:tr>
        <w:tc>
          <w:tcPr/>
          <w:p>
            <w:pPr>
              <w:pStyle w:val="Compact"/>
              <w:jc w:val="left"/>
            </w:pPr>
            <w:r>
              <w:rPr>
                <w:bCs/>
                <w:b/>
              </w:rPr>
              <w:t xml:space="preserve">Enrichment</w:t>
            </w:r>
          </w:p>
        </w:tc>
        <w:tc>
          <w:tcPr/>
          <w:p>
            <w:pPr>
              <w:pStyle w:val="Compact"/>
              <w:jc w:val="left"/>
            </w:pPr>
            <w:r>
              <w:t xml:space="preserve">Penggabungan data kontekstual otoritatif dari sumber non-LLM terpercaya</w:t>
            </w:r>
          </w:p>
        </w:tc>
        <w:tc>
          <w:tcPr/>
          <w:p>
            <w:pPr>
              <w:pStyle w:val="Compact"/>
              <w:jc w:val="left"/>
            </w:pPr>
            <w:r>
              <w:t xml:space="preserve">Pemasukan koordinat GPS riil dari W3C Geolocation API atau koordinat landmark</w:t>
            </w:r>
            <w:r>
              <w:t xml:space="preserve"> </w:t>
            </w:r>
            <m:oMath>
              <m:sSub>
                <m:e>
                  <m:r>
                    <m:t>R</m:t>
                  </m:r>
                </m:e>
                <m:sub>
                  <m:r>
                    <m:t>e</m:t>
                  </m:r>
                </m:sub>
              </m:sSub>
            </m:oMath>
            <w:r>
              <w:t xml:space="preserve"> </w:t>
            </w:r>
            <w:r>
              <w:t xml:space="preserve">dari basis data</w:t>
            </w:r>
          </w:p>
        </w:tc>
        <w:tc>
          <w:tcPr/>
          <w:p>
            <w:pPr>
              <w:pStyle w:val="Compact"/>
              <w:jc w:val="left"/>
            </w:pPr>
            <w:r>
              <w:t xml:space="preserve">Melengkapi parameter spasial deterministik</w:t>
            </w:r>
          </w:p>
        </w:tc>
        <w:tc>
          <w:tcPr/>
          <w:p>
            <w:pPr>
              <w:pStyle w:val="Compact"/>
              <w:jc w:val="center"/>
            </w:pPr>
            <w:r>
              <w:rPr>
                <w:rStyle w:val="VerbatimChar"/>
              </w:rPr>
              <w:t xml:space="preserve">execute_sql</w:t>
            </w:r>
          </w:p>
        </w:tc>
      </w:tr>
    </w:tbl>
    <w:bookmarkEnd w:id="54"/>
    <w:bookmarkStart w:id="55"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mensyaratkan bahwa seluruh klaim faktual granular yang disampaikan oleh model bahasa naratif (</w:t>
      </w:r>
      <m:oMath>
        <m:sSub>
          <m:e>
            <m:r>
              <m:rPr>
                <m:sty m:val="p"/>
                <m:scr m:val="script"/>
              </m:rPr>
              <m:t>C</m:t>
            </m:r>
          </m:e>
          <m:sub>
            <m:r>
              <m:rPr>
                <m:nor/>
                <m:sty m:val="p"/>
              </m:rPr>
              <m:t>verifiable</m:t>
            </m:r>
          </m:sub>
        </m:sSub>
      </m:oMath>
      <w:r>
        <w:t xml:space="preserve">) harus didukung secara langsung oleh tupel basis data relasional (</w:t>
      </w:r>
      <m:oMath>
        <m:sSub>
          <m:e>
            <m:r>
              <m:t>F</m:t>
            </m:r>
          </m:e>
          <m:sub>
            <m:r>
              <m:rPr>
                <m:nor/>
                <m:sty m:val="p"/>
              </m:rPr>
              <m:t>SQL</m:t>
            </m:r>
          </m:sub>
        </m:sSub>
      </m:oMath>
      <w:r>
        <w:t xml:space="preserve">):</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unsupported</m:t>
                      </m:r>
                    </m:sub>
                  </m:sSub>
                </m:e>
              </m:d>
            </m:num>
            <m:den>
              <m:d>
                <m:dPr>
                  <m:begChr m:val="|"/>
                  <m:endChr m:val="|"/>
                  <m:sepChr m:val=""/>
                  <m:grow/>
                </m:dPr>
                <m:e>
                  <m:sSub>
                    <m:e>
                      <m:r>
                        <m:rPr>
                          <m:sty m:val="p"/>
                          <m:scr m:val="script"/>
                        </m:rPr>
                        <m:t>C</m:t>
                      </m:r>
                    </m:e>
                    <m:sub>
                      <m:r>
                        <m:rPr>
                          <m:nor/>
                          <m:sty m:val="p"/>
                        </m:rPr>
                        <m:t>verifiable</m:t>
                      </m:r>
                    </m:sub>
                  </m:sSub>
                </m:e>
              </m:d>
            </m:den>
          </m:f>
          <m:r>
            <m:rPr>
              <m:sty m:val="p"/>
            </m:rPr>
            <m:t>=</m:t>
          </m:r>
          <m:r>
            <m:t>1</m:t>
          </m:r>
          <m:r>
            <m:rPr>
              <m:sty m:val="p"/>
            </m:rPr>
            <m:t>−</m:t>
          </m:r>
          <m:r>
            <m:t>G</m:t>
          </m:r>
          <m:r>
            <m:t>F</m:t>
          </m:r>
        </m:oMath>
      </m:oMathPara>
    </w:p>
    <w:p>
      <w:pPr>
        <w:pStyle w:val="FirstParagraph"/>
      </w:pPr>
      <w:r>
        <w:t xml:space="preserve">Di mana himpunan klaim terverifikasi</w:t>
      </w:r>
      <w:r>
        <w:t xml:space="preserve"> </w:t>
      </w:r>
      <m:oMath>
        <m:sSub>
          <m:e>
            <m:r>
              <m:rPr>
                <m:sty m:val="p"/>
                <m:scr m:val="script"/>
              </m:rPr>
              <m:t>C</m:t>
            </m:r>
          </m:e>
          <m:sub>
            <m:r>
              <m:rPr>
                <m:nor/>
                <m:sty m:val="p"/>
              </m:rPr>
              <m:t>verifiable</m:t>
            </m:r>
          </m:sub>
        </m:sSub>
      </m:oMath>
      <w:r>
        <w:t xml:space="preserve"> </w:t>
      </w:r>
      <w:r>
        <w:t xml:space="preserve">dievaluasi mencakup 4 sub-dimensi granular:</w:t>
      </w:r>
      <w:r>
        <w:t xml:space="preserve"> </w:t>
      </w:r>
      <w:r>
        <w:t xml:space="preserve">1.</w:t>
      </w:r>
      <w:r>
        <w:t xml:space="preserve"> </w:t>
      </w:r>
      <w:r>
        <w:rPr>
          <w:bCs/>
          <w:b/>
        </w:rPr>
        <w:t xml:space="preserve">Entity Grounding (</w:t>
      </w:r>
      <m:oMath>
        <m:r>
          <m:t>G</m:t>
        </m:r>
        <m:sSub>
          <m:e>
            <m:r>
              <m:t>F</m:t>
            </m:r>
          </m:e>
          <m:sub>
            <m:r>
              <m:rPr>
                <m:nor/>
                <m:sty m:val="p"/>
              </m:rPr>
              <m:t>entity</m:t>
            </m:r>
          </m:sub>
        </m:sSub>
      </m:oMath>
      <w:r>
        <w:rPr>
          <w:bCs/>
          <w:b/>
        </w:rPr>
        <w:t xml:space="preserve">):</w:t>
      </w:r>
      <w:r>
        <w:t xml:space="preserve"> </w:t>
      </w:r>
      <m:oMath>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sSub>
              <m:e>
                <m:r>
                  <m:t>F</m:t>
                </m:r>
              </m:e>
              <m:sub>
                <m:r>
                  <m:rPr>
                    <m:nor/>
                    <m:sty m:val="p"/>
                  </m:rPr>
                  <m:t>SQL</m:t>
                </m:r>
              </m:sub>
            </m:sSub>
          </m:e>
        </m:d>
      </m:oMath>
      <w:r>
        <w:t xml:space="preserve">.</w:t>
      </w:r>
      <w:r>
        <w:t xml:space="preserve"> </w:t>
      </w:r>
      <w:r>
        <w:t xml:space="preserve">2.</w:t>
      </w:r>
      <w:r>
        <w:t xml:space="preserve"> </w:t>
      </w:r>
      <w:r>
        <w:rPr>
          <w:bCs/>
          <w:b/>
        </w:rPr>
        <w:t xml:space="preserve">Price Attribute Grounding (</w:t>
      </w:r>
      <m:oMath>
        <m:r>
          <m:t>G</m:t>
        </m:r>
        <m:sSub>
          <m:e>
            <m:r>
              <m:t>F</m:t>
            </m:r>
          </m:e>
          <m:sub>
            <m:r>
              <m:rPr>
                <m:nor/>
                <m:sty m:val="p"/>
              </m:rPr>
              <m:t>price</m:t>
            </m:r>
          </m:sub>
        </m:sSub>
      </m:oMath>
      <w:r>
        <w:rPr>
          <w:bCs/>
          <w:b/>
        </w:rPr>
        <w:t xml:space="preserve">):</w:t>
      </w:r>
      <w:r>
        <w:t xml:space="preserve"> </w:t>
      </w:r>
      <m:oMath>
        <m:r>
          <m:rPr>
            <m:sty m:val="p"/>
          </m:rPr>
          <m:t>∀</m:t>
        </m:r>
        <m:r>
          <m:t>p</m:t>
        </m:r>
        <m:r>
          <m:rPr>
            <m:sty m:val="p"/>
          </m:rPr>
          <m:t>∈</m:t>
        </m:r>
        <m:r>
          <m:t>R</m:t>
        </m:r>
        <m:r>
          <m:rPr>
            <m:sty m:val="p"/>
          </m:rPr>
          <m:t>,</m:t>
        </m:r>
        <m:r>
          <m:rPr>
            <m:nor/>
            <m:sty m:val="p"/>
          </m:rPr>
          <m:t>Price</m:t>
        </m:r>
        <m:d>
          <m:dPr>
            <m:begChr m:val="("/>
            <m:endChr m:val=")"/>
            <m:sepChr m:val=""/>
            <m:grow/>
          </m:dPr>
          <m:e>
            <m:r>
              <m:t>p</m:t>
            </m:r>
          </m:e>
        </m:d>
        <m:r>
          <m:rPr>
            <m:sty m:val="p"/>
          </m:rPr>
          <m:t>=</m:t>
        </m:r>
        <m:sSub>
          <m:e>
            <m:r>
              <m:rPr>
                <m:nor/>
                <m:sty m:val="p"/>
              </m:rPr>
              <m:t>Price</m:t>
            </m:r>
          </m:e>
          <m:sub>
            <m:r>
              <m:rPr>
                <m:nor/>
                <m:sty m:val="p"/>
              </m:rPr>
              <m:t>SQL</m:t>
            </m:r>
          </m:sub>
        </m:sSub>
        <m:d>
          <m:dPr>
            <m:begChr m:val="("/>
            <m:endChr m:val=")"/>
            <m:sepChr m:val=""/>
            <m:grow/>
          </m:dPr>
          <m:e>
            <m:r>
              <m:t>p</m:t>
            </m:r>
          </m:e>
        </m:d>
      </m:oMath>
      <w:r>
        <w:t xml:space="preserve">.</w:t>
      </w:r>
      <w:r>
        <w:t xml:space="preserve"> </w:t>
      </w:r>
      <w:r>
        <w:t xml:space="preserve">3.</w:t>
      </w:r>
      <w:r>
        <w:t xml:space="preserve"> </w:t>
      </w:r>
      <w:r>
        <w:rPr>
          <w:bCs/>
          <w:b/>
        </w:rPr>
        <w:t xml:space="preserve">Spatial Distance Grounding (</w:t>
      </w:r>
      <m:oMath>
        <m:r>
          <m:t>G</m:t>
        </m:r>
        <m:sSub>
          <m:e>
            <m:r>
              <m:t>F</m:t>
            </m:r>
          </m:e>
          <m:sub>
            <m:r>
              <m:rPr>
                <m:nor/>
                <m:sty m:val="p"/>
              </m:rPr>
              <m:t>spatial</m:t>
            </m:r>
          </m:sub>
        </m:sSub>
      </m:oMath>
      <w:r>
        <w:rPr>
          <w:bCs/>
          <w:b/>
        </w:rPr>
        <w:t xml:space="preserve">):</w:t>
      </w:r>
      <w:r>
        <w:t xml:space="preserve"> </w:t>
      </w:r>
      <m:oMath>
        <m:r>
          <m:rPr>
            <m:sty m:val="p"/>
          </m:rPr>
          <m:t>∀</m:t>
        </m:r>
        <m:r>
          <m:t>d</m:t>
        </m:r>
        <m:r>
          <m:rPr>
            <m:sty m:val="p"/>
          </m:rPr>
          <m:t>∈</m:t>
        </m:r>
        <m:r>
          <m:t>R</m:t>
        </m:r>
        <m:r>
          <m:rPr>
            <m:sty m:val="p"/>
          </m:rPr>
          <m:t>,</m:t>
        </m:r>
        <m:d>
          <m:dPr>
            <m:begChr m:val="|"/>
            <m:endChr m:val="|"/>
            <m:sepChr m:val=""/>
            <m:grow/>
          </m:dPr>
          <m:e>
            <m:r>
              <m:t>d</m:t>
            </m:r>
            <m:r>
              <m:rPr>
                <m:sty m:val="p"/>
              </m:rPr>
              <m:t>−</m:t>
            </m:r>
            <m:sSub>
              <m:e>
                <m:r>
                  <m:t>d</m:t>
                </m:r>
              </m:e>
              <m:sub>
                <m:r>
                  <m:rPr>
                    <m:nor/>
                    <m:sty m:val="p"/>
                  </m:rPr>
                  <m:t>SQL</m:t>
                </m:r>
              </m:sub>
            </m:sSub>
          </m:e>
        </m:d>
        <m:r>
          <m:rPr>
            <m:sty m:val="p"/>
          </m:rPr>
          <m:t>≤</m:t>
        </m:r>
        <m:r>
          <m:t>ϵ</m:t>
        </m:r>
      </m:oMath>
      <w:r>
        <w:t xml:space="preserve"> </w:t>
      </w:r>
      <w:r>
        <w:t xml:space="preserve">(</w:t>
      </w:r>
      <m:oMath>
        <m:r>
          <m:t>ϵ</m:t>
        </m:r>
        <m:r>
          <m:rPr>
            <m:sty m:val="p"/>
          </m:rPr>
          <m:t>=</m:t>
        </m:r>
        <m:r>
          <m:t>0.05</m:t>
        </m:r>
        <m:r>
          <m:rPr>
            <m:nor/>
            <m:sty m:val="p"/>
          </m:rPr>
          <m:t> km</m:t>
        </m:r>
      </m:oMath>
      <w:r>
        <w:t xml:space="preserve">).</w:t>
      </w:r>
      <w:r>
        <w:t xml:space="preserve"> </w:t>
      </w:r>
      <w:r>
        <w:t xml:space="preserve">4.</w:t>
      </w:r>
      <w:r>
        <w:t xml:space="preserve"> </w:t>
      </w:r>
      <w:r>
        <w:rPr>
          <w:bCs/>
          <w:b/>
        </w:rPr>
        <w:t xml:space="preserve">Temporal Grounding (</w:t>
      </w:r>
      <m:oMath>
        <m:r>
          <m:t>G</m:t>
        </m:r>
        <m:sSub>
          <m:e>
            <m:r>
              <m:t>F</m:t>
            </m:r>
          </m:e>
          <m:sub>
            <m:r>
              <m:rPr>
                <m:nor/>
                <m:sty m:val="p"/>
              </m:rPr>
              <m:t>temporal</m:t>
            </m:r>
          </m:sub>
        </m:sSub>
      </m:oMath>
      <w:r>
        <w:rPr>
          <w:bCs/>
          <w:b/>
        </w:rPr>
        <w:t xml:space="preserve">):</w:t>
      </w:r>
      <w:r>
        <w:t xml:space="preserve"> </w:t>
      </w:r>
      <w:r>
        <w:t xml:space="preserve">Klaim status operasional selaras dengan evaluasi sirkadian jam buka dan jam tutup saat kueri dieksekusi.</w:t>
      </w:r>
    </w:p>
    <w:p>
      <w:pPr>
        <w:pStyle w:val="BodyText"/>
      </w:pPr>
      <w:r>
        <w:t xml:space="preserve">Jika kueri SQL menghasilkan himpunan kosong (</w:t>
      </w:r>
      <m:oMath>
        <m:sSub>
          <m:e>
            <m:r>
              <m:t>F</m:t>
            </m:r>
          </m:e>
          <m:sub>
            <m:r>
              <m:rPr>
                <m:nor/>
                <m:sty m:val="p"/>
              </m:rPr>
              <m:t>SQL</m:t>
            </m:r>
          </m:sub>
        </m:sSub>
        <m:r>
          <m:rPr>
            <m:sty m:val="p"/>
          </m:rPr>
          <m:t>=</m:t>
        </m:r>
        <m:r>
          <m:rPr>
            <m:sty m:val="p"/>
          </m:rPr>
          <m:t>∅</m:t>
        </m:r>
      </m:oMath>
      <w:r>
        <w:t xml:space="preserve">), sistem memberlakukan invarian</w:t>
      </w:r>
      <w:r>
        <w:t xml:space="preserve"> </w:t>
      </w:r>
      <w:r>
        <w:rPr>
          <w:iCs/>
          <w:i/>
        </w:rPr>
        <w:t xml:space="preserve">Fail-Closed</w:t>
      </w:r>
      <w:r>
        <w:t xml:space="preserve">:</w:t>
      </w:r>
      <w:r>
        <w:t xml:space="preserve"> </w:t>
      </w:r>
      <w:r>
        <w:t xml:space="preserve">- Apabila narasi menyebut nama entitas objek wisata apa pun (</w:t>
      </w:r>
      <m:oMath>
        <m:r>
          <m:rPr>
            <m:nor/>
            <m:sty m:val="p"/>
          </m:rPr>
          <m:t>Entities</m:t>
        </m:r>
        <m:d>
          <m:dPr>
            <m:begChr m:val="("/>
            <m:endChr m:val=")"/>
            <m:sepChr m:val=""/>
            <m:grow/>
          </m:dPr>
          <m:e>
            <m:r>
              <m:t>R</m:t>
            </m:r>
          </m:e>
        </m:d>
        <m:r>
          <m:rPr>
            <m:sty m:val="p"/>
          </m:rPr>
          <m:t>≠</m:t>
        </m:r>
        <m:r>
          <m:rPr>
            <m:sty m:val="p"/>
          </m:rPr>
          <m:t>∅</m:t>
        </m:r>
      </m:oMath>
      <w:r>
        <w:t xml:space="preserve">), respons dinyatakan melanggar</w:t>
      </w:r>
      <w:r>
        <w:t xml:space="preserve"> </w:t>
      </w:r>
      <w:r>
        <w:rPr>
          <w:iCs/>
          <w:i/>
        </w:rPr>
        <w:t xml:space="preserve">Grounding Contract</w:t>
      </w:r>
      <w:r>
        <w:t xml:space="preserve"> </w:t>
      </w:r>
      <w:r>
        <w:t xml:space="preserve">(</w:t>
      </w:r>
      <w:r>
        <w:rPr>
          <w:rStyle w:val="VerbatimChar"/>
        </w:rPr>
        <w:t xml:space="preserve">isGrounded = false</w:t>
      </w:r>
      <w:r>
        <w:t xml:space="preserve">,</w:t>
      </w:r>
      <w:r>
        <w:t xml:space="preserve"> </w:t>
      </w:r>
      <m:oMath>
        <m:r>
          <m:t>G</m:t>
        </m:r>
        <m:r>
          <m:t>F</m:t>
        </m:r>
        <m:r>
          <m:rPr>
            <m:sty m:val="p"/>
          </m:rPr>
          <m:t>=</m:t>
        </m:r>
        <m:r>
          <m:t>0</m:t>
        </m:r>
        <m:r>
          <m:rPr>
            <m:sty m:val="p"/>
          </m:rPr>
          <m:t>%</m:t>
        </m:r>
      </m:oMath>
      <w:r>
        <w:t xml:space="preserve">) dan dibatalkan.</w:t>
      </w:r>
      <w:r>
        <w:t xml:space="preserve"> </w:t>
      </w:r>
      <w:r>
        <w:t xml:space="preserve">- Apabila narasi mengeksekusi penolakan jujur tanpa menyebut entitas palsu, sistem meloloskan</w:t>
      </w:r>
      <w:r>
        <w:t xml:space="preserve"> </w:t>
      </w:r>
      <w:r>
        <w:rPr>
          <w:iCs/>
          <w:i/>
        </w:rPr>
        <w:t xml:space="preserve">Honest Rejection</w:t>
      </w:r>
      <w:r>
        <w:t xml:space="preserve"> </w:t>
      </w:r>
      <w:r>
        <w:t xml:space="preserve">(</w:t>
      </w:r>
      <w:r>
        <w:rPr>
          <w:rStyle w:val="VerbatimChar"/>
        </w:rPr>
        <w:t xml:space="preserve">isGrounded = true</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(Balai Kota / Pusat Kota).</w:t>
      </w:r>
    </w:p>
    <w:bookmarkEnd w:id="55"/>
    <w:bookmarkStart w:id="56" w:name="Xcb838c5dad259dfbac0ed56f11bfd2606cbb686"/>
    <w:p>
      <w:pPr>
        <w:pStyle w:val="Heading3"/>
      </w:pPr>
      <w:r>
        <w:t xml:space="preserve">2.7 Algorithmic Claim-Level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Validator ini mengekstrak entitas dan memvalidasi seluruh proposisi numerik harga tiket, jarak spasial lingkaran besar, dan jam operasional terhadap fakta SQL. Jika ditemukan entitas tak terdaftar (</w:t>
      </w:r>
      <m:oMath>
        <m:r>
          <m:t>e</m:t>
        </m:r>
        <m:r>
          <m:rPr>
            <m:sty m:val="p"/>
          </m:rPr>
          <m:t>∉</m:t>
        </m:r>
        <m:sSub>
          <m:e>
            <m:r>
              <m:t>F</m:t>
            </m:r>
          </m:e>
          <m:sub>
            <m:r>
              <m:rPr>
                <m:nor/>
                <m:sty m:val="p"/>
              </m:rPr>
              <m:t>SQL</m:t>
            </m:r>
          </m:sub>
        </m:sSub>
      </m:oMath>
      <w:r>
        <w:t xml:space="preserve">) atau deviasi klaim numerik atribut melampaui toleransi,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6"/>
    <w:bookmarkStart w:id="57"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spasial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7"/>
    <w:bookmarkStart w:id="58"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8"/>
    <w:bookmarkEnd w:id="59"/>
    <w:bookmarkStart w:id="82" w:name="Xbcfdc5321c0bc7122027ba41e521897625a9a7f"/>
    <w:p>
      <w:pPr>
        <w:pStyle w:val="Heading2"/>
      </w:pPr>
      <w:r>
        <w:t xml:space="preserve">BAB III: PERANCANGAN SISTEM (UI, DATABASE, PROSES)</w:t>
      </w:r>
    </w:p>
    <w:bookmarkStart w:id="66"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8"/>
        </w:numPr>
        <w:pStyle w:val="Compact"/>
      </w:pPr>
      <w:r>
        <w:rPr>
          <w:bCs/>
          <w:b/>
        </w:rPr>
        <w:t xml:space="preserve">Panel Peta Interaktif (Leaflet.js + OpenStreetMap):</w:t>
      </w:r>
    </w:p>
    <w:p>
      <w:pPr>
        <w:numPr>
          <w:ilvl w:val="1"/>
          <w:numId w:val="1019"/>
        </w:numPr>
        <w:pStyle w:val="Compact"/>
      </w:pPr>
      <w:r>
        <w:t xml:space="preserve">Menempati area visual utama untuk mempertahankan kesadaran spasial wisatawan.</w:t>
      </w:r>
    </w:p>
    <w:p>
      <w:pPr>
        <w:numPr>
          <w:ilvl w:val="1"/>
          <w:numId w:val="1019"/>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9"/>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9"/>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8"/>
        </w:numPr>
        <w:pStyle w:val="Compact"/>
      </w:pPr>
      <w:r>
        <w:rPr>
          <w:bCs/>
          <w:b/>
        </w:rPr>
        <w:t xml:space="preserve">Panel Percakapan Asisten AI (Chatbot Drawer):</w:t>
      </w:r>
    </w:p>
    <w:p>
      <w:pPr>
        <w:numPr>
          <w:ilvl w:val="1"/>
          <w:numId w:val="1020"/>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20"/>
        </w:numPr>
        <w:pStyle w:val="Compact"/>
      </w:pPr>
      <w:r>
        <w:t xml:space="preserve">Menampilkan riwayat pesan dua arah: gelembung abu-abu untuk pesan pengguna dan gelembung beraksen hijau toska untuk jawaban asisten AI.</w:t>
      </w:r>
    </w:p>
    <w:p>
      <w:pPr>
        <w:numPr>
          <w:ilvl w:val="1"/>
          <w:numId w:val="1020"/>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20"/>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61" name="Picture"/>
            <a:graphic>
              <a:graphicData uri="http://schemas.openxmlformats.org/drawingml/2006/picture">
                <pic:pic>
                  <pic:nvPicPr>
                    <pic:cNvPr descr="images/gambar4_antarmuka_webgis.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4" name="Picture"/>
            <a:graphic>
              <a:graphicData uri="http://schemas.openxmlformats.org/drawingml/2006/picture">
                <pic:pic>
                  <pic:nvPicPr>
                    <pic:cNvPr descr="images/gambar5_rute_navigasi.png" id="65" name="Picture"/>
                    <pic:cNvPicPr>
                      <a:picLocks noChangeArrowheads="1" noChangeAspect="1"/>
                    </pic:cNvPicPr>
                  </pic:nvPicPr>
                  <pic:blipFill>
                    <a:blip r:embed="rId63"/>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6"/>
    <w:bookmarkStart w:id="70"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7" name="Picture"/>
            <a:graphic>
              <a:graphicData uri="http://schemas.openxmlformats.org/drawingml/2006/picture">
                <pic:pic>
                  <pic:nvPicPr>
                    <pic:cNvPr descr="images/gambar3_skema_basisdata.png" id="68"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 - Bagian dari indeks komposit</w:t>
            </w:r>
            <w:r>
              <w:t xml:space="preserve"> </w:t>
            </w:r>
            <w:r>
              <w:rPr>
                <w:rStyle w:val="VerbatimChar"/>
              </w:rPr>
              <w:t xml:space="preserve">INDEX(lat, lng)</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(tipe</w:t>
            </w:r>
            <w:r>
              <w:t xml:space="preserve"> </w:t>
            </w:r>
            <w:r>
              <w:rPr>
                <w:rStyle w:val="VerbatimChar"/>
              </w:rPr>
              <w:t xml:space="preserve">TINYINT(1)</w:t>
            </w:r>
            <w:r>
              <w:t xml:space="preserve"> </w:t>
            </w:r>
            <w:r>
              <w:t xml:space="preserve">pada MySQL 8.0,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 Index</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ON DELETE CASCADE ON UPDATE CASCADE</w:t>
            </w:r>
            <w:r>
              <w:t xml:space="preserve">)</w:t>
            </w:r>
          </w:p>
        </w:tc>
      </w:tr>
      <w:tr>
        <w:tc>
          <w:tcPr/>
          <w:p>
            <w:pPr>
              <w:pStyle w:val="Compact"/>
              <w:jc w:val="left"/>
            </w:pPr>
            <w:r>
              <w:rPr>
                <w:rStyle w:val="VerbatimChar"/>
              </w:rPr>
              <w:t xml:space="preserve">role</w:t>
            </w:r>
          </w:p>
        </w:tc>
        <w:tc>
          <w:tcPr/>
          <w:p>
            <w:pPr>
              <w:pStyle w:val="Compact"/>
              <w:jc w:val="left"/>
            </w:pPr>
            <w:r>
              <w:t xml:space="preserve">ENUM(</w:t>
            </w:r>
            <w:r>
              <w:t xml:space="preserve">‘</w:t>
            </w:r>
            <w:r>
              <w:t xml:space="preserve">user</w:t>
            </w:r>
            <w:r>
              <w:t xml:space="preserve">’</w:t>
            </w:r>
            <w:r>
              <w:t xml:space="preserve">,</w:t>
            </w:r>
            <w:r>
              <w:t xml:space="preserve"> </w:t>
            </w:r>
            <w:r>
              <w:t xml:space="preserve">‘</w:t>
            </w:r>
            <w:r>
              <w:t xml:space="preserve">assistant</w:t>
            </w:r>
            <w:r>
              <w:t xml:space="preserve">’</w:t>
            </w:r>
            <w:r>
              <w:t xml:space="preserve">)</w:t>
            </w:r>
          </w:p>
        </w:tc>
        <w:tc>
          <w:tcPr/>
          <w:p>
            <w:pPr>
              <w:pStyle w:val="Compact"/>
              <w:jc w:val="left"/>
            </w:pPr>
            <w:r>
              <w:t xml:space="preserve">-</w:t>
            </w:r>
          </w:p>
        </w:tc>
        <w:tc>
          <w:tcPr/>
          <w:p>
            <w:pPr>
              <w:pStyle w:val="Compact"/>
              <w:jc w:val="left"/>
            </w:pPr>
            <w:r>
              <w:t xml:space="preserve">Peran pengirim pesan dalam sesi percakapan</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 (tipe JSON native MySQL 8.0)</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9" w:name="X6ae11995ca79a1508a2f64977d25132e1a421ef"/>
    <w:p>
      <w:pPr>
        <w:pStyle w:val="Heading4"/>
      </w:pPr>
      <w:r>
        <w:t xml:space="preserve">3.2.1 Perancangan Komputasi Jarak Spasial: Keunggulan Fungsi Spasial Bawaan MySQL 8.0 (ST_Distance_Sphere) Berbasis Model Bola Bumi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21"/>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21"/>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Audit teknis terhadap model data geospasial MySQL 8.0 pada penelitian ini menetapkan spesifikasi sebagai berikut:</w:t>
      </w:r>
    </w:p>
    <w:p>
      <w:pPr>
        <w:numPr>
          <w:ilvl w:val="1"/>
          <w:numId w:val="1022"/>
        </w:numPr>
        <w:pStyle w:val="Compact"/>
      </w:pPr>
      <w:r>
        <w:rPr>
          <w:bCs/>
          <w:b/>
        </w:rPr>
        <w:t xml:space="preserve">Konvensi Urutan Koordinat (</w:t>
      </w:r>
      <w:r>
        <w:rPr>
          <w:iCs/>
          <w:i/>
          <w:bCs/>
          <w:b/>
        </w:rPr>
        <w:t xml:space="preserve">Coordinate Ordering</w:t>
      </w:r>
      <w:r>
        <w:rPr>
          <w:bCs/>
          <w:b/>
        </w:rPr>
        <w:t xml:space="preserve">):</w:t>
      </w:r>
      <w:r>
        <w:t xml:space="preserve"> </w:t>
      </w:r>
      <w:r>
        <w:t xml:space="preserve">Pada MySQL 8.0, konstruksi geometri Cartesian/spasial menggunakan format</w:t>
      </w:r>
      <w:r>
        <w:t xml:space="preserve"> </w:t>
      </w:r>
      <w:r>
        <w:rPr>
          <w:rStyle w:val="VerbatimChar"/>
        </w:rPr>
        <w:t xml:space="preserve">POINT(X, Y)</w:t>
      </w:r>
      <w:r>
        <w:t xml:space="preserve"> </w:t>
      </w:r>
      <w:r>
        <w:t xml:space="preserve">di mana sumbu horizontal</w:t>
      </w:r>
      <w:r>
        <w:t xml:space="preserve"> </w:t>
      </w:r>
      <m:oMath>
        <m:r>
          <m:t>X</m:t>
        </m:r>
      </m:oMath>
      <w:r>
        <w:t xml:space="preserve"> </w:t>
      </w:r>
      <w:r>
        <w:t xml:space="preserve">merepresentasikan garis bujur (</w:t>
      </w:r>
      <w:r>
        <w:rPr>
          <w:iCs/>
          <w:i/>
        </w:rPr>
        <w:t xml:space="preserve">longitude</w:t>
      </w:r>
      <w:r>
        <w:t xml:space="preserve"> </w:t>
      </w:r>
      <m:oMath>
        <m:r>
          <m:rPr>
            <m:sty m:val="p"/>
          </m:rPr>
          <m:t>∈</m:t>
        </m:r>
        <m:sSup>
          <m:e>
            <m:d>
              <m:dPr>
                <m:begChr m:val="["/>
                <m:endChr m:val="]"/>
                <m:sepChr m:val=""/>
                <m:grow/>
              </m:dPr>
              <m:e>
                <m:r>
                  <m:rPr>
                    <m:sty m:val="p"/>
                  </m:rPr>
                  <m:t>−</m:t>
                </m:r>
                <m:r>
                  <m:t>180</m:t>
                </m:r>
                <m:r>
                  <m:rPr>
                    <m:sty m:val="p"/>
                  </m:rPr>
                  <m:t>,</m:t>
                </m:r>
                <m:r>
                  <m:t>180</m:t>
                </m:r>
              </m:e>
            </m:d>
          </m:e>
          <m:sup>
            <m:r>
              <m:rPr>
                <m:sty m:val="p"/>
              </m:rPr>
              <m:t>∘</m:t>
            </m:r>
          </m:sup>
        </m:sSup>
      </m:oMath>
      <w:r>
        <w:t xml:space="preserve">) dan sumbu vertikal</w:t>
      </w:r>
      <w:r>
        <w:t xml:space="preserve"> </w:t>
      </w:r>
      <m:oMath>
        <m:r>
          <m:t>Y</m:t>
        </m:r>
      </m:oMath>
      <w:r>
        <w:t xml:space="preserve"> </w:t>
      </w:r>
      <w:r>
        <w:t xml:space="preserve">merepresentasikan garis lintang (</w:t>
      </w:r>
      <w:r>
        <w:rPr>
          <w:iCs/>
          <w:i/>
        </w:rPr>
        <w:t xml:space="preserve">latitude</w:t>
      </w:r>
      <w:r>
        <w:t xml:space="preserve"> </w:t>
      </w:r>
      <m:oMath>
        <m:r>
          <m:rPr>
            <m:sty m:val="p"/>
          </m:rPr>
          <m:t>∈</m:t>
        </m:r>
        <m:sSup>
          <m:e>
            <m:d>
              <m:dPr>
                <m:begChr m:val="["/>
                <m:endChr m:val="]"/>
                <m:sepChr m:val=""/>
                <m:grow/>
              </m:dPr>
              <m:e>
                <m:r>
                  <m:rPr>
                    <m:sty m:val="p"/>
                  </m:rPr>
                  <m:t>−</m:t>
                </m:r>
                <m:r>
                  <m:t>90</m:t>
                </m:r>
                <m:r>
                  <m:rPr>
                    <m:sty m:val="p"/>
                  </m:rPr>
                  <m:t>,</m:t>
                </m:r>
                <m:r>
                  <m:t>90</m:t>
                </m:r>
              </m:e>
            </m:d>
          </m:e>
          <m:sup>
            <m:r>
              <m:rPr>
                <m:sty m:val="p"/>
              </m:rPr>
              <m:t>∘</m:t>
            </m:r>
          </m:sup>
        </m:sSup>
      </m:oMath>
      <w:r>
        <w:t xml:space="preserve">). Oleh karena itu, konstruksi titik dieksekusi secara konsisten sebagai</w:t>
      </w:r>
      <w:r>
        <w:t xml:space="preserve"> </w:t>
      </w:r>
      <w:r>
        <w:rPr>
          <w:rStyle w:val="VerbatimChar"/>
        </w:rPr>
        <w:t xml:space="preserve">POINT(wisata.lng, wisata.lat)</w:t>
      </w:r>
      <w:r>
        <w:t xml:space="preserve"> </w:t>
      </w:r>
      <w:r>
        <w:t xml:space="preserve">dan</w:t>
      </w:r>
      <w:r>
        <w:t xml:space="preserve"> </w:t>
      </w:r>
      <w:r>
        <w:rPr>
          <w:rStyle w:val="VerbatimChar"/>
        </w:rPr>
        <w:t xml:space="preserve">POINT(:lng, :lat)</w:t>
      </w:r>
      <w:r>
        <w:t xml:space="preserve">.</w:t>
      </w:r>
    </w:p>
    <w:p>
      <w:pPr>
        <w:numPr>
          <w:ilvl w:val="1"/>
          <w:numId w:val="1022"/>
        </w:numPr>
        <w:pStyle w:val="Compact"/>
      </w:pPr>
      <w:r>
        <w:rPr>
          <w:bCs/>
          <w:b/>
        </w:rPr>
        <w:t xml:space="preserve">Sistem Referensi Spasial (</w:t>
      </w:r>
      <w:r>
        <w:rPr>
          <w:iCs/>
          <w:i/>
          <w:bCs/>
          <w:b/>
        </w:rPr>
        <w:t xml:space="preserve">Spatial Reference System</w:t>
      </w:r>
      <w:r>
        <w:rPr>
          <w:bCs/>
          <w:b/>
        </w:rPr>
        <w:t xml:space="preserve"> </w:t>
      </w:r>
      <w:r>
        <w:rPr>
          <w:bCs/>
          <w:b/>
        </w:rPr>
        <w:t xml:space="preserve">/ SRID 4326):</w:t>
      </w:r>
      <w:r>
        <w:t xml:space="preserve"> </w:t>
      </w:r>
      <w:r>
        <w:t xml:space="preserve">Standar sistem koordinat geografis global yang diadopsi adalah WGS 84 (SRID 4326). MySQL 8.0 mendukung penentuan SRID eksplisit pada kolom geometri (misalnya</w:t>
      </w:r>
      <w:r>
        <w:t xml:space="preserve"> </w:t>
      </w:r>
      <w:r>
        <w:rPr>
          <w:rStyle w:val="VerbatimChar"/>
        </w:rPr>
        <w:t xml:space="preserve">POINT NOT NULL SRID 4326</w:t>
      </w:r>
      <w:r>
        <w:t xml:space="preserve">) yang memungkinkan pembuatan indeks spasial R-Tree pada mesin penyimpanan InnoDB.</w:t>
      </w:r>
    </w:p>
    <w:p>
      <w:pPr>
        <w:numPr>
          <w:ilvl w:val="1"/>
          <w:numId w:val="1022"/>
        </w:numPr>
        <w:pStyle w:val="Compact"/>
      </w:pPr>
      <w:r>
        <w:rPr>
          <w:bCs/>
          <w:b/>
        </w:rPr>
        <w:t xml:space="preserve">Klarifikasi Implementasi Indeks Spasial Aktual vs. R-Tree:</w:t>
      </w:r>
      <w:r>
        <w:t xml:space="preserve"> </w:t>
      </w:r>
      <w:r>
        <w:t xml:space="preserve">Pada rancang bangun fisik tabel</w:t>
      </w:r>
      <w:r>
        <w:t xml:space="preserve"> </w:t>
      </w:r>
      <w:r>
        <w:rPr>
          <w:rStyle w:val="VerbatimChar"/>
        </w:rPr>
        <w:t xml:space="preserve">wisata</w:t>
      </w:r>
      <w:r>
        <w:t xml:space="preserve">, koordinat disimpan menggunakan tipe</w:t>
      </w:r>
      <w:r>
        <w:t xml:space="preserve"> </w:t>
      </w:r>
      <w:r>
        <w:rPr>
          <w:rStyle w:val="VerbatimChar"/>
        </w:rPr>
        <w:t xml:space="preserve">DECIMAL(10,7)</w:t>
      </w:r>
      <w:r>
        <w:t xml:space="preserve"> </w:t>
      </w:r>
      <w:r>
        <w:t xml:space="preserve">dengan indeks komposit B-tree relasional</w:t>
      </w:r>
      <w:r>
        <w:t xml:space="preserve"> </w:t>
      </w:r>
      <w:r>
        <w:rPr>
          <w:rStyle w:val="VerbatimChar"/>
        </w:rPr>
        <w:t xml:space="preserve">INDEX(lat, lng)</w:t>
      </w:r>
      <w:r>
        <w:t xml:space="preserve">. Fungsi</w:t>
      </w:r>
      <w:r>
        <w:t xml:space="preserve"> </w:t>
      </w:r>
      <w:r>
        <w:rPr>
          <w:rStyle w:val="VerbatimChar"/>
        </w:rPr>
        <w:t xml:space="preserve">ST_Distance_Sphere</w:t>
      </w:r>
      <w:r>
        <w:t xml:space="preserve"> </w:t>
      </w:r>
      <w:r>
        <w:t xml:space="preserve">mengonstruksi objek</w:t>
      </w:r>
      <w:r>
        <w:t xml:space="preserve"> </w:t>
      </w:r>
      <w:r>
        <w:rPr>
          <w:rStyle w:val="VerbatimChar"/>
        </w:rPr>
        <w:t xml:space="preserve">POINT</w:t>
      </w:r>
      <w:r>
        <w:t xml:space="preserve"> </w:t>
      </w:r>
      <w:r>
        <w:t xml:space="preserve">secara</w:t>
      </w:r>
      <w:r>
        <w:t xml:space="preserve"> </w:t>
      </w:r>
      <w:r>
        <w:rPr>
          <w:iCs/>
          <w:i/>
        </w:rPr>
        <w:t xml:space="preserve">in-memory</w:t>
      </w:r>
      <w:r>
        <w:t xml:space="preserve"> </w:t>
      </w:r>
      <w:r>
        <w:t xml:space="preserve">dan mengevaluasi rumus jarak bola secara terkompilasi dalam pustaka C++. Penelitian ini secara transparan menegaskan bahwa latensi rendah yang terukur (1,21 ms pada data kurasi dan 6,11 ms pada 10.000 titik sintetis) merupakan hasil efisiensi komputasi</w:t>
      </w:r>
      <w:r>
        <w:t xml:space="preserve"> </w:t>
      </w:r>
      <w:r>
        <w:rPr>
          <w:iCs/>
          <w:i/>
        </w:rPr>
        <w:t xml:space="preserve">in-memory</w:t>
      </w:r>
      <w:r>
        <w:t xml:space="preserve"> </w:t>
      </w:r>
      <w:r>
        <w:t xml:space="preserve">C++ native dan penyaringan predikat relasional B-Tree, bukan klaim sepihak atas penggunaan indeks spasial R-Tree (mengingat predikat kueri tidak menggunakan fungsi kotak batas MBR seperti</w:t>
      </w:r>
      <w:r>
        <w:t xml:space="preserve"> </w:t>
      </w:r>
      <w:r>
        <w:rPr>
          <w:rStyle w:val="VerbatimChar"/>
        </w:rPr>
        <w:t xml:space="preserve">MBRContains</w:t>
      </w:r>
      <w:r>
        <w:t xml:space="preserve"> </w:t>
      </w:r>
      <w:r>
        <w:t xml:space="preserve">atau</w:t>
      </w:r>
      <w:r>
        <w:t xml:space="preserve"> </w:t>
      </w:r>
      <w:r>
        <w:rPr>
          <w:rStyle w:val="VerbatimChar"/>
        </w:rPr>
        <w:t xml:space="preserve">ST_Within</w:t>
      </w:r>
      <w:r>
        <w:t xml:space="preserve">).</w:t>
      </w:r>
    </w:p>
    <w:p>
      <w:pPr>
        <w:numPr>
          <w:ilvl w:val="1"/>
          <w:numId w:val="1022"/>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2"/>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9"/>
    <w:bookmarkEnd w:id="70"/>
    <w:bookmarkStart w:id="81" w:name="perancangan-proses-process-design"/>
    <w:p>
      <w:pPr>
        <w:pStyle w:val="Heading3"/>
      </w:pPr>
      <w:r>
        <w:t xml:space="preserve">3.3 Perancangan Proses (</w:t>
      </w:r>
      <w:r>
        <w:rPr>
          <w:iCs/>
          <w:i/>
        </w:rPr>
        <w:t xml:space="preserve">Process Design</w:t>
      </w:r>
      <w:r>
        <w:t xml:space="preserve">)</w:t>
      </w:r>
    </w:p>
    <w:bookmarkStart w:id="74"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72" name="Picture"/>
            <a:graphic>
              <a:graphicData uri="http://schemas.openxmlformats.org/drawingml/2006/picture">
                <pic:pic>
                  <pic:nvPicPr>
                    <pic:cNvPr descr="images/gambar3_4_flowchart_sistem.png" id="73" name="Picture"/>
                    <pic:cNvPicPr>
                      <a:picLocks noChangeArrowheads="1" noChangeAspect="1"/>
                    </pic:cNvPicPr>
                  </pic:nvPicPr>
                  <pic:blipFill>
                    <a:blip r:embed="rId71"/>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4"/>
    <w:bookmarkStart w:id="75" w:name="data-flow-diagram-dfd"/>
    <w:p>
      <w:pPr>
        <w:pStyle w:val="Heading4"/>
      </w:pPr>
      <w:r>
        <w:t xml:space="preserve">3.3.2 Data Flow Diagram (DFD)</w:t>
      </w:r>
    </w:p>
    <w:p>
      <w:pPr>
        <w:numPr>
          <w:ilvl w:val="0"/>
          <w:numId w:val="1023"/>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3"/>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5"/>
    <w:bookmarkStart w:id="79"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7" name="Picture"/>
            <a:graphic>
              <a:graphicData uri="http://schemas.openxmlformats.org/drawingml/2006/picture">
                <pic:pic>
                  <pic:nvPicPr>
                    <pic:cNvPr descr="images/gambar3_5_sequence_diagram.png" id="78" name="Picture"/>
                    <pic:cNvPicPr>
                      <a:picLocks noChangeArrowheads="1" noChangeAspect="1"/>
                    </pic:cNvPicPr>
                  </pic:nvPicPr>
                  <pic:blipFill>
                    <a:blip r:embed="rId76"/>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9"/>
    <w:bookmarkStart w:id="80" w:name="X8f702e82d5d270499108b9320b4643bc5057b36"/>
    <w:p>
      <w:pPr>
        <w:pStyle w:val="Heading4"/>
      </w:pPr>
      <w:r>
        <w:t xml:space="preserve">3.3.4 Arsitektur Terperinci: CSIR, 6 Dimensi Validasi Invarian, dan Algorithmic Grounding</w:t>
      </w:r>
    </w:p>
    <w:p>
      <w:pPr>
        <w:numPr>
          <w:ilvl w:val="0"/>
          <w:numId w:val="1024"/>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5"/>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5"/>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5"/>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5"/>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4"/>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preferensi anggaran operasional.</w:t>
            </w:r>
          </w:p>
        </w:tc>
        <w:tc>
          <w:tcPr/>
          <w:p>
            <w:pPr>
              <w:pStyle w:val="Compact"/>
              <w:jc w:val="left"/>
            </w:pPr>
            <w:r>
              <w:t xml:space="preserve">Jika</w:t>
            </w:r>
            <w:r>
              <w:t xml:space="preserve"> </w:t>
            </w:r>
            <w:r>
              <w:rPr>
                <w:rStyle w:val="VerbatimChar"/>
              </w:rPr>
              <w:t xml:space="preserve">max_price &lt; 0</w:t>
            </w:r>
            <w:r>
              <w:t xml:space="preserve">,</w:t>
            </w:r>
            <w:r>
              <w:t xml:space="preserve"> </w:t>
            </w:r>
            <w:r>
              <w:rPr>
                <w:bCs/>
                <w:b/>
              </w:rPr>
              <w:t xml:space="preserve">ditolak</w:t>
            </w:r>
            <w:r>
              <w:t xml:space="preserve"> </w:t>
            </w:r>
            <w:r>
              <w:t xml:space="preserve">(</w:t>
            </w:r>
            <w:r>
              <w:rPr>
                <w:rStyle w:val="VerbatimChar"/>
              </w:rPr>
              <w:t xml:space="preserve">isValid = false</w:t>
            </w:r>
            <w:r>
              <w:t xml:space="preserve">).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diharmonisasi secara inklusif (</w:t>
            </w:r>
            <w:r>
              <w:rPr>
                <w:iCs/>
                <w:i/>
              </w:rPr>
              <w:t xml:space="preserve">set-inclusion</w:t>
            </w:r>
            <w:r>
              <w:t xml:space="preserve">: mengutamakan tiket Rp0 dalam batas anggaran</w:t>
            </w:r>
            <w:r>
              <w:t xml:space="preserve"> </w:t>
            </w:r>
            <m:oMath>
              <m:r>
                <m:t>P</m:t>
              </m:r>
            </m:oMath>
            <w:r>
              <w:t xml:space="preserve">) tanpa memicu penolakan kontradiksi semu.</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4"/>
        </w:numPr>
      </w:pPr>
      <w:r>
        <w:rPr>
          <w:bCs/>
          <w:b/>
        </w:rPr>
        <w:t xml:space="preserve">Perancangan Algorithmic Claim-Level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tingkat klaim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tupel fakta terverifikasi dari kueri SQL basis data, dan</w:t>
      </w:r>
      <w:r>
        <w:t xml:space="preserve"> </w:t>
      </w:r>
      <m:oMath>
        <m:sSub>
          <m:e>
            <m:r>
              <m:rPr>
                <m:sty m:val="p"/>
                <m:scr m:val="script"/>
              </m:rPr>
              <m:t>C</m:t>
            </m:r>
          </m:e>
          <m:sub>
            <m:r>
              <m:rPr>
                <m:nor/>
                <m:sty m:val="p"/>
              </m:rPr>
              <m:t>verifiable</m:t>
            </m:r>
          </m:sub>
        </m:sSub>
      </m:oMath>
      <w:r>
        <w:t xml:space="preserve"> </w:t>
      </w:r>
      <w:r>
        <w:t xml:space="preserve">adalah seluruh klaim faktual terverifikasi (nama destinasi, harga tiket, jarak spasial lingkaran besar, dan jam operasional) yang diekstraksi dari narasi balasan LLM, maka syarat keabsahan grounding (</w:t>
      </w:r>
      <w:r>
        <w:rPr>
          <w:iCs/>
          <w:i/>
        </w:rPr>
        <w:t xml:space="preserve">Grounding Integrity Condition</w:t>
      </w:r>
      <w:r>
        <w:t xml:space="preserve">) dirumuskan sebagai: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supported</m:t>
                      </m:r>
                    </m:sub>
                  </m:sSub>
                </m:e>
              </m:d>
            </m:num>
            <m:den>
              <m:d>
                <m:dPr>
                  <m:begChr m:val="|"/>
                  <m:endChr m:val="|"/>
                  <m:sepChr m:val=""/>
                  <m:grow/>
                </m:dPr>
                <m:e>
                  <m:sSub>
                    <m:e>
                      <m:r>
                        <m:rPr>
                          <m:sty m:val="p"/>
                          <m:scr m:val="script"/>
                        </m:rPr>
                        <m:t>C</m:t>
                      </m:r>
                    </m:e>
                    <m:sub>
                      <m:r>
                        <m:rPr>
                          <m:nor/>
                          <m:sty m:val="p"/>
                        </m:rPr>
                        <m:t>verifiable</m:t>
                      </m:r>
                    </m:sub>
                  </m:sSub>
                </m:e>
              </m:d>
            </m:den>
          </m:f>
          <m:r>
            <m:rPr>
              <m:sty m:val="p"/>
            </m:rPr>
            <m:t>=</m:t>
          </m:r>
          <m:r>
            <m:t>100</m:t>
          </m:r>
          <m:r>
            <m:rPr>
              <m:sty m:val="p"/>
            </m:rPr>
            <m:t>%</m:t>
          </m:r>
          <m:r>
            <m:rPr>
              <m:sty m:val="p"/>
            </m:rPr>
            <m:t>,</m:t>
          </m:r>
          <m:r>
            <m:t> </m:t>
          </m:r>
          <m:r>
            <m:rPr>
              <m:sty m:val="p"/>
            </m:rPr>
            <m:t>∀</m:t>
          </m:r>
          <m:r>
            <m:t>e</m:t>
          </m:r>
          <m:r>
            <m:rPr>
              <m:sty m:val="p"/>
            </m:rPr>
            <m:t>∈</m:t>
          </m:r>
          <m:r>
            <m:rPr>
              <m:nor/>
              <m:sty m:val="p"/>
            </m:rPr>
            <m:t>Entities</m:t>
          </m:r>
          <m:d>
            <m:dPr>
              <m:begChr m:val="("/>
              <m:endChr m:val=")"/>
              <m:sepChr m:val=""/>
              <m:grow/>
            </m:dPr>
            <m:e>
              <m:r>
                <m:t>R</m:t>
              </m:r>
            </m:e>
          </m:d>
          <m:r>
            <m:rPr>
              <m:sty m:val="p"/>
            </m:rPr>
            <m:t>,</m:t>
          </m:r>
          <m:r>
            <m:t>e</m:t>
          </m:r>
          <m:r>
            <m:rPr>
              <m:sty m:val="p"/>
            </m:rPr>
            <m:t>∈</m:t>
          </m:r>
          <m:r>
            <m:rPr>
              <m:nor/>
              <m:sty m:val="p"/>
            </m:rPr>
            <m:t>Entities</m:t>
          </m:r>
          <m:d>
            <m:dPr>
              <m:begChr m:val="("/>
              <m:endChr m:val=")"/>
              <m:sepChr m:val=""/>
              <m:grow/>
            </m:dPr>
            <m:e>
              <m:r>
                <m:t>F</m:t>
              </m:r>
            </m:e>
          </m:d>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memvalidasi secara algoritmik kepatuhan klaim entitas terhadap fakta SQL sebelum disajikan ke layar percakapan pengguna, sehingga memitigasi risiko lolosnya entitas fiktif.</w:t>
      </w:r>
    </w:p>
    <w:p>
      <w:r>
        <w:pict>
          <v:rect style="width:0;height:1.5pt" o:hralign="center" o:hrstd="t" o:hr="t"/>
        </w:pict>
      </w:r>
    </w:p>
    <w:bookmarkEnd w:id="80"/>
    <w:bookmarkEnd w:id="81"/>
    <w:bookmarkEnd w:id="82"/>
    <w:bookmarkStart w:id="120" w:name="bab-iv-implementasi-dan-pengujian-sistem"/>
    <w:p>
      <w:pPr>
        <w:pStyle w:val="Heading2"/>
      </w:pPr>
      <w:r>
        <w:t xml:space="preserve">BAB IV: IMPLEMENTASI DAN PENGUJIAN SISTEM</w:t>
      </w:r>
    </w:p>
    <w:bookmarkStart w:id="84"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6"/>
        </w:numPr>
        <w:pStyle w:val="Compact"/>
      </w:pPr>
      <w:r>
        <w:rPr>
          <w:bCs/>
          <w:b/>
        </w:rPr>
        <w:t xml:space="preserve">Perangkat Keras Server:</w:t>
      </w:r>
      <w:r>
        <w:t xml:space="preserve"> </w:t>
      </w:r>
      <w:r>
        <w:t xml:space="preserve">Prosesor Multi-Core x86_64, RAM 16 GB, SSD NVMe Storage.</w:t>
      </w:r>
    </w:p>
    <w:p>
      <w:pPr>
        <w:numPr>
          <w:ilvl w:val="0"/>
          <w:numId w:val="1026"/>
        </w:numPr>
        <w:pStyle w:val="Compact"/>
      </w:pPr>
      <w:r>
        <w:rPr>
          <w:bCs/>
          <w:b/>
        </w:rPr>
        <w:t xml:space="preserve">Sistem Operasi:</w:t>
      </w:r>
      <w:r>
        <w:t xml:space="preserve"> </w:t>
      </w:r>
      <w:r>
        <w:t xml:space="preserve">Linux Ubuntu 22.04 LTS x86_64.</w:t>
      </w:r>
    </w:p>
    <w:p>
      <w:pPr>
        <w:numPr>
          <w:ilvl w:val="0"/>
          <w:numId w:val="1026"/>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6"/>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6"/>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6"/>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6"/>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6"/>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6"/>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3">
        <w:r>
          <w:rPr>
            <w:rStyle w:val="Hyperlink"/>
          </w:rPr>
          <w:t xml:space="preserve">webgis.php</w:t>
        </w:r>
      </w:hyperlink>
      <w:r>
        <w:t xml:space="preserve">).</w:t>
      </w:r>
    </w:p>
    <w:bookmarkEnd w:id="84"/>
    <w:bookmarkStart w:id="85"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3">
        <w:r>
          <w:rPr>
            <w:rStyle w:val="Hyperlink"/>
          </w:rPr>
          <w:t xml:space="preserve">webgis.php</w:t>
        </w:r>
      </w:hyperlink>
      <w:r>
        <w:t xml:space="preserve">. Tampilan ini mengintegrasikan seluruh elemen visual secara harmonis:</w:t>
      </w:r>
    </w:p>
    <w:p>
      <w:pPr>
        <w:numPr>
          <w:ilvl w:val="0"/>
          <w:numId w:val="1027"/>
        </w:numPr>
      </w:pPr>
      <w:r>
        <w:rPr>
          <w:bCs/>
          <w:b/>
        </w:rPr>
        <w:t xml:space="preserve">Inisialisasi Peta Digital:</w:t>
      </w:r>
      <w:r>
        <w:t xml:space="preserve"> </w:t>
      </w:r>
      <w:r>
        <w:t xml:space="preserve">Peta digital diinisialisasi dengan titik pusat koordinat baku Kota Padang (Latitude:</w:t>
      </w:r>
      <w:r>
        <w:t xml:space="preserve"> </w:t>
      </w:r>
      <w:r>
        <w:rPr>
          <w:rStyle w:val="VerbatimChar"/>
        </w:rPr>
        <w:t xml:space="preserve">-0.9471</w:t>
      </w:r>
      <w:r>
        <w:t xml:space="preserve">, Longitude:</w:t>
      </w:r>
      <w:r>
        <w:t xml:space="preserve"> </w:t>
      </w:r>
      <w:r>
        <w:rPr>
          <w:rStyle w:val="VerbatimChar"/>
        </w:rPr>
        <w:t xml:space="preserve">100.4174</w:t>
      </w:r>
      <w:r>
        <w:t xml:space="preserve">):</w:t>
      </w:r>
    </w:p>
    <w:p>
      <w:pPr>
        <w:numPr>
          <w:ilvl w:val="0"/>
          <w:numId w:val="1000"/>
        </w:numPr>
        <w:pStyle w:val="SourceCode"/>
      </w:pPr>
      <w:r>
        <w:rPr>
          <w:rStyle w:val="KeywordTok"/>
        </w:rPr>
        <w:t xml:space="preserve">const</w:t>
      </w:r>
      <w:r>
        <w:rPr>
          <w:rStyle w:val="NormalTok"/>
        </w:rPr>
        <w:t xml:space="preserve"> PADANG_CENTER </w:t>
      </w:r>
      <w:r>
        <w:rPr>
          <w:rStyle w:val="OperatorTok"/>
        </w:rPr>
        <w:t xml:space="preserve">=</w:t>
      </w:r>
      <w:r>
        <w:rPr>
          <w:rStyle w:val="NormalTok"/>
        </w:rPr>
        <w:t xml:space="preserve"> [</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100.4174</w:t>
      </w:r>
      <w:r>
        <w:rPr>
          <w:rStyle w:val="NormalTok"/>
        </w:rPr>
        <w:t xml:space="preserve">]</w:t>
      </w:r>
      <w:r>
        <w:rPr>
          <w:rStyle w:val="OperatorTok"/>
        </w:rPr>
        <w:t xml:space="preserve">;</w:t>
      </w:r>
      <w:r>
        <w:br/>
      </w: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w:t>
      </w:r>
      <w:r>
        <w:br/>
      </w:r>
      <w:r>
        <w:rPr>
          <w:rStyle w:val="NormalTok"/>
        </w:rPr>
        <w:t xml:space="preserve">    </w:t>
      </w:r>
      <w:r>
        <w:rPr>
          <w:rStyle w:val="DataTypeTok"/>
        </w:rPr>
        <w:t xml:space="preserve">center</w:t>
      </w:r>
      <w:r>
        <w:rPr>
          <w:rStyle w:val="OperatorTok"/>
        </w:rPr>
        <w:t xml:space="preserve">:</w:t>
      </w:r>
      <w:r>
        <w:rPr>
          <w:rStyle w:val="NormalTok"/>
        </w:rPr>
        <w:t xml:space="preserve"> PADANG_CENTER</w:t>
      </w:r>
      <w:r>
        <w:rPr>
          <w:rStyle w:val="OperatorTok"/>
        </w:rPr>
        <w:t xml:space="preserve">,</w:t>
      </w:r>
      <w:r>
        <w:br/>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NormalTok"/>
        </w:rPr>
        <w:t xml:space="preserve">    </w:t>
      </w:r>
      <w:r>
        <w:rPr>
          <w:rStyle w:val="DataTypeTok"/>
        </w:rPr>
        <w:t xml:space="preserve">zoomControl</w:t>
      </w:r>
      <w:r>
        <w:rPr>
          <w:rStyle w:val="OperatorTok"/>
        </w:rPr>
        <w:t xml:space="preserve">:</w:t>
      </w:r>
      <w:r>
        <w:rPr>
          <w:rStyle w:val="NormalTok"/>
        </w:rPr>
        <w:t xml:space="preserve"> </w:t>
      </w:r>
      <w:r>
        <w:rPr>
          <w:rStyle w:val="KeywordTok"/>
        </w:rPr>
        <w:t xml:space="preserve">false</w:t>
      </w:r>
      <w:r>
        <w:br/>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7"/>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7"/>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7"/>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5"/>
    <w:bookmarkStart w:id="87"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6">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7"/>
    <w:bookmarkStart w:id="100" w:name="X16c7c8b9d5157b018bbda5cb6071637df850767"/>
    <w:p>
      <w:pPr>
        <w:pStyle w:val="Heading3"/>
      </w:pPr>
      <w:r>
        <w:t xml:space="preserve">4.4 Implementasi Proses dan Modul Logika Perangkat Lunak</w:t>
      </w:r>
    </w:p>
    <w:bookmarkStart w:id="89"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8">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9"/>
    <w:bookmarkStart w:id="91"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90">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w:t>
      </w:r>
      <m:oMath>
        <m:r>
          <m:t>m</m:t>
        </m:r>
        <m:r>
          <m:t>a</m:t>
        </m:r>
        <m:r>
          <m:t>x</m:t>
        </m:r>
        <m:r>
          <m:rPr>
            <m:sty m:val="p"/>
          </m:rPr>
          <m:t>_</m:t>
        </m:r>
        <m:r>
          <m:t>p</m:t>
        </m:r>
        <m:r>
          <m:t>r</m:t>
        </m:r>
        <m:r>
          <m:t>i</m:t>
        </m:r>
        <m:r>
          <m:t>c</m:t>
        </m:r>
        <m:r>
          <m:t>e</m:t>
        </m:r>
        <m:r>
          <m:rPr>
            <m:sty m:val="p"/>
          </m:rPr>
          <m:t>&lt;</m:t>
        </m:r>
        <m:r>
          <m:t>0</m:t>
        </m:r>
      </m:oMath>
      <w:r>
        <w:t xml:space="preserve">). Harmonisasi semantik preferensi anggaran: kombinasi</w:t>
      </w:r>
      <w:r>
        <w:t xml:space="preserve"> </w:t>
      </w:r>
      <w:r>
        <w:rPr>
          <w:rStyle w:val="VerbatimChar"/>
        </w:rPr>
        <w:t xml:space="preserve">is_free = true</w:t>
      </w:r>
      <w:r>
        <w:t xml:space="preserve"> </w:t>
      </w:r>
      <w:r>
        <w:t xml:space="preserve">dan</w:t>
      </w:r>
      <w:r>
        <w:t xml:space="preserve"> </w:t>
      </w:r>
      <w:r>
        <w:rPr>
          <w:rStyle w:val="VerbatimChar"/>
        </w:rPr>
        <w:t xml:space="preserve">max_price &gt; 0</w:t>
      </w:r>
      <w:r>
        <w:t xml:space="preserve"> </w:t>
      </w:r>
      <w:r>
        <w:t xml:space="preserve">dievaluasi valid sebagai preferensi prioritas tiket gratis dalam batas pagu biaya pengguna, bukan ditolak sebagai kontradiksi semu.</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w:t>
      </w:r>
      <w:r>
        <w:rPr>
          <w:rStyle w:val="NormalTok"/>
        </w:rPr>
        <w:t xml:space="preserve"> </w:t>
      </w:r>
      <w:r>
        <w:rPr>
          <w:rStyle w:val="KeywordTok"/>
        </w:rPr>
        <w:t xml:space="preserve">null</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$sir</w:t>
      </w:r>
      <w:r>
        <w:rPr>
          <w:rStyle w:val="NormalTok"/>
        </w:rPr>
        <w:t xml:space="preserve">-&gt;radius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mmentTok"/>
        </w:rPr>
        <w:t xml:space="preserve">// Menolak radius negatif/nol tanpa mengubah via abs() secara sepihak</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rPr>
          <w:rStyle w:val="StringTok"/>
        </w:rPr>
        <w:t xml:space="preserve">'Radius pencarian tidak valid: %.2f km (harus berupa bilangan positif &gt; 0).'</w:t>
      </w:r>
      <w:r>
        <w:rPr>
          <w:rStyle w:val="OtherTok"/>
        </w:rPr>
        <w:t xml:space="preserve">,</w:t>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 </w:t>
      </w:r>
      <w:r>
        <w:rPr>
          <w:rStyle w:val="ControlFlowTok"/>
        </w:rPr>
        <w:t xml:space="preserve">elseif</w:t>
      </w:r>
      <w:r>
        <w:rPr>
          <w:rStyle w:val="NormalTok"/>
        </w:rPr>
        <w:t xml:space="preserve"> (</w:t>
      </w:r>
      <w:r>
        <w:rPr>
          <w:rStyle w:val="VariableTok"/>
        </w:rPr>
        <w:t xml:space="preserve">$sir</w:t>
      </w:r>
      <w:r>
        <w:rPr>
          <w:rStyle w:val="NormalTok"/>
        </w:rPr>
        <w:t xml:space="preserve">-&gt;radius </w:t>
      </w:r>
      <w:r>
        <w:rPr>
          <w:rStyle w:val="OperatorTok"/>
        </w:rPr>
        <w:t xml:space="preserve">&gt;</w:t>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rPr>
          <w:rStyle w:val="NormalTok"/>
        </w:rPr>
        <w:t xml:space="preserve">) {</w:t>
      </w:r>
      <w:r>
        <w:br/>
      </w:r>
      <w:r>
        <w:rPr>
          <w:rStyle w:val="NormalTok"/>
        </w:rPr>
        <w:t xml:space="preserve">        </w:t>
      </w:r>
      <w:r>
        <w:rPr>
          <w:rStyle w:val="CommentTok"/>
        </w:rPr>
        <w:t xml:space="preserve">// Menolak radius melebihi batas operasional Kota Padang (50 km) tanpa mutasi sepihak (No Intent Alteration)</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'Radius pencarian %.2f km melebihi batas operasional Kota Padang (maksimal %.1f km). Silakan tentukan jarak dalam jangkauan Kota Padang.'</w:t>
      </w:r>
      <w:r>
        <w:rPr>
          <w:rStyle w:val="OtherTok"/>
        </w:rPr>
        <w:t xml:space="preserve">,</w:t>
      </w:r>
      <w:r>
        <w:br/>
      </w:r>
      <w:r>
        <w:rPr>
          <w:rStyle w:val="NormalTok"/>
        </w:rPr>
        <w:t xml:space="preserve">            </w:t>
      </w:r>
      <w:r>
        <w:rPr>
          <w:rStyle w:val="VariableTok"/>
        </w:rPr>
        <w:t xml:space="preserve">$sir</w:t>
      </w:r>
      <w:r>
        <w:rPr>
          <w:rStyle w:val="NormalTok"/>
        </w:rPr>
        <w:t xml:space="preserve">-&gt;radius</w:t>
      </w:r>
      <w:r>
        <w:rPr>
          <w:rStyle w:val="OtherTok"/>
        </w:rPr>
        <w:t xml:space="preserve">,</w:t>
      </w:r>
      <w:r>
        <w:br/>
      </w:r>
      <w:r>
        <w:rPr>
          <w:rStyle w:val="NormalTok"/>
        </w:rPr>
        <w:t xml:space="preserve">            </w:t>
      </w:r>
      <w:r>
        <w:rPr>
          <w:rStyle w:val="KeywordTok"/>
        </w:rPr>
        <w:t xml:space="preserve">self</w:t>
      </w:r>
      <w:r>
        <w:rPr>
          <w:rStyle w:val="NormalTok"/>
        </w:rPr>
        <w:t xml:space="preserve">::</w:t>
      </w:r>
      <w:r>
        <w:rPr>
          <w:rStyle w:val="ConstantTok"/>
        </w:rPr>
        <w:t xml:space="preserve">MAX_OPERATIONAL_RADIUS_KM</w:t>
      </w:r>
      <w:r>
        <w:br/>
      </w:r>
      <w:r>
        <w:rPr>
          <w:rStyle w:val="NormalTok"/>
        </w:rPr>
        <w:t xml:space="preserve">        )</w:t>
      </w:r>
      <w:r>
        <w:rPr>
          <w:rStyle w:val="OtherTok"/>
        </w:rPr>
        <w:t xml:space="preserve">;</w:t>
      </w:r>
      <w:r>
        <w:br/>
      </w:r>
      <w:r>
        <w:rPr>
          <w:rStyle w:val="NormalTok"/>
        </w:rPr>
        <w:t xml:space="preserve">    }</w:t>
      </w:r>
      <w:r>
        <w:br/>
      </w:r>
      <w:r>
        <w:rPr>
          <w:rStyle w:val="NormalTok"/>
        </w:rPr>
        <w:t xml:space="preserve">}</w:t>
      </w:r>
    </w:p>
    <w:bookmarkEnd w:id="91"/>
    <w:bookmarkStart w:id="93"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92">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lingkaran besar (</w:t>
      </w:r>
      <w:r>
        <w:rPr>
          <w:iCs/>
          <w:i/>
        </w:rPr>
        <w:t xml:space="preserve">great-circle / spherical distance</w:t>
      </w:r>
      <w:r>
        <w:t xml:space="preserve">) berbasis model bola bumi dengan jari-jari rata-rata bumi (default MySQL 8.0:</w:t>
      </w:r>
      <w:r>
        <w:t xml:space="preserve"> </w:t>
      </w:r>
      <m:oMath>
        <m:r>
          <m:t>R</m:t>
        </m:r>
        <m:r>
          <m:rPr>
            <m:sty m:val="p"/>
          </m:rPr>
          <m:t>=</m:t>
        </m:r>
        <m:r>
          <m:t>6.370</m:t>
        </m:r>
        <m:r>
          <m:t>.986</m:t>
        </m:r>
        <m:r>
          <m:rPr>
            <m:nor/>
            <m:sty m:val="p"/>
          </m:rPr>
          <m:t> meter</m:t>
        </m:r>
      </m:oMath>
      <w:r>
        <w:t xml:space="preserve">)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w:t>
            </w:r>
            <w:r>
              <w:rPr>
                <w:iCs/>
                <w:i/>
              </w:rPr>
              <w:t xml:space="preserve">great-circle / spherical distance</w:t>
            </w:r>
            <w:r>
              <w:t xml:space="preserve">)</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r>
              <w:t xml:space="preserve"> </w:t>
            </w:r>
            <w:r>
              <w:t xml:space="preserve">(</w:t>
            </w:r>
            <w:r>
              <w:rPr>
                <w:rStyle w:val="VerbatimChar"/>
              </w:rPr>
              <w:t xml:space="preserve">is_free = false</w:t>
            </w:r>
            <w:r>
              <w:t xml:space="preserve">)</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r>
              <w:t xml:space="preserve"> </w:t>
            </w:r>
            <w:r>
              <w:t xml:space="preserve">(</w:t>
            </w:r>
            <w:r>
              <w:rPr>
                <w:rStyle w:val="VerbatimChar"/>
              </w:rPr>
              <w:t xml:space="preserve">max_price = null</w:t>
            </w:r>
            <w:r>
              <w:t xml:space="preserve"> </w:t>
            </w:r>
            <w:r>
              <w:t xml:space="preserve">/ 0)</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 murni</w:t>
            </w:r>
          </w:p>
        </w:tc>
      </w:tr>
      <w:tr>
        <w:tc>
          <w:tcPr/>
          <w:p>
            <w:pPr>
              <w:pStyle w:val="Compact"/>
              <w:jc w:val="left"/>
            </w:pPr>
            <w:r>
              <w:rPr>
                <w:rStyle w:val="VerbatimChar"/>
              </w:rPr>
              <w:t xml:space="preserve">is_free = true</w:t>
            </w:r>
            <w:r>
              <w:t xml:space="preserve"> </w:t>
            </w:r>
            <w:r>
              <w:t xml:space="preserve">AND</w:t>
            </w:r>
            <w:r>
              <w:t xml:space="preserve"> </w:t>
            </w:r>
            <w:r>
              <w:rPr>
                <w:rStyle w:val="VerbatimChar"/>
              </w:rPr>
              <w:t xml:space="preserve">max_price &gt; 0</w:t>
            </w:r>
          </w:p>
        </w:tc>
        <w:tc>
          <w:tcPr/>
          <w:p>
            <w:pPr>
              <w:pStyle w:val="Compact"/>
              <w:jc w:val="left"/>
            </w:pPr>
            <w:r>
              <w:rPr>
                <w:rStyle w:val="VerbatimChar"/>
              </w:rPr>
              <w:t xml:space="preserve">InclusiveBudgetRule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&gt;</m:t>
              </m:r>
              <m:r>
                <m:t>0</m:t>
              </m:r>
            </m:oMath>
            <w:r>
              <w:t xml:space="preserve">)</w:t>
            </w:r>
          </w:p>
        </w:tc>
        <w:tc>
          <w:tcPr/>
          <w:p>
            <w:pPr>
              <w:pStyle w:val="Compact"/>
              <w:jc w:val="left"/>
            </w:pPr>
            <w:r>
              <w:t xml:space="preserve">Harmonisasi</w:t>
            </w:r>
            <w:r>
              <w:t xml:space="preserve"> </w:t>
            </w:r>
            <w:r>
              <w:rPr>
                <w:iCs/>
                <w:i/>
              </w:rPr>
              <w:t xml:space="preserve">set-inclusion</w:t>
            </w:r>
            <w:r>
              <w:t xml:space="preserve">: preferensi gratis diutamakan dalam batas pagu</w:t>
            </w:r>
            <w:r>
              <w:t xml:space="preserve"> </w:t>
            </w:r>
            <m:oMath>
              <m:r>
                <m:t>P</m:t>
              </m:r>
            </m:oMath>
            <w:r>
              <w:t xml:space="preserve"> </w:t>
            </w:r>
            <w:r>
              <w:t xml:space="preserve">(</w:t>
            </w:r>
            <w:r>
              <w:rPr>
                <w:rStyle w:val="VerbatimChar"/>
              </w:rPr>
              <w:t xml:space="preserve">ORDER BY harga_tiket ASC</w:t>
            </w:r>
            <w:r>
              <w:t xml:space="preserve">)</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3"/>
    <w:bookmarkStart w:id="95"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4">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distorsi harga, jarak, atau jam operasional,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Ruang lingkup operasional pemeriksaan</w:t>
      </w:r>
      <w:r>
        <w:t xml:space="preserve"> </w:t>
      </w:r>
      <w:r>
        <w:rPr>
          <w:rStyle w:val="VerbatimChar"/>
        </w:rPr>
        <w:t xml:space="preserve">GroundingValidator</w:t>
      </w:r>
      <w:r>
        <w:t xml:space="preserve"> </w:t>
      </w:r>
      <w:r>
        <w:t xml:space="preserve">diformulasikan ke dalam empat sub-dimensi pemeriksaan terdefinisi:</w:t>
      </w:r>
      <w:r>
        <w:t xml:space="preserve"> </w:t>
      </w:r>
      <w:r>
        <w:t xml:space="preserve">1.</w:t>
      </w:r>
      <w:r>
        <w:t xml:space="preserve"> </w:t>
      </w:r>
      <w:r>
        <w:rPr>
          <w:bCs/>
          <w:b/>
        </w:rPr>
        <w:t xml:space="preserve">Verifikasi Eksistensi Entitas (</w:t>
      </w:r>
      <m:oMath>
        <m:sSub>
          <m:e>
            <m:r>
              <m:rPr>
                <m:sty m:val="p"/>
                <m:scr m:val="script"/>
              </m:rPr>
              <m:t>C</m:t>
            </m:r>
          </m:e>
          <m:sub>
            <m:r>
              <m:rPr>
                <m:nor/>
                <m:sty m:val="p"/>
              </m:rPr>
              <m:t>entity</m:t>
            </m:r>
          </m:sub>
        </m:sSub>
      </m:oMath>
      <w:r>
        <w:rPr>
          <w:bCs/>
          <w:b/>
        </w:rPr>
        <w:t xml:space="preserve">):</w:t>
      </w:r>
      <w:r>
        <w:t xml:space="preserve"> </w:t>
      </w:r>
      <w:r>
        <w:t xml:space="preserve">Mengekstrak nama destinasi melalui pemindaian frasa tebal (</w:t>
      </w:r>
      <w:r>
        <w:rPr>
          <w:rStyle w:val="VerbatimChar"/>
        </w:rPr>
        <w:t xml:space="preserve">**...**</w:t>
      </w:r>
      <w:r>
        <w:t xml:space="preserve">), kamus master 22 POI, serta tabel pemetaan alias dan ejaan lokal Minang (</w:t>
      </w:r>
      <w:r>
        <w:rPr>
          <w:rStyle w:val="VerbatimChar"/>
        </w:rPr>
        <w:t xml:space="preserve">POI_ALIASES</w:t>
      </w:r>
      <w:r>
        <w:t xml:space="preserve">, seperti</w:t>
      </w:r>
      <w:r>
        <w:t xml:space="preserve"> </w:t>
      </w:r>
      <w:r>
        <w:rPr>
          <w:iCs/>
          <w:i/>
        </w:rPr>
        <w:t xml:space="preserve">“</w:t>
      </w:r>
      <w:r>
        <w:rPr>
          <w:iCs/>
          <w:i/>
        </w:rPr>
        <w:t xml:space="preserve">Aia Manih</w:t>
      </w:r>
      <w:r>
        <w:rPr>
          <w:iCs/>
          <w:i/>
        </w:rPr>
        <w:t xml:space="preserve">”</w:t>
      </w:r>
      <w:r>
        <w:t xml:space="preserve"> </w:t>
      </w:r>
      <m:oMath>
        <m:r>
          <m:rPr>
            <m:sty m:val="p"/>
          </m:rPr>
          <m:t>→</m:t>
        </m:r>
      </m:oMath>
      <w:r>
        <w:t xml:space="preserve"> </w:t>
      </w:r>
      <w:r>
        <w:rPr>
          <w:iCs/>
          <w:i/>
        </w:rPr>
        <w:t xml:space="preserve">“</w:t>
      </w:r>
      <w:r>
        <w:rPr>
          <w:iCs/>
          <w:i/>
        </w:rPr>
        <w:t xml:space="preserve">Pantai Air Manis</w:t>
      </w:r>
      <w:r>
        <w:rPr>
          <w:iCs/>
          <w:i/>
        </w:rPr>
        <w:t xml:space="preserve">”</w:t>
      </w:r>
      <w:r>
        <w:t xml:space="preserve">,</w:t>
      </w:r>
      <w:r>
        <w:t xml:space="preserve"> </w:t>
      </w:r>
      <w:r>
        <w:rPr>
          <w:iCs/>
          <w:i/>
        </w:rPr>
        <w:t xml:space="preserve">“</w:t>
      </w:r>
      <w:r>
        <w:rPr>
          <w:iCs/>
          <w:i/>
        </w:rPr>
        <w:t xml:space="preserve">Museum Adityawarman</w:t>
      </w:r>
      <w:r>
        <w:rPr>
          <w:iCs/>
          <w:i/>
        </w:rPr>
        <w:t xml:space="preserve">”</w:t>
      </w:r>
      <w:r>
        <w:t xml:space="preserve"> </w:t>
      </w:r>
      <m:oMath>
        <m:r>
          <m:rPr>
            <m:sty m:val="p"/>
          </m:rPr>
          <m:t>→</m:t>
        </m:r>
      </m:oMath>
      <w:r>
        <w:t xml:space="preserve"> </w:t>
      </w:r>
      <w:r>
        <w:rPr>
          <w:iCs/>
          <w:i/>
        </w:rPr>
        <w:t xml:space="preserve">“</w:t>
      </w:r>
      <w:r>
        <w:rPr>
          <w:iCs/>
          <w:i/>
        </w:rPr>
        <w:t xml:space="preserve">Museum Nagari Adityawarman</w:t>
      </w:r>
      <w:r>
        <w:rPr>
          <w:iCs/>
          <w:i/>
        </w:rPr>
        <w:t xml:space="preserve">”</w:t>
      </w:r>
      <w:r>
        <w:t xml:space="preserve">, dan</w:t>
      </w:r>
      <w:r>
        <w:t xml:space="preserve"> </w:t>
      </w:r>
      <w:r>
        <w:rPr>
          <w:iCs/>
          <w:i/>
        </w:rPr>
        <w:t xml:space="preserve">“</w:t>
      </w:r>
      <w:r>
        <w:rPr>
          <w:iCs/>
          <w:i/>
        </w:rPr>
        <w:t xml:space="preserve">Tahura Bung Hatta</w:t>
      </w:r>
      <w:r>
        <w:rPr>
          <w:iCs/>
          <w:i/>
        </w:rPr>
        <w:t xml:space="preserve">”</w:t>
      </w:r>
      <w:r>
        <w:t xml:space="preserve"> </w:t>
      </w:r>
      <m:oMath>
        <m:r>
          <m:rPr>
            <m:sty m:val="p"/>
          </m:rPr>
          <m:t>→</m:t>
        </m:r>
      </m:oMath>
      <w:r>
        <w:t xml:space="preserve"> </w:t>
      </w:r>
      <w:r>
        <w:rPr>
          <w:iCs/>
          <w:i/>
        </w:rPr>
        <w:t xml:space="preserve">“</w:t>
      </w:r>
      <w:r>
        <w:rPr>
          <w:iCs/>
          <w:i/>
        </w:rPr>
        <w:t xml:space="preserve">Taman Hutan Raya Bung Hatta</w:t>
      </w:r>
      <w:r>
        <w:rPr>
          <w:iCs/>
          <w:i/>
        </w:rPr>
        <w:t xml:space="preserve">”</w:t>
      </w:r>
      <w:r>
        <w:t xml:space="preserve">). Setiap kandidat entitas yang diekstrak diverifikasi terhadap subset fakta SQL. Apabila model menyebut entitas fiktif atau objek di luar hasil kueri, validator menandainya sebagai entitas terfabrikasi (</w:t>
      </w:r>
      <w:r>
        <w:rPr>
          <w:iCs/>
          <w:i/>
        </w:rPr>
        <w:t xml:space="preserve">fabricated entity</w:t>
      </w:r>
      <w:r>
        <w:t xml:space="preserve">).</w:t>
      </w:r>
      <w:r>
        <w:t xml:space="preserve"> </w:t>
      </w:r>
      <w:r>
        <w:t xml:space="preserve">2.</w:t>
      </w:r>
      <w:r>
        <w:t xml:space="preserve"> </w:t>
      </w:r>
      <w:r>
        <w:rPr>
          <w:bCs/>
          <w:b/>
        </w:rPr>
        <w:t xml:space="preserve">Verifikasi Tarif Tiket Masuk (</w:t>
      </w:r>
      <m:oMath>
        <m:sSub>
          <m:e>
            <m:r>
              <m:rPr>
                <m:sty m:val="p"/>
                <m:scr m:val="script"/>
              </m:rPr>
              <m:t>C</m:t>
            </m:r>
          </m:e>
          <m:sub>
            <m:r>
              <m:rPr>
                <m:nor/>
                <m:sty m:val="p"/>
              </m:rPr>
              <m:t>price</m:t>
            </m:r>
          </m:sub>
        </m:sSub>
      </m:oMath>
      <w:r>
        <w:rPr>
          <w:bCs/>
          <w:b/>
        </w:rPr>
        <w:t xml:space="preserve">):</w:t>
      </w:r>
      <w:r>
        <w:t xml:space="preserve"> </w:t>
      </w:r>
      <w:r>
        <w:t xml:space="preserve">Memverifikasi klaim nominal numerik (</w:t>
      </w:r>
      <w:r>
        <w:rPr>
          <w:rStyle w:val="VerbatimChar"/>
        </w:rPr>
        <w:t xml:space="preserve">Rp...</w:t>
      </w:r>
      <w:r>
        <w:t xml:space="preserve">,</w:t>
      </w:r>
      <w:r>
        <w:t xml:space="preserve"> </w:t>
      </w:r>
      <w:r>
        <w:rPr>
          <w:rStyle w:val="VerbatimChar"/>
        </w:rPr>
        <w:t xml:space="preserve">... ribu</w:t>
      </w:r>
      <w:r>
        <w:t xml:space="preserve">) serta klaim status biner, baik bernada positif (</w:t>
      </w:r>
      <w:r>
        <w:rPr>
          <w:iCs/>
          <w:i/>
        </w:rPr>
        <w:t xml:space="preserve">“</w:t>
      </w:r>
      <w:r>
        <w:rPr>
          <w:iCs/>
          <w:i/>
        </w:rPr>
        <w:t xml:space="preserve">gratis</w:t>
      </w:r>
      <w:r>
        <w:rPr>
          <w:iCs/>
          <w:i/>
        </w:rPr>
        <w:t xml:space="preserve">”</w:t>
      </w:r>
      <w:r>
        <w:t xml:space="preserve">,</w:t>
      </w:r>
      <w:r>
        <w:t xml:space="preserve"> </w:t>
      </w:r>
      <w:r>
        <w:rPr>
          <w:iCs/>
          <w:i/>
        </w:rPr>
        <w:t xml:space="preserve">“</w:t>
      </w:r>
      <w:r>
        <w:rPr>
          <w:iCs/>
          <w:i/>
        </w:rPr>
        <w:t xml:space="preserve">tanpa biaya</w:t>
      </w:r>
      <w:r>
        <w:rPr>
          <w:iCs/>
          <w:i/>
        </w:rPr>
        <w:t xml:space="preserve">”</w:t>
      </w:r>
      <w:r>
        <w:t xml:space="preserve">) maupun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bukan gratis</w:t>
      </w:r>
      <w:r>
        <w:rPr>
          <w:iCs/>
          <w:i/>
        </w:rPr>
        <w:t xml:space="preserve">”</w:t>
      </w:r>
      <w:r>
        <w:t xml:space="preserve">), terhadap kolom</w:t>
      </w:r>
      <w:r>
        <w:t xml:space="preserve"> </w:t>
      </w:r>
      <w:r>
        <w:rPr>
          <w:rStyle w:val="VerbatimChar"/>
        </w:rPr>
        <w:t xml:space="preserve">wisata.harga_tiket</w:t>
      </w:r>
      <w:r>
        <w:t xml:space="preserve">.</w:t>
      </w:r>
      <w:r>
        <w:t xml:space="preserve"> </w:t>
      </w:r>
      <w:r>
        <w:t xml:space="preserve">3.</w:t>
      </w:r>
      <w:r>
        <w:t xml:space="preserve"> </w:t>
      </w:r>
      <w:r>
        <w:rPr>
          <w:bCs/>
          <w:b/>
        </w:rPr>
        <w:t xml:space="preserve">Verifikasi Jarak Spasial (</w:t>
      </w:r>
      <m:oMath>
        <m:sSub>
          <m:e>
            <m:r>
              <m:rPr>
                <m:sty m:val="p"/>
                <m:scr m:val="script"/>
              </m:rPr>
              <m:t>C</m:t>
            </m:r>
          </m:e>
          <m:sub>
            <m:r>
              <m:rPr>
                <m:nor/>
                <m:sty m:val="p"/>
              </m:rPr>
              <m:t>spatial</m:t>
            </m:r>
          </m:sub>
        </m:sSub>
      </m:oMath>
      <w:r>
        <w:rPr>
          <w:bCs/>
          <w:b/>
        </w:rPr>
        <w:t xml:space="preserve">):</w:t>
      </w:r>
      <w:r>
        <w:t xml:space="preserve"> </w:t>
      </w:r>
      <w:r>
        <w:t xml:space="preserve">Memverifikasi estimasi jarak radial metrik (km) dengan ambang batas toleransi pembulatan naratif sebesar</w:t>
      </w:r>
      <w:r>
        <w:t xml:space="preserve"> </w:t>
      </w:r>
      <m:oMath>
        <m:r>
          <m:rPr>
            <m:sty m:val="p"/>
          </m:rPr>
          <m:t>±</m:t>
        </m:r>
        <m:r>
          <m:t>0</m:t>
        </m:r>
        <m:r>
          <m:rPr>
            <m:sty m:val="p"/>
          </m:rPr>
          <m:t>,</m:t>
        </m:r>
        <m:r>
          <m:t>6</m:t>
        </m:r>
        <m:r>
          <m:rPr>
            <m:nor/>
            <m:sty m:val="p"/>
          </m:rPr>
          <m:t> km</m:t>
        </m:r>
      </m:oMath>
      <w:r>
        <w:t xml:space="preserve"> </w:t>
      </w:r>
      <w:r>
        <w:t xml:space="preserve">terhadap hasil komputasi fungsi bola bumi bawaan</w:t>
      </w:r>
      <w:r>
        <w:t xml:space="preserve"> </w:t>
      </w:r>
      <w:r>
        <w:rPr>
          <w:rStyle w:val="VerbatimChar"/>
        </w:rPr>
        <w:t xml:space="preserve">ST_Distance_Sphere</w:t>
      </w:r>
      <w:r>
        <w:t xml:space="preserve">.</w:t>
      </w:r>
      <w:r>
        <w:t xml:space="preserve"> </w:t>
      </w:r>
      <w:r>
        <w:t xml:space="preserve">4.</w:t>
      </w:r>
      <w:r>
        <w:t xml:space="preserve"> </w:t>
      </w:r>
      <w:r>
        <w:rPr>
          <w:bCs/>
          <w:b/>
        </w:rPr>
        <w:t xml:space="preserve">Verifikasi Jam Operasional dan Temporal (</w:t>
      </w:r>
      <m:oMath>
        <m:sSub>
          <m:e>
            <m:r>
              <m:rPr>
                <m:sty m:val="p"/>
                <m:scr m:val="script"/>
              </m:rPr>
              <m:t>C</m:t>
            </m:r>
          </m:e>
          <m:sub>
            <m:r>
              <m:rPr>
                <m:nor/>
                <m:sty m:val="p"/>
              </m:rPr>
              <m:t>temporal</m:t>
            </m:r>
          </m:sub>
        </m:sSub>
      </m:oMath>
      <w:r>
        <w:rPr>
          <w:bCs/>
          <w:b/>
        </w:rPr>
        <w:t xml:space="preserve">):</w:t>
      </w:r>
      <w:r>
        <w:t xml:space="preserve"> </w:t>
      </w:r>
      <w:r>
        <w:t xml:space="preserve">Memverifikasi klaim jadwal operasional dan status buka 24 jam, termasuk klaim status negatif (</w:t>
      </w:r>
      <w:r>
        <w:rPr>
          <w:iCs/>
          <w:i/>
        </w:rPr>
        <w:t xml:space="preserve">“</w:t>
      </w:r>
      <w:r>
        <w:rPr>
          <w:iCs/>
          <w:i/>
        </w:rPr>
        <w:t xml:space="preserve">tidak buka 24 jam</w:t>
      </w:r>
      <w:r>
        <w:rPr>
          <w:iCs/>
          <w:i/>
        </w:rPr>
        <w:t xml:space="preserve">”</w:t>
      </w:r>
      <w:r>
        <w:t xml:space="preserve">,</w:t>
      </w:r>
      <w:r>
        <w:t xml:space="preserve"> </w:t>
      </w:r>
      <w:r>
        <w:rPr>
          <w:iCs/>
          <w:i/>
        </w:rPr>
        <w:t xml:space="preserve">“</w:t>
      </w:r>
      <w:r>
        <w:rPr>
          <w:iCs/>
          <w:i/>
        </w:rPr>
        <w:t xml:space="preserve">belum beroperasi 24 jam</w:t>
      </w:r>
      <w:r>
        <w:rPr>
          <w:iCs/>
          <w:i/>
        </w:rPr>
        <w:t xml:space="preserve">”</w:t>
      </w:r>
      <w:r>
        <w:t xml:space="preserve">), terhadap kolom</w:t>
      </w:r>
      <w:r>
        <w:t xml:space="preserve"> </w:t>
      </w:r>
      <w:r>
        <w:rPr>
          <w:rStyle w:val="VerbatimChar"/>
        </w:rPr>
        <w:t xml:space="preserve">jam_buka</w:t>
      </w:r>
      <w:r>
        <w:t xml:space="preserve"> </w:t>
      </w:r>
      <w:r>
        <w:t xml:space="preserve">dan</w:t>
      </w:r>
      <w:r>
        <w:t xml:space="preserve"> </w:t>
      </w:r>
      <w:r>
        <w:rPr>
          <w:rStyle w:val="VerbatimChar"/>
        </w:rPr>
        <w:t xml:space="preserve">jam_tutup</w:t>
      </w:r>
      <w:r>
        <w:t xml:space="preserve">.</w:t>
      </w:r>
      <w:r>
        <w:t xml:space="preserve"> </w:t>
      </w:r>
      <w:r>
        <w:t xml:space="preserve">5.</w:t>
      </w:r>
      <w:r>
        <w:t xml:space="preserve"> </w:t>
      </w:r>
      <w:r>
        <w:rPr>
          <w:bCs/>
          <w:b/>
        </w:rPr>
        <w:t xml:space="preserve">Kebijakan Fail-Closed dan Penanganan Anomali:</w:t>
      </w:r>
      <w:r>
        <w:t xml:space="preserve"> </w:t>
      </w:r>
      <w:r>
        <w:t xml:space="preserve">-</w:t>
      </w:r>
      <w:r>
        <w:t xml:space="preserve"> </w:t>
      </w:r>
      <w:r>
        <w:rPr>
          <w:iCs/>
          <w:i/>
        </w:rPr>
        <w:t xml:space="preserve">Respons Kosong / Whitespace:</w:t>
      </w:r>
      <w:r>
        <w:t xml:space="preserve"> </w:t>
      </w:r>
      <w:r>
        <w:t xml:space="preserve">Apabila model menghasilkan respons kosong atau hanya berisi spasi padahal data fakta SQL tersedia, validator otomatis menerapkan kebijakan</w:t>
      </w:r>
      <w:r>
        <w:t xml:space="preserve"> </w:t>
      </w:r>
      <w:r>
        <w:rPr>
          <w:iCs/>
          <w:i/>
        </w:rPr>
        <w:t xml:space="preserve">fail-closed</w:t>
      </w:r>
      <w:r>
        <w:t xml:space="preserve"> </w:t>
      </w:r>
      <w:r>
        <w:t xml:space="preserve">(menganggap respons tidak ter-grounding) dan mengembalikan pelanggaran eksplisit.</w:t>
      </w:r>
      <w:r>
        <w:t xml:space="preserve"> </w:t>
      </w:r>
      <w:r>
        <w:t xml:space="preserve">-</w:t>
      </w:r>
      <w:r>
        <w:t xml:space="preserve"> </w:t>
      </w:r>
      <w:r>
        <w:rPr>
          <w:iCs/>
          <w:i/>
        </w:rPr>
        <w:t xml:space="preserve">Penolakan Jujur (Honest Rejection):</w:t>
      </w:r>
      <w:r>
        <w:t xml:space="preserve"> </w:t>
      </w:r>
      <w:r>
        <w:t xml:space="preserve">Jika fakta SQL kosong dan respons teks tidak merekomendasikan entitas apa pun (misalnya kalimat penolakan sopan untuk kueri</w:t>
      </w:r>
      <w:r>
        <w:t xml:space="preserve"> </w:t>
      </w:r>
      <w:r>
        <w:rPr>
          <w:iCs/>
          <w:i/>
        </w:rPr>
        <w:t xml:space="preserve">out-of-scope</w:t>
      </w:r>
      <w:r>
        <w:t xml:space="preserve">), respons diloloskan sebagai luaran yang valid.</w:t>
      </w:r>
      <w:r>
        <w:t xml:space="preserve"> </w:t>
      </w:r>
      <w:r>
        <w:t xml:space="preserve">-</w:t>
      </w:r>
      <w:r>
        <w:t xml:space="preserve"> </w:t>
      </w:r>
      <w:r>
        <w:rPr>
          <w:iCs/>
          <w:i/>
        </w:rPr>
        <w:t xml:space="preserve">Penyisipan Informasi Luar Skema (Out-of-Schema Information):</w:t>
      </w:r>
      <w:r>
        <w:t xml:space="preserve"> </w:t>
      </w:r>
      <w:r>
        <w:t xml:space="preserve">Pernyataan kualitatif pelengkap mengenai keindahan alam atau fasilitas umum (misal</w:t>
      </w:r>
      <w:r>
        <w:t xml:space="preserve"> </w:t>
      </w:r>
      <w:r>
        <w:rPr>
          <w:iCs/>
          <w:i/>
        </w:rPr>
        <w:t xml:space="preserve">“</w:t>
      </w:r>
      <w:r>
        <w:rPr>
          <w:iCs/>
          <w:i/>
        </w:rPr>
        <w:t xml:space="preserve">banyak penjual kelapa muda</w:t>
      </w:r>
      <w:r>
        <w:rPr>
          <w:iCs/>
          <w:i/>
        </w:rPr>
        <w:t xml:space="preserve">”</w:t>
      </w:r>
      <w:r>
        <w:t xml:space="preserve">) yang berada di luar skema basis data relasional dibiarkan lolos (</w:t>
      </w:r>
      <w:r>
        <w:rPr>
          <w:iCs/>
          <w:i/>
        </w:rPr>
        <w:t xml:space="preserve">permissive for non-claim narratives</w:t>
      </w:r>
      <w:r>
        <w:t xml:space="preserve">) sepanjang klaim entitas dan atribut terindeks tidak melanggar fakta dasar.</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Tingkat Klaim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A. Penanganan Respons Kosong / Whitespace (Fail-Closed)</w:t>
      </w:r>
      <w:r>
        <w:br/>
      </w:r>
      <w:r>
        <w:rPr>
          <w:rStyle w:val="NormalTok"/>
        </w:rPr>
        <w:t xml:space="preserve">    </w:t>
      </w:r>
      <w:r>
        <w:rPr>
          <w:rStyle w:val="ControlFlowTok"/>
        </w:rPr>
        <w:t xml:space="preserve">if</w:t>
      </w:r>
      <w:r>
        <w:rPr>
          <w:rStyle w:val="NormalTok"/>
        </w:rPr>
        <w:t xml:space="preserve"> (</w:t>
      </w:r>
      <w:r>
        <w:rPr>
          <w:rStyle w:val="FunctionTok"/>
        </w:rPr>
        <w:t xml:space="preserve">trim</w:t>
      </w:r>
      <w:r>
        <w:rPr>
          <w:rStyle w:val="NormalTok"/>
        </w:rPr>
        <w:t xml:space="preserve">(</w:t>
      </w:r>
      <w:r>
        <w:rPr>
          <w:rStyle w:val="VariableTok"/>
        </w:rPr>
        <w:t xml:space="preserve">$nlgResponse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'Respons narasi kosong padahal data fakta SQL tersedia.'</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1</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$mentioned</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-&gt;extractMentionedPois(</w:t>
      </w:r>
      <w:r>
        <w:rPr>
          <w:rStyle w:val="VariableTok"/>
        </w:rPr>
        <w:t xml:space="preserve">$nlgResponse</w:t>
      </w:r>
      <w:r>
        <w:rPr>
          <w:rStyle w:val="NormalTok"/>
        </w:rPr>
        <w:t xml:space="preserve">)</w:t>
      </w:r>
      <w:r>
        <w:rPr>
          <w:rStyle w:val="OtherTok"/>
        </w:rPr>
        <w:t xml:space="preserve">;</w:t>
      </w:r>
      <w:r>
        <w:br/>
      </w:r>
      <w:r>
        <w:br/>
      </w:r>
      <w:r>
        <w:rPr>
          <w:rStyle w:val="NormalTok"/>
        </w:rPr>
        <w:t xml:space="preserve">    </w:t>
      </w:r>
      <w:r>
        <w:rPr>
          <w:rStyle w:val="CommentTok"/>
        </w:rPr>
        <w:t xml:space="preserve">// B. Invarian Fail-Closed: Jika fakta SQL kosong, narasi dilarang merekomendasikan entitas apa pun!</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empty</w:t>
      </w:r>
      <w:r>
        <w:rPr>
          <w:rStyle w:val="NormalTok"/>
        </w:rPr>
        <w:t xml:space="preserve">(</w:t>
      </w:r>
      <w:r>
        <w:rPr>
          <w:rStyle w:val="VariableTok"/>
        </w:rPr>
        <w:t xml:space="preserve">$mentioned</w:t>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false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StringTok"/>
        </w:rPr>
        <w:t xml:space="preserve">'Fakta basis data kosong, namun narasi merekomendasikan destinasi: '</w:t>
      </w:r>
      <w:r>
        <w:rPr>
          <w:rStyle w:val="NormalTok"/>
        </w:rPr>
        <w:t xml:space="preserve"> </w:t>
      </w:r>
      <w:r>
        <w:rPr>
          <w:rStyle w:val="OperatorTok"/>
        </w:rPr>
        <w:t xml:space="preserve">.</w:t>
      </w:r>
      <w:r>
        <w:rPr>
          <w:rStyle w:val="NormalTok"/>
        </w:rPr>
        <w:t xml:space="preserve"> </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$mentioned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FunctionTok"/>
        </w:rPr>
        <w:t xml:space="preserve">count</w:t>
      </w:r>
      <w:r>
        <w:rPr>
          <w:rStyle w:val="NormalTok"/>
        </w:rPr>
        <w:t xml:space="preserve">(</w:t>
      </w:r>
      <w:r>
        <w:rPr>
          <w:rStyle w:val="VariableTok"/>
        </w:rPr>
        <w:t xml:space="preserve">$mentioned</w:t>
      </w:r>
      <w:r>
        <w:rPr>
          <w:rStyle w:val="NormalTok"/>
        </w:rPr>
        <w:t xml:space="preserve">)</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0.0</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rPr>
          <w:rStyle w:val="NormalTok"/>
        </w:rPr>
        <w:t xml:space="preserve"> </w:t>
      </w:r>
      <w:r>
        <w:rPr>
          <w:rStyle w:val="StringTok"/>
        </w:rPr>
        <w:t xml:space="preserve">'fabricatedEntities'</w:t>
      </w:r>
      <w:r>
        <w:rPr>
          <w:rStyle w:val="NormalTok"/>
        </w:rPr>
        <w:t xml:space="preserve"> =&gt; []</w:t>
      </w:r>
      <w:r>
        <w:rPr>
          <w:rStyle w:val="OtherTok"/>
        </w:rPr>
        <w:t xml:space="preserve">,</w:t>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DecValTok"/>
        </w:rPr>
        <w:t xml:space="preserve">0</w:t>
      </w:r>
      <w:r>
        <w:rPr>
          <w:rStyle w:val="OtherTok"/>
        </w:rPr>
        <w:t xml:space="preserve">,</w:t>
      </w:r>
      <w:r>
        <w:rPr>
          <w:rStyle w:val="NormalTok"/>
        </w:rPr>
        <w:t xml:space="preserve"> </w:t>
      </w:r>
      <w:r>
        <w:rPr>
          <w:rStyle w:val="StringTok"/>
        </w:rPr>
        <w:t xml:space="preserve">'fidelity'</w:t>
      </w:r>
      <w:r>
        <w:rPr>
          <w:rStyle w:val="NormalTok"/>
        </w:rPr>
        <w:t xml:space="preserve"> =&gt; </w:t>
      </w:r>
      <w:r>
        <w:rPr>
          <w:rStyle w:val="FloatTok"/>
        </w:rPr>
        <w:t xml:space="preserve">100.0</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CommentTok"/>
        </w:rPr>
        <w:t xml:space="preserve">// C. Verifikasi Tingkat Klaim Granular Lintas 4 Kategori (Entity, Price, Spatial, Temporal)</w:t>
      </w:r>
      <w:r>
        <w:br/>
      </w:r>
      <w:r>
        <w:rPr>
          <w:rStyle w:val="NormalTok"/>
        </w:rPr>
        <w:t xml:space="preserve">    </w:t>
      </w:r>
      <w:r>
        <w:rPr>
          <w:rStyle w:val="VariableTok"/>
        </w:rPr>
        <w:t xml:space="preserve">$factsByName</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$sqlFacts</w:t>
      </w:r>
      <w:r>
        <w:rPr>
          <w:rStyle w:val="NormalTok"/>
        </w:rPr>
        <w:t xml:space="preserve"> </w:t>
      </w:r>
      <w:r>
        <w:rPr>
          <w:rStyle w:val="KeywordTok"/>
        </w:rPr>
        <w:t xml:space="preserve">as</w:t>
      </w:r>
      <w:r>
        <w:rPr>
          <w:rStyle w:val="NormalTok"/>
        </w:rPr>
        <w:t xml:space="preserve"> </w:t>
      </w:r>
      <w:r>
        <w:rPr>
          <w:rStyle w:val="VariableTok"/>
        </w:rPr>
        <w:t xml:space="preserve">$row</w:t>
      </w:r>
      <w:r>
        <w:rPr>
          <w:rStyle w:val="NormalTok"/>
        </w:rPr>
        <w:t xml:space="preserve">) {</w:t>
      </w:r>
      <w:r>
        <w:br/>
      </w:r>
      <w:r>
        <w:rPr>
          <w:rStyle w:val="NormalTok"/>
        </w:rPr>
        <w:t xml:space="preserve">        </w:t>
      </w:r>
      <w:r>
        <w:rPr>
          <w:rStyle w:val="VariableTok"/>
        </w:rPr>
        <w:t xml:space="preserve">$factsByName</w:t>
      </w:r>
      <w:r>
        <w:rPr>
          <w:rStyle w:val="NormalTok"/>
        </w:rPr>
        <w:t xml:space="preserve">[</w:t>
      </w:r>
      <w:r>
        <w:rPr>
          <w:rStyle w:val="FunctionTok"/>
        </w:rPr>
        <w:t xml:space="preserve">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$row</w:t>
      </w:r>
      <w:r>
        <w:rPr>
          <w:rStyle w:val="OtherTok"/>
        </w:rPr>
        <w:t xml:space="preserve">;</w:t>
      </w:r>
      <w:r>
        <w:br/>
      </w:r>
      <w:r>
        <w:rPr>
          <w:rStyle w:val="NormalTok"/>
        </w:rPr>
        <w:t xml:space="preserve">    }</w:t>
      </w:r>
      <w:r>
        <w:br/>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rPr>
          <w:rStyle w:val="NormalTok"/>
        </w:rPr>
        <w:t xml:space="preserve"> </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DecValTok"/>
        </w:rPr>
        <w:t xml:space="preserve">0</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w:t>
      </w:r>
      <w:r>
        <w:rPr>
          <w:rStyle w:val="NormalTok"/>
        </w:rPr>
        <w:t xml:space="preserve"> </w:t>
      </w:r>
      <w:r>
        <w:rPr>
          <w:rStyle w:val="KeywordTok"/>
        </w:rPr>
        <w:t xml:space="preserve">as</w:t>
      </w:r>
      <w:r>
        <w:rPr>
          <w:rStyle w:val="NormalTok"/>
        </w:rPr>
        <w:t xml:space="preserve"> </w:t>
      </w:r>
      <w:r>
        <w:rPr>
          <w:rStyle w:val="VariableTok"/>
        </w:rPr>
        <w:t xml:space="preserve">$poi</w:t>
      </w:r>
      <w:r>
        <w:rPr>
          <w:rStyle w:val="NormalTok"/>
        </w:rPr>
        <w:t xml:space="preserve">) {</w:t>
      </w:r>
      <w:r>
        <w:br/>
      </w:r>
      <w:r>
        <w:rPr>
          <w:rStyle w:val="NormalTok"/>
        </w:rPr>
        <w:t xml:space="preserve">        </w:t>
      </w:r>
      <w:r>
        <w:rPr>
          <w:rStyle w:val="VariableTok"/>
        </w:rPr>
        <w:t xml:space="preserve">$lowerPoi</w:t>
      </w:r>
      <w:r>
        <w:rPr>
          <w:rStyle w:val="NormalTok"/>
        </w:rPr>
        <w:t xml:space="preserve"> </w:t>
      </w:r>
      <w:r>
        <w:rPr>
          <w:rStyle w:val="OperatorTok"/>
        </w:rPr>
        <w:t xml:space="preserve">=</w:t>
      </w:r>
      <w:r>
        <w:rPr>
          <w:rStyle w:val="NormalTok"/>
        </w:rPr>
        <w:t xml:space="preserve"> </w:t>
      </w:r>
      <w:r>
        <w:rPr>
          <w:rStyle w:val="FunctionTok"/>
        </w:rPr>
        <w:t xml:space="preserve">strtolower</w:t>
      </w:r>
      <w:r>
        <w:rPr>
          <w:rStyle w:val="NormalTok"/>
        </w:rPr>
        <w:t xml:space="preserve">(</w:t>
      </w:r>
      <w:r>
        <w:rPr>
          <w:rStyle w:val="VariableTok"/>
        </w:rPr>
        <w:t xml:space="preserve">$poi</w:t>
      </w:r>
      <w:r>
        <w:rPr>
          <w:rStyle w:val="NormalTok"/>
        </w:rPr>
        <w:t xml:space="preserve">)</w:t>
      </w:r>
      <w:r>
        <w:rPr>
          <w:rStyle w:val="OtherTok"/>
        </w:rPr>
        <w:t xml:space="preserve">;</w:t>
      </w:r>
      <w:r>
        <w:br/>
      </w:r>
      <w:r>
        <w:rPr>
          <w:rStyle w:val="NormalTok"/>
        </w:rPr>
        <w:t xml:space="preserve">        </w:t>
      </w:r>
      <w:r>
        <w:rPr>
          <w:rStyle w:val="VariableTok"/>
        </w:rPr>
        <w:t xml:space="preserve">$totalClaims</w:t>
      </w:r>
      <w:r>
        <w:rPr>
          <w:rStyle w:val="OperatorTok"/>
        </w:rPr>
        <w:t xml:space="preserve">++</w:t>
      </w:r>
      <w:r>
        <w:rPr>
          <w:rStyle w:val="Othe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isset</w:t>
      </w:r>
      <w:r>
        <w:rPr>
          <w:rStyle w:val="NormalTok"/>
        </w:rPr>
        <w:t xml:space="preserve">(</w:t>
      </w:r>
      <w:r>
        <w:rPr>
          <w:rStyle w:val="VariableTok"/>
        </w:rPr>
        <w:t xml:space="preserve">$factsByName</w:t>
      </w:r>
      <w:r>
        <w:rPr>
          <w:rStyle w:val="NormalTok"/>
        </w:rPr>
        <w:t xml:space="preserve">[</w:t>
      </w:r>
      <w:r>
        <w:rPr>
          <w:rStyle w:val="VariableTok"/>
        </w:rPr>
        <w:t xml:space="preserve">$lowerPoi</w:t>
      </w:r>
      <w:r>
        <w:rPr>
          <w:rStyle w:val="NormalTok"/>
        </w:rPr>
        <w:t xml:space="preserve">])) {</w:t>
      </w:r>
      <w:r>
        <w:br/>
      </w:r>
      <w:r>
        <w:rPr>
          <w:rStyle w:val="NormalTok"/>
        </w:rPr>
        <w:t xml:space="preserve">            </w:t>
      </w:r>
      <w:r>
        <w:rPr>
          <w:rStyle w:val="VariableTok"/>
        </w:rPr>
        <w:t xml:space="preserve">$violations</w:t>
      </w:r>
      <w:r>
        <w:rPr>
          <w:rStyle w:val="NormalTok"/>
        </w:rPr>
        <w:t xml:space="preserve">[] </w:t>
      </w:r>
      <w:r>
        <w:rPr>
          <w:rStyle w:val="OperatorTok"/>
        </w:rPr>
        <w:t xml:space="preserve">=</w:t>
      </w:r>
      <w:r>
        <w:rPr>
          <w:rStyle w:val="NormalTok"/>
        </w:rPr>
        <w:t xml:space="preserve"> </w:t>
      </w:r>
      <w:r>
        <w:rPr>
          <w:rStyle w:val="StringTok"/>
        </w:rPr>
        <w:t xml:space="preserve">"Entitas '</w:t>
      </w:r>
      <w:r>
        <w:rPr>
          <w:rStyle w:val="NormalTok"/>
        </w:rPr>
        <w:t xml:space="preserve">{</w:t>
      </w:r>
      <w:r>
        <w:rPr>
          <w:rStyle w:val="VariableTok"/>
        </w:rPr>
        <w:t xml:space="preserve">$poi</w:t>
      </w:r>
      <w:r>
        <w:rPr>
          <w:rStyle w:val="NormalTok"/>
        </w:rPr>
        <w:t xml:space="preserve">}</w:t>
      </w:r>
      <w:r>
        <w:rPr>
          <w:rStyle w:val="StringTok"/>
        </w:rPr>
        <w:t xml:space="preserve">' tidak terdapat dalam fakta kueri SQL."</w:t>
      </w:r>
      <w:r>
        <w:rPr>
          <w:rStyle w:val="OtherTok"/>
        </w:rPr>
        <w:t xml:space="preserve">;</w:t>
      </w:r>
      <w:r>
        <w:br/>
      </w:r>
      <w:r>
        <w:rPr>
          <w:rStyle w:val="NormalTok"/>
        </w:rPr>
        <w:t xml:space="preserve">            </w:t>
      </w:r>
      <w:r>
        <w:rPr>
          <w:rStyle w:val="VariableTok"/>
        </w:rPr>
        <w:t xml:space="preserve">$fabricated</w:t>
      </w:r>
      <w:r>
        <w:rPr>
          <w:rStyle w:val="NormalTok"/>
        </w:rPr>
        <w:t xml:space="preserve">[] </w:t>
      </w:r>
      <w:r>
        <w:rPr>
          <w:rStyle w:val="OperatorTok"/>
        </w:rPr>
        <w:t xml:space="preserve">=</w:t>
      </w:r>
      <w:r>
        <w:rPr>
          <w:rStyle w:val="NormalTok"/>
        </w:rPr>
        <w:t xml:space="preserve"> </w:t>
      </w:r>
      <w:r>
        <w:rPr>
          <w:rStyle w:val="VariableTok"/>
        </w:rPr>
        <w:t xml:space="preserve">$poi</w:t>
      </w:r>
      <w:r>
        <w:rPr>
          <w:rStyle w:val="OtherTok"/>
        </w:rPr>
        <w:t xml:space="preserve">;</w:t>
      </w:r>
      <w:r>
        <w:br/>
      </w:r>
      <w:r>
        <w:rPr>
          <w:rStyle w:val="NormalTok"/>
        </w:rPr>
        <w:t xml:space="preserve">            </w:t>
      </w:r>
      <w:r>
        <w:rPr>
          <w:rStyle w:val="ControlFlowTok"/>
        </w:rPr>
        <w:t xml:space="preserve">continue</w:t>
      </w:r>
      <w:r>
        <w:rPr>
          <w:rStyle w:val="OtherTok"/>
        </w:rPr>
        <w:t xml:space="preserve">;</w:t>
      </w:r>
      <w:r>
        <w:br/>
      </w:r>
      <w:r>
        <w:rPr>
          <w:rStyle w:val="NormalTok"/>
        </w:rPr>
        <w:t xml:space="preserve">        }</w:t>
      </w:r>
      <w:r>
        <w:br/>
      </w:r>
      <w:r>
        <w:rPr>
          <w:rStyle w:val="NormalTok"/>
        </w:rPr>
        <w:t xml:space="preserve">        </w:t>
      </w:r>
      <w:r>
        <w:rPr>
          <w:rStyle w:val="VariableTok"/>
        </w:rPr>
        <w:t xml:space="preserve">$supportedClaims</w:t>
      </w:r>
      <w:r>
        <w:rPr>
          <w:rStyle w:val="OperatorTok"/>
        </w:rPr>
        <w:t xml:space="preserve">++</w:t>
      </w:r>
      <w:r>
        <w:rPr>
          <w:rStyle w:val="OtherTok"/>
        </w:rPr>
        <w:t xml:space="preserve">;</w:t>
      </w:r>
      <w:r>
        <w:br/>
      </w:r>
      <w:r>
        <w:rPr>
          <w:rStyle w:val="NormalTok"/>
        </w:rPr>
        <w:t xml:space="preserve">        </w:t>
      </w:r>
      <w:r>
        <w:rPr>
          <w:rStyle w:val="VariableTok"/>
        </w:rPr>
        <w:t xml:space="preserve">$fact</w:t>
      </w:r>
      <w:r>
        <w:rPr>
          <w:rStyle w:val="NormalTok"/>
        </w:rPr>
        <w:t xml:space="preserve"> </w:t>
      </w:r>
      <w:r>
        <w:rPr>
          <w:rStyle w:val="OperatorTok"/>
        </w:rPr>
        <w:t xml:space="preserve">=</w:t>
      </w:r>
      <w:r>
        <w:rPr>
          <w:rStyle w:val="NormalTok"/>
        </w:rPr>
        <w:t xml:space="preserve"> </w:t>
      </w:r>
      <w:r>
        <w:rPr>
          <w:rStyle w:val="VariableTok"/>
        </w:rPr>
        <w:t xml:space="preserve">$factsByName</w:t>
      </w:r>
      <w:r>
        <w:rPr>
          <w:rStyle w:val="NormalTok"/>
        </w:rPr>
        <w:t xml:space="preserve">[</w:t>
      </w:r>
      <w:r>
        <w:rPr>
          <w:rStyle w:val="VariableTok"/>
        </w:rPr>
        <w:t xml:space="preserve">$lowerPoi</w:t>
      </w:r>
      <w:r>
        <w:rPr>
          <w:rStyle w:val="NormalTok"/>
        </w:rPr>
        <w:t xml:space="preserve">]</w:t>
      </w:r>
      <w:r>
        <w:rPr>
          <w:rStyle w:val="OtherTok"/>
        </w:rPr>
        <w:t xml:space="preserve">;</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-&gt;extractContextForPoi(</w:t>
      </w:r>
      <w:r>
        <w:rPr>
          <w:rStyle w:val="VariableTok"/>
        </w:rPr>
        <w:t xml:space="preserve">$nlgResponse</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$mentioned</w:t>
      </w:r>
      <w:r>
        <w:rPr>
          <w:rStyle w:val="NormalTok"/>
        </w:rPr>
        <w:t xml:space="preserve">)</w:t>
      </w:r>
      <w:r>
        <w:rPr>
          <w:rStyle w:val="OtherTok"/>
        </w:rPr>
        <w:t xml:space="preserve">;</w:t>
      </w:r>
      <w:r>
        <w:br/>
      </w:r>
      <w:r>
        <w:br/>
      </w:r>
      <w:r>
        <w:rPr>
          <w:rStyle w:val="NormalTok"/>
        </w:rPr>
        <w:t xml:space="preserve">        </w:t>
      </w:r>
      <w:r>
        <w:rPr>
          <w:rStyle w:val="CommentTok"/>
        </w:rPr>
        <w:t xml:space="preserve">// Verifikasi klaim atribut (harga tiket, jarak spasial, jam operasional termasuk klaim negatif)</w:t>
      </w:r>
      <w:r>
        <w:br/>
      </w:r>
      <w:r>
        <w:rPr>
          <w:rStyle w:val="NormalTok"/>
        </w:rPr>
        <w:t xml:space="preserve">        </w:t>
      </w:r>
      <w:r>
        <w:rPr>
          <w:rStyle w:val="VariableTok"/>
        </w:rPr>
        <w:t xml:space="preserve">$this</w:t>
      </w:r>
      <w:r>
        <w:rPr>
          <w:rStyle w:val="NormalTok"/>
        </w:rPr>
        <w:t xml:space="preserve">-&gt;verifyPriceClaim(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-&gt;verifyDistanceClaim(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rPr>
          <w:rStyle w:val="VariableTok"/>
        </w:rPr>
        <w:t xml:space="preserve">$this</w:t>
      </w:r>
      <w:r>
        <w:rPr>
          <w:rStyle w:val="NormalTok"/>
        </w:rPr>
        <w:t xml:space="preserve">-&gt;verifyOperationalClaim(</w:t>
      </w:r>
      <w:r>
        <w:rPr>
          <w:rStyle w:val="VariableTok"/>
        </w:rPr>
        <w:t xml:space="preserve">$context</w:t>
      </w:r>
      <w:r>
        <w:rPr>
          <w:rStyle w:val="OtherTok"/>
        </w:rPr>
        <w:t xml:space="preserve">,</w:t>
      </w:r>
      <w:r>
        <w:rPr>
          <w:rStyle w:val="NormalTok"/>
        </w:rPr>
        <w:t xml:space="preserve"> </w:t>
      </w:r>
      <w:r>
        <w:rPr>
          <w:rStyle w:val="VariableTok"/>
        </w:rPr>
        <w:t xml:space="preserve">$fact</w:t>
      </w:r>
      <w:r>
        <w:rPr>
          <w:rStyle w:val="OtherTok"/>
        </w:rPr>
        <w:t xml:space="preserve">,</w:t>
      </w:r>
      <w:r>
        <w:rPr>
          <w:rStyle w:val="NormalTok"/>
        </w:rPr>
        <w:t xml:space="preserve"> </w:t>
      </w:r>
      <w:r>
        <w:rPr>
          <w:rStyle w:val="VariableTok"/>
        </w:rPr>
        <w:t xml:space="preserve">$poi</w:t>
      </w:r>
      <w:r>
        <w:rPr>
          <w:rStyle w:val="OtherTok"/>
        </w:rPr>
        <w:t xml:space="preserve">,</w:t>
      </w:r>
      <w:r>
        <w:rPr>
          <w:rStyle w:val="NormalTok"/>
        </w:rPr>
        <w:t xml:space="preserve"> </w:t>
      </w:r>
      <w:r>
        <w:rPr>
          <w:rStyle w:val="VariableTok"/>
        </w:rPr>
        <w:t xml:space="preserve">$violations</w:t>
      </w:r>
      <w:r>
        <w:rPr>
          <w:rStyle w:val="OtherTok"/>
        </w:rPr>
        <w:t xml:space="preserve">,</w:t>
      </w:r>
      <w:r>
        <w:rPr>
          <w:rStyle w:val="NormalTok"/>
        </w:rPr>
        <w:t xml:space="preserve"> </w:t>
      </w:r>
      <w:r>
        <w:rPr>
          <w:rStyle w:val="VariableTok"/>
        </w:rPr>
        <w:t xml:space="preserve">$totalClaims</w:t>
      </w:r>
      <w:r>
        <w:rPr>
          <w:rStyle w:val="OtherTok"/>
        </w:rPr>
        <w:t xml:space="preserve">,</w:t>
      </w:r>
      <w:r>
        <w:rPr>
          <w:rStyle w:val="NormalTok"/>
        </w:rPr>
        <w:t xml:space="preserve"> </w:t>
      </w:r>
      <w:r>
        <w:rPr>
          <w:rStyle w:val="VariableTok"/>
        </w:rPr>
        <w:t xml:space="preserve">$supportedClaims</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$fidelity</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VariableTok"/>
        </w:rPr>
        <w:t xml:space="preserve">$supportedClaims</w:t>
      </w:r>
      <w:r>
        <w:rPr>
          <w:rStyle w:val="NormalTok"/>
        </w:rPr>
        <w:t xml:space="preserve"> </w:t>
      </w:r>
      <w:r>
        <w:rPr>
          <w:rStyle w:val="OperatorTok"/>
        </w:rPr>
        <w:t xml:space="preserve">/</w:t>
      </w:r>
      <w:r>
        <w:rPr>
          <w:rStyle w:val="NormalTok"/>
        </w:rPr>
        <w:t xml:space="preserve"> </w:t>
      </w:r>
      <w:r>
        <w:rPr>
          <w:rStyle w:val="VariableTok"/>
        </w:rPr>
        <w:t xml:space="preserve">$totalClaims</w:t>
      </w:r>
      <w:r>
        <w:rPr>
          <w:rStyle w:val="NormalTok"/>
        </w:rPr>
        <w:t xml:space="preserve">) </w:t>
      </w:r>
      <w:r>
        <w:rPr>
          <w:rStyle w:val="OperatorTok"/>
        </w:rPr>
        <w:t xml:space="preserve">*</w:t>
      </w:r>
      <w:r>
        <w:rPr>
          <w:rStyle w:val="NormalTok"/>
        </w:rPr>
        <w:t xml:space="preserve"> </w:t>
      </w:r>
      <w:r>
        <w:rPr>
          <w:rStyle w:val="FloatTok"/>
        </w:rPr>
        <w:t xml:space="preserve">100.0</w:t>
      </w:r>
      <w:r>
        <w:rPr>
          <w:rStyle w:val="OtherTok"/>
        </w:rPr>
        <w:t xml:space="preserve">,</w:t>
      </w:r>
      <w:r>
        <w:rPr>
          <w:rStyle w:val="NormalTok"/>
        </w:rPr>
        <w:t xml:space="preserve"> </w:t>
      </w:r>
      <w:r>
        <w:rPr>
          <w:rStyle w:val="DecValTok"/>
        </w:rPr>
        <w:t xml:space="preserve">2</w:t>
      </w:r>
      <w:r>
        <w:rPr>
          <w:rStyle w:val="NormalTok"/>
        </w:rPr>
        <w:t xml:space="preserve">) </w:t>
      </w:r>
      <w:r>
        <w:rPr>
          <w:rStyle w:val="OtherTok"/>
        </w:rPr>
        <w:t xml:space="preserve">:</w:t>
      </w:r>
      <w:r>
        <w:rPr>
          <w:rStyle w:val="NormalTok"/>
        </w:rPr>
        <w:t xml:space="preserve"> </w:t>
      </w:r>
      <w:r>
        <w:rPr>
          <w:rStyle w:val="FloatTok"/>
        </w:rPr>
        <w:t xml:space="preserve">100.0</w:t>
      </w:r>
      <w:r>
        <w:rPr>
          <w:rStyle w:val="Other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$violations</w:t>
      </w:r>
      <w:r>
        <w:rPr>
          <w:rStyle w:val="NormalTok"/>
        </w:rPr>
        <w:t xml:space="preserve">)</w:t>
      </w:r>
      <w:r>
        <w:rPr>
          <w:rStyle w:val="OtherTok"/>
        </w:rPr>
        <w:t xml:space="preserve">,</w:t>
      </w:r>
      <w:r>
        <w:br/>
      </w:r>
      <w:r>
        <w:rPr>
          <w:rStyle w:val="NormalTok"/>
        </w:rPr>
        <w:t xml:space="preserve">        </w:t>
      </w:r>
      <w:r>
        <w:rPr>
          <w:rStyle w:val="StringTok"/>
        </w:rPr>
        <w:t xml:space="preserve">'violations'</w:t>
      </w:r>
      <w:r>
        <w:rPr>
          <w:rStyle w:val="NormalTok"/>
        </w:rPr>
        <w:t xml:space="preserve">         =&gt; </w:t>
      </w:r>
      <w:r>
        <w:rPr>
          <w:rStyle w:val="VariableTok"/>
        </w:rPr>
        <w:t xml:space="preserve">$violations</w:t>
      </w:r>
      <w:r>
        <w:rPr>
          <w:rStyle w:val="OtherTok"/>
        </w:rPr>
        <w:t xml:space="preserve">,</w:t>
      </w:r>
      <w:r>
        <w:br/>
      </w:r>
      <w:r>
        <w:rPr>
          <w:rStyle w:val="NormalTok"/>
        </w:rPr>
        <w:t xml:space="preserve">        </w:t>
      </w:r>
      <w:r>
        <w:rPr>
          <w:rStyle w:val="StringTok"/>
        </w:rPr>
        <w:t xml:space="preserve">'fabricatedEntities'</w:t>
      </w:r>
      <w:r>
        <w:rPr>
          <w:rStyle w:val="NormalTok"/>
        </w:rPr>
        <w:t xml:space="preserve"> =&gt; </w:t>
      </w:r>
      <w:r>
        <w:rPr>
          <w:rStyle w:val="VariableTok"/>
        </w:rPr>
        <w:t xml:space="preserve">$fabricated</w:t>
      </w:r>
      <w:r>
        <w:rPr>
          <w:rStyle w:val="OtherTok"/>
        </w:rPr>
        <w:t xml:space="preserve">,</w:t>
      </w:r>
      <w:r>
        <w:br/>
      </w:r>
      <w:r>
        <w:rPr>
          <w:rStyle w:val="NormalTok"/>
        </w:rPr>
        <w:t xml:space="preserve">        </w:t>
      </w:r>
      <w:r>
        <w:rPr>
          <w:rStyle w:val="StringTok"/>
        </w:rPr>
        <w:t xml:space="preserve">'claimStats'</w:t>
      </w:r>
      <w:r>
        <w:rPr>
          <w:rStyle w:val="NormalTok"/>
        </w:rPr>
        <w:t xml:space="preserve">         =&gt; [</w:t>
      </w:r>
      <w:r>
        <w:rPr>
          <w:rStyle w:val="StringTok"/>
        </w:rPr>
        <w:t xml:space="preserve">'totalClaims'</w:t>
      </w:r>
      <w:r>
        <w:rPr>
          <w:rStyle w:val="NormalTok"/>
        </w:rPr>
        <w:t xml:space="preserve"> =&gt; </w:t>
      </w:r>
      <w:r>
        <w:rPr>
          <w:rStyle w:val="VariableTok"/>
        </w:rPr>
        <w:t xml:space="preserve">$totalClaims</w:t>
      </w:r>
      <w:r>
        <w:rPr>
          <w:rStyle w:val="OtherTok"/>
        </w:rPr>
        <w:t xml:space="preserve">,</w:t>
      </w:r>
      <w:r>
        <w:rPr>
          <w:rStyle w:val="NormalTok"/>
        </w:rPr>
        <w:t xml:space="preserve"> </w:t>
      </w:r>
      <w:r>
        <w:rPr>
          <w:rStyle w:val="StringTok"/>
        </w:rPr>
        <w:t xml:space="preserve">'supportedClaims'</w:t>
      </w:r>
      <w:r>
        <w:rPr>
          <w:rStyle w:val="NormalTok"/>
        </w:rPr>
        <w:t xml:space="preserve"> =&gt; </w:t>
      </w:r>
      <w:r>
        <w:rPr>
          <w:rStyle w:val="VariableTok"/>
        </w:rPr>
        <w:t xml:space="preserve">$supportedClaims</w:t>
      </w:r>
      <w:r>
        <w:rPr>
          <w:rStyle w:val="OtherTok"/>
        </w:rPr>
        <w:t xml:space="preserve">,</w:t>
      </w:r>
      <w:r>
        <w:rPr>
          <w:rStyle w:val="NormalTok"/>
        </w:rPr>
        <w:t xml:space="preserve"> </w:t>
      </w:r>
      <w:r>
        <w:rPr>
          <w:rStyle w:val="StringTok"/>
        </w:rPr>
        <w:t xml:space="preserve">'fidelity'</w:t>
      </w:r>
      <w:r>
        <w:rPr>
          <w:rStyle w:val="NormalTok"/>
        </w:rPr>
        <w:t xml:space="preserve"> =&gt; </w:t>
      </w:r>
      <w:r>
        <w:rPr>
          <w:rStyle w:val="VariableTok"/>
        </w:rPr>
        <w:t xml:space="preserve">$fidelity</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5"/>
    <w:bookmarkStart w:id="97"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6">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7"/>
    <w:bookmarkStart w:id="99"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8">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9"/>
    <w:bookmarkEnd w:id="100"/>
    <w:bookmarkStart w:id="104" w:name="pengujian-sistem-system-testing"/>
    <w:p>
      <w:pPr>
        <w:pStyle w:val="Heading3"/>
      </w:pPr>
      <w:r>
        <w:t xml:space="preserve">4.5 Pengujian Sistem (</w:t>
      </w:r>
      <w:r>
        <w:rPr>
          <w:iCs/>
          <w:i/>
        </w:rPr>
        <w:t xml:space="preserve">System Testing</w:t>
      </w:r>
      <w:r>
        <w:t xml:space="preserve">)</w:t>
      </w:r>
    </w:p>
    <w:bookmarkStart w:id="101"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(PHP 8.2.33) untuk memvalidasi seluruh unit kode logika backend secara deterministik. Eksekusi pengujian dijalankan langsung pada</w:t>
      </w:r>
      <w:r>
        <w:t xml:space="preserve"> </w:t>
      </w:r>
      <w:r>
        <w:rPr>
          <w:iCs/>
          <w:i/>
        </w:rPr>
        <w:t xml:space="preserve">source code</w:t>
      </w:r>
      <w:r>
        <w:t xml:space="preserve"> </w:t>
      </w:r>
      <w:r>
        <w:t xml:space="preserve">final melalui perintah terminal:</w:t>
      </w:r>
    </w:p>
    <w:p>
      <w:pPr>
        <w:pStyle w:val="SourceCode"/>
      </w:pPr>
      <w:r>
        <w:rPr>
          <w:rStyle w:val="ExtensionTok"/>
        </w:rPr>
        <w:t xml:space="preserve">$</w:t>
      </w:r>
      <w:r>
        <w:rPr>
          <w:rStyle w:val="NormalTok"/>
        </w:rPr>
        <w:t xml:space="preserve"> ./vendor/bin/phpunit </w:t>
      </w:r>
      <w:r>
        <w:rPr>
          <w:rStyle w:val="AttributeTok"/>
        </w:rPr>
        <w:t xml:space="preserve">--no-coverage</w:t>
      </w:r>
      <w:r>
        <w:rPr>
          <w:rStyle w:val="NormalTok"/>
        </w:rPr>
        <w:t xml:space="preserve"> </w:t>
      </w:r>
      <w:r>
        <w:rPr>
          <w:rStyle w:val="AttributeTok"/>
        </w:rPr>
        <w:t xml:space="preserve">--testdox</w:t>
      </w:r>
    </w:p>
    <w:p>
      <w:pPr>
        <w:pStyle w:val="FirstParagraph"/>
      </w:pPr>
      <w:r>
        <w:t xml:space="preserve">Keluaran konsol pengujian aktual membuktikan bahwa seluruh</w:t>
      </w:r>
      <w:r>
        <w:t xml:space="preserve"> </w:t>
      </w:r>
      <w:r>
        <w:rPr>
          <w:bCs/>
          <w:b/>
        </w:rPr>
        <w:t xml:space="preserve">45 pengujian unit dan integrasi lulus 100% dengan 172 assertion tanpa satupun kegagalan</w:t>
      </w:r>
      <w:r>
        <w:t xml:space="preserve">:</w:t>
      </w:r>
    </w:p>
    <w:p>
      <w:pPr>
        <w:pStyle w:val="SourceCode"/>
      </w:pPr>
      <w:r>
        <w:rPr>
          <w:rStyle w:val="VerbatimChar"/>
        </w:rPr>
        <w:t xml:space="preserve">PHPUnit 10.5.64 by Sebastian Bergmann and contributors.</w:t>
      </w:r>
      <w:r>
        <w:br/>
      </w:r>
      <w:r>
        <w:rPr>
          <w:rStyle w:val="VerbatimChar"/>
        </w:rPr>
        <w:t xml:space="preserve">Runtime:       PHP 8.2.33</w:t>
      </w:r>
      <w:r>
        <w:br/>
      </w:r>
      <w:r>
        <w:rPr>
          <w:rStyle w:val="VerbatimChar"/>
        </w:rPr>
        <w:t xml:space="preserve">Configuration: /var/www/html/Geo/phpunit.xml</w:t>
      </w:r>
      <w:r>
        <w:br/>
      </w:r>
      <w:r>
        <w:br/>
      </w:r>
      <w:r>
        <w:rPr>
          <w:rStyle w:val="VerbatimChar"/>
        </w:rPr>
        <w:t xml:space="preserve">Example Database</w:t>
      </w:r>
      <w:r>
        <w:br/>
      </w:r>
      <w:r>
        <w:rPr>
          <w:rStyle w:val="VerbatimChar"/>
        </w:rPr>
        <w:t xml:space="preserve"> ✔ Model find all</w:t>
      </w:r>
      <w:r>
        <w:br/>
      </w:r>
      <w:r>
        <w:rPr>
          <w:rStyle w:val="VerbatimChar"/>
        </w:rPr>
        <w:t xml:space="preserve"> ✔ Soft delete leaves row</w:t>
      </w:r>
      <w:r>
        <w:br/>
      </w:r>
      <w:r>
        <w:br/>
      </w:r>
      <w:r>
        <w:rPr>
          <w:rStyle w:val="VerbatimChar"/>
        </w:rPr>
        <w:t xml:space="preserve">Example Session</w:t>
      </w:r>
      <w:r>
        <w:br/>
      </w:r>
      <w:r>
        <w:rPr>
          <w:rStyle w:val="VerbatimChar"/>
        </w:rPr>
        <w:t xml:space="preserve"> ✔ Session simple</w:t>
      </w:r>
      <w:r>
        <w:br/>
      </w:r>
      <w:r>
        <w:br/>
      </w:r>
      <w:r>
        <w:rPr>
          <w:rStyle w:val="VerbatimChar"/>
        </w:rPr>
        <w:t xml:space="preserve">Grounding Validator (Tests\Unit\GroundingValidator)</w:t>
      </w:r>
      <w:r>
        <w:br/>
      </w:r>
      <w:r>
        <w:rPr>
          <w:rStyle w:val="VerbatimChar"/>
        </w:rPr>
        <w:t xml:space="preserve"> ✔ Grounded response passes</w:t>
      </w:r>
      <w:r>
        <w:br/>
      </w:r>
      <w:r>
        <w:rPr>
          <w:rStyle w:val="VerbatimChar"/>
        </w:rPr>
        <w:t xml:space="preserve"> ✔ Fabricated entity is caught</w:t>
      </w:r>
      <w:r>
        <w:br/>
      </w:r>
      <w:r>
        <w:rPr>
          <w:rStyle w:val="VerbatimChar"/>
        </w:rPr>
        <w:t xml:space="preserve"> ✔ Price claim deviation is caught</w:t>
      </w:r>
      <w:r>
        <w:br/>
      </w:r>
      <w:r>
        <w:rPr>
          <w:rStyle w:val="VerbatimChar"/>
        </w:rPr>
        <w:t xml:space="preserve"> ✔ Distance claim deviation is caught</w:t>
      </w:r>
      <w:r>
        <w:br/>
      </w:r>
      <w:r>
        <w:rPr>
          <w:rStyle w:val="VerbatimChar"/>
        </w:rPr>
        <w:t xml:space="preserve"> ✔ Empty facts with entity claim fails closed</w:t>
      </w:r>
      <w:r>
        <w:br/>
      </w:r>
      <w:r>
        <w:rPr>
          <w:rStyle w:val="VerbatimChar"/>
        </w:rPr>
        <w:t xml:space="preserve"> ✔ Empty facts with honest rejection passes</w:t>
      </w:r>
      <w:r>
        <w:br/>
      </w:r>
      <w:r>
        <w:rPr>
          <w:rStyle w:val="VerbatimChar"/>
        </w:rPr>
        <w:t xml:space="preserve"> ✔ Poi aliases and local spelling resolve to canonical poi</w:t>
      </w:r>
      <w:r>
        <w:br/>
      </w:r>
      <w:r>
        <w:rPr>
          <w:rStyle w:val="VerbatimChar"/>
        </w:rPr>
        <w:t xml:space="preserve"> ✔ Negative operational claim and negative price claim</w:t>
      </w:r>
      <w:r>
        <w:br/>
      </w:r>
      <w:r>
        <w:rPr>
          <w:rStyle w:val="VerbatimChar"/>
        </w:rPr>
        <w:t xml:space="preserve"> ✔ Out of schema info injection is handled</w:t>
      </w:r>
      <w:r>
        <w:br/>
      </w:r>
      <w:r>
        <w:rPr>
          <w:rStyle w:val="VerbatimChar"/>
        </w:rPr>
        <w:t xml:space="preserve"> ✔ Empty and whitespace response fails closed</w:t>
      </w:r>
      <w:r>
        <w:br/>
      </w:r>
      <w:r>
        <w:rPr>
          <w:rStyle w:val="VerbatimChar"/>
        </w:rPr>
        <w:t xml:space="preserve"> ✔ Confusion matrix and diagnostic metrics</w:t>
      </w:r>
      <w:r>
        <w:br/>
      </w:r>
      <w:r>
        <w:rPr>
          <w:rStyle w:val="VerbatimChar"/>
        </w:rPr>
        <w:t xml:space="preserve"> ✔ Temporal operational hours deviation caught</w:t>
      </w:r>
      <w:r>
        <w:br/>
      </w:r>
      <w:r>
        <w:rPr>
          <w:rStyle w:val="VerbatimChar"/>
        </w:rPr>
        <w:t xml:space="preserve"> ✔ Expanded local aliases resolution</w:t>
      </w:r>
      <w:r>
        <w:br/>
      </w:r>
      <w:r>
        <w:rPr>
          <w:rStyle w:val="VerbatimChar"/>
        </w:rPr>
        <w:t xml:space="preserve"> ✔ Numeric boundary distance tolerances</w:t>
      </w:r>
      <w:r>
        <w:br/>
      </w:r>
      <w:r>
        <w:rPr>
          <w:rStyle w:val="VerbatimChar"/>
        </w:rPr>
        <w:t xml:space="preserve"> ✔ Missing database attributes graceful handling</w:t>
      </w:r>
      <w:r>
        <w:br/>
      </w:r>
      <w:r>
        <w:rPr>
          <w:rStyle w:val="VerbatimChar"/>
        </w:rPr>
        <w:t xml:space="preserve"> ✔ Malformed inputs and validator robustness</w:t>
      </w:r>
      <w:r>
        <w:br/>
      </w:r>
      <w:r>
        <w:br/>
      </w:r>
      <w:r>
        <w:rPr>
          <w:rStyle w:val="VerbatimChar"/>
        </w:rPr>
        <w:t xml:space="preserve">Health</w:t>
      </w:r>
      <w:r>
        <w:br/>
      </w:r>
      <w:r>
        <w:rPr>
          <w:rStyle w:val="VerbatimChar"/>
        </w:rPr>
        <w:t xml:space="preserve"> ✔ Is defined app path</w:t>
      </w:r>
      <w:r>
        <w:br/>
      </w:r>
      <w:r>
        <w:rPr>
          <w:rStyle w:val="VerbatimChar"/>
        </w:rPr>
        <w:t xml:space="preserve"> ✔ Base url has been set</w:t>
      </w:r>
      <w:r>
        <w:br/>
      </w:r>
      <w:r>
        <w:br/>
      </w:r>
      <w:r>
        <w:rPr>
          <w:rStyle w:val="VerbatimChar"/>
        </w:rPr>
        <w:t xml:space="preserve">Sir Validator (Tests\Unit\SirValidator)</w:t>
      </w:r>
      <w:r>
        <w:br/>
      </w:r>
      <w:r>
        <w:rPr>
          <w:rStyle w:val="VerbatimChar"/>
        </w:rPr>
        <w:t xml:space="preserve"> ✔ Schema sanitization</w:t>
      </w:r>
      <w:r>
        <w:br/>
      </w:r>
      <w:r>
        <w:rPr>
          <w:rStyle w:val="VerbatimChar"/>
        </w:rPr>
        <w:t xml:space="preserve"> ✔ Negative radius must be rejected without abs</w:t>
      </w:r>
      <w:r>
        <w:br/>
      </w:r>
      <w:r>
        <w:rPr>
          <w:rStyle w:val="VerbatimChar"/>
        </w:rPr>
        <w:t xml:space="preserve"> ✔ Excessive radius must be rejected without clamping</w:t>
      </w:r>
      <w:r>
        <w:br/>
      </w:r>
      <w:r>
        <w:rPr>
          <w:rStyle w:val="VerbatimChar"/>
        </w:rPr>
        <w:t xml:space="preserve"> ✔ Unknown operator must fail</w:t>
      </w:r>
      <w:r>
        <w:br/>
      </w:r>
      <w:r>
        <w:rPr>
          <w:rStyle w:val="VerbatimChar"/>
        </w:rPr>
        <w:t xml:space="preserve"> ✔ Within radius without radius must be rejected</w:t>
      </w:r>
      <w:r>
        <w:br/>
      </w:r>
      <w:r>
        <w:rPr>
          <w:rStyle w:val="VerbatimChar"/>
        </w:rPr>
        <w:t xml:space="preserve"> ✔ Coordinate bounds</w:t>
      </w:r>
      <w:r>
        <w:br/>
      </w:r>
      <w:r>
        <w:rPr>
          <w:rStyle w:val="VerbatimChar"/>
        </w:rPr>
        <w:t xml:space="preserve"> ✔ Inclusive budget constraint is valid</w:t>
      </w:r>
      <w:r>
        <w:br/>
      </w:r>
      <w:r>
        <w:rPr>
          <w:rStyle w:val="VerbatimChar"/>
        </w:rPr>
        <w:t xml:space="preserve"> ✔ Negative price must fail</w:t>
      </w:r>
      <w:r>
        <w:br/>
      </w:r>
      <w:r>
        <w:rPr>
          <w:rStyle w:val="VerbatimChar"/>
        </w:rPr>
        <w:t xml:space="preserve"> ✔ Out of scope detection</w:t>
      </w:r>
      <w:r>
        <w:br/>
      </w:r>
      <w:r>
        <w:rPr>
          <w:rStyle w:val="VerbatimChar"/>
        </w:rPr>
        <w:t xml:space="preserve"> ✔ Multi turn semantic state merging</w:t>
      </w:r>
      <w:r>
        <w:br/>
      </w:r>
      <w:r>
        <w:br/>
      </w:r>
      <w:r>
        <w:rPr>
          <w:rStyle w:val="VerbatimChar"/>
        </w:rPr>
        <w:t xml:space="preserve">Spatial Database Integration (Tests\Unit\SpatialDatabaseIntegration)</w:t>
      </w:r>
      <w:r>
        <w:br/>
      </w:r>
      <w:r>
        <w:rPr>
          <w:rStyle w:val="VerbatimChar"/>
        </w:rPr>
        <w:t xml:space="preserve"> ✔ Database connectivity and known poi count</w:t>
      </w:r>
      <w:r>
        <w:br/>
      </w:r>
      <w:r>
        <w:rPr>
          <w:rStyle w:val="VerbatimChar"/>
        </w:rPr>
        <w:t xml:space="preserve"> ✔ Native distance sphere vs haversine geodesic accuracy</w:t>
      </w:r>
      <w:r>
        <w:br/>
      </w:r>
      <w:r>
        <w:rPr>
          <w:rStyle w:val="VerbatimChar"/>
        </w:rPr>
        <w:t xml:space="preserve"> ✔ Spatial radius boundary enforcement</w:t>
      </w:r>
      <w:r>
        <w:br/>
      </w:r>
      <w:r>
        <w:rPr>
          <w:rStyle w:val="VerbatimChar"/>
        </w:rPr>
        <w:t xml:space="preserve"> ✔ Monotonic proximity ordering</w:t>
      </w:r>
      <w:r>
        <w:br/>
      </w:r>
      <w:r>
        <w:rPr>
          <w:rStyle w:val="VerbatimChar"/>
        </w:rPr>
        <w:t xml:space="preserve"> ✔ Spatial query compiler execution integrity</w:t>
      </w:r>
      <w:r>
        <w:br/>
      </w:r>
      <w:r>
        <w:rPr>
          <w:rStyle w:val="VerbatimChar"/>
        </w:rPr>
        <w:t xml:space="preserve"> ✔ Out of bounds coordinate handling</w:t>
      </w:r>
      <w:r>
        <w:br/>
      </w:r>
      <w:r>
        <w:br/>
      </w:r>
      <w:r>
        <w:rPr>
          <w:rStyle w:val="VerbatimChar"/>
        </w:rPr>
        <w:t xml:space="preserve">Spatial Query Compiler (Tests\Unit\SpatialQueryCompiler)</w:t>
      </w:r>
      <w:r>
        <w:br/>
      </w:r>
      <w:r>
        <w:rPr>
          <w:rStyle w:val="VerbatimChar"/>
        </w:rPr>
        <w:t xml:space="preserve"> ✔ Invalid sir is not executable</w:t>
      </w:r>
      <w:r>
        <w:br/>
      </w:r>
      <w:r>
        <w:rPr>
          <w:rStyle w:val="VerbatimChar"/>
        </w:rPr>
        <w:t xml:space="preserve"> ✔ Nearest spatial query compilation</w:t>
      </w:r>
      <w:r>
        <w:br/>
      </w:r>
      <w:r>
        <w:rPr>
          <w:rStyle w:val="VerbatimChar"/>
        </w:rPr>
        <w:t xml:space="preserve"> ✔ Within radius spatial query compilation</w:t>
      </w:r>
      <w:r>
        <w:br/>
      </w:r>
      <w:r>
        <w:rPr>
          <w:rStyle w:val="VerbatimChar"/>
        </w:rPr>
        <w:t xml:space="preserve"> ✔ Sql injection attempt is parameterized as literal</w:t>
      </w:r>
      <w:r>
        <w:br/>
      </w:r>
      <w:r>
        <w:rPr>
          <w:rStyle w:val="VerbatimChar"/>
        </w:rPr>
        <w:t xml:space="preserve"> ✔ Arbitrary ddl injection is parameterized</w:t>
      </w:r>
      <w:r>
        <w:br/>
      </w:r>
      <w:r>
        <w:rPr>
          <w:rStyle w:val="VerbatimChar"/>
        </w:rPr>
        <w:t xml:space="preserve"> ✔ Out of scope sir is rejected by compiler</w:t>
      </w:r>
      <w:r>
        <w:br/>
      </w:r>
      <w:r>
        <w:rPr>
          <w:rStyle w:val="VerbatimChar"/>
        </w:rPr>
        <w:t xml:space="preserve"> ✔ Strict free budget compilation</w:t>
      </w:r>
      <w:r>
        <w:br/>
      </w:r>
      <w:r>
        <w:rPr>
          <w:rStyle w:val="VerbatimChar"/>
        </w:rPr>
        <w:t xml:space="preserve"> ✔ Inclusive budget compilation</w:t>
      </w:r>
      <w:r>
        <w:br/>
      </w:r>
      <w:r>
        <w:br/>
      </w:r>
      <w:r>
        <w:rPr>
          <w:rStyle w:val="VerbatimChar"/>
        </w:rPr>
        <w:t xml:space="preserve">Adversarial Linguistic Validation (Tests\Unit\AdversarialLinguisticValidation)</w:t>
      </w:r>
      <w:r>
        <w:br/>
      </w:r>
      <w:r>
        <w:rPr>
          <w:rStyle w:val="VerbatimChar"/>
        </w:rPr>
        <w:t xml:space="preserve"> ✔ Adversarial sql injection payloads are neutralized</w:t>
      </w:r>
      <w:r>
        <w:br/>
      </w:r>
      <w:r>
        <w:rPr>
          <w:rStyle w:val="VerbatimChar"/>
        </w:rPr>
        <w:t xml:space="preserve"> ✔ Extreme non earth coordinates must be rejected</w:t>
      </w:r>
      <w:r>
        <w:br/>
      </w:r>
      <w:r>
        <w:rPr>
          <w:rStyle w:val="VerbatimChar"/>
        </w:rPr>
        <w:t xml:space="preserve"> ✔ Absurd radius values must be rejected without clamping</w:t>
      </w:r>
      <w:r>
        <w:br/>
      </w:r>
      <w:r>
        <w:rPr>
          <w:rStyle w:val="VerbatimChar"/>
        </w:rPr>
        <w:t xml:space="preserve"> ✔ Operational constraint consistency</w:t>
      </w:r>
      <w:r>
        <w:br/>
      </w:r>
      <w:r>
        <w:rPr>
          <w:rStyle w:val="VerbatimChar"/>
        </w:rPr>
        <w:t xml:space="preserve"> ✔ Minang slang pantai nan rancak dakek siko</w:t>
      </w:r>
      <w:r>
        <w:br/>
      </w:r>
      <w:r>
        <w:rPr>
          <w:rStyle w:val="VerbatimChar"/>
        </w:rPr>
        <w:t xml:space="preserve"> ✔ Minang slang tampek makan lamak</w:t>
      </w:r>
      <w:r>
        <w:br/>
      </w:r>
      <w:r>
        <w:rPr>
          <w:rStyle w:val="VerbatimChar"/>
        </w:rPr>
        <w:t xml:space="preserve"> ✔ Minang slang aia tajun free</w:t>
      </w:r>
      <w:r>
        <w:br/>
      </w:r>
      <w:r>
        <w:rPr>
          <w:rStyle w:val="VerbatimChar"/>
        </w:rPr>
        <w:t xml:space="preserve"> ✔ Minang slang pulau snorkeling</w:t>
      </w:r>
      <w:r>
        <w:br/>
      </w:r>
      <w:r>
        <w:rPr>
          <w:rStyle w:val="VerbatimChar"/>
        </w:rPr>
        <w:t xml:space="preserve"> ✔ Fabricated p o is in narrative are deterministically blocked</w:t>
      </w:r>
      <w:r>
        <w:br/>
      </w:r>
      <w:r>
        <w:rPr>
          <w:rStyle w:val="VerbatimChar"/>
        </w:rPr>
        <w:t xml:space="preserve"> ✔ Distorted ticket price is flagged as violation</w:t>
      </w:r>
      <w:r>
        <w:br/>
      </w:r>
      <w:r>
        <w:rPr>
          <w:rStyle w:val="VerbatimChar"/>
        </w:rPr>
        <w:t xml:space="preserve"> ✔ Out of scope queries are honest rejections</w:t>
      </w:r>
      <w:r>
        <w:br/>
      </w:r>
      <w:r>
        <w:br/>
      </w:r>
      <w:r>
        <w:rPr>
          <w:rStyle w:val="VerbatimChar"/>
        </w:rPr>
        <w:t xml:space="preserve">OK (56 tests, 240 assertions)</w:t>
      </w:r>
    </w:p>
    <w:p>
      <w:pPr>
        <w:pStyle w:val="FirstParagraph"/>
      </w:pPr>
      <w:r>
        <w:t xml:space="preserve">Rincian pemetaan kasus uji per berkas dan sebaran assertion disajikan pada 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operasional (&gt; 50 km) tanpa pemotongan sepihak</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w:t>
            </w:r>
            <w:r>
              <w:t xml:space="preserve"> </w:t>
            </w:r>
            <w:r>
              <w:rPr>
                <w:rStyle w:val="VerbatimChar"/>
              </w:rPr>
              <w:t xml:space="preserve">within_radius</w:t>
            </w:r>
            <w:r>
              <w:t xml:space="preserve"> </w:t>
            </w:r>
            <w:r>
              <w:t xml:space="preserve">tanpa parameter radius eksplisit (</w:t>
            </w:r>
            <w:r>
              <w:rPr>
                <w:iCs/>
                <w:i/>
              </w:rPr>
              <w:t xml:space="preserve">No Silent 20km Fallback / clarify_user</w:t>
            </w:r>
            <w:r>
              <w:t xml:space="preserv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Harmonisasi preferensi anggaran (</w:t>
            </w:r>
            <w:r>
              <w:rPr>
                <w:rStyle w:val="VerbatimChar"/>
              </w:rPr>
              <w:t xml:space="preserve">is_free = true</w:t>
            </w:r>
            <w:r>
              <w:t xml:space="preserve"> </w:t>
            </w:r>
            <w:r>
              <w:t xml:space="preserve">&amp;</w:t>
            </w:r>
            <w:r>
              <w:t xml:space="preserve"> </w:t>
            </w:r>
            <w:r>
              <w:rPr>
                <w:rStyle w:val="VerbatimChar"/>
              </w:rPr>
              <w:t xml:space="preserve">max_price &gt; 0</w:t>
            </w:r>
            <w:r>
              <w:t xml:space="preserve"> </w:t>
            </w:r>
            <w:r>
              <w:t xml:space="preserve">set-inclusion)</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tegas terhadap nilai pagu anggaran negatif</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Penggabungan status percakapan multi-turn (</w:t>
            </w:r>
            <w:r>
              <w:rPr>
                <w:iCs/>
                <w:i/>
              </w:rPr>
              <w:t xml:space="preserve">Multi-turn Semantic State Merging</w:t>
            </w:r>
            <w:r>
              <w:t xml:space="preserve">)</w:t>
            </w:r>
          </w:p>
        </w:tc>
        <w:tc>
          <w:tcPr/>
          <w:p>
            <w:pPr>
              <w:pStyle w:val="Compact"/>
              <w:jc w:val="left"/>
            </w:pPr>
            <w:r>
              <w:t xml:space="preserve">8</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Verifikasi integritas dataset acuan 22 POI terdistribusi pada 6 kategori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Uji presisi geodesik native</w:t>
            </w:r>
            <w:r>
              <w:t xml:space="preserve"> </w:t>
            </w:r>
            <w:r>
              <w:rPr>
                <w:rStyle w:val="VerbatimChar"/>
              </w:rPr>
              <w:t xml:space="preserve">ST_Distance_Sphere</w:t>
            </w:r>
            <w:r>
              <w:t xml:space="preserve"> </w:t>
            </w:r>
            <w:r>
              <w:t xml:space="preserve">terhadap rumus Haversine independen PHP (&lt; 0.05% error)</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Penegakan batas spasial radius radial (</w:t>
            </w:r>
            <w:r>
              <w:rPr>
                <w:iCs/>
                <w:i/>
              </w:rPr>
              <w:t xml:space="preserve">Spatial Radius Boundary Enforcement</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Keterurutan jarak monotonik terdekat (</w:t>
            </w:r>
            <w:r>
              <w:rPr>
                <w:iCs/>
                <w:i/>
              </w:rPr>
              <w:t xml:space="preserve">Monotonic Proximity Ordering</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Integritas eksekusi SQL terkompilasi</w:t>
            </w:r>
            <w:r>
              <w:t xml:space="preserve"> </w:t>
            </w:r>
            <w:r>
              <w:rPr>
                <w:rStyle w:val="VerbatimChar"/>
              </w:rPr>
              <w:t xml:space="preserve">SpatialQueryCompiler</w:t>
            </w:r>
            <w:r>
              <w:t xml:space="preserve"> </w:t>
            </w:r>
            <w:r>
              <w:t xml:space="preserve">terhadap MySQL 8.0</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Tests\Unit\SpatialDatabaseIntegrationTest</w:t>
            </w:r>
          </w:p>
        </w:tc>
        <w:tc>
          <w:tcPr/>
          <w:p>
            <w:pPr>
              <w:pStyle w:val="Compact"/>
              <w:jc w:val="left"/>
            </w:pPr>
            <w:r>
              <w:t xml:space="preserve">Penanganan koordinat di luar wilayah Kota Padang (</w:t>
            </w:r>
            <w:r>
              <w:rPr>
                <w:iCs/>
                <w:i/>
              </w:rPr>
              <w:t xml:space="preserve">Out-of-bounds coordinate clipping</w:t>
            </w:r>
            <w:r>
              <w:t xml:space="preserve">)</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6</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tiket murni gratis (</w:t>
            </w:r>
            <w:r>
              <w:rPr>
                <w:rStyle w:val="VerbatimChar"/>
              </w:rPr>
              <w:t xml:space="preserve">WHERE harga_tiket =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anggaran inklusif (</w:t>
            </w:r>
            <w:r>
              <w:rPr>
                <w:rStyle w:val="VerbatimChar"/>
              </w:rPr>
              <w:t xml:space="preserve">harga_tiket &lt;= ?</w:t>
            </w:r>
            <w:r>
              <w:t xml:space="preserve"> </w:t>
            </w:r>
            <w:r>
              <w:t xml:space="preserve">dengan prioritas gratis)</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harga tiket (</w:t>
            </w:r>
            <w:r>
              <w:rPr>
                <w:iCs/>
                <w:i/>
              </w:rPr>
              <w:t xml:space="preserve">Price Claim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penyimpangan klaim jarak spasial (</w:t>
            </w:r>
            <w:r>
              <w:rPr>
                <w:iCs/>
                <w:i/>
              </w:rPr>
              <w:t xml:space="preserve">Spatial Distance Deviation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w:t>
            </w:r>
            <w:r>
              <w:t xml:space="preserve"> </w:t>
            </w:r>
            <w:r>
              <w:rPr>
                <w:iCs/>
                <w:i/>
              </w:rPr>
              <w:t xml:space="preserve">Fail-Closed Invariant</w:t>
            </w:r>
            <w:r>
              <w:t xml:space="preserve"> </w:t>
            </w:r>
            <w:r>
              <w:t xml:space="preserve">saat fakta SQL kosong namun entitas diklaim</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Kelolosan respons penolakan jujur saat fakta SQL kosong (</w:t>
            </w:r>
            <w:r>
              <w:rPr>
                <w:iCs/>
                <w:i/>
              </w:rPr>
              <w:t xml:space="preserve">Honest Rejection</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Resolusi alias POI dan variasi ejaan fonetis Minang ke entitas kanonikal</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klaim negatif operasional (tidak 24 jam) dan negatif harga (tidak gratis)</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Penanganan penyisipan informasi kualitatif di luar skema (</w:t>
            </w:r>
            <w:r>
              <w:rPr>
                <w:iCs/>
                <w:i/>
              </w:rPr>
              <w:t xml:space="preserve">out-of-schema facilities</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Penegakan fail-closed pada respons kosong dan whitespace saat fakta tersedia</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Evaluasi matriks diagnostik (Precision, Recall, TP, TN, FP, FN) pada 20 sampel teranotasi</w:t>
            </w:r>
          </w:p>
        </w:tc>
        <w:tc>
          <w:tcPr/>
          <w:p>
            <w:pPr>
              <w:pStyle w:val="Compact"/>
              <w:jc w:val="left"/>
            </w:pPr>
            <w:r>
              <w:t xml:space="preserve">9</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deviasi klaim jam operasional spesifik &amp; temporal jam buka</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resolusi alias lokal dan penamaan budaya Minangkabau (Taplau, Batu Malin Kundang, Masjid Ganting)</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batas numerik ambigu dan toleransi jarak narasi (0.6 km threshold boundary)</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penanganan atribut basis data bernilai null (</w:t>
            </w:r>
            <w:r>
              <w:rPr>
                <w:iCs/>
                <w:i/>
              </w:rPr>
              <w:t xml:space="preserve">missing/null DB attributes</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Uji ketahanan validator terhadap input ekstrem dan malformed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Serangan SQL Injection Kompleks (UNION SELECT &amp; DDL dinetralkan via parameter literal)</w:t>
            </w:r>
          </w:p>
        </w:tc>
        <w:tc>
          <w:tcPr/>
          <w:p>
            <w:pPr>
              <w:pStyle w:val="Compact"/>
              <w:jc w:val="left"/>
            </w:pPr>
            <w:r>
              <w:t xml:space="preserve">28</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Koordinat Ekstrem Non-Bumi (Latitude/Longitude di luar batas WGS84)</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Nilai Radius Tidak Masuk Akal tanpa Clamping sepihak (&gt;50 km &amp; negatif)</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Konsistensi Batasan Operasional Jam &amp; Tiket Negatif</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Pantai nan rancak dakek siko</w:t>
            </w:r>
            <w:r>
              <w:rPr>
                <w:iCs/>
                <w:i/>
              </w:rPr>
              <w:t xml:space="preserve">”</w:t>
            </w:r>
            <w:r>
              <w:t xml:space="preserve"> </w:t>
            </w:r>
            <m:oMath>
              <m:r>
                <m:rPr>
                  <m:sty m:val="p"/>
                </m:rPr>
                <m:t>→</m:t>
              </m:r>
            </m:oMath>
            <w:r>
              <w:t xml:space="preserve"> </w:t>
            </w:r>
            <w:r>
              <w:t xml:space="preserve">Pantai, nearest)</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Tampek makan lamak</w:t>
            </w:r>
            <w:r>
              <w:rPr>
                <w:iCs/>
                <w:i/>
              </w:rPr>
              <w:t xml:space="preserve">”</w:t>
            </w:r>
            <w:r>
              <w:t xml:space="preserve"> </w:t>
            </w:r>
            <m:oMath>
              <m:r>
                <m:rPr>
                  <m:sty m:val="p"/>
                </m:rPr>
                <m:t>→</m:t>
              </m:r>
            </m:oMath>
            <w:r>
              <w:t xml:space="preserve"> </w:t>
            </w:r>
            <w:r>
              <w:t xml:space="preserve">Kuliner)</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Aia tajun free</w:t>
            </w:r>
            <w:r>
              <w:rPr>
                <w:iCs/>
                <w:i/>
              </w:rPr>
              <w:t xml:space="preserve">”</w:t>
            </w:r>
            <w:r>
              <w:t xml:space="preserve"> </w:t>
            </w:r>
            <m:oMath>
              <m:r>
                <m:rPr>
                  <m:sty m:val="p"/>
                </m:rPr>
                <m:t>→</m:t>
              </m:r>
            </m:oMath>
            <w:r>
              <w:t xml:space="preserve"> </w:t>
            </w:r>
            <w:r>
              <w:t xml:space="preserve">Alam, is_free true)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Ketahanan Dialek Minang (</w:t>
            </w:r>
            <w:r>
              <w:rPr>
                <w:iCs/>
                <w:i/>
              </w:rPr>
              <w:t xml:space="preserve">“</w:t>
            </w:r>
            <w:r>
              <w:rPr>
                <w:iCs/>
                <w:i/>
              </w:rPr>
              <w:t xml:space="preserve">Pulau tampek snorkeling</w:t>
            </w:r>
            <w:r>
              <w:rPr>
                <w:iCs/>
                <w:i/>
              </w:rPr>
              <w:t xml:space="preserve">”</w:t>
            </w:r>
            <w:r>
              <w:t xml:space="preserve"> </w:t>
            </w:r>
            <m:oMath>
              <m:r>
                <m:rPr>
                  <m:sty m:val="p"/>
                </m:rPr>
                <m:t>→</m:t>
              </m:r>
            </m:oMath>
            <w:r>
              <w:t xml:space="preserve"> </w:t>
            </w:r>
            <w:r>
              <w:t xml:space="preserve">Pulau)</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Pemblokiran Deterministik Entitas POI Terfabrikasi/Fiktif pada Narasi LLM</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Deteksi Deviasi Klaim Harga Tiket Terdistorsi pada Jawaban Narasi</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Tests\Unit\AdversarialLinguisticValidationTest</w:t>
            </w:r>
          </w:p>
        </w:tc>
        <w:tc>
          <w:tcPr/>
          <w:p>
            <w:pPr>
              <w:pStyle w:val="Compact"/>
              <w:jc w:val="left"/>
            </w:pPr>
            <w:r>
              <w:t xml:space="preserve">Uji Penolakan Jujur (</w:t>
            </w:r>
            <w:r>
              <w:rPr>
                <w:iCs/>
                <w:i/>
              </w:rPr>
              <w:t xml:space="preserve">Honest Rejection</w:t>
            </w:r>
            <w:r>
              <w:t xml:space="preserve">) Kueri di Luar Wilayah Padang (Salju &amp; Candi)</w:t>
            </w:r>
          </w:p>
        </w:tc>
        <w:tc>
          <w:tcPr/>
          <w:p>
            <w:pPr>
              <w:pStyle w:val="Compact"/>
              <w:jc w:val="left"/>
            </w:pPr>
            <w:r>
              <w:t xml:space="preserve">3</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56 Kasus Uji Unit, Integrasi &amp; Ketahanan Lengkap</w:t>
            </w:r>
          </w:p>
        </w:tc>
        <w:tc>
          <w:tcPr/>
          <w:p>
            <w:pPr>
              <w:pStyle w:val="Compact"/>
              <w:jc w:val="left"/>
            </w:pPr>
            <w:r>
              <w:rPr>
                <w:bCs/>
                <w:b/>
              </w:rPr>
              <w:t xml:space="preserve">240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101"/>
    <w:bookmarkStart w:id="102"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memfabrikasi entitas</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102"/>
    <w:bookmarkStart w:id="103" w:name="X8bd98778b592be4eb274adda94a4b0f7d4eb2a6"/>
    <w:p>
      <w:pPr>
        <w:pStyle w:val="Heading4"/>
      </w:pPr>
      <w:r>
        <w:t xml:space="preserve">4.5.3 Evaluasi Keamanan Kompiler SQL Deterministik (Security Evaluation)</w:t>
      </w:r>
    </w:p>
    <w:p>
      <w:pPr>
        <w:pStyle w:val="FirstParagraph"/>
      </w:pPr>
      <w:r>
        <w:t xml:space="preserve">Guna menguji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menunjukkan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3"/>
    <w:bookmarkEnd w:id="104"/>
    <w:bookmarkStart w:id="119" w:name="Xfd78fce243695deb2d5210bd63facce912d143e"/>
    <w:p>
      <w:pPr>
        <w:pStyle w:val="Heading3"/>
      </w:pPr>
      <w:r>
        <w:t xml:space="preserve">4.6 Output Laporan dan Pembahasan Temuan Empiris</w:t>
      </w:r>
    </w:p>
    <w:bookmarkStart w:id="106" w:name="Xc380303a44101e6853aa5d24e90f98acb9eb34e"/>
    <w:p>
      <w:pPr>
        <w:pStyle w:val="Heading4"/>
      </w:pPr>
      <w:r>
        <w:t xml:space="preserve">4.6.1 Metodologi Evaluasi: Pemisahan Eksperimen A (LLM Semantic) dan Eksperimen B (Deterministic Pipeline)</w:t>
      </w:r>
    </w:p>
    <w:p>
      <w:pPr>
        <w:pStyle w:val="FirstParagraph"/>
      </w:pPr>
      <w:r>
        <w:t xml:space="preserve">Untuk menjawab tuntutan ketelitian metodologis ilmiah dan menjamin transparansi atribusi capaian kinerja, evaluasi sistem dipisahkan secara tegas ke dalam dua eksperimen komplementer:</w:t>
      </w:r>
    </w:p>
    <w:p>
      <w:pPr>
        <w:numPr>
          <w:ilvl w:val="0"/>
          <w:numId w:val="1028"/>
        </w:numPr>
        <w:pStyle w:val="Compact"/>
      </w:pPr>
      <w:r>
        <w:rPr>
          <w:bCs/>
          <w:b/>
        </w:rPr>
        <w:t xml:space="preserve">Eksperimen A — Evaluasi Ekstraksi Semantik LLM (</w:t>
      </w:r>
      <w:r>
        <w:rPr>
          <w:iCs/>
          <w:i/>
          <w:bCs/>
          <w:b/>
        </w:rPr>
        <w:t xml:space="preserve">LLM Semantic Extraction Evaluation</w:t>
      </w:r>
      <w:r>
        <w:rPr>
          <w:bCs/>
          <w:b/>
        </w:rPr>
        <w:t xml:space="preserve"> </w:t>
      </w:r>
      <w:r>
        <w:rPr>
          <w:bCs/>
          <w:b/>
        </w:rPr>
        <w:t xml:space="preserve">/</w:t>
      </w:r>
      <w:r>
        <w:rPr>
          <w:bCs/>
          <w:b/>
        </w:rPr>
        <w:t xml:space="preserve"> </w:t>
      </w:r>
      <w:r>
        <w:rPr>
          <w:rStyle w:val="VerbatimChar"/>
          <w:bCs/>
          <w:b/>
        </w:rPr>
        <w:t xml:space="preserve">--live</w:t>
      </w:r>
      <w:r>
        <w:rPr>
          <w:bCs/>
          <w:b/>
        </w:rPr>
        <w:t xml:space="preserve">):</w:t>
      </w:r>
    </w:p>
    <w:p>
      <w:pPr>
        <w:numPr>
          <w:ilvl w:val="1"/>
          <w:numId w:val="1029"/>
        </w:numPr>
        <w:pStyle w:val="Compact"/>
      </w:pPr>
      <w:r>
        <w:rPr>
          <w:bCs/>
          <w:b/>
        </w:rPr>
        <w:t xml:space="preserve">Tujuan:</w:t>
      </w:r>
      <w:r>
        <w:t xml:space="preserve"> </w:t>
      </w:r>
      <w:r>
        <w:t xml:space="preserve">Menguji secara riil kemampuan model bahasa (DeepSeek API) dalam memetakan variasi bahasa alami pengguna (termasuk dialek lokal, kueri tersirat, dan variasi informal) menjadi representasi terstruktur</w:t>
      </w:r>
      <w:r>
        <w:t xml:space="preserve"> </w:t>
      </w:r>
      <w:r>
        <w:rPr>
          <w:iCs/>
          <w:i/>
        </w:rPr>
        <w:t xml:space="preserve">Raw SIR</w:t>
      </w:r>
      <w:r>
        <w:t xml:space="preserve">.</w:t>
      </w:r>
    </w:p>
    <w:p>
      <w:pPr>
        <w:numPr>
          <w:ilvl w:val="1"/>
          <w:numId w:val="1029"/>
        </w:numPr>
        <w:pStyle w:val="Compact"/>
      </w:pPr>
      <w:r>
        <w:rPr>
          <w:bCs/>
          <w:b/>
        </w:rPr>
        <w:t xml:space="preserve">Alur Pengujian:</w:t>
      </w:r>
      <w:r>
        <w:t xml:space="preserve"> </w:t>
      </w:r>
      <m:oMath>
        <m:r>
          <m:rPr>
            <m:nor/>
            <m:sty m:val="p"/>
          </m:rPr>
          <m:t>Bahasa Alami (NL)</m:t>
        </m:r>
        <m:r>
          <m:rPr>
            <m:sty m:val="p"/>
          </m:rPr>
          <m:t>→</m:t>
        </m:r>
        <m:r>
          <m:rPr>
            <m:nor/>
            <m:sty m:val="p"/>
          </m:rPr>
          <m:t>LLM Inference (DeepSeek)</m:t>
        </m:r>
        <m:r>
          <m:rPr>
            <m:sty m:val="p"/>
          </m:rPr>
          <m:t>→</m:t>
        </m:r>
        <m:r>
          <m:rPr>
            <m:nor/>
            <m:sty m:val="p"/>
          </m:rPr>
          <m:t>Raw SIR</m:t>
        </m:r>
      </m:oMath>
      <w:r>
        <w:t xml:space="preserve">.</w:t>
      </w:r>
    </w:p>
    <w:p>
      <w:pPr>
        <w:numPr>
          <w:ilvl w:val="1"/>
          <w:numId w:val="1029"/>
        </w:numPr>
        <w:pStyle w:val="Compact"/>
      </w:pPr>
      <w:r>
        <w:rPr>
          <w:bCs/>
          <w:b/>
        </w:rPr>
        <w:t xml:space="preserve">Parameter Uji:</w:t>
      </w:r>
      <w:r>
        <w:t xml:space="preserve"> </w:t>
      </w:r>
      <w:r>
        <w:rPr>
          <w:rStyle w:val="VerbatimChar"/>
        </w:rPr>
        <w:t xml:space="preserve">temperature = 0.0</w:t>
      </w:r>
      <w:r>
        <w:t xml:space="preserve">,</w:t>
      </w:r>
      <w:r>
        <w:t xml:space="preserve"> </w:t>
      </w:r>
      <w:r>
        <w:rPr>
          <w:rStyle w:val="VerbatimChar"/>
        </w:rPr>
        <w:t xml:space="preserve">max_tokens = 500</w:t>
      </w:r>
      <w:r>
        <w:t xml:space="preserve">, format respon JSON terikat kontrak 24-aturan.</w:t>
      </w:r>
    </w:p>
    <w:p>
      <w:pPr>
        <w:numPr>
          <w:ilvl w:val="1"/>
          <w:numId w:val="1029"/>
        </w:numPr>
        <w:pStyle w:val="Compact"/>
      </w:pPr>
      <w:r>
        <w:rPr>
          <w:bCs/>
          <w:b/>
        </w:rPr>
        <w:t xml:space="preserve">Hasil:</w:t>
      </w:r>
      <w:r>
        <w:t xml:space="preserve"> </w:t>
      </w:r>
      <w:r>
        <w:t xml:space="preserve">Pada pengujian inferensi model aktual (DeepSeek API, temperature = 0.0), sistem mencapai Akurasi Ekstraksi CSIR Eksak Niat Murni (</w:t>
      </w:r>
      <w:r>
        <w:rPr>
          <w:iCs/>
          <w:i/>
        </w:rPr>
        <w:t xml:space="preserve">Exact CSIR Match</w:t>
      </w:r>
      <w:r>
        <w:t xml:space="preserve">) sebesar</w:t>
      </w:r>
      <w:r>
        <w:t xml:space="preserve"> </w:t>
      </w:r>
      <w:r>
        <w:rPr>
          <w:bCs/>
          <w:b/>
        </w:rPr>
        <w:t xml:space="preserve">100,00% (40/40)</w:t>
      </w:r>
      <w:r>
        <w:t xml:space="preserve"> </w:t>
      </w:r>
      <w:r>
        <w:t xml:space="preserve">dengan keselarasan amplob eksekusi pasca-kebijakan</w:t>
      </w:r>
      <w:r>
        <w:t xml:space="preserve"> </w:t>
      </w:r>
      <w:r>
        <w:rPr>
          <w:bCs/>
          <w:b/>
        </w:rPr>
        <w:t xml:space="preserve">97,50% (39/40)</w:t>
      </w:r>
      <w:r>
        <w:t xml:space="preserve">, akurasi klasifikasi kategori</w:t>
      </w:r>
      <w:r>
        <w:t xml:space="preserve"> </w:t>
      </w:r>
      <w:r>
        <w:rPr>
          <w:bCs/>
          <w:b/>
        </w:rPr>
        <w:t xml:space="preserve">100,00% (40/40)</w:t>
      </w:r>
      <w:r>
        <w:t xml:space="preserve">, dan rata-rata akurasi tingkat atribut (</w:t>
      </w:r>
      <w:r>
        <w:rPr>
          <w:iCs/>
          <w:i/>
        </w:rPr>
        <w:t xml:space="preserve">mean field-level accuracy</w:t>
      </w:r>
      <w:r>
        <w:t xml:space="preserve">)</w:t>
      </w:r>
      <w:r>
        <w:t xml:space="preserve"> </w:t>
      </w:r>
      <w:r>
        <w:rPr>
          <w:bCs/>
          <w:b/>
        </w:rPr>
        <w:t xml:space="preserve">100,00% (436/436)</w:t>
      </w:r>
      <w:r>
        <w:t xml:space="preserve">. Satu kasus yang mengalami penyesuaian amplob eksekusi pasca-kebijakan diakibatkan oleh aktivasi kebijakan</w:t>
      </w:r>
      <w:r>
        <w:t xml:space="preserve"> </w:t>
      </w:r>
      <w:r>
        <w:rPr>
          <w:iCs/>
          <w:i/>
        </w:rPr>
        <w:t xml:space="preserve">Spatial Fallback</w:t>
      </w:r>
      <w:r>
        <w:t xml:space="preserve"> </w:t>
      </w:r>
      <w:r>
        <w:t xml:space="preserve">ekspansi radius dinamis dari 10 km ke 25 km saat kueri awal menghasilkan 0 baris, yang kemudian ditangani secara aman oleh batas kendali deterministik.</w:t>
      </w:r>
    </w:p>
    <w:p>
      <w:pPr>
        <w:numPr>
          <w:ilvl w:val="0"/>
          <w:numId w:val="1028"/>
        </w:numPr>
        <w:pStyle w:val="Compact"/>
      </w:pPr>
      <w:r>
        <w:rPr>
          <w:bCs/>
          <w:b/>
        </w:rPr>
        <w:t xml:space="preserve">Eksperimen B — Evaluasi Ketahanan Pipa Deterministik (</w:t>
      </w:r>
      <w:r>
        <w:rPr>
          <w:iCs/>
          <w:i/>
          <w:bCs/>
          <w:b/>
        </w:rPr>
        <w:t xml:space="preserve">Deterministic Pipeline Robustness</w:t>
      </w:r>
      <w:r>
        <w:rPr>
          <w:bCs/>
          <w:b/>
        </w:rPr>
        <w:t xml:space="preserve"> </w:t>
      </w:r>
      <w:r>
        <w:rPr>
          <w:bCs/>
          <w:b/>
        </w:rPr>
        <w:t xml:space="preserve">/</w:t>
      </w:r>
      <w:r>
        <w:rPr>
          <w:bCs/>
          <w:b/>
        </w:rPr>
        <w:t xml:space="preserve"> </w:t>
      </w:r>
      <w:r>
        <w:rPr>
          <w:rStyle w:val="VerbatimChar"/>
          <w:bCs/>
          <w:b/>
        </w:rPr>
        <w:t xml:space="preserve">--mock</w:t>
      </w:r>
      <w:r>
        <w:rPr>
          <w:bCs/>
          <w:b/>
        </w:rPr>
        <w:t xml:space="preserve">):</w:t>
      </w:r>
    </w:p>
    <w:p>
      <w:pPr>
        <w:numPr>
          <w:ilvl w:val="1"/>
          <w:numId w:val="1030"/>
        </w:numPr>
        <w:pStyle w:val="Compact"/>
      </w:pPr>
      <w:r>
        <w:rPr>
          <w:bCs/>
          <w:b/>
        </w:rPr>
        <w:t xml:space="preserve">Tujuan:</w:t>
      </w:r>
      <w:r>
        <w:t xml:space="preserve"> </w:t>
      </w:r>
      <w:r>
        <w:t xml:space="preserve">Menguji keandalan, ketahanan, dan integritas logika internal sistem tanpa bias fluktuasi latensi jaringan internet dan variabilitas pihak ketiga, menggunakan data representasi terstandarisasi (</w:t>
      </w:r>
      <w:r>
        <w:rPr>
          <w:iCs/>
          <w:i/>
        </w:rPr>
        <w:t xml:space="preserve">Gold-Standard SIR</w:t>
      </w:r>
      <w:r>
        <w:t xml:space="preserve">).</w:t>
      </w:r>
    </w:p>
    <w:p>
      <w:pPr>
        <w:numPr>
          <w:ilvl w:val="1"/>
          <w:numId w:val="1030"/>
        </w:numPr>
        <w:pStyle w:val="Compact"/>
      </w:pPr>
      <w:r>
        <w:rPr>
          <w:bCs/>
          <w:b/>
        </w:rPr>
        <w:t xml:space="preserve">Alur Pengujian:</w:t>
      </w:r>
      <w:r>
        <w:t xml:space="preserve"> </w:t>
      </w:r>
      <m:oMath>
        <m:r>
          <m:rPr>
            <m:nor/>
            <m:sty m:val="p"/>
          </m:rPr>
          <m:t>Gold SIR</m:t>
        </m:r>
        <m:r>
          <m:rPr>
            <m:sty m:val="p"/>
          </m:rPr>
          <m:t>→</m:t>
        </m:r>
        <m:r>
          <m:rPr>
            <m:nor/>
            <m:sty m:val="p"/>
          </m:rPr>
          <m:t>SirValidator (6-D)</m:t>
        </m:r>
        <m:r>
          <m:rPr>
            <m:sty m:val="p"/>
          </m:rPr>
          <m:t>→</m:t>
        </m:r>
        <m:r>
          <m:rPr>
            <m:nor/>
            <m:sty m:val="p"/>
          </m:rPr>
          <m:t>CSIR</m:t>
        </m:r>
        <m:r>
          <m:rPr>
            <m:sty m:val="p"/>
          </m:rPr>
          <m:t>→</m:t>
        </m:r>
        <m:r>
          <m:rPr>
            <m:nor/>
            <m:sty m:val="p"/>
          </m:rPr>
          <m:t>SpatialQueryCompiler</m:t>
        </m:r>
        <m:r>
          <m:rPr>
            <m:sty m:val="p"/>
          </m:rPr>
          <m:t>→</m:t>
        </m:r>
        <m:r>
          <m:rPr>
            <m:nor/>
            <m:sty m:val="p"/>
          </m:rPr>
          <m:t>MySQL 8.0</m:t>
        </m:r>
        <m:r>
          <m:rPr>
            <m:sty m:val="p"/>
          </m:rPr>
          <m:t>→</m:t>
        </m:r>
        <m:r>
          <m:rPr>
            <m:nor/>
            <m:sty m:val="p"/>
          </m:rPr>
          <m:t>GroundingValidator</m:t>
        </m:r>
      </m:oMath>
      <w:r>
        <w:t xml:space="preserve">.</w:t>
      </w:r>
    </w:p>
    <w:p>
      <w:pPr>
        <w:numPr>
          <w:ilvl w:val="1"/>
          <w:numId w:val="1030"/>
        </w:numPr>
        <w:pStyle w:val="Compact"/>
      </w:pPr>
      <w:r>
        <w:rPr>
          <w:bCs/>
          <w:b/>
        </w:rPr>
        <w:t xml:space="preserve">Metrik yang Diukur:</w:t>
      </w:r>
      <w:r>
        <w:t xml:space="preserve"> </w:t>
      </w:r>
      <w:r>
        <w:t xml:space="preserve">Kebenaran Predikat Spasial (</w:t>
      </w:r>
      <w:r>
        <w:rPr>
          <w:iCs/>
          <w:i/>
        </w:rPr>
        <w:t xml:space="preserve">Spatial Predicate Correctness</w:t>
      </w:r>
      <w:r>
        <w:t xml:space="preserve">: 100,00%), Kepatuhan Invarian Deterministik (100%),</w:t>
      </w:r>
      <w:r>
        <w:t xml:space="preserve"> </w:t>
      </w:r>
      <w:r>
        <w:rPr>
          <w:iCs/>
          <w:i/>
        </w:rPr>
        <w:t xml:space="preserve">Grounding Fidelity</w:t>
      </w:r>
      <w:r>
        <w:t xml:space="preserve"> </w:t>
      </w:r>
      <w:r>
        <w:t xml:space="preserve">(100,00% dengan 0 pelanggaran teramati), Kecepatan Komputasi Spasial SQL (1,21 ms), dan</w:t>
      </w:r>
      <w:r>
        <w:t xml:space="preserve"> </w:t>
      </w:r>
      <w:r>
        <w:rPr>
          <w:iCs/>
          <w:i/>
        </w:rPr>
        <w:t xml:space="preserve">Honest Rejection Rate</w:t>
      </w:r>
      <w:r>
        <w:t xml:space="preserve"> </w:t>
      </w:r>
      <w:r>
        <w:t xml:space="preserve">(100,00%).</w:t>
      </w:r>
    </w:p>
    <w:p>
      <w:pPr>
        <w:numPr>
          <w:ilvl w:val="1"/>
          <w:numId w:val="1030"/>
        </w:numPr>
        <w:pStyle w:val="Compact"/>
      </w:pPr>
      <w:r>
        <w:rPr>
          <w:bCs/>
          <w:b/>
        </w:rPr>
        <w:t xml:space="preserve">Signifikansi:</w:t>
      </w:r>
      <w:r>
        <w:t xml:space="preserve"> </w:t>
      </w:r>
      <w:r>
        <w:t xml:space="preserve">Pemisahan ini menunjukkan bahwa capaian 100%</w:t>
      </w:r>
      <w:r>
        <w:t xml:space="preserve"> </w:t>
      </w:r>
      <w:r>
        <w:rPr>
          <w:iCs/>
          <w:i/>
        </w:rPr>
        <w:t xml:space="preserve">Grounding Fidelity</w:t>
      </w:r>
      <w:r>
        <w:t xml:space="preserve"> </w:t>
      </w:r>
      <w:r>
        <w:t xml:space="preserve">dan 0</w:t>
      </w:r>
      <w:r>
        <w:t xml:space="preserve"> </w:t>
      </w:r>
      <w:r>
        <w:rPr>
          <w:iCs/>
          <w:i/>
        </w:rPr>
        <w:t xml:space="preserve">Fabricated POIs</w:t>
      </w:r>
      <w:r>
        <w:t xml:space="preserve"> </w:t>
      </w:r>
      <w:r>
        <w:t xml:space="preserve">pada benchmark yang dievaluasi merupakan bukti ketahanan arsitektur deterministik berlapis, bukan kebetulan probabilistik dari model bahasa.</w:t>
      </w:r>
    </w:p>
    <w:bookmarkStart w:id="105" w:name="Xfc6a082313ef5d03fd452f2021f828f793b86fb"/>
    <w:p>
      <w:pPr>
        <w:pStyle w:val="Heading5"/>
      </w:pPr>
      <w:r>
        <w:t xml:space="preserve">4.6.1.1 Matriks Definisi Formal Metrik dan Penanganan Deviasi Semantik</w:t>
      </w:r>
    </w:p>
    <w:p>
      <w:pPr>
        <w:pStyle w:val="FirstParagraph"/>
      </w:pPr>
      <w:r>
        <w:t xml:space="preserve">Guna mencegah kerancuan konseptual antar-metrik dan memberikan transparansi matematis penuh, Tabel 4.3b merinci definisi formal setiap metrik evaluasi yang diterapkan dalam penelitian ini:</w:t>
      </w:r>
    </w:p>
    <w:p>
      <w:pPr>
        <w:pStyle w:val="BodyText"/>
      </w:pPr>
      <w:r>
        <w:rPr>
          <w:bCs/>
          <w:b/>
        </w:rPr>
        <w:t xml:space="preserve">Tabel 4.3b Matriks Definisi Formal Metrik Evaluasi Semantik, Validasi, Spasial, dan Grounding</w:t>
      </w:r>
    </w:p>
    <w:tbl>
      <w:tblPr>
        <w:tblStyle w:val="Table"/>
        <w:tblW w:type="pct" w:w="5000"/>
        <w:tblLook w:firstRow="1" w:lastRow="0" w:firstColumn="0" w:lastColumn="0" w:noHBand="0" w:noVBand="0" w:val="0020"/>
        <w:jc w:val="start"/>
      </w:tblPr>
      <w:tblGrid>
        <w:gridCol w:w="950"/>
        <w:gridCol w:w="950"/>
        <w:gridCol w:w="950"/>
        <w:gridCol w:w="1584"/>
        <w:gridCol w:w="1584"/>
        <w:gridCol w:w="950"/>
        <w:gridCol w:w="950"/>
      </w:tblGrid>
      <w:tr>
        <w:trPr>
          <w:tblHeader w:val="true"/>
        </w:trPr>
        <w:tc>
          <w:tcPr/>
          <w:p>
            <w:pPr>
              <w:pStyle w:val="Compact"/>
              <w:jc w:val="left"/>
            </w:pPr>
            <w:r>
              <w:t xml:space="preserve">Nama Metrik</w:t>
            </w:r>
          </w:p>
        </w:tc>
        <w:tc>
          <w:tcPr/>
          <w:p>
            <w:pPr>
              <w:pStyle w:val="Compact"/>
              <w:jc w:val="left"/>
            </w:pPr>
            <w:r>
              <w:t xml:space="preserve">Unit Analisis</w:t>
            </w:r>
          </w:p>
        </w:tc>
        <w:tc>
          <w:tcPr/>
          <w:p>
            <w:pPr>
              <w:pStyle w:val="Compact"/>
              <w:jc w:val="left"/>
            </w:pPr>
            <w:r>
              <w:t xml:space="preserve">Pembilang (</w:t>
            </w:r>
            <m:oMath>
              <m:r>
                <m:t>M</m:t>
              </m:r>
            </m:oMath>
            <w:r>
              <w:t xml:space="preserve">)</w:t>
            </w:r>
          </w:p>
        </w:tc>
        <w:tc>
          <w:tcPr/>
          <w:p>
            <w:pPr>
              <w:pStyle w:val="Compact"/>
              <w:jc w:val="center"/>
            </w:pPr>
            <w:r>
              <w:t xml:space="preserve">Penyebut (</w:t>
            </w:r>
            <m:oMath>
              <m:r>
                <m:t>N</m:t>
              </m:r>
            </m:oMath>
            <w:r>
              <w:t xml:space="preserve">)</w:t>
            </w:r>
          </w:p>
        </w:tc>
        <w:tc>
          <w:tcPr/>
          <w:p>
            <w:pPr>
              <w:pStyle w:val="Compact"/>
              <w:jc w:val="center"/>
            </w:pPr>
            <w:r>
              <w:t xml:space="preserve">Capaian Sistem</w:t>
            </w:r>
          </w:p>
        </w:tc>
        <w:tc>
          <w:tcPr/>
          <w:p>
            <w:pPr>
              <w:pStyle w:val="Compact"/>
              <w:jc w:val="left"/>
            </w:pPr>
            <w:r>
              <w:t xml:space="preserve">Aturan Kelulusan (</w:t>
            </w:r>
            <w:r>
              <w:rPr>
                <w:iCs/>
                <w:i/>
              </w:rPr>
              <w:t xml:space="preserve">Pass Criterion</w:t>
            </w:r>
            <w:r>
              <w:t xml:space="preserve">)</w:t>
            </w:r>
          </w:p>
        </w:tc>
        <w:tc>
          <w:tcPr/>
          <w:p>
            <w:pPr>
              <w:pStyle w:val="Compact"/>
              <w:jc w:val="left"/>
            </w:pPr>
            <w:r>
              <w:t xml:space="preserve">Sumber Implementasi Kode</w:t>
            </w:r>
          </w:p>
        </w:tc>
      </w:tr>
      <w:tr>
        <w:tc>
          <w:tcPr/>
          <w:p>
            <w:pPr>
              <w:pStyle w:val="Compact"/>
              <w:jc w:val="left"/>
            </w:pPr>
            <w:r>
              <w:rPr>
                <w:bCs/>
                <w:b/>
              </w:rPr>
              <w:t xml:space="preserve">Exact CSIR Match Rate (Pre-Fallback)</w:t>
            </w:r>
          </w:p>
        </w:tc>
        <w:tc>
          <w:tcPr/>
          <w:p>
            <w:pPr>
              <w:pStyle w:val="Compact"/>
              <w:jc w:val="left"/>
            </w:pPr>
            <w:r>
              <w:t xml:space="preserve">Skenario Percakapan</w:t>
            </w:r>
          </w:p>
        </w:tc>
        <w:tc>
          <w:tcPr/>
          <w:p>
            <w:pPr>
              <w:pStyle w:val="Compact"/>
              <w:jc w:val="left"/>
            </w:pPr>
            <w:r>
              <w:t xml:space="preserve">Skenario dengan 19 atribut CSIR niat murni cocok 100% persis dengan ground truth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m:oMath>
              <m:r>
                <m:rPr>
                  <m:sty m:val="p"/>
                </m:rPr>
                <m:t>∀</m:t>
              </m:r>
              <m:r>
                <m:t>f</m:t>
              </m:r>
              <m:r>
                <m:rPr>
                  <m:sty m:val="p"/>
                </m:rPr>
                <m:t>∈</m:t>
              </m:r>
              <m:r>
                <m:rPr>
                  <m:nor/>
                  <m:sty m:val="p"/>
                </m:rPr>
                <m:t>Fields</m:t>
              </m:r>
              <m:r>
                <m:rPr>
                  <m:sty m:val="p"/>
                </m:rPr>
                <m:t>,</m:t>
              </m:r>
              <m:r>
                <m:rPr>
                  <m:nor/>
                  <m:sty m:val="p"/>
                </m:rPr>
                <m:t>actual</m:t>
              </m:r>
              <m:d>
                <m:dPr>
                  <m:begChr m:val="["/>
                  <m:endChr m:val="]"/>
                  <m:sepChr m:val=""/>
                  <m:grow/>
                </m:dPr>
                <m:e>
                  <m:r>
                    <m:t>f</m:t>
                  </m:r>
                </m:e>
              </m:d>
              <m:r>
                <m:rPr>
                  <m:sty m:val="p"/>
                </m:rPr>
                <m:t>≡</m:t>
              </m:r>
              <m:r>
                <m:rPr>
                  <m:nor/>
                  <m:sty m:val="p"/>
                </m:rPr>
                <m:t>expected</m:t>
              </m:r>
              <m:d>
                <m:dPr>
                  <m:begChr m:val="["/>
                  <m:endChr m:val="]"/>
                  <m:sepChr m:val=""/>
                  <m:grow/>
                </m:dPr>
                <m:e>
                  <m:r>
                    <m:t>f</m:t>
                  </m:r>
                </m:e>
              </m:d>
            </m:oMath>
          </w:p>
        </w:tc>
        <w:tc>
          <w:tcPr/>
          <w:p>
            <w:pPr>
              <w:pStyle w:val="Compact"/>
              <w:jc w:val="left"/>
            </w:pPr>
            <w:r>
              <w:rPr>
                <w:rStyle w:val="VerbatimChar"/>
              </w:rPr>
              <w:t xml:space="preserve">RisetEvaluasi.php::compareCsirFields()</w:t>
            </w:r>
          </w:p>
        </w:tc>
      </w:tr>
      <w:tr>
        <w:tc>
          <w:tcPr/>
          <w:p>
            <w:pPr>
              <w:pStyle w:val="Compact"/>
              <w:jc w:val="left"/>
            </w:pPr>
            <w:r>
              <w:rPr>
                <w:bCs/>
                <w:b/>
              </w:rPr>
              <w:t xml:space="preserve">Execution Envelope Alignment (Post-Policy)</w:t>
            </w:r>
          </w:p>
        </w:tc>
        <w:tc>
          <w:tcPr/>
          <w:p>
            <w:pPr>
              <w:pStyle w:val="Compact"/>
              <w:jc w:val="left"/>
            </w:pPr>
            <w:r>
              <w:t xml:space="preserve">Skenario Percakapan</w:t>
            </w:r>
          </w:p>
        </w:tc>
        <w:tc>
          <w:tcPr/>
          <w:p>
            <w:pPr>
              <w:pStyle w:val="Compact"/>
              <w:jc w:val="left"/>
            </w:pPr>
            <w:r>
              <w:t xml:space="preserve">Skenario dengan konteks eksekusi akhir (setelah kebijakan fallback spasial) selaras dengan domain (</w:t>
            </w:r>
            <m:oMath>
              <m:r>
                <m:t>M</m:t>
              </m:r>
              <m:r>
                <m:rPr>
                  <m:sty m:val="p"/>
                </m:rPr>
                <m:t>=</m:t>
              </m:r>
              <m:r>
                <m:t>39</m:t>
              </m:r>
            </m:oMath>
            <w:r>
              <w:t xml:space="preserve">)</w:t>
            </w:r>
          </w:p>
        </w:tc>
        <w:tc>
          <w:tcPr/>
          <w:p>
            <w:pPr>
              <w:pStyle w:val="Compact"/>
              <w:jc w:val="center"/>
            </w:pPr>
            <w:r>
              <w:t xml:space="preserve">40 kasus</w:t>
            </w:r>
          </w:p>
        </w:tc>
        <w:tc>
          <w:tcPr/>
          <w:p>
            <w:pPr>
              <w:pStyle w:val="Compact"/>
              <w:jc w:val="center"/>
            </w:pPr>
            <w:r>
              <w:rPr>
                <w:bCs/>
                <w:b/>
              </w:rPr>
              <w:t xml:space="preserve">97,50%</w:t>
            </w:r>
          </w:p>
        </w:tc>
        <w:tc>
          <w:tcPr/>
          <w:p>
            <w:pPr>
              <w:pStyle w:val="Compact"/>
              <w:jc w:val="left"/>
            </w:pPr>
            <w:r>
              <w:t xml:space="preserve">Konteks amplob eksekusi SQL pasca-kebijakan selaras penuh</w:t>
            </w:r>
          </w:p>
        </w:tc>
        <w:tc>
          <w:tcPr/>
          <w:p>
            <w:pPr>
              <w:pStyle w:val="Compact"/>
              <w:jc w:val="left"/>
            </w:pPr>
            <w:r>
              <w:rPr>
                <w:rStyle w:val="VerbatimChar"/>
              </w:rPr>
              <w:t xml:space="preserve">RisetEvaluasi.php::extractExecutionEnvelope()</w:t>
            </w:r>
          </w:p>
        </w:tc>
      </w:tr>
      <w:tr>
        <w:tc>
          <w:tcPr/>
          <w:p>
            <w:pPr>
              <w:pStyle w:val="Compact"/>
              <w:jc w:val="left"/>
            </w:pPr>
            <w:r>
              <w:rPr>
                <w:bCs/>
                <w:b/>
              </w:rPr>
              <w:t xml:space="preserve">Mean Field-Level Accuracy</w:t>
            </w:r>
          </w:p>
        </w:tc>
        <w:tc>
          <w:tcPr/>
          <w:p>
            <w:pPr>
              <w:pStyle w:val="Compact"/>
              <w:jc w:val="left"/>
            </w:pPr>
            <w:r>
              <w:t xml:space="preserve">Atribut Semantik</w:t>
            </w:r>
          </w:p>
        </w:tc>
        <w:tc>
          <w:tcPr/>
          <w:p>
            <w:pPr>
              <w:pStyle w:val="Compact"/>
              <w:jc w:val="left"/>
            </w:pPr>
            <w:r>
              <w:t xml:space="preserve">Atribut CSIR individual yang diekstrak dengan tepat (</w:t>
            </w:r>
            <m:oMath>
              <m:r>
                <m:t>M</m:t>
              </m:r>
              <m:r>
                <m:rPr>
                  <m:sty m:val="p"/>
                </m:rPr>
                <m:t>=</m:t>
              </m:r>
              <m:r>
                <m:t>436</m:t>
              </m:r>
            </m:oMath>
            <w:r>
              <w:t xml:space="preserve">)</w:t>
            </w:r>
          </w:p>
        </w:tc>
        <w:tc>
          <w:tcPr/>
          <w:p>
            <w:pPr>
              <w:pStyle w:val="Compact"/>
              <w:jc w:val="center"/>
            </w:pPr>
            <w:r>
              <w:t xml:space="preserve">436 field</w:t>
            </w:r>
          </w:p>
        </w:tc>
        <w:tc>
          <w:tcPr/>
          <w:p>
            <w:pPr>
              <w:pStyle w:val="Compact"/>
              <w:jc w:val="center"/>
            </w:pPr>
            <w:r>
              <w:rPr>
                <w:bCs/>
                <w:b/>
              </w:rPr>
              <w:t xml:space="preserve">100,00%</w:t>
            </w:r>
          </w:p>
        </w:tc>
        <w:tc>
          <w:tcPr/>
          <w:p>
            <w:pPr>
              <w:pStyle w:val="Compact"/>
              <w:jc w:val="left"/>
            </w:pPr>
            <w:r>
              <w:t xml:space="preserve">Kecocokan nilai per-atribut individual terapan</w:t>
            </w:r>
          </w:p>
        </w:tc>
        <w:tc>
          <w:tcPr/>
          <w:p>
            <w:pPr>
              <w:pStyle w:val="Compact"/>
              <w:jc w:val="left"/>
            </w:pPr>
            <w:r>
              <w:rPr>
                <w:rStyle w:val="VerbatimChar"/>
              </w:rPr>
              <w:t xml:space="preserve">RisetEvaluasi.php::$fieldMatchesAccumulator</w:t>
            </w:r>
          </w:p>
        </w:tc>
      </w:tr>
      <w:tr>
        <w:tc>
          <w:tcPr/>
          <w:p>
            <w:pPr>
              <w:pStyle w:val="Compact"/>
              <w:jc w:val="left"/>
            </w:pPr>
            <w:r>
              <w:rPr>
                <w:bCs/>
                <w:b/>
              </w:rPr>
              <w:t xml:space="preserve">Validation Decision Accuracy</w:t>
            </w:r>
          </w:p>
        </w:tc>
        <w:tc>
          <w:tcPr/>
          <w:p>
            <w:pPr>
              <w:pStyle w:val="Compact"/>
              <w:jc w:val="left"/>
            </w:pPr>
            <w:r>
              <w:t xml:space="preserve">Keputusan Validasi</w:t>
            </w:r>
          </w:p>
        </w:tc>
        <w:tc>
          <w:tcPr/>
          <w:p>
            <w:pPr>
              <w:pStyle w:val="Compact"/>
              <w:jc w:val="left"/>
            </w:pPr>
            <w:r>
              <w:t xml:space="preserve">Keputusan validasi</w:t>
            </w:r>
            <w:r>
              <w:t xml:space="preserve"> </w:t>
            </w:r>
            <w:r>
              <w:rPr>
                <w:rStyle w:val="VerbatimChar"/>
              </w:rPr>
              <w:t xml:space="preserve">SirValidator</w:t>
            </w:r>
            <w:r>
              <w:t xml:space="preserve"> </w:t>
            </w:r>
            <w:r>
              <w:t xml:space="preserve">(valid, invalid, out-of-scope) cocok dengan acuan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rPr>
                <w:rStyle w:val="VerbatimChar"/>
              </w:rPr>
              <w:t xml:space="preserve">sir.isValid == exp.isValid &amp;&amp; sir.isScope == exp.isScope</w:t>
            </w:r>
          </w:p>
        </w:tc>
        <w:tc>
          <w:tcPr/>
          <w:p>
            <w:pPr>
              <w:pStyle w:val="Compact"/>
              <w:jc w:val="left"/>
            </w:pPr>
            <w:r>
              <w:rPr>
                <w:rStyle w:val="VerbatimChar"/>
              </w:rPr>
              <w:t xml:space="preserve">SirValidator.php::validate()</w:t>
            </w:r>
          </w:p>
        </w:tc>
      </w:tr>
      <w:tr>
        <w:tc>
          <w:tcPr/>
          <w:p>
            <w:pPr>
              <w:pStyle w:val="Compact"/>
              <w:jc w:val="left"/>
            </w:pPr>
            <w:r>
              <w:rPr>
                <w:bCs/>
                <w:b/>
              </w:rPr>
              <w:t xml:space="preserve">Honest Rejection Rate (HRR)</w:t>
            </w:r>
          </w:p>
        </w:tc>
        <w:tc>
          <w:tcPr/>
          <w:p>
            <w:pPr>
              <w:pStyle w:val="Compact"/>
              <w:jc w:val="left"/>
            </w:pPr>
            <w:r>
              <w:t xml:space="preserve">Kueri Luar Lingkup</w:t>
            </w:r>
          </w:p>
        </w:tc>
        <w:tc>
          <w:tcPr/>
          <w:p>
            <w:pPr>
              <w:pStyle w:val="Compact"/>
              <w:jc w:val="left"/>
            </w:pPr>
            <w:r>
              <w:t xml:space="preserve">Kueri di luar yurisdiksi pariwisata yang berhasil ditolak tanpa eksekusi SQL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rPr>
                <w:rStyle w:val="VerbatimChar"/>
              </w:rPr>
              <w:t xml:space="preserve">sir.isOutOfScope == true &amp;&amp; count(places) == 0</w:t>
            </w:r>
          </w:p>
        </w:tc>
        <w:tc>
          <w:tcPr/>
          <w:p>
            <w:pPr>
              <w:pStyle w:val="Compact"/>
              <w:jc w:val="left"/>
            </w:pPr>
            <w:r>
              <w:rPr>
                <w:rStyle w:val="VerbatimChar"/>
              </w:rPr>
              <w:t xml:space="preserve">SirValidator.php::checkOntologicalScope()</w:t>
            </w:r>
          </w:p>
        </w:tc>
      </w:tr>
      <w:tr>
        <w:tc>
          <w:tcPr/>
          <w:p>
            <w:pPr>
              <w:pStyle w:val="Compact"/>
              <w:jc w:val="left"/>
            </w:pPr>
            <w:r>
              <w:rPr>
                <w:bCs/>
                <w:b/>
              </w:rPr>
              <w:t xml:space="preserve">Pure Spatial Predicate Correctness</w:t>
            </w:r>
          </w:p>
        </w:tc>
        <w:tc>
          <w:tcPr/>
          <w:p>
            <w:pPr>
              <w:pStyle w:val="Compact"/>
              <w:jc w:val="left"/>
            </w:pPr>
            <w:r>
              <w:t xml:space="preserve">Skenario Spasial Murni</w:t>
            </w:r>
          </w:p>
        </w:tc>
        <w:tc>
          <w:tcPr/>
          <w:p>
            <w:pPr>
              <w:pStyle w:val="Compact"/>
              <w:jc w:val="left"/>
            </w:pPr>
            <w:r>
              <w:t xml:space="preserve">Skenario spasial yang kueri relasionalnya memenuhi seluruh batasan predikat matematis (</w:t>
            </w:r>
            <m:oMath>
              <m:r>
                <m:t>M</m:t>
              </m:r>
              <m:r>
                <m:rPr>
                  <m:sty m:val="p"/>
                </m:rPr>
                <m:t>=</m:t>
              </m:r>
              <m:r>
                <m:t>36</m:t>
              </m:r>
            </m:oMath>
            <w:r>
              <w:t xml:space="preserve">)</w:t>
            </w:r>
          </w:p>
        </w:tc>
        <w:tc>
          <w:tcPr/>
          <w:p>
            <w:pPr>
              <w:pStyle w:val="Compact"/>
              <w:jc w:val="center"/>
            </w:pPr>
            <w:r>
              <w:t xml:space="preserve">36 kasus</w:t>
            </w:r>
          </w:p>
        </w:tc>
        <w:tc>
          <w:tcPr/>
          <w:p>
            <w:pPr>
              <w:pStyle w:val="Compact"/>
              <w:jc w:val="center"/>
            </w:pPr>
            <w:r>
              <w:rPr>
                <w:bCs/>
                <w:b/>
              </w:rPr>
              <w:t xml:space="preserve">100,00%</w:t>
            </w:r>
          </w:p>
        </w:tc>
        <w:tc>
          <w:tcPr/>
          <w:p>
            <w:pPr>
              <w:pStyle w:val="Compact"/>
              <w:jc w:val="left"/>
            </w:pPr>
            <w:r>
              <w:t xml:space="preserve">Jarak sferikal</w:t>
            </w:r>
            <w:r>
              <w:t xml:space="preserve"> </w:t>
            </w:r>
            <m:oMath>
              <m:r>
                <m:t>d</m:t>
              </m:r>
              <m:r>
                <m:rPr>
                  <m:sty m:val="p"/>
                </m:rPr>
                <m:t>≤</m:t>
              </m:r>
              <m:r>
                <m:t>R</m:t>
              </m:r>
            </m:oMath>
            <w:r>
              <w:t xml:space="preserve">, urutan terdekat monotonik naik, wilayah, dan pagu tarif</w:t>
            </w:r>
          </w:p>
        </w:tc>
        <w:tc>
          <w:tcPr/>
          <w:p>
            <w:pPr>
              <w:pStyle w:val="Compact"/>
              <w:jc w:val="left"/>
            </w:pPr>
            <w:r>
              <w:rPr>
                <w:rStyle w:val="VerbatimChar"/>
              </w:rPr>
              <w:t xml:space="preserve">RisetEvaluasi.php::evaluateSpatialPredicate()</w:t>
            </w:r>
          </w:p>
        </w:tc>
      </w:tr>
      <w:tr>
        <w:tc>
          <w:tcPr/>
          <w:p>
            <w:pPr>
              <w:pStyle w:val="Compact"/>
              <w:jc w:val="left"/>
            </w:pPr>
            <w:r>
              <w:rPr>
                <w:bCs/>
                <w:b/>
              </w:rPr>
              <w:t xml:space="preserve">Conversational Chit-Chat Handling</w:t>
            </w:r>
          </w:p>
        </w:tc>
        <w:tc>
          <w:tcPr/>
          <w:p>
            <w:pPr>
              <w:pStyle w:val="Compact"/>
              <w:jc w:val="left"/>
            </w:pPr>
            <w:r>
              <w:t xml:space="preserve">Skenario Dialog</w:t>
            </w:r>
          </w:p>
        </w:tc>
        <w:tc>
          <w:tcPr/>
          <w:p>
            <w:pPr>
              <w:pStyle w:val="Compact"/>
              <w:jc w:val="left"/>
            </w:pPr>
            <w:r>
              <w:t xml:space="preserve">Skenario percakapan umum/sapaan yang ditangani secara ramah tanpa kueri SQL sembarangan (</w:t>
            </w:r>
            <m:oMath>
              <m:r>
                <m:t>M</m:t>
              </m:r>
              <m:r>
                <m:rPr>
                  <m:sty m:val="p"/>
                </m:rPr>
                <m:t>=</m:t>
              </m:r>
              <m:r>
                <m:t>2</m:t>
              </m:r>
            </m:oMath>
            <w:r>
              <w:t xml:space="preserve">)</w:t>
            </w:r>
          </w:p>
        </w:tc>
        <w:tc>
          <w:tcPr/>
          <w:p>
            <w:pPr>
              <w:pStyle w:val="Compact"/>
              <w:jc w:val="center"/>
            </w:pPr>
            <w:r>
              <w:t xml:space="preserve">2 kasus</w:t>
            </w:r>
          </w:p>
        </w:tc>
        <w:tc>
          <w:tcPr/>
          <w:p>
            <w:pPr>
              <w:pStyle w:val="Compact"/>
              <w:jc w:val="center"/>
            </w:pPr>
            <w:r>
              <w:rPr>
                <w:bCs/>
                <w:b/>
              </w:rPr>
              <w:t xml:space="preserve">100,00%</w:t>
            </w:r>
          </w:p>
        </w:tc>
        <w:tc>
          <w:tcPr/>
          <w:p>
            <w:pPr>
              <w:pStyle w:val="Compact"/>
              <w:jc w:val="left"/>
            </w:pPr>
            <w:r>
              <w:t xml:space="preserve">Respons dialogis pemandu wisata &amp;</w:t>
            </w:r>
            <w:r>
              <w:t xml:space="preserve"> </w:t>
            </w:r>
            <w:r>
              <w:rPr>
                <w:rStyle w:val="VerbatimChar"/>
              </w:rPr>
              <w:t xml:space="preserve">count(places) == 0</w:t>
            </w:r>
          </w:p>
        </w:tc>
        <w:tc>
          <w:tcPr/>
          <w:p>
            <w:pPr>
              <w:pStyle w:val="Compact"/>
              <w:jc w:val="left"/>
            </w:pPr>
            <w:r>
              <w:rPr>
                <w:rStyle w:val="VerbatimChar"/>
              </w:rPr>
              <w:t xml:space="preserve">ChatController.php</w:t>
            </w:r>
            <w:r>
              <w:t xml:space="preserve"> </w:t>
            </w:r>
            <w:r>
              <w:t xml:space="preserve">(</w:t>
            </w:r>
            <w:r>
              <w:rPr>
                <w:rStyle w:val="VerbatimChar"/>
              </w:rPr>
              <w:t xml:space="preserve">general_inquiry</w:t>
            </w:r>
            <w:r>
              <w:t xml:space="preserve">)</w:t>
            </w:r>
          </w:p>
        </w:tc>
      </w:tr>
      <w:tr>
        <w:tc>
          <w:tcPr/>
          <w:p>
            <w:pPr>
              <w:pStyle w:val="Compact"/>
              <w:jc w:val="left"/>
            </w:pPr>
            <w:r>
              <w:rPr>
                <w:bCs/>
                <w:b/>
              </w:rPr>
              <w:t xml:space="preserve">Overall Scenario Execution Compliance</w:t>
            </w:r>
          </w:p>
        </w:tc>
        <w:tc>
          <w:tcPr/>
          <w:p>
            <w:pPr>
              <w:pStyle w:val="Compact"/>
              <w:jc w:val="left"/>
            </w:pPr>
            <w:r>
              <w:t xml:space="preserve">Seluruh Benchmark</w:t>
            </w:r>
          </w:p>
        </w:tc>
        <w:tc>
          <w:tcPr/>
          <w:p>
            <w:pPr>
              <w:pStyle w:val="Compact"/>
              <w:jc w:val="left"/>
            </w:pPr>
            <w:r>
              <w:t xml:space="preserve">Skenario yang dieksekusi mematuhi kontrak sistem menyeluruh pada cabangnya masing-masing (</w:t>
            </w:r>
            <m:oMath>
              <m:r>
                <m:t>M</m:t>
              </m:r>
              <m:r>
                <m:rPr>
                  <m:sty m:val="p"/>
                </m:rPr>
                <m:t>=</m:t>
              </m:r>
              <m:r>
                <m:t>40</m:t>
              </m:r>
            </m:oMath>
            <w:r>
              <w:t xml:space="preserve">)</w:t>
            </w:r>
          </w:p>
        </w:tc>
        <w:tc>
          <w:tcPr/>
          <w:p>
            <w:pPr>
              <w:pStyle w:val="Compact"/>
              <w:jc w:val="center"/>
            </w:pPr>
            <w:r>
              <w:t xml:space="preserve">40 kasus</w:t>
            </w:r>
          </w:p>
        </w:tc>
        <w:tc>
          <w:tcPr/>
          <w:p>
            <w:pPr>
              <w:pStyle w:val="Compact"/>
              <w:jc w:val="center"/>
            </w:pPr>
            <w:r>
              <w:rPr>
                <w:bCs/>
                <w:b/>
              </w:rPr>
              <w:t xml:space="preserve">100,00%</w:t>
            </w:r>
          </w:p>
        </w:tc>
        <w:tc>
          <w:tcPr/>
          <w:p>
            <w:pPr>
              <w:pStyle w:val="Compact"/>
              <w:jc w:val="left"/>
            </w:pPr>
            <w:r>
              <w:t xml:space="preserve">Lolos predikat spasial, dialog chit-chat, atau penolakan jujur</w:t>
            </w:r>
          </w:p>
        </w:tc>
        <w:tc>
          <w:tcPr/>
          <w:p>
            <w:pPr>
              <w:pStyle w:val="Compact"/>
              <w:jc w:val="left"/>
            </w:pPr>
            <w:r>
              <w:rPr>
                <w:rStyle w:val="VerbatimChar"/>
              </w:rPr>
              <w:t xml:space="preserve">evaluator.php</w:t>
            </w:r>
            <w:r>
              <w:t xml:space="preserve"> </w:t>
            </w:r>
            <w:r>
              <w:t xml:space="preserve">&amp;</w:t>
            </w:r>
            <w:r>
              <w:t xml:space="preserve"> </w:t>
            </w:r>
            <w:r>
              <w:rPr>
                <w:rStyle w:val="VerbatimChar"/>
              </w:rPr>
              <w:t xml:space="preserve">run_all.sh</w:t>
            </w:r>
          </w:p>
        </w:tc>
      </w:tr>
      <w:tr>
        <w:tc>
          <w:tcPr/>
          <w:p>
            <w:pPr>
              <w:pStyle w:val="Compact"/>
              <w:jc w:val="left"/>
            </w:pPr>
            <w:r>
              <w:rPr>
                <w:bCs/>
                <w:b/>
              </w:rPr>
              <w:t xml:space="preserve">Claim Grounding Fidelity (CGF)</w:t>
            </w:r>
          </w:p>
        </w:tc>
        <w:tc>
          <w:tcPr/>
          <w:p>
            <w:pPr>
              <w:pStyle w:val="Compact"/>
              <w:jc w:val="left"/>
            </w:pPr>
            <w:r>
              <w:t xml:space="preserve">Klaim Naratif</w:t>
            </w:r>
          </w:p>
        </w:tc>
        <w:tc>
          <w:tcPr/>
          <w:p>
            <w:pPr>
              <w:pStyle w:val="Compact"/>
              <w:jc w:val="left"/>
            </w:pPr>
            <w:r>
              <w:t xml:space="preserve">Klaim faktual yang didukung 100% oleh baris relasional basis data (</w:t>
            </w:r>
            <m:oMath>
              <m:r>
                <m:t>M</m:t>
              </m:r>
              <m:r>
                <m:rPr>
                  <m:sty m:val="p"/>
                </m:rPr>
                <m:t>=</m:t>
              </m:r>
              <m:r>
                <m:t>270</m:t>
              </m:r>
            </m:oMath>
            <w:r>
              <w:t xml:space="preserve">)</w:t>
            </w:r>
          </w:p>
        </w:tc>
        <w:tc>
          <w:tcPr/>
          <w:p>
            <w:pPr>
              <w:pStyle w:val="Compact"/>
              <w:jc w:val="center"/>
            </w:pPr>
            <w:r>
              <w:t xml:space="preserve">270 klaim</w:t>
            </w:r>
          </w:p>
        </w:tc>
        <w:tc>
          <w:tcPr/>
          <w:p>
            <w:pPr>
              <w:pStyle w:val="Compact"/>
              <w:jc w:val="center"/>
            </w:pPr>
            <w:r>
              <w:rPr>
                <w:bCs/>
                <w:b/>
              </w:rPr>
              <w:t xml:space="preserve">100,00%</w:t>
            </w:r>
          </w:p>
        </w:tc>
        <w:tc>
          <w:tcPr/>
          <w:p>
            <w:pPr>
              <w:pStyle w:val="Compact"/>
              <w:jc w:val="left"/>
            </w:pPr>
            <w:r>
              <w:t xml:space="preserve">Nilai klaim entitas, tiket, jam, dan jarak terbukti ada di DB</w:t>
            </w:r>
          </w:p>
        </w:tc>
        <w:tc>
          <w:tcPr/>
          <w:p>
            <w:pPr>
              <w:pStyle w:val="Compact"/>
              <w:jc w:val="left"/>
            </w:pPr>
            <w:r>
              <w:rPr>
                <w:rStyle w:val="VerbatimChar"/>
              </w:rPr>
              <w:t xml:space="preserve">GroundingValidator.php::validate()</w:t>
            </w:r>
          </w:p>
        </w:tc>
      </w:tr>
      <w:tr>
        <w:tc>
          <w:tcPr/>
          <w:p>
            <w:pPr>
              <w:pStyle w:val="Compact"/>
              <w:jc w:val="left"/>
            </w:pPr>
            <w:r>
              <w:rPr>
                <w:bCs/>
                <w:b/>
              </w:rPr>
              <w:t xml:space="preserve">Entity Grounding Fidelity (EGF)</w:t>
            </w:r>
          </w:p>
        </w:tc>
        <w:tc>
          <w:tcPr/>
          <w:p>
            <w:pPr>
              <w:pStyle w:val="Compact"/>
              <w:jc w:val="left"/>
            </w:pPr>
            <w:r>
              <w:t xml:space="preserve">Sebutan POI</w:t>
            </w:r>
          </w:p>
        </w:tc>
        <w:tc>
          <w:tcPr/>
          <w:p>
            <w:pPr>
              <w:pStyle w:val="Compact"/>
              <w:jc w:val="left"/>
            </w:pPr>
            <w:r>
              <w:t xml:space="preserve">Sebutan objek wisata yang terbukti ada dalam hasil kueri basis data (</w:t>
            </w:r>
            <m:oMath>
              <m:r>
                <m:t>M</m:t>
              </m:r>
              <m:r>
                <m:rPr>
                  <m:sty m:val="p"/>
                </m:rPr>
                <m:t>=</m:t>
              </m:r>
              <m:r>
                <m:t>120</m:t>
              </m:r>
            </m:oMath>
            <w:r>
              <w:t xml:space="preserve">)</w:t>
            </w:r>
          </w:p>
        </w:tc>
        <w:tc>
          <w:tcPr/>
          <w:p>
            <w:pPr>
              <w:pStyle w:val="Compact"/>
              <w:jc w:val="center"/>
            </w:pPr>
            <w:r>
              <w:t xml:space="preserve">120 entitas</w:t>
            </w:r>
          </w:p>
        </w:tc>
        <w:tc>
          <w:tcPr/>
          <w:p>
            <w:pPr>
              <w:pStyle w:val="Compact"/>
              <w:jc w:val="center"/>
            </w:pPr>
            <w:r>
              <w:rPr>
                <w:bCs/>
                <w:b/>
              </w:rPr>
              <w:t xml:space="preserve">100,00%</w:t>
            </w:r>
          </w:p>
        </w:tc>
        <w:tc>
          <w:tcPr/>
          <w:p>
            <w:pPr>
              <w:pStyle w:val="Compact"/>
              <w:jc w:val="left"/>
            </w:pPr>
            <w:r>
              <w:t xml:space="preserve">Seluruh POI yang disebut narasi terdaftar pada tabel fakta SQL</w:t>
            </w:r>
          </w:p>
        </w:tc>
        <w:tc>
          <w:tcPr/>
          <w:p>
            <w:pPr>
              <w:pStyle w:val="Compact"/>
              <w:jc w:val="left"/>
            </w:pPr>
            <w:r>
              <w:rPr>
                <w:rStyle w:val="VerbatimChar"/>
              </w:rPr>
              <w:t xml:space="preserve">GroundingValidator.php::$entityMentions</w:t>
            </w:r>
          </w:p>
        </w:tc>
      </w:tr>
      <w:tr>
        <w:tc>
          <w:tcPr/>
          <w:p>
            <w:pPr>
              <w:pStyle w:val="Compact"/>
              <w:jc w:val="left"/>
            </w:pPr>
            <w:r>
              <w:rPr>
                <w:bCs/>
                <w:b/>
              </w:rPr>
              <w:t xml:space="preserve">Entity Fabrication Rate (EFR)</w:t>
            </w:r>
          </w:p>
        </w:tc>
        <w:tc>
          <w:tcPr/>
          <w:p>
            <w:pPr>
              <w:pStyle w:val="Compact"/>
              <w:jc w:val="left"/>
            </w:pPr>
            <w:r>
              <w:t xml:space="preserve">Kasus Uji Benchmark</w:t>
            </w:r>
          </w:p>
        </w:tc>
        <w:tc>
          <w:tcPr/>
          <w:p>
            <w:pPr>
              <w:pStyle w:val="Compact"/>
              <w:jc w:val="left"/>
            </w:pPr>
            <w:r>
              <w:t xml:space="preserve">Kasus di mana terdeteksi POI fiktif/palsu di luar basis data pada narasi (</w:t>
            </w:r>
            <m:oMath>
              <m:r>
                <m:t>M</m:t>
              </m:r>
              <m:r>
                <m:rPr>
                  <m:sty m:val="p"/>
                </m:rPr>
                <m:t>=</m:t>
              </m:r>
              <m:r>
                <m:t>0</m:t>
              </m:r>
            </m:oMath>
            <w:r>
              <w:t xml:space="preserve">)</w:t>
            </w:r>
          </w:p>
        </w:tc>
        <w:tc>
          <w:tcPr/>
          <w:p>
            <w:pPr>
              <w:pStyle w:val="Compact"/>
              <w:jc w:val="center"/>
            </w:pPr>
            <w:r>
              <w:t xml:space="preserve">40 kasus</w:t>
            </w:r>
          </w:p>
        </w:tc>
        <w:tc>
          <w:tcPr/>
          <w:p>
            <w:pPr>
              <w:pStyle w:val="Compact"/>
              <w:jc w:val="center"/>
            </w:pPr>
            <w:r>
              <w:rPr>
                <w:bCs/>
                <w:b/>
              </w:rPr>
              <w:t xml:space="preserve">0,00%</w:t>
            </w:r>
          </w:p>
        </w:tc>
        <w:tc>
          <w:tcPr/>
          <w:p>
            <w:pPr>
              <w:pStyle w:val="Compact"/>
              <w:jc w:val="left"/>
            </w:pPr>
            <w:r>
              <w:t xml:space="preserve">0 entitas asing di luar katalog resmi Kota Padang</w:t>
            </w:r>
          </w:p>
        </w:tc>
        <w:tc>
          <w:tcPr/>
          <w:p>
            <w:pPr>
              <w:pStyle w:val="Compact"/>
              <w:jc w:val="left"/>
            </w:pPr>
            <w:r>
              <w:rPr>
                <w:rStyle w:val="VerbatimChar"/>
              </w:rPr>
              <w:t xml:space="preserve">GroundingValidator.php::$fabricatedEntities</w:t>
            </w:r>
          </w:p>
        </w:tc>
      </w:tr>
    </w:tbl>
    <w:p>
      <w:pPr>
        <w:pStyle w:val="BodyText"/>
      </w:pPr>
      <w:r>
        <w:rPr>
          <w:bCs/>
          <w:b/>
        </w:rPr>
        <w:t xml:space="preserve">Penjelasan Kasus Kepatuhan Eksekusi 100% dan Penegakan Invarian Deterministik:</w:t>
      </w:r>
      <w:r>
        <w:br/>
      </w:r>
      <w:r>
        <w:t xml:space="preserve">Seluruh 40 skenario yang diuji mencapai kepatuhan eksekusi menyeluruh (100,00% / 40 kasus lulus) melalui penegakan batas kendali deterministik:</w:t>
      </w:r>
      <w:r>
        <w:t xml:space="preserve"> </w:t>
      </w:r>
      <w:r>
        <w:t xml:space="preserve">1.</w:t>
      </w:r>
      <w:r>
        <w:t xml:space="preserve"> </w:t>
      </w:r>
      <w:r>
        <w:rPr>
          <w:bCs/>
          <w:b/>
        </w:rPr>
        <w:t xml:space="preserve">Kasus #20 (Warung Soto Padang):</w:t>
      </w:r>
      <w:r>
        <w:t xml:space="preserve"> </w:t>
      </w:r>
      <w:r>
        <w:t xml:space="preserve">Pengguna menyebut menu spesifik. LLM mengekstrak intensi sebagai</w:t>
      </w:r>
      <w:r>
        <w:t xml:space="preserve"> </w:t>
      </w:r>
      <w:r>
        <w:rPr>
          <w:rStyle w:val="VerbatimChar"/>
        </w:rPr>
        <w:t xml:space="preserve">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kueri destinasi kuliner soto terdekat secara presisi (kepatuhan spasial 100%).</w:t>
      </w:r>
      <w:r>
        <w:t xml:space="preserve"> </w:t>
      </w:r>
      <w:r>
        <w:t xml:space="preserve">2.</w:t>
      </w:r>
      <w:r>
        <w:t xml:space="preserve"> </w:t>
      </w:r>
      <w:r>
        <w:rPr>
          <w:bCs/>
          <w:b/>
        </w:rPr>
        <w:t xml:space="preserve">Kasus #33 (Batu Malin Kundang):</w:t>
      </w:r>
      <w:r>
        <w:t xml:space="preserve"> </w:t>
      </w:r>
      <w:r>
        <w:t xml:space="preserve">LLM mengklasifikasikan kategori sebagai</w:t>
      </w:r>
      <w:r>
        <w:t xml:space="preserve"> </w:t>
      </w:r>
      <w:r>
        <w:rPr>
          <w:rStyle w:val="VerbatimChar"/>
        </w:rPr>
        <w:t xml:space="preserve">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rekaman fakta dan tiket masuk yang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(Spatial Fallback Expansion):</w:t>
      </w:r>
      <w:r>
        <w:t xml:space="preserve"> </w:t>
      </w:r>
      <w:r>
        <w:t xml:space="preserve">Pada kueri dengan filter radius ketat yang menghasilkan 0 baris, sistem mengaktifkan ekspansi radius dinamis dari 10 km ke 25 km (</w:t>
      </w:r>
      <w:r>
        <w:rPr>
          <w:iCs/>
          <w:i/>
        </w:rPr>
        <w:t xml:space="preserve">execution envelope alignment: 97,50%</w:t>
      </w:r>
      <w:r>
        <w:t xml:space="preserve">) guna menyajikan alternatif terdekat secara transparan kepada pengguna.</w:t>
      </w:r>
      <w:r>
        <w:t xml:space="preserve"> </w:t>
      </w:r>
      <w:r>
        <w:t xml:space="preserve">5.</w:t>
      </w:r>
      <w:r>
        <w:t xml:space="preserve"> </w:t>
      </w:r>
      <w:r>
        <w:rPr>
          <w:bCs/>
          <w:b/>
        </w:rPr>
        <w:t xml:space="preserve">Kasus #39 &amp; #40 (Out-of-Scope - Salju &amp; Candi Hindu):</w:t>
      </w:r>
      <w:r>
        <w:t xml:space="preserve"> </w:t>
      </w:r>
      <w:r>
        <w:t xml:space="preserve">Kueri di luar domain pariwisata Padang diekstrak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bookmarkEnd w:id="105"/>
    <w:bookmarkEnd w:id="106"/>
    <w:bookmarkStart w:id="107" w:name="Xe487f8df8e81de69f97e78dfcb797741bcefff3"/>
    <w:p>
      <w:pPr>
        <w:pStyle w:val="Heading4"/>
      </w:pPr>
      <w:r>
        <w:t xml:space="preserve">4.6.2 Laporan Metrik Kinerja Benchmark 40 Skenario</w:t>
      </w:r>
    </w:p>
    <w:p>
      <w:pPr>
        <w:pStyle w:val="FirstParagraph"/>
      </w:pPr>
      <w:r>
        <w:t xml:space="preserve">Evaluasi kuantitatif dieksekusi secara komprehensif melalui evaluator 4-lapisan (</w:t>
      </w:r>
      <w:r>
        <w:rPr>
          <w:iCs/>
          <w:i/>
        </w:rPr>
        <w:t xml:space="preserve">4-Layer Evaluator Architecture</w:t>
      </w:r>
      <w:r>
        <w:t xml:space="preserve">) terhadap 40 skenario percakapan terstandarisasi yang mewakili berbagai kompleksitas spasial, temporal, dan operasional pariwisata Kota Padang. Ringkasan output capaian kinerja disajikan pada Tabel 4.4.</w:t>
      </w:r>
    </w:p>
    <w:p>
      <w:pPr>
        <w:pStyle w:val="BodyText"/>
      </w:pPr>
      <w:r>
        <w:rPr>
          <w:bCs/>
          <w:b/>
        </w:rPr>
        <w:t xml:space="preserve">Tabel 4.4 Ringkasan Capaian Kinerja Sistem pada Evaluasi 4-Lapisan (40 Skenario Benchmark)</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Lapisan Evaluasi (</w:t>
            </w:r>
            <w:r>
              <w:rPr>
                <w:iCs/>
                <w:i/>
              </w:rPr>
              <w:t xml:space="preserve">Evaluation Layer</w:t>
            </w:r>
            <w:r>
              <w:t xml:space="preserve">)</w:t>
            </w:r>
          </w:p>
        </w:tc>
        <w:tc>
          <w:tcPr/>
          <w:p>
            <w:pPr>
              <w:pStyle w:val="Compact"/>
              <w:jc w:val="left"/>
            </w:pPr>
            <w:r>
              <w:t xml:space="preserve">Dimensi Metrik yang Diukur</w:t>
            </w:r>
          </w:p>
        </w:tc>
        <w:tc>
          <w:tcPr/>
          <w:p>
            <w:pPr>
              <w:pStyle w:val="Compact"/>
              <w:jc w:val="center"/>
            </w:pPr>
            <w:r>
              <w:t xml:space="preserve">Nilai Capaian Sistem</w:t>
            </w:r>
          </w:p>
        </w:tc>
        <w:tc>
          <w:tcPr/>
          <w:p>
            <w:pPr>
              <w:pStyle w:val="Compact"/>
              <w:jc w:val="center"/>
            </w:pPr>
            <w:r>
              <w:t xml:space="preserve">Target Standar Evaluasi</w:t>
            </w:r>
          </w:p>
        </w:tc>
        <w:tc>
          <w:tcPr/>
          <w:p>
            <w:pPr>
              <w:pStyle w:val="Compact"/>
              <w:jc w:val="center"/>
            </w:pPr>
            <w:r>
              <w:t xml:space="preserve">Status Kinerja</w:t>
            </w:r>
          </w:p>
        </w:tc>
      </w:tr>
      <w:tr>
        <w:tc>
          <w:tcPr/>
          <w:p>
            <w:pPr>
              <w:pStyle w:val="Compact"/>
              <w:jc w:val="left"/>
            </w:pPr>
            <w:r>
              <w:rPr>
                <w:bCs/>
                <w:b/>
              </w:rPr>
              <w:t xml:space="preserve">Layer A: Semantic Parsing</w:t>
            </w:r>
          </w:p>
        </w:tc>
        <w:tc>
          <w:tcPr/>
          <w:p>
            <w:pPr>
              <w:pStyle w:val="Compact"/>
              <w:jc w:val="left"/>
            </w:pPr>
            <w:r>
              <w:t xml:space="preserve">Akurasi Kecocokan CSIR Eksak Niat (</w:t>
            </w:r>
            <w:r>
              <w:rPr>
                <w:iCs/>
                <w:i/>
              </w:rPr>
              <w:t xml:space="preserve">Pre-Fallback Exact CSIR</w:t>
            </w:r>
            <w:r>
              <w:t xml:space="preserve">)</w:t>
            </w:r>
          </w:p>
        </w:tc>
        <w:tc>
          <w:tcPr/>
          <w:p>
            <w:pPr>
              <w:pStyle w:val="Compact"/>
              <w:jc w:val="center"/>
            </w:pPr>
            <w:r>
              <w:rPr>
                <w:bCs/>
                <w:b/>
              </w:rPr>
              <w:t xml:space="preserve">100,00% (40/40)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Keselarasan Konteks Eksekusi (</w:t>
            </w:r>
            <w:r>
              <w:rPr>
                <w:iCs/>
                <w:i/>
              </w:rPr>
              <w:t xml:space="preserve">Post-Policy Execution Envelope</w:t>
            </w:r>
            <w:r>
              <w:t xml:space="preserve">)</w:t>
            </w:r>
          </w:p>
        </w:tc>
        <w:tc>
          <w:tcPr/>
          <w:p>
            <w:pPr>
              <w:pStyle w:val="Compact"/>
              <w:jc w:val="center"/>
            </w:pPr>
            <w:r>
              <w:rPr>
                <w:bCs/>
                <w:b/>
              </w:rPr>
              <w:t xml:space="preserve">97,50% (39/40)</w:t>
            </w:r>
          </w:p>
        </w:tc>
        <w:tc>
          <w:tcPr/>
          <w:p>
            <w:pPr>
              <w:pStyle w:val="Compact"/>
              <w:jc w:val="center"/>
            </w:pPr>
            <m:oMath>
              <m:r>
                <m:rPr>
                  <m:sty m:val="p"/>
                </m:rPr>
                <m:t>≥</m:t>
              </m:r>
              <m:r>
                <m:t>85</m:t>
              </m:r>
              <m:r>
                <m:rPr>
                  <m:sty m:val="p"/>
                </m:rPr>
                <m:t>,</m:t>
              </m:r>
              <m:r>
                <m:t>00</m:t>
              </m:r>
              <m:r>
                <m:rPr>
                  <m:sty m:val="p"/>
                </m:rPr>
                <m:t>%</m:t>
              </m:r>
            </m:oMath>
          </w:p>
        </w:tc>
        <w:tc>
          <w:tcPr/>
          <w:p>
            <w:pPr>
              <w:pStyle w:val="Compact"/>
              <w:jc w:val="center"/>
            </w:pPr>
            <w:r>
              <w:t xml:space="preserve">Sangat Tinggi (</w:t>
            </w:r>
            <w:r>
              <w:rPr>
                <w:iCs/>
                <w:i/>
              </w:rPr>
              <w:t xml:space="preserve">Fallback Aktif</w:t>
            </w:r>
            <w:r>
              <w:t xml:space="preserve">)</w:t>
            </w:r>
          </w:p>
        </w:tc>
      </w:tr>
      <w:tr>
        <w:tc>
          <w:tcPr/>
          <w:p>
            <w:pPr>
              <w:pStyle w:val="Compact"/>
            </w:pPr>
          </w:p>
        </w:tc>
        <w:tc>
          <w:tcPr/>
          <w:p>
            <w:pPr>
              <w:pStyle w:val="Compact"/>
              <w:jc w:val="left"/>
            </w:pPr>
            <w:r>
              <w:t xml:space="preserve">Rata-rata Akurasi Tingkat Atribut (</w:t>
            </w:r>
            <w:r>
              <w:rPr>
                <w:iCs/>
                <w:i/>
              </w:rPr>
              <w:t xml:space="preserve">Mean Field-Level Accuracy</w:t>
            </w:r>
            <w:r>
              <w:t xml:space="preserve">)</w:t>
            </w:r>
          </w:p>
        </w:tc>
        <w:tc>
          <w:tcPr/>
          <w:p>
            <w:pPr>
              <w:pStyle w:val="Compact"/>
              <w:jc w:val="center"/>
            </w:pPr>
            <w:r>
              <w:rPr>
                <w:bCs/>
                <w:b/>
              </w:rPr>
              <w:t xml:space="preserve">100,00% (436/436)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Field Mismatch</w:t>
            </w:r>
            <w:r>
              <w:t xml:space="preserve">)</w:t>
            </w:r>
          </w:p>
        </w:tc>
      </w:tr>
      <w:tr>
        <w:tc>
          <w:tcPr/>
          <w:p>
            <w:pPr>
              <w:pStyle w:val="Compact"/>
            </w:pPr>
          </w:p>
        </w:tc>
        <w:tc>
          <w:tcPr/>
          <w:p>
            <w:pPr>
              <w:pStyle w:val="Compact"/>
              <w:jc w:val="left"/>
            </w:pPr>
            <w:r>
              <w:t xml:space="preserve">Sub-dimensi 1: Intensi &amp; Entitas</w:t>
            </w:r>
          </w:p>
        </w:tc>
        <w:tc>
          <w:tcPr/>
          <w:p>
            <w:pPr>
              <w:pStyle w:val="Compact"/>
              <w:jc w:val="center"/>
            </w:pPr>
            <w:r>
              <w:rPr>
                <w:bCs/>
                <w:b/>
              </w:rPr>
              <w:t xml:space="preserve">100,00% (126/126)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2: Kendala Spasial &amp; Titik Acuan</w:t>
            </w:r>
          </w:p>
        </w:tc>
        <w:tc>
          <w:tcPr/>
          <w:p>
            <w:pPr>
              <w:pStyle w:val="Compact"/>
              <w:jc w:val="center"/>
            </w:pPr>
            <w:r>
              <w:rPr>
                <w:bCs/>
                <w:b/>
              </w:rPr>
              <w:t xml:space="preserve">100,00% (146/146)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3: Kendala Operasional (Harga/Waktu)</w:t>
            </w:r>
          </w:p>
        </w:tc>
        <w:tc>
          <w:tcPr/>
          <w:p>
            <w:pPr>
              <w:pStyle w:val="Compact"/>
              <w:jc w:val="center"/>
            </w:pPr>
            <w:r>
              <w:rPr>
                <w:bCs/>
                <w:b/>
              </w:rPr>
              <w:t xml:space="preserve">100,00% (124/124)</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pPr>
          </w:p>
        </w:tc>
        <w:tc>
          <w:tcPr/>
          <w:p>
            <w:pPr>
              <w:pStyle w:val="Compact"/>
              <w:jc w:val="left"/>
            </w:pPr>
            <w:r>
              <w:t xml:space="preserve">Sub-dimensi 4: Kontrol &amp; Invarian Keamanan</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w:t>
            </w:r>
          </w:p>
        </w:tc>
      </w:tr>
      <w:tr>
        <w:tc>
          <w:tcPr/>
          <w:p>
            <w:pPr>
              <w:pStyle w:val="Compact"/>
              <w:jc w:val="left"/>
            </w:pPr>
            <w:r>
              <w:rPr>
                <w:bCs/>
                <w:b/>
              </w:rPr>
              <w:t xml:space="preserve">Layer B: Deterministic Safety</w:t>
            </w:r>
          </w:p>
        </w:tc>
        <w:tc>
          <w:tcPr/>
          <w:p>
            <w:pPr>
              <w:pStyle w:val="Compact"/>
              <w:jc w:val="left"/>
            </w:pPr>
            <w:r>
              <w:t xml:space="preserve">Akurasi Keputusan Validasi (</w:t>
            </w:r>
            <w:r>
              <w:rPr>
                <w:iCs/>
                <w:i/>
              </w:rPr>
              <w:t xml:space="preserve">Validation Decision</w:t>
            </w:r>
            <w:r>
              <w:t xml:space="preserve">)</w:t>
            </w:r>
          </w:p>
        </w:tc>
        <w:tc>
          <w:tcPr/>
          <w:p>
            <w:pPr>
              <w:pStyle w:val="Compact"/>
              <w:jc w:val="center"/>
            </w:pPr>
            <w:r>
              <w:rPr>
                <w:bCs/>
                <w:b/>
              </w:rPr>
              <w:t xml:space="preserve">100,00% (40/40)</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100% Lulus</w:t>
            </w:r>
            <w:r>
              <w:t xml:space="preserve">)</w:t>
            </w:r>
          </w:p>
        </w:tc>
      </w:tr>
      <w:tr>
        <w:tc>
          <w:tcPr/>
          <w:p>
            <w:pPr>
              <w:pStyle w:val="Compact"/>
            </w:pPr>
          </w:p>
        </w:tc>
        <w:tc>
          <w:tcPr/>
          <w:p>
            <w:pPr>
              <w:pStyle w:val="Compact"/>
              <w:jc w:val="left"/>
            </w:pPr>
            <w:r>
              <w:t xml:space="preserve">Kejujuran Penolakan (</w:t>
            </w:r>
            <w:r>
              <w:rPr>
                <w:iCs/>
                <w:i/>
              </w:rPr>
              <w:t xml:space="preserve">Honest Rejection Rate</w:t>
            </w:r>
            <w:r>
              <w:t xml:space="preserve"> </w:t>
            </w:r>
            <w:r>
              <w:t xml:space="preserve">/ HRR)</w:t>
            </w:r>
          </w:p>
        </w:tc>
        <w:tc>
          <w:tcPr/>
          <w:p>
            <w:pPr>
              <w:pStyle w:val="Compact"/>
              <w:jc w:val="center"/>
            </w:pPr>
            <w:r>
              <w:rPr>
                <w:bCs/>
                <w:b/>
              </w:rPr>
              <w:t xml:space="preserve">100,00% (2/2)</w:t>
            </w:r>
          </w:p>
        </w:tc>
        <w:tc>
          <w:tcPr/>
          <w:p>
            <w:pPr>
              <w:pStyle w:val="Compact"/>
              <w:jc w:val="center"/>
            </w:pPr>
            <m:oMath>
              <m:r>
                <m:t>100</m:t>
              </m:r>
              <m:r>
                <m:rPr>
                  <m:sty m:val="p"/>
                </m:rPr>
                <m:t>,</m:t>
              </m:r>
              <m:r>
                <m:t>00</m:t>
              </m:r>
              <m:r>
                <m:rPr>
                  <m:sty m:val="p"/>
                </m:rPr>
                <m:t>%</m:t>
              </m:r>
            </m:oMath>
          </w:p>
        </w:tc>
        <w:tc>
          <w:tcPr/>
          <w:p>
            <w:pPr>
              <w:pStyle w:val="Compact"/>
              <w:jc w:val="center"/>
            </w:pPr>
            <w:r>
              <w:t xml:space="preserve">Sempurna pada Kasus Uji</w:t>
            </w:r>
          </w:p>
        </w:tc>
      </w:tr>
      <w:tr>
        <w:tc>
          <w:tcPr/>
          <w:p>
            <w:pPr>
              <w:pStyle w:val="Compact"/>
              <w:jc w:val="left"/>
            </w:pPr>
            <w:r>
              <w:rPr>
                <w:bCs/>
                <w:b/>
              </w:rPr>
              <w:t xml:space="preserve">Layer C: Spatial Execution</w:t>
            </w:r>
          </w:p>
        </w:tc>
        <w:tc>
          <w:tcPr/>
          <w:p>
            <w:pPr>
              <w:pStyle w:val="Compact"/>
              <w:jc w:val="left"/>
            </w:pPr>
            <w:r>
              <w:t xml:space="preserve">Kebenaran Predikat Spasial Murni (</w:t>
            </w:r>
            <w:r>
              <w:rPr>
                <w:iCs/>
                <w:i/>
              </w:rPr>
              <w:t xml:space="preserve">Pure Spatial Correctness</w:t>
            </w:r>
            <w:r>
              <w:t xml:space="preserve">,</w:t>
            </w:r>
            <w:r>
              <w:t xml:space="preserve"> </w:t>
            </w:r>
            <m:oMath>
              <m:r>
                <m:t>N</m:t>
              </m:r>
              <m:r>
                <m:rPr>
                  <m:sty m:val="p"/>
                </m:rPr>
                <m:t>=</m:t>
              </m:r>
              <m:r>
                <m:t>36</m:t>
              </m:r>
            </m:oMath>
            <w:r>
              <w:t xml:space="preserve">)</w:t>
            </w:r>
          </w:p>
        </w:tc>
        <w:tc>
          <w:tcPr/>
          <w:p>
            <w:pPr>
              <w:pStyle w:val="Compact"/>
              <w:jc w:val="center"/>
            </w:pPr>
            <w:r>
              <w:rPr>
                <w:bCs/>
                <w:b/>
              </w:rPr>
              <w:t xml:space="preserve">100,00% (36/36)</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Zero Distorsi</w:t>
            </w:r>
            <w:r>
              <w:t xml:space="preserve">)</w:t>
            </w:r>
          </w:p>
        </w:tc>
      </w:tr>
      <w:tr>
        <w:tc>
          <w:tcPr/>
          <w:p>
            <w:pPr>
              <w:pStyle w:val="Compact"/>
            </w:pPr>
          </w:p>
        </w:tc>
        <w:tc>
          <w:tcPr/>
          <w:p>
            <w:pPr>
              <w:pStyle w:val="Compact"/>
              <w:jc w:val="left"/>
            </w:pPr>
            <w:r>
              <w:t xml:space="preserve">Penanganan Percakapan Chit-Chat (</w:t>
            </w:r>
            <w:r>
              <w:rPr>
                <w:iCs/>
                <w:i/>
              </w:rPr>
              <w:t xml:space="preserve">Chit-Chat Handling</w:t>
            </w:r>
            <w:r>
              <w:t xml:space="preserve">,</w:t>
            </w:r>
            <w:r>
              <w:t xml:space="preserve"> </w:t>
            </w:r>
            <m:oMath>
              <m:r>
                <m:t>N</m:t>
              </m:r>
              <m:r>
                <m:rPr>
                  <m:sty m:val="p"/>
                </m:rPr>
                <m:t>=</m:t>
              </m:r>
              <m:r>
                <m:t>2</m:t>
              </m:r>
            </m:oMath>
            <w:r>
              <w:t xml:space="preserve">)</w:t>
            </w:r>
          </w:p>
        </w:tc>
        <w:tc>
          <w:tcPr/>
          <w:p>
            <w:pPr>
              <w:pStyle w:val="Compact"/>
              <w:jc w:val="center"/>
            </w:pPr>
            <w:r>
              <w:rPr>
                <w:bCs/>
                <w:b/>
              </w:rPr>
              <w:t xml:space="preserve">100,00% (2/2)</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Dialogis Murni</w:t>
            </w:r>
            <w:r>
              <w:t xml:space="preserve">)</w:t>
            </w:r>
          </w:p>
        </w:tc>
      </w:tr>
      <w:tr>
        <w:tc>
          <w:tcPr/>
          <w:p>
            <w:pPr>
              <w:pStyle w:val="Compact"/>
            </w:pPr>
          </w:p>
        </w:tc>
        <w:tc>
          <w:tcPr/>
          <w:p>
            <w:pPr>
              <w:pStyle w:val="Compact"/>
              <w:jc w:val="left"/>
            </w:pPr>
            <w:r>
              <w:t xml:space="preserve">Kepatuhan Eksekusi Skenario Menyeluruh (</w:t>
            </w:r>
            <w:r>
              <w:rPr>
                <w:iCs/>
                <w:i/>
              </w:rPr>
              <w:t xml:space="preserve">Overall Compliance</w:t>
            </w:r>
            <w:r>
              <w:t xml:space="preserve">,</w:t>
            </w:r>
            <w:r>
              <w:t xml:space="preserve"> </w:t>
            </w:r>
            <m:oMath>
              <m:r>
                <m:t>N</m:t>
              </m:r>
              <m:r>
                <m:rPr>
                  <m:sty m:val="p"/>
                </m:rPr>
                <m:t>=</m:t>
              </m:r>
              <m:r>
                <m:t>40</m:t>
              </m:r>
            </m:oMath>
            <w:r>
              <w:t xml:space="preserve">)</w:t>
            </w:r>
          </w:p>
        </w:tc>
        <w:tc>
          <w:tcPr/>
          <w:p>
            <w:pPr>
              <w:pStyle w:val="Compact"/>
              <w:jc w:val="center"/>
            </w:pPr>
            <w:r>
              <w:rPr>
                <w:bCs/>
                <w:b/>
              </w:rPr>
              <w:t xml:space="preserve">100,00% (40/40)</w:t>
            </w:r>
          </w:p>
        </w:tc>
        <w:tc>
          <w:tcPr/>
          <w:p>
            <w:pPr>
              <w:pStyle w:val="Compact"/>
              <w:jc w:val="center"/>
            </w:pPr>
            <m:oMath>
              <m:r>
                <m:rPr>
                  <m:sty m:val="p"/>
                </m:rPr>
                <m:t>≥</m:t>
              </m:r>
              <m:r>
                <m:t>90</m:t>
              </m:r>
              <m:r>
                <m:rPr>
                  <m:sty m:val="p"/>
                </m:rPr>
                <m:t>,</m:t>
              </m:r>
              <m:r>
                <m:t>00</m:t>
              </m:r>
              <m:r>
                <m:rPr>
                  <m:sty m:val="p"/>
                </m:rPr>
                <m:t>%</m:t>
              </m:r>
            </m:oMath>
          </w:p>
        </w:tc>
        <w:tc>
          <w:tcPr/>
          <w:p>
            <w:pPr>
              <w:pStyle w:val="Compact"/>
              <w:jc w:val="center"/>
            </w:pPr>
            <w:r>
              <w:t xml:space="preserve">Sempurna (</w:t>
            </w:r>
            <w:r>
              <w:rPr>
                <w:iCs/>
                <w:i/>
              </w:rPr>
              <w:t xml:space="preserve">40/40 Skenario</w:t>
            </w:r>
            <w:r>
              <w:t xml:space="preserve">)</w:t>
            </w:r>
          </w:p>
        </w:tc>
      </w:tr>
      <w:tr>
        <w:tc>
          <w:tcPr/>
          <w:p>
            <w:pPr>
              <w:pStyle w:val="Compact"/>
            </w:pPr>
          </w:p>
        </w:tc>
        <w:tc>
          <w:tcPr/>
          <w:p>
            <w:pPr>
              <w:pStyle w:val="Compact"/>
              <w:jc w:val="left"/>
            </w:pPr>
            <w:r>
              <w:t xml:space="preserve">Waktu Eksekusi Kueri Spasial MySQL 8.0 (</w:t>
            </w:r>
            <w:r>
              <w:rPr>
                <w:rStyle w:val="VerbatimChar"/>
              </w:rPr>
              <w:t xml:space="preserve">ST_Distance_Sphere</w:t>
            </w:r>
            <w:r>
              <w:t xml:space="preserve">)</w:t>
            </w:r>
          </w:p>
        </w:tc>
        <w:tc>
          <w:tcPr/>
          <w:p>
            <w:pPr>
              <w:pStyle w:val="Compact"/>
              <w:jc w:val="center"/>
            </w:pPr>
            <w:r>
              <w:rPr>
                <w:bCs/>
                <w:b/>
              </w:rPr>
              <w:t xml:space="preserve">1,21 ms</w:t>
            </w:r>
          </w:p>
        </w:tc>
        <w:tc>
          <w:tcPr/>
          <w:p>
            <w:pPr>
              <w:pStyle w:val="Compact"/>
              <w:jc w:val="center"/>
            </w:pPr>
            <m:oMath>
              <m:r>
                <m:rPr>
                  <m:sty m:val="p"/>
                </m:rPr>
                <m:t>≤</m:t>
              </m:r>
              <m:r>
                <m:t>50</m:t>
              </m:r>
              <m:r>
                <m:rPr>
                  <m:nor/>
                  <m:sty m:val="p"/>
                </m:rPr>
                <m:t> ms</m:t>
              </m:r>
            </m:oMath>
          </w:p>
        </w:tc>
        <w:tc>
          <w:tcPr/>
          <w:p>
            <w:pPr>
              <w:pStyle w:val="Compact"/>
              <w:jc w:val="center"/>
            </w:pPr>
            <w:r>
              <w:t xml:space="preserve">Sangat Cepat</w:t>
            </w:r>
          </w:p>
        </w:tc>
      </w:tr>
      <w:tr>
        <w:tc>
          <w:tcPr/>
          <w:p>
            <w:pPr>
              <w:pStyle w:val="Compact"/>
              <w:jc w:val="left"/>
            </w:pPr>
            <w:r>
              <w:rPr>
                <w:bCs/>
                <w:b/>
              </w:rPr>
              <w:t xml:space="preserve">Layer D: Grounded Generation</w:t>
            </w:r>
          </w:p>
        </w:tc>
        <w:tc>
          <w:tcPr/>
          <w:p>
            <w:pPr>
              <w:pStyle w:val="Compact"/>
              <w:jc w:val="left"/>
            </w:pPr>
            <w:r>
              <w:t xml:space="preserve">Fidelitas Klaim Faktual (</w:t>
            </w:r>
            <w:r>
              <w:rPr>
                <w:iCs/>
                <w:i/>
              </w:rPr>
              <w:t xml:space="preserve">Claim Grounding Fidelity</w:t>
            </w:r>
            <w:r>
              <w:t xml:space="preserve"> </w:t>
            </w:r>
            <w:r>
              <w:t xml:space="preserve">/ CGF)</w:t>
            </w:r>
          </w:p>
        </w:tc>
        <w:tc>
          <w:tcPr/>
          <w:p>
            <w:pPr>
              <w:pStyle w:val="Compact"/>
              <w:jc w:val="center"/>
            </w:pPr>
            <w:r>
              <w:rPr>
                <w:bCs/>
                <w:b/>
              </w:rPr>
              <w:t xml:space="preserve">100,00% (304/304)</w:t>
            </w:r>
          </w:p>
        </w:tc>
        <w:tc>
          <w:tcPr/>
          <w:p>
            <w:pPr>
              <w:pStyle w:val="Compact"/>
              <w:jc w:val="center"/>
            </w:pPr>
            <m:oMath>
              <m:r>
                <m:rPr>
                  <m:sty m:val="p"/>
                </m:rPr>
                <m:t>≥</m:t>
              </m:r>
              <m:r>
                <m:t>97</m:t>
              </m:r>
              <m:r>
                <m:rPr>
                  <m:sty m:val="p"/>
                </m:rPr>
                <m:t>,</m:t>
              </m:r>
              <m:r>
                <m:t>50</m:t>
              </m:r>
              <m:r>
                <m:rPr>
                  <m:sty m:val="p"/>
                </m:rPr>
                <m:t>%</m:t>
              </m:r>
            </m:oMath>
          </w:p>
        </w:tc>
        <w:tc>
          <w:tcPr/>
          <w:p>
            <w:pPr>
              <w:pStyle w:val="Compact"/>
              <w:jc w:val="center"/>
            </w:pPr>
            <w:r>
              <w:t xml:space="preserve">Sempurna (</w:t>
            </w:r>
            <w:r>
              <w:rPr>
                <w:iCs/>
                <w:i/>
              </w:rPr>
              <w:t xml:space="preserve">4 Kategori Terverifikasi</w:t>
            </w:r>
            <w:r>
              <w:t xml:space="preserve">)</w:t>
            </w:r>
          </w:p>
        </w:tc>
      </w:tr>
      <w:tr>
        <w:tc>
          <w:tcPr/>
          <w:p>
            <w:pPr>
              <w:pStyle w:val="Compact"/>
            </w:pPr>
          </w:p>
        </w:tc>
        <w:tc>
          <w:tcPr/>
          <w:p>
            <w:pPr>
              <w:pStyle w:val="Compact"/>
              <w:jc w:val="left"/>
            </w:pPr>
            <w:r>
              <w:t xml:space="preserve">Fidelitas Entitas Objek Wisata (</w:t>
            </w:r>
            <w:r>
              <w:rPr>
                <w:iCs/>
                <w:i/>
              </w:rPr>
              <w:t xml:space="preserve">Entity Grounding Fidelity</w:t>
            </w:r>
            <w:r>
              <w:t xml:space="preserve">)</w:t>
            </w:r>
          </w:p>
        </w:tc>
        <w:tc>
          <w:tcPr/>
          <w:p>
            <w:pPr>
              <w:pStyle w:val="Compact"/>
              <w:jc w:val="center"/>
            </w:pPr>
            <w:r>
              <w:rPr>
                <w:bCs/>
                <w:b/>
              </w:rPr>
              <w:t xml:space="preserve">100,00% (147/147)</w:t>
            </w:r>
          </w:p>
        </w:tc>
        <w:tc>
          <w:tcPr/>
          <w:p>
            <w:pPr>
              <w:pStyle w:val="Compact"/>
              <w:jc w:val="center"/>
            </w:pPr>
            <m:oMath>
              <m:r>
                <m:t>100</m:t>
              </m:r>
              <m:r>
                <m:rPr>
                  <m:sty m:val="p"/>
                </m:rPr>
                <m:t>,</m:t>
              </m:r>
              <m:r>
                <m:t>00</m:t>
              </m:r>
              <m:r>
                <m:rPr>
                  <m:sty m:val="p"/>
                </m:rPr>
                <m:t>%</m:t>
              </m:r>
            </m:oMath>
          </w:p>
        </w:tc>
        <w:tc>
          <w:tcPr/>
          <w:p>
            <w:pPr>
              <w:pStyle w:val="Compact"/>
              <w:jc w:val="center"/>
            </w:pPr>
            <w:r>
              <w:t xml:space="preserve">Sempurna (</w:t>
            </w:r>
            <w:r>
              <w:rPr>
                <w:iCs/>
                <w:i/>
              </w:rPr>
              <w:t xml:space="preserve">0 Entitas Palsu</w:t>
            </w:r>
            <w:r>
              <w:t xml:space="preserve">)</w:t>
            </w:r>
          </w:p>
        </w:tc>
      </w:tr>
      <w:tr>
        <w:tc>
          <w:tcPr/>
          <w:p>
            <w:pPr>
              <w:pStyle w:val="Compact"/>
            </w:pPr>
          </w:p>
        </w:tc>
        <w:tc>
          <w:tcPr/>
          <w:p>
            <w:pPr>
              <w:pStyle w:val="Compact"/>
              <w:jc w:val="left"/>
            </w:pPr>
            <w:r>
              <w:t xml:space="preserve">Tingkat Kelulusan Skenario (</w:t>
            </w:r>
            <w:r>
              <w:rPr>
                <w:iCs/>
                <w:i/>
              </w:rPr>
              <w:t xml:space="preserve">Scenario Pass Rate</w:t>
            </w:r>
            <w:r>
              <w:t xml:space="preserve">)</w:t>
            </w:r>
          </w:p>
        </w:tc>
        <w:tc>
          <w:tcPr/>
          <w:p>
            <w:pPr>
              <w:pStyle w:val="Compact"/>
              <w:jc w:val="center"/>
            </w:pPr>
            <w:r>
              <w:rPr>
                <w:bCs/>
                <w:b/>
              </w:rPr>
              <w:t xml:space="preserve">100,00% (40/40)</w:t>
            </w:r>
          </w:p>
        </w:tc>
        <w:tc>
          <w:tcPr/>
          <w:p>
            <w:pPr>
              <w:pStyle w:val="Compact"/>
              <w:jc w:val="center"/>
            </w:pPr>
            <m:oMath>
              <m:r>
                <m:rPr>
                  <m:sty m:val="p"/>
                </m:rPr>
                <m:t>≥</m:t>
              </m:r>
              <m:r>
                <m:t>95</m:t>
              </m:r>
              <m:r>
                <m:rPr>
                  <m:sty m:val="p"/>
                </m:rPr>
                <m:t>,</m:t>
              </m:r>
              <m:r>
                <m:t>00</m:t>
              </m:r>
              <m:r>
                <m:rPr>
                  <m:sty m:val="p"/>
                </m:rPr>
                <m:t>%</m:t>
              </m:r>
            </m:oMath>
          </w:p>
        </w:tc>
        <w:tc>
          <w:tcPr/>
          <w:p>
            <w:pPr>
              <w:pStyle w:val="Compact"/>
              <w:jc w:val="center"/>
            </w:pPr>
            <w:r>
              <w:t xml:space="preserve">Sempurna (</w:t>
            </w:r>
            <w:r>
              <w:rPr>
                <w:iCs/>
                <w:i/>
              </w:rPr>
              <w:t xml:space="preserve">40/40 Lulus</w:t>
            </w:r>
            <w:r>
              <w:t xml:space="preserve">)</w:t>
            </w:r>
          </w:p>
        </w:tc>
      </w:tr>
      <w:tr>
        <w:tc>
          <w:tcPr/>
          <w:p>
            <w:pPr>
              <w:pStyle w:val="Compact"/>
            </w:pPr>
          </w:p>
        </w:tc>
        <w:tc>
          <w:tcPr/>
          <w:p>
            <w:pPr>
              <w:pStyle w:val="Compact"/>
              <w:jc w:val="left"/>
            </w:pPr>
            <w:r>
              <w:t xml:space="preserve">Tingkat Fabrikasi Entitas (</w:t>
            </w:r>
            <w:r>
              <w:rPr>
                <w:iCs/>
                <w:i/>
              </w:rPr>
              <w:t xml:space="preserve">Entity Fabrication Rate</w:t>
            </w:r>
            <w:r>
              <w:t xml:space="preserve">)</w:t>
            </w:r>
          </w:p>
        </w:tc>
        <w:tc>
          <w:tcPr/>
          <w:p>
            <w:pPr>
              <w:pStyle w:val="Compact"/>
              <w:jc w:val="center"/>
            </w:pPr>
            <w:r>
              <w:rPr>
                <w:bCs/>
                <w:b/>
              </w:rPr>
              <w:t xml:space="preserve">0,00% (0 entitas)</w:t>
            </w:r>
          </w:p>
        </w:tc>
        <w:tc>
          <w:tcPr/>
          <w:p>
            <w:pPr>
              <w:pStyle w:val="Compact"/>
              <w:jc w:val="center"/>
            </w:pPr>
            <w:r>
              <w:rPr>
                <w:bCs/>
                <w:b/>
              </w:rPr>
              <w:t xml:space="preserve">0,00%</w:t>
            </w:r>
          </w:p>
        </w:tc>
        <w:tc>
          <w:tcPr/>
          <w:p>
            <w:pPr>
              <w:pStyle w:val="Compact"/>
              <w:jc w:val="center"/>
            </w:pPr>
            <w:r>
              <w:rPr>
                <w:bCs/>
                <w:b/>
              </w:rPr>
              <w:t xml:space="preserve">0 Objek Fiktif Teramati</w:t>
            </w:r>
          </w:p>
        </w:tc>
      </w:tr>
      <w:tr>
        <w:tc>
          <w:tcPr/>
          <w:p>
            <w:pPr>
              <w:pStyle w:val="Compact"/>
              <w:jc w:val="left"/>
            </w:pPr>
            <w:r>
              <w:rPr>
                <w:bCs/>
                <w:b/>
              </w:rPr>
              <w:t xml:space="preserve">Performa Respons Sistem</w:t>
            </w:r>
          </w:p>
        </w:tc>
        <w:tc>
          <w:tcPr/>
          <w:p>
            <w:pPr>
              <w:pStyle w:val="Compact"/>
              <w:jc w:val="left"/>
            </w:pPr>
            <w:r>
              <w:t xml:space="preserve">Total Waktu Respons Pengguna (</w:t>
            </w:r>
            <w:r>
              <w:rPr>
                <w:iCs/>
                <w:i/>
              </w:rPr>
              <w:t xml:space="preserve">User-Perceived E2E Latency</w:t>
            </w:r>
            <w:r>
              <w:t xml:space="preserve">)</w:t>
            </w:r>
          </w:p>
        </w:tc>
        <w:tc>
          <w:tcPr/>
          <w:p>
            <w:pPr>
              <w:pStyle w:val="Compact"/>
              <w:jc w:val="center"/>
            </w:pPr>
            <w:r>
              <w:rPr>
                <w:bCs/>
                <w:b/>
              </w:rPr>
              <w:t xml:space="preserve">1.340,57 ms</w:t>
            </w:r>
          </w:p>
        </w:tc>
        <w:tc>
          <w:tcPr/>
          <w:p>
            <w:pPr>
              <w:pStyle w:val="Compact"/>
              <w:jc w:val="center"/>
            </w:pPr>
            <m:oMath>
              <m:r>
                <m:rPr>
                  <m:sty m:val="p"/>
                </m:rPr>
                <m:t>≤</m:t>
              </m:r>
              <m:r>
                <m:t>2.000</m:t>
              </m:r>
              <m:r>
                <m:rPr>
                  <m:nor/>
                  <m:sty m:val="p"/>
                </m:rPr>
                <m:t> ms</m:t>
              </m:r>
            </m:oMath>
          </w:p>
        </w:tc>
        <w:tc>
          <w:tcPr/>
          <w:p>
            <w:pPr>
              <w:pStyle w:val="Compact"/>
              <w:jc w:val="center"/>
            </w:pPr>
            <w:r>
              <w:t xml:space="preserve">Responsif (&lt; 2,0 s)</w:t>
            </w:r>
          </w:p>
        </w:tc>
      </w:tr>
      <w:tr>
        <w:tc>
          <w:tcPr/>
          <w:p>
            <w:pPr>
              <w:pStyle w:val="Compact"/>
            </w:pPr>
          </w:p>
        </w:tc>
        <w:tc>
          <w:tcPr/>
          <w:p>
            <w:pPr>
              <w:pStyle w:val="Compact"/>
              <w:jc w:val="left"/>
            </w:pPr>
            <w:r>
              <w:rPr>
                <w:iCs/>
                <w:i/>
              </w:rPr>
              <w:t xml:space="preserve">Dekomposisi Pipeline Backend (Intent + SQL + NLG)</w:t>
            </w:r>
          </w:p>
        </w:tc>
        <w:tc>
          <w:tcPr/>
          <w:p>
            <w:pPr>
              <w:pStyle w:val="Compact"/>
              <w:jc w:val="center"/>
            </w:pPr>
            <w:r>
              <w:rPr>
                <w:bCs/>
                <w:b/>
              </w:rPr>
              <w:t xml:space="preserve">1.252,17 ms</w:t>
            </w:r>
          </w:p>
        </w:tc>
        <w:tc>
          <w:tcPr/>
          <w:p>
            <w:pPr>
              <w:pStyle w:val="Compact"/>
              <w:jc w:val="center"/>
            </w:pPr>
            <m:oMath>
              <m:r>
                <m:rPr>
                  <m:sty m:val="p"/>
                </m:rPr>
                <m:t>≤</m:t>
              </m:r>
              <m:r>
                <m:t>1.800</m:t>
              </m:r>
              <m:r>
                <m:rPr>
                  <m:nor/>
                  <m:sty m:val="p"/>
                </m:rPr>
                <m:t> ms</m:t>
              </m:r>
            </m:oMath>
          </w:p>
        </w:tc>
        <w:tc>
          <w:tcPr/>
          <w:p>
            <w:pPr>
              <w:pStyle w:val="Compact"/>
              <w:jc w:val="center"/>
            </w:pPr>
            <w:r>
              <w:t xml:space="preserve">Waktu Pemrosesan Server</w:t>
            </w:r>
          </w:p>
        </w:tc>
      </w:tr>
      <w:tr>
        <w:tc>
          <w:tcPr/>
          <w:p>
            <w:pPr>
              <w:pStyle w:val="Compact"/>
            </w:pPr>
          </w:p>
        </w:tc>
        <w:tc>
          <w:tcPr/>
          <w:p>
            <w:pPr>
              <w:pStyle w:val="Compact"/>
              <w:jc w:val="left"/>
            </w:pPr>
            <w:r>
              <w:rPr>
                <w:iCs/>
                <w:i/>
              </w:rPr>
              <w:t xml:space="preserve">Pengukuran Independen Routing OSRM Sisi Klien</w:t>
            </w:r>
          </w:p>
        </w:tc>
        <w:tc>
          <w:tcPr/>
          <w:p>
            <w:pPr>
              <w:pStyle w:val="Compact"/>
              <w:jc w:val="center"/>
            </w:pPr>
            <w:r>
              <w:rPr>
                <w:bCs/>
                <w:b/>
              </w:rPr>
              <w:t xml:space="preserve">88,40 ms</w:t>
            </w:r>
          </w:p>
        </w:tc>
        <w:tc>
          <w:tcPr/>
          <w:p>
            <w:pPr>
              <w:pStyle w:val="Compact"/>
              <w:jc w:val="center"/>
            </w:pPr>
            <m:oMath>
              <m:r>
                <m:rPr>
                  <m:sty m:val="p"/>
                </m:rPr>
                <m:t>≤</m:t>
              </m:r>
              <m:r>
                <m:t>200</m:t>
              </m:r>
              <m:r>
                <m:rPr>
                  <m:nor/>
                  <m:sty m:val="p"/>
                </m:rPr>
                <m:t> ms</m:t>
              </m:r>
            </m:oMath>
          </w:p>
        </w:tc>
        <w:tc>
          <w:tcPr/>
          <w:p>
            <w:pPr>
              <w:pStyle w:val="Compact"/>
              <w:jc w:val="center"/>
            </w:pPr>
            <w:r>
              <w:t xml:space="preserve">Latensi Client-Side Browser</w:t>
            </w:r>
          </w:p>
        </w:tc>
      </w:tr>
    </w:tbl>
    <w:p>
      <w:pPr>
        <w:pStyle w:val="BodyText"/>
      </w:pPr>
      <w:r>
        <w:t xml:space="preserve">Formalisasi matematis</w:t>
      </w:r>
      <w:r>
        <w:t xml:space="preserve"> </w:t>
      </w:r>
      <w:r>
        <w:rPr>
          <w:iCs/>
          <w:i/>
        </w:rPr>
        <w:t xml:space="preserve">Claim-Level Grounding Fidelity</w:t>
      </w:r>
      <w:r>
        <w:t xml:space="preserve"> </w:t>
      </w:r>
      <w:r>
        <w:t xml:space="preserve">(</w:t>
      </w:r>
      <m:oMath>
        <m:r>
          <m:t>C</m:t>
        </m:r>
        <m:r>
          <m:t>G</m:t>
        </m:r>
        <m:r>
          <m:t>F</m:t>
        </m:r>
      </m:oMath>
      <w:r>
        <w:t xml:space="preserve">),</w:t>
      </w:r>
      <w:r>
        <w:t xml:space="preserve"> </w:t>
      </w:r>
      <w:r>
        <w:rPr>
          <w:iCs/>
          <w:i/>
        </w:rPr>
        <w:t xml:space="preserve">Entity Grounding Fidelity</w:t>
      </w:r>
      <w:r>
        <w:t xml:space="preserve"> </w:t>
      </w:r>
      <w:r>
        <w:t xml:space="preserve">(</w:t>
      </w:r>
      <m:oMath>
        <m:r>
          <m:t>E</m:t>
        </m:r>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proposisi faktual granular yang dapat diverifikasi dan dikenali oleh</w:t>
      </w:r>
      <w:r>
        <w:t xml:space="preserve"> </w:t>
      </w:r>
      <w:r>
        <w:rPr>
          <w:iCs/>
          <w:i/>
        </w:rPr>
        <w:t xml:space="preserve">GroundingValidator</w:t>
      </w:r>
      <w:r>
        <w:t xml:space="preserve"> </w:t>
      </w:r>
      <w:r>
        <w:t xml:space="preserve">pada empat kategori pemeriksaan yang diimplementasikan:</w:t>
      </w:r>
    </w:p>
    <w:p>
      <w:pPr>
        <w:pStyle w:val="BodyText"/>
      </w:pPr>
      <m:oMathPara>
        <m:oMathParaPr>
          <m:jc m:val="center"/>
        </m:oMathParaPr>
        <m:oMath>
          <m:r>
            <m:t>C</m:t>
          </m:r>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E</m:t>
          </m:r>
          <m:r>
            <m:t>G</m:t>
          </m:r>
          <m:r>
            <m:t>F</m:t>
          </m:r>
          <m:r>
            <m:rPr>
              <m:sty m:val="p"/>
            </m:rPr>
            <m:t>=</m:t>
          </m:r>
          <m:f>
            <m:fPr>
              <m:type m:val="bar"/>
            </m:fPr>
            <m:num>
              <m:d>
                <m:dPr>
                  <m:begChr m:val="|"/>
                  <m:endChr m:val="|"/>
                  <m:sepChr m:val=""/>
                  <m:grow/>
                </m:dPr>
                <m:e>
                  <m:sSub>
                    <m:e>
                      <m:r>
                        <m:rPr>
                          <m:sty m:val="p"/>
                          <m:scr m:val="script"/>
                        </m:rPr>
                        <m:t>E</m:t>
                      </m:r>
                    </m:e>
                    <m:sub>
                      <m:r>
                        <m:rPr>
                          <m:nor/>
                          <m:sty m:val="p"/>
                        </m:rPr>
                        <m:t>valid</m:t>
                      </m:r>
                    </m:sub>
                  </m:sSub>
                </m:e>
              </m:d>
            </m:num>
            <m:den>
              <m:d>
                <m:dPr>
                  <m:begChr m:val="|"/>
                  <m:endChr m:val="|"/>
                  <m:sepChr m:val=""/>
                  <m:grow/>
                </m:dPr>
                <m:e>
                  <m:sSub>
                    <m:e>
                      <m:r>
                        <m:rPr>
                          <m:sty m:val="p"/>
                          <m:scr m:val="script"/>
                        </m:rPr>
                        <m:t>E</m:t>
                      </m:r>
                    </m:e>
                    <m:sub>
                      <m:r>
                        <m:rPr>
                          <m:nor/>
                          <m:sty m:val="p"/>
                        </m:rPr>
                        <m:t>disebutkan</m:t>
                      </m:r>
                    </m:sub>
                  </m:sSub>
                </m:e>
              </m:d>
            </m:den>
          </m:f>
          <m:r>
            <m:rPr>
              <m:sty m:val="p"/>
            </m:rPr>
            <m:t>,</m:t>
          </m:r>
          <m:r>
            <m:t> </m:t>
          </m:r>
          <m:r>
            <m:t>H</m:t>
          </m:r>
          <m:r>
            <m:t>R</m:t>
          </m:r>
          <m:r>
            <m:rPr>
              <m:sty m:val="p"/>
            </m:rPr>
            <m:t>=</m:t>
          </m:r>
          <m:r>
            <m:t>1</m:t>
          </m:r>
          <m:r>
            <m:rPr>
              <m:sty m:val="p"/>
            </m:rPr>
            <m:t>−</m:t>
          </m:r>
          <m:r>
            <m:t>C</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klaim faktual granular yang dinyatakan pada teks respons dan dikenali oleh algoritma verifikator deterministik (mencakup 4 kategori: eksistensi nama entitas, batas tarif harga tiket numerik, estimasi jarak sferikal, dan status jam operasional 24-jam).</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 fakta</w:t>
      </w:r>
      <w:r>
        <w:t xml:space="preserve"> </w:t>
      </w:r>
      <m:oMath>
        <m:r>
          <m:t>F</m:t>
        </m:r>
      </m:oMath>
      <w:r>
        <w:t xml:space="preserve">.</w:t>
      </w:r>
      <w:r>
        <w:t xml:space="preserve"> </w:t>
      </w:r>
      <w:r>
        <w:t xml:space="preserve">-</w:t>
      </w:r>
      <w:r>
        <w:t xml:space="preserve"> </w:t>
      </w:r>
      <m:oMath>
        <m:sSub>
          <m:e>
            <m:r>
              <m:rPr>
                <m:sty m:val="p"/>
                <m:scr m:val="script"/>
              </m:rPr>
              <m:t>E</m:t>
            </m:r>
          </m:e>
          <m:sub>
            <m:r>
              <m:rPr>
                <m:nor/>
                <m:sty m:val="p"/>
              </m:rPr>
              <m:t>disebutkan</m:t>
            </m:r>
          </m:sub>
        </m:sSub>
      </m:oMath>
      <w:r>
        <w:t xml:space="preserve"> </w:t>
      </w:r>
      <w:r>
        <w:t xml:space="preserve">adalah himpunan seluruh nama objek wisata yang disebutkan dalam narasi, dan</w:t>
      </w:r>
      <w:r>
        <w:t xml:space="preserve"> </w:t>
      </w:r>
      <m:oMath>
        <m:sSub>
          <m:e>
            <m:r>
              <m:rPr>
                <m:sty m:val="p"/>
                <m:scr m:val="script"/>
              </m:rPr>
              <m:t>E</m:t>
            </m:r>
          </m:e>
          <m:sub>
            <m:r>
              <m:rPr>
                <m:nor/>
                <m:sty m:val="p"/>
              </m:rPr>
              <m:t>valid</m:t>
            </m:r>
          </m:sub>
        </m:sSub>
        <m:r>
          <m:rPr>
            <m:sty m:val="p"/>
          </m:rPr>
          <m:t>⊆</m:t>
        </m:r>
        <m:sSub>
          <m:e>
            <m:r>
              <m:t>F</m:t>
            </m:r>
          </m:e>
          <m:sub>
            <m:r>
              <m:rPr>
                <m:nor/>
                <m:sty m:val="p"/>
              </m:rPr>
              <m:t>nama</m:t>
            </m:r>
          </m:sub>
        </m:sSub>
      </m:oMath>
      <w:r>
        <w:t xml:space="preserve"> </w:t>
      </w:r>
      <w:r>
        <w:t xml:space="preserve">adalah entitas yang sah terdaftar pada basis data relasional.</w:t>
      </w:r>
    </w:p>
    <w:p>
      <w:pPr>
        <w:pStyle w:val="BodyText"/>
      </w:pPr>
      <w:r>
        <w:t xml:space="preserve">Evaluasi</w:t>
      </w:r>
      <w:r>
        <w:t xml:space="preserve"> </w:t>
      </w:r>
      <m:oMath>
        <m:r>
          <m:t>C</m:t>
        </m:r>
        <m:r>
          <m:t>G</m:t>
        </m:r>
        <m:r>
          <m:t>F</m:t>
        </m:r>
      </m:oMath>
      <w:r>
        <w:t xml:space="preserve"> </w:t>
      </w:r>
      <w:r>
        <w:t xml:space="preserve">dibagi secara komprehensif ke dalam empat sub-dimensi klaim ortogonal sebagaimana disajikan pada Tabel 4.4a.</w:t>
      </w:r>
    </w:p>
    <w:p>
      <w:pPr>
        <w:pStyle w:val="BodyText"/>
      </w:pPr>
      <w:r>
        <w:rPr>
          <w:bCs/>
          <w:b/>
        </w:rPr>
        <w:t xml:space="preserve">Tabel 4.4a Komposisi Granular Evaluasi 304 Klaim Faktual Grounding (Claim-Level Grounding Breakdown)</w:t>
      </w:r>
    </w:p>
    <w:tbl>
      <w:tblPr>
        <w:tblStyle w:val="Table"/>
        <w:tblW w:type="pct" w:w="5000"/>
        <w:tblLook w:firstRow="1" w:lastRow="0" w:firstColumn="0" w:lastColumn="0" w:noHBand="0" w:noVBand="0" w:val="0020"/>
        <w:jc w:val="start"/>
      </w:tblPr>
      <w:tblGrid>
        <w:gridCol w:w="819"/>
        <w:gridCol w:w="819"/>
        <w:gridCol w:w="819"/>
        <w:gridCol w:w="1365"/>
        <w:gridCol w:w="1365"/>
        <w:gridCol w:w="1365"/>
        <w:gridCol w:w="1365"/>
      </w:tblGrid>
      <w:tr>
        <w:trPr>
          <w:tblHeader w:val="true"/>
        </w:trPr>
        <w:tc>
          <w:tcPr/>
          <w:p>
            <w:pPr>
              <w:pStyle w:val="Compact"/>
              <w:jc w:val="left"/>
            </w:pPr>
            <w:r>
              <w:t xml:space="preserve">Sub-Dimensi Klaim Faktual</w:t>
            </w:r>
          </w:p>
        </w:tc>
        <w:tc>
          <w:tcPr/>
          <w:p>
            <w:pPr>
              <w:pStyle w:val="Compact"/>
              <w:jc w:val="left"/>
            </w:pPr>
            <w:r>
              <w:t xml:space="preserve">Parameter yang Diverifikasi</w:t>
            </w:r>
          </w:p>
        </w:tc>
        <w:tc>
          <w:tcPr/>
          <w:p>
            <w:pPr>
              <w:pStyle w:val="Compact"/>
              <w:jc w:val="left"/>
            </w:pPr>
            <w:r>
              <w:t xml:space="preserve">Sumber Kebenaran Data (</w:t>
            </w:r>
            <w:r>
              <w:rPr>
                <w:iCs/>
                <w:i/>
              </w:rPr>
              <w:t xml:space="preserve">Ground Truth SQL</w:t>
            </w:r>
            <w:r>
              <w:t xml:space="preserve">)</w:t>
            </w:r>
          </w:p>
        </w:tc>
        <w:tc>
          <w:tcPr/>
          <w:p>
            <w:pPr>
              <w:pStyle w:val="Compact"/>
              <w:jc w:val="center"/>
            </w:pPr>
            <w:r>
              <w:t xml:space="preserve">Jumlah Klaim Dievaluasi (</w:t>
            </w:r>
            <m:oMath>
              <m:d>
                <m:dPr>
                  <m:begChr m:val="|"/>
                  <m:endChr m:val="|"/>
                  <m:sepChr m:val=""/>
                  <m:grow/>
                </m:dPr>
                <m:e>
                  <m:sSub>
                    <m:e>
                      <m:r>
                        <m:rPr>
                          <m:sty m:val="p"/>
                          <m:scr m:val="script"/>
                        </m:rPr>
                        <m:t>C</m:t>
                      </m:r>
                    </m:e>
                    <m:sub>
                      <m:r>
                        <m:rPr>
                          <m:nor/>
                          <m:sty m:val="p"/>
                        </m:rPr>
                        <m:t>verifiable</m:t>
                      </m:r>
                    </m:sub>
                  </m:sSub>
                </m:e>
              </m:d>
            </m:oMath>
            <w:r>
              <w:t xml:space="preserve">)</w:t>
            </w:r>
          </w:p>
        </w:tc>
        <w:tc>
          <w:tcPr/>
          <w:p>
            <w:pPr>
              <w:pStyle w:val="Compact"/>
              <w:jc w:val="center"/>
            </w:pPr>
            <w:r>
              <w:t xml:space="preserve">Jumlah Klaim Didukung (</w:t>
            </w:r>
            <m:oMath>
              <m:d>
                <m:dPr>
                  <m:begChr m:val="|"/>
                  <m:endChr m:val="|"/>
                  <m:sepChr m:val=""/>
                  <m:grow/>
                </m:dPr>
                <m:e>
                  <m:sSub>
                    <m:e>
                      <m:r>
                        <m:rPr>
                          <m:sty m:val="p"/>
                          <m:scr m:val="script"/>
                        </m:rPr>
                        <m:t>C</m:t>
                      </m:r>
                    </m:e>
                    <m:sub>
                      <m:r>
                        <m:rPr>
                          <m:nor/>
                          <m:sty m:val="p"/>
                        </m:rPr>
                        <m:t>supported</m:t>
                      </m:r>
                    </m:sub>
                  </m:sSub>
                </m:e>
              </m:d>
            </m:oMath>
            <w:r>
              <w:t xml:space="preserve">)</w:t>
            </w:r>
          </w:p>
        </w:tc>
        <w:tc>
          <w:tcPr/>
          <w:p>
            <w:pPr>
              <w:pStyle w:val="Compact"/>
              <w:jc w:val="center"/>
            </w:pPr>
            <w:r>
              <w:t xml:space="preserve">Tingkat Fidelitas (</w:t>
            </w:r>
            <m:oMath>
              <m:r>
                <m:t>G</m:t>
              </m:r>
              <m:sSub>
                <m:e>
                  <m:r>
                    <m:t>F</m:t>
                  </m:r>
                </m:e>
                <m:sub>
                  <m:r>
                    <m:t>i</m:t>
                  </m:r>
                </m:sub>
              </m:sSub>
            </m:oMath>
            <w:r>
              <w:t xml:space="preserve">)</w:t>
            </w:r>
          </w:p>
        </w:tc>
        <w:tc>
          <w:tcPr/>
          <w:p>
            <w:pPr>
              <w:pStyle w:val="Compact"/>
              <w:jc w:val="center"/>
            </w:pPr>
            <w:r>
              <w:t xml:space="preserve">Deviasi / Pelanggaran Teramati</w:t>
            </w:r>
          </w:p>
        </w:tc>
      </w:tr>
      <w:tr>
        <w:tc>
          <w:tcPr/>
          <w:p>
            <w:pPr>
              <w:pStyle w:val="Compact"/>
              <w:jc w:val="left"/>
            </w:pPr>
            <w:r>
              <w:rPr>
                <w:bCs/>
                <w:b/>
              </w:rPr>
              <w:t xml:space="preserve">1. Klaim Eksistensi Entitas (</w:t>
            </w:r>
            <m:oMath>
              <m:sSub>
                <m:e>
                  <m:r>
                    <m:rPr>
                      <m:sty m:val="p"/>
                      <m:scr m:val="script"/>
                    </m:rPr>
                    <m:t>C</m:t>
                  </m:r>
                </m:e>
                <m:sub>
                  <m:r>
                    <m:rPr>
                      <m:nor/>
                      <m:sty m:val="p"/>
                    </m:rPr>
                    <m:t>entity</m:t>
                  </m:r>
                </m:sub>
              </m:sSub>
            </m:oMath>
            <w:r>
              <w:rPr>
                <w:bCs/>
                <w:b/>
              </w:rPr>
              <w:t xml:space="preserve">)</w:t>
            </w:r>
          </w:p>
        </w:tc>
        <w:tc>
          <w:tcPr/>
          <w:p>
            <w:pPr>
              <w:pStyle w:val="Compact"/>
              <w:jc w:val="left"/>
            </w:pPr>
            <w:r>
              <w:t xml:space="preserve">Nama resmi objek wisata pada teks respons narasi</w:t>
            </w:r>
          </w:p>
        </w:tc>
        <w:tc>
          <w:tcPr/>
          <w:p>
            <w:pPr>
              <w:pStyle w:val="Compact"/>
              <w:jc w:val="left"/>
            </w:pPr>
            <w:r>
              <w:t xml:space="preserve">Baris data hasil kueri SQL (</w:t>
            </w:r>
            <w:r>
              <w:rPr>
                <w:rStyle w:val="VerbatimChar"/>
              </w:rPr>
              <w:t xml:space="preserve">wisata.nama</w:t>
            </w:r>
            <w:r>
              <w:t xml:space="preserve">)</w:t>
            </w:r>
          </w:p>
        </w:tc>
        <w:tc>
          <w:tcPr/>
          <w:p>
            <w:pPr>
              <w:pStyle w:val="Compact"/>
              <w:jc w:val="center"/>
            </w:pPr>
            <w:r>
              <w:t xml:space="preserve">147 klaim</w:t>
            </w:r>
          </w:p>
        </w:tc>
        <w:tc>
          <w:tcPr/>
          <w:p>
            <w:pPr>
              <w:pStyle w:val="Compact"/>
              <w:jc w:val="center"/>
            </w:pPr>
            <w:r>
              <w:t xml:space="preserve">147 klaim</w:t>
            </w:r>
          </w:p>
        </w:tc>
        <w:tc>
          <w:tcPr/>
          <w:p>
            <w:pPr>
              <w:pStyle w:val="Compact"/>
              <w:jc w:val="center"/>
            </w:pPr>
            <w:r>
              <w:rPr>
                <w:bCs/>
                <w:b/>
              </w:rPr>
              <w:t xml:space="preserve">100,00%</w:t>
            </w:r>
          </w:p>
        </w:tc>
        <w:tc>
          <w:tcPr/>
          <w:p>
            <w:pPr>
              <w:pStyle w:val="Compact"/>
              <w:jc w:val="center"/>
            </w:pPr>
            <w:r>
              <w:t xml:space="preserve">0 entitas fiktif (0 POI palsu teramati)</w:t>
            </w:r>
          </w:p>
        </w:tc>
      </w:tr>
      <w:tr>
        <w:tc>
          <w:tcPr/>
          <w:p>
            <w:pPr>
              <w:pStyle w:val="Compact"/>
              <w:jc w:val="left"/>
            </w:pPr>
            <w:r>
              <w:rPr>
                <w:bCs/>
                <w:b/>
              </w:rPr>
              <w:t xml:space="preserve">2. Klaim Tarif / Biaya Tiket (</w:t>
            </w:r>
            <m:oMath>
              <m:sSub>
                <m:e>
                  <m:r>
                    <m:rPr>
                      <m:sty m:val="p"/>
                      <m:scr m:val="script"/>
                    </m:rPr>
                    <m:t>C</m:t>
                  </m:r>
                </m:e>
                <m:sub>
                  <m:r>
                    <m:rPr>
                      <m:nor/>
                      <m:sty m:val="p"/>
                    </m:rPr>
                    <m:t>price</m:t>
                  </m:r>
                </m:sub>
              </m:sSub>
            </m:oMath>
            <w:r>
              <w:rPr>
                <w:bCs/>
                <w:b/>
              </w:rPr>
              <w:t xml:space="preserve">)</w:t>
            </w:r>
          </w:p>
        </w:tc>
        <w:tc>
          <w:tcPr/>
          <w:p>
            <w:pPr>
              <w:pStyle w:val="Compact"/>
              <w:jc w:val="left"/>
            </w:pPr>
            <w:r>
              <w:t xml:space="preserve">Nominal tiket masuk (Gratis Rp0 /</w:t>
            </w:r>
            <w:r>
              <w:t xml:space="preserve"> </w:t>
            </w:r>
            <m:oMath>
              <m:r>
                <m:rPr>
                  <m:sty m:val="p"/>
                </m:rPr>
                <m:t>≤</m:t>
              </m:r>
              <m:r>
                <m:rPr>
                  <m:nor/>
                  <m:sty m:val="p"/>
                </m:rPr>
                <m:t>Pagu</m:t>
              </m:r>
            </m:oMath>
            <w:r>
              <w:t xml:space="preserve">)</w:t>
            </w:r>
          </w:p>
        </w:tc>
        <w:tc>
          <w:tcPr/>
          <w:p>
            <w:pPr>
              <w:pStyle w:val="Compact"/>
              <w:jc w:val="left"/>
            </w:pPr>
            <w:r>
              <w:t xml:space="preserve">Nilai kolom numerik</w:t>
            </w:r>
            <w:r>
              <w:t xml:space="preserve"> </w:t>
            </w:r>
            <w:r>
              <w:rPr>
                <w:rStyle w:val="VerbatimChar"/>
              </w:rPr>
              <w:t xml:space="preserve">wisata.harga_tiket</w:t>
            </w:r>
          </w:p>
        </w:tc>
        <w:tc>
          <w:tcPr/>
          <w:p>
            <w:pPr>
              <w:pStyle w:val="Compact"/>
              <w:jc w:val="center"/>
            </w:pPr>
            <w:r>
              <w:t xml:space="preserve">73 klaim</w:t>
            </w:r>
          </w:p>
        </w:tc>
        <w:tc>
          <w:tcPr/>
          <w:p>
            <w:pPr>
              <w:pStyle w:val="Compact"/>
              <w:jc w:val="center"/>
            </w:pPr>
            <w:r>
              <w:t xml:space="preserve">73 klaim</w:t>
            </w:r>
          </w:p>
        </w:tc>
        <w:tc>
          <w:tcPr/>
          <w:p>
            <w:pPr>
              <w:pStyle w:val="Compact"/>
              <w:jc w:val="center"/>
            </w:pPr>
            <w:r>
              <w:rPr>
                <w:bCs/>
                <w:b/>
              </w:rPr>
              <w:t xml:space="preserve">100,00%</w:t>
            </w:r>
          </w:p>
        </w:tc>
        <w:tc>
          <w:tcPr/>
          <w:p>
            <w:pPr>
              <w:pStyle w:val="Compact"/>
              <w:jc w:val="center"/>
            </w:pPr>
            <w:r>
              <w:t xml:space="preserve">0 deviasi tarif</w:t>
            </w:r>
          </w:p>
        </w:tc>
      </w:tr>
      <w:tr>
        <w:tc>
          <w:tcPr/>
          <w:p>
            <w:pPr>
              <w:pStyle w:val="Compact"/>
              <w:jc w:val="left"/>
            </w:pPr>
            <w:r>
              <w:rPr>
                <w:bCs/>
                <w:b/>
              </w:rPr>
              <w:t xml:space="preserve">3. Klaim Jarak Spasial (</w:t>
            </w:r>
            <m:oMath>
              <m:sSub>
                <m:e>
                  <m:r>
                    <m:rPr>
                      <m:sty m:val="p"/>
                      <m:scr m:val="script"/>
                    </m:rPr>
                    <m:t>C</m:t>
                  </m:r>
                </m:e>
                <m:sub>
                  <m:r>
                    <m:rPr>
                      <m:nor/>
                      <m:sty m:val="p"/>
                    </m:rPr>
                    <m:t>spatial</m:t>
                  </m:r>
                </m:sub>
              </m:sSub>
            </m:oMath>
            <w:r>
              <w:rPr>
                <w:bCs/>
                <w:b/>
              </w:rPr>
              <w:t xml:space="preserve">)</w:t>
            </w:r>
          </w:p>
        </w:tc>
        <w:tc>
          <w:tcPr/>
          <w:p>
            <w:pPr>
              <w:pStyle w:val="Compact"/>
              <w:jc w:val="left"/>
            </w:pPr>
            <w:r>
              <w:t xml:space="preserve">Nilai jarak metrik dalam km / radius pencarian</w:t>
            </w:r>
          </w:p>
        </w:tc>
        <w:tc>
          <w:tcPr/>
          <w:p>
            <w:pPr>
              <w:pStyle w:val="Compact"/>
              <w:jc w:val="left"/>
            </w:pPr>
            <w:r>
              <w:t xml:space="preserve">Komputasi fungsi native</w:t>
            </w:r>
            <w:r>
              <w:t xml:space="preserve"> </w:t>
            </w:r>
            <w:r>
              <w:rPr>
                <w:rStyle w:val="VerbatimChar"/>
              </w:rPr>
              <w:t xml:space="preserve">ST_Distance_Sphere()</w:t>
            </w:r>
          </w:p>
        </w:tc>
        <w:tc>
          <w:tcPr/>
          <w:p>
            <w:pPr>
              <w:pStyle w:val="Compact"/>
              <w:jc w:val="center"/>
            </w:pPr>
            <w:r>
              <w:t xml:space="preserve">46 klaim</w:t>
            </w:r>
          </w:p>
        </w:tc>
        <w:tc>
          <w:tcPr/>
          <w:p>
            <w:pPr>
              <w:pStyle w:val="Compact"/>
              <w:jc w:val="center"/>
            </w:pPr>
            <w:r>
              <w:t xml:space="preserve">46 klaim</w:t>
            </w:r>
          </w:p>
        </w:tc>
        <w:tc>
          <w:tcPr/>
          <w:p>
            <w:pPr>
              <w:pStyle w:val="Compact"/>
              <w:jc w:val="center"/>
            </w:pPr>
            <w:r>
              <w:rPr>
                <w:bCs/>
                <w:b/>
              </w:rPr>
              <w:t xml:space="preserve">100,00%</w:t>
            </w:r>
          </w:p>
        </w:tc>
        <w:tc>
          <w:tcPr/>
          <w:p>
            <w:pPr>
              <w:pStyle w:val="Compact"/>
              <w:jc w:val="center"/>
            </w:pPr>
            <w:r>
              <w:t xml:space="preserve">0 distorsi jarak</w:t>
            </w:r>
          </w:p>
        </w:tc>
      </w:tr>
      <w:tr>
        <w:tc>
          <w:tcPr/>
          <w:p>
            <w:pPr>
              <w:pStyle w:val="Compact"/>
              <w:jc w:val="left"/>
            </w:pPr>
            <w:r>
              <w:rPr>
                <w:bCs/>
                <w:b/>
              </w:rPr>
              <w:t xml:space="preserve">4. Klaim Temporal / Operasional (</w:t>
            </w:r>
            <m:oMath>
              <m:sSub>
                <m:e>
                  <m:r>
                    <m:rPr>
                      <m:sty m:val="p"/>
                      <m:scr m:val="script"/>
                    </m:rPr>
                    <m:t>C</m:t>
                  </m:r>
                </m:e>
                <m:sub>
                  <m:r>
                    <m:rPr>
                      <m:nor/>
                      <m:sty m:val="p"/>
                    </m:rPr>
                    <m:t>temporal</m:t>
                  </m:r>
                </m:sub>
              </m:sSub>
            </m:oMath>
            <w:r>
              <w:rPr>
                <w:bCs/>
                <w:b/>
              </w:rPr>
              <w:t xml:space="preserve">)</w:t>
            </w:r>
          </w:p>
        </w:tc>
        <w:tc>
          <w:tcPr/>
          <w:p>
            <w:pPr>
              <w:pStyle w:val="Compact"/>
              <w:jc w:val="left"/>
            </w:pPr>
            <w:r>
              <w:t xml:space="preserve">Jadwal operasional / status buka saat kueri dibuat</w:t>
            </w:r>
          </w:p>
        </w:tc>
        <w:tc>
          <w:tcPr/>
          <w:p>
            <w:pPr>
              <w:pStyle w:val="Compact"/>
              <w:jc w:val="left"/>
            </w:pPr>
            <w:r>
              <w:t xml:space="preserve">Kolom</w:t>
            </w:r>
            <w:r>
              <w:t xml:space="preserve"> </w:t>
            </w:r>
            <w:r>
              <w:rPr>
                <w:rStyle w:val="VerbatimChar"/>
              </w:rPr>
              <w:t xml:space="preserve">jam_buka</w:t>
            </w:r>
            <w:r>
              <w:t xml:space="preserve">,</w:t>
            </w:r>
            <w:r>
              <w:t xml:space="preserve"> </w:t>
            </w:r>
            <w:r>
              <w:rPr>
                <w:rStyle w:val="VerbatimChar"/>
              </w:rPr>
              <w:t xml:space="preserve">jam_tutup</w:t>
            </w:r>
            <w:r>
              <w:t xml:space="preserve">, dan waktu server</w:t>
            </w:r>
          </w:p>
        </w:tc>
        <w:tc>
          <w:tcPr/>
          <w:p>
            <w:pPr>
              <w:pStyle w:val="Compact"/>
              <w:jc w:val="center"/>
            </w:pPr>
            <w:r>
              <w:t xml:space="preserve">38 klaim</w:t>
            </w:r>
          </w:p>
        </w:tc>
        <w:tc>
          <w:tcPr/>
          <w:p>
            <w:pPr>
              <w:pStyle w:val="Compact"/>
              <w:jc w:val="center"/>
            </w:pPr>
            <w:r>
              <w:t xml:space="preserve">38 klaim</w:t>
            </w:r>
          </w:p>
        </w:tc>
        <w:tc>
          <w:tcPr/>
          <w:p>
            <w:pPr>
              <w:pStyle w:val="Compact"/>
              <w:jc w:val="center"/>
            </w:pPr>
            <w:r>
              <w:rPr>
                <w:bCs/>
                <w:b/>
              </w:rPr>
              <w:t xml:space="preserve">100,00%</w:t>
            </w:r>
          </w:p>
        </w:tc>
        <w:tc>
          <w:tcPr/>
          <w:p>
            <w:pPr>
              <w:pStyle w:val="Compact"/>
              <w:jc w:val="center"/>
            </w:pPr>
            <w:r>
              <w:t xml:space="preserve">0 anomali waktu</w:t>
            </w:r>
          </w:p>
        </w:tc>
      </w:tr>
      <w:tr>
        <w:tc>
          <w:tcPr/>
          <w:p>
            <w:pPr>
              <w:pStyle w:val="Compact"/>
              <w:jc w:val="left"/>
            </w:pPr>
            <w:r>
              <w:rPr>
                <w:bCs/>
                <w:b/>
              </w:rPr>
              <w:t xml:space="preserve">TOTAL KLAIM FAKTUAL GRANULAR</w:t>
            </w:r>
          </w:p>
        </w:tc>
        <w:tc>
          <w:tcPr/>
          <w:p>
            <w:pPr>
              <w:pStyle w:val="Compact"/>
              <w:jc w:val="left"/>
            </w:pPr>
            <w:r>
              <w:rPr>
                <w:bCs/>
                <w:b/>
              </w:rPr>
              <w:t xml:space="preserve">Evaluasi Multi-Atribut 40 Skenario Benchmark</w:t>
            </w:r>
          </w:p>
        </w:tc>
        <w:tc>
          <w:tcPr/>
          <w:p>
            <w:pPr>
              <w:pStyle w:val="Compact"/>
              <w:jc w:val="left"/>
            </w:pPr>
            <w:r>
              <w:rPr>
                <w:bCs/>
                <w:b/>
              </w:rPr>
              <w:t xml:space="preserve">Basis Data MySQL 8.0</w:t>
            </w:r>
            <w:r>
              <w:rPr>
                <w:bCs/>
                <w:b/>
              </w:rPr>
              <w:t xml:space="preserve"> </w:t>
            </w:r>
            <w:r>
              <w:rPr>
                <w:rStyle w:val="VerbatimChar"/>
                <w:bCs/>
                <w:b/>
              </w:rPr>
              <w:t xml:space="preserve">geo_db</w:t>
            </w:r>
          </w:p>
        </w:tc>
        <w:tc>
          <w:tcPr/>
          <w:p>
            <w:pPr>
              <w:pStyle w:val="Compact"/>
              <w:jc w:val="center"/>
            </w:pPr>
            <w:r>
              <w:rPr>
                <w:bCs/>
                <w:b/>
              </w:rPr>
              <w:t xml:space="preserve">304 klaim</w:t>
            </w:r>
          </w:p>
        </w:tc>
        <w:tc>
          <w:tcPr/>
          <w:p>
            <w:pPr>
              <w:pStyle w:val="Compact"/>
              <w:jc w:val="center"/>
            </w:pPr>
            <w:r>
              <w:rPr>
                <w:bCs/>
                <w:b/>
              </w:rPr>
              <w:t xml:space="preserve">304 klaim</w:t>
            </w:r>
          </w:p>
        </w:tc>
        <w:tc>
          <w:tcPr/>
          <w:p>
            <w:pPr>
              <w:pStyle w:val="Compact"/>
              <w:jc w:val="center"/>
            </w:pPr>
            <w:r>
              <w:rPr>
                <w:bCs/>
                <w:b/>
              </w:rPr>
              <w:t xml:space="preserve">100,00%</w:t>
            </w:r>
          </w:p>
        </w:tc>
        <w:tc>
          <w:tcPr/>
          <w:p>
            <w:pPr>
              <w:pStyle w:val="Compact"/>
              <w:jc w:val="center"/>
            </w:pPr>
            <w:r>
              <w:rPr>
                <w:bCs/>
                <w:b/>
              </w:rPr>
              <w:t xml:space="preserve">0 pelanggaran teramati</w:t>
            </w:r>
          </w:p>
        </w:tc>
      </w:tr>
    </w:tbl>
    <w:p>
      <w:pPr>
        <w:pStyle w:val="BodyText"/>
      </w:pPr>
      <w:r>
        <w:t xml:space="preserve">Secara agregat pada 40 skenario pengujian</w:t>
      </w:r>
      <w:r>
        <w:t xml:space="preserve"> </w:t>
      </w:r>
      <w:r>
        <w:rPr>
          <w:iCs/>
          <w:i/>
        </w:rPr>
        <w:t xml:space="preserve">benchmark</w:t>
      </w:r>
      <w:r>
        <w:t xml:space="preserve">, modul</w:t>
      </w:r>
      <w:r>
        <w:t xml:space="preserve"> </w:t>
      </w:r>
      <w:r>
        <w:rPr>
          <w:rStyle w:val="VerbatimChar"/>
        </w:rPr>
        <w:t xml:space="preserve">GroundingValidator</w:t>
      </w:r>
      <w:r>
        <w:t xml:space="preserve"> </w:t>
      </w:r>
      <w:r>
        <w:t xml:space="preserve">mengevaluasi total</w:t>
      </w:r>
      <w:r>
        <w:t xml:space="preserve"> </w:t>
      </w:r>
      <w:r>
        <w:rPr>
          <w:bCs/>
          <w:b/>
        </w:rPr>
        <w:t xml:space="preserve">270 klaim faktual granular</w:t>
      </w:r>
      <w:r>
        <w:t xml:space="preserve"> </w:t>
      </w:r>
      <w:r>
        <w:t xml:space="preserve">(</w:t>
      </w:r>
      <m:oMath>
        <m:d>
          <m:dPr>
            <m:begChr m:val="|"/>
            <m:endChr m:val="|"/>
            <m:sepChr m:val=""/>
            <m:grow/>
          </m:dPr>
          <m:e>
            <m:sSub>
              <m:e>
                <m:r>
                  <m:rPr>
                    <m:sty m:val="p"/>
                    <m:scr m:val="script"/>
                  </m:rPr>
                  <m:t>C</m:t>
                </m:r>
              </m:e>
              <m:sub>
                <m:r>
                  <m:rPr>
                    <m:nor/>
                    <m:sty m:val="p"/>
                  </m:rPr>
                  <m:t>dapat_diverifikasi</m:t>
                </m:r>
              </m:sub>
            </m:sSub>
          </m:e>
        </m:d>
        <m:r>
          <m:rPr>
            <m:sty m:val="p"/>
          </m:rPr>
          <m:t>=</m:t>
        </m:r>
        <m:r>
          <m:t>270</m:t>
        </m:r>
      </m:oMath>
      <w:r>
        <w:t xml:space="preserve">) dan</w:t>
      </w:r>
      <w:r>
        <w:t xml:space="preserve"> </w:t>
      </w:r>
      <w:r>
        <w:rPr>
          <w:bCs/>
          <w:b/>
        </w:rPr>
        <w:t xml:space="preserve">120 sebutan entitas POI</w:t>
      </w:r>
      <w:r>
        <w:t xml:space="preserve">. Seluruh</w:t>
      </w:r>
      <w:r>
        <w:t xml:space="preserve"> </w:t>
      </w:r>
      <w:r>
        <w:rPr>
          <w:bCs/>
          <w:b/>
        </w:rPr>
        <w:t xml:space="preserve">270 klaim terbukti didukung secara eksak (</w:t>
      </w:r>
      <m:oMath>
        <m:d>
          <m:dPr>
            <m:begChr m:val="|"/>
            <m:endChr m:val="|"/>
            <m:sepChr m:val=""/>
            <m:grow/>
          </m:dPr>
          <m:e>
            <m:sSub>
              <m:e>
                <m:r>
                  <m:rPr>
                    <m:sty m:val="p"/>
                    <m:scr m:val="script"/>
                  </m:rPr>
                  <m:t>C</m:t>
                </m:r>
              </m:e>
              <m:sub>
                <m:r>
                  <m:rPr>
                    <m:nor/>
                    <m:sty m:val="p"/>
                  </m:rPr>
                  <m:t>didukung</m:t>
                </m:r>
              </m:sub>
            </m:sSub>
          </m:e>
        </m:d>
        <m:r>
          <m:rPr>
            <m:sty m:val="p"/>
          </m:rPr>
          <m:t>=</m:t>
        </m:r>
        <m:r>
          <m:t>270</m:t>
        </m:r>
      </m:oMath>
      <w:r>
        <w:rPr>
          <w:bCs/>
          <w:b/>
        </w:rPr>
        <w:t xml:space="preserve">)</w:t>
      </w:r>
      <w:r>
        <w:t xml:space="preserve">, menghasilkan</w:t>
      </w:r>
      <w:r>
        <w:t xml:space="preserve"> </w:t>
      </w:r>
      <w:r>
        <w:rPr>
          <w:iCs/>
          <w:i/>
        </w:rPr>
        <w:t xml:space="preserve">Claim-Level Grounding Fidelity</w:t>
      </w:r>
      <w:r>
        <w:t xml:space="preserve"> </w:t>
      </w:r>
      <w:r>
        <w:t xml:space="preserve">sebesar</w:t>
      </w:r>
      <w:r>
        <w:t xml:space="preserve"> </w:t>
      </w:r>
      <w:r>
        <w:rPr>
          <w:bCs/>
          <w:b/>
        </w:rPr>
        <w:t xml:space="preserve">100,00%</w:t>
      </w:r>
      <w:r>
        <w:t xml:space="preserve">,</w:t>
      </w:r>
      <w:r>
        <w:t xml:space="preserve"> </w:t>
      </w:r>
      <w:r>
        <w:rPr>
          <w:iCs/>
          <w:i/>
        </w:rPr>
        <w:t xml:space="preserve">Scenario Grounding Pass Rate</w:t>
      </w:r>
      <w:r>
        <w:t xml:space="preserve"> </w:t>
      </w:r>
      <w:r>
        <w:t xml:space="preserve">sebesar</w:t>
      </w:r>
      <w:r>
        <w:t xml:space="preserve"> </w:t>
      </w:r>
      <w:r>
        <w:rPr>
          <w:bCs/>
          <w:b/>
        </w:rPr>
        <w:t xml:space="preserve">100,00% (40/40 skenario pada benchmark yang diuji)</w:t>
      </w:r>
      <w:r>
        <w:t xml:space="preserve">, dan</w:t>
      </w:r>
      <w:r>
        <w:t xml:space="preserve"> </w:t>
      </w:r>
      <w:r>
        <w:rPr>
          <w:iCs/>
          <w:i/>
        </w:rPr>
        <w:t xml:space="preserve">Entity Fabrication Rate</w:t>
      </w:r>
      <w:r>
        <w:t xml:space="preserve"> </w:t>
      </w:r>
      <w:r>
        <w:t xml:space="preserve">sebesar</w:t>
      </w:r>
      <w:r>
        <w:t xml:space="preserve"> </w:t>
      </w:r>
      <w:r>
        <w:rPr>
          <w:bCs/>
          <w:b/>
        </w:rPr>
        <w:t xml:space="preserve">0,00%</w:t>
      </w:r>
      <w:r>
        <w:t xml:space="preserve"> </w:t>
      </w:r>
      <w:r>
        <w:t xml:space="preserve">(0 objek wisata fiktif teramati pada seluruh skenario yang dievaluasi). Integritas ini ditegakkan secara deterministik pasca-generasi oleh modul</w:t>
      </w:r>
      <w:r>
        <w:t xml:space="preserve"> </w:t>
      </w:r>
      <w:r>
        <w:rPr>
          <w:rStyle w:val="VerbatimChar"/>
        </w:rPr>
        <w:t xml:space="preserve">GroundingValidator</w:t>
      </w:r>
      <w:r>
        <w:t xml:space="preserve">.</w:t>
      </w:r>
    </w:p>
    <w:p>
      <w:pPr>
        <w:pStyle w:val="BodyText"/>
      </w:pPr>
      <w:r>
        <w:t xml:space="preserve">Guna merinci akurasi per atribut CSIR pada Lapisan A, Tabel 4.4b memaparkan rincian akurasi</w:t>
      </w:r>
      <w:r>
        <w:t xml:space="preserve"> </w:t>
      </w:r>
      <w:r>
        <w:rPr>
          <w:iCs/>
          <w:i/>
        </w:rPr>
        <w:t xml:space="preserve">field-level</w:t>
      </w:r>
      <w:r>
        <w:t xml:space="preserve"> </w:t>
      </w:r>
      <w:r>
        <w:t xml:space="preserve">lintas 19 atribut skema semantik berdasarkan perbandingan acuan niat pengguna murni (</w:t>
      </w:r>
      <w:r>
        <w:rPr>
          <w:iCs/>
          <w:i/>
        </w:rPr>
        <w:t xml:space="preserve">Pure Intent CSIR</w:t>
      </w:r>
      <w:r>
        <w:t xml:space="preserve">).</w:t>
      </w:r>
    </w:p>
    <w:p>
      <w:pPr>
        <w:pStyle w:val="BodyText"/>
      </w:pPr>
      <w:r>
        <w:rPr>
          <w:bCs/>
          <w:b/>
        </w:rPr>
        <w:t xml:space="preserve">Tabel 4.4b Rincian Akurasi Tingkat Atribut CSIR (Field-Level CSIR Extraction Accuracy)</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Kategori Sub-Dimensi</w:t>
            </w:r>
          </w:p>
        </w:tc>
        <w:tc>
          <w:tcPr/>
          <w:p>
            <w:pPr>
              <w:pStyle w:val="Compact"/>
              <w:jc w:val="left"/>
            </w:pPr>
            <w:r>
              <w:t xml:space="preserve">Nama Atribut CSIR</w:t>
            </w:r>
          </w:p>
        </w:tc>
        <w:tc>
          <w:tcPr/>
          <w:p>
            <w:pPr>
              <w:pStyle w:val="Compact"/>
              <w:jc w:val="center"/>
            </w:pPr>
            <w:r>
              <w:t xml:space="preserve">Kasus Berlaku (</w:t>
            </w:r>
            <w:r>
              <w:rPr>
                <w:iCs/>
                <w:i/>
              </w:rPr>
              <w:t xml:space="preserve">Applicable</w:t>
            </w:r>
            <w:r>
              <w:t xml:space="preserve">)</w:t>
            </w:r>
          </w:p>
        </w:tc>
        <w:tc>
          <w:tcPr/>
          <w:p>
            <w:pPr>
              <w:pStyle w:val="Compact"/>
              <w:jc w:val="center"/>
            </w:pPr>
            <w:r>
              <w:t xml:space="preserve">Kecocokan Eksak (</w:t>
            </w:r>
            <w:r>
              <w:rPr>
                <w:iCs/>
                <w:i/>
              </w:rPr>
              <w:t xml:space="preserve">Match</w:t>
            </w:r>
            <w:r>
              <w:t xml:space="preserve">)</w:t>
            </w:r>
          </w:p>
        </w:tc>
        <w:tc>
          <w:tcPr/>
          <w:p>
            <w:pPr>
              <w:pStyle w:val="Compact"/>
              <w:jc w:val="center"/>
            </w:pPr>
            <w:r>
              <w:t xml:space="preserve">Akurasi Atribut (%)</w:t>
            </w:r>
          </w:p>
        </w:tc>
      </w:tr>
      <w:tr>
        <w:tc>
          <w:tcPr/>
          <w:p>
            <w:pPr>
              <w:pStyle w:val="Compact"/>
              <w:jc w:val="left"/>
            </w:pPr>
            <w:r>
              <w:rPr>
                <w:bCs/>
                <w:b/>
              </w:rPr>
              <w:t xml:space="preserve">Subdimensi 1: Intensi &amp; Entitas</w:t>
            </w:r>
          </w:p>
        </w:tc>
        <w:tc>
          <w:tcPr/>
          <w:p>
            <w:pPr>
              <w:pStyle w:val="Compact"/>
              <w:jc w:val="left"/>
            </w:pPr>
            <w:r>
              <w:rPr>
                <w:rStyle w:val="VerbatimChar"/>
              </w:rPr>
              <w:t xml:space="preserve">intent</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entity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category</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target_name</w:t>
            </w:r>
          </w:p>
        </w:tc>
        <w:tc>
          <w:tcPr/>
          <w:p>
            <w:pPr>
              <w:pStyle w:val="Compact"/>
              <w:jc w:val="center"/>
            </w:pPr>
            <w:r>
              <w:t xml:space="preserve">5 kasus</w:t>
            </w:r>
          </w:p>
        </w:tc>
        <w:tc>
          <w:tcPr/>
          <w:p>
            <w:pPr>
              <w:pStyle w:val="Compact"/>
              <w:jc w:val="center"/>
            </w:pPr>
            <w:r>
              <w:t xml:space="preserve">5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keyword</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1</w:t>
            </w:r>
          </w:p>
        </w:tc>
        <w:tc>
          <w:tcPr/>
          <w:p>
            <w:pPr>
              <w:pStyle w:val="Compact"/>
              <w:jc w:val="left"/>
            </w:pPr>
            <w:r>
              <w:rPr>
                <w:iCs/>
                <w:i/>
              </w:rPr>
              <w:t xml:space="preserve">5 Atribut Intensi &amp; Entitas</w:t>
            </w:r>
          </w:p>
        </w:tc>
        <w:tc>
          <w:tcPr/>
          <w:p>
            <w:pPr>
              <w:pStyle w:val="Compact"/>
              <w:jc w:val="center"/>
            </w:pPr>
            <w:r>
              <w:rPr>
                <w:iCs/>
                <w:i/>
              </w:rPr>
              <w:t xml:space="preserve">126 kasus</w:t>
            </w:r>
          </w:p>
        </w:tc>
        <w:tc>
          <w:tcPr/>
          <w:p>
            <w:pPr>
              <w:pStyle w:val="Compact"/>
              <w:jc w:val="center"/>
            </w:pPr>
            <w:r>
              <w:rPr>
                <w:iCs/>
                <w:i/>
              </w:rPr>
              <w:t xml:space="preserve">126 kasus</w:t>
            </w:r>
          </w:p>
        </w:tc>
        <w:tc>
          <w:tcPr/>
          <w:p>
            <w:pPr>
              <w:pStyle w:val="Compact"/>
              <w:jc w:val="center"/>
            </w:pPr>
            <w:r>
              <w:rPr>
                <w:iCs/>
                <w:i/>
                <w:bCs/>
                <w:b/>
              </w:rPr>
              <w:t xml:space="preserve">100,00%</w:t>
            </w:r>
          </w:p>
        </w:tc>
      </w:tr>
      <w:tr>
        <w:tc>
          <w:tcPr/>
          <w:p>
            <w:pPr>
              <w:pStyle w:val="Compact"/>
              <w:jc w:val="left"/>
            </w:pPr>
            <w:r>
              <w:rPr>
                <w:bCs/>
                <w:b/>
              </w:rPr>
              <w:t xml:space="preserve">Subdimensi 2: Kendala Spasial</w:t>
            </w:r>
          </w:p>
        </w:tc>
        <w:tc>
          <w:tcPr/>
          <w:p>
            <w:pPr>
              <w:pStyle w:val="Compact"/>
              <w:jc w:val="left"/>
            </w:pPr>
            <w:r>
              <w:rPr>
                <w:rStyle w:val="VerbatimChar"/>
              </w:rPr>
              <w:t xml:space="preserve">spatial_operator</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reference_type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reference_entity</w:t>
            </w:r>
          </w:p>
        </w:tc>
        <w:tc>
          <w:tcPr/>
          <w:p>
            <w:pPr>
              <w:pStyle w:val="Compact"/>
              <w:jc w:val="center"/>
            </w:pPr>
            <w:r>
              <w:t xml:space="preserve">1 kasus eksplisit POI</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latitude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longitude</w:t>
            </w:r>
          </w:p>
        </w:tc>
        <w:tc>
          <w:tcPr/>
          <w:p>
            <w:pPr>
              <w:pStyle w:val="Compact"/>
              <w:jc w:val="center"/>
            </w:pPr>
            <w:r>
              <w:t xml:space="preserve">8 kasus koordinat</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radius</w:t>
            </w:r>
          </w:p>
        </w:tc>
        <w:tc>
          <w:tcPr/>
          <w:p>
            <w:pPr>
              <w:pStyle w:val="Compact"/>
              <w:jc w:val="center"/>
            </w:pPr>
            <w:r>
              <w:t xml:space="preserve">8 kasus variasi radius</w:t>
            </w:r>
          </w:p>
        </w:tc>
        <w:tc>
          <w:tcPr/>
          <w:p>
            <w:pPr>
              <w:pStyle w:val="Compact"/>
              <w:jc w:val="center"/>
            </w:pPr>
            <w:r>
              <w:t xml:space="preserve">8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distance_unit</w:t>
            </w:r>
          </w:p>
        </w:tc>
        <w:tc>
          <w:tcPr/>
          <w:p>
            <w:pPr>
              <w:pStyle w:val="Compact"/>
              <w:jc w:val="center"/>
            </w:pPr>
            <w:r>
              <w:t xml:space="preserve">40 kasus jarak</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admin_area</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jc w:val="left"/>
            </w:pPr>
            <w:r>
              <w:rPr>
                <w:iCs/>
                <w:i/>
              </w:rPr>
              <w:t xml:space="preserve">Subtotal Subdimensi 2</w:t>
            </w:r>
          </w:p>
        </w:tc>
        <w:tc>
          <w:tcPr/>
          <w:p>
            <w:pPr>
              <w:pStyle w:val="Compact"/>
              <w:jc w:val="left"/>
            </w:pPr>
            <w:r>
              <w:rPr>
                <w:iCs/>
                <w:i/>
              </w:rPr>
              <w:t xml:space="preserve">8 Atribut Spasial &amp; Titik Acuan</w:t>
            </w:r>
          </w:p>
        </w:tc>
        <w:tc>
          <w:tcPr/>
          <w:p>
            <w:pPr>
              <w:pStyle w:val="Compact"/>
              <w:jc w:val="center"/>
            </w:pPr>
            <w:r>
              <w:rPr>
                <w:iCs/>
                <w:i/>
              </w:rPr>
              <w:t xml:space="preserve">146 kasus</w:t>
            </w:r>
          </w:p>
        </w:tc>
        <w:tc>
          <w:tcPr/>
          <w:p>
            <w:pPr>
              <w:pStyle w:val="Compact"/>
              <w:jc w:val="center"/>
            </w:pPr>
            <w:r>
              <w:rPr>
                <w:iCs/>
                <w:i/>
              </w:rPr>
              <w:t xml:space="preserve">146 kasus</w:t>
            </w:r>
          </w:p>
        </w:tc>
        <w:tc>
          <w:tcPr/>
          <w:p>
            <w:pPr>
              <w:pStyle w:val="Compact"/>
              <w:jc w:val="center"/>
            </w:pPr>
            <w:r>
              <w:rPr>
                <w:iCs/>
                <w:i/>
                <w:bCs/>
                <w:b/>
              </w:rPr>
              <w:t xml:space="preserve">100,00%</w:t>
            </w:r>
          </w:p>
        </w:tc>
      </w:tr>
      <w:tr>
        <w:tc>
          <w:tcPr/>
          <w:p>
            <w:pPr>
              <w:pStyle w:val="Compact"/>
              <w:jc w:val="left"/>
            </w:pPr>
            <w:r>
              <w:rPr>
                <w:bCs/>
                <w:b/>
              </w:rPr>
              <w:t xml:space="preserve">Subdimensi 3: Kendala Operasional</w:t>
            </w:r>
          </w:p>
        </w:tc>
        <w:tc>
          <w:tcPr/>
          <w:p>
            <w:pPr>
              <w:pStyle w:val="Compact"/>
              <w:jc w:val="left"/>
            </w:pPr>
            <w:r>
              <w:rPr>
                <w:rStyle w:val="VerbatimChar"/>
              </w:rPr>
              <w:t xml:space="preserve">is_free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max_price</w:t>
            </w:r>
          </w:p>
        </w:tc>
        <w:tc>
          <w:tcPr/>
          <w:p>
            <w:pPr>
              <w:pStyle w:val="Compact"/>
              <w:jc w:val="center"/>
            </w:pPr>
            <w:r>
              <w:t xml:space="preserve">1 kasus</w:t>
            </w:r>
          </w:p>
        </w:tc>
        <w:tc>
          <w:tcPr/>
          <w:p>
            <w:pPr>
              <w:pStyle w:val="Compact"/>
              <w:jc w:val="center"/>
            </w:pPr>
            <w:r>
              <w:t xml:space="preserve">1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open_now</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open_24h</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pPr>
          </w:p>
        </w:tc>
        <w:tc>
          <w:tcPr/>
          <w:p>
            <w:pPr>
              <w:pStyle w:val="Compact"/>
              <w:jc w:val="left"/>
            </w:pPr>
            <w:r>
              <w:rPr>
                <w:rStyle w:val="VerbatimChar"/>
              </w:rPr>
              <w:t xml:space="preserve">sort</w:t>
            </w:r>
          </w:p>
        </w:tc>
        <w:tc>
          <w:tcPr/>
          <w:p>
            <w:pPr>
              <w:pStyle w:val="Compact"/>
              <w:jc w:val="center"/>
            </w:pPr>
            <w:r>
              <w:t xml:space="preserve">3 kasus</w:t>
            </w:r>
          </w:p>
        </w:tc>
        <w:tc>
          <w:tcPr/>
          <w:p>
            <w:pPr>
              <w:pStyle w:val="Compact"/>
              <w:jc w:val="center"/>
            </w:pPr>
            <w:r>
              <w:t xml:space="preserve">3 kasus</w:t>
            </w:r>
          </w:p>
        </w:tc>
        <w:tc>
          <w:tcPr/>
          <w:p>
            <w:pPr>
              <w:pStyle w:val="Compact"/>
              <w:jc w:val="center"/>
            </w:pPr>
            <w:r>
              <w:t xml:space="preserve">100,00%</w:t>
            </w:r>
          </w:p>
        </w:tc>
      </w:tr>
      <w:tr>
        <w:tc>
          <w:tcPr/>
          <w:p>
            <w:pPr>
              <w:pStyle w:val="Compact"/>
              <w:jc w:val="left"/>
            </w:pPr>
            <w:r>
              <w:rPr>
                <w:iCs/>
                <w:i/>
              </w:rPr>
              <w:t xml:space="preserve">Subtotal Subdimensi 3</w:t>
            </w:r>
          </w:p>
        </w:tc>
        <w:tc>
          <w:tcPr/>
          <w:p>
            <w:pPr>
              <w:pStyle w:val="Compact"/>
              <w:jc w:val="left"/>
            </w:pPr>
            <w:r>
              <w:rPr>
                <w:iCs/>
                <w:i/>
              </w:rPr>
              <w:t xml:space="preserve">5 Atribut Operasional (Biaya &amp; Waktu)</w:t>
            </w:r>
          </w:p>
        </w:tc>
        <w:tc>
          <w:tcPr/>
          <w:p>
            <w:pPr>
              <w:pStyle w:val="Compact"/>
              <w:jc w:val="center"/>
            </w:pPr>
            <w:r>
              <w:rPr>
                <w:iCs/>
                <w:i/>
              </w:rPr>
              <w:t xml:space="preserve">124 kasus</w:t>
            </w:r>
          </w:p>
        </w:tc>
        <w:tc>
          <w:tcPr/>
          <w:p>
            <w:pPr>
              <w:pStyle w:val="Compact"/>
              <w:jc w:val="center"/>
            </w:pPr>
            <w:r>
              <w:rPr>
                <w:iCs/>
                <w:i/>
              </w:rPr>
              <w:t xml:space="preserve">124 kasus</w:t>
            </w:r>
          </w:p>
        </w:tc>
        <w:tc>
          <w:tcPr/>
          <w:p>
            <w:pPr>
              <w:pStyle w:val="Compact"/>
              <w:jc w:val="center"/>
            </w:pPr>
            <w:r>
              <w:rPr>
                <w:iCs/>
                <w:i/>
                <w:bCs/>
                <w:b/>
              </w:rPr>
              <w:t xml:space="preserve">100,00%</w:t>
            </w:r>
          </w:p>
        </w:tc>
      </w:tr>
      <w:tr>
        <w:tc>
          <w:tcPr/>
          <w:p>
            <w:pPr>
              <w:pStyle w:val="Compact"/>
              <w:jc w:val="left"/>
            </w:pPr>
            <w:r>
              <w:rPr>
                <w:bCs/>
                <w:b/>
              </w:rPr>
              <w:t xml:space="preserve">Subdimensi 4: Kontrol &amp; Invarian</w:t>
            </w:r>
          </w:p>
        </w:tc>
        <w:tc>
          <w:tcPr/>
          <w:p>
            <w:pPr>
              <w:pStyle w:val="Compact"/>
              <w:jc w:val="left"/>
            </w:pPr>
            <w:r>
              <w:rPr>
                <w:rStyle w:val="VerbatimChar"/>
              </w:rPr>
              <w:t xml:space="preserve">is_out_of_scope</w:t>
            </w:r>
          </w:p>
        </w:tc>
        <w:tc>
          <w:tcPr/>
          <w:p>
            <w:pPr>
              <w:pStyle w:val="Compact"/>
              <w:jc w:val="center"/>
            </w:pPr>
            <w:r>
              <w:t xml:space="preserve">40 kasus</w:t>
            </w:r>
          </w:p>
        </w:tc>
        <w:tc>
          <w:tcPr/>
          <w:p>
            <w:pPr>
              <w:pStyle w:val="Compact"/>
              <w:jc w:val="center"/>
            </w:pPr>
            <w:r>
              <w:t xml:space="preserve">40 kasus</w:t>
            </w:r>
          </w:p>
        </w:tc>
        <w:tc>
          <w:tcPr/>
          <w:p>
            <w:pPr>
              <w:pStyle w:val="Compact"/>
              <w:jc w:val="center"/>
            </w:pPr>
            <w:r>
              <w:t xml:space="preserve">100,00%</w:t>
            </w:r>
          </w:p>
        </w:tc>
      </w:tr>
      <w:tr>
        <w:tc>
          <w:tcPr/>
          <w:p>
            <w:pPr>
              <w:pStyle w:val="Compact"/>
              <w:jc w:val="left"/>
            </w:pPr>
            <w:r>
              <w:rPr>
                <w:iCs/>
                <w:i/>
              </w:rPr>
              <w:t xml:space="preserve">Subtotal Subdimensi 4</w:t>
            </w:r>
          </w:p>
        </w:tc>
        <w:tc>
          <w:tcPr/>
          <w:p>
            <w:pPr>
              <w:pStyle w:val="Compact"/>
              <w:jc w:val="left"/>
            </w:pPr>
            <w:r>
              <w:rPr>
                <w:iCs/>
                <w:i/>
              </w:rPr>
              <w:t xml:space="preserve">1 Atribut Kontrol Ruang Lingkup</w:t>
            </w:r>
          </w:p>
        </w:tc>
        <w:tc>
          <w:tcPr/>
          <w:p>
            <w:pPr>
              <w:pStyle w:val="Compact"/>
              <w:jc w:val="center"/>
            </w:pPr>
            <w:r>
              <w:rPr>
                <w:iCs/>
                <w:i/>
              </w:rPr>
              <w:t xml:space="preserve">40 kasus</w:t>
            </w:r>
          </w:p>
        </w:tc>
        <w:tc>
          <w:tcPr/>
          <w:p>
            <w:pPr>
              <w:pStyle w:val="Compact"/>
              <w:jc w:val="center"/>
            </w:pPr>
            <w:r>
              <w:rPr>
                <w:iCs/>
                <w:i/>
              </w:rPr>
              <w:t xml:space="preserve">40 kasus</w:t>
            </w:r>
          </w:p>
        </w:tc>
        <w:tc>
          <w:tcPr/>
          <w:p>
            <w:pPr>
              <w:pStyle w:val="Compact"/>
              <w:jc w:val="center"/>
            </w:pPr>
            <w:r>
              <w:rPr>
                <w:iCs/>
                <w:i/>
                <w:bCs/>
                <w:b/>
              </w:rPr>
              <w:t xml:space="preserve">100,00%</w:t>
            </w:r>
          </w:p>
        </w:tc>
      </w:tr>
      <w:tr>
        <w:tc>
          <w:tcPr/>
          <w:p>
            <w:pPr>
              <w:pStyle w:val="Compact"/>
              <w:jc w:val="left"/>
            </w:pPr>
            <w:r>
              <w:rPr>
                <w:bCs/>
                <w:b/>
              </w:rPr>
              <w:t xml:space="preserve">RATA-RATA SUB-DIMENSI</w:t>
            </w:r>
          </w:p>
        </w:tc>
        <w:tc>
          <w:tcPr/>
          <w:p>
            <w:pPr>
              <w:pStyle w:val="Compact"/>
              <w:jc w:val="left"/>
            </w:pPr>
            <w:r>
              <w:rPr>
                <w:bCs/>
                <w:b/>
              </w:rPr>
              <w:t xml:space="preserve">Rata-rata 4 Subdimensi CSIR (Macro-Mean)</w:t>
            </w:r>
          </w:p>
        </w:tc>
        <w:tc>
          <w:tcPr/>
          <w:p>
            <w:pPr>
              <w:pStyle w:val="Compact"/>
              <w:jc w:val="center"/>
            </w:pPr>
            <w:r>
              <w:rPr>
                <w:bCs/>
                <w:b/>
              </w:rPr>
              <w:t xml:space="preserve">436 Evaluasi</w:t>
            </w:r>
          </w:p>
        </w:tc>
        <w:tc>
          <w:tcPr/>
          <w:p>
            <w:pPr>
              <w:pStyle w:val="Compact"/>
              <w:jc w:val="center"/>
            </w:pPr>
            <w:r>
              <w:rPr>
                <w:bCs/>
                <w:b/>
              </w:rPr>
              <w:t xml:space="preserve">436 Cocok</w:t>
            </w:r>
          </w:p>
        </w:tc>
        <w:tc>
          <w:tcPr/>
          <w:p>
            <w:pPr>
              <w:pStyle w:val="Compact"/>
              <w:jc w:val="center"/>
            </w:pPr>
            <w:r>
              <w:rPr>
                <w:bCs/>
                <w:b/>
              </w:rPr>
              <w:t xml:space="preserve">100,00%</w:t>
            </w:r>
          </w:p>
        </w:tc>
      </w:tr>
      <w:tr>
        <w:tc>
          <w:tcPr/>
          <w:p>
            <w:pPr>
              <w:pStyle w:val="Compact"/>
              <w:jc w:val="left"/>
            </w:pPr>
            <w:r>
              <w:rPr>
                <w:bCs/>
                <w:b/>
              </w:rPr>
              <w:t xml:space="preserve">AKURASI CSIR EKSAK (NIAT MURNI)</w:t>
            </w:r>
          </w:p>
        </w:tc>
        <w:tc>
          <w:tcPr/>
          <w:p>
            <w:pPr>
              <w:pStyle w:val="Compact"/>
              <w:jc w:val="left"/>
            </w:pPr>
            <w:r>
              <w:rPr>
                <w:bCs/>
                <w:b/>
              </w:rPr>
              <w:t xml:space="preserve">Pre-Fallback Exact CSIR Match (Semua Atribut)</w:t>
            </w:r>
          </w:p>
        </w:tc>
        <w:tc>
          <w:tcPr/>
          <w:p>
            <w:pPr>
              <w:pStyle w:val="Compact"/>
              <w:jc w:val="center"/>
            </w:pPr>
            <w:r>
              <w:rPr>
                <w:bCs/>
                <w:b/>
              </w:rPr>
              <w:t xml:space="preserve">40 Skenario</w:t>
            </w:r>
          </w:p>
        </w:tc>
        <w:tc>
          <w:tcPr/>
          <w:p>
            <w:pPr>
              <w:pStyle w:val="Compact"/>
              <w:jc w:val="center"/>
            </w:pPr>
            <w:r>
              <w:rPr>
                <w:bCs/>
                <w:b/>
              </w:rPr>
              <w:t xml:space="preserve">40 Skenario</w:t>
            </w:r>
          </w:p>
        </w:tc>
        <w:tc>
          <w:tcPr/>
          <w:p>
            <w:pPr>
              <w:pStyle w:val="Compact"/>
              <w:jc w:val="center"/>
            </w:pPr>
            <w:r>
              <w:rPr>
                <w:bCs/>
                <w:b/>
              </w:rPr>
              <w:t xml:space="preserve">100,00% (40/40)</w:t>
            </w:r>
          </w:p>
        </w:tc>
      </w:tr>
      <w:tr>
        <w:tc>
          <w:tcPr/>
          <w:p>
            <w:pPr>
              <w:pStyle w:val="Compact"/>
              <w:jc w:val="left"/>
            </w:pPr>
            <w:r>
              <w:rPr>
                <w:bCs/>
                <w:b/>
              </w:rPr>
              <w:t xml:space="preserve">KESELARASAN AMPLOB EKSEKUSI</w:t>
            </w:r>
          </w:p>
        </w:tc>
        <w:tc>
          <w:tcPr/>
          <w:p>
            <w:pPr>
              <w:pStyle w:val="Compact"/>
              <w:jc w:val="left"/>
            </w:pPr>
            <w:r>
              <w:rPr>
                <w:bCs/>
                <w:b/>
              </w:rPr>
              <w:t xml:space="preserve">Post-Policy Execution Envelope Alignment</w:t>
            </w:r>
          </w:p>
        </w:tc>
        <w:tc>
          <w:tcPr/>
          <w:p>
            <w:pPr>
              <w:pStyle w:val="Compact"/>
              <w:jc w:val="center"/>
            </w:pPr>
            <w:r>
              <w:rPr>
                <w:bCs/>
                <w:b/>
              </w:rPr>
              <w:t xml:space="preserve">40 Skenario</w:t>
            </w:r>
          </w:p>
        </w:tc>
        <w:tc>
          <w:tcPr/>
          <w:p>
            <w:pPr>
              <w:pStyle w:val="Compact"/>
              <w:jc w:val="center"/>
            </w:pPr>
            <w:r>
              <w:rPr>
                <w:bCs/>
                <w:b/>
              </w:rPr>
              <w:t xml:space="preserve">39 Skenario</w:t>
            </w:r>
          </w:p>
        </w:tc>
        <w:tc>
          <w:tcPr/>
          <w:p>
            <w:pPr>
              <w:pStyle w:val="Compact"/>
              <w:jc w:val="center"/>
            </w:pPr>
            <w:r>
              <w:rPr>
                <w:bCs/>
                <w:b/>
              </w:rPr>
              <w:t xml:space="preserve">97,50% (39/40)</w:t>
            </w:r>
          </w:p>
        </w:tc>
      </w:tr>
    </w:tbl>
    <w:p>
      <w:pPr>
        <w:pStyle w:val="BodyText"/>
      </w:pPr>
      <w:r>
        <w:t xml:space="preserve">Dari 40 skenario yang diuji, akurasi ekstraksi niat murni mencapai kecocokan eksak penuh (</w:t>
      </w:r>
      <w:r>
        <w:rPr>
          <w:iCs/>
          <w:i/>
        </w:rPr>
        <w:t xml:space="preserve">Exact CSIR Match</w:t>
      </w:r>
      <w:r>
        <w:t xml:space="preserve">) pada</w:t>
      </w:r>
      <w:r>
        <w:t xml:space="preserve"> </w:t>
      </w:r>
      <w:r>
        <w:rPr>
          <w:bCs/>
          <w:b/>
        </w:rPr>
        <w:t xml:space="preserve">40 dari 40 skenario (100,00%)</w:t>
      </w:r>
      <w:r>
        <w:t xml:space="preserve">, sedangkan keselarasan amplob eksekusi pasca-kebijakan (</w:t>
      </w:r>
      <w:r>
        <w:rPr>
          <w:iCs/>
          <w:i/>
        </w:rPr>
        <w:t xml:space="preserve">Execution Envelope Alignment</w:t>
      </w:r>
      <w:r>
        <w:t xml:space="preserve">) mencapai</w:t>
      </w:r>
      <w:r>
        <w:t xml:space="preserve"> </w:t>
      </w:r>
      <w:r>
        <w:rPr>
          <w:bCs/>
          <w:b/>
        </w:rPr>
        <w:t xml:space="preserve">39 dari 40 skenario (97,50%)</w:t>
      </w:r>
      <w:r>
        <w:t xml:space="preserve">. Perbedaan kedua metrik ini secara saintifik memisahkan antara ekstraksi pemahaman semantik murni (Lapisan A) dan kebijakan penanganan batas operasional sistem (Lapisan B).</w:t>
      </w:r>
    </w:p>
    <w:p>
      <w:pPr>
        <w:pStyle w:val="BodyText"/>
      </w:pPr>
      <w:r>
        <w:t xml:space="preserve">Rincian kasus penanganan batas teramati dan terisolasi secara transparan sebagai berikut:</w:t>
      </w:r>
      <w:r>
        <w:t xml:space="preserve"> </w:t>
      </w:r>
      <w:r>
        <w:t xml:space="preserve">1.</w:t>
      </w:r>
      <w:r>
        <w:t xml:space="preserve"> </w:t>
      </w:r>
      <w:r>
        <w:rPr>
          <w:bCs/>
          <w:b/>
        </w:rPr>
        <w:t xml:space="preserve">Kasus #20 (Kategori - Kuliner Soto):</w:t>
      </w:r>
      <w:r>
        <w:t xml:space="preserve"> </w:t>
      </w:r>
      <w:r>
        <w:t xml:space="preserve">Masukan</w:t>
      </w:r>
      <w:r>
        <w:t xml:space="preserve"> </w:t>
      </w:r>
      <w:r>
        <w:rPr>
          <w:iCs/>
          <w:i/>
        </w:rPr>
        <w:t xml:space="preserve">“</w:t>
      </w:r>
      <w:r>
        <w:rPr>
          <w:iCs/>
          <w:i/>
        </w:rPr>
        <w:t xml:space="preserve">Warung soto padang kuah kaldu sapi gurih</w:t>
      </w:r>
      <w:r>
        <w:rPr>
          <w:iCs/>
          <w:i/>
        </w:rPr>
        <w:t xml:space="preserve">”</w:t>
      </w:r>
      <w:r>
        <w:t xml:space="preserve">. LLM mengekstrak</w:t>
      </w:r>
      <w:r>
        <w:t xml:space="preserve"> </w:t>
      </w:r>
      <w:r>
        <w:rPr>
          <w:rStyle w:val="VerbatimChar"/>
        </w:rPr>
        <w:t xml:space="preserve">intent = 'entity_lookup'</w:t>
      </w:r>
      <w:r>
        <w:t xml:space="preserve"> </w:t>
      </w:r>
      <w:r>
        <w:t xml:space="preserve">dengan</w:t>
      </w:r>
      <w:r>
        <w:t xml:space="preserve"> </w:t>
      </w:r>
      <w:r>
        <w:rPr>
          <w:rStyle w:val="VerbatimChar"/>
        </w:rPr>
        <w:t xml:space="preserve">target_name = 'Warung Soto Padang'</w:t>
      </w:r>
      <w:r>
        <w:t xml:space="preserve"> </w:t>
      </w:r>
      <w:r>
        <w:t xml:space="preserve">secara presisi, selaras dengan ground truth dan mengeksekusi rekomendasi kuliner soto yang relevan (kepatuhan spasial 100%).</w:t>
      </w:r>
      <w:r>
        <w:t xml:space="preserve"> </w:t>
      </w:r>
      <w:r>
        <w:t xml:space="preserve">2.</w:t>
      </w:r>
      <w:r>
        <w:t xml:space="preserve"> </w:t>
      </w:r>
      <w:r>
        <w:rPr>
          <w:bCs/>
          <w:b/>
        </w:rPr>
        <w:t xml:space="preserve">Kasus #33 (Entitas - Batu Malin Kundang):</w:t>
      </w:r>
      <w:r>
        <w:t xml:space="preserve"> </w:t>
      </w:r>
      <w:r>
        <w:t xml:space="preserve">Masukan</w:t>
      </w:r>
      <w:r>
        <w:t xml:space="preserve"> </w:t>
      </w:r>
      <w:r>
        <w:rPr>
          <w:iCs/>
          <w:i/>
        </w:rPr>
        <w:t xml:space="preserve">“</w:t>
      </w:r>
      <w:r>
        <w:rPr>
          <w:iCs/>
          <w:i/>
        </w:rPr>
        <w:t xml:space="preserve">Batu Malin Kundang lokasinya di mana dan berapa tiketnya?</w:t>
      </w:r>
      <w:r>
        <w:rPr>
          <w:iCs/>
          <w:i/>
        </w:rPr>
        <w:t xml:space="preserve">”</w:t>
      </w:r>
      <w:r>
        <w:t xml:space="preserve">. LLM mengekstrak</w:t>
      </w:r>
      <w:r>
        <w:t xml:space="preserve"> </w:t>
      </w:r>
      <w:r>
        <w:rPr>
          <w:rStyle w:val="VerbatimChar"/>
        </w:rPr>
        <w:t xml:space="preserve">category = 'Pantai'</w:t>
      </w:r>
      <w:r>
        <w:t xml:space="preserve"> </w:t>
      </w:r>
      <w:r>
        <w:t xml:space="preserve">(karena situs Batu Malin Kundang berada di kawasan Pantai Air Manis) dengan</w:t>
      </w:r>
      <w:r>
        <w:t xml:space="preserve"> </w:t>
      </w:r>
      <w:r>
        <w:rPr>
          <w:rStyle w:val="VerbatimChar"/>
        </w:rPr>
        <w:t xml:space="preserve">target_name = 'Pantai Air Manis'</w:t>
      </w:r>
      <w:r>
        <w:t xml:space="preserve">, mengeksekusi pencarian rekaman entitas dan tiket faktual tanpa kesalahan logika.</w:t>
      </w:r>
      <w:r>
        <w:t xml:space="preserve"> </w:t>
      </w:r>
      <w:r>
        <w:t xml:space="preserve">3.</w:t>
      </w:r>
      <w:r>
        <w:t xml:space="preserve"> </w:t>
      </w:r>
      <w:r>
        <w:rPr>
          <w:bCs/>
          <w:b/>
        </w:rPr>
        <w:t xml:space="preserve">Kasus #35 (Spasial - Pengguna di Luar Padang - Resolusi Prinsip No Intent Alteration):</w:t>
      </w:r>
      <w:r>
        <w:t xml:space="preserve"> </w:t>
      </w:r>
      <w:r>
        <w:t xml:space="preserve">Masukan</w:t>
      </w:r>
      <w:r>
        <w:t xml:space="preserve"> </w:t>
      </w:r>
      <w:r>
        <w:rPr>
          <w:iCs/>
          <w:i/>
        </w:rPr>
        <w:t xml:space="preserve">“</w:t>
      </w:r>
      <w:r>
        <w:rPr>
          <w:iCs/>
          <w:i/>
        </w:rPr>
        <w:t xml:space="preserve">Rekomendasi wisata pantai terbaik untuk liburan saya</w:t>
      </w:r>
      <w:r>
        <w:rPr>
          <w:iCs/>
          <w:i/>
        </w:rPr>
        <w:t xml:space="preserve">”</w:t>
      </w:r>
      <w:r>
        <w:t xml:space="preserve"> </w:t>
      </w:r>
      <w:r>
        <w:t xml:space="preserve">dengan koordinat GPS pengguna di Jakarta (</w:t>
      </w:r>
      <w:r>
        <w:rPr>
          <w:rStyle w:val="VerbatimChar"/>
        </w:rPr>
        <w:t xml:space="preserve">lat = -6.200000, lng = 106.816666</w:t>
      </w:r>
      <w:r>
        <w:t xml:space="preserve">). Berdasarkan prinsip inti penelitian</w:t>
      </w:r>
      <w:r>
        <w:t xml:space="preserve"> </w:t>
      </w:r>
      <w:r>
        <w:rPr>
          <w:iCs/>
          <w:i/>
        </w:rPr>
        <w:t xml:space="preserve">No Intent Alteration</w:t>
      </w:r>
      <w:r>
        <w:t xml:space="preserve">, modul ekstraksi semantik (Lapisan A)</w:t>
      </w:r>
      <w:r>
        <w:t xml:space="preserve"> </w:t>
      </w:r>
      <w:r>
        <w:rPr>
          <w:bCs/>
          <w:b/>
        </w:rPr>
        <w:t xml:space="preserve">tidak memanipulasi koordinat mentah pengguna secara diam-diam</w:t>
      </w:r>
      <w:r>
        <w:t xml:space="preserve">. Nilai CSIR niat murni tetap mencatat</w:t>
      </w:r>
      <w:r>
        <w:t xml:space="preserve"> </w:t>
      </w:r>
      <w:r>
        <w:rPr>
          <w:rStyle w:val="VerbatimChar"/>
        </w:rPr>
        <w:t xml:space="preserve">latitude = -6.200000</w:t>
      </w:r>
      <w:r>
        <w:t xml:space="preserve">,</w:t>
      </w:r>
      <w:r>
        <w:t xml:space="preserve"> </w:t>
      </w:r>
      <w:r>
        <w:rPr>
          <w:rStyle w:val="VerbatimChar"/>
        </w:rPr>
        <w:t xml:space="preserve">longitude = 106.816666</w:t>
      </w:r>
      <w:r>
        <w:t xml:space="preserve">,</w:t>
      </w:r>
      <w:r>
        <w:t xml:space="preserve"> </w:t>
      </w:r>
      <w:r>
        <w:rPr>
          <w:rStyle w:val="VerbatimChar"/>
        </w:rPr>
        <w:t xml:space="preserve">sort = 'terbaik'</w:t>
      </w:r>
      <w:r>
        <w:t xml:space="preserve">, dan</w:t>
      </w:r>
      <w:r>
        <w:t xml:space="preserve"> </w:t>
      </w:r>
      <w:r>
        <w:rPr>
          <w:rStyle w:val="VerbatimChar"/>
        </w:rPr>
        <w:t xml:space="preserve">reference_type = 'gps'</w:t>
      </w:r>
      <w:r>
        <w:t xml:space="preserve"> </w:t>
      </w:r>
      <w:r>
        <w:t xml:space="preserve">(sehingga cocok 100% pada evaluasi Pre-Fallback Intent CSIR). Selanjutnya, pada Lapisan B (</w:t>
      </w:r>
      <w:r>
        <w:rPr>
          <w:rStyle w:val="VerbatimChar"/>
        </w:rPr>
        <w:t xml:space="preserve">SpatialPolicyHandler</w:t>
      </w:r>
      <w:r>
        <w:t xml:space="preserve">), sistem mendeteksi bahwa lokasi pengguna berada di luar yurisdiksi layanan Kota Padang (&gt; 35 km). Alih-alih melakukan</w:t>
      </w:r>
      <w:r>
        <w:t xml:space="preserve"> </w:t>
      </w:r>
      <w:r>
        <w:rPr>
          <w:iCs/>
          <w:i/>
        </w:rPr>
        <w:t xml:space="preserve">silent intent mutation</w:t>
      </w:r>
      <w:r>
        <w:t xml:space="preserve">, sistem menetapkan koordinat resolusi eksekusi terpisah (</w:t>
      </w:r>
      <w:r>
        <w:rPr>
          <w:rStyle w:val="VerbatimChar"/>
        </w:rPr>
        <w:t xml:space="preserve">resolvedLatitude = -0.9471</w:t>
      </w:r>
      <w:r>
        <w:t xml:space="preserve">,</w:t>
      </w:r>
      <w:r>
        <w:t xml:space="preserve"> </w:t>
      </w:r>
      <w:r>
        <w:rPr>
          <w:rStyle w:val="VerbatimChar"/>
        </w:rPr>
        <w:t xml:space="preserve">resolvedLongitude = 100.4174</w:t>
      </w:r>
      <w:r>
        <w:t xml:space="preserve">,</w:t>
      </w:r>
      <w:r>
        <w:t xml:space="preserve"> </w:t>
      </w:r>
      <w:r>
        <w:rPr>
          <w:rStyle w:val="VerbatimChar"/>
        </w:rPr>
        <w:t xml:space="preserve">resolvedReferenceType = 'city_center'</w:t>
      </w:r>
      <w:r>
        <w:t xml:space="preserve">), mengaktifkan bendera</w:t>
      </w:r>
      <w:r>
        <w:t xml:space="preserve"> </w:t>
      </w:r>
      <w:r>
        <w:rPr>
          <w:rStyle w:val="VerbatimChar"/>
        </w:rPr>
        <w:t xml:space="preserve">fallbackApplied = true</w:t>
      </w:r>
      <w:r>
        <w:t xml:space="preserve">, dan melampirkan notifikasi transparan kepada pengguna (</w:t>
      </w:r>
      <w:r>
        <w:rPr>
          <w:rStyle w:val="VerbatimChar"/>
        </w:rPr>
        <w:t xml:space="preserve">fallbackNotice = "Lokasi Anda terdeteksi berada di luar jangkauan Kota Padang..."</w:t>
      </w:r>
      <w:r>
        <w:t xml:space="preserve">). Dengan demikian, ekstraksi maksud pengguna tetap terjaga integritasnya tanpa pemalsuan, sementara eksekusi SQL dibatasi secara aman dan terinformasi.</w:t>
      </w:r>
      <w:r>
        <w:t xml:space="preserve"> </w:t>
      </w:r>
      <w:r>
        <w:t xml:space="preserve">4.</w:t>
      </w:r>
      <w:r>
        <w:t xml:space="preserve"> </w:t>
      </w:r>
      <w:r>
        <w:rPr>
          <w:bCs/>
          <w:b/>
        </w:rPr>
        <w:t xml:space="preserve">Kasus #38 (Dynamic Radius Expansion Fallback):</w:t>
      </w:r>
      <w:r>
        <w:t xml:space="preserve"> </w:t>
      </w:r>
      <w:r>
        <w:t xml:space="preserve">Pada kueri dengan batas radius yang menghasilkan 0 hasil, sistem mengaktifkan fallback perluasan radius dari 10 km ke 25 km secara otomatis, mewakili 1 kasus penyesuaian amplob eksekusi pasca-kebijakan (</w:t>
      </w:r>
      <w:r>
        <w:rPr>
          <w:iCs/>
          <w:i/>
        </w:rPr>
        <w:t xml:space="preserve">execution envelope alignment: 39/40 atau 97,50%</w:t>
      </w:r>
      <w:r>
        <w:t xml:space="preserve">).</w:t>
      </w:r>
      <w:r>
        <w:t xml:space="preserve"> </w:t>
      </w:r>
      <w:r>
        <w:t xml:space="preserve">5.</w:t>
      </w:r>
      <w:r>
        <w:t xml:space="preserve"> </w:t>
      </w:r>
      <w:r>
        <w:rPr>
          <w:bCs/>
          <w:b/>
        </w:rPr>
        <w:t xml:space="preserve">Kasus #39 &amp; #40 (Out-of-Scope - Salju &amp; Candi Hindu):</w:t>
      </w:r>
      <w:r>
        <w:t xml:space="preserve"> </w:t>
      </w:r>
      <w:r>
        <w:t xml:space="preserve">Kueri di luar domain pariwisata Kota Padang diekstrak secara konsisten dengan</w:t>
      </w:r>
      <w:r>
        <w:t xml:space="preserve"> </w:t>
      </w:r>
      <w:r>
        <w:rPr>
          <w:rStyle w:val="VerbatimChar"/>
        </w:rPr>
        <w:t xml:space="preserve">is_out_of_scope = true</w:t>
      </w:r>
      <w:r>
        <w:t xml:space="preserve"> </w:t>
      </w:r>
      <w:r>
        <w:t xml:space="preserve">dan</w:t>
      </w:r>
      <w:r>
        <w:t xml:space="preserve"> </w:t>
      </w:r>
      <w:r>
        <w:rPr>
          <w:rStyle w:val="VerbatimChar"/>
        </w:rPr>
        <w:t xml:space="preserve">category = null</w:t>
      </w:r>
      <w:r>
        <w:t xml:space="preserve">, berhasil ditolak secara jujur (</w:t>
      </w:r>
      <w:r>
        <w:rPr>
          <w:iCs/>
          <w:i/>
        </w:rPr>
        <w:t xml:space="preserve">Honest Rejection</w:t>
      </w:r>
      <w:r>
        <w:t xml:space="preserve">) 100% tanpa eksekusi kueri destinasi ke basis data.</w:t>
      </w:r>
    </w:p>
    <w:p>
      <w:pPr>
        <w:pStyle w:val="BodyText"/>
      </w:pPr>
      <w:r>
        <w:t xml:space="preserve">Seluruh 40 skenario pengujian telah dipetakan secara terperinci pada matriks keterlacakan per kasus (</w:t>
      </w:r>
      <w:r>
        <w:rPr>
          <w:iCs/>
          <w:i/>
        </w:rPr>
        <w:t xml:space="preserve">Traceability Matrix</w:t>
      </w:r>
      <w:r>
        <w:t xml:space="preserve">) yang mendokumentasikan nilai acuan, nilai aktual, atribut yang berbeda, serta status evaluasi pada berkas</w:t>
      </w:r>
      <w:r>
        <w:t xml:space="preserve"> </w:t>
      </w:r>
      <w:r>
        <w:rPr>
          <w:rStyle w:val="VerbatimChar"/>
        </w:rPr>
        <w:t xml:space="preserve">benchmark/csir_case_traceability_matrix.md</w:t>
      </w:r>
      <w:r>
        <w:t xml:space="preserve"> </w:t>
      </w:r>
      <w:r>
        <w:t xml:space="preserve">dan</w:t>
      </w:r>
      <w:r>
        <w:t xml:space="preserve"> </w:t>
      </w:r>
      <w:r>
        <w:rPr>
          <w:rStyle w:val="VerbatimChar"/>
        </w:rPr>
        <w:t xml:space="preserve">writable/csir_case_traceability_matrix.json</w:t>
      </w:r>
      <w:r>
        <w:t xml:space="preserve">.</w:t>
      </w:r>
    </w:p>
    <w:bookmarkEnd w:id="107"/>
    <w:bookmarkStart w:id="108" w:name="X138a77d3f7017c7fbb705e3b57686a8963a91bc"/>
    <w:p>
      <w:pPr>
        <w:pStyle w:val="Heading4"/>
      </w:pPr>
      <w:r>
        <w:t xml:space="preserve">4.6.2.1 Evaluasi Kebenaran Predikat Spasial (Pure Spatial: 100,00%, Overall Compliance: 100,00%)</w:t>
      </w:r>
    </w:p>
    <w:p>
      <w:pPr>
        <w:pStyle w:val="FirstParagraph"/>
      </w:pPr>
      <w:r>
        <w:t xml:space="preserve">Guna memberikan penaksiran kinerja yang presisi secara metodologis, evaluasi predikat pada Lapisan C (Tabel 4.4) dipisahkan secara tegas antara skenario yang memang menguji komputasi predikat spasial murni dan skenario percakapan non-spasial (</w:t>
      </w:r>
      <w:r>
        <w:rPr>
          <w:iCs/>
          <w:i/>
        </w:rPr>
        <w:t xml:space="preserve">chit-chat</w:t>
      </w:r>
      <w:r>
        <w:t xml:space="preserve">):</w:t>
      </w:r>
      <w:r>
        <w:t xml:space="preserve"> </w:t>
      </w:r>
      <w:r>
        <w:t xml:space="preserve">1.</w:t>
      </w:r>
      <w:r>
        <w:t xml:space="preserve"> </w:t>
      </w:r>
      <w:r>
        <w:rPr>
          <w:bCs/>
          <w:b/>
        </w:rPr>
        <w:t xml:space="preserve">Pure Spatial Predicate Correctness (</w:t>
      </w:r>
      <m:oMath>
        <m:r>
          <m:t>N</m:t>
        </m:r>
        <m:r>
          <m:rPr>
            <m:sty m:val="p"/>
          </m:rPr>
          <m:t>=</m:t>
        </m:r>
        <m:r>
          <m:t>36</m:t>
        </m:r>
      </m:oMath>
      <w:r>
        <w:rPr>
          <w:bCs/>
          <w:b/>
        </w:rPr>
        <w:t xml:space="preserve"> </w:t>
      </w:r>
      <w:r>
        <w:rPr>
          <w:bCs/>
          <w:b/>
        </w:rPr>
        <w:t xml:space="preserve">skenario spasial murni):</w:t>
      </w:r>
      <w:r>
        <w:t xml:space="preserve"> </w:t>
      </w:r>
      <w:r>
        <w:t xml:space="preserve">Mencapai</w:t>
      </w:r>
      <w:r>
        <w:t xml:space="preserve"> </w:t>
      </w:r>
      <w:r>
        <w:rPr>
          <w:bCs/>
          <w:b/>
        </w:rPr>
        <w:t xml:space="preserve">100,00% (36/36 skenario)</w:t>
      </w:r>
      <w:r>
        <w:t xml:space="preserve">. Evaluator empiris (</w:t>
      </w:r>
      <w:r>
        <w:rPr>
          <w:rStyle w:val="VerbatimChar"/>
        </w:rPr>
        <w:t xml:space="preserve">RisetEvaluasi::evaluateSpatialPredicate</w:t>
      </w:r>
      <w:r>
        <w:t xml:space="preserve">) memverifikasi kepatuhan matematis dan relasional terhadap acuan kebenaran (</w:t>
      </w:r>
      <w:r>
        <w:rPr>
          <w:iCs/>
          <w:i/>
        </w:rPr>
        <w:t xml:space="preserve">ground truth</w:t>
      </w:r>
      <w:r>
        <w:t xml:space="preserve">):</w:t>
      </w:r>
      <w:r>
        <w:t xml:space="preserve"> </w:t>
      </w:r>
      <w:r>
        <w:t xml:space="preserve">-</w:t>
      </w:r>
      <w:r>
        <w:t xml:space="preserve"> </w:t>
      </w:r>
      <w:r>
        <w:rPr>
          <w:bCs/>
          <w:b/>
        </w:rPr>
        <w:t xml:space="preserve">Predikat Jangkauan Radius (</w:t>
      </w:r>
      <w:r>
        <w:rPr>
          <w:rStyle w:val="VerbatimChar"/>
          <w:bCs/>
          <w:b/>
        </w:rPr>
        <w:t xml:space="preserve">within_radius</w:t>
      </w:r>
      <w:r>
        <w:rPr>
          <w:bCs/>
          <w:b/>
        </w:rPr>
        <w:t xml:space="preserve">):</w:t>
      </w:r>
      <w:r>
        <w:t xml:space="preserve"> </w:t>
      </w:r>
      <w:r>
        <w:t xml:space="preserve">Menghitung jarak sferikal geodesik setiap objek wisata yang dikembalikan ke titik koordinat acuan pengguna menggunakan rumus lingkaran besar, dan memverifikasi secara ketat bahwa:</w:t>
      </w:r>
    </w:p>
    <w:p>
      <w:pPr>
        <w:pStyle w:val="BodyText"/>
      </w:pPr>
      <m:oMathPara>
        <m:oMathParaPr>
          <m:jc m:val="center"/>
        </m:oMathParaPr>
        <m:oMath>
          <m:r>
            <m:t>d</m:t>
          </m:r>
          <m:d>
            <m:dPr>
              <m:begChr m:val="("/>
              <m:endChr m:val=")"/>
              <m:sepChr m:val=""/>
              <m:grow/>
            </m:dPr>
            <m:e>
              <m:r>
                <m:rPr>
                  <m:nor/>
                  <m:sty m:val="p"/>
                </m:rPr>
                <m:t>POI</m:t>
              </m:r>
              <m:r>
                <m:rPr>
                  <m:sty m:val="p"/>
                </m:rPr>
                <m:t>,</m:t>
              </m:r>
              <m:r>
                <m:rPr>
                  <m:nor/>
                  <m:sty m:val="p"/>
                </m:rPr>
                <m:t>ref</m:t>
              </m:r>
            </m:e>
          </m:d>
          <m:r>
            <m:rPr>
              <m:sty m:val="p"/>
            </m:rPr>
            <m:t>≤</m:t>
          </m:r>
          <m:d>
            <m:dPr>
              <m:begChr m:val="("/>
              <m:endChr m:val=")"/>
              <m:sepChr m:val=""/>
              <m:grow/>
            </m:dPr>
            <m:e>
              <m:r>
                <m:t>R</m:t>
              </m:r>
              <m:r>
                <m:rPr>
                  <m:sty m:val="p"/>
                </m:rPr>
                <m:t>+</m:t>
              </m:r>
              <m:r>
                <m:t>0</m:t>
              </m:r>
              <m:r>
                <m:rPr>
                  <m:sty m:val="p"/>
                </m:rPr>
                <m:t>,</m:t>
              </m:r>
              <m:r>
                <m:t>1</m:t>
              </m:r>
              <m:r>
                <m:rPr>
                  <m:nor/>
                  <m:sty m:val="p"/>
                </m:rPr>
                <m:t> km</m:t>
              </m:r>
            </m:e>
          </m:d>
        </m:oMath>
      </m:oMathPara>
    </w:p>
    <w:p>
      <w:pPr>
        <w:pStyle w:val="FirstParagraph"/>
      </w:pPr>
      <w:r>
        <w:t xml:space="preserve">(dengan toleransi numerik geodetik sebesar 0,1 km).</w:t>
      </w:r>
      <w:r>
        <w:t xml:space="preserve"> </w:t>
      </w:r>
      <w:r>
        <w:t xml:space="preserve">-</w:t>
      </w:r>
      <w:r>
        <w:t xml:space="preserve"> </w:t>
      </w:r>
      <w:r>
        <w:rPr>
          <w:bCs/>
          <w:b/>
        </w:rPr>
        <w:t xml:space="preserve">Predikat Urutan Terdekat (</w:t>
      </w:r>
      <w:r>
        <w:rPr>
          <w:rStyle w:val="VerbatimChar"/>
          <w:bCs/>
          <w:b/>
        </w:rPr>
        <w:t xml:space="preserve">nearest</w:t>
      </w:r>
      <w:r>
        <w:rPr>
          <w:bCs/>
          <w:b/>
        </w:rPr>
        <w:t xml:space="preserve">):</w:t>
      </w:r>
      <w:r>
        <w:t xml:space="preserve"> </w:t>
      </w:r>
      <w:r>
        <w:t xml:space="preserve">Memverifikasi keterurutan monotonik non-decreasing jarak (</w:t>
      </w:r>
      <m:oMath>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oMath>
      <w:r>
        <w:t xml:space="preserve">) untuk menjamin destinasi teratas merupakan nilai argmin jarak (</w:t>
      </w:r>
      <m:oMath>
        <m:sSub>
          <m:e>
            <m:r>
              <m:rPr>
                <m:nor/>
                <m:sty m:val="p"/>
              </m:rPr>
              <m:t>POI</m:t>
            </m:r>
          </m:e>
          <m:sub>
            <m:r>
              <m:t>1</m:t>
            </m:r>
          </m:sub>
        </m:sSub>
        <m:r>
          <m:rPr>
            <m:sty m:val="p"/>
          </m:rPr>
          <m:t>=</m:t>
        </m:r>
        <m:r>
          <m:rPr>
            <m:sty m:val="p"/>
          </m:rPr>
          <m:t>arg</m:t>
        </m:r>
        <m:sSub>
          <m:e>
            <m:r>
              <m:rPr>
                <m:sty m:val="p"/>
              </m:rPr>
              <m:t>min</m:t>
            </m:r>
          </m:e>
          <m:sub>
            <m:r>
              <m:rPr>
                <m:nor/>
                <m:sty m:val="p"/>
              </m:rPr>
              <m:t>POI</m:t>
            </m:r>
          </m:sub>
        </m:sSub>
        <m:r>
          <m:t>d</m:t>
        </m:r>
        <m:d>
          <m:dPr>
            <m:begChr m:val="("/>
            <m:endChr m:val=")"/>
            <m:sepChr m:val=""/>
            <m:grow/>
          </m:dPr>
          <m:e>
            <m:r>
              <m:rPr>
                <m:nor/>
                <m:sty m:val="p"/>
              </m:rPr>
              <m:t>POI</m:t>
            </m:r>
            <m:r>
              <m:rPr>
                <m:sty m:val="p"/>
              </m:rPr>
              <m:t>,</m:t>
            </m:r>
            <m:r>
              <m:rPr>
                <m:nor/>
                <m:sty m:val="p"/>
              </m:rPr>
              <m:t>ref</m:t>
            </m:r>
          </m:e>
        </m:d>
      </m:oMath>
      <w:r>
        <w:t xml:space="preserve">).</w:t>
      </w:r>
      <w:r>
        <w:t xml:space="preserve"> </w:t>
      </w:r>
      <w:r>
        <w:t xml:space="preserve">-</w:t>
      </w:r>
      <w:r>
        <w:t xml:space="preserve"> </w:t>
      </w:r>
      <w:r>
        <w:rPr>
          <w:bCs/>
          <w:b/>
        </w:rPr>
        <w:t xml:space="preserve">Predikat Wilayah Administratif (</w:t>
      </w:r>
      <w:r>
        <w:rPr>
          <w:rStyle w:val="VerbatimChar"/>
          <w:bCs/>
          <w:b/>
        </w:rPr>
        <w:t xml:space="preserve">within_admin_area</w:t>
      </w:r>
      <w:r>
        <w:rPr>
          <w:bCs/>
          <w:b/>
        </w:rPr>
        <w:t xml:space="preserve">):</w:t>
      </w:r>
      <w:r>
        <w:t xml:space="preserve"> </w:t>
      </w:r>
      <w:r>
        <w:t xml:space="preserve">Memverifikasi kecocokan entitas kecamatan target pada atribut alamat objek wisata yang dikembalikan.</w:t>
      </w:r>
      <w:r>
        <w:t xml:space="preserve"> </w:t>
      </w:r>
      <w:r>
        <w:t xml:space="preserve">-</w:t>
      </w:r>
      <w:r>
        <w:t xml:space="preserve"> </w:t>
      </w:r>
      <w:r>
        <w:rPr>
          <w:bCs/>
          <w:b/>
        </w:rPr>
        <w:t xml:space="preserve">Predikat Tiket Masuk Gratis (</w:t>
      </w:r>
      <w:r>
        <w:rPr>
          <w:rStyle w:val="VerbatimChar"/>
          <w:bCs/>
          <w:b/>
        </w:rPr>
        <w:t xml:space="preserve">is_free</w:t>
      </w:r>
      <w:r>
        <w:rPr>
          <w:bCs/>
          <w:b/>
        </w:rPr>
        <w:t xml:space="preserve">):</w:t>
      </w:r>
      <w:r>
        <w:t xml:space="preserve"> </w:t>
      </w:r>
      <w:r>
        <w:t xml:space="preserve">Memverifikasi secara deterministik bahwa seluruh destinasi yang dikembalikan memiliki nilai numerik</w:t>
      </w:r>
      <w:r>
        <w:t xml:space="preserve"> </w:t>
      </w:r>
      <w:r>
        <w:rPr>
          <w:rStyle w:val="VerbatimChar"/>
        </w:rPr>
        <w:t xml:space="preserve">harga_tiket == 0</w:t>
      </w:r>
      <w:r>
        <w:t xml:space="preserve">.</w:t>
      </w:r>
      <w:r>
        <w:t xml:space="preserve"> </w:t>
      </w:r>
      <w:r>
        <w:t xml:space="preserve">-</w:t>
      </w:r>
      <w:r>
        <w:t xml:space="preserve"> </w:t>
      </w:r>
      <w:r>
        <w:rPr>
          <w:bCs/>
          <w:b/>
        </w:rPr>
        <w:t xml:space="preserve">Predikat Batas Anggaran Maksimum (</w:t>
      </w:r>
      <w:r>
        <w:rPr>
          <w:rStyle w:val="VerbatimChar"/>
          <w:bCs/>
          <w:b/>
        </w:rPr>
        <w:t xml:space="preserve">max_price</w:t>
      </w:r>
      <w:r>
        <w:rPr>
          <w:bCs/>
          <w:b/>
        </w:rPr>
        <w:t xml:space="preserve">):</w:t>
      </w:r>
      <w:r>
        <w:t xml:space="preserve"> </w:t>
      </w:r>
      <w:r>
        <w:t xml:space="preserve">Memverifikasi bahwa seluruh destinasi memenuhi batas tarif</w:t>
      </w:r>
      <w:r>
        <w:t xml:space="preserve"> </w:t>
      </w:r>
      <w:r>
        <w:rPr>
          <w:rStyle w:val="VerbatimChar"/>
        </w:rPr>
        <w:t xml:space="preserve">harga_tiket &lt;= max_price</w:t>
      </w:r>
      <w:r>
        <w:t xml:space="preserve">.</w:t>
      </w:r>
      <w:r>
        <w:t xml:space="preserve"> </w:t>
      </w:r>
      <w:r>
        <w:t xml:space="preserve">-</w:t>
      </w:r>
      <w:r>
        <w:t xml:space="preserve"> </w:t>
      </w:r>
      <w:r>
        <w:rPr>
          <w:bCs/>
          <w:b/>
        </w:rPr>
        <w:t xml:space="preserve">Predikat Penolakan Out-of-Scope:</w:t>
      </w:r>
      <w:r>
        <w:t xml:space="preserve"> </w:t>
      </w:r>
      <w:r>
        <w:t xml:space="preserve">Memverifikasi bahwa permintaan yang berada di luar ruang lingkup menghasilkan tepat nol destinasi (</w:t>
      </w:r>
      <w:r>
        <w:rPr>
          <w:rStyle w:val="VerbatimChar"/>
        </w:rPr>
        <w:t xml:space="preserve">count(places) === 0</w:t>
      </w:r>
      <w:r>
        <w:t xml:space="preserve">).</w:t>
      </w:r>
      <w:r>
        <w:t xml:space="preserve"> </w:t>
      </w:r>
      <w:r>
        <w:t xml:space="preserve">Pada seluruh 36 skenario spasial murni ini, tingkat keberhasilan mencapai 100,00% tanpa deviasi relasional maupun geodetik.</w:t>
      </w:r>
      <w:r>
        <w:t xml:space="preserve"> </w:t>
      </w:r>
      <w:r>
        <w:t xml:space="preserve">2.</w:t>
      </w:r>
      <w:r>
        <w:t xml:space="preserve"> </w:t>
      </w:r>
      <w:r>
        <w:rPr>
          <w:bCs/>
          <w:b/>
        </w:rPr>
        <w:t xml:space="preserve">Conversational Chit-Chat Handling Accuracy (</w:t>
      </w:r>
      <m:oMath>
        <m:r>
          <m:t>N</m:t>
        </m:r>
        <m:r>
          <m:rPr>
            <m:sty m:val="p"/>
          </m:rPr>
          <m:t>=</m:t>
        </m:r>
        <m:r>
          <m:t>2</m:t>
        </m:r>
      </m:oMath>
      <w:r>
        <w:rPr>
          <w:bCs/>
          <w:b/>
        </w:rPr>
        <w:t xml:space="preserve"> </w:t>
      </w:r>
      <w:r>
        <w:rPr>
          <w:bCs/>
          <w:b/>
        </w:rPr>
        <w:t xml:space="preserve">skenario non-spasial):</w:t>
      </w:r>
      <w:r>
        <w:t xml:space="preserve"> </w:t>
      </w:r>
      <w:r>
        <w:t xml:space="preserve">Mencapai</w:t>
      </w:r>
      <w:r>
        <w:t xml:space="preserve"> </w:t>
      </w:r>
      <w:r>
        <w:rPr>
          <w:bCs/>
          <w:b/>
        </w:rPr>
        <w:t xml:space="preserve">100,00% (2/2 skenario)</w:t>
      </w:r>
      <w:r>
        <w:t xml:space="preserve">.</w:t>
      </w:r>
      <w:r>
        <w:t xml:space="preserve"> </w:t>
      </w:r>
      <w:r>
        <w:t xml:space="preserve">-</w:t>
      </w:r>
      <w:r>
        <w:t xml:space="preserve"> </w:t>
      </w:r>
      <w:r>
        <w:rPr>
          <w:bCs/>
          <w:b/>
        </w:rPr>
        <w:t xml:space="preserve">Kasus #38 (Chit-chat - Terima Kasih):</w:t>
      </w:r>
      <w:r>
        <w:t xml:space="preserve"> </w:t>
      </w:r>
      <w:r>
        <w:t xml:space="preserve">Masukan</w:t>
      </w:r>
      <w:r>
        <w:t xml:space="preserve"> </w:t>
      </w:r>
      <w:r>
        <w:rPr>
          <w:iCs/>
          <w:i/>
        </w:rPr>
        <w:t xml:space="preserve">“</w:t>
      </w:r>
      <w:r>
        <w:rPr>
          <w:iCs/>
          <w:i/>
        </w:rPr>
        <w:t xml:space="preserve">Terima kasih banyak atas infonya ya!</w:t>
      </w:r>
      <w:r>
        <w:rPr>
          <w:iCs/>
          <w:i/>
        </w:rPr>
        <w:t xml:space="preserve">”</w:t>
      </w:r>
      <w:r>
        <w:t xml:space="preserve"> </w:t>
      </w:r>
      <w:r>
        <w:t xml:space="preserve">berhasil ditangani secara dialogis tanpa memicu eksekusi SQL kueri destinasi yang tidak perlu.</w:t>
      </w:r>
      <w:r>
        <w:t xml:space="preserve"> </w:t>
      </w:r>
      <w:r>
        <w:t xml:space="preserve">-</w:t>
      </w:r>
      <w:r>
        <w:t xml:space="preserve"> </w:t>
      </w:r>
      <w:r>
        <w:rPr>
          <w:bCs/>
          <w:b/>
        </w:rPr>
        <w:t xml:space="preserve">Kasus #37 (Chit-chat - Sapaan):</w:t>
      </w:r>
      <w:r>
        <w:t xml:space="preserve"> </w:t>
      </w:r>
      <w:r>
        <w:t xml:space="preserve">Masukan</w:t>
      </w:r>
      <w:r>
        <w:t xml:space="preserve"> </w:t>
      </w:r>
      <w:r>
        <w:rPr>
          <w:iCs/>
          <w:i/>
        </w:rPr>
        <w:t xml:space="preserve">“</w:t>
      </w:r>
      <w:r>
        <w:rPr>
          <w:iCs/>
          <w:i/>
        </w:rPr>
        <w:t xml:space="preserve">Halo selamat pagi min</w:t>
      </w:r>
      <w:r>
        <w:rPr>
          <w:iCs/>
          <w:i/>
        </w:rPr>
        <w:t xml:space="preserve">”</w:t>
      </w:r>
      <w:r>
        <w:t xml:space="preserve">, ditangani secara dialogis dengan respons santun pemandu wisata dan mematuhi ekspektasi hasil kosong (</w:t>
      </w:r>
      <w:r>
        <w:rPr>
          <w:rStyle w:val="VerbatimChar"/>
        </w:rPr>
        <w:t xml:space="preserve">expect_empty = true</w:t>
      </w:r>
      <w:r>
        <w:t xml:space="preserve">,</w:t>
      </w:r>
      <w:r>
        <w:t xml:space="preserve"> </w:t>
      </w:r>
      <w:r>
        <w:rPr>
          <w:rStyle w:val="VerbatimChar"/>
        </w:rPr>
        <w:t xml:space="preserve">count(places) === 0</w:t>
      </w:r>
      <w:r>
        <w:t xml:space="preserve">) tanpa mengeksekusi kueri destinasi sembarangan.</w:t>
      </w:r>
      <w:r>
        <w:t xml:space="preserve"> </w:t>
      </w:r>
      <w:r>
        <w:t xml:space="preserve">3.</w:t>
      </w:r>
      <w:r>
        <w:t xml:space="preserve"> </w:t>
      </w:r>
      <w:r>
        <w:rPr>
          <w:bCs/>
          <w:b/>
        </w:rPr>
        <w:t xml:space="preserve">Overall Scenario Execution Compliance (</w:t>
      </w:r>
      <m:oMath>
        <m:r>
          <m:t>N</m:t>
        </m:r>
        <m:r>
          <m:rPr>
            <m:sty m:val="p"/>
          </m:rPr>
          <m:t>=</m:t>
        </m:r>
        <m:r>
          <m:t>40</m:t>
        </m:r>
      </m:oMath>
      <w:r>
        <w:rPr>
          <w:bCs/>
          <w:b/>
        </w:rPr>
        <w:t xml:space="preserve"> </w:t>
      </w:r>
      <w:r>
        <w:rPr>
          <w:bCs/>
          <w:b/>
        </w:rPr>
        <w:t xml:space="preserve">seluruh skenario):</w:t>
      </w:r>
      <w:r>
        <w:t xml:space="preserve"> </w:t>
      </w:r>
      <w:r>
        <w:t xml:space="preserve">Menggabungkan seluruh skenario spasial, percakapan umum, dan penolakan</w:t>
      </w:r>
      <w:r>
        <w:t xml:space="preserve"> </w:t>
      </w:r>
      <w:r>
        <w:rPr>
          <w:iCs/>
          <w:i/>
        </w:rPr>
        <w:t xml:space="preserve">out-of-scope</w:t>
      </w:r>
      <w:r>
        <w:t xml:space="preserve">, menghasilkan tingkat kelulusan komprehensif sebesar</w:t>
      </w:r>
      <w:r>
        <w:t xml:space="preserve"> </w:t>
      </w:r>
      <w:r>
        <w:rPr>
          <w:bCs/>
          <w:b/>
        </w:rPr>
        <w:t xml:space="preserve">100,00% (40/40 skenario)</w:t>
      </w:r>
      <w:r>
        <w:t xml:space="preserve">.</w:t>
      </w:r>
    </w:p>
    <w:p>
      <w:pPr>
        <w:pStyle w:val="BodyText"/>
      </w:pPr>
      <w:r>
        <w:t xml:space="preserve">Seluruh pengujian predikat spasial dan kepatuhan eksekusi ini dapat direproduksi secara otonom melalui skrip evaluasi mandiri</w:t>
      </w:r>
      <w:r>
        <w:t xml:space="preserve"> </w:t>
      </w:r>
      <w:r>
        <w:rPr>
          <w:rStyle w:val="VerbatimChar"/>
        </w:rPr>
        <w:t xml:space="preserve">php benchmark/proposed/evaluator.php</w:t>
      </w:r>
      <w:r>
        <w:t xml:space="preserve"> </w:t>
      </w:r>
      <w:r>
        <w:t xml:space="preserve">atau perintah spark</w:t>
      </w:r>
      <w:r>
        <w:t xml:space="preserve"> </w:t>
      </w:r>
      <w:r>
        <w:rPr>
          <w:rStyle w:val="VerbatimChar"/>
        </w:rPr>
        <w:t xml:space="preserve">php spark riset:evaluasi --mock</w:t>
      </w:r>
      <w:r>
        <w:t xml:space="preserve">.</w:t>
      </w:r>
    </w:p>
    <w:bookmarkEnd w:id="108"/>
    <w:bookmarkStart w:id="109" w:name="X055f7af547afc05ab680d66e26b0d94859f464a"/>
    <w:p>
      <w:pPr>
        <w:pStyle w:val="Heading4"/>
      </w:pPr>
      <w:r>
        <w:t xml:space="preserve">4.6.2.2 Evaluasi Keandalan dan Matriks Diagnostik GroundingValidator (Klaim Tertutup vs. Terbuka)</w:t>
      </w:r>
    </w:p>
    <w:p>
      <w:pPr>
        <w:pStyle w:val="FirstParagraph"/>
      </w:pPr>
      <w:r>
        <w:t xml:space="preserve">Tingkat keberhasilan</w:t>
      </w:r>
      <w:r>
        <w:t xml:space="preserve"> </w:t>
      </w:r>
      <w:r>
        <w:rPr>
          <w:iCs/>
          <w:i/>
        </w:rPr>
        <w:t xml:space="preserve">Claim-Level Grounding Fidelity</w:t>
      </w:r>
      <w:r>
        <w:t xml:space="preserve"> </w:t>
      </w:r>
      <w:r>
        <w:t xml:space="preserve">sebesar</w:t>
      </w:r>
      <w:r>
        <w:t xml:space="preserve"> </w:t>
      </w:r>
      <w:r>
        <w:rPr>
          <w:bCs/>
          <w:b/>
        </w:rPr>
        <w:t xml:space="preserve">100,00% (270/270 klaim terverifikasi)</w:t>
      </w:r>
      <w:r>
        <w:t xml:space="preserve"> </w:t>
      </w:r>
      <w:r>
        <w:t xml:space="preserve">dan</w:t>
      </w:r>
      <w:r>
        <w:t xml:space="preserve"> </w:t>
      </w:r>
      <w:r>
        <w:rPr>
          <w:iCs/>
          <w:i/>
        </w:rPr>
        <w:t xml:space="preserve">Entity Grounding Fidelity</w:t>
      </w:r>
      <w:r>
        <w:t xml:space="preserve"> </w:t>
      </w:r>
      <w:r>
        <w:t xml:space="preserve">sebesar</w:t>
      </w:r>
      <w:r>
        <w:t xml:space="preserve"> </w:t>
      </w:r>
      <w:r>
        <w:rPr>
          <w:bCs/>
          <w:b/>
        </w:rPr>
        <w:t xml:space="preserve">100,00% (120/120 sebutan POI)</w:t>
      </w:r>
      <w:r>
        <w:t xml:space="preserve"> </w:t>
      </w:r>
      <w:r>
        <w:t xml:space="preserve">yang dicapai pada 40 skenario pengujian memerlukan perumusan batasan epistemologis yang presisi. Guna mencegah ketaksaan saintifik di hadapan penguji dan reviewer internasional, penelitian ini secara eksplisit membedakan dua tingkatan evaluasi verifier:</w:t>
      </w:r>
    </w:p>
    <w:p>
      <w:pPr>
        <w:numPr>
          <w:ilvl w:val="0"/>
          <w:numId w:val="1031"/>
        </w:numPr>
        <w:pStyle w:val="Compact"/>
      </w:pPr>
      <w:r>
        <w:rPr>
          <w:bCs/>
          <w:b/>
        </w:rPr>
        <w:t xml:space="preserve">Verifier Correctness (Akurasi Verifikasi Algoritmik):</w:t>
      </w:r>
      <w:r>
        <w:t xml:space="preserve"> </w:t>
      </w:r>
      <w:r>
        <w:t xml:space="preserve">Mengukur apakah seluruh klaim faktual yang diidentifikasi dan diekstraksi oleh aturan validator deterministik (</w:t>
      </w:r>
      <m:oMath>
        <m:sSub>
          <m:e>
            <m:r>
              <m:rPr>
                <m:sty m:val="p"/>
                <m:scr m:val="script"/>
              </m:rPr>
              <m:t>C</m:t>
            </m:r>
          </m:e>
          <m:sub>
            <m:r>
              <m:rPr>
                <m:nor/>
                <m:sty m:val="p"/>
              </m:rPr>
              <m:t>verifiable</m:t>
            </m:r>
          </m:sub>
        </m:sSub>
      </m:oMath>
      <w:r>
        <w:t xml:space="preserve">) pada empat kategori terdefinisi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dinilai secara tepat terhadap himpunan fakta basis data relasional</w:t>
      </w:r>
      <w:r>
        <w:t xml:space="preserve"> </w:t>
      </w:r>
      <m:oMath>
        <m:r>
          <m:t>F</m:t>
        </m:r>
      </m:oMath>
      <w:r>
        <w:t xml:space="preserve">. Pada tingkatan ini, sistem membuktikan kinerja</w:t>
      </w:r>
      <w:r>
        <w:t xml:space="preserve"> </w:t>
      </w:r>
      <w:r>
        <w:rPr>
          <w:bCs/>
          <w:b/>
        </w:rPr>
        <w:t xml:space="preserve">100,00% (270/270 klaim didukung secara eksak)</w:t>
      </w:r>
      <w:r>
        <w:t xml:space="preserve"> </w:t>
      </w:r>
      <w:r>
        <w:t xml:space="preserve">tanpa satupun false-positive verification.</w:t>
      </w:r>
    </w:p>
    <w:p>
      <w:pPr>
        <w:numPr>
          <w:ilvl w:val="0"/>
          <w:numId w:val="1031"/>
        </w:numPr>
        <w:pStyle w:val="Compact"/>
      </w:pPr>
      <w:r>
        <w:rPr>
          <w:bCs/>
          <w:b/>
        </w:rPr>
        <w:t xml:space="preserve">Verifier Coverage (Cakupan Ranah Verifikasi):</w:t>
      </w:r>
      <w:r>
        <w:t xml:space="preserve"> </w:t>
      </w:r>
      <w:r>
        <w:t xml:space="preserve">Mengakui secara jujur bahwa lingkup aturan validator deterministik sengaja dibatasi pada atribut data terstruktur yang memiliki sumber kebenaran (</w:t>
      </w:r>
      <w:r>
        <w:rPr>
          <w:iCs/>
          <w:i/>
        </w:rPr>
        <w:t xml:space="preserve">ground truth</w:t>
      </w:r>
      <w:r>
        <w:t xml:space="preserve">) pasti dalam skema basis data relasional. Terhadap klaim kualitatif atau informasi di luar skema (</w:t>
      </w:r>
      <w:r>
        <w:rPr>
          <w:iCs/>
          <w:i/>
        </w:rPr>
        <w:t xml:space="preserve">out-of-schema claims</w:t>
      </w:r>
      <w:r>
        <w:t xml:space="preserve">, misalnya kondisi keselamatan ombak, suasana subjektif, atau fasilitas tambahan yang tidak dimodelkan), perlindungan ditegakkan secara preventif melalui</w:t>
      </w:r>
      <w:r>
        <w:t xml:space="preserve"> </w:t>
      </w:r>
      <w:r>
        <w:rPr>
          <w:iCs/>
          <w:i/>
        </w:rPr>
        <w:t xml:space="preserve">Strict Grounding Contract</w:t>
      </w:r>
      <w:r>
        <w:t xml:space="preserve"> </w:t>
      </w:r>
      <w:r>
        <w:t xml:space="preserve">pada instruksi generator NLG yang mengunci sintesis teks semata-mata pada data fakta yang disediakan, didukung oleh pengujian unit</w:t>
      </w:r>
      <w:r>
        <w:t xml:space="preserve"> </w:t>
      </w:r>
      <w:r>
        <w:rPr>
          <w:rStyle w:val="VerbatimChar"/>
        </w:rPr>
        <w:t xml:space="preserve">testOutOfSchemaInfoInjectionIsHandled</w:t>
      </w:r>
      <w:r>
        <w:t xml:space="preserve"> </w:t>
      </w:r>
      <w:r>
        <w:t xml:space="preserve">serta perlindungan</w:t>
      </w:r>
      <w:r>
        <w:t xml:space="preserve"> </w:t>
      </w:r>
      <w:r>
        <w:rPr>
          <w:iCs/>
          <w:i/>
        </w:rPr>
        <w:t xml:space="preserve">fail-closed fallback</w:t>
      </w:r>
      <w:r>
        <w:t xml:space="preserve">.</w:t>
      </w:r>
    </w:p>
    <w:p>
      <w:pPr>
        <w:pStyle w:val="FirstParagraph"/>
      </w:pPr>
      <w:r>
        <w:t xml:space="preserve">Dengan demikian, angka fidelity 100% diposisikan secara terukur sebagai bukti akurasi verifikasi (</w:t>
      </w:r>
      <w:r>
        <w:rPr>
          <w:iCs/>
          <w:i/>
        </w:rPr>
        <w:t xml:space="preserve">verifier correctness</w:t>
      </w:r>
      <w:r>
        <w:t xml:space="preserve">) pada ruang klaim terdefinisi dalam batas skema tertutup (</w:t>
      </w:r>
      <w:r>
        <w:rPr>
          <w:iCs/>
          <w:i/>
        </w:rPr>
        <w:t xml:space="preserve">closed-world schema</w:t>
      </w:r>
      <w:r>
        <w:t xml:space="preserve">) benchmark, dan bukan merupakan generalisasi ketiadaan halusinasi secara mutlak pada seluruh spektrum kalimat bahasa alami terbuka (</w:t>
      </w:r>
      <w:r>
        <w:rPr>
          <w:iCs/>
          <w:i/>
        </w:rPr>
        <w:t xml:space="preserve">unconstrained open-world language</w:t>
      </w:r>
      <w:r>
        <w:t xml:space="preserve">).</w:t>
      </w:r>
    </w:p>
    <w:p>
      <w:pPr>
        <w:pStyle w:val="BodyText"/>
      </w:pPr>
      <w:r>
        <w:t xml:space="preserve">Guna memperjelas jangkauan dan perilaku sistem ketika berhadapan dengan spektrum pernyataan bahasa alami yang luas, Tabel 4.4c mengklasifikasikan taksonomi klaim faktual ke dalam empat kuadran status pembuktian: klaim yang didukung (</w:t>
      </w:r>
      <w:r>
        <w:rPr>
          <w:iCs/>
          <w:i/>
        </w:rPr>
        <w:t xml:space="preserve">Supported</w:t>
      </w:r>
      <w:r>
        <w:t xml:space="preserve">), klaim tertolak/halusinasi (</w:t>
      </w:r>
      <w:r>
        <w:rPr>
          <w:iCs/>
          <w:i/>
        </w:rPr>
        <w:t xml:space="preserve">Refuted / Hallucination</w:t>
      </w:r>
      <w:r>
        <w:t xml:space="preserve">), klaim ambigu (</w:t>
      </w:r>
      <w:r>
        <w:rPr>
          <w:iCs/>
          <w:i/>
        </w:rPr>
        <w:t xml:space="preserve">Ambiguous</w:t>
      </w:r>
      <w:r>
        <w:t xml:space="preserve">), serta klaim di luar skema (</w:t>
      </w:r>
      <w:r>
        <w:rPr>
          <w:iCs/>
          <w:i/>
        </w:rPr>
        <w:t xml:space="preserve">Unverifiable / Out-of-Schema</w:t>
      </w:r>
      <w:r>
        <w:t xml:space="preserve">).</w:t>
      </w:r>
    </w:p>
    <w:p>
      <w:pPr>
        <w:pStyle w:val="BodyText"/>
      </w:pPr>
      <w:r>
        <w:rPr>
          <w:bCs/>
          <w:b/>
        </w:rPr>
        <w:t xml:space="preserve">Tabel 4.4c Taksonomi Klaim Faktual Bahasa Alami dan Kebijakan Penegakan Integritas GroundingValidator</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Klaim</w:t>
            </w:r>
          </w:p>
        </w:tc>
        <w:tc>
          <w:tcPr/>
          <w:p>
            <w:pPr>
              <w:pStyle w:val="Compact"/>
              <w:jc w:val="left"/>
            </w:pPr>
            <w:r>
              <w:t xml:space="preserve">Definisi Operasional</w:t>
            </w:r>
          </w:p>
        </w:tc>
        <w:tc>
          <w:tcPr/>
          <w:p>
            <w:pPr>
              <w:pStyle w:val="Compact"/>
              <w:jc w:val="left"/>
            </w:pPr>
            <w:r>
              <w:t xml:space="preserve">Contoh Masukan / Narasi LLM</w:t>
            </w:r>
          </w:p>
        </w:tc>
        <w:tc>
          <w:tcPr/>
          <w:p>
            <w:pPr>
              <w:pStyle w:val="Compact"/>
              <w:jc w:val="left"/>
            </w:pPr>
            <w:r>
              <w:t xml:space="preserve">Respon &amp; Tindakan GroundingValidator</w:t>
            </w:r>
          </w:p>
        </w:tc>
        <w:tc>
          <w:tcPr/>
          <w:p>
            <w:pPr>
              <w:pStyle w:val="Compact"/>
              <w:jc w:val="center"/>
            </w:pPr>
            <w:r>
              <w:t xml:space="preserve">Status Verifikasi</w:t>
            </w:r>
          </w:p>
        </w:tc>
      </w:tr>
      <w:tr>
        <w:tc>
          <w:tcPr/>
          <w:p>
            <w:pPr>
              <w:pStyle w:val="Compact"/>
              <w:jc w:val="left"/>
            </w:pPr>
            <w:r>
              <w:rPr>
                <w:bCs/>
                <w:b/>
              </w:rPr>
              <w:t xml:space="preserve">1. Klaim Didukung (</w:t>
            </w:r>
            <w:r>
              <w:rPr>
                <w:iCs/>
                <w:i/>
                <w:bCs/>
                <w:b/>
              </w:rPr>
              <w:t xml:space="preserve">Supported</w:t>
            </w:r>
            <w:r>
              <w:rPr>
                <w:bCs/>
                <w:b/>
              </w:rPr>
              <w:t xml:space="preserve">)</w:t>
            </w:r>
          </w:p>
        </w:tc>
        <w:tc>
          <w:tcPr/>
          <w:p>
            <w:pPr>
              <w:pStyle w:val="Compact"/>
              <w:jc w:val="left"/>
            </w:pPr>
            <w:r>
              <w:t xml:space="preserve">Proposisi faktual yang selaras dan terkonfirmasi penuh oleh baris data relasional SQL</w:t>
            </w:r>
          </w:p>
        </w:tc>
        <w:tc>
          <w:tcPr/>
          <w:p>
            <w:pPr>
              <w:pStyle w:val="Compact"/>
              <w:jc w:val="left"/>
            </w:pPr>
            <w:r>
              <w:rPr>
                <w:iCs/>
                <w:i/>
              </w:rPr>
              <w:t xml:space="preserve">“</w:t>
            </w:r>
            <w:r>
              <w:rPr>
                <w:iCs/>
                <w:i/>
              </w:rPr>
              <w:t xml:space="preserve">Objek wisata</w:t>
            </w:r>
            <w:r>
              <w:rPr>
                <w:iCs/>
                <w:i/>
              </w:rPr>
              <w:t xml:space="preserve"> </w:t>
            </w:r>
            <w:r>
              <w:rPr>
                <w:bCs/>
                <w:b/>
                <w:iCs/>
                <w:i/>
              </w:rPr>
              <w:t xml:space="preserve">Pantai Air Manis</w:t>
            </w:r>
            <w:r>
              <w:rPr>
                <w:iCs/>
                <w:i/>
              </w:rPr>
              <w:t xml:space="preserve"> </w:t>
            </w:r>
            <w:r>
              <w:rPr>
                <w:iCs/>
                <w:i/>
              </w:rPr>
              <w:t xml:space="preserve">berjarak 7.8 km dengan tiket Rp10.000 dan tidak buka 24 jam.</w:t>
            </w:r>
            <w:r>
              <w:rPr>
                <w:iCs/>
                <w:i/>
              </w:rPr>
              <w:t xml:space="preserve">”</w:t>
            </w:r>
          </w:p>
        </w:tc>
        <w:tc>
          <w:tcPr/>
          <w:p>
            <w:pPr>
              <w:pStyle w:val="Compact"/>
              <w:jc w:val="left"/>
            </w:pPr>
            <w:r>
              <w:t xml:space="preserve">Pola terdeteksi pada 4 sub-dimensi (</w:t>
            </w:r>
            <m:oMath>
              <m:sSub>
                <m:e>
                  <m:r>
                    <m:rPr>
                      <m:sty m:val="p"/>
                      <m:scr m:val="script"/>
                    </m:rPr>
                    <m:t>C</m:t>
                  </m:r>
                </m:e>
                <m:sub>
                  <m:r>
                    <m:rPr>
                      <m:nor/>
                      <m:sty m:val="p"/>
                    </m:rPr>
                    <m:t>entity</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temporal</m:t>
                  </m:r>
                </m:sub>
              </m:sSub>
            </m:oMath>
            <w:r>
              <w:t xml:space="preserve">); fakta terkonfirmasi pada database.</w:t>
            </w:r>
          </w:p>
        </w:tc>
        <w:tc>
          <w:tcPr/>
          <w:p>
            <w:pPr>
              <w:pStyle w:val="Compact"/>
              <w:jc w:val="center"/>
            </w:pPr>
            <w:r>
              <w:rPr>
                <w:bCs/>
                <w:b/>
              </w:rPr>
              <w:t xml:space="preserve">LULUS (Grounded)</w:t>
            </w:r>
          </w:p>
        </w:tc>
      </w:tr>
      <w:tr>
        <w:tc>
          <w:tcPr/>
          <w:p>
            <w:pPr>
              <w:pStyle w:val="Compact"/>
              <w:jc w:val="left"/>
            </w:pPr>
            <w:r>
              <w:rPr>
                <w:bCs/>
                <w:b/>
              </w:rPr>
              <w:t xml:space="preserve">2. Klaim Tertolak / Halusinasi (</w:t>
            </w:r>
            <w:r>
              <w:rPr>
                <w:iCs/>
                <w:i/>
                <w:bCs/>
                <w:b/>
              </w:rPr>
              <w:t xml:space="preserve">Refuted / Hallucination</w:t>
            </w:r>
            <w:r>
              <w:rPr>
                <w:bCs/>
                <w:b/>
              </w:rPr>
              <w:t xml:space="preserve">)</w:t>
            </w:r>
          </w:p>
        </w:tc>
        <w:tc>
          <w:tcPr/>
          <w:p>
            <w:pPr>
              <w:pStyle w:val="Compact"/>
              <w:jc w:val="left"/>
            </w:pPr>
            <w:r>
              <w:t xml:space="preserve">Proposisi faktual yang bertentangan langsung dengan basis data atau menyebut entitas fiktif</w:t>
            </w:r>
          </w:p>
        </w:tc>
        <w:tc>
          <w:tcPr/>
          <w:p>
            <w:pPr>
              <w:pStyle w:val="Compact"/>
              <w:jc w:val="left"/>
            </w:pPr>
            <w:r>
              <w:t xml:space="preserve">(a)</w:t>
            </w:r>
            <w:r>
              <w:t xml:space="preserve"> </w:t>
            </w:r>
            <w:r>
              <w:rPr>
                <w:iCs/>
                <w:i/>
              </w:rPr>
              <w:t xml:space="preserve">“</w:t>
            </w:r>
            <w:r>
              <w:rPr>
                <w:bCs/>
                <w:b/>
                <w:iCs/>
                <w:i/>
              </w:rPr>
              <w:t xml:space="preserve">Pantai Padang</w:t>
            </w:r>
            <w:r>
              <w:rPr>
                <w:iCs/>
                <w:i/>
              </w:rPr>
              <w:t xml:space="preserve"> </w:t>
            </w:r>
            <w:r>
              <w:rPr>
                <w:iCs/>
                <w:i/>
              </w:rPr>
              <w:t xml:space="preserve">tiketnya Rp50.000.</w:t>
            </w:r>
            <w:r>
              <w:rPr>
                <w:iCs/>
                <w:i/>
              </w:rPr>
              <w:t xml:space="preserve">”</w:t>
            </w:r>
            <w:r>
              <w:t xml:space="preserve">(b)</w:t>
            </w:r>
            <w:r>
              <w:t xml:space="preserve"> </w:t>
            </w:r>
            <w:r>
              <w:rPr>
                <w:iCs/>
                <w:i/>
              </w:rPr>
              <w:t xml:space="preserve">“</w:t>
            </w:r>
            <w:r>
              <w:rPr>
                <w:iCs/>
                <w:i/>
              </w:rPr>
              <w:t xml:space="preserve">Kunjungi</w:t>
            </w:r>
            <w:r>
              <w:rPr>
                <w:iCs/>
                <w:i/>
              </w:rPr>
              <w:t xml:space="preserve"> </w:t>
            </w:r>
            <w:r>
              <w:rPr>
                <w:bCs/>
                <w:b/>
                <w:iCs/>
                <w:i/>
              </w:rPr>
              <w:t xml:space="preserve">Pantai Carolina</w:t>
            </w:r>
            <w:r>
              <w:rPr>
                <w:iCs/>
                <w:i/>
              </w:rPr>
              <w:t xml:space="preserve"> </w:t>
            </w:r>
            <w:r>
              <w:rPr>
                <w:iCs/>
                <w:i/>
              </w:rPr>
              <w:t xml:space="preserve">(tidak ada di kueri SQL).</w:t>
            </w:r>
            <w:r>
              <w:rPr>
                <w:iCs/>
                <w:i/>
              </w:rPr>
              <w:t xml:space="preserve">”</w:t>
            </w:r>
            <w:r>
              <w:t xml:space="preserve">(c)</w:t>
            </w:r>
            <w:r>
              <w:t xml:space="preserve"> </w:t>
            </w:r>
            <w:r>
              <w:rPr>
                <w:iCs/>
                <w:i/>
              </w:rPr>
              <w:t xml:space="preserve">“</w:t>
            </w:r>
            <w:r>
              <w:rPr>
                <w:bCs/>
                <w:b/>
                <w:iCs/>
                <w:i/>
              </w:rPr>
              <w:t xml:space="preserve">Pantai Pasir Emas Padang</w:t>
            </w:r>
            <w:r>
              <w:rPr>
                <w:iCs/>
                <w:i/>
              </w:rPr>
              <w:t xml:space="preserve"> </w:t>
            </w:r>
            <w:r>
              <w:rPr>
                <w:iCs/>
                <w:i/>
              </w:rPr>
              <w:t xml:space="preserve">sangat bersih.</w:t>
            </w:r>
            <w:r>
              <w:rPr>
                <w:iCs/>
                <w:i/>
              </w:rPr>
              <w:t xml:space="preserve">”</w:t>
            </w:r>
          </w:p>
        </w:tc>
        <w:tc>
          <w:tcPr/>
          <w:p>
            <w:pPr>
              <w:pStyle w:val="Compact"/>
              <w:jc w:val="left"/>
            </w:pPr>
            <w:r>
              <w:t xml:space="preserve">(a) Deteksi deviasi tarif faktual (DB: Rp0).</w:t>
            </w:r>
            <w:r>
              <w:t xml:space="preserve">(b) Deteksi entitas di luar hasil kueri SQL.</w:t>
            </w:r>
            <w:r>
              <w:t xml:space="preserve">(c) Deteksi entitas fiktif luar yurisdiksi.</w:t>
            </w:r>
            <w:r>
              <w:t xml:space="preserve">Sistem memicu</w:t>
            </w:r>
            <w:r>
              <w:t xml:space="preserve"> </w:t>
            </w:r>
            <w:r>
              <w:rPr>
                <w:iCs/>
                <w:i/>
              </w:rPr>
              <w:t xml:space="preserve">fail-closed fallback</w:t>
            </w:r>
            <w:r>
              <w:t xml:space="preserve"> </w:t>
            </w:r>
            <w:r>
              <w:t xml:space="preserve">ke template deterministik.</w:t>
            </w:r>
          </w:p>
        </w:tc>
        <w:tc>
          <w:tcPr/>
          <w:p>
            <w:pPr>
              <w:pStyle w:val="Compact"/>
              <w:jc w:val="center"/>
            </w:pPr>
            <w:r>
              <w:rPr>
                <w:bCs/>
                <w:b/>
              </w:rPr>
              <w:t xml:space="preserve">DITOLAK (Violation / Fail-Closed)</w:t>
            </w:r>
          </w:p>
        </w:tc>
      </w:tr>
      <w:tr>
        <w:tc>
          <w:tcPr/>
          <w:p>
            <w:pPr>
              <w:pStyle w:val="Compact"/>
              <w:jc w:val="left"/>
            </w:pPr>
            <w:r>
              <w:rPr>
                <w:bCs/>
                <w:b/>
              </w:rPr>
              <w:t xml:space="preserve">3. Klaim Ambigu (</w:t>
            </w:r>
            <w:r>
              <w:rPr>
                <w:iCs/>
                <w:i/>
                <w:bCs/>
                <w:b/>
              </w:rPr>
              <w:t xml:space="preserve">Ambiguous</w:t>
            </w:r>
            <w:r>
              <w:rPr>
                <w:bCs/>
                <w:b/>
              </w:rPr>
              <w:t xml:space="preserve">)</w:t>
            </w:r>
          </w:p>
        </w:tc>
        <w:tc>
          <w:tcPr/>
          <w:p>
            <w:pPr>
              <w:pStyle w:val="Compact"/>
              <w:jc w:val="left"/>
            </w:pPr>
            <w:r>
              <w:t xml:space="preserve">Klaim kuantitatif yang mendekati ambang batas toleransi pembulatan teks</w:t>
            </w:r>
          </w:p>
        </w:tc>
        <w:tc>
          <w:tcPr/>
          <w:p>
            <w:pPr>
              <w:pStyle w:val="Compact"/>
              <w:jc w:val="left"/>
            </w:pPr>
            <w:r>
              <w:rPr>
                <w:iCs/>
                <w:i/>
              </w:rPr>
              <w:t xml:space="preserve">“</w:t>
            </w:r>
            <w:r>
              <w:rPr>
                <w:iCs/>
                <w:i/>
              </w:rPr>
              <w:t xml:space="preserve">Pilihan utama adalah</w:t>
            </w:r>
            <w:r>
              <w:rPr>
                <w:iCs/>
                <w:i/>
              </w:rPr>
              <w:t xml:space="preserve"> </w:t>
            </w:r>
            <w:r>
              <w:rPr>
                <w:bCs/>
                <w:b/>
                <w:iCs/>
                <w:i/>
              </w:rPr>
              <w:t xml:space="preserve">Pantai Padang</w:t>
            </w:r>
            <w:r>
              <w:rPr>
                <w:iCs/>
                <w:i/>
              </w:rPr>
              <w:t xml:space="preserve"> </w:t>
            </w:r>
            <w:r>
              <w:rPr>
                <w:iCs/>
                <w:i/>
              </w:rPr>
              <w:t xml:space="preserve">(berjarak sekitar 2,0 km).</w:t>
            </w:r>
            <w:r>
              <w:rPr>
                <w:iCs/>
                <w:i/>
              </w:rPr>
              <w:t xml:space="preserve">”</w:t>
            </w:r>
            <w:r>
              <w:t xml:space="preserve"> </w:t>
            </w:r>
            <w:r>
              <w:t xml:space="preserve">(Data eksak kalkulasi SQL: 1,5 km).</w:t>
            </w:r>
          </w:p>
        </w:tc>
        <w:tc>
          <w:tcPr/>
          <w:p>
            <w:pPr>
              <w:pStyle w:val="Compact"/>
              <w:jc w:val="left"/>
            </w:pPr>
            <w:r>
              <w:t xml:space="preserve">Ditoleransi jika selisih numerik</w:t>
            </w:r>
            <w:r>
              <w:t xml:space="preserve"> </w:t>
            </w:r>
            <m:oMath>
              <m:r>
                <m:rPr>
                  <m:sty m:val="p"/>
                </m:rPr>
                <m:t>≤</m:t>
              </m:r>
              <m:r>
                <m:rPr>
                  <m:sty m:val="p"/>
                </m:rPr>
                <m:t>±</m:t>
              </m:r>
              <m:r>
                <m:t>0</m:t>
              </m:r>
              <m:r>
                <m:rPr>
                  <m:sty m:val="p"/>
                </m:rPr>
                <m:t>,</m:t>
              </m:r>
              <m:r>
                <m:t>6</m:t>
              </m:r>
              <m:r>
                <m:rPr>
                  <m:nor/>
                  <m:sty m:val="p"/>
                </m:rPr>
                <m:t> km</m:t>
              </m:r>
            </m:oMath>
            <w:r>
              <w:t xml:space="preserve"> </w:t>
            </w:r>
            <w:r>
              <w:t xml:space="preserve">(</w:t>
            </w:r>
            <m:oMath>
              <m:d>
                <m:dPr>
                  <m:begChr m:val="|"/>
                  <m:endChr m:val="|"/>
                  <m:sepChr m:val=""/>
                  <m:grow/>
                </m:dPr>
                <m:e>
                  <m:r>
                    <m:t>2</m:t>
                  </m:r>
                  <m:r>
                    <m:rPr>
                      <m:sty m:val="p"/>
                    </m:rPr>
                    <m:t>,</m:t>
                  </m:r>
                  <m:r>
                    <m:t>0</m:t>
                  </m:r>
                  <m:r>
                    <m:rPr>
                      <m:sty m:val="p"/>
                    </m:rPr>
                    <m:t>−</m:t>
                  </m:r>
                  <m:r>
                    <m:t>1</m:t>
                  </m:r>
                  <m:r>
                    <m:rPr>
                      <m:sty m:val="p"/>
                    </m:rPr>
                    <m:t>,</m:t>
                  </m:r>
                  <m:r>
                    <m:t>5</m:t>
                  </m:r>
                </m:e>
              </m:d>
              <m:r>
                <m:rPr>
                  <m:sty m:val="p"/>
                </m:rPr>
                <m:t>=</m:t>
              </m:r>
              <m:r>
                <m:t>0</m:t>
              </m:r>
              <m:r>
                <m:rPr>
                  <m:sty m:val="p"/>
                </m:rPr>
                <m:t>,</m:t>
              </m:r>
              <m:r>
                <m:t>5</m:t>
              </m:r>
              <m:r>
                <m:rPr>
                  <m:nor/>
                  <m:sty m:val="p"/>
                </m:rPr>
                <m:t> km</m:t>
              </m:r>
              <m:r>
                <m:rPr>
                  <m:sty m:val="p"/>
                </m:rPr>
                <m:t>≤</m:t>
              </m:r>
              <m:r>
                <m:t>0</m:t>
              </m:r>
              <m:r>
                <m:rPr>
                  <m:sty m:val="p"/>
                </m:rPr>
                <m:t>,</m:t>
              </m:r>
              <m:r>
                <m:t>6</m:t>
              </m:r>
              <m:r>
                <m:rPr>
                  <m:nor/>
                  <m:sty m:val="p"/>
                </m:rPr>
                <m:t> km</m:t>
              </m:r>
            </m:oMath>
            <w:r>
              <w:t xml:space="preserve">). Jika deviasi melebihi toleransi, ditolak.</w:t>
            </w:r>
          </w:p>
        </w:tc>
        <w:tc>
          <w:tcPr/>
          <w:p>
            <w:pPr>
              <w:pStyle w:val="Compact"/>
              <w:jc w:val="center"/>
            </w:pPr>
            <w:r>
              <w:rPr>
                <w:bCs/>
                <w:b/>
              </w:rPr>
              <w:t xml:space="preserve">KONDISIONAL (Toleransi</w:t>
            </w:r>
            <w:r>
              <w:rPr>
                <w:bCs/>
                <w:b/>
              </w:rPr>
              <w:t xml:space="preserve"> </w:t>
            </w:r>
            <m:oMath>
              <m:r>
                <m:rPr>
                  <m:sty m:val="p"/>
                </m:rPr>
                <m:t>≤</m:t>
              </m:r>
              <m:r>
                <m:t>0</m:t>
              </m:r>
              <m:r>
                <m:rPr>
                  <m:sty m:val="p"/>
                </m:rPr>
                <m:t>,</m:t>
              </m:r>
              <m:r>
                <m:t>6</m:t>
              </m:r>
            </m:oMath>
            <w:r>
              <w:rPr>
                <w:bCs/>
                <w:b/>
              </w:rPr>
              <w:t xml:space="preserve"> </w:t>
            </w:r>
            <w:r>
              <w:rPr>
                <w:bCs/>
                <w:b/>
              </w:rPr>
              <w:t xml:space="preserve">km)</w:t>
            </w:r>
          </w:p>
        </w:tc>
      </w:tr>
      <w:tr>
        <w:tc>
          <w:tcPr/>
          <w:p>
            <w:pPr>
              <w:pStyle w:val="Compact"/>
              <w:jc w:val="left"/>
            </w:pPr>
            <w:r>
              <w:rPr>
                <w:bCs/>
                <w:b/>
              </w:rPr>
              <w:t xml:space="preserve">4. Klaim di Luar Skema (</w:t>
            </w:r>
            <w:r>
              <w:rPr>
                <w:iCs/>
                <w:i/>
                <w:bCs/>
                <w:b/>
              </w:rPr>
              <w:t xml:space="preserve">Unverifiable / Out-of-Schema</w:t>
            </w:r>
            <w:r>
              <w:rPr>
                <w:bCs/>
                <w:b/>
              </w:rPr>
              <w:t xml:space="preserve">)</w:t>
            </w:r>
          </w:p>
        </w:tc>
        <w:tc>
          <w:tcPr/>
          <w:p>
            <w:pPr>
              <w:pStyle w:val="Compact"/>
              <w:jc w:val="left"/>
            </w:pPr>
            <w:r>
              <w:t xml:space="preserve">Pernyataan deskriptif kualitatif atau fasilitas pelengkap yang tidak tersimpan dalam skema basis data</w:t>
            </w:r>
          </w:p>
        </w:tc>
        <w:tc>
          <w:tcPr/>
          <w:p>
            <w:pPr>
              <w:pStyle w:val="Compact"/>
              <w:jc w:val="left"/>
            </w:pPr>
            <w:r>
              <w:rPr>
                <w:iCs/>
                <w:i/>
              </w:rPr>
              <w:t xml:space="preserve">“</w:t>
            </w:r>
            <w:r>
              <w:rPr>
                <w:iCs/>
                <w:i/>
              </w:rPr>
              <w:t xml:space="preserve">Kunjungi</w:t>
            </w:r>
            <w:r>
              <w:rPr>
                <w:iCs/>
                <w:i/>
              </w:rPr>
              <w:t xml:space="preserve"> </w:t>
            </w:r>
            <w:r>
              <w:rPr>
                <w:bCs/>
                <w:b/>
                <w:iCs/>
                <w:i/>
              </w:rPr>
              <w:t xml:space="preserve">Pantai Padang</w:t>
            </w:r>
            <w:r>
              <w:rPr>
                <w:iCs/>
                <w:i/>
              </w:rPr>
              <w:t xml:space="preserve"> </w:t>
            </w:r>
            <w:r>
              <w:rPr>
                <w:iCs/>
                <w:i/>
              </w:rPr>
              <w:t xml:space="preserve">yang gratis (1.5 km). Di sekitarnya banyak penjual kelapa muda dan penginapan murah.</w:t>
            </w:r>
            <w:r>
              <w:rPr>
                <w:iCs/>
                <w:i/>
              </w:rPr>
              <w:t xml:space="preserve">”</w:t>
            </w:r>
          </w:p>
        </w:tc>
        <w:tc>
          <w:tcPr/>
          <w:p>
            <w:pPr>
              <w:pStyle w:val="Compact"/>
              <w:jc w:val="left"/>
            </w:pPr>
            <w:r>
              <w:t xml:space="preserve">Klaim inti entitas, harga, dan jarak diverifikasi dan lulus. Atribut kualitatif non-skema dibiarkan (</w:t>
            </w:r>
            <w:r>
              <w:rPr>
                <w:iCs/>
                <w:i/>
              </w:rPr>
              <w:t xml:space="preserve">permissive</w:t>
            </w:r>
            <w:r>
              <w:t xml:space="preserve">) selama entitas berstatus valid dan tidak melanggar fakta inti.</w:t>
            </w:r>
          </w:p>
        </w:tc>
        <w:tc>
          <w:tcPr/>
          <w:p>
            <w:pPr>
              <w:pStyle w:val="Compact"/>
              <w:jc w:val="center"/>
            </w:pPr>
            <w:r>
              <w:rPr>
                <w:bCs/>
                <w:b/>
              </w:rPr>
              <w:t xml:space="preserve">DIIJINKAN (Non-Schema Permissive)</w:t>
            </w:r>
          </w:p>
        </w:tc>
      </w:tr>
      <w:tr>
        <w:tc>
          <w:tcPr/>
          <w:p>
            <w:pPr>
              <w:pStyle w:val="Compact"/>
              <w:jc w:val="left"/>
            </w:pPr>
            <w:r>
              <w:rPr>
                <w:bCs/>
                <w:b/>
              </w:rPr>
              <w:t xml:space="preserve">5. Anomali Respons Kosong (</w:t>
            </w:r>
            <w:r>
              <w:rPr>
                <w:iCs/>
                <w:i/>
                <w:bCs/>
                <w:b/>
              </w:rPr>
              <w:t xml:space="preserve">Empty / Whitespace</w:t>
            </w:r>
            <w:r>
              <w:rPr>
                <w:bCs/>
                <w:b/>
              </w:rPr>
              <w:t xml:space="preserve">)</w:t>
            </w:r>
          </w:p>
        </w:tc>
        <w:tc>
          <w:tcPr/>
          <w:p>
            <w:pPr>
              <w:pStyle w:val="Compact"/>
              <w:jc w:val="left"/>
            </w:pPr>
            <w:r>
              <w:t xml:space="preserve">Generator LLM mengembalikan teks kosong atau spasi padahal data SQL tersedia</w:t>
            </w:r>
          </w:p>
        </w:tc>
        <w:tc>
          <w:tcPr/>
          <w:p>
            <w:pPr>
              <w:pStyle w:val="Compact"/>
              <w:jc w:val="left"/>
            </w:pPr>
            <w:r>
              <w:rPr>
                <w:rStyle w:val="VerbatimChar"/>
              </w:rPr>
              <w:t xml:space="preserve">""</w:t>
            </w:r>
            <w:r>
              <w:t xml:space="preserve"> </w:t>
            </w:r>
            <w:r>
              <w:t xml:space="preserve">atau</w:t>
            </w:r>
            <w:r>
              <w:t xml:space="preserve"> </w:t>
            </w:r>
            <w:r>
              <w:rPr>
                <w:rStyle w:val="VerbatimChar"/>
              </w:rPr>
              <w:t xml:space="preserve">"   \n\t  "</w:t>
            </w:r>
          </w:p>
        </w:tc>
        <w:tc>
          <w:tcPr/>
          <w:p>
            <w:pPr>
              <w:pStyle w:val="Compact"/>
              <w:jc w:val="left"/>
            </w:pPr>
            <w:r>
              <w:t xml:space="preserve">Memicu pelanggaran instan:</w:t>
            </w:r>
            <w:r>
              <w:t xml:space="preserve"> </w:t>
            </w:r>
            <w:r>
              <w:rPr>
                <w:iCs/>
                <w:i/>
              </w:rPr>
              <w:t xml:space="preserve">“</w:t>
            </w:r>
            <w:r>
              <w:rPr>
                <w:iCs/>
                <w:i/>
              </w:rPr>
              <w:t xml:space="preserve">Respons narasi kosong padahal data fakta SQL tersedia</w:t>
            </w:r>
            <w:r>
              <w:rPr>
                <w:iCs/>
                <w:i/>
              </w:rPr>
              <w:t xml:space="preserve">”</w:t>
            </w:r>
            <w:r>
              <w:t xml:space="preserve">. Sistem mengalihkan ke template fakta deterministik.</w:t>
            </w:r>
          </w:p>
        </w:tc>
        <w:tc>
          <w:tcPr/>
          <w:p>
            <w:pPr>
              <w:pStyle w:val="Compact"/>
              <w:jc w:val="center"/>
            </w:pPr>
            <w:r>
              <w:rPr>
                <w:bCs/>
                <w:b/>
              </w:rPr>
              <w:t xml:space="preserve">DITOLAK (Fail-Closed Safety Net)</w:t>
            </w:r>
          </w:p>
        </w:tc>
      </w:tr>
    </w:tbl>
    <w:p>
      <w:pPr>
        <w:pStyle w:val="BodyText"/>
      </w:pPr>
      <w:r>
        <w:t xml:space="preserve">Guna menguji keandalan deteksi</w:t>
      </w:r>
      <w:r>
        <w:t xml:space="preserve"> </w:t>
      </w:r>
      <w:r>
        <w:rPr>
          <w:iCs/>
          <w:i/>
        </w:rPr>
        <w:t xml:space="preserve">GroundingValidator</w:t>
      </w:r>
      <w:r>
        <w:t xml:space="preserve"> </w:t>
      </w:r>
      <w:r>
        <w:t xml:space="preserve">secara independen dari 40 skenario utama, evaluasi diagnostik konfusi (</w:t>
      </w:r>
      <w:r>
        <w:rPr>
          <w:iCs/>
          <w:i/>
        </w:rPr>
        <w:t xml:space="preserve">Confusion Matrix Evaluation</w:t>
      </w:r>
      <w:r>
        <w:t xml:space="preserve">) dilakukan terhadap korpus teranotasi independen sebanyak 20 kasus uji terkontrol yang mencakup 10 sampel narasi benar (</w:t>
      </w:r>
      <w:r>
        <w:rPr>
          <w:iCs/>
          <w:i/>
        </w:rPr>
        <w:t xml:space="preserve">True Positive targets</w:t>
      </w:r>
      <w:r>
        <w:t xml:space="preserve">) dan 10 sampel narasi berhalusinasi terkontrol (</w:t>
      </w:r>
      <w:r>
        <w:rPr>
          <w:iCs/>
          <w:i/>
        </w:rPr>
        <w:t xml:space="preserve">True Negative targets</w:t>
      </w:r>
      <w:r>
        <w:t xml:space="preserve">), meliputi penyimpangan harga, distorsi jarak ekstrem, pemalsuan jam buka 24 jam, penyisipan nama objek di luar kueri, entitas luar wilayah, entitas fiktif, variasi ejaan Minang (</w:t>
      </w:r>
      <w:r>
        <w:rPr>
          <w:iCs/>
          <w:i/>
        </w:rPr>
        <w:t xml:space="preserve">“</w:t>
      </w:r>
      <w:r>
        <w:rPr>
          <w:iCs/>
          <w:i/>
        </w:rPr>
        <w:t xml:space="preserve">Aia Manih</w:t>
      </w:r>
      <w:r>
        <w:rPr>
          <w:iCs/>
          <w:i/>
        </w:rPr>
        <w:t xml:space="preserve">”</w:t>
      </w:r>
      <w:r>
        <w:t xml:space="preserve">), klaim negatif (</w:t>
      </w:r>
      <w:r>
        <w:rPr>
          <w:iCs/>
          <w:i/>
        </w:rPr>
        <w:t xml:space="preserve">“</w:t>
      </w:r>
      <w:r>
        <w:rPr>
          <w:iCs/>
          <w:i/>
        </w:rPr>
        <w:t xml:space="preserve">tidak gratis</w:t>
      </w:r>
      <w:r>
        <w:rPr>
          <w:iCs/>
          <w:i/>
        </w:rPr>
        <w:t xml:space="preserve">”</w:t>
      </w:r>
      <w:r>
        <w:t xml:space="preserve">,</w:t>
      </w:r>
      <w:r>
        <w:t xml:space="preserve"> </w:t>
      </w:r>
      <w:r>
        <w:rPr>
          <w:iCs/>
          <w:i/>
        </w:rPr>
        <w:t xml:space="preserve">“</w:t>
      </w:r>
      <w:r>
        <w:rPr>
          <w:iCs/>
          <w:i/>
        </w:rPr>
        <w:t xml:space="preserve">tidak buka 24 jam</w:t>
      </w:r>
      <w:r>
        <w:rPr>
          <w:iCs/>
          <w:i/>
        </w:rPr>
        <w:t xml:space="preserve">”</w:t>
      </w:r>
      <w:r>
        <w:t xml:space="preserve">), serta respons kosong. Hasil evaluasi diagnostik disajikan pada Tabel 4.4d.</w:t>
      </w:r>
    </w:p>
    <w:p>
      <w:pPr>
        <w:pStyle w:val="BodyText"/>
      </w:pPr>
      <w:r>
        <w:rPr>
          <w:bCs/>
          <w:b/>
        </w:rPr>
        <w:t xml:space="preserve">Tabel 4.4d Matriks Konfusi dan Evaluasi Diagnostik Modul GroundingValidator (Korpus Teranotasi Independen 20 Kasus Uji)</w:t>
      </w:r>
    </w:p>
    <w:tbl>
      <w:tblPr>
        <w:tblStyle w:val="Table"/>
        <w:tblW w:type="pct" w:w="5000"/>
        <w:tblLook w:firstRow="1" w:lastRow="0" w:firstColumn="0" w:lastColumn="0" w:noHBand="0" w:noVBand="0" w:val="0020"/>
        <w:jc w:val="start"/>
      </w:tblPr>
      <w:tblGrid>
        <w:gridCol w:w="1320"/>
        <w:gridCol w:w="2200"/>
        <w:gridCol w:w="2200"/>
        <w:gridCol w:w="2200"/>
      </w:tblGrid>
      <w:tr>
        <w:trPr>
          <w:tblHeader w:val="true"/>
        </w:trPr>
        <w:tc>
          <w:tcPr/>
          <w:p>
            <w:pPr>
              <w:pStyle w:val="Compact"/>
              <w:jc w:val="left"/>
            </w:pPr>
            <w:r>
              <w:t xml:space="preserve">Kondisi Aktual (</w:t>
            </w:r>
            <w:r>
              <w:rPr>
                <w:iCs/>
                <w:i/>
              </w:rPr>
              <w:t xml:space="preserve">Ground Truth Annotation</w:t>
            </w:r>
            <w:r>
              <w:t xml:space="preserve">)</w:t>
            </w:r>
          </w:p>
        </w:tc>
        <w:tc>
          <w:tcPr/>
          <w:p>
            <w:pPr>
              <w:pStyle w:val="Compact"/>
              <w:jc w:val="center"/>
            </w:pPr>
            <w:r>
              <w:t xml:space="preserve">Keputusan Validator: Ter-grounding (</w:t>
            </w:r>
            <w:r>
              <w:rPr>
                <w:iCs/>
                <w:i/>
              </w:rPr>
              <w:t xml:space="preserve">Grounded</w:t>
            </w:r>
            <w:r>
              <w:t xml:space="preserve">)</w:t>
            </w:r>
          </w:p>
        </w:tc>
        <w:tc>
          <w:tcPr/>
          <w:p>
            <w:pPr>
              <w:pStyle w:val="Compact"/>
              <w:jc w:val="center"/>
            </w:pPr>
            <w:r>
              <w:t xml:space="preserve">Keputusan Validator: Ditolak (</w:t>
            </w:r>
            <w:r>
              <w:rPr>
                <w:iCs/>
                <w:i/>
              </w:rPr>
              <w:t xml:space="preserve">Violation / Fail-Closed</w:t>
            </w:r>
            <w:r>
              <w:t xml:space="preserve">)</w:t>
            </w:r>
          </w:p>
        </w:tc>
        <w:tc>
          <w:tcPr/>
          <w:p>
            <w:pPr>
              <w:pStyle w:val="Compact"/>
              <w:jc w:val="center"/>
            </w:pPr>
            <w:r>
              <w:t xml:space="preserve">Total Kasus</w:t>
            </w:r>
          </w:p>
        </w:tc>
      </w:tr>
      <w:tr>
        <w:tc>
          <w:tcPr/>
          <w:p>
            <w:pPr>
              <w:pStyle w:val="Compact"/>
              <w:jc w:val="left"/>
            </w:pPr>
            <w:r>
              <w:rPr>
                <w:bCs/>
                <w:b/>
              </w:rPr>
              <w:t xml:space="preserve">Sampel Valid / Berbasis Fakta SQL (</w:t>
            </w:r>
            <w:r>
              <w:rPr>
                <w:iCs/>
                <w:i/>
                <w:bCs/>
                <w:b/>
              </w:rPr>
              <w:t xml:space="preserve">Factual Positive</w:t>
            </w:r>
            <w:r>
              <w:rPr>
                <w:bCs/>
                <w:b/>
              </w:rPr>
              <w:t xml:space="preserve">)</w:t>
            </w:r>
          </w:p>
        </w:tc>
        <w:tc>
          <w:tcPr/>
          <w:p>
            <w:pPr>
              <w:pStyle w:val="Compact"/>
              <w:jc w:val="center"/>
            </w:pPr>
            <w:r>
              <w:rPr>
                <w:bCs/>
                <w:b/>
              </w:rPr>
              <w:t xml:space="preserve">True Positive (TP) = 10</w:t>
            </w:r>
          </w:p>
        </w:tc>
        <w:tc>
          <w:tcPr/>
          <w:p>
            <w:pPr>
              <w:pStyle w:val="Compact"/>
              <w:jc w:val="center"/>
            </w:pPr>
            <w:r>
              <w:rPr>
                <w:bCs/>
                <w:b/>
              </w:rPr>
              <w:t xml:space="preserve">False Negative (FN) = 0</w:t>
            </w:r>
          </w:p>
        </w:tc>
        <w:tc>
          <w:tcPr/>
          <w:p>
            <w:pPr>
              <w:pStyle w:val="Compact"/>
              <w:jc w:val="center"/>
            </w:pPr>
            <w:r>
              <w:t xml:space="preserve">10 sampel</w:t>
            </w:r>
          </w:p>
        </w:tc>
      </w:tr>
      <w:tr>
        <w:tc>
          <w:tcPr/>
          <w:p>
            <w:pPr>
              <w:pStyle w:val="Compact"/>
              <w:jc w:val="left"/>
            </w:pPr>
            <w:r>
              <w:rPr>
                <w:bCs/>
                <w:b/>
              </w:rPr>
              <w:t xml:space="preserve">Sampel Halusinasi / Anomali (</w:t>
            </w:r>
            <w:r>
              <w:rPr>
                <w:iCs/>
                <w:i/>
                <w:bCs/>
                <w:b/>
              </w:rPr>
              <w:t xml:space="preserve">Hallucinated Negative</w:t>
            </w:r>
            <w:r>
              <w:rPr>
                <w:bCs/>
                <w:b/>
              </w:rPr>
              <w:t xml:space="preserve">)</w:t>
            </w:r>
          </w:p>
        </w:tc>
        <w:tc>
          <w:tcPr/>
          <w:p>
            <w:pPr>
              <w:pStyle w:val="Compact"/>
              <w:jc w:val="center"/>
            </w:pPr>
            <w:r>
              <w:rPr>
                <w:bCs/>
                <w:b/>
              </w:rPr>
              <w:t xml:space="preserve">False Positive (FP) = 0</w:t>
            </w:r>
          </w:p>
        </w:tc>
        <w:tc>
          <w:tcPr/>
          <w:p>
            <w:pPr>
              <w:pStyle w:val="Compact"/>
              <w:jc w:val="center"/>
            </w:pPr>
            <w:r>
              <w:rPr>
                <w:bCs/>
                <w:b/>
              </w:rPr>
              <w:t xml:space="preserve">True Negative (TN) = 10</w:t>
            </w:r>
          </w:p>
        </w:tc>
        <w:tc>
          <w:tcPr/>
          <w:p>
            <w:pPr>
              <w:pStyle w:val="Compact"/>
              <w:jc w:val="center"/>
            </w:pPr>
            <w:r>
              <w:t xml:space="preserve">10 sampel</w:t>
            </w:r>
          </w:p>
        </w:tc>
      </w:tr>
      <w:tr>
        <w:tc>
          <w:tcPr/>
          <w:p>
            <w:pPr>
              <w:pStyle w:val="Compact"/>
              <w:jc w:val="left"/>
            </w:pPr>
            <w:r>
              <w:rPr>
                <w:bCs/>
                <w:b/>
              </w:rPr>
              <w:t xml:space="preserve">TOTAL SAMPEL DIAGNOSTIK</w:t>
            </w:r>
          </w:p>
        </w:tc>
        <w:tc>
          <w:tcPr/>
          <w:p>
            <w:pPr>
              <w:pStyle w:val="Compact"/>
              <w:jc w:val="center"/>
            </w:pPr>
            <w:r>
              <w:rPr>
                <w:bCs/>
                <w:b/>
              </w:rPr>
              <w:t xml:space="preserve">10 Kasus Diloloskan</w:t>
            </w:r>
          </w:p>
        </w:tc>
        <w:tc>
          <w:tcPr/>
          <w:p>
            <w:pPr>
              <w:pStyle w:val="Compact"/>
              <w:jc w:val="center"/>
            </w:pPr>
            <w:r>
              <w:rPr>
                <w:bCs/>
                <w:b/>
              </w:rPr>
              <w:t xml:space="preserve">10 Kasus Ditolak</w:t>
            </w:r>
          </w:p>
        </w:tc>
        <w:tc>
          <w:tcPr/>
          <w:p>
            <w:pPr>
              <w:pStyle w:val="Compact"/>
              <w:jc w:val="center"/>
            </w:pPr>
            <w:r>
              <w:rPr>
                <w:bCs/>
                <w:b/>
              </w:rPr>
              <w:t xml:space="preserve">20 Kasus Teruji</w:t>
            </w:r>
          </w:p>
        </w:tc>
      </w:tr>
    </w:tbl>
    <w:p>
      <w:pPr>
        <w:pStyle w:val="BodyText"/>
      </w:pPr>
      <w:r>
        <w:t xml:space="preserve">Metrik diagnostik kuantitatif yang dihitung dari Tabel 4.4d:</w:t>
      </w:r>
      <w:r>
        <w:t xml:space="preserve"> </w:t>
      </w:r>
      <w:r>
        <w:t xml:space="preserve">-</w:t>
      </w:r>
      <w:r>
        <w:t xml:space="preserve"> </w:t>
      </w:r>
      <w:r>
        <w:rPr>
          <w:bCs/>
          <w:b/>
        </w:rPr>
        <w:t xml:space="preserve">Akurasi Diagnostik (</w:t>
      </w:r>
      <w:r>
        <w:rPr>
          <w:iCs/>
          <w:i/>
          <w:bCs/>
          <w:b/>
        </w:rPr>
        <w:t xml:space="preserve">Diagnostic Accuracy</w:t>
      </w:r>
      <w:r>
        <w:rPr>
          <w:bCs/>
          <w:b/>
        </w:rPr>
        <w:t xml:space="preserve">):</w:t>
      </w:r>
      <w:r>
        <w:t xml:space="preserve"> </w:t>
      </w:r>
      <m:oMath>
        <m:f>
          <m:fPr>
            <m:type m:val="bar"/>
          </m:fPr>
          <m:num>
            <m:r>
              <m:rPr>
                <m:nor/>
                <m:sty m:val="p"/>
              </m:rPr>
              <m:t>TP</m:t>
            </m:r>
            <m:r>
              <m:rPr>
                <m:sty m:val="p"/>
              </m:rPr>
              <m:t>+</m:t>
            </m:r>
            <m:r>
              <m:rPr>
                <m:nor/>
                <m:sty m:val="p"/>
              </m:rPr>
              <m:t>TN</m:t>
            </m:r>
          </m:num>
          <m:den>
            <m:r>
              <m:rPr>
                <m:nor/>
                <m:sty m:val="p"/>
              </m:rPr>
              <m:t>Total</m:t>
            </m:r>
          </m:den>
        </m:f>
        <m:r>
          <m:rPr>
            <m:sty m:val="p"/>
          </m:rPr>
          <m:t>=</m:t>
        </m:r>
        <m:f>
          <m:fPr>
            <m:type m:val="bar"/>
          </m:fPr>
          <m:num>
            <m:r>
              <m:t>10</m:t>
            </m:r>
            <m:r>
              <m:rPr>
                <m:sty m:val="p"/>
              </m:rPr>
              <m:t>+</m:t>
            </m:r>
            <m:r>
              <m:t>10</m:t>
            </m:r>
          </m:num>
          <m:den>
            <m:r>
              <m:t>20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Presisi (</w:t>
      </w:r>
      <w:r>
        <w:rPr>
          <w:iCs/>
          <w:i/>
          <w:bCs/>
          <w:b/>
        </w:rPr>
        <w:t xml:space="preserve">Precision / Positive Predictive Value</w:t>
      </w:r>
      <w:r>
        <w:rPr>
          <w:bCs/>
          <w:b/>
        </w:rPr>
        <w:t xml:space="preserve">):</w:t>
      </w:r>
      <w:r>
        <w:t xml:space="preserve"> </w:t>
      </w:r>
      <m:oMath>
        <m:f>
          <m:fPr>
            <m:type m:val="bar"/>
          </m:fPr>
          <m:num>
            <m:r>
              <m:rPr>
                <m:nor/>
                <m:sty m:val="p"/>
              </m:rPr>
              <m:t>TP</m:t>
            </m:r>
          </m:num>
          <m:den>
            <m:r>
              <m:rPr>
                <m:nor/>
                <m:sty m:val="p"/>
              </m:rPr>
              <m:t>TP</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Sensitivitas / Perolehan (</w:t>
      </w:r>
      <w:r>
        <w:rPr>
          <w:iCs/>
          <w:i/>
          <w:bCs/>
          <w:b/>
        </w:rPr>
        <w:t xml:space="preserve">Recall / True Positive Rate</w:t>
      </w:r>
      <w:r>
        <w:rPr>
          <w:bCs/>
          <w:b/>
        </w:rPr>
        <w:t xml:space="preserve">):</w:t>
      </w:r>
      <w:r>
        <w:t xml:space="preserve"> </w:t>
      </w:r>
      <m:oMath>
        <m:f>
          <m:fPr>
            <m:type m:val="bar"/>
          </m:fPr>
          <m:num>
            <m:r>
              <m:rPr>
                <m:nor/>
                <m:sty m:val="p"/>
              </m:rPr>
              <m:t>TP</m:t>
            </m:r>
          </m:num>
          <m:den>
            <m:r>
              <m:rPr>
                <m:nor/>
                <m:sty m:val="p"/>
              </m:rPr>
              <m:t>TP</m:t>
            </m:r>
            <m:r>
              <m:rPr>
                <m:sty m:val="p"/>
              </m:rPr>
              <m:t>+</m:t>
            </m:r>
            <m:r>
              <m:rPr>
                <m:nor/>
                <m:sty m:val="p"/>
              </m:rPr>
              <m:t>FN</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Spesifisitas (</w:t>
      </w:r>
      <w:r>
        <w:rPr>
          <w:iCs/>
          <w:i/>
          <w:bCs/>
          <w:b/>
        </w:rPr>
        <w:t xml:space="preserve">Specificity / True Negative Rate</w:t>
      </w:r>
      <w:r>
        <w:rPr>
          <w:bCs/>
          <w:b/>
        </w:rPr>
        <w:t xml:space="preserve">):</w:t>
      </w:r>
      <w:r>
        <w:t xml:space="preserve"> </w:t>
      </w:r>
      <m:oMath>
        <m:f>
          <m:fPr>
            <m:type m:val="bar"/>
          </m:fPr>
          <m:num>
            <m:r>
              <m:rPr>
                <m:nor/>
                <m:sty m:val="p"/>
              </m:rPr>
              <m:t>TN</m:t>
            </m:r>
          </m:num>
          <m:den>
            <m:r>
              <m:rPr>
                <m:nor/>
                <m:sty m:val="p"/>
              </m:rPr>
              <m:t>TN</m:t>
            </m:r>
            <m:r>
              <m:rPr>
                <m:sty m:val="p"/>
              </m:rPr>
              <m:t>+</m:t>
            </m:r>
            <m:r>
              <m:rPr>
                <m:nor/>
                <m:sty m:val="p"/>
              </m:rPr>
              <m:t>FP</m:t>
            </m:r>
          </m:den>
        </m:f>
        <m:r>
          <m:rPr>
            <m:sty m:val="p"/>
          </m:rPr>
          <m:t>=</m:t>
        </m:r>
        <m:f>
          <m:fPr>
            <m:type m:val="bar"/>
          </m:fPr>
          <m:num>
            <m:r>
              <m:t>10</m:t>
            </m:r>
          </m:num>
          <m:den>
            <m:r>
              <m:t>10</m:t>
            </m:r>
            <m:r>
              <m:rPr>
                <m:sty m:val="p"/>
              </m:rPr>
              <m:t>+</m:t>
            </m:r>
            <m:r>
              <m:t>0</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Skor F1 (</w:t>
      </w:r>
      <w:r>
        <w:rPr>
          <w:iCs/>
          <w:i/>
          <w:bCs/>
          <w:b/>
        </w:rPr>
        <w:t xml:space="preserve">F1-Score</w:t>
      </w:r>
      <w:r>
        <w:rPr>
          <w:bCs/>
          <w:b/>
        </w:rPr>
        <w:t xml:space="preserve">):</w:t>
      </w:r>
      <w:r>
        <w:t xml:space="preserve"> </w:t>
      </w:r>
      <m:oMath>
        <m:f>
          <m:fPr>
            <m:type m:val="bar"/>
          </m:fPr>
          <m:num>
            <m:r>
              <m:t>2</m:t>
            </m:r>
            <m:r>
              <m:rPr>
                <m:sty m:val="p"/>
              </m:rPr>
              <m:t>×</m:t>
            </m:r>
            <m:r>
              <m:rPr>
                <m:nor/>
                <m:sty m:val="p"/>
              </m:rPr>
              <m:t>Presisi</m:t>
            </m:r>
            <m:r>
              <m:rPr>
                <m:sty m:val="p"/>
              </m:rPr>
              <m:t>×</m:t>
            </m:r>
            <m:r>
              <m:rPr>
                <m:nor/>
                <m:sty m:val="p"/>
              </m:rPr>
              <m:t>Recall</m:t>
            </m:r>
          </m:num>
          <m:den>
            <m:r>
              <m:rPr>
                <m:nor/>
                <m:sty m:val="p"/>
              </m:rPr>
              <m:t>Presisi</m:t>
            </m:r>
            <m:r>
              <m:rPr>
                <m:sty m:val="p"/>
              </m:rPr>
              <m:t>+</m:t>
            </m:r>
            <m:r>
              <m:rPr>
                <m:nor/>
                <m:sty m:val="p"/>
              </m:rPr>
              <m:t>Recall</m:t>
            </m:r>
          </m:den>
        </m:f>
        <m:r>
          <m:rPr>
            <m:sty m:val="p"/>
          </m:rPr>
          <m:t>=</m:t>
        </m:r>
        <m:r>
          <m:rPr>
            <m:sty m:val="b"/>
          </m:rPr>
          <m:t>100</m:t>
        </m:r>
        <m:r>
          <m:rPr>
            <m:sty m:val="b"/>
          </m:rPr>
          <m:t>,</m:t>
        </m:r>
        <m:r>
          <m:rPr>
            <m:sty m:val="b"/>
          </m:rPr>
          <m:t>00</m:t>
        </m:r>
        <m:r>
          <m:rPr>
            <m:sty m:val="b"/>
          </m:rPr>
          <m:t>%</m:t>
        </m:r>
      </m:oMath>
      <w:r>
        <w:t xml:space="preserve"> </w:t>
      </w:r>
      <w:r>
        <w:t xml:space="preserve">-</w:t>
      </w:r>
      <w:r>
        <w:t xml:space="preserve"> </w:t>
      </w:r>
      <w:r>
        <w:rPr>
          <w:bCs/>
          <w:b/>
        </w:rPr>
        <w:t xml:space="preserve">False Positive Rate (FPR):</w:t>
      </w:r>
      <w:r>
        <w:t xml:space="preserve"> </w:t>
      </w:r>
      <m:oMath>
        <m:f>
          <m:fPr>
            <m:type m:val="bar"/>
          </m:fPr>
          <m:num>
            <m:r>
              <m:rPr>
                <m:nor/>
                <m:sty m:val="p"/>
              </m:rPr>
              <m:t>FP</m:t>
            </m:r>
          </m:num>
          <m:den>
            <m:r>
              <m:rPr>
                <m:nor/>
                <m:sty m:val="p"/>
              </m:rPr>
              <m:t>FP</m:t>
            </m:r>
            <m:r>
              <m:rPr>
                <m:sty m:val="p"/>
              </m:rPr>
              <m:t>+</m:t>
            </m:r>
            <m:r>
              <m:rPr>
                <m:nor/>
                <m:sty m:val="p"/>
              </m:rPr>
              <m:t>TN</m:t>
            </m:r>
          </m:den>
        </m:f>
        <m:r>
          <m:rPr>
            <m:sty m:val="p"/>
          </m:rPr>
          <m:t>=</m:t>
        </m:r>
        <m:r>
          <m:rPr>
            <m:sty m:val="b"/>
          </m:rPr>
          <m:t>0</m:t>
        </m:r>
        <m:r>
          <m:rPr>
            <m:sty m:val="b"/>
          </m:rPr>
          <m:t>,</m:t>
        </m:r>
        <m:r>
          <m:rPr>
            <m:sty m:val="b"/>
          </m:rPr>
          <m:t>00</m:t>
        </m:r>
        <m:r>
          <m:rPr>
            <m:sty m:val="b"/>
          </m:rPr>
          <m:t>%</m:t>
        </m:r>
      </m:oMath>
      <w:r>
        <w:t xml:space="preserve"> </w:t>
      </w:r>
      <w:r>
        <w:t xml:space="preserve">(Tidak ada halusinasi yang lolos ke pengguna)</w:t>
      </w:r>
      <w:r>
        <w:t xml:space="preserve"> </w:t>
      </w:r>
      <w:r>
        <w:t xml:space="preserve">-</w:t>
      </w:r>
      <w:r>
        <w:t xml:space="preserve"> </w:t>
      </w:r>
      <w:r>
        <w:rPr>
          <w:bCs/>
          <w:b/>
        </w:rPr>
        <w:t xml:space="preserve">False Negative Rate (FNR):</w:t>
      </w:r>
      <w:r>
        <w:t xml:space="preserve"> </w:t>
      </w:r>
      <m:oMath>
        <m:f>
          <m:fPr>
            <m:type m:val="bar"/>
          </m:fPr>
          <m:num>
            <m:r>
              <m:rPr>
                <m:nor/>
                <m:sty m:val="p"/>
              </m:rPr>
              <m:t>FN</m:t>
            </m:r>
          </m:num>
          <m:den>
            <m:r>
              <m:rPr>
                <m:nor/>
                <m:sty m:val="p"/>
              </m:rPr>
              <m:t>TP</m:t>
            </m:r>
            <m:r>
              <m:rPr>
                <m:sty m:val="p"/>
              </m:rPr>
              <m:t>+</m:t>
            </m:r>
            <m:r>
              <m:rPr>
                <m:nor/>
                <m:sty m:val="p"/>
              </m:rPr>
              <m:t>FN</m:t>
            </m:r>
          </m:den>
        </m:f>
        <m:r>
          <m:rPr>
            <m:sty m:val="p"/>
          </m:rPr>
          <m:t>=</m:t>
        </m:r>
        <m:r>
          <m:rPr>
            <m:sty m:val="b"/>
          </m:rPr>
          <m:t>0</m:t>
        </m:r>
        <m:r>
          <m:rPr>
            <m:sty m:val="b"/>
          </m:rPr>
          <m:t>,</m:t>
        </m:r>
        <m:r>
          <m:rPr>
            <m:sty m:val="b"/>
          </m:rPr>
          <m:t>00</m:t>
        </m:r>
        <m:r>
          <m:rPr>
            <m:sty m:val="b"/>
          </m:rPr>
          <m:t>%</m:t>
        </m:r>
      </m:oMath>
      <w:r>
        <w:t xml:space="preserve"> </w:t>
      </w:r>
      <w:r>
        <w:t xml:space="preserve">(Tidak ada respons benar yang ditolak keliru)</w:t>
      </w:r>
    </w:p>
    <w:p>
      <w:pPr>
        <w:pStyle w:val="BodyText"/>
      </w:pPr>
      <w:r>
        <w:t xml:space="preserve">Hasil pengujian diagnostik ini membuktikan bahwa kombinasi pemindaian ekspresi reguler terisolasi per konteks entitas, pemetaan alias lokal Minang, serta aturan</w:t>
      </w:r>
      <w:r>
        <w:t xml:space="preserve"> </w:t>
      </w:r>
      <w:r>
        <w:rPr>
          <w:iCs/>
          <w:i/>
        </w:rPr>
        <w:t xml:space="preserve">fail-closed fallback</w:t>
      </w:r>
      <w:r>
        <w:t xml:space="preserve"> </w:t>
      </w:r>
      <w:r>
        <w:t xml:space="preserve">mampu mengamankan sistem dari infiltrasi halusinasi model generatif secara andal.</w:t>
      </w:r>
    </w:p>
    <w:p>
      <w:pPr>
        <w:pStyle w:val="BodyText"/>
      </w:pPr>
      <w:r>
        <w:t xml:space="preserve">Guna menjamin transparansi saintifik dan replikabilitas (</w:t>
      </w:r>
      <w:r>
        <w:rPr>
          <w:iCs/>
          <w:i/>
        </w:rPr>
        <w:t xml:space="preserve">reproducibility</w:t>
      </w:r>
      <w:r>
        <w:t xml:space="preserve">), struktur formal kumpulan data acuan kebenaran (</w:t>
      </w:r>
      <w:r>
        <w:rPr>
          <w:iCs/>
          <w:i/>
        </w:rPr>
        <w:t xml:space="preserve">ground truth dataset</w:t>
      </w:r>
      <w:r>
        <w:t xml:space="preserve">) didefinisikan ke dalam 10 atribut penentu: ID skenario, kueri bahasa alami, intensi semantik, kategori, operator spasial, koordinat acuan, radius, pagu harga, filter temporal, dan ekspektasi hasil destinasi (daftar POI yang memenuhi syarat). Tabel 4.4e memaparkan struktur</w:t>
      </w:r>
      <w:r>
        <w:t xml:space="preserve"> </w:t>
      </w:r>
      <w:r>
        <w:rPr>
          <w:iCs/>
          <w:i/>
        </w:rPr>
        <w:t xml:space="preserve">ground truth</w:t>
      </w:r>
      <w:r>
        <w:t xml:space="preserve"> </w:t>
      </w:r>
      <w:r>
        <w:t xml:space="preserve">untuk 10 skenario representatif.</w:t>
      </w:r>
    </w:p>
    <w:p>
      <w:pPr>
        <w:pStyle w:val="BodyText"/>
      </w:pPr>
      <w:r>
        <w:rPr>
          <w:bCs/>
          <w:b/>
        </w:rPr>
        <w:t xml:space="preserve">Tabel 4.4e Struktur Kumpulan Data Acuan Kebenaran (Ground Truth Benchmark) 10 Skenario Representatif</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Museum Adityawarman, dll.</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jam aktif mencakup waktu server saat ini</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w:t>
            </w:r>
            <w:r>
              <w:t xml:space="preserve">)</w:t>
            </w:r>
          </w:p>
        </w:tc>
      </w:tr>
    </w:tbl>
    <w:p>
      <w:pPr>
        <w:pStyle w:val="BodyText"/>
      </w:pPr>
      <w:r>
        <w:t xml:space="preserve">Guna memperkuat validitas ilmiah kumpulan data uji, penelitian ini menerapkan pemisahan metodologis yang tegas antara kumpulan data pengembangan dan pengujian:</w:t>
      </w:r>
      <w:r>
        <w:t xml:space="preserve"> </w:t>
      </w:r>
      <w:r>
        <w:t xml:space="preserve">1.</w:t>
      </w:r>
      <w:r>
        <w:t xml:space="preserve"> </w:t>
      </w:r>
      <w:r>
        <w:rPr>
          <w:bCs/>
          <w:b/>
        </w:rPr>
        <w:t xml:space="preserve">Pemisahan Kumpulan Data (Development Set vs. Frozen Benchmark Test Set):</w:t>
      </w:r>
      <w:r>
        <w:t xml:space="preserve"> </w:t>
      </w:r>
      <w:r>
        <w:t xml:space="preserve">Kumpulan data perancangan awal (</w:t>
      </w:r>
      <w:r>
        <w:rPr>
          <w:iCs/>
          <w:i/>
        </w:rPr>
        <w:t xml:space="preserve">Prompt-Tuning &amp; Development Set</w:t>
      </w:r>
      <w:r>
        <w:t xml:space="preserve">,</w:t>
      </w:r>
      <w:r>
        <w:t xml:space="preserve"> </w:t>
      </w:r>
      <m:oMath>
        <m:r>
          <m:t>N</m:t>
        </m:r>
        <m:r>
          <m:rPr>
            <m:sty m:val="p"/>
          </m:rPr>
          <m:t>=</m:t>
        </m:r>
        <m:r>
          <m:t>20</m:t>
        </m:r>
      </m:oMath>
      <w:r>
        <w:t xml:space="preserve"> </w:t>
      </w:r>
      <w:r>
        <w:t xml:space="preserve">skenario eksploratif) digunakan secara ketat hanya pada fase rekayasa prompt dan penyusunan skema antarmuka. Setelah arsitektur dibekukan (</w:t>
      </w:r>
      <w:r>
        <w:rPr>
          <w:iCs/>
          <w:i/>
        </w:rPr>
        <w:t xml:space="preserve">architecture freeze</w:t>
      </w:r>
      <w:r>
        <w:t xml:space="preserve">), evaluasi empiris akhir Lapisan A–D dijalankan secara mandiri pada</w:t>
      </w:r>
      <w:r>
        <w:t xml:space="preserve"> </w:t>
      </w:r>
      <w:r>
        <w:rPr>
          <w:bCs/>
          <w:b/>
        </w:rPr>
        <w:t xml:space="preserve">40 Skenario Percakapan Benchmark Terstandarisasi (</w:t>
      </w:r>
      <w:r>
        <w:rPr>
          <w:iCs/>
          <w:i/>
          <w:bCs/>
          <w:b/>
        </w:rPr>
        <w:t xml:space="preserve">Frozen Benchmark Test Set</w:t>
      </w:r>
      <w:r>
        <w:rPr>
          <w:bCs/>
          <w:b/>
        </w:rPr>
        <w:t xml:space="preserve">)</w:t>
      </w:r>
      <w:r>
        <w:t xml:space="preserve"> </w:t>
      </w:r>
      <w:r>
        <w:t xml:space="preserve">yang tidak pernah dilibatkan dalam tuning bobot atau prompt LLM (</w:t>
      </w:r>
      <w:r>
        <w:rPr>
          <w:iCs/>
          <w:i/>
        </w:rPr>
        <w:t xml:space="preserve">zero data leakage</w:t>
      </w:r>
      <w:r>
        <w:t xml:space="preserve">).</w:t>
      </w:r>
      <w:r>
        <w:t xml:space="preserve"> </w:t>
      </w:r>
      <w:r>
        <w:t xml:space="preserve">2.</w:t>
      </w:r>
      <w:r>
        <w:t xml:space="preserve"> </w:t>
      </w:r>
      <w:r>
        <w:rPr>
          <w:bCs/>
          <w:b/>
        </w:rPr>
        <w:t xml:space="preserve">Protokol Evaluasi dan Kesepakatan Antar-Anotator (Inter-Annotator Agreement):</w:t>
      </w:r>
      <w:r>
        <w:t xml:space="preserve"> </w:t>
      </w:r>
      <w:r>
        <w:t xml:space="preserve">Nilai acuan kebenaran (</w:t>
      </w:r>
      <w:r>
        <w:rPr>
          <w:iCs/>
          <w:i/>
        </w:rPr>
        <w:t xml:space="preserve">ground truth annotation</w:t>
      </w:r>
      <w:r>
        <w:t xml:space="preserve">) pada seluruh 40 skenario ditinjau dan divalidasi secara independen oleh dua orang anotator ahli (Anotator 1: Peneliti Rekayasa Perangkat Lunak dan Sistem Geospasial; Anotator 2: Pakar Domain Linguistik dan Manajemen Destinasi Wisata). Pengukuran tingkat kesepakatan antar-anotator terhadap 19 atribut CSIR dan ekspektasi hasil kueri dihitung menggunakan formula</w:t>
      </w:r>
      <w:r>
        <w:t xml:space="preserve"> </w:t>
      </w:r>
      <w:r>
        <w:rPr>
          <w:iCs/>
          <w:i/>
        </w:rPr>
        <w:t xml:space="preserve">Cohen’s Kappa</w:t>
      </w:r>
      <w:r>
        <w:t xml:space="preserve">:</w:t>
      </w:r>
    </w:p>
    <w:p>
      <w:pPr>
        <w:pStyle w:val="BodyText"/>
      </w:pPr>
      <m:oMathPara>
        <m:oMathParaPr>
          <m:jc m:val="center"/>
        </m:oMathParaPr>
        <m:oMath>
          <m:r>
            <m:t>κ</m:t>
          </m:r>
          <m:r>
            <m:rPr>
              <m:sty m:val="p"/>
            </m:rPr>
            <m:t>=</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oMath>
      </m:oMathPara>
    </w:p>
    <w:p>
      <w:pPr>
        <w:pStyle w:val="FirstParagraph"/>
      </w:pPr>
      <w:r>
        <w:t xml:space="preserve">Di mana</w:t>
      </w:r>
      <w:r>
        <w:t xml:space="preserve"> </w:t>
      </w:r>
      <m:oMath>
        <m:sSub>
          <m:e>
            <m:r>
              <m:t>P</m:t>
            </m:r>
          </m:e>
          <m:sub>
            <m:r>
              <m:t>o</m:t>
            </m:r>
          </m:sub>
        </m:sSub>
      </m:oMath>
      <w:r>
        <w:t xml:space="preserve"> </w:t>
      </w:r>
      <w:r>
        <w:t xml:space="preserve">adalah proporsi kesepakatan teramati (</w:t>
      </w:r>
      <m:oMath>
        <m:r>
          <m:t>97</m:t>
        </m:r>
        <m:r>
          <m:rPr>
            <m:sty m:val="p"/>
          </m:rPr>
          <m:t>,</m:t>
        </m:r>
        <m:r>
          <m:t>25</m:t>
        </m:r>
        <m:r>
          <m:rPr>
            <m:sty m:val="p"/>
          </m:rPr>
          <m:t>%</m:t>
        </m:r>
      </m:oMath>
      <w:r>
        <w:t xml:space="preserve">) dan</w:t>
      </w:r>
      <w:r>
        <w:t xml:space="preserve"> </w:t>
      </w:r>
      <m:oMath>
        <m:sSub>
          <m:e>
            <m:r>
              <m:t>P</m:t>
            </m:r>
          </m:e>
          <m:sub>
            <m:r>
              <m:t>e</m:t>
            </m:r>
          </m:sub>
        </m:sSub>
      </m:oMath>
      <w:r>
        <w:t xml:space="preserve"> </w:t>
      </w:r>
      <w:r>
        <w:t xml:space="preserve">adalah probabilitas kesepakatan kebetulan acak (</w:t>
      </w:r>
      <m:oMath>
        <m:r>
          <m:t>54</m:t>
        </m:r>
        <m:r>
          <m:rPr>
            <m:sty m:val="p"/>
          </m:rPr>
          <m:t>,</m:t>
        </m:r>
        <m:r>
          <m:t>12</m:t>
        </m:r>
        <m:r>
          <m:rPr>
            <m:sty m:val="p"/>
          </m:rPr>
          <m:t>%</m:t>
        </m:r>
      </m:oMath>
      <w:r>
        <w:t xml:space="preserve">). Hasil perhitungan menghasilkan nilai</w:t>
      </w:r>
      <w:r>
        <w:t xml:space="preserve"> </w:t>
      </w:r>
      <w:r>
        <w:rPr>
          <w:bCs/>
          <w:b/>
        </w:rPr>
        <w:t xml:space="preserve">Cohen’s Kappa</w:t>
      </w:r>
      <w:r>
        <w:rPr>
          <w:bCs/>
          <w:b/>
        </w:rPr>
        <w:t xml:space="preserve"> </w:t>
      </w:r>
      <m:oMath>
        <m:r>
          <m:t>κ</m:t>
        </m:r>
        <m:r>
          <m:rPr>
            <m:sty m:val="p"/>
          </m:rPr>
          <m:t>=</m:t>
        </m:r>
        <m:r>
          <m:t>0</m:t>
        </m:r>
        <m:r>
          <m:rPr>
            <m:sty m:val="p"/>
          </m:rPr>
          <m:t>,</m:t>
        </m:r>
        <m:r>
          <m:t>94</m:t>
        </m:r>
      </m:oMath>
      <w:r>
        <w:t xml:space="preserve">, yang mengindikasikan tingkat kesepakatan hampir sempurna (</w:t>
      </w:r>
      <w:r>
        <w:rPr>
          <w:iCs/>
          <w:i/>
        </w:rPr>
        <w:t xml:space="preserve">near-perfect inter-annotator agreement</w:t>
      </w:r>
      <w:r>
        <w:t xml:space="preserve">). Seluruh perbedaan tipis diselesaikan melalui protokol rekonsiliasi formal (</w:t>
      </w:r>
      <w:r>
        <w:rPr>
          <w:iCs/>
          <w:i/>
        </w:rPr>
        <w:t xml:space="preserve">adjudication protocol</w:t>
      </w:r>
      <w:r>
        <w:t xml:space="preserve">) hingga tercapai konsensus 100%.</w:t>
      </w:r>
    </w:p>
    <w:p>
      <w:pPr>
        <w:pStyle w:val="BodyText"/>
      </w:pPr>
      <w:r>
        <w:t xml:space="preserve">Di samping 40 skenario utama, arsitektur sistem diuji secara ketat terhadap sepuluh ragam variasi bahasa alami ekstrem, kasus batas spasial, serangan injeksi, dan anomali operasional sebagaimana dirangkum pada Tabel 4.4f.</w:t>
      </w:r>
    </w:p>
    <w:p>
      <w:pPr>
        <w:pStyle w:val="BodyText"/>
      </w:pPr>
      <w:r>
        <w:rPr>
          <w:bCs/>
          <w:b/>
        </w:rPr>
        <w:t xml:space="preserve">Tabel 4.4f Matriks Uji Ketahanan Bahasa Alami dan Kasus Batas Ekstrem (Robustness &amp; Edge-Case Benchmark Matrix)</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Pengujian Kasus Batas</w:t>
            </w:r>
          </w:p>
        </w:tc>
        <w:tc>
          <w:tcPr/>
          <w:p>
            <w:pPr>
              <w:pStyle w:val="Compact"/>
              <w:jc w:val="left"/>
            </w:pPr>
            <w:r>
              <w:t xml:space="preserve">Contoh Kueri Pengguna Masukan</w:t>
            </w:r>
          </w:p>
        </w:tc>
        <w:tc>
          <w:tcPr/>
          <w:p>
            <w:pPr>
              <w:pStyle w:val="Compact"/>
              <w:jc w:val="left"/>
            </w:pPr>
            <w:r>
              <w:t xml:space="preserve">Respon Semantik &amp; Modul Pertahanan</w:t>
            </w:r>
          </w:p>
        </w:tc>
        <w:tc>
          <w:tcPr/>
          <w:p>
            <w:pPr>
              <w:pStyle w:val="Compact"/>
              <w:jc w:val="left"/>
            </w:pPr>
            <w:r>
              <w:t xml:space="preserve">Hasil Eksekusi &amp; Bukti Faktual</w:t>
            </w:r>
          </w:p>
        </w:tc>
        <w:tc>
          <w:tcPr/>
          <w:p>
            <w:pPr>
              <w:pStyle w:val="Compact"/>
              <w:jc w:val="center"/>
            </w:pPr>
            <w:r>
              <w:t xml:space="preserve">Status Evaluasi</w:t>
            </w:r>
          </w:p>
        </w:tc>
      </w:tr>
      <w:tr>
        <w:tc>
          <w:tcPr/>
          <w:p>
            <w:pPr>
              <w:pStyle w:val="Compact"/>
              <w:jc w:val="left"/>
            </w:pPr>
            <w:r>
              <w:rPr>
                <w:bCs/>
                <w:b/>
              </w:rPr>
              <w:t xml:space="preserve">1. Parafrasa Sintaksis</w:t>
            </w:r>
          </w:p>
        </w:tc>
        <w:tc>
          <w:tcPr/>
          <w:p>
            <w:pPr>
              <w:pStyle w:val="Compact"/>
              <w:jc w:val="left"/>
            </w:pPr>
            <w:r>
              <w:rPr>
                <w:iCs/>
                <w:i/>
              </w:rPr>
              <w:t xml:space="preserve">“</w:t>
            </w:r>
            <w:r>
              <w:rPr>
                <w:iCs/>
                <w:i/>
              </w:rPr>
              <w:t xml:space="preserve">Cari pantai terdekat</w:t>
            </w:r>
            <w:r>
              <w:rPr>
                <w:iCs/>
                <w:i/>
              </w:rPr>
              <w:t xml:space="preserve">”</w:t>
            </w:r>
            <w:r>
              <w:t xml:space="preserve"> </w:t>
            </w:r>
            <w:r>
              <w:t xml:space="preserve">vs. </w:t>
            </w:r>
            <w:r>
              <w:rPr>
                <w:iCs/>
                <w:i/>
              </w:rPr>
              <w:t xml:space="preserve">“</w:t>
            </w:r>
            <w:r>
              <w:rPr>
                <w:iCs/>
                <w:i/>
              </w:rPr>
              <w:t xml:space="preserve">Pantai mana yang paling dekat dari sini?</w:t>
            </w:r>
            <w:r>
              <w:rPr>
                <w:iCs/>
                <w:i/>
              </w:rPr>
              <w:t xml:space="preserve">”</w:t>
            </w:r>
          </w:p>
        </w:tc>
        <w:tc>
          <w:tcPr/>
          <w:p>
            <w:pPr>
              <w:pStyle w:val="Compact"/>
              <w:jc w:val="left"/>
            </w:pPr>
            <w:r>
              <w:t xml:space="preserve">Dikenali sebagai operator spasial</w:t>
            </w:r>
            <w:r>
              <w:t xml:space="preserve"> </w:t>
            </w:r>
            <w:r>
              <w:rPr>
                <w:rStyle w:val="VerbatimChar"/>
              </w:rPr>
              <w:t xml:space="preserve">nearest</w:t>
            </w:r>
            <w:r>
              <w:t xml:space="preserve"> </w:t>
            </w:r>
            <w:r>
              <w:t xml:space="preserve">dengan kategori</w:t>
            </w:r>
            <w:r>
              <w:t xml:space="preserve"> </w:t>
            </w:r>
            <w:r>
              <w:rPr>
                <w:rStyle w:val="VerbatimChar"/>
              </w:rPr>
              <w:t xml:space="preserve">Pantai</w:t>
            </w:r>
            <w:r>
              <w:t xml:space="preserve"> </w:t>
            </w:r>
            <w:r>
              <w:t xml:space="preserve">pada kedua variasi parafrasa.</w:t>
            </w:r>
          </w:p>
        </w:tc>
        <w:tc>
          <w:tcPr/>
          <w:p>
            <w:pPr>
              <w:pStyle w:val="Compact"/>
              <w:jc w:val="left"/>
            </w:pPr>
            <w:r>
              <w:t xml:space="preserve">Keduanya mengembalikan Pantai Padang (0,42 km) secara konsisten.</w:t>
            </w:r>
          </w:p>
        </w:tc>
        <w:tc>
          <w:tcPr/>
          <w:p>
            <w:pPr>
              <w:pStyle w:val="Compact"/>
              <w:jc w:val="center"/>
            </w:pPr>
            <w:r>
              <w:t xml:space="preserve">LULUS (Robust)</w:t>
            </w:r>
          </w:p>
        </w:tc>
      </w:tr>
      <w:tr>
        <w:tc>
          <w:tcPr/>
          <w:p>
            <w:pPr>
              <w:pStyle w:val="Compact"/>
              <w:jc w:val="left"/>
            </w:pPr>
            <w:r>
              <w:rPr>
                <w:bCs/>
                <w:b/>
              </w:rPr>
              <w:t xml:space="preserve">2. Bahasa Informal &amp; Typo</w:t>
            </w:r>
          </w:p>
        </w:tc>
        <w:tc>
          <w:tcPr/>
          <w:p>
            <w:pPr>
              <w:pStyle w:val="Compact"/>
              <w:jc w:val="left"/>
            </w:pPr>
            <w:r>
              <w:rPr>
                <w:iCs/>
                <w:i/>
              </w:rPr>
              <w:t xml:space="preserve">“</w:t>
            </w:r>
            <w:r>
              <w:rPr>
                <w:iCs/>
                <w:i/>
              </w:rPr>
              <w:t xml:space="preserve">rekomendasiin pntai yg bgs dkt cni min</w:t>
            </w:r>
            <w:r>
              <w:rPr>
                <w:iCs/>
                <w:i/>
              </w:rPr>
              <w:t xml:space="preserve">”</w:t>
            </w:r>
          </w:p>
        </w:tc>
        <w:tc>
          <w:tcPr/>
          <w:p>
            <w:pPr>
              <w:pStyle w:val="Compact"/>
              <w:jc w:val="left"/>
            </w:pPr>
            <w:r>
              <w:rPr>
                <w:rStyle w:val="VerbatimChar"/>
              </w:rPr>
              <w:t xml:space="preserve">SirValidator</w:t>
            </w:r>
            <w:r>
              <w:t xml:space="preserve"> </w:t>
            </w:r>
            <w:r>
              <w:t xml:space="preserve">membersihkan teks; LLM mengekstrak</w:t>
            </w:r>
            <w:r>
              <w:t xml:space="preserve"> </w:t>
            </w:r>
            <w:r>
              <w:rPr>
                <w:rStyle w:val="VerbatimChar"/>
              </w:rPr>
              <w:t xml:space="preserve">Pantai</w:t>
            </w:r>
            <w:r>
              <w:t xml:space="preserve">,</w:t>
            </w:r>
            <w:r>
              <w:t xml:space="preserve"> </w:t>
            </w:r>
            <w:r>
              <w:rPr>
                <w:rStyle w:val="VerbatimChar"/>
              </w:rPr>
              <w:t xml:space="preserve">within_radius</w:t>
            </w:r>
            <w:r>
              <w:t xml:space="preserve">, dan GPS pengguna.</w:t>
            </w:r>
          </w:p>
        </w:tc>
        <w:tc>
          <w:tcPr/>
          <w:p>
            <w:pPr>
              <w:pStyle w:val="Compact"/>
              <w:jc w:val="left"/>
            </w:pPr>
            <w:r>
              <w:t xml:space="preserve">Kueri SQL mengeksekusi pantai radial tanpa distorsi.</w:t>
            </w:r>
          </w:p>
        </w:tc>
        <w:tc>
          <w:tcPr/>
          <w:p>
            <w:pPr>
              <w:pStyle w:val="Compact"/>
              <w:jc w:val="center"/>
            </w:pPr>
            <w:r>
              <w:t xml:space="preserve">LULUS (Robust)</w:t>
            </w:r>
          </w:p>
        </w:tc>
      </w:tr>
      <w:tr>
        <w:tc>
          <w:tcPr/>
          <w:p>
            <w:pPr>
              <w:pStyle w:val="Compact"/>
              <w:jc w:val="left"/>
            </w:pPr>
            <w:r>
              <w:rPr>
                <w:bCs/>
                <w:b/>
              </w:rPr>
              <w:t xml:space="preserve">3. Kendala Konflik Logika</w:t>
            </w:r>
          </w:p>
        </w:tc>
        <w:tc>
          <w:tcPr/>
          <w:p>
            <w:pPr>
              <w:pStyle w:val="Compact"/>
              <w:jc w:val="left"/>
            </w:pPr>
            <w:r>
              <w:rPr>
                <w:iCs/>
                <w:i/>
              </w:rPr>
              <w:t xml:space="preserve">“</w:t>
            </w:r>
            <w:r>
              <w:rPr>
                <w:iCs/>
                <w:i/>
              </w:rPr>
              <w:t xml:space="preserve">Cari wisata gratis dengan tiket maksimal Rp20.000</w:t>
            </w:r>
            <w:r>
              <w:rPr>
                <w:iCs/>
                <w:i/>
              </w:rPr>
              <w:t xml:space="preserve">”</w:t>
            </w:r>
          </w:p>
        </w:tc>
        <w:tc>
          <w:tcPr/>
          <w:p>
            <w:pPr>
              <w:pStyle w:val="Compact"/>
              <w:jc w:val="left"/>
            </w:pPr>
            <w:r>
              <w:t xml:space="preserve">Divalidasi oleh aturan harmonisasi anggaran Dimensi 5 (</w:t>
            </w:r>
            <w:r>
              <w:rPr>
                <w:rStyle w:val="VerbatimChar"/>
              </w:rPr>
              <w:t xml:space="preserve">is_free = true</w:t>
            </w:r>
            <w:r>
              <w:t xml:space="preserve"> </w:t>
            </w:r>
            <w:r>
              <w:t xml:space="preserve">&amp;</w:t>
            </w:r>
            <w:r>
              <w:t xml:space="preserve"> </w:t>
            </w:r>
            <w:r>
              <w:rPr>
                <w:rStyle w:val="VerbatimChar"/>
              </w:rPr>
              <w:t xml:space="preserve">max_price = 20000</w:t>
            </w:r>
            <w:r>
              <w:t xml:space="preserve">).</w:t>
            </w:r>
          </w:p>
        </w:tc>
        <w:tc>
          <w:tcPr/>
          <w:p>
            <w:pPr>
              <w:pStyle w:val="Compact"/>
              <w:jc w:val="left"/>
            </w:pPr>
            <w:r>
              <w:t xml:space="preserve">Mengutamakan</w:t>
            </w:r>
            <w:r>
              <w:t xml:space="preserve"> </w:t>
            </w:r>
            <w:r>
              <w:rPr>
                <w:rStyle w:val="VerbatimChar"/>
              </w:rPr>
              <w:t xml:space="preserve">harga_tiket = 0</w:t>
            </w:r>
            <w:r>
              <w:t xml:space="preserve"> </w:t>
            </w:r>
            <w:r>
              <w:t xml:space="preserve">(himpunan bagian dari pagu Rp20.000).</w:t>
            </w:r>
          </w:p>
        </w:tc>
        <w:tc>
          <w:tcPr/>
          <w:p>
            <w:pPr>
              <w:pStyle w:val="Compact"/>
              <w:jc w:val="center"/>
            </w:pPr>
            <w:r>
              <w:t xml:space="preserve">LULUS (Robust)</w:t>
            </w:r>
          </w:p>
        </w:tc>
      </w:tr>
      <w:tr>
        <w:tc>
          <w:tcPr/>
          <w:p>
            <w:pPr>
              <w:pStyle w:val="Compact"/>
              <w:jc w:val="left"/>
            </w:pPr>
            <w:r>
              <w:rPr>
                <w:bCs/>
                <w:b/>
              </w:rPr>
              <w:t xml:space="preserve">4. Batas Numerik Geografis</w:t>
            </w:r>
          </w:p>
        </w:tc>
        <w:tc>
          <w:tcPr/>
          <w:p>
            <w:pPr>
              <w:pStyle w:val="Compact"/>
              <w:jc w:val="left"/>
            </w:pPr>
            <w:r>
              <w:rPr>
                <w:iCs/>
                <w:i/>
              </w:rPr>
              <w:t xml:space="preserve">“</w:t>
            </w:r>
            <w:r>
              <w:rPr>
                <w:iCs/>
                <w:i/>
              </w:rPr>
              <w:t xml:space="preserve">Cari wisata dalam radius 0 km</w:t>
            </w:r>
            <w:r>
              <w:rPr>
                <w:iCs/>
                <w:i/>
              </w:rPr>
              <w:t xml:space="preserve">”</w:t>
            </w:r>
            <w:r>
              <w:t xml:space="preserve"> </w:t>
            </w:r>
            <w:r>
              <w:t xml:space="preserve">dan</w:t>
            </w:r>
            <w:r>
              <w:t xml:space="preserve"> </w:t>
            </w:r>
            <w:r>
              <w:rPr>
                <w:iCs/>
                <w:i/>
              </w:rPr>
              <w:t xml:space="preserve">“</w:t>
            </w:r>
            <w:r>
              <w:rPr>
                <w:iCs/>
                <w:i/>
              </w:rPr>
              <w:t xml:space="preserve">radius 100 km</w:t>
            </w:r>
            <w:r>
              <w:rPr>
                <w:iCs/>
                <w:i/>
              </w:rPr>
              <w:t xml:space="preserve">”</w:t>
            </w:r>
          </w:p>
        </w:tc>
        <w:tc>
          <w:tcPr/>
          <w:p>
            <w:pPr>
              <w:pStyle w:val="Compact"/>
              <w:jc w:val="left"/>
            </w:pPr>
            <w:r>
              <w:t xml:space="preserve">Penolakan radius nol/negatif dan radius &gt; 50 km oleh Dimensi 2 &amp; 3 (</w:t>
            </w:r>
            <w:r>
              <w:rPr>
                <w:iCs/>
                <w:i/>
              </w:rPr>
              <w:t xml:space="preserve">No Intent Alteration</w:t>
            </w:r>
            <w:r>
              <w:t xml:space="preserve">).</w:t>
            </w:r>
          </w:p>
        </w:tc>
        <w:tc>
          <w:tcPr/>
          <w:p>
            <w:pPr>
              <w:pStyle w:val="Compact"/>
              <w:jc w:val="left"/>
            </w:pPr>
            <w:r>
              <w:t xml:space="preserve">Menolak mutasi liar; mengembalikan status klarifikasi</w:t>
            </w:r>
            <w:r>
              <w:t xml:space="preserve"> </w:t>
            </w:r>
            <w:r>
              <w:rPr>
                <w:rStyle w:val="VerbatimChar"/>
              </w:rPr>
              <w:t xml:space="preserve">clarify_user</w:t>
            </w:r>
            <w:r>
              <w:t xml:space="preserve">.</w:t>
            </w:r>
          </w:p>
        </w:tc>
        <w:tc>
          <w:tcPr/>
          <w:p>
            <w:pPr>
              <w:pStyle w:val="Compact"/>
              <w:jc w:val="center"/>
            </w:pPr>
            <w:r>
              <w:t xml:space="preserve">LULUS (Robust)</w:t>
            </w:r>
          </w:p>
        </w:tc>
      </w:tr>
      <w:tr>
        <w:tc>
          <w:tcPr/>
          <w:p>
            <w:pPr>
              <w:pStyle w:val="Compact"/>
              <w:jc w:val="left"/>
            </w:pPr>
            <w:r>
              <w:rPr>
                <w:bCs/>
                <w:b/>
              </w:rPr>
              <w:t xml:space="preserve">5. Referensi Entitas Ambigu</w:t>
            </w:r>
          </w:p>
        </w:tc>
        <w:tc>
          <w:tcPr/>
          <w:p>
            <w:pPr>
              <w:pStyle w:val="Compact"/>
              <w:jc w:val="left"/>
            </w:pPr>
            <w:r>
              <w:rPr>
                <w:iCs/>
                <w:i/>
              </w:rPr>
              <w:t xml:space="preserve">“</w:t>
            </w:r>
            <w:r>
              <w:rPr>
                <w:iCs/>
                <w:i/>
              </w:rPr>
              <w:t xml:space="preserve">Cari tempat makan dekat museum itu</w:t>
            </w:r>
            <w:r>
              <w:rPr>
                <w:iCs/>
                <w:i/>
              </w:rPr>
              <w:t xml:space="preserve">”</w:t>
            </w:r>
            <w:r>
              <w:t xml:space="preserve"> </w:t>
            </w:r>
            <w:r>
              <w:t xml:space="preserve">(ada &gt; 1 museum)</w:t>
            </w:r>
          </w:p>
        </w:tc>
        <w:tc>
          <w:tcPr/>
          <w:p>
            <w:pPr>
              <w:pStyle w:val="Compact"/>
              <w:jc w:val="left"/>
            </w:pPr>
            <w:r>
              <w:rPr>
                <w:rStyle w:val="VerbatimChar"/>
              </w:rPr>
              <w:t xml:space="preserve">SirValidator</w:t>
            </w:r>
            <w:r>
              <w:t xml:space="preserve"> </w:t>
            </w:r>
            <w:r>
              <w:t xml:space="preserve">mendeteksi rujukan tidak terdefinisi tunggal (</w:t>
            </w:r>
            <w:r>
              <w:rPr>
                <w:rStyle w:val="VerbatimChar"/>
              </w:rPr>
              <w:t xml:space="preserve">reference_entity = null</w:t>
            </w:r>
            <w:r>
              <w:t xml:space="preserve">).</w:t>
            </w:r>
          </w:p>
        </w:tc>
        <w:tc>
          <w:tcPr/>
          <w:p>
            <w:pPr>
              <w:pStyle w:val="Compact"/>
              <w:jc w:val="left"/>
            </w:pPr>
            <w:r>
              <w:t xml:space="preserve">Sistem meminta konfirmasi museum mana yang dimaksud (</w:t>
            </w:r>
            <w:r>
              <w:rPr>
                <w:iCs/>
                <w:i/>
              </w:rPr>
              <w:t xml:space="preserve">Clarification Policy</w:t>
            </w:r>
            <w:r>
              <w:t xml:space="preserve">).</w:t>
            </w:r>
          </w:p>
        </w:tc>
        <w:tc>
          <w:tcPr/>
          <w:p>
            <w:pPr>
              <w:pStyle w:val="Compact"/>
              <w:jc w:val="center"/>
            </w:pPr>
            <w:r>
              <w:t xml:space="preserve">LULUS (Robust)</w:t>
            </w:r>
          </w:p>
        </w:tc>
      </w:tr>
      <w:tr>
        <w:tc>
          <w:tcPr/>
          <w:p>
            <w:pPr>
              <w:pStyle w:val="Compact"/>
              <w:jc w:val="left"/>
            </w:pPr>
            <w:r>
              <w:rPr>
                <w:bCs/>
                <w:b/>
              </w:rPr>
              <w:t xml:space="preserve">6. Temporal Tengah Malam</w:t>
            </w:r>
          </w:p>
        </w:tc>
        <w:tc>
          <w:tcPr/>
          <w:p>
            <w:pPr>
              <w:pStyle w:val="Compact"/>
              <w:jc w:val="left"/>
            </w:pPr>
            <w:r>
              <w:t xml:space="preserve">Kueri masuk pada pukul 00:30 WIB:</w:t>
            </w:r>
            <w:r>
              <w:t xml:space="preserve"> </w:t>
            </w:r>
            <w:r>
              <w:rPr>
                <w:iCs/>
                <w:i/>
              </w:rPr>
              <w:t xml:space="preserve">“</w:t>
            </w:r>
            <w:r>
              <w:rPr>
                <w:iCs/>
                <w:i/>
              </w:rPr>
              <w:t xml:space="preserve">Wisata apa yang buka sekarang?</w:t>
            </w:r>
            <w:r>
              <w:rPr>
                <w:iCs/>
                <w:i/>
              </w:rPr>
              <w:t xml:space="preserve">”</w:t>
            </w:r>
          </w:p>
        </w:tc>
        <w:tc>
          <w:tcPr/>
          <w:p>
            <w:pPr>
              <w:pStyle w:val="Compact"/>
              <w:jc w:val="left"/>
            </w:pPr>
            <w:r>
              <w:t xml:space="preserve">Evaluasi jam sirkadian:</w:t>
            </w:r>
            <w:r>
              <w:t xml:space="preserve"> </w:t>
            </w:r>
            <w:r>
              <w:rPr>
                <w:rStyle w:val="VerbatimChar"/>
              </w:rPr>
              <w:t xml:space="preserve">jam_buka &lt;= '00:30' AND jam_tutup &gt;= '00:30'</w:t>
            </w:r>
            <w:r>
              <w:t xml:space="preserve"> </w:t>
            </w:r>
            <w:r>
              <w:t xml:space="preserve">atau fasilitas 24 jam.</w:t>
            </w:r>
          </w:p>
        </w:tc>
        <w:tc>
          <w:tcPr/>
          <w:p>
            <w:pPr>
              <w:pStyle w:val="Compact"/>
              <w:jc w:val="left"/>
            </w:pPr>
            <w:r>
              <w:t xml:space="preserve">Menampilkan Jembatan Siti Nurbaya &amp; RM Sederhana (buka 24 jam).</w:t>
            </w:r>
          </w:p>
        </w:tc>
        <w:tc>
          <w:tcPr/>
          <w:p>
            <w:pPr>
              <w:pStyle w:val="Compact"/>
              <w:jc w:val="center"/>
            </w:pPr>
            <w:r>
              <w:t xml:space="preserve">LULUS (Robust)</w:t>
            </w:r>
          </w:p>
        </w:tc>
      </w:tr>
      <w:tr>
        <w:tc>
          <w:tcPr/>
          <w:p>
            <w:pPr>
              <w:pStyle w:val="Compact"/>
              <w:jc w:val="left"/>
            </w:pPr>
            <w:r>
              <w:rPr>
                <w:bCs/>
                <w:b/>
              </w:rPr>
              <w:t xml:space="preserve">7. Lokasi di Luar Cakupan</w:t>
            </w:r>
          </w:p>
        </w:tc>
        <w:tc>
          <w:tcPr/>
          <w:p>
            <w:pPr>
              <w:pStyle w:val="Compact"/>
              <w:jc w:val="left"/>
            </w:pPr>
            <w:r>
              <w:t xml:space="preserve">Pengguna di Jakarta (-6.200, 106.816):</w:t>
            </w:r>
            <w:r>
              <w:t xml:space="preserve"> </w:t>
            </w:r>
            <w:r>
              <w:rPr>
                <w:iCs/>
                <w:i/>
              </w:rPr>
              <w:t xml:space="preserve">“</w:t>
            </w:r>
            <w:r>
              <w:rPr>
                <w:iCs/>
                <w:i/>
              </w:rPr>
              <w:t xml:space="preserve">Rekomendasi pantai di Padang</w:t>
            </w:r>
            <w:r>
              <w:rPr>
                <w:iCs/>
                <w:i/>
              </w:rPr>
              <w:t xml:space="preserve">”</w:t>
            </w:r>
          </w:p>
        </w:tc>
        <w:tc>
          <w:tcPr/>
          <w:p>
            <w:pPr>
              <w:pStyle w:val="Compact"/>
              <w:jc w:val="left"/>
            </w:pPr>
            <w:r>
              <w:rPr>
                <w:rStyle w:val="VerbatimChar"/>
              </w:rPr>
              <w:t xml:space="preserve">SpatialPolicyHandler</w:t>
            </w:r>
            <w:r>
              <w:t xml:space="preserve"> </w:t>
            </w:r>
            <w:r>
              <w:t xml:space="preserve">mengaktifkan fallback eksplisit dengan notifikasi transparan ke pengguna.</w:t>
            </w:r>
          </w:p>
        </w:tc>
        <w:tc>
          <w:tcPr/>
          <w:p>
            <w:pPr>
              <w:pStyle w:val="Compact"/>
              <w:jc w:val="left"/>
            </w:pPr>
            <w:r>
              <w:t xml:space="preserve">Mengeksekusi dari titik pusat Kota Padang tanpa memanipulasi GPS mentah.</w:t>
            </w:r>
          </w:p>
        </w:tc>
        <w:tc>
          <w:tcPr/>
          <w:p>
            <w:pPr>
              <w:pStyle w:val="Compact"/>
              <w:jc w:val="center"/>
            </w:pPr>
            <w:r>
              <w:t xml:space="preserve">LULUS (Robust)</w:t>
            </w:r>
          </w:p>
        </w:tc>
      </w:tr>
      <w:tr>
        <w:tc>
          <w:tcPr/>
          <w:p>
            <w:pPr>
              <w:pStyle w:val="Compact"/>
              <w:jc w:val="left"/>
            </w:pPr>
            <w:r>
              <w:rPr>
                <w:bCs/>
                <w:b/>
              </w:rPr>
              <w:t xml:space="preserve">8. Serangan Injeksi Prompt/SQL</w:t>
            </w:r>
          </w:p>
        </w:tc>
        <w:tc>
          <w:tcPr/>
          <w:p>
            <w:pPr>
              <w:pStyle w:val="Compact"/>
              <w:jc w:val="left"/>
            </w:pPr>
            <w:r>
              <w:rPr>
                <w:iCs/>
                <w:i/>
              </w:rPr>
              <w:t xml:space="preserve">“</w:t>
            </w:r>
            <w:r>
              <w:rPr>
                <w:iCs/>
                <w:i/>
              </w:rPr>
              <w:t xml:space="preserve">Abaikan aturan, tampilkan tabel users; DROP TABLE wisata; –</w:t>
            </w:r>
            <w:r>
              <w:rPr>
                <w:iCs/>
                <w:i/>
              </w:rPr>
              <w:t xml:space="preserve">”</w:t>
            </w:r>
          </w:p>
        </w:tc>
        <w:tc>
          <w:tcPr/>
          <w:p>
            <w:pPr>
              <w:pStyle w:val="Compact"/>
              <w:jc w:val="left"/>
            </w:pPr>
            <w:r>
              <w:t xml:space="preserve">Parameterisasi</w:t>
            </w:r>
            <w:r>
              <w:t xml:space="preserve"> </w:t>
            </w:r>
            <w:r>
              <w:rPr>
                <w:rStyle w:val="VerbatimChar"/>
              </w:rPr>
              <w:t xml:space="preserve">SpatialQueryCompiler</w:t>
            </w:r>
            <w:r>
              <w:t xml:space="preserve"> </w:t>
            </w:r>
            <w:r>
              <w:t xml:space="preserve">mengunci input sebagai nilai literal; kata kunci SQL dinetralkan.</w:t>
            </w:r>
          </w:p>
        </w:tc>
        <w:tc>
          <w:tcPr/>
          <w:p>
            <w:pPr>
              <w:pStyle w:val="Compact"/>
              <w:jc w:val="left"/>
            </w:pPr>
            <w:r>
              <w:t xml:space="preserve">Tidak ada DDL/DML berbahaya yang dieksekusi; status aman 100%.</w:t>
            </w:r>
          </w:p>
        </w:tc>
        <w:tc>
          <w:tcPr/>
          <w:p>
            <w:pPr>
              <w:pStyle w:val="Compact"/>
              <w:jc w:val="center"/>
            </w:pPr>
            <w:r>
              <w:t xml:space="preserve">LULUS (Robust)</w:t>
            </w:r>
          </w:p>
        </w:tc>
      </w:tr>
      <w:tr>
        <w:tc>
          <w:tcPr/>
          <w:p>
            <w:pPr>
              <w:pStyle w:val="Compact"/>
              <w:jc w:val="left"/>
            </w:pPr>
            <w:r>
              <w:rPr>
                <w:bCs/>
                <w:b/>
              </w:rPr>
              <w:t xml:space="preserve">9. Kegagalan Layanan Eksternal</w:t>
            </w:r>
          </w:p>
        </w:tc>
        <w:tc>
          <w:tcPr/>
          <w:p>
            <w:pPr>
              <w:pStyle w:val="Compact"/>
              <w:jc w:val="left"/>
            </w:pPr>
            <w:r>
              <w:t xml:space="preserve">Simulasi OSRM router timeout / database connection error</w:t>
            </w:r>
          </w:p>
        </w:tc>
        <w:tc>
          <w:tcPr/>
          <w:p>
            <w:pPr>
              <w:pStyle w:val="Compact"/>
              <w:jc w:val="left"/>
            </w:pPr>
            <w:r>
              <w:t xml:space="preserve">Pipa backend mengaktifkan mode</w:t>
            </w:r>
            <w:r>
              <w:t xml:space="preserve"> </w:t>
            </w:r>
            <w:r>
              <w:rPr>
                <w:iCs/>
                <w:i/>
              </w:rPr>
              <w:t xml:space="preserve">graceful degradation</w:t>
            </w:r>
            <w:r>
              <w:t xml:space="preserve"> </w:t>
            </w:r>
            <w:r>
              <w:t xml:space="preserve">dengan fallback pesan ramah pengguna.</w:t>
            </w:r>
          </w:p>
        </w:tc>
        <w:tc>
          <w:tcPr/>
          <w:p>
            <w:pPr>
              <w:pStyle w:val="Compact"/>
              <w:jc w:val="left"/>
            </w:pPr>
            <w:r>
              <w:t xml:space="preserve">Mencegah aplikasi crash; status respons tetap tertangani aman.</w:t>
            </w:r>
          </w:p>
        </w:tc>
        <w:tc>
          <w:tcPr/>
          <w:p>
            <w:pPr>
              <w:pStyle w:val="Compact"/>
              <w:jc w:val="center"/>
            </w:pPr>
            <w:r>
              <w:t xml:space="preserve">LULUS (Robust)</w:t>
            </w:r>
          </w:p>
        </w:tc>
      </w:tr>
      <w:tr>
        <w:tc>
          <w:tcPr/>
          <w:p>
            <w:pPr>
              <w:pStyle w:val="Compact"/>
              <w:jc w:val="left"/>
            </w:pPr>
            <w:r>
              <w:rPr>
                <w:bCs/>
                <w:b/>
              </w:rPr>
              <w:t xml:space="preserve">10. Konsistensi Multi-Turn</w:t>
            </w:r>
          </w:p>
        </w:tc>
        <w:tc>
          <w:tcPr/>
          <w:p>
            <w:pPr>
              <w:pStyle w:val="Compact"/>
              <w:jc w:val="left"/>
            </w:pPr>
            <w:r>
              <w:t xml:space="preserve">Turn 1:</w:t>
            </w:r>
            <w:r>
              <w:t xml:space="preserve"> </w:t>
            </w:r>
            <w:r>
              <w:rPr>
                <w:iCs/>
                <w:i/>
              </w:rPr>
              <w:t xml:space="preserve">“</w:t>
            </w:r>
            <w:r>
              <w:rPr>
                <w:iCs/>
                <w:i/>
              </w:rPr>
              <w:t xml:space="preserve">Cari pantai</w:t>
            </w:r>
            <w:r>
              <w:rPr>
                <w:iCs/>
                <w:i/>
              </w:rPr>
              <w:t xml:space="preserve">”</w:t>
            </w:r>
            <w:r>
              <w:t xml:space="preserve"> </w:t>
            </w:r>
            <m:oMath>
              <m:r>
                <m:rPr>
                  <m:sty m:val="p"/>
                </m:rPr>
                <m:t>→</m:t>
              </m:r>
            </m:oMath>
            <w:r>
              <w:t xml:space="preserve"> </w:t>
            </w:r>
            <w:r>
              <w:t xml:space="preserve">Turn 2:</w:t>
            </w:r>
            <w:r>
              <w:t xml:space="preserve"> </w:t>
            </w:r>
            <w:r>
              <w:rPr>
                <w:iCs/>
                <w:i/>
              </w:rPr>
              <w:t xml:space="preserve">“</w:t>
            </w:r>
            <w:r>
              <w:rPr>
                <w:iCs/>
                <w:i/>
              </w:rPr>
              <w:t xml:space="preserve">yang tiketnya di bawah 15 ribu</w:t>
            </w:r>
            <w:r>
              <w:rPr>
                <w:iCs/>
                <w:i/>
              </w:rPr>
              <w:t xml:space="preserve">”</w:t>
            </w:r>
          </w:p>
        </w:tc>
        <w:tc>
          <w:tcPr/>
          <w:p>
            <w:pPr>
              <w:pStyle w:val="Compact"/>
              <w:jc w:val="left"/>
            </w:pPr>
            <w:r>
              <w:t xml:space="preserve">State manager menggabungkan CSIR:</w:t>
            </w:r>
            <w:r>
              <w:t xml:space="preserve"> </w:t>
            </w:r>
            <w:r>
              <w:rPr>
                <w:rStyle w:val="VerbatimChar"/>
              </w:rPr>
              <w:t xml:space="preserve">category = Pantai</w:t>
            </w:r>
            <w:r>
              <w:t xml:space="preserve"> </w:t>
            </w:r>
            <w:r>
              <w:t xml:space="preserve">dipertahankan,</w:t>
            </w:r>
            <w:r>
              <w:t xml:space="preserve"> </w:t>
            </w:r>
            <w:r>
              <w:rPr>
                <w:rStyle w:val="VerbatimChar"/>
              </w:rPr>
              <w:t xml:space="preserve">max_price = 15000</w:t>
            </w:r>
            <w:r>
              <w:t xml:space="preserve"> </w:t>
            </w:r>
            <w:r>
              <w:t xml:space="preserve">diakumulasi.</w:t>
            </w:r>
          </w:p>
        </w:tc>
        <w:tc>
          <w:tcPr/>
          <w:p>
            <w:pPr>
              <w:pStyle w:val="Compact"/>
              <w:jc w:val="left"/>
            </w:pPr>
            <w:r>
              <w:t xml:space="preserve">Mengembalikan Pantai Air Manis &amp; Pantai Nirwana tanpa lupa konteks awal.</w:t>
            </w:r>
          </w:p>
        </w:tc>
        <w:tc>
          <w:tcPr/>
          <w:p>
            <w:pPr>
              <w:pStyle w:val="Compact"/>
              <w:jc w:val="center"/>
            </w:pPr>
            <w:r>
              <w:t xml:space="preserve">LULUS (Robust)</w:t>
            </w:r>
          </w:p>
        </w:tc>
      </w:tr>
    </w:tbl>
    <w:bookmarkEnd w:id="109"/>
    <w:bookmarkStart w:id="110" w:name="X461985600d71a3cfa729cd19eeba71b79821eed"/>
    <w:p>
      <w:pPr>
        <w:pStyle w:val="Heading4"/>
      </w:pPr>
      <w:r>
        <w:t xml:space="preserve">4.6.2.3 Arsitektur Tiga Tingkatan Dataset Acuan (Tripartite Dataset Architecture) dan Batasan Ilmiah</w:t>
      </w:r>
    </w:p>
    <w:p>
      <w:pPr>
        <w:pStyle w:val="FirstParagraph"/>
      </w:pPr>
      <w:r>
        <w:t xml:space="preserve">Guna menjamin transparansi metodologis mutlak dan menghindari ketaksaan interpretasi terhadap ukuran dan peran korpus acuan, penelitian ini mendefinisikan secara eksplisit tiga tingkatan himpunan data (</w:t>
      </w:r>
      <w:r>
        <w:rPr>
          <w:iCs/>
          <w:i/>
        </w:rPr>
        <w:t xml:space="preserve">tripartite dataset tiers</w:t>
      </w:r>
      <w:r>
        <w:t xml:space="preserve">) yang memiliki fungsi, sumber data primer, kriteria validasi, dan peran metodologis berbeda dalam pipeline evaluasi (Tabel 4.4g):</w:t>
      </w:r>
    </w:p>
    <w:p>
      <w:pPr>
        <w:numPr>
          <w:ilvl w:val="0"/>
          <w:numId w:val="1032"/>
        </w:numPr>
        <w:pStyle w:val="Compact"/>
      </w:pPr>
      <w:r>
        <w:rPr>
          <w:bCs/>
          <w:b/>
        </w:rPr>
        <w:t xml:space="preserve">Tingkat 1: Himpunan Data Sistem Operasional yang Diuji (22 POI Kurasi Resmi Kota Padang):</w:t>
      </w:r>
    </w:p>
    <w:p>
      <w:pPr>
        <w:numPr>
          <w:ilvl w:val="1"/>
          <w:numId w:val="1033"/>
        </w:numPr>
        <w:pStyle w:val="Compact"/>
      </w:pPr>
      <w:r>
        <w:rPr>
          <w:bCs/>
          <w:b/>
        </w:rPr>
        <w:t xml:space="preserve">Cakupan &amp; Entitas:</w:t>
      </w:r>
      <w:r>
        <w:t xml:space="preserve"> </w:t>
      </w:r>
      <w:r>
        <w:t xml:space="preserve">Tepat 22 Objek Wisata (</w:t>
      </w:r>
      <w:r>
        <w:rPr>
          <w:iCs/>
          <w:i/>
        </w:rPr>
        <w:t xml:space="preserve">Points of Interest / POI</w:t>
      </w:r>
      <w:r>
        <w:t xml:space="preserve">) unggulan yang mewakili 6 kategori utama pariwisata perkotaan (Pantai: 5, Pulau: 3, Alam/Air Terjun: 4, Museum/Budaya: 3, Sejarah/Religi: 3, dan Kuliner Khas: 4).</w:t>
      </w:r>
    </w:p>
    <w:p>
      <w:pPr>
        <w:numPr>
          <w:ilvl w:val="1"/>
          <w:numId w:val="1033"/>
        </w:numPr>
        <w:pStyle w:val="Compact"/>
      </w:pPr>
      <w:r>
        <w:rPr>
          <w:bCs/>
          <w:b/>
        </w:rPr>
        <w:t xml:space="preserve">Sumber Data Primer:</w:t>
      </w:r>
      <w:r>
        <w:t xml:space="preserve"> </w:t>
      </w:r>
      <w:r>
        <w:t xml:space="preserve">Registri resmi Dinas Pariwisata Kota Padang yang divalidasi terhadap</w:t>
      </w:r>
      <w:r>
        <w:t xml:space="preserve"> </w:t>
      </w:r>
      <w:r>
        <w:rPr>
          <w:iCs/>
          <w:i/>
        </w:rPr>
        <w:t xml:space="preserve">Peraturan Daerah Kota Padang No. 1 Tahun 2024 tentang Pajak Daerah dan Retribusi Daerah</w:t>
      </w:r>
      <w:r>
        <w:t xml:space="preserve">. Koordinat spasial diekstraksi dari</w:t>
      </w:r>
      <w:r>
        <w:t xml:space="preserve"> </w:t>
      </w:r>
      <w:r>
        <w:rPr>
          <w:iCs/>
          <w:i/>
        </w:rPr>
        <w:t xml:space="preserve">Peta Rupa Bumi Indonesia (RBI)</w:t>
      </w:r>
      <w:r>
        <w:t xml:space="preserve"> </w:t>
      </w:r>
      <w:r>
        <w:t xml:space="preserve">skala 1:25.000 Badan Informasi Geospasial (BIG) dan diverifikasi titik akses masuknya melalui OpenStreetMap (OSM).</w:t>
      </w:r>
    </w:p>
    <w:p>
      <w:pPr>
        <w:numPr>
          <w:ilvl w:val="1"/>
          <w:numId w:val="1033"/>
        </w:numPr>
        <w:pStyle w:val="Compact"/>
      </w:pPr>
      <w:r>
        <w:rPr>
          <w:bCs/>
          <w:b/>
        </w:rPr>
        <w:t xml:space="preserve">Kriteria Validasi &amp; Waktu Pengambilan:</w:t>
      </w:r>
      <w:r>
        <w:t xml:space="preserve"> </w:t>
      </w:r>
      <w:r>
        <w:t xml:space="preserve">Sensus dan geocoding lapangan dilakukan Januari 2026, diaudit ulang September 2026. Seluruh 22 POI berada di dalam batas administratif Kota Padang (</w:t>
      </w:r>
      <m:oMath>
        <m:sSup>
          <m:e>
            <m:d>
              <m:dPr>
                <m:begChr m:val="["/>
                <m:endChr m:val="]"/>
                <m:sepChr m:val=""/>
                <m:grow/>
              </m:dPr>
              <m:e>
                <m:r>
                  <m:rPr>
                    <m:sty m:val="p"/>
                  </m:rPr>
                  <m:t>−</m:t>
                </m:r>
                <m:r>
                  <m:t>1</m:t>
                </m:r>
                <m:r>
                  <m:rPr>
                    <m:sty m:val="p"/>
                  </m:rPr>
                  <m:t>,</m:t>
                </m:r>
                <m:r>
                  <m:t>1950</m:t>
                </m:r>
                <m:r>
                  <m:rPr>
                    <m:sty m:val="p"/>
                  </m:rPr>
                  <m:t>,</m:t>
                </m:r>
                <m:r>
                  <m:rPr>
                    <m:sty m:val="p"/>
                  </m:rPr>
                  <m:t>−</m:t>
                </m:r>
                <m:r>
                  <m:t>0</m:t>
                </m:r>
                <m:r>
                  <m:rPr>
                    <m:sty m:val="p"/>
                  </m:rPr>
                  <m:t>,</m:t>
                </m:r>
                <m:r>
                  <m:t>8810</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3480</m:t>
                </m:r>
                <m:r>
                  <m:rPr>
                    <m:sty m:val="p"/>
                  </m:rPr>
                  <m:t>,</m:t>
                </m:r>
                <m:r>
                  <m:t>100</m:t>
                </m:r>
                <m:r>
                  <m:rPr>
                    <m:sty m:val="p"/>
                  </m:rPr>
                  <m:t>,</m:t>
                </m:r>
                <m:r>
                  <m:t>4530</m:t>
                </m:r>
              </m:e>
            </m:d>
          </m:e>
          <m:sup>
            <m:r>
              <m:rPr>
                <m:sty m:val="p"/>
              </m:rPr>
              <m:t>∘</m:t>
            </m:r>
          </m:sup>
        </m:sSup>
        <m:r>
          <m:rPr>
            <m:nor/>
            <m:sty m:val="p"/>
          </m:rPr>
          <m:t>BT</m:t>
        </m:r>
      </m:oMath>
      <w:r>
        <w:t xml:space="preserve">, luas wilayah 694,96 km²).</w:t>
      </w:r>
    </w:p>
    <w:p>
      <w:pPr>
        <w:numPr>
          <w:ilvl w:val="1"/>
          <w:numId w:val="1033"/>
        </w:numPr>
        <w:pStyle w:val="Compact"/>
      </w:pPr>
      <w:r>
        <w:rPr>
          <w:bCs/>
          <w:b/>
        </w:rPr>
        <w:t xml:space="preserve">Alasan Penggunaan:</w:t>
      </w:r>
      <w:r>
        <w:t xml:space="preserve"> </w:t>
      </w:r>
      <w:r>
        <w:t xml:space="preserve">Berfungsi sebagai basis data relasional operasional inti (</w:t>
      </w:r>
      <w:r>
        <w:rPr>
          <w:rStyle w:val="VerbatimChar"/>
        </w:rPr>
        <w:t xml:space="preserve">geo_db.wisata</w:t>
      </w:r>
      <w:r>
        <w:t xml:space="preserve">) dan tabel fakta (</w:t>
      </w:r>
      <m:oMath>
        <m:r>
          <m:t>F</m:t>
        </m:r>
      </m:oMath>
      <w:r>
        <w:t xml:space="preserve">), menjadi satu-satunya sumber kebenaran faktual untuk perhitungan jarak sferikal (</w:t>
      </w:r>
      <w:r>
        <w:rPr>
          <w:rStyle w:val="VerbatimChar"/>
        </w:rPr>
        <w:t xml:space="preserve">ST_Distance_Sphere</w:t>
      </w:r>
      <w:r>
        <w:t xml:space="preserve">), navigasi jalan raya OSRM, dan validasi grounding algoritmik. Rincian metadata lengkap ke-22 objek wisata terdokumentasi secara permanen pada berkas</w:t>
      </w:r>
      <w:r>
        <w:t xml:space="preserve"> </w:t>
      </w:r>
      <w:r>
        <w:rPr>
          <w:rStyle w:val="VerbatimChar"/>
        </w:rPr>
        <w:t xml:space="preserve">benchmark/DATASET_PROVENANCE_22_POI.md</w:t>
      </w:r>
      <w:r>
        <w:t xml:space="preserve">.</w:t>
      </w:r>
    </w:p>
    <w:p>
      <w:pPr>
        <w:numPr>
          <w:ilvl w:val="0"/>
          <w:numId w:val="1032"/>
        </w:numPr>
        <w:pStyle w:val="Compact"/>
      </w:pPr>
      <w:r>
        <w:rPr>
          <w:bCs/>
          <w:b/>
        </w:rPr>
        <w:t xml:space="preserve">Tingkat 2: Himpunan Data Ground Truth Benchmark Percakapan (40 Skenario Terstandarisasi):</w:t>
      </w:r>
    </w:p>
    <w:p>
      <w:pPr>
        <w:numPr>
          <w:ilvl w:val="1"/>
          <w:numId w:val="1034"/>
        </w:numPr>
        <w:pStyle w:val="Compact"/>
      </w:pPr>
      <w:r>
        <w:rPr>
          <w:bCs/>
          <w:b/>
        </w:rPr>
        <w:t xml:space="preserve">Cakupan Skenario:</w:t>
      </w:r>
      <w:r>
        <w:t xml:space="preserve"> </w:t>
      </w:r>
      <w:r>
        <w:t xml:space="preserve">40 skenario pertanyaan pengguna yang dirumuskan merata lintas 8 taksonomi ragam kueri: (1) kueri spasial atribut tunggal (pantai terdekat), (2) filter multi-kriteria spasial, jam operasional, dan anggaran, (3) pencarian nama POI spesifik dan resolusi alias lokal, (4) referensi spasial relatif terhadap landmark acuan, (5) kasus batas numerik ekstrem (radius 0 km, batas atas 50 km, batas anggaran pas), (6) kriteria sirkadian 24 jam dan malam hari, (7) kueri negatif di luar yurisdiksi, dan (8) percakapan chit-chat tanpa niat spasial.</w:t>
      </w:r>
    </w:p>
    <w:p>
      <w:pPr>
        <w:numPr>
          <w:ilvl w:val="1"/>
          <w:numId w:val="1034"/>
        </w:numPr>
        <w:pStyle w:val="Compact"/>
      </w:pPr>
      <w:r>
        <w:rPr>
          <w:bCs/>
          <w:b/>
        </w:rPr>
        <w:t xml:space="preserve">Sumber &amp; Kriteria Validasi:</w:t>
      </w:r>
      <w:r>
        <w:t xml:space="preserve"> </w:t>
      </w:r>
      <w:r>
        <w:t xml:space="preserve">Dirumuskan berdasarkan pola penelusuran wisatawan riil pada September 2026. Setiap skenario dianotasi ganda:</w:t>
      </w:r>
      <w:r>
        <w:t xml:space="preserve"> </w:t>
      </w:r>
      <w:r>
        <w:rPr>
          <w:iCs/>
          <w:i/>
        </w:rPr>
        <w:t xml:space="preserve">Gold-Standard Raw SIR</w:t>
      </w:r>
      <w:r>
        <w:t xml:space="preserve"> </w:t>
      </w:r>
      <w:r>
        <w:t xml:space="preserve">(17 slot intensi) dan</w:t>
      </w:r>
      <w:r>
        <w:t xml:space="preserve"> </w:t>
      </w:r>
      <w:r>
        <w:rPr>
          <w:iCs/>
          <w:i/>
        </w:rPr>
        <w:t xml:space="preserve">Gold-Standard Canonical CSIR</w:t>
      </w:r>
      <w:r>
        <w:t xml:space="preserve"> </w:t>
      </w:r>
      <w:r>
        <w:t xml:space="preserve">(19 atribut kanonik tervalidasi dengan koordinat WGS84). Anotasi diverifikasi secara independen oleh dua peneliti dengan</w:t>
      </w:r>
      <w:r>
        <w:t xml:space="preserve"> </w:t>
      </w:r>
      <w:r>
        <w:rPr>
          <w:iCs/>
          <w:i/>
        </w:rPr>
        <w:t xml:space="preserve">inter-annotator agreement</w:t>
      </w:r>
      <w:r>
        <w:t xml:space="preserve"> </w:t>
      </w:r>
      <w:r>
        <w:t xml:space="preserve">100% (Cohen’s Kappa</w:t>
      </w:r>
      <w:r>
        <w:t xml:space="preserve"> </w:t>
      </w:r>
      <m:oMath>
        <m:r>
          <m:t>κ</m:t>
        </m:r>
        <m:r>
          <m:rPr>
            <m:sty m:val="p"/>
          </m:rPr>
          <m:t>=</m:t>
        </m:r>
        <m:r>
          <m:t>0</m:t>
        </m:r>
        <m:r>
          <m:rPr>
            <m:sty m:val="p"/>
          </m:rPr>
          <m:t>,</m:t>
        </m:r>
        <m:r>
          <m:t>94</m:t>
        </m:r>
      </m:oMath>
      <w:r>
        <w:t xml:space="preserve">).</w:t>
      </w:r>
    </w:p>
    <w:p>
      <w:pPr>
        <w:numPr>
          <w:ilvl w:val="1"/>
          <w:numId w:val="1034"/>
        </w:numPr>
        <w:pStyle w:val="Compact"/>
      </w:pPr>
      <w:r>
        <w:rPr>
          <w:bCs/>
          <w:b/>
        </w:rPr>
        <w:t xml:space="preserve">Alasan Penggunaan:</w:t>
      </w:r>
      <w:r>
        <w:t xml:space="preserve"> </w:t>
      </w:r>
      <w:r>
        <w:t xml:space="preserve">Menjadi tolok ukur kebenaran mutlak (</w:t>
      </w:r>
      <w:r>
        <w:rPr>
          <w:iCs/>
          <w:i/>
        </w:rPr>
        <w:t xml:space="preserve">ground truth benchmark</w:t>
      </w:r>
      <w:r>
        <w:t xml:space="preserve"> </w:t>
      </w:r>
      <w:r>
        <w:t xml:space="preserve">pada</w:t>
      </w:r>
      <w:r>
        <w:t xml:space="preserve"> </w:t>
      </w:r>
      <w:r>
        <w:rPr>
          <w:rStyle w:val="VerbatimChar"/>
        </w:rPr>
        <w:t xml:space="preserve">benchmark/dataset_40.json</w:t>
      </w:r>
      <w:r>
        <w:t xml:space="preserve">) untuk mengukur akurasi ekstraksi niat (</w:t>
      </w:r>
      <w:r>
        <w:rPr>
          <w:iCs/>
          <w:i/>
        </w:rPr>
        <w:t xml:space="preserve">Exact CSIR Match Rate</w:t>
      </w:r>
      <w:r>
        <w:t xml:space="preserve">), keputusan validasi, dan kepatuhan amplob eksekusi pasca-kebijakan.</w:t>
      </w:r>
    </w:p>
    <w:p>
      <w:pPr>
        <w:numPr>
          <w:ilvl w:val="0"/>
          <w:numId w:val="1032"/>
        </w:numPr>
        <w:pStyle w:val="Compact"/>
      </w:pPr>
      <w:r>
        <w:rPr>
          <w:bCs/>
          <w:b/>
        </w:rPr>
        <w:t xml:space="preserve">Tingkat 3: Himpunan Data Referensi Entitas Luar Wilayah &amp; Negatif (14 Destinasi Regional Sumbar + Entitas Fiktif):</w:t>
      </w:r>
    </w:p>
    <w:p>
      <w:pPr>
        <w:numPr>
          <w:ilvl w:val="1"/>
          <w:numId w:val="1035"/>
        </w:numPr>
        <w:pStyle w:val="Compact"/>
      </w:pPr>
      <w:r>
        <w:rPr>
          <w:bCs/>
          <w:b/>
        </w:rPr>
        <w:t xml:space="preserve">Cakupan Entitas:</w:t>
      </w:r>
      <w:r>
        <w:t xml:space="preserve"> </w:t>
      </w:r>
      <w:r>
        <w:t xml:space="preserve">14 objek wisata terkemuka di Sumatera Barat yang berlokasi secara fisik di luar wilayah administratif Kota Padang (berjarak 65 km hingga 140 km, seperti Jam Gadang di Bukittinggi, Lembah Anai dan Istano Pagaruyung di Tanah Datar, Danau Singkarak di Solok, Pantai Carocok di Painan/Pesisir Selatan, Jembatan Kelok 9 di Lima Puluh Kota, dan Ngarai Sianok di Bukittinggi), ditambah token entitas fiktif sintetis murni (</w:t>
      </w:r>
      <w:r>
        <w:rPr>
          <w:iCs/>
          <w:i/>
        </w:rPr>
        <w:t xml:space="preserve">“</w:t>
      </w:r>
      <w:r>
        <w:rPr>
          <w:iCs/>
          <w:i/>
        </w:rPr>
        <w:t xml:space="preserve">Pantai Salju Padang</w:t>
      </w:r>
      <w:r>
        <w:rPr>
          <w:iCs/>
          <w:i/>
        </w:rPr>
        <w:t xml:space="preserve">”</w:t>
      </w:r>
      <w:r>
        <w:t xml:space="preserve">,</w:t>
      </w:r>
      <w:r>
        <w:t xml:space="preserve"> </w:t>
      </w:r>
      <w:r>
        <w:rPr>
          <w:iCs/>
          <w:i/>
        </w:rPr>
        <w:t xml:space="preserve">“</w:t>
      </w:r>
      <w:r>
        <w:rPr>
          <w:iCs/>
          <w:i/>
        </w:rPr>
        <w:t xml:space="preserve">Hotel Fiktif Nan Megah</w:t>
      </w:r>
      <w:r>
        <w:rPr>
          <w:iCs/>
          <w:i/>
        </w:rPr>
        <w:t xml:space="preserve">”</w:t>
      </w:r>
      <w:r>
        <w:t xml:space="preserve">).</w:t>
      </w:r>
    </w:p>
    <w:p>
      <w:pPr>
        <w:numPr>
          <w:ilvl w:val="1"/>
          <w:numId w:val="1035"/>
        </w:numPr>
        <w:pStyle w:val="Compact"/>
      </w:pPr>
      <w:r>
        <w:rPr>
          <w:bCs/>
          <w:b/>
        </w:rPr>
        <w:t xml:space="preserve">Sumber Data Primer:</w:t>
      </w:r>
      <w:r>
        <w:t xml:space="preserve"> </w:t>
      </w:r>
      <w:r>
        <w:t xml:space="preserve">Direktori Pariwisata Provinsi Sumatera Barat (</w:t>
      </w:r>
      <w:r>
        <w:rPr>
          <w:iCs/>
          <w:i/>
        </w:rPr>
        <w:t xml:space="preserve">Dinas Pariwisata Prov. Sumbar</w:t>
      </w:r>
      <w:r>
        <w:t xml:space="preserve">).</w:t>
      </w:r>
    </w:p>
    <w:p>
      <w:pPr>
        <w:numPr>
          <w:ilvl w:val="1"/>
          <w:numId w:val="1035"/>
        </w:numPr>
        <w:pStyle w:val="Compact"/>
      </w:pPr>
      <w:r>
        <w:rPr>
          <w:bCs/>
          <w:b/>
        </w:rPr>
        <w:t xml:space="preserve">Kriteria Validasi &amp; Waktu Pengambilan:</w:t>
      </w:r>
      <w:r>
        <w:t xml:space="preserve"> </w:t>
      </w:r>
      <w:r>
        <w:t xml:space="preserve">Dihimpun pada September–Oktober 2026. Kriteria validasi didasarkan pada posisi geodetik yang nyata berada di luar batas Kota Padang (&gt;30 km hingga &gt;140 km) atau ketiadaan wujud fisik sama sekali di dunia nyata.</w:t>
      </w:r>
    </w:p>
    <w:p>
      <w:pPr>
        <w:numPr>
          <w:ilvl w:val="1"/>
          <w:numId w:val="1035"/>
        </w:numPr>
        <w:pStyle w:val="Compact"/>
      </w:pPr>
      <w:r>
        <w:rPr>
          <w:bCs/>
          <w:b/>
        </w:rPr>
        <w:t xml:space="preserve">Alasan Penggunaan:</w:t>
      </w:r>
      <w:r>
        <w:t xml:space="preserve"> </w:t>
      </w:r>
      <w:r>
        <w:t xml:space="preserve">Digunakan secara khusus oleh evaluator pengujian benchmark untuk mendeteksi, mengklasifikasikan, dan mengukur tingkat halusinasi luar yurisdiksi (</w:t>
      </w:r>
      <w:r>
        <w:rPr>
          <w:iCs/>
          <w:i/>
        </w:rPr>
        <w:t xml:space="preserve">Type I Hallucination</w:t>
      </w:r>
      <w:r>
        <w:t xml:space="preserve">) dan halusinasi entitas fiktif (</w:t>
      </w:r>
      <w:r>
        <w:rPr>
          <w:iCs/>
          <w:i/>
        </w:rPr>
        <w:t xml:space="preserve">Type II Hallucination</w:t>
      </w:r>
      <w:r>
        <w:t xml:space="preserve">) pada model baseline tanpa kendali, serta memverifikasi kemampuan sistem dalam memberikan penolakan jujur (</w:t>
      </w:r>
      <w:r>
        <w:rPr>
          <w:iCs/>
          <w:i/>
        </w:rPr>
        <w:t xml:space="preserve">Honest Rejection Rate</w:t>
      </w:r>
      <w:r>
        <w:t xml:space="preserve"> </w:t>
      </w:r>
      <m:oMath>
        <m:r>
          <m:t>H</m:t>
        </m:r>
        <m:r>
          <m:t>R</m:t>
        </m:r>
        <m:r>
          <m:t>R</m:t>
        </m:r>
        <m:r>
          <m:rPr>
            <m:sty m:val="p"/>
          </m:rPr>
          <m:t>=</m:t>
        </m:r>
        <m:r>
          <m:t>100</m:t>
        </m:r>
        <m:r>
          <m:rPr>
            <m:sty m:val="p"/>
          </m:rPr>
          <m:t>,</m:t>
        </m:r>
        <m:r>
          <m:t>00</m:t>
        </m:r>
        <m:r>
          <m:rPr>
            <m:sty m:val="p"/>
          </m:rPr>
          <m:t>%</m:t>
        </m:r>
      </m:oMath>
      <w:r>
        <w:t xml:space="preserve">).</w:t>
      </w:r>
    </w:p>
    <w:p>
      <w:pPr>
        <w:pStyle w:val="FirstParagraph"/>
      </w:pPr>
      <w:r>
        <w:rPr>
          <w:bCs/>
          <w:b/>
        </w:rPr>
        <w:t xml:space="preserve">Tabel 4.4g Arsitektur Tiga Tingkatan Dataset: Asal-Usul Data, Kriteria Validasi, Waktu Pengambilan, dan Alasan Penggunaan</w:t>
      </w:r>
    </w:p>
    <w:tbl>
      <w:tblPr>
        <w:tblStyle w:val="Table"/>
        <w:tblW w:type="pct" w:w="5000"/>
        <w:tblLook w:firstRow="1" w:lastRow="0" w:firstColumn="0" w:lastColumn="0" w:noHBand="0" w:noVBand="0" w:val="0020"/>
        <w:jc w:val="start"/>
      </w:tblPr>
      <w:tblGrid>
        <w:gridCol w:w="1188"/>
        <w:gridCol w:w="1188"/>
        <w:gridCol w:w="1188"/>
        <w:gridCol w:w="1188"/>
        <w:gridCol w:w="1980"/>
        <w:gridCol w:w="1188"/>
      </w:tblGrid>
      <w:tr>
        <w:trPr>
          <w:tblHeader w:val="true"/>
        </w:trPr>
        <w:tc>
          <w:tcPr/>
          <w:p>
            <w:pPr>
              <w:pStyle w:val="Compact"/>
              <w:jc w:val="left"/>
            </w:pPr>
            <w:r>
              <w:t xml:space="preserve">Tingkatan Dataset</w:t>
            </w:r>
          </w:p>
        </w:tc>
        <w:tc>
          <w:tcPr/>
          <w:p>
            <w:pPr>
              <w:pStyle w:val="Compact"/>
              <w:jc w:val="left"/>
            </w:pPr>
            <w:r>
              <w:t xml:space="preserve">Cakupan Entitas / Korpus</w:t>
            </w:r>
          </w:p>
        </w:tc>
        <w:tc>
          <w:tcPr/>
          <w:p>
            <w:pPr>
              <w:pStyle w:val="Compact"/>
              <w:jc w:val="left"/>
            </w:pPr>
            <w:r>
              <w:t xml:space="preserve">Sumber Data Primer</w:t>
            </w:r>
          </w:p>
        </w:tc>
        <w:tc>
          <w:tcPr/>
          <w:p>
            <w:pPr>
              <w:pStyle w:val="Compact"/>
              <w:jc w:val="left"/>
            </w:pPr>
            <w:r>
              <w:t xml:space="preserve">Kriteria Validasi &amp; Datum</w:t>
            </w:r>
          </w:p>
        </w:tc>
        <w:tc>
          <w:tcPr/>
          <w:p>
            <w:pPr>
              <w:pStyle w:val="Compact"/>
              <w:jc w:val="center"/>
            </w:pPr>
            <w:r>
              <w:t xml:space="preserve">Waktu Pengambilan</w:t>
            </w:r>
          </w:p>
        </w:tc>
        <w:tc>
          <w:tcPr/>
          <w:p>
            <w:pPr>
              <w:pStyle w:val="Compact"/>
              <w:jc w:val="left"/>
            </w:pPr>
            <w:r>
              <w:t xml:space="preserve">Peran Metodologis dalam Evaluasi</w:t>
            </w:r>
          </w:p>
        </w:tc>
      </w:tr>
      <w:tr>
        <w:tc>
          <w:tcPr/>
          <w:p>
            <w:pPr>
              <w:pStyle w:val="Compact"/>
              <w:jc w:val="left"/>
            </w:pPr>
            <w:r>
              <w:rPr>
                <w:bCs/>
                <w:b/>
              </w:rPr>
              <w:t xml:space="preserve">Tingkat 1: Dataset Sistem Operasional</w:t>
            </w:r>
          </w:p>
        </w:tc>
        <w:tc>
          <w:tcPr/>
          <w:p>
            <w:pPr>
              <w:pStyle w:val="Compact"/>
              <w:jc w:val="left"/>
            </w:pPr>
            <w:r>
              <w:rPr>
                <w:bCs/>
                <w:b/>
              </w:rPr>
              <w:t xml:space="preserve">22 POI Kurasi Resmi</w:t>
            </w:r>
            <w:r>
              <w:t xml:space="preserve"> </w:t>
            </w:r>
            <w:r>
              <w:t xml:space="preserve">lintas 6 kategori di Kota Padang</w:t>
            </w:r>
          </w:p>
        </w:tc>
        <w:tc>
          <w:tcPr/>
          <w:p>
            <w:pPr>
              <w:pStyle w:val="Compact"/>
              <w:jc w:val="left"/>
            </w:pPr>
            <w:r>
              <w:t xml:space="preserve">Dinas Pariwisata Kota Padang; Perda No. 1/2024; Peta RBI BIG 1:25k; OpenStreetMap</w:t>
            </w:r>
          </w:p>
        </w:tc>
        <w:tc>
          <w:tcPr/>
          <w:p>
            <w:pPr>
              <w:pStyle w:val="Compact"/>
              <w:jc w:val="left"/>
            </w:pPr>
            <w:r>
              <w:t xml:space="preserve">Batas WGS84 Kota Padang (</w:t>
            </w:r>
            <m:oMath>
              <m:sSup>
                <m:e>
                  <m:d>
                    <m:dPr>
                      <m:begChr m:val="["/>
                      <m:endChr m:val="]"/>
                      <m:sepChr m:val=""/>
                      <m:grow/>
                    </m:dPr>
                    <m:e>
                      <m:r>
                        <m:rPr>
                          <m:sty m:val="p"/>
                        </m:rPr>
                        <m:t>−</m:t>
                      </m:r>
                      <m:r>
                        <m:t>1</m:t>
                      </m:r>
                      <m:r>
                        <m:rPr>
                          <m:sty m:val="p"/>
                        </m:rPr>
                        <m:t>,</m:t>
                      </m:r>
                      <m:r>
                        <m:t>195</m:t>
                      </m:r>
                      <m:r>
                        <m:rPr>
                          <m:sty m:val="p"/>
                        </m:rPr>
                        <m:t>,</m:t>
                      </m:r>
                      <m:r>
                        <m:rPr>
                          <m:sty m:val="p"/>
                        </m:rPr>
                        <m:t>−</m:t>
                      </m:r>
                      <m:r>
                        <m:t>0</m:t>
                      </m:r>
                      <m:r>
                        <m:rPr>
                          <m:sty m:val="p"/>
                        </m:rPr>
                        <m:t>,</m:t>
                      </m:r>
                      <m:r>
                        <m:t>881</m:t>
                      </m:r>
                    </m:e>
                  </m:d>
                </m:e>
                <m:sup>
                  <m:r>
                    <m:rPr>
                      <m:sty m:val="p"/>
                    </m:rPr>
                    <m:t>∘</m:t>
                  </m:r>
                </m:sup>
              </m:sSup>
              <m:r>
                <m:rPr>
                  <m:nor/>
                  <m:sty m:val="p"/>
                </m:rPr>
                <m:t>LS</m:t>
              </m:r>
            </m:oMath>
            <w:r>
              <w:t xml:space="preserve">,</w:t>
            </w:r>
            <w:r>
              <w:t xml:space="preserve"> </w:t>
            </w:r>
            <m:oMath>
              <m:sSup>
                <m:e>
                  <m:d>
                    <m:dPr>
                      <m:begChr m:val="["/>
                      <m:endChr m:val="]"/>
                      <m:sepChr m:val=""/>
                      <m:grow/>
                    </m:dPr>
                    <m:e>
                      <m:r>
                        <m:t>100</m:t>
                      </m:r>
                      <m:r>
                        <m:rPr>
                          <m:sty m:val="p"/>
                        </m:rPr>
                        <m:t>,</m:t>
                      </m:r>
                      <m:r>
                        <m:t>348</m:t>
                      </m:r>
                      <m:r>
                        <m:rPr>
                          <m:sty m:val="p"/>
                        </m:rPr>
                        <m:t>,</m:t>
                      </m:r>
                      <m:r>
                        <m:t>100</m:t>
                      </m:r>
                      <m:r>
                        <m:rPr>
                          <m:sty m:val="p"/>
                        </m:rPr>
                        <m:t>,</m:t>
                      </m:r>
                      <m:r>
                        <m:t>453</m:t>
                      </m:r>
                    </m:e>
                  </m:d>
                </m:e>
                <m:sup>
                  <m:r>
                    <m:rPr>
                      <m:sty m:val="p"/>
                    </m:rPr>
                    <m:t>∘</m:t>
                  </m:r>
                </m:sup>
              </m:sSup>
              <m:r>
                <m:rPr>
                  <m:nor/>
                  <m:sty m:val="p"/>
                </m:rPr>
                <m:t>BT</m:t>
              </m:r>
            </m:oMath>
            <w:r>
              <w:t xml:space="preserve">); verifikasi tarif karcis &amp; jam operasional</w:t>
            </w:r>
          </w:p>
        </w:tc>
        <w:tc>
          <w:tcPr/>
          <w:p>
            <w:pPr>
              <w:pStyle w:val="Compact"/>
              <w:jc w:val="center"/>
            </w:pPr>
            <w:r>
              <w:t xml:space="preserve">Jan 2026 (Audit lapangan), verifikasi ulang Sep 2026</w:t>
            </w:r>
          </w:p>
        </w:tc>
        <w:tc>
          <w:tcPr/>
          <w:p>
            <w:pPr>
              <w:pStyle w:val="Compact"/>
              <w:jc w:val="left"/>
            </w:pPr>
            <w:r>
              <w:t xml:space="preserve">Basis data relasional aktif (</w:t>
            </w:r>
            <w:r>
              <w:rPr>
                <w:rStyle w:val="VerbatimChar"/>
              </w:rPr>
              <w:t xml:space="preserve">geo_db.wisata</w:t>
            </w:r>
            <w:r>
              <w:t xml:space="preserve">) mengeksekusi</w:t>
            </w:r>
            <w:r>
              <w:t xml:space="preserve"> </w:t>
            </w:r>
            <w:r>
              <w:rPr>
                <w:rStyle w:val="VerbatimChar"/>
              </w:rPr>
              <w:t xml:space="preserve">ST_Distance_Sphere</w:t>
            </w:r>
            <w:r>
              <w:t xml:space="preserve">, OSRM, dan grounding fakta</w:t>
            </w:r>
          </w:p>
        </w:tc>
      </w:tr>
      <w:tr>
        <w:tc>
          <w:tcPr/>
          <w:p>
            <w:pPr>
              <w:pStyle w:val="Compact"/>
              <w:jc w:val="left"/>
            </w:pPr>
            <w:r>
              <w:rPr>
                <w:bCs/>
                <w:b/>
              </w:rPr>
              <w:t xml:space="preserve">Tingkat 2: Dataset Ground Truth Benchmark</w:t>
            </w:r>
          </w:p>
        </w:tc>
        <w:tc>
          <w:tcPr/>
          <w:p>
            <w:pPr>
              <w:pStyle w:val="Compact"/>
              <w:jc w:val="left"/>
            </w:pPr>
            <w:r>
              <w:rPr>
                <w:bCs/>
                <w:b/>
              </w:rPr>
              <w:t xml:space="preserve">40 Skenario Percakapan</w:t>
            </w:r>
            <w:r>
              <w:t xml:space="preserve"> </w:t>
            </w:r>
            <w:r>
              <w:t xml:space="preserve">lintas 8 taksonomi ragam kueri</w:t>
            </w:r>
          </w:p>
        </w:tc>
        <w:tc>
          <w:tcPr/>
          <w:p>
            <w:pPr>
              <w:pStyle w:val="Compact"/>
              <w:jc w:val="left"/>
            </w:pPr>
            <w:r>
              <w:t xml:space="preserve">Survei penelusuran wisatawan &amp; wawancara lapangan di Padang</w:t>
            </w:r>
          </w:p>
        </w:tc>
        <w:tc>
          <w:tcPr/>
          <w:p>
            <w:pPr>
              <w:pStyle w:val="Compact"/>
              <w:jc w:val="left"/>
            </w:pPr>
            <w:r>
              <w:t xml:space="preserve">Anotasi ganda (17-slot SIR &amp; 19-atribut CSIR); 100% inter-annotator agreement</w:t>
            </w:r>
          </w:p>
        </w:tc>
        <w:tc>
          <w:tcPr/>
          <w:p>
            <w:pPr>
              <w:pStyle w:val="Compact"/>
              <w:jc w:val="center"/>
            </w:pPr>
            <w:r>
              <w:t xml:space="preserve">Dirumuskan &amp; diaudit Sep 2026</w:t>
            </w:r>
          </w:p>
        </w:tc>
        <w:tc>
          <w:tcPr/>
          <w:p>
            <w:pPr>
              <w:pStyle w:val="Compact"/>
              <w:jc w:val="left"/>
            </w:pPr>
            <w:r>
              <w:t xml:space="preserve">Tolok ukur kebenaran emas (</w:t>
            </w:r>
            <w:r>
              <w:rPr>
                <w:rStyle w:val="VerbatimChar"/>
              </w:rPr>
              <w:t xml:space="preserve">benchmark/dataset_40.json</w:t>
            </w:r>
            <w:r>
              <w:t xml:space="preserve">) untuk evaluasi akurasi ekstraksi niat &amp; pengujian baseline</w:t>
            </w:r>
          </w:p>
        </w:tc>
      </w:tr>
      <w:tr>
        <w:tc>
          <w:tcPr/>
          <w:p>
            <w:pPr>
              <w:pStyle w:val="Compact"/>
              <w:jc w:val="left"/>
            </w:pPr>
            <w:r>
              <w:rPr>
                <w:bCs/>
                <w:b/>
              </w:rPr>
              <w:t xml:space="preserve">Tingkat 3: Dataset Referensi Luar Wilayah &amp; Negatif</w:t>
            </w:r>
          </w:p>
        </w:tc>
        <w:tc>
          <w:tcPr/>
          <w:p>
            <w:pPr>
              <w:pStyle w:val="Compact"/>
              <w:jc w:val="left"/>
            </w:pPr>
            <w:r>
              <w:rPr>
                <w:bCs/>
                <w:b/>
              </w:rPr>
              <w:t xml:space="preserve">14 Destinasi Regional</w:t>
            </w:r>
            <w:r>
              <w:t xml:space="preserve"> </w:t>
            </w:r>
            <w:r>
              <w:t xml:space="preserve">(65–140 km luar Padang) + POI Fiktif Sintetis</w:t>
            </w:r>
          </w:p>
        </w:tc>
        <w:tc>
          <w:tcPr/>
          <w:p>
            <w:pPr>
              <w:pStyle w:val="Compact"/>
              <w:jc w:val="left"/>
            </w:pPr>
            <w:r>
              <w:t xml:space="preserve">Direktori Pariwisata Prov. Sumbar &amp; token adversarial sintetis</w:t>
            </w:r>
          </w:p>
        </w:tc>
        <w:tc>
          <w:tcPr/>
          <w:p>
            <w:pPr>
              <w:pStyle w:val="Compact"/>
              <w:jc w:val="left"/>
            </w:pPr>
            <w:r>
              <w:t xml:space="preserve">Entitas nyata terbukti</w:t>
            </w:r>
            <w:r>
              <w:t xml:space="preserve"> </w:t>
            </w:r>
            <m:oMath>
              <m:r>
                <m:rPr>
                  <m:sty m:val="p"/>
                </m:rPr>
                <m:t>&gt;</m:t>
              </m:r>
              <m:r>
                <m:t>30</m:t>
              </m:r>
              <m:r>
                <m:rPr>
                  <m:nor/>
                  <m:sty m:val="p"/>
                </m:rPr>
                <m:t> km</m:t>
              </m:r>
            </m:oMath>
            <w:r>
              <w:t xml:space="preserve"> </w:t>
            </w:r>
            <w:r>
              <w:t xml:space="preserve">di luar batas Kota Padang, serta nama atraksi fiktif tanpa wujud fisik</w:t>
            </w:r>
          </w:p>
        </w:tc>
        <w:tc>
          <w:tcPr/>
          <w:p>
            <w:pPr>
              <w:pStyle w:val="Compact"/>
              <w:jc w:val="center"/>
            </w:pPr>
            <w:r>
              <w:t xml:space="preserve">Dihimpun Sep–Okt 2026</w:t>
            </w:r>
          </w:p>
        </w:tc>
        <w:tc>
          <w:tcPr/>
          <w:p>
            <w:pPr>
              <w:pStyle w:val="Compact"/>
              <w:jc w:val="left"/>
            </w:pPr>
            <w:r>
              <w:t xml:space="preserve">Set kontrol negatif untuk mendeteksi &amp; mengaudit halusinasi Tipe I/II pada baseline serta mengukur Honest Rejection Rate (HRR)</w:t>
            </w:r>
          </w:p>
        </w:tc>
      </w:tr>
    </w:tbl>
    <w:p>
      <w:pPr>
        <w:pStyle w:val="BodyText"/>
      </w:pPr>
      <w:r>
        <w:t xml:space="preserve">Penting untuk ditegaskan sebagai batasan saintifik bahwa evaluasi status buka-tutup (</w:t>
      </w:r>
      <w:r>
        <w:rPr>
          <w:rStyle w:val="VerbatimChar"/>
        </w:rPr>
        <w:t xml:space="preserve">open_now</w:t>
      </w:r>
      <w:r>
        <w:t xml:space="preserve">) dalam sistem ini merupakan pencocokan jadwal tersimpan (</w:t>
      </w:r>
      <w:r>
        <w:rPr>
          <w:iCs/>
          <w:i/>
        </w:rPr>
        <w:t xml:space="preserve">stored relational database schedule matching</w:t>
      </w:r>
      <w:r>
        <w:t xml:space="preserve">) terhadap jam aktif server basis data (</w:t>
      </w:r>
      <w:r>
        <w:rPr>
          <w:rStyle w:val="VerbatimChar"/>
        </w:rPr>
        <w:t xml:space="preserve">CURRENT_TIME</w:t>
      </w:r>
      <w:r>
        <w:t xml:space="preserve">), dan bukan merupakan pembuktian sensorik atau observasi fisik langsung di lapangan secara</w:t>
      </w:r>
      <w:r>
        <w:t xml:space="preserve"> </w:t>
      </w:r>
      <w:r>
        <w:rPr>
          <w:iCs/>
          <w:i/>
        </w:rPr>
        <w:t xml:space="preserve">real-time</w:t>
      </w:r>
      <w:r>
        <w:t xml:space="preserve">.</w:t>
      </w:r>
    </w:p>
    <w:bookmarkEnd w:id="110"/>
    <w:bookmarkStart w:id="111"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 Untuk menjamin kejelasan batas tanggung jawab sistem (</w:t>
      </w:r>
      <w:r>
        <w:rPr>
          <w:iCs/>
          <w:i/>
        </w:rPr>
        <w:t xml:space="preserve">clear separation of concerns</w:t>
      </w:r>
      <w:r>
        <w:t xml:space="preserve">), pengukuran latensi membedakan antara latensi pemrosesan internal backend server (</w:t>
      </w:r>
      <w:r>
        <w:rPr>
          <w:rStyle w:val="VerbatimChar"/>
        </w:rPr>
        <w:t xml:space="preserve">/api/chat</w:t>
      </w:r>
      <w:r>
        <w:t xml:space="preserve">) dan latensi layanan perutean visualisasi asinkron di sisi peramban klien (OSRM). Seluruh skenario dievaluasi dengan protokol 3 kali replikasi pengujian independen (</w:t>
      </w:r>
      <m:oMath>
        <m:r>
          <m:t>N</m:t>
        </m:r>
        <m:r>
          <m:rPr>
            <m:sty m:val="p"/>
          </m:rPr>
          <m:t>=</m:t>
        </m:r>
        <m:r>
          <m:t>120</m:t>
        </m:r>
      </m:oMath>
      <w:r>
        <w:t xml:space="preserve"> </w:t>
      </w:r>
      <w:r>
        <w:t xml:space="preserve">total eksekusi) pada suhu inferensi deterministik (</w:t>
      </w:r>
      <m:oMath>
        <m:r>
          <m:t>T</m:t>
        </m:r>
        <m:r>
          <m:rPr>
            <m:sty m:val="p"/>
          </m:rPr>
          <m:t>=</m:t>
        </m:r>
        <m:r>
          <m:t>0.0</m:t>
        </m:r>
      </m:oMath>
      <w:r>
        <w:t xml:space="preserve">).</w:t>
      </w:r>
    </w:p>
    <w:p>
      <w:pPr>
        <w:pStyle w:val="BodyText"/>
      </w:pPr>
      <w:r>
        <w:rPr>
          <w:bCs/>
          <w:b/>
        </w:rPr>
        <w:t xml:space="preserve">Tabel 4.5 Profil Latensi Komputasi per Tahap Arsitektur (40 Kasus Uji Benchmark,</w:t>
      </w:r>
      <w:r>
        <w:rPr>
          <w:bCs/>
          <w:b/>
        </w:rPr>
        <w:t xml:space="preserve"> </w:t>
      </w:r>
      <m:oMath>
        <m:r>
          <m:t>N</m:t>
        </m:r>
        <m:r>
          <m:rPr>
            <m:sty m:val="p"/>
          </m:rPr>
          <m:t>=</m:t>
        </m:r>
        <m:r>
          <m:t>120</m:t>
        </m:r>
      </m:oMath>
      <w:r>
        <w:rPr>
          <w:bCs/>
          <w:b/>
        </w:rPr>
        <w:t xml:space="preserve"> </w:t>
      </w:r>
      <w:r>
        <w:rPr>
          <w:bCs/>
          <w:b/>
        </w:rPr>
        <w:t xml:space="preserve">Replikasi)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Lingkungan / Tahap Pemrosesan (</w:t>
            </w:r>
            <w:r>
              <w:rPr>
                <w:iCs/>
                <w:i/>
              </w:rPr>
              <w:t xml:space="preserve">Pipeline Stage</w:t>
            </w:r>
            <w:r>
              <w:t xml:space="preserve">)</w:t>
            </w:r>
          </w:p>
        </w:tc>
        <w:tc>
          <w:tcPr/>
          <w:p>
            <w:pPr>
              <w:pStyle w:val="Compact"/>
              <w:jc w:val="left"/>
            </w:pPr>
            <w:r>
              <w:t xml:space="preserve">Rata-rata (</w:t>
            </w:r>
            <w:r>
              <w:rPr>
                <w:iCs/>
                <w:i/>
              </w:rPr>
              <w:t xml:space="preserve">Mean</w:t>
            </w:r>
            <w:r>
              <w:t xml:space="preserve">)</w:t>
            </w:r>
          </w:p>
        </w:tc>
        <w:tc>
          <w:tcPr/>
          <w:p>
            <w:pPr>
              <w:pStyle w:val="Compact"/>
              <w:jc w:val="left"/>
            </w:pPr>
            <w:r>
              <w:t xml:space="preserve">Median</w:t>
            </w:r>
          </w:p>
        </w:tc>
        <w:tc>
          <w:tcPr/>
          <w:p>
            <w:pPr>
              <w:pStyle w:val="Compact"/>
              <w:jc w:val="left"/>
            </w:pPr>
            <w:r>
              <w:t xml:space="preserve">P95</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A. Pemrosesan Backend Server (</w:t>
            </w:r>
            <w:r>
              <w:rPr>
                <w:rStyle w:val="VerbatimChar"/>
                <w:bCs/>
                <w:b/>
              </w:rPr>
              <w:t xml:space="preserve">/api/chat</w:t>
            </w:r>
            <w:r>
              <w:rPr>
                <w:bCs/>
                <w:b/>
              </w:rP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 Intent Parsing (LLM API Call #1)</w:t>
            </w:r>
          </w:p>
        </w:tc>
        <w:tc>
          <w:tcPr/>
          <w:p>
            <w:pPr>
              <w:pStyle w:val="Compact"/>
              <w:jc w:val="left"/>
            </w:pPr>
            <w:r>
              <w:t xml:space="preserve">465,12 ms</w:t>
            </w:r>
          </w:p>
        </w:tc>
        <w:tc>
          <w:tcPr/>
          <w:p>
            <w:pPr>
              <w:pStyle w:val="Compact"/>
              <w:jc w:val="left"/>
            </w:pPr>
            <w:r>
              <w:t xml:space="preserve">458,30 ms</w:t>
            </w:r>
          </w:p>
        </w:tc>
        <w:tc>
          <w:tcPr/>
          <w:p>
            <w:pPr>
              <w:pStyle w:val="Compact"/>
              <w:jc w:val="left"/>
            </w:pPr>
            <w:r>
              <w:t xml:space="preserve">582,40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t xml:space="preserve">2. SIR Validation (SirValidator 6-Dimensi)</w:t>
            </w:r>
          </w:p>
        </w:tc>
        <w:tc>
          <w:tcPr/>
          <w:p>
            <w:pPr>
              <w:pStyle w:val="Compact"/>
              <w:jc w:val="left"/>
            </w:pPr>
            <w:r>
              <w:t xml:space="preserve">0,42 ms</w:t>
            </w:r>
          </w:p>
        </w:tc>
        <w:tc>
          <w:tcPr/>
          <w:p>
            <w:pPr>
              <w:pStyle w:val="Compact"/>
              <w:jc w:val="left"/>
            </w:pPr>
            <w:r>
              <w:t xml:space="preserve">0,39 ms</w:t>
            </w:r>
          </w:p>
        </w:tc>
        <w:tc>
          <w:tcPr/>
          <w:p>
            <w:pPr>
              <w:pStyle w:val="Compact"/>
              <w:jc w:val="left"/>
            </w:pPr>
            <w:r>
              <w:t xml:space="preserve">0,72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t xml:space="preserve">3. Spatial Query (MySQL 8.0</w:t>
            </w:r>
            <w:r>
              <w:t xml:space="preserve"> </w:t>
            </w:r>
            <w:r>
              <w:rPr>
                <w:rStyle w:val="VerbatimChar"/>
              </w:rPr>
              <w:t xml:space="preserve">ST_Distance_Sphere</w:t>
            </w:r>
            <w:r>
              <w:t xml:space="preserve">)</w:t>
            </w:r>
          </w:p>
        </w:tc>
        <w:tc>
          <w:tcPr/>
          <w:p>
            <w:pPr>
              <w:pStyle w:val="Compact"/>
              <w:jc w:val="left"/>
            </w:pPr>
            <w:r>
              <w:t xml:space="preserve">1,21 ms</w:t>
            </w:r>
          </w:p>
        </w:tc>
        <w:tc>
          <w:tcPr/>
          <w:p>
            <w:pPr>
              <w:pStyle w:val="Compact"/>
              <w:jc w:val="left"/>
            </w:pPr>
            <w:r>
              <w:t xml:space="preserve">1,10 ms</w:t>
            </w:r>
          </w:p>
        </w:tc>
        <w:tc>
          <w:tcPr/>
          <w:p>
            <w:pPr>
              <w:pStyle w:val="Compact"/>
              <w:jc w:val="left"/>
            </w:pPr>
            <w:r>
              <w:t xml:space="preserve">2,45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t xml:space="preserve">4. Grounded NLG (LLM API Call #2 + GroundingValidator)</w:t>
            </w:r>
          </w:p>
        </w:tc>
        <w:tc>
          <w:tcPr/>
          <w:p>
            <w:pPr>
              <w:pStyle w:val="Compact"/>
              <w:jc w:val="left"/>
            </w:pPr>
            <w:r>
              <w:t xml:space="preserve">785,42 ms</w:t>
            </w:r>
          </w:p>
        </w:tc>
        <w:tc>
          <w:tcPr/>
          <w:p>
            <w:pPr>
              <w:pStyle w:val="Compact"/>
              <w:jc w:val="left"/>
            </w:pPr>
            <w:r>
              <w:t xml:space="preserve">772,60 ms</w:t>
            </w:r>
          </w:p>
        </w:tc>
        <w:tc>
          <w:tcPr/>
          <w:p>
            <w:pPr>
              <w:pStyle w:val="Compact"/>
              <w:jc w:val="left"/>
            </w:pPr>
            <w:r>
              <w:t xml:space="preserve">995,80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iCs/>
                <w:i/>
              </w:rPr>
              <w:t xml:space="preserve">Subtotal Latensi Backend Server</w:t>
            </w:r>
          </w:p>
        </w:tc>
        <w:tc>
          <w:tcPr/>
          <w:p>
            <w:pPr>
              <w:pStyle w:val="Compact"/>
              <w:jc w:val="left"/>
            </w:pPr>
            <w:r>
              <w:rPr>
                <w:iCs/>
                <w:i/>
              </w:rPr>
              <w:t xml:space="preserve">1.252,17 ms</w:t>
            </w:r>
          </w:p>
        </w:tc>
        <w:tc>
          <w:tcPr/>
          <w:p>
            <w:pPr>
              <w:pStyle w:val="Compact"/>
              <w:jc w:val="left"/>
            </w:pPr>
            <w:r>
              <w:rPr>
                <w:iCs/>
                <w:i/>
              </w:rPr>
              <w:t xml:space="preserve">1.232,39 ms</w:t>
            </w:r>
          </w:p>
        </w:tc>
        <w:tc>
          <w:tcPr/>
          <w:p>
            <w:pPr>
              <w:pStyle w:val="Compact"/>
              <w:jc w:val="left"/>
            </w:pPr>
            <w:r>
              <w:rPr>
                <w:iCs/>
                <w:i/>
              </w:rPr>
              <w:t xml:space="preserve">1.581,37 ms</w:t>
            </w:r>
          </w:p>
        </w:tc>
        <w:tc>
          <w:tcPr/>
          <w:p>
            <w:pPr>
              <w:pStyle w:val="Compact"/>
              <w:jc w:val="left"/>
            </w:pPr>
            <w:r>
              <w:rPr>
                <w:iCs/>
                <w:i/>
              </w:rPr>
              <w:t xml:space="preserve">871,23 ms</w:t>
            </w:r>
          </w:p>
        </w:tc>
        <w:tc>
          <w:tcPr/>
          <w:p>
            <w:pPr>
              <w:pStyle w:val="Compact"/>
              <w:jc w:val="left"/>
            </w:pPr>
            <w:r>
              <w:rPr>
                <w:iCs/>
                <w:i/>
              </w:rPr>
              <w:t xml:space="preserve">1.694,60 ms</w:t>
            </w:r>
          </w:p>
        </w:tc>
        <w:tc>
          <w:tcPr/>
          <w:p>
            <w:pPr>
              <w:pStyle w:val="Compact"/>
              <w:jc w:val="left"/>
            </w:pPr>
            <w:r>
              <w:rPr>
                <w:iCs/>
                <w:i/>
              </w:rPr>
              <w:t xml:space="preserve">93,41%</w:t>
            </w:r>
          </w:p>
        </w:tc>
      </w:tr>
      <w:tr>
        <w:tc>
          <w:tcPr/>
          <w:p>
            <w:pPr>
              <w:pStyle w:val="Compact"/>
              <w:jc w:val="left"/>
            </w:pPr>
            <w:r>
              <w:rPr>
                <w:bCs/>
                <w:b/>
              </w:rPr>
              <w:t xml:space="preserve">B. Layanan Perutean Visualisasi Klien (Asinkron)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 Routing Polyline &amp; Navigasi Jalan (OSRM Public API)</w:t>
            </w:r>
          </w:p>
        </w:tc>
        <w:tc>
          <w:tcPr/>
          <w:p>
            <w:pPr>
              <w:pStyle w:val="Compact"/>
              <w:jc w:val="left"/>
            </w:pPr>
            <w:r>
              <w:t xml:space="preserve">88,40 ms</w:t>
            </w:r>
          </w:p>
        </w:tc>
        <w:tc>
          <w:tcPr/>
          <w:p>
            <w:pPr>
              <w:pStyle w:val="Compact"/>
              <w:jc w:val="left"/>
            </w:pPr>
            <w:r>
              <w:t xml:space="preserve">84,50 ms</w:t>
            </w:r>
          </w:p>
        </w:tc>
        <w:tc>
          <w:tcPr/>
          <w:p>
            <w:pPr>
              <w:pStyle w:val="Compact"/>
              <w:jc w:val="left"/>
            </w:pPr>
            <w:r>
              <w:t xml:space="preserve">128,60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TOTAL Pengalaman Respons Pengguna (</w:t>
            </w:r>
            <w:r>
              <w:rPr>
                <w:iCs/>
                <w:i/>
                <w:bCs/>
                <w:b/>
              </w:rPr>
              <w:t xml:space="preserve">User-Perceived E2E</w:t>
            </w:r>
            <w:r>
              <w:rPr>
                <w:bCs/>
                <w:b/>
              </w:rPr>
              <w:t xml:space="preserve">)</w:t>
            </w:r>
          </w:p>
        </w:tc>
        <w:tc>
          <w:tcPr/>
          <w:p>
            <w:pPr>
              <w:pStyle w:val="Compact"/>
              <w:jc w:val="left"/>
            </w:pPr>
            <w:r>
              <w:rPr>
                <w:bCs/>
                <w:b/>
              </w:rPr>
              <w:t xml:space="preserve">1.340,57 ms</w:t>
            </w:r>
          </w:p>
        </w:tc>
        <w:tc>
          <w:tcPr/>
          <w:p>
            <w:pPr>
              <w:pStyle w:val="Compact"/>
              <w:jc w:val="left"/>
            </w:pPr>
            <w:r>
              <w:rPr>
                <w:bCs/>
                <w:b/>
              </w:rPr>
              <w:t xml:space="preserve">1.316,89 ms</w:t>
            </w:r>
          </w:p>
        </w:tc>
        <w:tc>
          <w:tcPr/>
          <w:p>
            <w:pPr>
              <w:pStyle w:val="Compact"/>
              <w:jc w:val="left"/>
            </w:pPr>
            <w:r>
              <w:rPr>
                <w:bCs/>
                <w:b/>
              </w:rPr>
              <w:t xml:space="preserve">1.709,97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rPr>
          <w:iCs/>
          <w:i/>
        </w:rPr>
        <w:t xml:space="preserve">Catatan Metodologis Pemisahan Rezim Evaluasi (Live LLM vs. Deterministic Offline Mock):</w:t>
      </w:r>
      <w:r>
        <w:t xml:space="preserve"> </w:t>
      </w:r>
      <w:r>
        <w:t xml:space="preserve">&gt; Pengukuran profil kinerja utama di atas dievaluasi pada mode inferensi</w:t>
      </w:r>
      <w:r>
        <w:t xml:space="preserve"> </w:t>
      </w:r>
      <w:r>
        <w:rPr>
          <w:iCs/>
          <w:i/>
        </w:rPr>
        <w:t xml:space="preserve">Live LLM</w:t>
      </w:r>
      <w:r>
        <w:t xml:space="preserve"> </w:t>
      </w:r>
      <w:r>
        <w:t xml:space="preserve">terhubung penuh (</w:t>
      </w:r>
      <m:oMath>
        <m:r>
          <m:t>N</m:t>
        </m:r>
        <m:r>
          <m:rPr>
            <m:sty m:val="p"/>
          </m:rPr>
          <m:t>=</m:t>
        </m:r>
        <m:r>
          <m:t>120</m:t>
        </m:r>
      </m:oMath>
      <w:r>
        <w:t xml:space="preserve">), yang merepresentasikan interaksi nyata pengguna dengan model bahasa besar dalam kondisi operasional produksi. Di samping mode live ini, repositori penelitian juga menyediakan mode eksekusi deterministik in-memory (</w:t>
      </w:r>
      <w:r>
        <w:rPr>
          <w:iCs/>
          <w:i/>
        </w:rPr>
        <w:t xml:space="preserve">offline mock pipeline</w:t>
      </w:r>
      <w:r>
        <w:t xml:space="preserve"> </w:t>
      </w:r>
      <w:r>
        <w:t xml:space="preserve">via bendera</w:t>
      </w:r>
      <w:r>
        <w:t xml:space="preserve"> </w:t>
      </w:r>
      <w:r>
        <w:rPr>
          <w:rStyle w:val="VerbatimChar"/>
        </w:rPr>
        <w:t xml:space="preserve">--mock</w:t>
      </w:r>
      <w:r>
        <w:t xml:space="preserve"> </w:t>
      </w:r>
      <w:r>
        <w:t xml:space="preserve">pada modul runner benchmark) yang secara khusus dirancang untuk audit invarian logika lokal dan otomasi pengujian regresi berkesinambungan (CI/CD) tanpa dependensi jaringan eksternal. Pada mode</w:t>
      </w:r>
      <w:r>
        <w:t xml:space="preserve"> </w:t>
      </w:r>
      <w:r>
        <w:rPr>
          <w:iCs/>
          <w:i/>
        </w:rPr>
        <w:t xml:space="preserve">mock</w:t>
      </w:r>
      <w:r>
        <w:t xml:space="preserve"> </w:t>
      </w:r>
      <w:r>
        <w:t xml:space="preserve">tersebut, latensi pemrosesan backend tercatat rata-rata sebesar</w:t>
      </w:r>
      <w:r>
        <w:t xml:space="preserve"> </w:t>
      </w:r>
      <w:r>
        <w:rPr>
          <w:bCs/>
          <w:b/>
        </w:rPr>
        <w:t xml:space="preserve">8,99 ms</w:t>
      </w:r>
      <w:r>
        <w:t xml:space="preserve"> </w:t>
      </w:r>
      <w:r>
        <w:t xml:space="preserve">(median: 8,65 ms, P95: 14,20 ms) karena komputasi hanya melibatkan</w:t>
      </w:r>
      <w:r>
        <w:t xml:space="preserve"> </w:t>
      </w:r>
      <w:r>
        <w:rPr>
          <w:iCs/>
          <w:i/>
        </w:rPr>
        <w:t xml:space="preserve">in-memory rule-engine</w:t>
      </w:r>
      <w:r>
        <w:t xml:space="preserve"> </w:t>
      </w:r>
      <w:r>
        <w:t xml:space="preserve">dan kueri lokal. Pemisahan formal ini memastikan bahwa metrik pengujian lingkungan produksi nyata dan lingkungan verifikasi logika lokal terdefinisi secara terpisah dan tidak dicampuradukkan dalam penarikan kesimpulan ilmiah.</w:t>
      </w:r>
    </w:p>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(median: 1,10 ms, P95: 2,45 ms; hanya 0,09% dari total durasi sistem). Sebagian besar waktu respons didominasi oleh latensi inferensi jaringan ke API model bahasa besar yang mencakup</w:t>
      </w:r>
      <w:r>
        <w:t xml:space="preserve"> </w:t>
      </w:r>
      <w:r>
        <w:rPr>
          <w:bCs/>
          <w:b/>
        </w:rPr>
        <w:t xml:space="preserve">dua pemanggilan LLM terpisah (</w:t>
      </w:r>
      <w:r>
        <w:rPr>
          <w:iCs/>
          <w:i/>
          <w:bCs/>
          <w:b/>
        </w:rPr>
        <w:t xml:space="preserve">two distinct LLM inference calls</w:t>
      </w:r>
      <w:r>
        <w:rPr>
          <w:bCs/>
          <w:b/>
        </w:rPr>
        <w:t xml:space="preserve">)</w:t>
      </w:r>
      <w:r>
        <w:t xml:space="preserve">:</w:t>
      </w:r>
      <w:r>
        <w:t xml:space="preserve"> </w:t>
      </w:r>
      <w:r>
        <w:t xml:space="preserve">1.</w:t>
      </w:r>
      <w:r>
        <w:t xml:space="preserve"> </w:t>
      </w:r>
      <w:r>
        <w:rPr>
          <w:bCs/>
          <w:b/>
        </w:rPr>
        <w:t xml:space="preserve">Panggilan LLM #1 (Intent Parsing):</w:t>
      </w:r>
      <w:r>
        <w:t xml:space="preserve"> </w:t>
      </w:r>
      <w:r>
        <w:t xml:space="preserve">Mentranslasikan ujaran bahasa alami pengguna menjadi</w:t>
      </w:r>
      <w:r>
        <w:t xml:space="preserve"> </w:t>
      </w:r>
      <w:r>
        <w:rPr>
          <w:iCs/>
          <w:i/>
        </w:rPr>
        <w:t xml:space="preserve">Raw SIR</w:t>
      </w:r>
      <w:r>
        <w:t xml:space="preserve"> </w:t>
      </w:r>
      <w:r>
        <w:t xml:space="preserve">terstruktur dengan rata-rata durasi</w:t>
      </w:r>
      <w:r>
        <w:t xml:space="preserve"> </w:t>
      </w:r>
      <w:r>
        <w:rPr>
          <w:bCs/>
          <w:b/>
        </w:rPr>
        <w:t xml:space="preserve">465,12 ms</w:t>
      </w:r>
      <w:r>
        <w:t xml:space="preserve"> </w:t>
      </w:r>
      <w:r>
        <w:t xml:space="preserve">(median: 458,30 ms, P95: 582,40 ms; 34,69%).</w:t>
      </w:r>
      <w:r>
        <w:t xml:space="preserve"> </w:t>
      </w:r>
      <w:r>
        <w:t xml:space="preserve">2.</w:t>
      </w:r>
      <w:r>
        <w:t xml:space="preserve"> </w:t>
      </w:r>
      <w:r>
        <w:rPr>
          <w:bCs/>
          <w:b/>
        </w:rPr>
        <w:t xml:space="preserve">Panggilan LLM #2 (Grounded NLG) + Validasi Deterministik:</w:t>
      </w:r>
      <w:r>
        <w:t xml:space="preserve"> </w:t>
      </w:r>
      <w:r>
        <w:t xml:space="preserve">Merangkai narasi rekomendasi berdasarkan fakta SQL resmi yang langsung diverifikasi secara algoritmik oleh</w:t>
      </w:r>
      <w:r>
        <w:t xml:space="preserve"> </w:t>
      </w:r>
      <w:r>
        <w:rPr>
          <w:rStyle w:val="VerbatimChar"/>
        </w:rPr>
        <w:t xml:space="preserve">GroundingValidator</w:t>
      </w:r>
      <w:r>
        <w:t xml:space="preserve"> </w:t>
      </w:r>
      <w:r>
        <w:t xml:space="preserve">(rata-rata total:</w:t>
      </w:r>
      <w:r>
        <w:t xml:space="preserve"> </w:t>
      </w:r>
      <w:r>
        <w:rPr>
          <w:bCs/>
          <w:b/>
        </w:rPr>
        <w:t xml:space="preserve">785,42 ms</w:t>
      </w:r>
      <w:r>
        <w:t xml:space="preserve">, median: 772,60 ms, P95: 995,80 ms; 58,60%).</w:t>
      </w:r>
    </w:p>
    <w:p>
      <w:pPr>
        <w:pStyle w:val="BodyText"/>
      </w:pPr>
      <w:r>
        <w:t xml:space="preserve">Secara kumulatif, total latensi inferensi jaringan LLM adalah</w:t>
      </w:r>
      <w:r>
        <w:t xml:space="preserve"> </w:t>
      </w:r>
      <m:oMath>
        <m:r>
          <m:t>465</m:t>
        </m:r>
        <m:r>
          <m:rPr>
            <m:sty m:val="p"/>
          </m:rPr>
          <m:t>,</m:t>
        </m:r>
        <m:r>
          <m:t>12</m:t>
        </m:r>
        <m:r>
          <m:rPr>
            <m:nor/>
            <m:sty m:val="p"/>
          </m:rPr>
          <m:t> ms</m:t>
        </m:r>
        <m:r>
          <m:rPr>
            <m:sty m:val="p"/>
          </m:rPr>
          <m:t>+</m:t>
        </m:r>
        <m:r>
          <m:t>785</m:t>
        </m:r>
        <m:r>
          <m:rPr>
            <m:sty m:val="p"/>
          </m:rPr>
          <m:t>,</m:t>
        </m:r>
        <m:r>
          <m:t>42</m:t>
        </m:r>
        <m:r>
          <m:rPr>
            <m:nor/>
            <m:sty m:val="p"/>
          </m:rPr>
          <m:t> ms</m:t>
        </m:r>
        <m:r>
          <m:rPr>
            <m:sty m:val="p"/>
          </m:rPr>
          <m:t>=</m:t>
        </m:r>
        <m:r>
          <m:t>1.250</m:t>
        </m:r>
        <m:r>
          <m:rPr>
            <m:sty m:val="p"/>
          </m:rPr>
          <m:t>,</m:t>
        </m:r>
        <m:r>
          <m:t>54</m:t>
        </m:r>
        <m:r>
          <m:rPr>
            <m:nor/>
            <m:sty m:val="p"/>
          </m:rPr>
          <m:t> ms</m:t>
        </m:r>
      </m:oMath>
      <w:r>
        <w:t xml:space="preserve"> </w:t>
      </w:r>
      <w:r>
        <w:t xml:space="preserve">(~1,25 detik). Total waktu respons sistem rata-rata tercatat sebesar</w:t>
      </w:r>
      <w:r>
        <w:t xml:space="preserve"> </w:t>
      </w:r>
      <w:r>
        <w:rPr>
          <w:bCs/>
          <w:b/>
        </w:rPr>
        <w:t xml:space="preserve">1.340,57 ms</w:t>
      </w:r>
      <w:r>
        <w:t xml:space="preserve"> </w:t>
      </w:r>
      <w:r>
        <w:t xml:space="preserve">(median: 1.316,89 ms, P95: 1.709,97 ms; ~1,34 detik), yang berada di bawah ambang batas responsivitas operasional 2,00 detik (</w:t>
      </w:r>
      <m:oMath>
        <m:r>
          <m:rPr>
            <m:sty m:val="p"/>
          </m:rPr>
          <m:t>≤</m:t>
        </m:r>
        <m:r>
          <m:t>2.000</m:t>
        </m:r>
        <m:r>
          <m:rPr>
            <m:nor/>
            <m:sty m:val="p"/>
          </m:rPr>
          <m:t> ms</m:t>
        </m:r>
      </m:oMath>
      <w:r>
        <w:t xml:space="preserve">) yang diadopsi dalam penelitian ini, menunjukkan kelayakan teknis arsitektur untuk interaksi Web GIS percakapan nyata.</w:t>
      </w:r>
    </w:p>
    <w:bookmarkEnd w:id="111"/>
    <w:bookmarkStart w:id="112"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sistem dijalankan di bawah protokol eksperimental terstandarisasi yang dirinci pada Tabel 4.5a, menjamin keterbandingan yang adil (</w:t>
      </w:r>
      <w:r>
        <w:rPr>
          <w:iCs/>
          <w:i/>
        </w:rPr>
        <w:t xml:space="preserve">fair benchmark</w:t>
      </w:r>
      <w:r>
        <w:t xml:space="preserve">): model LLM yang sama (DeepSeek-V3,</w:t>
      </w:r>
      <w:r>
        <w:t xml:space="preserve"> </w:t>
      </w:r>
      <w:r>
        <w:rPr>
          <w:rStyle w:val="VerbatimChar"/>
        </w:rPr>
        <w:t xml:space="preserve">temperature = 0.0</w:t>
      </w:r>
      <w:r>
        <w:t xml:space="preserve">,</w:t>
      </w:r>
      <w:r>
        <w:t xml:space="preserve"> </w:t>
      </w:r>
      <w:r>
        <w:rPr>
          <w:rStyle w:val="VerbatimChar"/>
        </w:rPr>
        <w:t xml:space="preserve">top_p = 1.0</w:t>
      </w:r>
      <w:r>
        <w:t xml:space="preserve">,</w:t>
      </w:r>
      <w:r>
        <w:t xml:space="preserve"> </w:t>
      </w:r>
      <w:r>
        <w:rPr>
          <w:rStyle w:val="VerbatimChar"/>
        </w:rPr>
        <w:t xml:space="preserve">max_tokens = 300</w:t>
      </w:r>
      <w:r>
        <w:t xml:space="preserve">), 40 skenario percakapan benchmark yang identik (masing-masing direplikasi 3 kali pengujian independen sehingga total</w:t>
      </w:r>
      <w:r>
        <w:t xml:space="preserve"> </w:t>
      </w:r>
      <m:oMath>
        <m:r>
          <m:t>N</m:t>
        </m:r>
        <m:r>
          <m:rPr>
            <m:sty m:val="p"/>
          </m:rPr>
          <m:t>=</m:t>
        </m:r>
        <m:r>
          <m:t>120</m:t>
        </m:r>
      </m:oMath>
      <w:r>
        <w:t xml:space="preserve"> </w:t>
      </w:r>
      <w:r>
        <w:t xml:space="preserve">evaluasi per sistem), dan basis data relasional MySQL 8.0</w:t>
      </w:r>
      <w:r>
        <w:t xml:space="preserve"> </w:t>
      </w:r>
      <w:r>
        <w:rPr>
          <w:rStyle w:val="VerbatimChar"/>
        </w:rPr>
        <w:t xml:space="preserve">geo_db</w:t>
      </w:r>
      <w:r>
        <w:t xml:space="preserve"> </w:t>
      </w:r>
      <w:r>
        <w:t xml:space="preserve">aktual yang sama.</w:t>
      </w:r>
    </w:p>
    <w:p>
      <w:pPr>
        <w:pStyle w:val="BodyText"/>
      </w:pPr>
      <w:r>
        <w:t xml:space="preserve">Guna menjamin transparansi metodologis dan keterulangan pengujian (</w:t>
      </w:r>
      <w:r>
        <w:rPr>
          <w:iCs/>
          <w:i/>
        </w:rPr>
        <w:t xml:space="preserve">scientific reproducibility</w:t>
      </w:r>
      <w:r>
        <w:t xml:space="preserve">), rancangan pengujian membedakan secara tegas dua rezim eksekusi:</w:t>
      </w:r>
      <w:r>
        <w:t xml:space="preserve"> </w:t>
      </w:r>
      <w:r>
        <w:t xml:space="preserve">1.</w:t>
      </w:r>
      <w:r>
        <w:t xml:space="preserve"> </w:t>
      </w:r>
      <w:r>
        <w:rPr>
          <w:bCs/>
          <w:b/>
        </w:rPr>
        <w:t xml:space="preserve">Mode Live API (</w:t>
      </w:r>
      <w:r>
        <w:rPr>
          <w:rStyle w:val="VerbatimChar"/>
          <w:bCs/>
          <w:b/>
        </w:rPr>
        <w:t xml:space="preserve">--live</w:t>
      </w:r>
      <w:r>
        <w:rPr>
          <w:bCs/>
          <w:b/>
        </w:rPr>
        <w:t xml:space="preserve">):</w:t>
      </w:r>
      <w:r>
        <w:t xml:space="preserve"> </w:t>
      </w:r>
      <w:r>
        <w:t xml:space="preserve">Mengeksekusi inferensi secara langsung ke endpoint API DeepSeek-V3 (</w:t>
      </w:r>
      <w:r>
        <w:rPr>
          <w:rStyle w:val="VerbatimChar"/>
        </w:rPr>
        <w:t xml:space="preserve">https://api.deepseek.com/v1/chat/completions</w:t>
      </w:r>
      <w:r>
        <w:t xml:space="preserve">) melalui panggilan jaringan internet HTTPS ketika kunci API aktif tersedia. Mode ini mencatat latensi jaringan riil, waktu inferensi API, serta konsumsi token.</w:t>
      </w:r>
      <w:r>
        <w:t xml:space="preserve"> </w:t>
      </w:r>
      <w:r>
        <w:t xml:space="preserve">2.</w:t>
      </w:r>
      <w:r>
        <w:t xml:space="preserve"> </w:t>
      </w:r>
      <w:r>
        <w:rPr>
          <w:bCs/>
          <w:b/>
        </w:rPr>
        <w:t xml:space="preserve">Mode Standar Deterministik / Replay Terstandarisasi (</w:t>
      </w:r>
      <w:r>
        <w:rPr>
          <w:rStyle w:val="VerbatimChar"/>
          <w:bCs/>
          <w:b/>
        </w:rPr>
        <w:t xml:space="preserve">--mock</w:t>
      </w:r>
      <w:r>
        <w:rPr>
          <w:bCs/>
          <w:b/>
        </w:rPr>
        <w:t xml:space="preserve"> </w:t>
      </w:r>
      <w:r>
        <w:rPr>
          <w:bCs/>
          <w:b/>
        </w:rPr>
        <w:t xml:space="preserve">/ default):</w:t>
      </w:r>
      <w:r>
        <w:t xml:space="preserve"> </w:t>
      </w:r>
      <w:r>
        <w:t xml:space="preserve">Mengeksekusi inferensi terstandarisasi deterministik (</w:t>
      </w:r>
      <m:oMath>
        <m:r>
          <m:t>T</m:t>
        </m:r>
        <m:r>
          <m:rPr>
            <m:sty m:val="p"/>
          </m:rPr>
          <m:t>=</m:t>
        </m:r>
        <m:r>
          <m:t>0.0</m:t>
        </m:r>
      </m:oMath>
      <w:r>
        <w:t xml:space="preserve">) di mana seluruh pemrosesan invarian, validasi logika, dan</w:t>
      </w:r>
      <w:r>
        <w:t xml:space="preserve"> </w:t>
      </w:r>
      <w:r>
        <w:rPr>
          <w:bCs/>
          <w:b/>
        </w:rPr>
        <w:t xml:space="preserve">seluruh kueri SQL spasial dieksekusi secara nyata terhadap mesin basis data MySQL 8.0</w:t>
      </w:r>
      <w:r>
        <w:rPr>
          <w:bCs/>
          <w:b/>
        </w:rPr>
        <w:t xml:space="preserve"> </w:t>
      </w:r>
      <w:r>
        <w:rPr>
          <w:rStyle w:val="VerbatimChar"/>
          <w:bCs/>
          <w:b/>
        </w:rPr>
        <w:t xml:space="preserve">geo_db</w:t>
      </w:r>
      <w:r>
        <w:rPr>
          <w:bCs/>
          <w:b/>
        </w:rPr>
        <w:t xml:space="preserve"> </w:t>
      </w:r>
      <w:r>
        <w:rPr>
          <w:bCs/>
          <w:b/>
        </w:rPr>
        <w:t xml:space="preserve">lokal</w:t>
      </w:r>
      <w:r>
        <w:t xml:space="preserve">. Mode ini sengaja disediakan dan dijadikan basis utama benchmark terstandarisasi agar seluruh rangkaian eksperimen dapat direproduksi secara</w:t>
      </w:r>
      <w:r>
        <w:t xml:space="preserve"> </w:t>
      </w:r>
      <w:r>
        <w:rPr>
          <w:iCs/>
          <w:i/>
        </w:rPr>
        <w:t xml:space="preserve">bit-exact</w:t>
      </w:r>
      <w:r>
        <w:t xml:space="preserve"> </w:t>
      </w:r>
      <w:r>
        <w:t xml:space="preserve">oleh peneliti lain maupun dewan penguji secara luring (</w:t>
      </w:r>
      <w:r>
        <w:rPr>
          <w:iCs/>
          <w:i/>
        </w:rPr>
        <w:t xml:space="preserve">offline</w:t>
      </w:r>
      <w:r>
        <w:t xml:space="preserve">) tanpa terkendala kuota API berbayar, fluktuasi latensi jaringan publik, atau ketidaktersediaan server pihak ketiga.</w:t>
      </w:r>
    </w:p>
    <w:p>
      <w:pPr>
        <w:pStyle w:val="BodyText"/>
      </w:pPr>
      <w:r>
        <w:t xml:space="preserve">Kedua mode tersebut dibedakan secara transparan dalam metadata hasil evaluasi melalui label</w:t>
      </w:r>
      <w:r>
        <w:t xml:space="preserve"> </w:t>
      </w:r>
      <w:r>
        <w:rPr>
          <w:rStyle w:val="VerbatimChar"/>
        </w:rPr>
        <w:t xml:space="preserve">LIVE_API_EXECUTION</w:t>
      </w:r>
      <w:r>
        <w:t xml:space="preserve"> </w:t>
      </w:r>
      <w:r>
        <w:t xml:space="preserve">(untuk eksekusi live API) dan</w:t>
      </w:r>
      <w:r>
        <w:t xml:space="preserve"> </w:t>
      </w:r>
      <w:r>
        <w:rPr>
          <w:rStyle w:val="VerbatimChar"/>
        </w:rPr>
        <w:t xml:space="preserve">STANDARDIZED_DETERMINISTIC_BENCHMARK (REPLAY_ON_LIVE_MYSQL8)</w:t>
      </w:r>
      <w:r>
        <w:t xml:space="preserve"> </w:t>
      </w:r>
      <w:r>
        <w:t xml:space="preserve">(untuk eksekusi terstandarisasi luring di atas MySQL 8.0). Tidak ada hasil replay atau simulasi yang dilabeli secara keliru sebagai panggilan API live, dan sebaliknya tidak ada eksekusi basis data yang disimulasikan karena seluruh kueri benar-benar dijalankan pada kernel MySQL 8.0.</w:t>
      </w:r>
    </w:p>
    <w:p>
      <w:pPr>
        <w:pStyle w:val="BodyText"/>
      </w:pPr>
      <w:r>
        <w:rPr>
          <w:bCs/>
          <w:b/>
        </w:rPr>
        <w:t xml:space="preserve">Tabel 4.5a Spesifikasi Protokol Eksperimen Komparasi Multi-Baseline Terstandarisasi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Komponen Protokol</w:t>
            </w:r>
          </w:p>
        </w:tc>
        <w:tc>
          <w:tcPr/>
          <w:p>
            <w:pPr>
              <w:pStyle w:val="Compact"/>
              <w:jc w:val="left"/>
            </w:pPr>
            <w:r>
              <w:t xml:space="preserve">Baseline 1: Direct Text-to-SQL</w:t>
            </w:r>
          </w:p>
        </w:tc>
        <w:tc>
          <w:tcPr/>
          <w:p>
            <w:pPr>
              <w:pStyle w:val="Compact"/>
              <w:jc w:val="left"/>
            </w:pPr>
            <w:r>
              <w:t xml:space="preserve">Baseline 2: Unconstrained LLM</w:t>
            </w:r>
          </w:p>
        </w:tc>
        <w:tc>
          <w:tcPr/>
          <w:p>
            <w:pPr>
              <w:pStyle w:val="Compact"/>
              <w:jc w:val="left"/>
            </w:pPr>
            <w:r>
              <w:t xml:space="preserve">Sistem Usulan (Penelitian Ini)</w:t>
            </w:r>
          </w:p>
        </w:tc>
      </w:tr>
      <w:tr>
        <w:tc>
          <w:tcPr/>
          <w:p>
            <w:pPr>
              <w:pStyle w:val="Compact"/>
              <w:jc w:val="left"/>
            </w:pPr>
            <w:r>
              <w:rPr>
                <w:bCs/>
                <w:b/>
              </w:rPr>
              <w:t xml:space="preserve">Model Fondasi AI</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c>
          <w:tcPr/>
          <w:p>
            <w:pPr>
              <w:pStyle w:val="Compact"/>
              <w:jc w:val="left"/>
            </w:pPr>
            <w:r>
              <w:t xml:space="preserve">DeepSeek-V3 (</w:t>
            </w:r>
            <w:r>
              <w:rPr>
                <w:rStyle w:val="VerbatimChar"/>
              </w:rPr>
              <w:t xml:space="preserve">deepseek-chat</w:t>
            </w:r>
            <w:r>
              <w:t xml:space="preserve">)</w:t>
            </w:r>
          </w:p>
        </w:tc>
      </w:tr>
      <w:tr>
        <w:tc>
          <w:tcPr/>
          <w:p>
            <w:pPr>
              <w:pStyle w:val="Compact"/>
              <w:jc w:val="left"/>
            </w:pPr>
            <w:r>
              <w:rPr>
                <w:bCs/>
                <w:b/>
              </w:rPr>
              <w:t xml:space="preserve">Parameter Inferensi</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c>
          <w:tcPr/>
          <w:p>
            <w:pPr>
              <w:pStyle w:val="Compact"/>
              <w:jc w:val="left"/>
            </w:pPr>
            <m:oMath>
              <m:r>
                <m:t>T</m:t>
              </m:r>
              <m:r>
                <m:rPr>
                  <m:sty m:val="p"/>
                </m:rPr>
                <m:t>=</m:t>
              </m:r>
              <m:r>
                <m:t>0.0</m:t>
              </m:r>
            </m:oMath>
            <w:r>
              <w:t xml:space="preserve">, top_p=1.0, max_tokens=300</w:t>
            </w:r>
          </w:p>
        </w:tc>
      </w:tr>
      <w:tr>
        <w:tc>
          <w:tcPr/>
          <w:p>
            <w:pPr>
              <w:pStyle w:val="Compact"/>
              <w:jc w:val="left"/>
            </w:pPr>
            <w:r>
              <w:rPr>
                <w:bCs/>
                <w:b/>
              </w:rPr>
              <w:t xml:space="preserve">Kumpulan Data Skenario</w:t>
            </w:r>
          </w:p>
        </w:tc>
        <w:tc>
          <w:tcPr/>
          <w:p>
            <w:pPr>
              <w:pStyle w:val="Compact"/>
              <w:jc w:val="left"/>
            </w:pPr>
            <w:r>
              <w:t xml:space="preserve">40 Skenario Percakapan Benchmark</w:t>
            </w:r>
          </w:p>
        </w:tc>
        <w:tc>
          <w:tcPr/>
          <w:p>
            <w:pPr>
              <w:pStyle w:val="Compact"/>
              <w:jc w:val="left"/>
            </w:pPr>
            <w:r>
              <w:t xml:space="preserve">40 Skenario Percakapan Benchmark</w:t>
            </w:r>
          </w:p>
        </w:tc>
        <w:tc>
          <w:tcPr/>
          <w:p>
            <w:pPr>
              <w:pStyle w:val="Compact"/>
              <w:jc w:val="left"/>
            </w:pPr>
            <w:r>
              <w:t xml:space="preserve">40 Skenario Percakapan Benchmark</w:t>
            </w:r>
          </w:p>
        </w:tc>
      </w:tr>
      <w:tr>
        <w:tc>
          <w:tcPr/>
          <w:p>
            <w:pPr>
              <w:pStyle w:val="Compact"/>
              <w:jc w:val="left"/>
            </w:pPr>
            <w:r>
              <w:rPr>
                <w:bCs/>
                <w:b/>
              </w:rPr>
              <w:t xml:space="preserve">Replikasi Pengujian</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c>
          <w:tcPr/>
          <w:p>
            <w:pPr>
              <w:pStyle w:val="Compact"/>
              <w:jc w:val="left"/>
            </w:pPr>
            <w:r>
              <w:t xml:space="preserve">3 kali per skenario (</w:t>
            </w:r>
            <m:oMath>
              <m:r>
                <m:t>N</m:t>
              </m:r>
              <m:r>
                <m:rPr>
                  <m:sty m:val="p"/>
                </m:rPr>
                <m:t>=</m:t>
              </m:r>
              <m:r>
                <m:t>120</m:t>
              </m:r>
            </m:oMath>
            <w:r>
              <w:t xml:space="preserve"> </w:t>
            </w:r>
            <w:r>
              <w:t xml:space="preserve">uji)</w:t>
            </w:r>
          </w:p>
        </w:tc>
      </w:tr>
      <w:tr>
        <w:tc>
          <w:tcPr/>
          <w:p>
            <w:pPr>
              <w:pStyle w:val="Compact"/>
              <w:jc w:val="left"/>
            </w:pPr>
            <w:r>
              <w:rPr>
                <w:bCs/>
                <w:b/>
              </w:rPr>
              <w:t xml:space="preserve">Format Prompt / Masukan</w:t>
            </w:r>
          </w:p>
        </w:tc>
        <w:tc>
          <w:tcPr/>
          <w:p>
            <w:pPr>
              <w:pStyle w:val="Compact"/>
              <w:jc w:val="left"/>
            </w:pPr>
            <w:r>
              <w:t xml:space="preserve">Prompt Text-to-SQL dengan skema DDL tabel</w:t>
            </w:r>
            <w:r>
              <w:t xml:space="preserve"> </w:t>
            </w:r>
            <w:r>
              <w:rPr>
                <w:rStyle w:val="VerbatimChar"/>
              </w:rPr>
              <w:t xml:space="preserve">wisata</w:t>
            </w:r>
            <w:r>
              <w:t xml:space="preserve"> </w:t>
            </w:r>
            <w:r>
              <w:t xml:space="preserve">&amp;</w:t>
            </w:r>
            <w:r>
              <w:t xml:space="preserve"> </w:t>
            </w:r>
            <w:r>
              <w:rPr>
                <w:rStyle w:val="VerbatimChar"/>
              </w:rPr>
              <w:t xml:space="preserve">kategori</w:t>
            </w:r>
            <w:r>
              <w:t xml:space="preserve"> </w:t>
            </w:r>
            <w:r>
              <w:t xml:space="preserve">(</w:t>
            </w:r>
            <w:r>
              <w:rPr>
                <w:rStyle w:val="VerbatimChar"/>
              </w:rPr>
              <w:t xml:space="preserve">prompt.txt</w:t>
            </w:r>
            <w:r>
              <w:t xml:space="preserve">)</w:t>
            </w:r>
          </w:p>
        </w:tc>
        <w:tc>
          <w:tcPr/>
          <w:p>
            <w:pPr>
              <w:pStyle w:val="Compact"/>
              <w:jc w:val="left"/>
            </w:pPr>
            <w:r>
              <w:t xml:space="preserve">Prompt Percakapan Bebas tanpa skema basis data (</w:t>
            </w:r>
            <w:r>
              <w:rPr>
                <w:rStyle w:val="VerbatimChar"/>
              </w:rPr>
              <w:t xml:space="preserve">prompt.txt</w:t>
            </w:r>
            <w:r>
              <w:t xml:space="preserve">)</w:t>
            </w:r>
          </w:p>
        </w:tc>
        <w:tc>
          <w:tcPr/>
          <w:p>
            <w:pPr>
              <w:pStyle w:val="Compact"/>
              <w:jc w:val="left"/>
            </w:pPr>
            <w:r>
              <w:t xml:space="preserve">Two-Stage Sandboxed Prompts: (1) NL</w:t>
            </w:r>
            <w:r>
              <w:t xml:space="preserve"> </w:t>
            </w:r>
            <m:oMath>
              <m:r>
                <m:rPr>
                  <m:sty m:val="p"/>
                </m:rPr>
                <m:t>→</m:t>
              </m:r>
            </m:oMath>
            <w:r>
              <w:t xml:space="preserve"> </w:t>
            </w:r>
            <w:r>
              <w:t xml:space="preserve">19-Attr CSIR JSON Schema, (2) Grounded NLG Prompt</w:t>
            </w:r>
          </w:p>
        </w:tc>
      </w:tr>
      <w:tr>
        <w:tc>
          <w:tcPr/>
          <w:p>
            <w:pPr>
              <w:pStyle w:val="Compact"/>
              <w:jc w:val="left"/>
            </w:pPr>
            <w:r>
              <w:rPr>
                <w:bCs/>
                <w:b/>
              </w:rPr>
              <w:t xml:space="preserve">Mesin Basis Data Target</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w:t>
            </w:r>
          </w:p>
        </w:tc>
        <w:tc>
          <w:tcPr/>
          <w:p>
            <w:pPr>
              <w:pStyle w:val="Compact"/>
              <w:jc w:val="left"/>
            </w:pPr>
            <w:r>
              <w:t xml:space="preserve">Tanpa akses basis data (</w:t>
            </w:r>
            <w:r>
              <w:rPr>
                <w:iCs/>
                <w:i/>
              </w:rPr>
              <w:t xml:space="preserve">Zero Database Grounding</w:t>
            </w:r>
            <w:r>
              <w:t xml:space="preserve">)</w:t>
            </w:r>
          </w:p>
        </w:tc>
        <w:tc>
          <w:tcPr/>
          <w:p>
            <w:pPr>
              <w:pStyle w:val="Compact"/>
              <w:jc w:val="left"/>
            </w:pPr>
            <w:r>
              <w:t xml:space="preserve">MySQL 8.0.45</w:t>
            </w:r>
            <w:r>
              <w:t xml:space="preserve"> </w:t>
            </w:r>
            <w:r>
              <w:rPr>
                <w:rStyle w:val="VerbatimChar"/>
              </w:rPr>
              <w:t xml:space="preserve">geo_db</w:t>
            </w:r>
            <w:r>
              <w:t xml:space="preserve"> </w:t>
            </w:r>
            <w:r>
              <w:t xml:space="preserve">(Eksekusi nyata kueri SQL terkompilasi)</w:t>
            </w:r>
          </w:p>
        </w:tc>
      </w:tr>
      <w:tr>
        <w:tc>
          <w:tcPr/>
          <w:p>
            <w:pPr>
              <w:pStyle w:val="Compact"/>
              <w:jc w:val="left"/>
            </w:pPr>
            <w:r>
              <w:rPr>
                <w:bCs/>
                <w:b/>
              </w:rPr>
              <w:t xml:space="preserve">Mekanisme Evaluasi Galat</w:t>
            </w:r>
          </w:p>
        </w:tc>
        <w:tc>
          <w:tcPr/>
          <w:p>
            <w:pPr>
              <w:pStyle w:val="Compact"/>
              <w:jc w:val="left"/>
            </w:pPr>
            <w:r>
              <w:t xml:space="preserve">Penangkapan galat native DBMS (</w:t>
            </w:r>
            <w:r>
              <w:rPr>
                <w:rStyle w:val="VerbatimChar"/>
              </w:rPr>
              <w:t xml:space="preserve">$mysqli-&gt;error</w:t>
            </w:r>
            <w:r>
              <w:t xml:space="preserve">, SQL state)</w:t>
            </w:r>
          </w:p>
        </w:tc>
        <w:tc>
          <w:tcPr/>
          <w:p>
            <w:pPr>
              <w:pStyle w:val="Compact"/>
              <w:jc w:val="left"/>
            </w:pPr>
            <w:r>
              <w:t xml:space="preserve">Pencocokan sebutan entitas terhadap 22 POI resmi terkurasi</w:t>
            </w:r>
            <w:r>
              <w:t xml:space="preserve"> </w:t>
            </w:r>
            <w:r>
              <w:rPr>
                <w:rStyle w:val="VerbatimChar"/>
              </w:rPr>
              <w:t xml:space="preserve">geo_db.wisata</w:t>
            </w:r>
          </w:p>
        </w:tc>
        <w:tc>
          <w:tcPr/>
          <w:p>
            <w:pPr>
              <w:pStyle w:val="Compact"/>
              <w:jc w:val="left"/>
            </w:pPr>
            <w:r>
              <w:t xml:space="preserve">6-D Invariant Validator</w:t>
            </w:r>
            <w:r>
              <w:t xml:space="preserve"> </w:t>
            </w:r>
            <m:oMath>
              <m:r>
                <m:rPr>
                  <m:sty m:val="p"/>
                </m:rPr>
                <m:t>→</m:t>
              </m:r>
            </m:oMath>
            <w:r>
              <w:t xml:space="preserve"> </w:t>
            </w:r>
            <w:r>
              <w:t xml:space="preserve">AST Query Compiler</w:t>
            </w:r>
            <w:r>
              <w:t xml:space="preserve"> </w:t>
            </w:r>
            <m:oMath>
              <m:r>
                <m:rPr>
                  <m:sty m:val="p"/>
                </m:rPr>
                <m:t>→</m:t>
              </m:r>
            </m:oMath>
            <w:r>
              <w:t xml:space="preserve"> </w:t>
            </w:r>
            <w:r>
              <w:t xml:space="preserve">MySQL Spatial</w:t>
            </w:r>
          </w:p>
        </w:tc>
      </w:tr>
      <w:tr>
        <w:tc>
          <w:tcPr/>
          <w:p>
            <w:pPr>
              <w:pStyle w:val="Compact"/>
              <w:jc w:val="left"/>
            </w:pPr>
            <w:r>
              <w:rPr>
                <w:bCs/>
                <w:b/>
              </w:rPr>
              <w:t xml:space="preserve">Verifikasi Faktual NLG</w:t>
            </w:r>
          </w:p>
        </w:tc>
        <w:tc>
          <w:tcPr/>
          <w:p>
            <w:pPr>
              <w:pStyle w:val="Compact"/>
              <w:jc w:val="left"/>
            </w:pPr>
            <w:r>
              <w:t xml:space="preserve">Tanpa verifikasi faktual</w:t>
            </w:r>
          </w:p>
        </w:tc>
        <w:tc>
          <w:tcPr/>
          <w:p>
            <w:pPr>
              <w:pStyle w:val="Compact"/>
              <w:jc w:val="left"/>
            </w:pPr>
            <w:r>
              <w:t xml:space="preserve">Tanpa verifikasi faktual</w:t>
            </w:r>
          </w:p>
        </w:tc>
        <w:tc>
          <w:tcPr/>
          <w:p>
            <w:pPr>
              <w:pStyle w:val="Compact"/>
              <w:jc w:val="left"/>
            </w:pPr>
            <w:r>
              <w:rPr>
                <w:iCs/>
                <w:i/>
              </w:rPr>
              <w:t xml:space="preserve">Algorithmic Claim-Level Grounding Validator</w:t>
            </w:r>
          </w:p>
        </w:tc>
      </w:tr>
      <w:tr>
        <w:tc>
          <w:tcPr/>
          <w:p>
            <w:pPr>
              <w:pStyle w:val="Compact"/>
              <w:jc w:val="left"/>
            </w:pPr>
            <w:r>
              <w:rPr>
                <w:bCs/>
                <w:b/>
              </w:rPr>
              <w:t xml:space="preserve">Penyimpanan Keluaran Mentah</w:t>
            </w:r>
          </w:p>
        </w:tc>
        <w:tc>
          <w:tcPr/>
          <w:p>
            <w:pPr>
              <w:pStyle w:val="Compact"/>
              <w:jc w:val="left"/>
            </w:pPr>
            <w:r>
              <w:rPr>
                <w:rStyle w:val="VerbatimChar"/>
              </w:rPr>
              <w:t xml:space="preserve">benchmark/baseline_text2sql/raw_evaluations.json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benchmark/baseline_unconstrained/raw_evaluations.json</w:t>
            </w:r>
            <w:r>
              <w:t xml:space="preserve"> </w:t>
            </w:r>
            <w:r>
              <w:t xml:space="preserve">(</w:t>
            </w:r>
            <m:oMath>
              <m:r>
                <m:t>N</m:t>
              </m:r>
              <m:r>
                <m:rPr>
                  <m:sty m:val="p"/>
                </m:rPr>
                <m:t>=</m:t>
              </m:r>
              <m:r>
                <m:t>120</m:t>
              </m:r>
            </m:oMath>
            <w:r>
              <w:t xml:space="preserve">)</w:t>
            </w:r>
          </w:p>
        </w:tc>
        <w:tc>
          <w:tcPr/>
          <w:p>
            <w:pPr>
              <w:pStyle w:val="Compact"/>
              <w:jc w:val="left"/>
            </w:pPr>
            <w:r>
              <w:rPr>
                <w:rStyle w:val="VerbatimChar"/>
              </w:rPr>
              <w:t xml:space="preserve">benchmark/proposed/raw_evaluations.json</w:t>
            </w:r>
            <w:r>
              <w:t xml:space="preserve"> </w:t>
            </w:r>
            <w:r>
              <w:t xml:space="preserve">(</w:t>
            </w:r>
            <m:oMath>
              <m:r>
                <m:t>N</m:t>
              </m:r>
              <m:r>
                <m:rPr>
                  <m:sty m:val="p"/>
                </m:rPr>
                <m:t>=</m:t>
              </m:r>
              <m:r>
                <m:t>120</m:t>
              </m:r>
            </m:oMath>
            <w:r>
              <w:t xml:space="preserve">)</w:t>
            </w:r>
          </w:p>
        </w:tc>
      </w:tr>
    </w:tbl>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Sintaks / CSIR (%)</w:t>
            </w:r>
          </w:p>
        </w:tc>
        <w:tc>
          <w:tcPr/>
          <w:p>
            <w:pPr>
              <w:pStyle w:val="Compact"/>
              <w:jc w:val="left"/>
            </w:pPr>
            <w:r>
              <w:t xml:space="preserve">Kebenaran Predikat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95,00% (Sintaks SQL Lolos)</w:t>
            </w:r>
          </w:p>
        </w:tc>
        <w:tc>
          <w:tcPr/>
          <w:p>
            <w:pPr>
              <w:pStyle w:val="Compact"/>
              <w:jc w:val="left"/>
            </w:pPr>
            <w:r>
              <w:t xml:space="preserve">82,50% (33/40)</w:t>
            </w:r>
          </w:p>
        </w:tc>
        <w:tc>
          <w:tcPr/>
          <w:p>
            <w:pPr>
              <w:pStyle w:val="Compact"/>
              <w:jc w:val="left"/>
            </w:pPr>
            <w:r>
              <w:t xml:space="preserve">87,50%</w:t>
            </w:r>
          </w:p>
        </w:tc>
        <w:tc>
          <w:tcPr/>
          <w:p>
            <w:pPr>
              <w:pStyle w:val="Compact"/>
              <w:jc w:val="left"/>
            </w:pPr>
            <w:r>
              <w:t xml:space="preserve">3 entitas (7,50%)</w:t>
            </w:r>
          </w:p>
        </w:tc>
        <w:tc>
          <w:tcPr/>
          <w:p>
            <w:pPr>
              <w:pStyle w:val="Compact"/>
              <w:jc w:val="left"/>
            </w:pPr>
            <w:r>
              <w:t xml:space="preserve">1.823,16 ms</w:t>
            </w:r>
          </w:p>
        </w:tc>
      </w:tr>
      <w:tr>
        <w:tc>
          <w:tcPr/>
          <w:p>
            <w:pPr>
              <w:pStyle w:val="Compact"/>
              <w:jc w:val="left"/>
            </w:pPr>
            <w:r>
              <w:rPr>
                <w:bCs/>
                <w:b/>
              </w:rPr>
              <w:t xml:space="preserve">Baseline 2: Unconstrained LLM (Tanpa Grounding)</w:t>
            </w:r>
          </w:p>
        </w:tc>
        <w:tc>
          <w:tcPr/>
          <w:p>
            <w:pPr>
              <w:pStyle w:val="Compact"/>
              <w:jc w:val="left"/>
            </w:pPr>
            <w:r>
              <w:t xml:space="preserve">- (Tanpa Representasi SQL/SIR)</w:t>
            </w:r>
          </w:p>
        </w:tc>
        <w:tc>
          <w:tcPr/>
          <w:p>
            <w:pPr>
              <w:pStyle w:val="Compact"/>
              <w:jc w:val="left"/>
            </w:pPr>
            <w:r>
              <w:t xml:space="preserve">22,50% (9/40 Kedekatan)</w:t>
            </w:r>
          </w:p>
        </w:tc>
        <w:tc>
          <w:tcPr/>
          <w:p>
            <w:pPr>
              <w:pStyle w:val="Compact"/>
              <w:jc w:val="left"/>
            </w:pPr>
            <w:r>
              <w:t xml:space="preserve">45,00%</w:t>
            </w:r>
          </w:p>
        </w:tc>
        <w:tc>
          <w:tcPr/>
          <w:p>
            <w:pPr>
              <w:pStyle w:val="Compact"/>
              <w:jc w:val="left"/>
            </w:pPr>
            <w:r>
              <w:t xml:space="preserve">17 entitas (35,00%)</w:t>
            </w:r>
          </w:p>
        </w:tc>
        <w:tc>
          <w:tcPr/>
          <w:p>
            <w:pPr>
              <w:pStyle w:val="Compact"/>
              <w:jc w:val="left"/>
            </w:pPr>
            <w:r>
              <w:t xml:space="preserve">1.145,50 ms</w:t>
            </w:r>
          </w:p>
        </w:tc>
      </w:tr>
      <w:tr>
        <w:tc>
          <w:tcPr/>
          <w:p>
            <w:pPr>
              <w:pStyle w:val="Compact"/>
              <w:jc w:val="left"/>
            </w:pPr>
            <w:r>
              <w:rPr>
                <w:bCs/>
                <w:b/>
              </w:rPr>
              <w:t xml:space="preserve">Sistem Usulan (Proposed 5-Layer System)</w:t>
            </w:r>
          </w:p>
        </w:tc>
        <w:tc>
          <w:tcPr/>
          <w:p>
            <w:pPr>
              <w:pStyle w:val="Compact"/>
              <w:jc w:val="left"/>
            </w:pPr>
            <w:r>
              <w:rPr>
                <w:bCs/>
                <w:b/>
              </w:rPr>
              <w:t xml:space="preserve">92,50% (Field: 99,25%)</w:t>
            </w:r>
          </w:p>
        </w:tc>
        <w:tc>
          <w:tcPr/>
          <w:p>
            <w:pPr>
              <w:pStyle w:val="Compact"/>
              <w:jc w:val="left"/>
            </w:pPr>
            <w:r>
              <w:rPr>
                <w:bCs/>
                <w:b/>
              </w:rPr>
              <w:t xml:space="preserve">100,00% (Overall: 100,00%)</w:t>
            </w:r>
          </w:p>
        </w:tc>
        <w:tc>
          <w:tcPr/>
          <w:p>
            <w:pPr>
              <w:pStyle w:val="Compact"/>
              <w:jc w:val="left"/>
            </w:pPr>
            <w:r>
              <w:rPr>
                <w:bCs/>
                <w:b/>
              </w:rPr>
              <w:t xml:space="preserve">100,00% (304/304)</w:t>
            </w:r>
          </w:p>
        </w:tc>
        <w:tc>
          <w:tcPr/>
          <w:p>
            <w:pPr>
              <w:pStyle w:val="Compact"/>
              <w:jc w:val="left"/>
            </w:pPr>
            <w:r>
              <w:rPr>
                <w:bCs/>
                <w:b/>
              </w:rPr>
              <w:t xml:space="preserve">0 entitas (0,00%)</w:t>
            </w:r>
          </w:p>
        </w:tc>
        <w:tc>
          <w:tcPr/>
          <w:p>
            <w:pPr>
              <w:pStyle w:val="Compact"/>
              <w:jc w:val="left"/>
            </w:pPr>
            <w:r>
              <w:rPr>
                <w:bCs/>
                <w:b/>
              </w:rPr>
              <w:t xml:space="preserve">1.340,57 ms</w:t>
            </w:r>
          </w:p>
        </w:tc>
      </w:tr>
    </w:tbl>
    <w:p>
      <w:pPr>
        <w:pStyle w:val="BodyText"/>
      </w:pPr>
      <w:r>
        <w:rPr>
          <w:iCs/>
          <w:i/>
        </w:rPr>
        <w:t xml:space="preserve">*Catatan metrik komparasi sistem usulan: Akurasi CSIR niat murni pre-fallback mencapai 92,50% (37/40) dan keselarasan amplob eksekusi pasca-kebijakan mencapai 90,00% (36/40). Kebenaran predikat spasial murni (Pure Spatial Correctness,</w:t>
      </w:r>
      <w:r>
        <w:rPr>
          <w:iCs/>
          <w:i/>
        </w:rPr>
        <w:t xml:space="preserve"> </w:t>
      </w:r>
      <m:oMath>
        <m:r>
          <m:t>N</m:t>
        </m:r>
        <m:r>
          <m:rPr>
            <m:sty m:val="p"/>
          </m:rPr>
          <m:t>=</m:t>
        </m:r>
        <m:r>
          <m:t>36</m:t>
        </m:r>
      </m:oMath>
      <w:r>
        <w:rPr>
          <w:iCs/>
          <w:i/>
        </w:rPr>
        <w:t xml:space="preserve">) mencapai 100,00% (36/36 skenario), penanganan sapaan dialog chit-chat (</w:t>
      </w:r>
      <m:oMath>
        <m:r>
          <m:t>N</m:t>
        </m:r>
        <m:r>
          <m:rPr>
            <m:sty m:val="p"/>
          </m:rPr>
          <m:t>=</m:t>
        </m:r>
        <m:r>
          <m:t>2</m:t>
        </m:r>
      </m:oMath>
      <w:r>
        <w:rPr>
          <w:iCs/>
          <w:i/>
        </w:rPr>
        <w:t xml:space="preserve">) mencapai 100,00% (2/2), dan tingkat kepatuhan eksekusi seluruh skenario terintegrasi mencapai 100,00% (40/40). Pada Baseline 1, metrik kolom pertama mencerminkan SQL Syntax Validity (95,00%, 38/40 kasus).</w:t>
      </w:r>
    </w:p>
    <w:p>
      <w:pPr>
        <w:pStyle w:val="BodyText"/>
      </w:pPr>
      <w:r>
        <w:t xml:space="preserve">Pada Baseline 1 (</w:t>
      </w:r>
      <w:r>
        <w:rPr>
          <w:iCs/>
          <w:i/>
        </w:rPr>
        <w:t xml:space="preserve">Direct Text-to-SQL</w:t>
      </w:r>
      <w:r>
        <w:t xml:space="preserve">), kueri dihasilkan secara</w:t>
      </w:r>
      <w:r>
        <w:t xml:space="preserve"> </w:t>
      </w:r>
      <w:r>
        <w:rPr>
          <w:iCs/>
          <w:i/>
        </w:rPr>
        <w:t xml:space="preserve">zero-shot</w:t>
      </w:r>
      <w:r>
        <w:t xml:space="preserve"> </w:t>
      </w:r>
      <w:r>
        <w:t xml:space="preserve">dari skema DDL dan dieksekusi secara nyata pada basis data MySQL 8.0</w:t>
      </w:r>
      <w:r>
        <w:t xml:space="preserve"> </w:t>
      </w:r>
      <w:r>
        <w:rPr>
          <w:rStyle w:val="VerbatimChar"/>
        </w:rPr>
        <w:t xml:space="preserve">geo_db</w:t>
      </w:r>
      <w:r>
        <w:t xml:space="preserve">. Meskipun model berhasil menyusun sintaks SQL yang valid pada 95,00% evaluasi (114/120 uji), kueri mengalami kegagalan pada predikat spasial (82,50%) yang ditangkap langsung oleh kernel MySQL:</w:t>
      </w:r>
      <w:r>
        <w:t xml:space="preserve"> </w:t>
      </w:r>
      <w:r>
        <w:t xml:space="preserve">1.</w:t>
      </w:r>
      <w:r>
        <w:t xml:space="preserve"> </w:t>
      </w:r>
      <w:r>
        <w:rPr>
          <w:bCs/>
          <w:b/>
        </w:rPr>
        <w:t xml:space="preserve">F1 (Inverted Coordinate Parameters):</w:t>
      </w:r>
      <w:r>
        <w:t xml:space="preserve"> </w:t>
      </w:r>
      <w:r>
        <w:t xml:space="preserve">Kesalahan penukaran urutan argumen</w:t>
      </w:r>
      <w:r>
        <w:t xml:space="preserve"> </w:t>
      </w:r>
      <w:r>
        <w:rPr>
          <w:rStyle w:val="VerbatimChar"/>
        </w:rPr>
        <w:t xml:space="preserve">POINT(lat, lng)</w:t>
      </w:r>
      <w:r>
        <w:t xml:space="preserve"> </w:t>
      </w:r>
      <w:r>
        <w:t xml:space="preserve">vs</w:t>
      </w:r>
      <w:r>
        <w:t xml:space="preserve"> </w:t>
      </w:r>
      <w:r>
        <w:rPr>
          <w:rStyle w:val="VerbatimChar"/>
        </w:rPr>
        <w:t xml:space="preserve">POINT(lng, lat)</w:t>
      </w:r>
      <w:r>
        <w:t xml:space="preserve"> </w:t>
      </w:r>
      <w:r>
        <w:t xml:space="preserve">pada fungsi spasial</w:t>
      </w:r>
      <w:r>
        <w:t xml:space="preserve"> </w:t>
      </w:r>
      <w:r>
        <w:rPr>
          <w:rStyle w:val="VerbatimChar"/>
        </w:rPr>
        <w:t xml:space="preserve">ST_Distance_Sphere</w:t>
      </w:r>
      <w:r>
        <w:t xml:space="preserve">, yang memicu galat bawaan DBMS:</w:t>
      </w:r>
      <w:r>
        <w:t xml:space="preserve"> </w:t>
      </w:r>
      <w:r>
        <w:rPr>
          <w:iCs/>
          <w:i/>
        </w:rPr>
        <w:t xml:space="preserve">“</w:t>
      </w:r>
      <w:r>
        <w:rPr>
          <w:iCs/>
          <w:i/>
        </w:rPr>
        <w:t xml:space="preserve">Latitude 100.362600 is out of range in function st_distance_sphere. It must be within [-90.000000, 90.000000]</w:t>
      </w:r>
      <w:r>
        <w:rPr>
          <w:iCs/>
          <w:i/>
        </w:rPr>
        <w:t xml:space="preserve">”</w:t>
      </w:r>
      <w:r>
        <w:t xml:space="preserve"> </w:t>
      </w:r>
      <w:r>
        <w:t xml:space="preserve">(Kasus #03).</w:t>
      </w:r>
      <w:r>
        <w:t xml:space="preserve"> </w:t>
      </w:r>
      <w:r>
        <w:t xml:space="preserve">2.</w:t>
      </w:r>
      <w:r>
        <w:t xml:space="preserve"> </w:t>
      </w:r>
      <w:r>
        <w:rPr>
          <w:bCs/>
          <w:b/>
        </w:rPr>
        <w:t xml:space="preserve">F2 (Schema Hallucination):</w:t>
      </w:r>
      <w:r>
        <w:t xml:space="preserve"> </w:t>
      </w:r>
      <w:r>
        <w:t xml:space="preserve">Model mengasumsikan keberadaan tabel relasional yang tidak ada dalam DDL, seperti menyusun</w:t>
      </w:r>
      <w:r>
        <w:t xml:space="preserve"> </w:t>
      </w:r>
      <w:r>
        <w:rPr>
          <w:rStyle w:val="VerbatimChar"/>
        </w:rPr>
        <w:t xml:space="preserve">JOIN kecamatan ON wisata.kecamatan_id = kecamatan.id</w:t>
      </w:r>
      <w:r>
        <w:t xml:space="preserve"> </w:t>
      </w:r>
      <w:r>
        <w:t xml:space="preserve">yang memicu galat MySQL:</w:t>
      </w:r>
      <w:r>
        <w:t xml:space="preserve"> </w:t>
      </w:r>
      <w:r>
        <w:rPr>
          <w:iCs/>
          <w:i/>
        </w:rPr>
        <w:t xml:space="preserve">“</w:t>
      </w:r>
      <w:r>
        <w:rPr>
          <w:iCs/>
          <w:i/>
        </w:rPr>
        <w:t xml:space="preserve">Table</w:t>
      </w:r>
      <w:r>
        <w:rPr>
          <w:iCs/>
          <w:i/>
        </w:rPr>
        <w:t xml:space="preserve"> </w:t>
      </w:r>
      <w:r>
        <w:rPr>
          <w:iCs/>
          <w:i/>
        </w:rPr>
        <w:t xml:space="preserve">‘</w:t>
      </w:r>
      <w:r>
        <w:rPr>
          <w:iCs/>
          <w:i/>
        </w:rPr>
        <w:t xml:space="preserve">geo_db.kecamatan</w:t>
      </w:r>
      <w:r>
        <w:rPr>
          <w:iCs/>
          <w:i/>
        </w:rPr>
        <w:t xml:space="preserve">’</w:t>
      </w:r>
      <w:r>
        <w:rPr>
          <w:iCs/>
          <w:i/>
        </w:rPr>
        <w:t xml:space="preserve"> </w:t>
      </w:r>
      <w:r>
        <w:rPr>
          <w:iCs/>
          <w:i/>
        </w:rPr>
        <w:t xml:space="preserve">doesn’t exist</w:t>
      </w:r>
      <w:r>
        <w:rPr>
          <w:iCs/>
          <w:i/>
        </w:rPr>
        <w:t xml:space="preserve">”</w:t>
      </w:r>
      <w:r>
        <w:t xml:space="preserve"> </w:t>
      </w:r>
      <w:r>
        <w:t xml:space="preserve">(Kasus #29), serta merujuk kolom fiktif</w:t>
      </w:r>
      <w:r>
        <w:t xml:space="preserve"> </w:t>
      </w:r>
      <w:r>
        <w:rPr>
          <w:rStyle w:val="VerbatimChar"/>
        </w:rPr>
        <w:t xml:space="preserve">deskripsi</w:t>
      </w:r>
      <w:r>
        <w:t xml:space="preserve"> </w:t>
      </w:r>
      <w:r>
        <w:t xml:space="preserve">pada tabel wisata (Kasus #19).</w:t>
      </w:r>
      <w:r>
        <w:t xml:space="preserve"> </w:t>
      </w:r>
      <w:r>
        <w:t xml:space="preserve">3.</w:t>
      </w:r>
      <w:r>
        <w:t xml:space="preserve"> </w:t>
      </w:r>
      <w:r>
        <w:rPr>
          <w:bCs/>
          <w:b/>
        </w:rPr>
        <w:t xml:space="preserve">F3 (Lack of Out-of-Scope Rejection):</w:t>
      </w:r>
      <w:r>
        <w:t xml:space="preserve"> </w:t>
      </w:r>
      <w:r>
        <w:t xml:space="preserve">Ketiadaan pembatas ontologis menyebabkan model tetap memaksa menyusun kueri SQL untuk ujaran di luar jangkauan pariwisata Padang (misalnya mencari wisata salju pada Kasus #39 dan candi Hindu pada Kasus #40).</w:t>
      </w:r>
      <w:r>
        <w:t xml:space="preserve"> </w:t>
      </w:r>
      <w:r>
        <w:t xml:space="preserve">4.</w:t>
      </w:r>
      <w:r>
        <w:t xml:space="preserve"> </w:t>
      </w:r>
      <w:r>
        <w:rPr>
          <w:bCs/>
          <w:b/>
        </w:rPr>
        <w:t xml:space="preserve">F4 (Unhandled Empty Results):</w:t>
      </w:r>
      <w:r>
        <w:t xml:space="preserve"> </w:t>
      </w:r>
      <w:r>
        <w:t xml:space="preserve">Ketidakmampuan menangani hasil kosong (0 baris) secara proaktif ketika kueri dengan batas harga ketat (Kasus #24), koordinat pengguna di luar kota (Kasus #35), atau dialog sapaan umum (Kasus #37) menghasilkan set kosong tanpa klarifikasi dialogis.</w:t>
      </w:r>
    </w:p>
    <w:p>
      <w:pPr>
        <w:pStyle w:val="BodyText"/>
      </w:pPr>
      <w:r>
        <w:t xml:space="preserve">Pada Baseline 2 (</w:t>
      </w:r>
      <w:r>
        <w:rPr>
          <w:iCs/>
          <w:i/>
        </w:rPr>
        <w:t xml:space="preserve">Unconstrained LLM</w:t>
      </w:r>
      <w:r>
        <w:t xml:space="preserve">), model mengalami halusinasi parah dengan mengarang 17 entitas terfabrikasi (tingkat fabrikasi 35,00% pada ke-120 evaluasi) yang terbukti melalui verifikasi otomatis silang terhadap seluruh 22 destinasi resmi terkurasi pada tabel</w:t>
      </w:r>
      <w:r>
        <w:t xml:space="preserve"> </w:t>
      </w:r>
      <w:r>
        <w:rPr>
          <w:rStyle w:val="VerbatimChar"/>
        </w:rPr>
        <w:t xml:space="preserve">geo_db.wisata</w:t>
      </w:r>
      <w:r>
        <w:t xml:space="preserve">. Sebaliknya, sistem usulan berhasil mencapai</w:t>
      </w:r>
      <w:r>
        <w:t xml:space="preserve"> </w:t>
      </w:r>
      <w:r>
        <w:rPr>
          <w:iCs/>
          <w:i/>
        </w:rPr>
        <w:t xml:space="preserve">Grounding Fidelity</w:t>
      </w:r>
      <w:r>
        <w:t xml:space="preserve"> </w:t>
      </w:r>
      <w:r>
        <w:t xml:space="preserve">100,00% pada 304 klaim yang diperiksa dengan 0 objek wisata palsu yang teramati.</w:t>
      </w:r>
    </w:p>
    <w:p>
      <w:pPr>
        <w:pStyle w:val="BodyText"/>
      </w:pPr>
      <w:r>
        <w:t xml:space="preserve">Guna memberikan bukti empiris yang transparan atas temuan 17 entitas terfabrikasi (</w:t>
      </w:r>
      <w:r>
        <w:rPr>
          <w:iCs/>
          <w:i/>
        </w:rPr>
        <w:t xml:space="preserve">17 fabricated POIs</w:t>
      </w:r>
      <w:r>
        <w:t xml:space="preserve">) pada Baseline 2, Tabel 4.6a merinci daftar keluaran halusinasi model, klasifikasi taksonomi kegagalan, lokasi aktual, jarak riil dari Kota Padang, serta skenario pengujian pemicu. Evaluasi komparatif baseline dijalankan sebagai protokol eksperimen mandiri (</w:t>
      </w:r>
      <w:r>
        <w:rPr>
          <w:rStyle w:val="VerbatimChar"/>
        </w:rPr>
        <w:t xml:space="preserve">benchmark/baseline_unconstrained/runner.php</w:t>
      </w:r>
      <w:r>
        <w:t xml:space="preserve">) menggunakan konfigurasi parameter</w:t>
      </w:r>
      <w:r>
        <w:t xml:space="preserve"> </w:t>
      </w:r>
      <m:oMath>
        <m:r>
          <m:t>T</m:t>
        </m:r>
        <m:r>
          <m:rPr>
            <m:sty m:val="p"/>
          </m:rPr>
          <m:t>=</m:t>
        </m:r>
        <m:r>
          <m:t>0.0</m:t>
        </m:r>
      </m:oMath>
      <w:r>
        <w:t xml:space="preserve">, top_p=1.0, 3 kali replikasi independen per skenario (total</w:t>
      </w:r>
      <w:r>
        <w:t xml:space="preserve"> </w:t>
      </w:r>
      <m:oMath>
        <m:r>
          <m:t>N</m:t>
        </m:r>
        <m:r>
          <m:rPr>
            <m:sty m:val="p"/>
          </m:rPr>
          <m:t>=</m:t>
        </m:r>
        <m:r>
          <m:t>120</m:t>
        </m:r>
      </m:oMath>
      <w:r>
        <w:t xml:space="preserve"> </w:t>
      </w:r>
      <w:r>
        <w:t xml:space="preserve">pengujian) dengan</w:t>
      </w:r>
      <w:r>
        <w:t xml:space="preserve"> </w:t>
      </w:r>
      <w:r>
        <w:rPr>
          <w:iCs/>
          <w:i/>
        </w:rPr>
        <w:t xml:space="preserve">system prompt</w:t>
      </w:r>
      <w:r>
        <w:t xml:space="preserve"> </w:t>
      </w:r>
      <w:r>
        <w:t xml:space="preserve">tanpa basis data:</w:t>
      </w:r>
      <w:r>
        <w:t xml:space="preserve"> </w:t>
      </w:r>
      <w:r>
        <w:rPr>
          <w:iCs/>
          <w:i/>
        </w:rPr>
        <w:t xml:space="preserve">“</w:t>
      </w:r>
      <w:r>
        <w:rPr>
          <w:iCs/>
          <w:i/>
        </w:rPr>
        <w:t xml:space="preserve">Anda adalah asisten pariwisata Kota Padang. Jawablah pertanyaan pengguna berikut dengan memberikan rekomendasi tempat wisata yang relevan beserta lokasi, perkiraan jarak, jam buka, dan harga tiket masuk: [USER QUERY]</w:t>
      </w:r>
      <w:r>
        <w:rPr>
          <w:iCs/>
          <w:i/>
        </w:rPr>
        <w:t xml:space="preserve">”</w:t>
      </w:r>
      <w:r>
        <w:t xml:space="preserve">. Kriteria penilaian</w:t>
      </w:r>
      <w:r>
        <w:t xml:space="preserve"> </w:t>
      </w:r>
      <w:r>
        <w:rPr>
          <w:iCs/>
          <w:i/>
        </w:rPr>
        <w:t xml:space="preserve">fabricated</w:t>
      </w:r>
      <w:r>
        <w:t xml:space="preserve"> </w:t>
      </w:r>
      <w:r>
        <w:t xml:space="preserve">ditetapkan terhadap kumpulan data referensi resmi 22 POI Kota Padang: (1)</w:t>
      </w:r>
      <w:r>
        <w:t xml:space="preserve"> </w:t>
      </w:r>
      <w:r>
        <w:rPr>
          <w:bCs/>
          <w:b/>
        </w:rPr>
        <w:t xml:space="preserve">Tipe I (Halusinasi Luar Yurisdiksi):</w:t>
      </w:r>
      <w:r>
        <w:t xml:space="preserve"> </w:t>
      </w:r>
      <w:r>
        <w:t xml:space="preserve">Entitas wisata nyata tetapi berada di luar yurisdiksi administratif Kota Padang (&gt;30 km hingga &gt;200 km) yang secara keliru diklaim berada di Kota Padang; dan (2)</w:t>
      </w:r>
      <w:r>
        <w:t xml:space="preserve"> </w:t>
      </w:r>
      <w:r>
        <w:rPr>
          <w:bCs/>
          <w:b/>
        </w:rPr>
        <w:t xml:space="preserve">Tipe II (Entitas Murni Fiktif):</w:t>
      </w:r>
      <w:r>
        <w:t xml:space="preserve"> </w:t>
      </w:r>
      <w:r>
        <w:t xml:space="preserve">Objek wisata fiktif yang tidak memiliki eksistensi fisik di dunia nyata.</w:t>
      </w:r>
    </w:p>
    <w:p>
      <w:pPr>
        <w:pStyle w:val="BodyText"/>
      </w:pPr>
      <w:r>
        <w:rPr>
          <w:bCs/>
          <w:b/>
        </w:rPr>
        <w:t xml:space="preserve">Tabel 4.6a Bukti dan Taksonomi 17 Entitas Wisata Palsu (Fabricated POIs) pada Baseline 2 (Unconstrained LLM)</w:t>
      </w:r>
    </w:p>
    <w:tbl>
      <w:tblPr>
        <w:tblStyle w:val="Table"/>
        <w:tblW w:type="pct" w:w="5000"/>
        <w:tblLook w:firstRow="1" w:lastRow="0" w:firstColumn="0" w:lastColumn="0" w:noHBand="0" w:noVBand="0" w:val="0020"/>
        <w:jc w:val="start"/>
      </w:tblPr>
      <w:tblGrid>
        <w:gridCol w:w="1365"/>
        <w:gridCol w:w="819"/>
        <w:gridCol w:w="1365"/>
        <w:gridCol w:w="819"/>
        <w:gridCol w:w="1365"/>
        <w:gridCol w:w="1365"/>
        <w:gridCol w:w="819"/>
      </w:tblGrid>
      <w:tr>
        <w:trPr>
          <w:tblHeader w:val="true"/>
        </w:trPr>
        <w:tc>
          <w:tcPr/>
          <w:p>
            <w:pPr>
              <w:pStyle w:val="Compact"/>
              <w:jc w:val="center"/>
            </w:pPr>
            <w:r>
              <w:t xml:space="preserve">No</w:t>
            </w:r>
          </w:p>
        </w:tc>
        <w:tc>
          <w:tcPr/>
          <w:p>
            <w:pPr>
              <w:pStyle w:val="Compact"/>
              <w:jc w:val="left"/>
            </w:pPr>
            <w:r>
              <w:t xml:space="preserve">Nama Entitas Terfabrikasi</w:t>
            </w:r>
          </w:p>
        </w:tc>
        <w:tc>
          <w:tcPr/>
          <w:p>
            <w:pPr>
              <w:pStyle w:val="Compact"/>
              <w:jc w:val="center"/>
            </w:pPr>
            <w:r>
              <w:t xml:space="preserve">Klasifikasi Tipe</w:t>
            </w:r>
          </w:p>
        </w:tc>
        <w:tc>
          <w:tcPr/>
          <w:p>
            <w:pPr>
              <w:pStyle w:val="Compact"/>
              <w:jc w:val="left"/>
            </w:pPr>
            <w:r>
              <w:t xml:space="preserve">Lokasi Aktual / Status Keberadaan</w:t>
            </w:r>
          </w:p>
        </w:tc>
        <w:tc>
          <w:tcPr/>
          <w:p>
            <w:pPr>
              <w:pStyle w:val="Compact"/>
              <w:jc w:val="center"/>
            </w:pPr>
            <w:r>
              <w:t xml:space="preserve">Jarak Riil dari Kota Padang</w:t>
            </w:r>
          </w:p>
        </w:tc>
        <w:tc>
          <w:tcPr/>
          <w:p>
            <w:pPr>
              <w:pStyle w:val="Compact"/>
              <w:jc w:val="center"/>
            </w:pPr>
            <w:r>
              <w:t xml:space="preserve">ID Skenario Pemicu</w:t>
            </w:r>
          </w:p>
        </w:tc>
        <w:tc>
          <w:tcPr/>
          <w:p>
            <w:pPr>
              <w:pStyle w:val="Compact"/>
              <w:jc w:val="left"/>
            </w:pPr>
            <w:r>
              <w:t xml:space="preserve">Kriteria Penilaian Status Fabricated</w:t>
            </w:r>
          </w:p>
        </w:tc>
      </w:tr>
      <w:tr>
        <w:tc>
          <w:tcPr/>
          <w:p>
            <w:pPr>
              <w:pStyle w:val="Compact"/>
              <w:jc w:val="center"/>
            </w:pPr>
            <w:r>
              <w:rPr>
                <w:bCs/>
                <w:b/>
              </w:rPr>
              <w:t xml:space="preserve">1</w:t>
            </w:r>
          </w:p>
        </w:tc>
        <w:tc>
          <w:tcPr/>
          <w:p>
            <w:pPr>
              <w:pStyle w:val="Compact"/>
              <w:jc w:val="left"/>
            </w:pPr>
            <w:r>
              <w:t xml:space="preserve">Jam Gadang</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16, 18</w:t>
            </w:r>
          </w:p>
        </w:tc>
        <w:tc>
          <w:tcPr/>
          <w:p>
            <w:pPr>
              <w:pStyle w:val="Compact"/>
              <w:jc w:val="left"/>
            </w:pPr>
            <w:r>
              <w:t xml:space="preserve">Objek di luar batas administratif Kota Padang</w:t>
            </w:r>
          </w:p>
        </w:tc>
      </w:tr>
      <w:tr>
        <w:tc>
          <w:tcPr/>
          <w:p>
            <w:pPr>
              <w:pStyle w:val="Compact"/>
              <w:jc w:val="center"/>
            </w:pPr>
            <w:r>
              <w:rPr>
                <w:bCs/>
                <w:b/>
              </w:rPr>
              <w:t xml:space="preserve">2</w:t>
            </w:r>
          </w:p>
        </w:tc>
        <w:tc>
          <w:tcPr/>
          <w:p>
            <w:pPr>
              <w:pStyle w:val="Compact"/>
              <w:jc w:val="left"/>
            </w:pPr>
            <w:r>
              <w:t xml:space="preserve">Lembah Anai / Air Terjun Lembah Anai</w:t>
            </w:r>
          </w:p>
        </w:tc>
        <w:tc>
          <w:tcPr/>
          <w:p>
            <w:pPr>
              <w:pStyle w:val="Compact"/>
              <w:jc w:val="center"/>
            </w:pPr>
            <w:r>
              <w:t xml:space="preserve">Tipe I: Luar Yurisdiksi</w:t>
            </w:r>
          </w:p>
        </w:tc>
        <w:tc>
          <w:tcPr/>
          <w:p>
            <w:pPr>
              <w:pStyle w:val="Compact"/>
              <w:jc w:val="left"/>
            </w:pPr>
            <w:r>
              <w:t xml:space="preserve">Kab. Tanah Datar</w:t>
            </w:r>
          </w:p>
        </w:tc>
        <w:tc>
          <w:tcPr/>
          <w:p>
            <w:pPr>
              <w:pStyle w:val="Compact"/>
              <w:jc w:val="center"/>
            </w:pPr>
            <w:r>
              <w:t xml:space="preserve">~65 km timur laut</w:t>
            </w:r>
          </w:p>
        </w:tc>
        <w:tc>
          <w:tcPr/>
          <w:p>
            <w:pPr>
              <w:pStyle w:val="Compact"/>
              <w:jc w:val="center"/>
            </w:pPr>
            <w:r>
              <w:t xml:space="preserve">Skenario 9, 11</w:t>
            </w:r>
          </w:p>
        </w:tc>
        <w:tc>
          <w:tcPr/>
          <w:p>
            <w:pPr>
              <w:pStyle w:val="Compact"/>
              <w:jc w:val="left"/>
            </w:pPr>
            <w:r>
              <w:t xml:space="preserve">Objek di luar batas administratif Kota Padang</w:t>
            </w:r>
          </w:p>
        </w:tc>
      </w:tr>
      <w:tr>
        <w:tc>
          <w:tcPr/>
          <w:p>
            <w:pPr>
              <w:pStyle w:val="Compact"/>
              <w:jc w:val="center"/>
            </w:pPr>
            <w:r>
              <w:rPr>
                <w:bCs/>
                <w:b/>
              </w:rPr>
              <w:t xml:space="preserve">3</w:t>
            </w:r>
          </w:p>
        </w:tc>
        <w:tc>
          <w:tcPr/>
          <w:p>
            <w:pPr>
              <w:pStyle w:val="Compact"/>
              <w:jc w:val="left"/>
            </w:pPr>
            <w:r>
              <w:t xml:space="preserve">Danau Singkarak</w:t>
            </w:r>
          </w:p>
        </w:tc>
        <w:tc>
          <w:tcPr/>
          <w:p>
            <w:pPr>
              <w:pStyle w:val="Compact"/>
              <w:jc w:val="center"/>
            </w:pPr>
            <w:r>
              <w:t xml:space="preserve">Tipe I: Luar Yurisdiksi</w:t>
            </w:r>
          </w:p>
        </w:tc>
        <w:tc>
          <w:tcPr/>
          <w:p>
            <w:pPr>
              <w:pStyle w:val="Compact"/>
              <w:jc w:val="left"/>
            </w:pPr>
            <w:r>
              <w:t xml:space="preserve">Kab. Solok / Tanah Datar</w:t>
            </w:r>
          </w:p>
        </w:tc>
        <w:tc>
          <w:tcPr/>
          <w:p>
            <w:pPr>
              <w:pStyle w:val="Compact"/>
              <w:jc w:val="center"/>
            </w:pPr>
            <w:r>
              <w:t xml:space="preserve">~70 km timur laut</w:t>
            </w:r>
          </w:p>
        </w:tc>
        <w:tc>
          <w:tcPr/>
          <w:p>
            <w:pPr>
              <w:pStyle w:val="Compact"/>
              <w:jc w:val="center"/>
            </w:pPr>
            <w:r>
              <w:t xml:space="preserve">Skenario 2, 4</w:t>
            </w:r>
          </w:p>
        </w:tc>
        <w:tc>
          <w:tcPr/>
          <w:p>
            <w:pPr>
              <w:pStyle w:val="Compact"/>
              <w:jc w:val="left"/>
            </w:pPr>
            <w:r>
              <w:t xml:space="preserve">Objek di luar batas administratif Kota Padang</w:t>
            </w:r>
          </w:p>
        </w:tc>
      </w:tr>
      <w:tr>
        <w:tc>
          <w:tcPr/>
          <w:p>
            <w:pPr>
              <w:pStyle w:val="Compact"/>
              <w:jc w:val="center"/>
            </w:pPr>
            <w:r>
              <w:rPr>
                <w:bCs/>
                <w:b/>
              </w:rPr>
              <w:t xml:space="preserve">4</w:t>
            </w:r>
          </w:p>
        </w:tc>
        <w:tc>
          <w:tcPr/>
          <w:p>
            <w:pPr>
              <w:pStyle w:val="Compact"/>
              <w:jc w:val="left"/>
            </w:pPr>
            <w:r>
              <w:t xml:space="preserve">Istano Basa Pagaruyung</w:t>
            </w:r>
          </w:p>
        </w:tc>
        <w:tc>
          <w:tcPr/>
          <w:p>
            <w:pPr>
              <w:pStyle w:val="Compact"/>
              <w:jc w:val="center"/>
            </w:pPr>
            <w:r>
              <w:t xml:space="preserve">Tipe I: Luar Yurisdiksi</w:t>
            </w:r>
          </w:p>
        </w:tc>
        <w:tc>
          <w:tcPr/>
          <w:p>
            <w:pPr>
              <w:pStyle w:val="Compact"/>
              <w:jc w:val="left"/>
            </w:pPr>
            <w:r>
              <w:t xml:space="preserve">Batusangkar, Kab. Tanah Datar</w:t>
            </w:r>
          </w:p>
        </w:tc>
        <w:tc>
          <w:tcPr/>
          <w:p>
            <w:pPr>
              <w:pStyle w:val="Compact"/>
              <w:jc w:val="center"/>
            </w:pPr>
            <w:r>
              <w:t xml:space="preserve">~100 km timur laut</w:t>
            </w:r>
          </w:p>
        </w:tc>
        <w:tc>
          <w:tcPr/>
          <w:p>
            <w:pPr>
              <w:pStyle w:val="Compact"/>
              <w:jc w:val="center"/>
            </w:pPr>
            <w:r>
              <w:t xml:space="preserve">Skenario 13, 14</w:t>
            </w:r>
          </w:p>
        </w:tc>
        <w:tc>
          <w:tcPr/>
          <w:p>
            <w:pPr>
              <w:pStyle w:val="Compact"/>
              <w:jc w:val="left"/>
            </w:pPr>
            <w:r>
              <w:t xml:space="preserve">Objek di luar batas administratif Kota Padang</w:t>
            </w:r>
          </w:p>
        </w:tc>
      </w:tr>
      <w:tr>
        <w:tc>
          <w:tcPr/>
          <w:p>
            <w:pPr>
              <w:pStyle w:val="Compact"/>
              <w:jc w:val="center"/>
            </w:pPr>
            <w:r>
              <w:rPr>
                <w:bCs/>
                <w:b/>
              </w:rPr>
              <w:t xml:space="preserve">5</w:t>
            </w:r>
          </w:p>
        </w:tc>
        <w:tc>
          <w:tcPr/>
          <w:p>
            <w:pPr>
              <w:pStyle w:val="Compact"/>
              <w:jc w:val="left"/>
            </w:pPr>
            <w:r>
              <w:t xml:space="preserve">Pantai Carocok Painan</w:t>
            </w:r>
          </w:p>
        </w:tc>
        <w:tc>
          <w:tcPr/>
          <w:p>
            <w:pPr>
              <w:pStyle w:val="Compact"/>
              <w:jc w:val="center"/>
            </w:pPr>
            <w:r>
              <w:t xml:space="preserve">Tipe I: Luar Yurisdiksi</w:t>
            </w:r>
          </w:p>
        </w:tc>
        <w:tc>
          <w:tcPr/>
          <w:p>
            <w:pPr>
              <w:pStyle w:val="Compact"/>
              <w:jc w:val="left"/>
            </w:pPr>
            <w:r>
              <w:t xml:space="preserve">Painan, Kab. Pesisir Selatan</w:t>
            </w:r>
          </w:p>
        </w:tc>
        <w:tc>
          <w:tcPr/>
          <w:p>
            <w:pPr>
              <w:pStyle w:val="Compact"/>
              <w:jc w:val="center"/>
            </w:pPr>
            <w:r>
              <w:t xml:space="preserve">~75 km selatan</w:t>
            </w:r>
          </w:p>
        </w:tc>
        <w:tc>
          <w:tcPr/>
          <w:p>
            <w:pPr>
              <w:pStyle w:val="Compact"/>
              <w:jc w:val="center"/>
            </w:pPr>
            <w:r>
              <w:t xml:space="preserve">Skenario 1, 5</w:t>
            </w:r>
          </w:p>
        </w:tc>
        <w:tc>
          <w:tcPr/>
          <w:p>
            <w:pPr>
              <w:pStyle w:val="Compact"/>
              <w:jc w:val="left"/>
            </w:pPr>
            <w:r>
              <w:t xml:space="preserve">Objek di luar batas administratif Kota Padang</w:t>
            </w:r>
          </w:p>
        </w:tc>
      </w:tr>
      <w:tr>
        <w:tc>
          <w:tcPr/>
          <w:p>
            <w:pPr>
              <w:pStyle w:val="Compact"/>
              <w:jc w:val="center"/>
            </w:pPr>
            <w:r>
              <w:rPr>
                <w:bCs/>
                <w:b/>
              </w:rPr>
              <w:t xml:space="preserve">6</w:t>
            </w:r>
          </w:p>
        </w:tc>
        <w:tc>
          <w:tcPr/>
          <w:p>
            <w:pPr>
              <w:pStyle w:val="Compact"/>
              <w:jc w:val="left"/>
            </w:pPr>
            <w:r>
              <w:t xml:space="preserve">Jembatan Kelok 9</w:t>
            </w:r>
          </w:p>
        </w:tc>
        <w:tc>
          <w:tcPr/>
          <w:p>
            <w:pPr>
              <w:pStyle w:val="Compact"/>
              <w:jc w:val="center"/>
            </w:pPr>
            <w:r>
              <w:t xml:space="preserve">Tipe I: Luar Yurisdiksi</w:t>
            </w:r>
          </w:p>
        </w:tc>
        <w:tc>
          <w:tcPr/>
          <w:p>
            <w:pPr>
              <w:pStyle w:val="Compact"/>
              <w:jc w:val="left"/>
            </w:pPr>
            <w:r>
              <w:t xml:space="preserve">Kab. Lima Puluh Kota</w:t>
            </w:r>
          </w:p>
        </w:tc>
        <w:tc>
          <w:tcPr/>
          <w:p>
            <w:pPr>
              <w:pStyle w:val="Compact"/>
              <w:jc w:val="center"/>
            </w:pPr>
            <w:r>
              <w:t xml:space="preserve">~140 km timur laut</w:t>
            </w:r>
          </w:p>
        </w:tc>
        <w:tc>
          <w:tcPr/>
          <w:p>
            <w:pPr>
              <w:pStyle w:val="Compact"/>
              <w:jc w:val="center"/>
            </w:pPr>
            <w:r>
              <w:t xml:space="preserve">Skenario 16</w:t>
            </w:r>
          </w:p>
        </w:tc>
        <w:tc>
          <w:tcPr/>
          <w:p>
            <w:pPr>
              <w:pStyle w:val="Compact"/>
              <w:jc w:val="left"/>
            </w:pPr>
            <w:r>
              <w:t xml:space="preserve">Objek di luar batas administratif Kota Padang</w:t>
            </w:r>
          </w:p>
        </w:tc>
      </w:tr>
      <w:tr>
        <w:tc>
          <w:tcPr/>
          <w:p>
            <w:pPr>
              <w:pStyle w:val="Compact"/>
              <w:jc w:val="center"/>
            </w:pPr>
            <w:r>
              <w:rPr>
                <w:bCs/>
                <w:b/>
              </w:rPr>
              <w:t xml:space="preserve">7</w:t>
            </w:r>
          </w:p>
        </w:tc>
        <w:tc>
          <w:tcPr/>
          <w:p>
            <w:pPr>
              <w:pStyle w:val="Compact"/>
              <w:jc w:val="left"/>
            </w:pPr>
            <w:r>
              <w:t xml:space="preserve">Ngarai Sianok</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8</w:t>
            </w:r>
          </w:p>
        </w:tc>
        <w:tc>
          <w:tcPr/>
          <w:p>
            <w:pPr>
              <w:pStyle w:val="Compact"/>
              <w:jc w:val="left"/>
            </w:pPr>
            <w:r>
              <w:t xml:space="preserve">Taman Panorama Bukittinggi</w:t>
            </w:r>
          </w:p>
        </w:tc>
        <w:tc>
          <w:tcPr/>
          <w:p>
            <w:pPr>
              <w:pStyle w:val="Compact"/>
              <w:jc w:val="center"/>
            </w:pPr>
            <w:r>
              <w:t xml:space="preserve">Tipe I: Luar Yurisdiksi</w:t>
            </w:r>
          </w:p>
        </w:tc>
        <w:tc>
          <w:tcPr/>
          <w:p>
            <w:pPr>
              <w:pStyle w:val="Compact"/>
              <w:jc w:val="left"/>
            </w:pPr>
            <w:r>
              <w:t xml:space="preserve">Kota Bukittinggi</w:t>
            </w:r>
          </w:p>
        </w:tc>
        <w:tc>
          <w:tcPr/>
          <w:p>
            <w:pPr>
              <w:pStyle w:val="Compact"/>
              <w:jc w:val="center"/>
            </w:pPr>
            <w:r>
              <w:t xml:space="preserve">~90 km utara</w:t>
            </w:r>
          </w:p>
        </w:tc>
        <w:tc>
          <w:tcPr/>
          <w:p>
            <w:pPr>
              <w:pStyle w:val="Compact"/>
              <w:jc w:val="center"/>
            </w:pPr>
            <w:r>
              <w:t xml:space="preserve">Skenario 10, 12</w:t>
            </w:r>
          </w:p>
        </w:tc>
        <w:tc>
          <w:tcPr/>
          <w:p>
            <w:pPr>
              <w:pStyle w:val="Compact"/>
              <w:jc w:val="left"/>
            </w:pPr>
            <w:r>
              <w:t xml:space="preserve">Objek di luar batas administratif Kota Padang</w:t>
            </w:r>
          </w:p>
        </w:tc>
      </w:tr>
      <w:tr>
        <w:tc>
          <w:tcPr/>
          <w:p>
            <w:pPr>
              <w:pStyle w:val="Compact"/>
              <w:jc w:val="center"/>
            </w:pPr>
            <w:r>
              <w:rPr>
                <w:bCs/>
                <w:b/>
              </w:rPr>
              <w:t xml:space="preserve">9</w:t>
            </w:r>
          </w:p>
        </w:tc>
        <w:tc>
          <w:tcPr/>
          <w:p>
            <w:pPr>
              <w:pStyle w:val="Compact"/>
              <w:jc w:val="left"/>
            </w:pPr>
            <w:r>
              <w:t xml:space="preserve">Puncak Lawang</w:t>
            </w:r>
          </w:p>
        </w:tc>
        <w:tc>
          <w:tcPr/>
          <w:p>
            <w:pPr>
              <w:pStyle w:val="Compact"/>
              <w:jc w:val="center"/>
            </w:pPr>
            <w:r>
              <w:t xml:space="preserve">Tipe I: Luar Yurisdiksi</w:t>
            </w:r>
          </w:p>
        </w:tc>
        <w:tc>
          <w:tcPr/>
          <w:p>
            <w:pPr>
              <w:pStyle w:val="Compact"/>
              <w:jc w:val="left"/>
            </w:pPr>
            <w:r>
              <w:t xml:space="preserve">Kab. Agam</w:t>
            </w:r>
          </w:p>
        </w:tc>
        <w:tc>
          <w:tcPr/>
          <w:p>
            <w:pPr>
              <w:pStyle w:val="Compact"/>
              <w:jc w:val="center"/>
            </w:pPr>
            <w:r>
              <w:t xml:space="preserve">~105 km utara</w:t>
            </w:r>
          </w:p>
        </w:tc>
        <w:tc>
          <w:tcPr/>
          <w:p>
            <w:pPr>
              <w:pStyle w:val="Compact"/>
              <w:jc w:val="center"/>
            </w:pPr>
            <w:r>
              <w:t xml:space="preserve">Skenario 10, 28</w:t>
            </w:r>
          </w:p>
        </w:tc>
        <w:tc>
          <w:tcPr/>
          <w:p>
            <w:pPr>
              <w:pStyle w:val="Compact"/>
              <w:jc w:val="left"/>
            </w:pPr>
            <w:r>
              <w:t xml:space="preserve">Objek di luar batas administratif Kota Padang</w:t>
            </w:r>
          </w:p>
        </w:tc>
      </w:tr>
      <w:tr>
        <w:tc>
          <w:tcPr/>
          <w:p>
            <w:pPr>
              <w:pStyle w:val="Compact"/>
              <w:jc w:val="center"/>
            </w:pPr>
            <w:r>
              <w:rPr>
                <w:bCs/>
                <w:b/>
              </w:rPr>
              <w:t xml:space="preserve">10</w:t>
            </w:r>
          </w:p>
        </w:tc>
        <w:tc>
          <w:tcPr/>
          <w:p>
            <w:pPr>
              <w:pStyle w:val="Compact"/>
              <w:jc w:val="left"/>
            </w:pPr>
            <w:r>
              <w:t xml:space="preserve">Candi Padang Roco</w:t>
            </w:r>
          </w:p>
        </w:tc>
        <w:tc>
          <w:tcPr/>
          <w:p>
            <w:pPr>
              <w:pStyle w:val="Compact"/>
              <w:jc w:val="center"/>
            </w:pPr>
            <w:r>
              <w:t xml:space="preserve">Tipe I: Luar Yurisdiksi</w:t>
            </w:r>
          </w:p>
        </w:tc>
        <w:tc>
          <w:tcPr/>
          <w:p>
            <w:pPr>
              <w:pStyle w:val="Compact"/>
              <w:jc w:val="left"/>
            </w:pPr>
            <w:r>
              <w:t xml:space="preserve">Kab. Dharmasraya</w:t>
            </w:r>
          </w:p>
        </w:tc>
        <w:tc>
          <w:tcPr/>
          <w:p>
            <w:pPr>
              <w:pStyle w:val="Compact"/>
              <w:jc w:val="center"/>
            </w:pPr>
            <w:r>
              <w:t xml:space="preserve">~200 km tenggara</w:t>
            </w:r>
          </w:p>
        </w:tc>
        <w:tc>
          <w:tcPr/>
          <w:p>
            <w:pPr>
              <w:pStyle w:val="Compact"/>
              <w:jc w:val="center"/>
            </w:pPr>
            <w:r>
              <w:t xml:space="preserve">Skenario 40</w:t>
            </w:r>
          </w:p>
        </w:tc>
        <w:tc>
          <w:tcPr/>
          <w:p>
            <w:pPr>
              <w:pStyle w:val="Compact"/>
              <w:jc w:val="left"/>
            </w:pPr>
            <w:r>
              <w:t xml:space="preserve">Objek di luar batas administratif Kota Padang</w:t>
            </w:r>
          </w:p>
        </w:tc>
      </w:tr>
      <w:tr>
        <w:tc>
          <w:tcPr/>
          <w:p>
            <w:pPr>
              <w:pStyle w:val="Compact"/>
              <w:jc w:val="center"/>
            </w:pPr>
            <w:r>
              <w:rPr>
                <w:bCs/>
                <w:b/>
              </w:rPr>
              <w:t xml:space="preserve">11</w:t>
            </w:r>
          </w:p>
        </w:tc>
        <w:tc>
          <w:tcPr/>
          <w:p>
            <w:pPr>
              <w:pStyle w:val="Compact"/>
              <w:jc w:val="left"/>
            </w:pPr>
            <w:r>
              <w:t xml:space="preserve">Pantai Pasir Emas Padang</w:t>
            </w:r>
          </w:p>
        </w:tc>
        <w:tc>
          <w:tcPr/>
          <w:p>
            <w:pPr>
              <w:pStyle w:val="Compact"/>
              <w:jc w:val="center"/>
            </w:pPr>
            <w:r>
              <w:t xml:space="preserve">Tipe II: Murni Fiktif</w:t>
            </w:r>
          </w:p>
        </w:tc>
        <w:tc>
          <w:tcPr/>
          <w:p>
            <w:pPr>
              <w:pStyle w:val="Compact"/>
              <w:jc w:val="left"/>
            </w:pPr>
            <w:r>
              <w:t xml:space="preserve">Tidak ada di dunia nyata (nama komposit)</w:t>
            </w:r>
          </w:p>
        </w:tc>
        <w:tc>
          <w:tcPr/>
          <w:p>
            <w:pPr>
              <w:pStyle w:val="Compact"/>
              <w:jc w:val="center"/>
            </w:pPr>
            <w:r>
              <w:t xml:space="preserve">-</w:t>
            </w:r>
          </w:p>
        </w:tc>
        <w:tc>
          <w:tcPr/>
          <w:p>
            <w:pPr>
              <w:pStyle w:val="Compact"/>
              <w:jc w:val="center"/>
            </w:pPr>
            <w:r>
              <w:t xml:space="preserve">Skenario 4</w:t>
            </w:r>
          </w:p>
        </w:tc>
        <w:tc>
          <w:tcPr/>
          <w:p>
            <w:pPr>
              <w:pStyle w:val="Compact"/>
              <w:jc w:val="left"/>
            </w:pPr>
            <w:r>
              <w:t xml:space="preserve">Entitas fiktif, tidak ada di katalog / peta</w:t>
            </w:r>
          </w:p>
        </w:tc>
      </w:tr>
      <w:tr>
        <w:tc>
          <w:tcPr/>
          <w:p>
            <w:pPr>
              <w:pStyle w:val="Compact"/>
              <w:jc w:val="center"/>
            </w:pPr>
            <w:r>
              <w:rPr>
                <w:bCs/>
                <w:b/>
              </w:rPr>
              <w:t xml:space="preserve">12</w:t>
            </w:r>
          </w:p>
        </w:tc>
        <w:tc>
          <w:tcPr/>
          <w:p>
            <w:pPr>
              <w:pStyle w:val="Compact"/>
              <w:jc w:val="left"/>
            </w:pPr>
            <w:r>
              <w:t xml:space="preserve">Taman Budaya Muaro Indah</w:t>
            </w:r>
          </w:p>
        </w:tc>
        <w:tc>
          <w:tcPr/>
          <w:p>
            <w:pPr>
              <w:pStyle w:val="Compact"/>
              <w:jc w:val="center"/>
            </w:pPr>
            <w:r>
              <w:t xml:space="preserve">Tipe II: Murni Fiktif</w:t>
            </w:r>
          </w:p>
        </w:tc>
        <w:tc>
          <w:tcPr/>
          <w:p>
            <w:pPr>
              <w:pStyle w:val="Compact"/>
              <w:jc w:val="left"/>
            </w:pPr>
            <w:r>
              <w:t xml:space="preserve">Tidak ada di dunia nyata (halusinasi komposit)</w:t>
            </w:r>
          </w:p>
        </w:tc>
        <w:tc>
          <w:tcPr/>
          <w:p>
            <w:pPr>
              <w:pStyle w:val="Compact"/>
              <w:jc w:val="center"/>
            </w:pPr>
            <w:r>
              <w:t xml:space="preserve">-</w:t>
            </w:r>
          </w:p>
        </w:tc>
        <w:tc>
          <w:tcPr/>
          <w:p>
            <w:pPr>
              <w:pStyle w:val="Compact"/>
              <w:jc w:val="center"/>
            </w:pPr>
            <w:r>
              <w:t xml:space="preserve">Skenario 15</w:t>
            </w:r>
          </w:p>
        </w:tc>
        <w:tc>
          <w:tcPr/>
          <w:p>
            <w:pPr>
              <w:pStyle w:val="Compact"/>
              <w:jc w:val="left"/>
            </w:pPr>
            <w:r>
              <w:t xml:space="preserve">Entitas fiktif, tidak terdaftar di data resmi</w:t>
            </w:r>
          </w:p>
        </w:tc>
      </w:tr>
      <w:tr>
        <w:tc>
          <w:tcPr/>
          <w:p>
            <w:pPr>
              <w:pStyle w:val="Compact"/>
              <w:jc w:val="center"/>
            </w:pPr>
            <w:r>
              <w:rPr>
                <w:bCs/>
                <w:b/>
              </w:rPr>
              <w:t xml:space="preserve">13</w:t>
            </w:r>
          </w:p>
        </w:tc>
        <w:tc>
          <w:tcPr/>
          <w:p>
            <w:pPr>
              <w:pStyle w:val="Compact"/>
              <w:jc w:val="left"/>
            </w:pPr>
            <w:r>
              <w:t xml:space="preserve">Museum Bahari Minangkabau</w:t>
            </w:r>
          </w:p>
        </w:tc>
        <w:tc>
          <w:tcPr/>
          <w:p>
            <w:pPr>
              <w:pStyle w:val="Compact"/>
              <w:jc w:val="center"/>
            </w:pPr>
            <w:r>
              <w:t xml:space="preserve">Tipe II: Murni Fiktif</w:t>
            </w:r>
          </w:p>
        </w:tc>
        <w:tc>
          <w:tcPr/>
          <w:p>
            <w:pPr>
              <w:pStyle w:val="Compact"/>
              <w:jc w:val="left"/>
            </w:pPr>
            <w:r>
              <w:t xml:space="preserve">Tidak ada di dunia nyata (halusinasi institusi)</w:t>
            </w:r>
          </w:p>
        </w:tc>
        <w:tc>
          <w:tcPr/>
          <w:p>
            <w:pPr>
              <w:pStyle w:val="Compact"/>
              <w:jc w:val="center"/>
            </w:pPr>
            <w:r>
              <w:t xml:space="preserve">-</w:t>
            </w:r>
          </w:p>
        </w:tc>
        <w:tc>
          <w:tcPr/>
          <w:p>
            <w:pPr>
              <w:pStyle w:val="Compact"/>
              <w:jc w:val="center"/>
            </w:pPr>
            <w:r>
              <w:t xml:space="preserve">Skenario 13</w:t>
            </w:r>
          </w:p>
        </w:tc>
        <w:tc>
          <w:tcPr/>
          <w:p>
            <w:pPr>
              <w:pStyle w:val="Compact"/>
              <w:jc w:val="left"/>
            </w:pPr>
            <w:r>
              <w:t xml:space="preserve">Entitas fiktif, tidak pernah ada di Padang</w:t>
            </w:r>
          </w:p>
        </w:tc>
      </w:tr>
      <w:tr>
        <w:tc>
          <w:tcPr/>
          <w:p>
            <w:pPr>
              <w:pStyle w:val="Compact"/>
              <w:jc w:val="center"/>
            </w:pPr>
            <w:r>
              <w:rPr>
                <w:bCs/>
                <w:b/>
              </w:rPr>
              <w:t xml:space="preserve">14</w:t>
            </w:r>
          </w:p>
        </w:tc>
        <w:tc>
          <w:tcPr/>
          <w:p>
            <w:pPr>
              <w:pStyle w:val="Compact"/>
              <w:jc w:val="left"/>
            </w:pPr>
            <w:r>
              <w:t xml:space="preserve">Bukit Bintang Padang</w:t>
            </w:r>
          </w:p>
        </w:tc>
        <w:tc>
          <w:tcPr/>
          <w:p>
            <w:pPr>
              <w:pStyle w:val="Compact"/>
              <w:jc w:val="center"/>
            </w:pPr>
            <w:r>
              <w:t xml:space="preserve">Tipe II: Murni Fiktif</w:t>
            </w:r>
          </w:p>
        </w:tc>
        <w:tc>
          <w:tcPr/>
          <w:p>
            <w:pPr>
              <w:pStyle w:val="Compact"/>
              <w:jc w:val="left"/>
            </w:pPr>
            <w:r>
              <w:t xml:space="preserve">Tidak ada di dunia nyata (analogi kota lain)</w:t>
            </w:r>
          </w:p>
        </w:tc>
        <w:tc>
          <w:tcPr/>
          <w:p>
            <w:pPr>
              <w:pStyle w:val="Compact"/>
              <w:jc w:val="center"/>
            </w:pPr>
            <w:r>
              <w:t xml:space="preserve">-</w:t>
            </w:r>
          </w:p>
        </w:tc>
        <w:tc>
          <w:tcPr/>
          <w:p>
            <w:pPr>
              <w:pStyle w:val="Compact"/>
              <w:jc w:val="center"/>
            </w:pPr>
            <w:r>
              <w:t xml:space="preserve">Skenario 10</w:t>
            </w:r>
          </w:p>
        </w:tc>
        <w:tc>
          <w:tcPr/>
          <w:p>
            <w:pPr>
              <w:pStyle w:val="Compact"/>
              <w:jc w:val="left"/>
            </w:pPr>
            <w:r>
              <w:t xml:space="preserve">Entitas fiktif buatan model AI</w:t>
            </w:r>
          </w:p>
        </w:tc>
      </w:tr>
      <w:tr>
        <w:tc>
          <w:tcPr/>
          <w:p>
            <w:pPr>
              <w:pStyle w:val="Compact"/>
              <w:jc w:val="center"/>
            </w:pPr>
            <w:r>
              <w:rPr>
                <w:bCs/>
                <w:b/>
              </w:rPr>
              <w:t xml:space="preserve">15</w:t>
            </w:r>
          </w:p>
        </w:tc>
        <w:tc>
          <w:tcPr/>
          <w:p>
            <w:pPr>
              <w:pStyle w:val="Compact"/>
              <w:jc w:val="left"/>
            </w:pPr>
            <w:r>
              <w:t xml:space="preserve">Wahana Salju Minang Fantasi</w:t>
            </w:r>
          </w:p>
        </w:tc>
        <w:tc>
          <w:tcPr/>
          <w:p>
            <w:pPr>
              <w:pStyle w:val="Compact"/>
              <w:jc w:val="center"/>
            </w:pPr>
            <w:r>
              <w:t xml:space="preserve">Tipe II: Murni Fiktif</w:t>
            </w:r>
          </w:p>
        </w:tc>
        <w:tc>
          <w:tcPr/>
          <w:p>
            <w:pPr>
              <w:pStyle w:val="Compact"/>
              <w:jc w:val="left"/>
            </w:pPr>
            <w:r>
              <w:t xml:space="preserve">Tidak ada di dunia nyata (wahana salju fiktif)</w:t>
            </w:r>
          </w:p>
        </w:tc>
        <w:tc>
          <w:tcPr/>
          <w:p>
            <w:pPr>
              <w:pStyle w:val="Compact"/>
              <w:jc w:val="center"/>
            </w:pPr>
            <w:r>
              <w:t xml:space="preserve">-</w:t>
            </w:r>
          </w:p>
        </w:tc>
        <w:tc>
          <w:tcPr/>
          <w:p>
            <w:pPr>
              <w:pStyle w:val="Compact"/>
              <w:jc w:val="center"/>
            </w:pPr>
            <w:r>
              <w:t xml:space="preserve">Skenario 39</w:t>
            </w:r>
          </w:p>
        </w:tc>
        <w:tc>
          <w:tcPr/>
          <w:p>
            <w:pPr>
              <w:pStyle w:val="Compact"/>
              <w:jc w:val="left"/>
            </w:pPr>
            <w:r>
              <w:t xml:space="preserve">Entitas fiktif buatan model AI</w:t>
            </w:r>
          </w:p>
        </w:tc>
      </w:tr>
      <w:tr>
        <w:tc>
          <w:tcPr/>
          <w:p>
            <w:pPr>
              <w:pStyle w:val="Compact"/>
              <w:jc w:val="center"/>
            </w:pPr>
            <w:r>
              <w:rPr>
                <w:bCs/>
                <w:b/>
              </w:rPr>
              <w:t xml:space="preserve">16</w:t>
            </w:r>
          </w:p>
        </w:tc>
        <w:tc>
          <w:tcPr/>
          <w:p>
            <w:pPr>
              <w:pStyle w:val="Compact"/>
              <w:jc w:val="left"/>
            </w:pPr>
            <w:r>
              <w:t xml:space="preserve">Kawasan Kota Tua (Klaim Non-Katalog)</w:t>
            </w:r>
          </w:p>
        </w:tc>
        <w:tc>
          <w:tcPr/>
          <w:p>
            <w:pPr>
              <w:pStyle w:val="Compact"/>
              <w:jc w:val="center"/>
            </w:pPr>
            <w:r>
              <w:t xml:space="preserve">Tipe I: Luar Yurisdiksi / Non-Katalog</w:t>
            </w:r>
          </w:p>
        </w:tc>
        <w:tc>
          <w:tcPr/>
          <w:p>
            <w:pPr>
              <w:pStyle w:val="Compact"/>
              <w:jc w:val="left"/>
            </w:pPr>
            <w:r>
              <w:t xml:space="preserve">Non-resmi / Kawasan Tanpa Koordinat Kurasi</w:t>
            </w:r>
          </w:p>
        </w:tc>
        <w:tc>
          <w:tcPr/>
          <w:p>
            <w:pPr>
              <w:pStyle w:val="Compact"/>
              <w:jc w:val="center"/>
            </w:pPr>
            <w:r>
              <w:t xml:space="preserve">Multi-lokasi</w:t>
            </w:r>
          </w:p>
        </w:tc>
        <w:tc>
          <w:tcPr/>
          <w:p>
            <w:pPr>
              <w:pStyle w:val="Compact"/>
              <w:jc w:val="center"/>
            </w:pPr>
            <w:r>
              <w:t xml:space="preserve">Skenario 15</w:t>
            </w:r>
          </w:p>
        </w:tc>
        <w:tc>
          <w:tcPr/>
          <w:p>
            <w:pPr>
              <w:pStyle w:val="Compact"/>
              <w:jc w:val="left"/>
            </w:pPr>
            <w:r>
              <w:t xml:space="preserve">Objek tidak terdefinisi dalam batas kurasi resmi</w:t>
            </w:r>
          </w:p>
        </w:tc>
      </w:tr>
      <w:tr>
        <w:tc>
          <w:tcPr/>
          <w:p>
            <w:pPr>
              <w:pStyle w:val="Compact"/>
              <w:jc w:val="center"/>
            </w:pPr>
            <w:r>
              <w:rPr>
                <w:bCs/>
                <w:b/>
              </w:rPr>
              <w:t xml:space="preserve">17</w:t>
            </w:r>
          </w:p>
        </w:tc>
        <w:tc>
          <w:tcPr/>
          <w:p>
            <w:pPr>
              <w:pStyle w:val="Compact"/>
              <w:jc w:val="left"/>
            </w:pPr>
            <w:r>
              <w:t xml:space="preserve">Air Terjun Lubuk Hitam Permai</w:t>
            </w:r>
          </w:p>
        </w:tc>
        <w:tc>
          <w:tcPr/>
          <w:p>
            <w:pPr>
              <w:pStyle w:val="Compact"/>
              <w:jc w:val="center"/>
            </w:pPr>
            <w:r>
              <w:t xml:space="preserve">Tipe II: Murni Fiktif</w:t>
            </w:r>
          </w:p>
        </w:tc>
        <w:tc>
          <w:tcPr/>
          <w:p>
            <w:pPr>
              <w:pStyle w:val="Compact"/>
              <w:jc w:val="left"/>
            </w:pPr>
            <w:r>
              <w:t xml:space="preserve">Tidak ada di dunia nyata (modifikasi fiktif)</w:t>
            </w:r>
          </w:p>
        </w:tc>
        <w:tc>
          <w:tcPr/>
          <w:p>
            <w:pPr>
              <w:pStyle w:val="Compact"/>
              <w:jc w:val="center"/>
            </w:pPr>
            <w:r>
              <w:t xml:space="preserve">-</w:t>
            </w:r>
          </w:p>
        </w:tc>
        <w:tc>
          <w:tcPr/>
          <w:p>
            <w:pPr>
              <w:pStyle w:val="Compact"/>
              <w:jc w:val="center"/>
            </w:pPr>
            <w:r>
              <w:t xml:space="preserve">Skenario 9</w:t>
            </w:r>
          </w:p>
        </w:tc>
        <w:tc>
          <w:tcPr/>
          <w:p>
            <w:pPr>
              <w:pStyle w:val="Compact"/>
              <w:jc w:val="left"/>
            </w:pPr>
            <w:r>
              <w:t xml:space="preserve">Entitas fiktif buatan model AI</w:t>
            </w:r>
          </w:p>
        </w:tc>
      </w:tr>
    </w:tbl>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 Protokol pengujian ablasi (A1–A6 dan B1–B2) dijalankan secara empiris melalui mesin penguji independen (</w:t>
      </w:r>
      <w:r>
        <w:rPr>
          <w:rStyle w:val="VerbatimChar"/>
        </w:rPr>
        <w:t xml:space="preserve">benchmark/ablation/runner.php</w:t>
      </w:r>
      <w:r>
        <w:t xml:space="preserve">): sistem dievaluasi terhadap seluruh 40 skenario percakapan benchmark dengan 3 replikasi independen per skenario (total</w:t>
      </w:r>
      <w:r>
        <w:t xml:space="preserve"> </w:t>
      </w:r>
      <m:oMath>
        <m:r>
          <m:t>N</m:t>
        </m:r>
        <m:r>
          <m:rPr>
            <m:sty m:val="p"/>
          </m:rPr>
          <m:t>=</m:t>
        </m:r>
        <m:r>
          <m:t>1.080</m:t>
        </m:r>
      </m:oMath>
      <w:r>
        <w:t xml:space="preserve"> </w:t>
      </w:r>
      <w:r>
        <w:t xml:space="preserve">pengujian komputasi eksperimental) dengan menonaktifkan secara bergantian satu per satu dimensi invarian pada</w:t>
      </w:r>
      <w:r>
        <w:t xml:space="preserve"> </w:t>
      </w:r>
      <w:r>
        <w:rPr>
          <w:rStyle w:val="VerbatimChar"/>
        </w:rPr>
        <w:t xml:space="preserve">SirValidator</w:t>
      </w:r>
      <w:r>
        <w:t xml:space="preserve"> </w:t>
      </w:r>
      <w:r>
        <w:t xml:space="preserve">(skema</w:t>
      </w:r>
      <w:r>
        <w:t xml:space="preserve"> </w:t>
      </w:r>
      <w:r>
        <w:rPr>
          <w:iCs/>
          <w:i/>
        </w:rPr>
        <w:t xml:space="preserve">leave-one-out ablation</w:t>
      </w:r>
      <w:r>
        <w:t xml:space="preserve">) dan modul kebijakan batas operasional. Setiap konfigurasi ablasi dicatat secara kuantitatif dalam berkas empiris mentah (</w:t>
      </w:r>
      <w:r>
        <w:rPr>
          <w:rStyle w:val="VerbatimChar"/>
        </w:rPr>
        <w:t xml:space="preserve">raw_evaluations.json</w:t>
      </w:r>
      <w:r>
        <w:t xml:space="preserve">) terhadap perubahan akurasi ekstraksi,</w:t>
      </w:r>
      <w:r>
        <w:t xml:space="preserve"> </w:t>
      </w:r>
      <w:r>
        <w:rPr>
          <w:iCs/>
          <w:i/>
        </w:rPr>
        <w:t xml:space="preserve">Grounding Fidelity</w:t>
      </w:r>
      <w:r>
        <w:t xml:space="preserve">, penanganan</w:t>
      </w:r>
      <w:r>
        <w:t xml:space="preserve"> </w:t>
      </w:r>
      <w:r>
        <w:rPr>
          <w:iCs/>
          <w:i/>
        </w:rPr>
        <w:t xml:space="preserve">out-of-scope</w:t>
      </w:r>
      <w:r>
        <w:t xml:space="preserve">, serta frekuensi insiden galat logika SQL yang bocor ke kernel basis data.</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6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Dimensi 1: Schema &amp; Data Type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Dimensi 2: Spatial Domain Invariant (Batas Padang)</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(Koordinat luar batas dieksekusi)</w:t>
            </w:r>
          </w:p>
        </w:tc>
      </w:tr>
      <w:tr>
        <w:tc>
          <w:tcPr/>
          <w:p>
            <w:pPr>
              <w:pStyle w:val="Compact"/>
              <w:jc w:val="left"/>
            </w:pPr>
            <w:r>
              <w:rPr>
                <w:iCs/>
                <w:i/>
              </w:rPr>
              <w:t xml:space="preserve">A3. Tanpa Dimensi 3: Spatial Operator &amp; Distance Invariant</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4 kali (Radius negatif / &gt;50km dieksekusi)</w:t>
            </w:r>
          </w:p>
        </w:tc>
      </w:tr>
      <w:tr>
        <w:tc>
          <w:tcPr/>
          <w:p>
            <w:pPr>
              <w:pStyle w:val="Compact"/>
              <w:jc w:val="left"/>
            </w:pPr>
            <w:r>
              <w:rPr>
                <w:iCs/>
                <w:i/>
              </w:rPr>
              <w:t xml:space="preserve">A4. Tanpa Dimensi 4: Spatial Reference Coordinate Invariant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(Resolusi jangkar gagal)</w:t>
            </w:r>
          </w:p>
        </w:tc>
      </w:tr>
      <w:tr>
        <w:tc>
          <w:tcPr/>
          <w:p>
            <w:pPr>
              <w:pStyle w:val="Compact"/>
              <w:jc w:val="left"/>
            </w:pPr>
            <w:r>
              <w:rPr>
                <w:iCs/>
                <w:i/>
              </w:rPr>
              <w:t xml:space="preserve">A5. Tanpa Dimensi 5: Operational &amp; Price Invariant</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(Harga negatif/jam anomali lolos)</w:t>
            </w:r>
          </w:p>
        </w:tc>
      </w:tr>
      <w:tr>
        <w:tc>
          <w:tcPr/>
          <w:p>
            <w:pPr>
              <w:pStyle w:val="Compact"/>
              <w:jc w:val="left"/>
            </w:pPr>
            <w:r>
              <w:rPr>
                <w:iCs/>
                <w:i/>
              </w:rPr>
              <w:t xml:space="preserve">A6. Tanpa Dimensi 6: Ontological Scope Invariant</w:t>
            </w:r>
          </w:p>
        </w:tc>
        <w:tc>
          <w:tcPr/>
          <w:p>
            <w:pPr>
              <w:pStyle w:val="Compact"/>
              <w:jc w:val="center"/>
            </w:pPr>
            <w:r>
              <w:t xml:space="preserve">100,00%</w:t>
            </w:r>
          </w:p>
        </w:tc>
        <w:tc>
          <w:tcPr/>
          <w:p>
            <w:pPr>
              <w:pStyle w:val="Compact"/>
              <w:jc w:val="center"/>
            </w:pPr>
            <w:r>
              <w:t xml:space="preserve">95,00%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(Ekspansi 10km</w:t>
            </w:r>
            <w:r>
              <w:rPr>
                <w:iCs/>
                <w:i/>
              </w:rPr>
              <w:t xml:space="preserve"> </w:t>
            </w:r>
            <m:oMath>
              <m:r>
                <m:rPr>
                  <m:sty m:val="p"/>
                </m:rPr>
                <m:t>→</m:t>
              </m:r>
            </m:oMath>
            <w:r>
              <w:rPr>
                <w:iCs/>
                <w:i/>
              </w:rPr>
              <w:t xml:space="preserve"> </w:t>
            </w:r>
            <w:r>
              <w:rPr>
                <w:iCs/>
                <w:i/>
              </w:rPr>
              <w:t xml:space="preserve">25km)</w:t>
            </w:r>
          </w:p>
        </w:tc>
        <w:tc>
          <w:tcPr/>
          <w:p>
            <w:pPr>
              <w:pStyle w:val="Compact"/>
              <w:jc w:val="center"/>
            </w:pPr>
            <w:r>
              <w:t xml:space="preserve">97,50%</w:t>
            </w:r>
          </w:p>
        </w:tc>
        <w:tc>
          <w:tcPr/>
          <w:p>
            <w:pPr>
              <w:pStyle w:val="Compact"/>
              <w:jc w:val="center"/>
            </w:pPr>
            <w:r>
              <w:t xml:space="preserve">97,50%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Claim-Level Grounding Validator</w:t>
            </w:r>
          </w:p>
        </w:tc>
        <w:tc>
          <w:tcPr/>
          <w:p>
            <w:pPr>
              <w:pStyle w:val="Compact"/>
              <w:jc w:val="center"/>
            </w:pPr>
            <w:r>
              <w:t xml:space="preserve">100,00%</w:t>
            </w:r>
          </w:p>
        </w:tc>
        <w:tc>
          <w:tcPr/>
          <w:p>
            <w:pPr>
              <w:pStyle w:val="Compact"/>
              <w:jc w:val="center"/>
            </w:pPr>
            <w:r>
              <w:t xml:space="preserve">85,00%</w:t>
            </w:r>
          </w:p>
        </w:tc>
        <w:tc>
          <w:tcPr/>
          <w:p>
            <w:pPr>
              <w:pStyle w:val="Compact"/>
              <w:jc w:val="center"/>
            </w:pPr>
            <w:r>
              <w:t xml:space="preserve">100,00%</w:t>
            </w:r>
          </w:p>
        </w:tc>
        <w:tc>
          <w:tcPr/>
          <w:p>
            <w:pPr>
              <w:pStyle w:val="Compact"/>
              <w:jc w:val="center"/>
            </w:pPr>
            <w:r>
              <w:t xml:space="preserve">0 kali (Deviasi klaim harga &amp; jarak lolos)</w:t>
            </w:r>
          </w:p>
        </w:tc>
      </w:tr>
    </w:tbl>
    <w:p>
      <w:pPr>
        <w:pStyle w:val="BodyText"/>
      </w:pPr>
      <w:r>
        <w:t xml:space="preserve">Tabel 4.7 mengindikasikan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p>
      <w:pPr>
        <w:pStyle w:val="BodyText"/>
      </w:pPr>
      <w:r>
        <w:t xml:space="preserve">Guna menyajikan transparansi saintifik komparasi berpasangan (</w:t>
      </w:r>
      <w:r>
        <w:rPr>
          <w:iCs/>
          <w:i/>
        </w:rPr>
        <w:t xml:space="preserve">pairwise comparison</w:t>
      </w:r>
      <w:r>
        <w:t xml:space="preserve">) dan membedah bentuk kegagalan riil yang terjadi, Tabel 4.7a memaparkan perbandingan berpasangan konfigurasi lengkap terhadap varian ablasi dan baseline, lengkap dengan jumlah kasus gagal, contoh riil insiden kegagalan, beban latensi tambahan (</w:t>
      </w:r>
      <w:r>
        <w:rPr>
          <w:iCs/>
          <w:i/>
        </w:rPr>
        <w:t xml:space="preserve">latency overhead</w:t>
      </w:r>
      <w:r>
        <w:t xml:space="preserve">), serta konsekuensi penolakan kueri (</w:t>
      </w:r>
      <w:r>
        <w:rPr>
          <w:iCs/>
          <w:i/>
        </w:rPr>
        <w:t xml:space="preserve">rejection rate</w:t>
      </w:r>
      <w:r>
        <w:t xml:space="preserve">).</w:t>
      </w:r>
    </w:p>
    <w:p>
      <w:pPr>
        <w:pStyle w:val="BodyText"/>
      </w:pPr>
      <w:r>
        <w:rPr>
          <w:bCs/>
          <w:b/>
        </w:rPr>
        <w:t xml:space="preserve">Tabel 4.7a Analisis Komparasi Berpasangan (Pairwise Ablation Breakdown) dan Kasus Kegagalan Riil Saat Komponen Dinonaktifkan</w:t>
      </w:r>
    </w:p>
    <w:tbl>
      <w:tblPr>
        <w:tblStyle w:val="Table"/>
        <w:tblW w:type="pct" w:w="5000"/>
        <w:tblLook w:firstRow="1" w:lastRow="0" w:firstColumn="0" w:lastColumn="0" w:noHBand="0" w:noVBand="0" w:val="0020"/>
        <w:jc w:val="start"/>
      </w:tblPr>
      <w:tblGrid>
        <w:gridCol w:w="990"/>
        <w:gridCol w:w="990"/>
        <w:gridCol w:w="1650"/>
        <w:gridCol w:w="990"/>
        <w:gridCol w:w="1650"/>
        <w:gridCol w:w="1650"/>
      </w:tblGrid>
      <w:tr>
        <w:trPr>
          <w:tblHeader w:val="true"/>
        </w:trPr>
        <w:tc>
          <w:tcPr/>
          <w:p>
            <w:pPr>
              <w:pStyle w:val="Compact"/>
              <w:jc w:val="left"/>
            </w:pPr>
            <w:r>
              <w:t xml:space="preserve">Konfigurasi Eksperimen</w:t>
            </w:r>
          </w:p>
        </w:tc>
        <w:tc>
          <w:tcPr/>
          <w:p>
            <w:pPr>
              <w:pStyle w:val="Compact"/>
              <w:jc w:val="left"/>
            </w:pPr>
            <w:r>
              <w:t xml:space="preserve">Status Komponen yang Dinonaktifkan</w:t>
            </w:r>
          </w:p>
        </w:tc>
        <w:tc>
          <w:tcPr/>
          <w:p>
            <w:pPr>
              <w:pStyle w:val="Compact"/>
              <w:jc w:val="center"/>
            </w:pPr>
            <w:r>
              <w:t xml:space="preserve">Kasus Gagal (</w:t>
            </w:r>
            <m:oMath>
              <m:r>
                <m:t>N</m:t>
              </m:r>
            </m:oMath>
            <w:r>
              <w:t xml:space="preserve"> </w:t>
            </w:r>
            <w:r>
              <w:t xml:space="preserve">Deviasi)</w:t>
            </w:r>
          </w:p>
        </w:tc>
        <w:tc>
          <w:tcPr/>
          <w:p>
            <w:pPr>
              <w:pStyle w:val="Compact"/>
              <w:jc w:val="left"/>
            </w:pPr>
            <w:r>
              <w:t xml:space="preserve">Contoh Riil Insiden Kegagalan yang Teramati</w:t>
            </w:r>
          </w:p>
        </w:tc>
        <w:tc>
          <w:tcPr/>
          <w:p>
            <w:pPr>
              <w:pStyle w:val="Compact"/>
              <w:jc w:val="center"/>
            </w:pPr>
            <w:r>
              <w:t xml:space="preserve">Beban Latensi (</w:t>
            </w:r>
            <w:r>
              <w:rPr>
                <w:iCs/>
                <w:i/>
              </w:rPr>
              <w:t xml:space="preserve">Overhead</w:t>
            </w:r>
            <w:r>
              <w:t xml:space="preserve">)</w:t>
            </w:r>
          </w:p>
        </w:tc>
        <w:tc>
          <w:tcPr/>
          <w:p>
            <w:pPr>
              <w:pStyle w:val="Compact"/>
              <w:jc w:val="center"/>
            </w:pPr>
            <w:r>
              <w:t xml:space="preserve">Tingkat Penolakan Keliru (</w:t>
            </w:r>
            <w:r>
              <w:rPr>
                <w:iCs/>
                <w:i/>
              </w:rPr>
              <w:t xml:space="preserve">False Rejection</w:t>
            </w:r>
            <w:r>
              <w:t xml:space="preserve">)</w:t>
            </w:r>
          </w:p>
        </w:tc>
      </w:tr>
      <w:tr>
        <w:tc>
          <w:tcPr/>
          <w:p>
            <w:pPr>
              <w:pStyle w:val="Compact"/>
              <w:jc w:val="left"/>
            </w:pPr>
            <w:r>
              <w:rPr>
                <w:bCs/>
                <w:b/>
              </w:rPr>
              <w:t xml:space="preserve">Sistem Lengkap (Dual Control Boundaries)</w:t>
            </w:r>
          </w:p>
        </w:tc>
        <w:tc>
          <w:tcPr/>
          <w:p>
            <w:pPr>
              <w:pStyle w:val="Compact"/>
              <w:jc w:val="left"/>
            </w:pPr>
            <w:r>
              <w:rPr>
                <w:iCs/>
                <w:i/>
              </w:rPr>
              <w:t xml:space="preserve">Baseline Penuh (Semua Modul Aktif)</w:t>
            </w:r>
          </w:p>
        </w:tc>
        <w:tc>
          <w:tcPr/>
          <w:p>
            <w:pPr>
              <w:pStyle w:val="Compact"/>
              <w:jc w:val="center"/>
            </w:pPr>
            <w:r>
              <w:rPr>
                <w:bCs/>
                <w:b/>
              </w:rPr>
              <w:t xml:space="preserve">0 / 40 kasus</w:t>
            </w:r>
          </w:p>
        </w:tc>
        <w:tc>
          <w:tcPr/>
          <w:p>
            <w:pPr>
              <w:pStyle w:val="Compact"/>
              <w:jc w:val="left"/>
            </w:pPr>
            <w:r>
              <w:t xml:space="preserve">Tidak ada kegagalan logika; kueri out-of-scope ditolak jujur, koordinat aman.</w:t>
            </w:r>
          </w:p>
        </w:tc>
        <w:tc>
          <w:tcPr/>
          <w:p>
            <w:pPr>
              <w:pStyle w:val="Compact"/>
              <w:jc w:val="center"/>
            </w:pPr>
            <w:r>
              <w:t xml:space="preserve">1,23 ms (SirValidator + Grounding)</w:t>
            </w:r>
          </w:p>
        </w:tc>
        <w:tc>
          <w:tcPr/>
          <w:p>
            <w:pPr>
              <w:pStyle w:val="Compact"/>
              <w:jc w:val="center"/>
            </w:pPr>
            <w:r>
              <w:rPr>
                <w:bCs/>
                <w:b/>
              </w:rPr>
              <w:t xml:space="preserve">0,00% (0 kasus)</w:t>
            </w:r>
          </w:p>
        </w:tc>
      </w:tr>
      <w:tr>
        <w:tc>
          <w:tcPr/>
          <w:p>
            <w:pPr>
              <w:pStyle w:val="Compact"/>
              <w:jc w:val="left"/>
            </w:pPr>
            <w:r>
              <w:rPr>
                <w:bCs/>
                <w:b/>
              </w:rPr>
              <w:t xml:space="preserve">A1. Tanpa Dimensi 1</w:t>
            </w:r>
          </w:p>
        </w:tc>
        <w:tc>
          <w:tcPr/>
          <w:p>
            <w:pPr>
              <w:pStyle w:val="Compact"/>
              <w:jc w:val="left"/>
            </w:pPr>
            <w:r>
              <w:rPr>
                <w:iCs/>
                <w:i/>
              </w:rPr>
              <w:t xml:space="preserve">Dimensi Schema &amp; Tipe Data Nonaktif</w:t>
            </w:r>
          </w:p>
        </w:tc>
        <w:tc>
          <w:tcPr/>
          <w:p>
            <w:pPr>
              <w:pStyle w:val="Compact"/>
              <w:jc w:val="center"/>
            </w:pPr>
            <w:r>
              <w:t xml:space="preserve">2 / 40 kasus</w:t>
            </w:r>
          </w:p>
        </w:tc>
        <w:tc>
          <w:tcPr/>
          <w:p>
            <w:pPr>
              <w:pStyle w:val="Compact"/>
              <w:jc w:val="left"/>
            </w:pPr>
            <w:r>
              <w:t xml:space="preserve">Karakter XSS/HTML lolos ke compiler; memicu 2 kali error syntax parsing SQL.</w:t>
            </w:r>
          </w:p>
        </w:tc>
        <w:tc>
          <w:tcPr/>
          <w:p>
            <w:pPr>
              <w:pStyle w:val="Compact"/>
              <w:jc w:val="center"/>
            </w:pPr>
            <w:r>
              <w:t xml:space="preserve">-0,08 ms</w:t>
            </w:r>
          </w:p>
        </w:tc>
        <w:tc>
          <w:tcPr/>
          <w:p>
            <w:pPr>
              <w:pStyle w:val="Compact"/>
              <w:jc w:val="center"/>
            </w:pPr>
            <w:r>
              <w:t xml:space="preserve">0,00% (0 kasus)</w:t>
            </w:r>
          </w:p>
        </w:tc>
      </w:tr>
      <w:tr>
        <w:tc>
          <w:tcPr/>
          <w:p>
            <w:pPr>
              <w:pStyle w:val="Compact"/>
              <w:jc w:val="left"/>
            </w:pPr>
            <w:r>
              <w:rPr>
                <w:bCs/>
                <w:b/>
              </w:rPr>
              <w:t xml:space="preserve">A2. Tanpa Dimensi 2</w:t>
            </w:r>
          </w:p>
        </w:tc>
        <w:tc>
          <w:tcPr/>
          <w:p>
            <w:pPr>
              <w:pStyle w:val="Compact"/>
              <w:jc w:val="left"/>
            </w:pPr>
            <w:r>
              <w:rPr>
                <w:iCs/>
                <w:i/>
              </w:rPr>
              <w:t xml:space="preserve">Dimensi Batas Spasial Padang Nonaktif</w:t>
            </w:r>
          </w:p>
        </w:tc>
        <w:tc>
          <w:tcPr/>
          <w:p>
            <w:pPr>
              <w:pStyle w:val="Compact"/>
              <w:jc w:val="center"/>
            </w:pPr>
            <w:r>
              <w:t xml:space="preserve">3 / 40 kasus</w:t>
            </w:r>
          </w:p>
        </w:tc>
        <w:tc>
          <w:tcPr/>
          <w:p>
            <w:pPr>
              <w:pStyle w:val="Compact"/>
              <w:jc w:val="left"/>
            </w:pPr>
            <w:r>
              <w:t xml:space="preserve">Koordinat di luar yurisdiksi (Jakarta) dieksekusi tanpa fallback; menghasilkan 0 POI tanpa penjelasan.</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A3. Tanpa Dimensi 3</w:t>
            </w:r>
          </w:p>
        </w:tc>
        <w:tc>
          <w:tcPr/>
          <w:p>
            <w:pPr>
              <w:pStyle w:val="Compact"/>
              <w:jc w:val="left"/>
            </w:pPr>
            <w:r>
              <w:rPr>
                <w:iCs/>
                <w:i/>
              </w:rPr>
              <w:t xml:space="preserve">Dimensi Operator Spasial &amp; Radius Nonaktif</w:t>
            </w:r>
          </w:p>
        </w:tc>
        <w:tc>
          <w:tcPr/>
          <w:p>
            <w:pPr>
              <w:pStyle w:val="Compact"/>
              <w:jc w:val="center"/>
            </w:pPr>
            <w:r>
              <w:t xml:space="preserve">4 / 40 kasus</w:t>
            </w:r>
          </w:p>
        </w:tc>
        <w:tc>
          <w:tcPr/>
          <w:p>
            <w:pPr>
              <w:pStyle w:val="Compact"/>
              <w:jc w:val="left"/>
            </w:pPr>
            <w:r>
              <w:t xml:space="preserve">Radius negatif (-5 km) dan radius null pada</w:t>
            </w:r>
            <w:r>
              <w:t xml:space="preserve"> </w:t>
            </w:r>
            <w:r>
              <w:rPr>
                <w:rStyle w:val="VerbatimChar"/>
              </w:rPr>
              <w:t xml:space="preserve">within_radius</w:t>
            </w:r>
            <w:r>
              <w:t xml:space="preserve"> </w:t>
            </w:r>
            <w:r>
              <w:t xml:space="preserve">dieksekusi; memicu fatal SQL exception.</w:t>
            </w:r>
          </w:p>
        </w:tc>
        <w:tc>
          <w:tcPr/>
          <w:p>
            <w:pPr>
              <w:pStyle w:val="Compact"/>
              <w:jc w:val="center"/>
            </w:pPr>
            <w:r>
              <w:t xml:space="preserve">-0,09 ms</w:t>
            </w:r>
          </w:p>
        </w:tc>
        <w:tc>
          <w:tcPr/>
          <w:p>
            <w:pPr>
              <w:pStyle w:val="Compact"/>
              <w:jc w:val="center"/>
            </w:pPr>
            <w:r>
              <w:t xml:space="preserve">0,00% (0 kasus)</w:t>
            </w:r>
          </w:p>
        </w:tc>
      </w:tr>
      <w:tr>
        <w:tc>
          <w:tcPr/>
          <w:p>
            <w:pPr>
              <w:pStyle w:val="Compact"/>
              <w:jc w:val="left"/>
            </w:pPr>
            <w:r>
              <w:rPr>
                <w:bCs/>
                <w:b/>
              </w:rPr>
              <w:t xml:space="preserve">A4. Tanpa Dimensi 4</w:t>
            </w:r>
          </w:p>
        </w:tc>
        <w:tc>
          <w:tcPr/>
          <w:p>
            <w:pPr>
              <w:pStyle w:val="Compact"/>
              <w:jc w:val="left"/>
            </w:pPr>
            <w:r>
              <w:rPr>
                <w:iCs/>
                <w:i/>
              </w:rPr>
              <w:t xml:space="preserve">Dimensi Koordinat Titik Acuan Nonaktif</w:t>
            </w:r>
          </w:p>
        </w:tc>
        <w:tc>
          <w:tcPr/>
          <w:p>
            <w:pPr>
              <w:pStyle w:val="Compact"/>
              <w:jc w:val="center"/>
            </w:pPr>
            <w:r>
              <w:t xml:space="preserve">2 / 40 kasus</w:t>
            </w:r>
          </w:p>
        </w:tc>
        <w:tc>
          <w:tcPr/>
          <w:p>
            <w:pPr>
              <w:pStyle w:val="Compact"/>
              <w:jc w:val="left"/>
            </w:pPr>
            <w:r>
              <w:t xml:space="preserve">Resolusi jangkar POI gagal dipetakan ke koordinat lat/lng WGS84; kueri radial dieksekusi tanpa titik pusat.</w:t>
            </w:r>
          </w:p>
        </w:tc>
        <w:tc>
          <w:tcPr/>
          <w:p>
            <w:pPr>
              <w:pStyle w:val="Compact"/>
              <w:jc w:val="center"/>
            </w:pPr>
            <w:r>
              <w:t xml:space="preserve">-0,06 ms</w:t>
            </w:r>
          </w:p>
        </w:tc>
        <w:tc>
          <w:tcPr/>
          <w:p>
            <w:pPr>
              <w:pStyle w:val="Compact"/>
              <w:jc w:val="center"/>
            </w:pPr>
            <w:r>
              <w:t xml:space="preserve">0,00% (0 kasus)</w:t>
            </w:r>
          </w:p>
        </w:tc>
      </w:tr>
      <w:tr>
        <w:tc>
          <w:tcPr/>
          <w:p>
            <w:pPr>
              <w:pStyle w:val="Compact"/>
              <w:jc w:val="left"/>
            </w:pPr>
            <w:r>
              <w:rPr>
                <w:bCs/>
                <w:b/>
              </w:rPr>
              <w:t xml:space="preserve">A5. Tanpa Dimensi 5</w:t>
            </w:r>
          </w:p>
        </w:tc>
        <w:tc>
          <w:tcPr/>
          <w:p>
            <w:pPr>
              <w:pStyle w:val="Compact"/>
              <w:jc w:val="left"/>
            </w:pPr>
            <w:r>
              <w:rPr>
                <w:iCs/>
                <w:i/>
              </w:rPr>
              <w:t xml:space="preserve">Dimensi Operasional &amp; Anggaran Nonaktif</w:t>
            </w:r>
          </w:p>
        </w:tc>
        <w:tc>
          <w:tcPr/>
          <w:p>
            <w:pPr>
              <w:pStyle w:val="Compact"/>
              <w:jc w:val="center"/>
            </w:pPr>
            <w:r>
              <w:t xml:space="preserve">1 / 40 kasus</w:t>
            </w:r>
          </w:p>
        </w:tc>
        <w:tc>
          <w:tcPr/>
          <w:p>
            <w:pPr>
              <w:pStyle w:val="Compact"/>
              <w:jc w:val="left"/>
            </w:pPr>
            <w:r>
              <w:t xml:space="preserve">Batasan harga negatif lolos ke klausa</w:t>
            </w:r>
            <w:r>
              <w:t xml:space="preserve"> </w:t>
            </w:r>
            <w:r>
              <w:rPr>
                <w:rStyle w:val="VerbatimChar"/>
              </w:rPr>
              <w:t xml:space="preserve">WHERE harga_tiket &lt;= -10000</w:t>
            </w:r>
            <w:r>
              <w:t xml:space="preserve">, mengembalikan hasil kosong keliru.</w:t>
            </w:r>
          </w:p>
        </w:tc>
        <w:tc>
          <w:tcPr/>
          <w:p>
            <w:pPr>
              <w:pStyle w:val="Compact"/>
              <w:jc w:val="center"/>
            </w:pPr>
            <w:r>
              <w:t xml:space="preserve">-0,05 ms</w:t>
            </w:r>
          </w:p>
        </w:tc>
        <w:tc>
          <w:tcPr/>
          <w:p>
            <w:pPr>
              <w:pStyle w:val="Compact"/>
              <w:jc w:val="center"/>
            </w:pPr>
            <w:r>
              <w:t xml:space="preserve">0,00% (0 kasus)</w:t>
            </w:r>
          </w:p>
        </w:tc>
      </w:tr>
      <w:tr>
        <w:tc>
          <w:tcPr/>
          <w:p>
            <w:pPr>
              <w:pStyle w:val="Compact"/>
              <w:jc w:val="left"/>
            </w:pPr>
            <w:r>
              <w:rPr>
                <w:bCs/>
                <w:b/>
              </w:rPr>
              <w:t xml:space="preserve">A6. Tanpa Dimensi 6</w:t>
            </w:r>
          </w:p>
        </w:tc>
        <w:tc>
          <w:tcPr/>
          <w:p>
            <w:pPr>
              <w:pStyle w:val="Compact"/>
              <w:jc w:val="left"/>
            </w:pPr>
            <w:r>
              <w:rPr>
                <w:iCs/>
                <w:i/>
              </w:rPr>
              <w:t xml:space="preserve">Dimensi Ruang Lingkup Ontologi Nonaktif</w:t>
            </w:r>
          </w:p>
        </w:tc>
        <w:tc>
          <w:tcPr/>
          <w:p>
            <w:pPr>
              <w:pStyle w:val="Compact"/>
              <w:jc w:val="center"/>
            </w:pPr>
            <w:r>
              <w:t xml:space="preserve">2 / 40 kasus</w:t>
            </w:r>
          </w:p>
        </w:tc>
        <w:tc>
          <w:tcPr/>
          <w:p>
            <w:pPr>
              <w:pStyle w:val="Compact"/>
              <w:jc w:val="left"/>
            </w:pPr>
            <w:r>
              <w:t xml:space="preserve">Kueri ski salju &amp; candi Hindu dipaksakan ke SQL; model NLG mengarang atraksi fiktif (</w:t>
            </w:r>
            <w:r>
              <w:rPr>
                <w:iCs/>
                <w:i/>
              </w:rPr>
              <w:t xml:space="preserve">Wahana Salju</w:t>
            </w:r>
            <w:r>
              <w:t xml:space="preserve">).</w:t>
            </w:r>
          </w:p>
        </w:tc>
        <w:tc>
          <w:tcPr/>
          <w:p>
            <w:pPr>
              <w:pStyle w:val="Compact"/>
              <w:jc w:val="center"/>
            </w:pPr>
            <w:r>
              <w:t xml:space="preserve">-0,07 ms</w:t>
            </w:r>
          </w:p>
        </w:tc>
        <w:tc>
          <w:tcPr/>
          <w:p>
            <w:pPr>
              <w:pStyle w:val="Compact"/>
              <w:jc w:val="center"/>
            </w:pPr>
            <w:r>
              <w:t xml:space="preserve">0,00% (0 kasus)</w:t>
            </w:r>
          </w:p>
        </w:tc>
      </w:tr>
      <w:tr>
        <w:tc>
          <w:tcPr/>
          <w:p>
            <w:pPr>
              <w:pStyle w:val="Compact"/>
              <w:jc w:val="left"/>
            </w:pPr>
            <w:r>
              <w:rPr>
                <w:bCs/>
                <w:b/>
              </w:rPr>
              <w:t xml:space="preserve">B1. Tanpa Fallback Handler</w:t>
            </w:r>
          </w:p>
        </w:tc>
        <w:tc>
          <w:tcPr/>
          <w:p>
            <w:pPr>
              <w:pStyle w:val="Compact"/>
              <w:jc w:val="left"/>
            </w:pPr>
            <w:r>
              <w:rPr>
                <w:iCs/>
                <w:i/>
              </w:rPr>
              <w:t xml:space="preserve">Spatial Policy Fallback Nonaktif</w:t>
            </w:r>
          </w:p>
        </w:tc>
        <w:tc>
          <w:tcPr/>
          <w:p>
            <w:pPr>
              <w:pStyle w:val="Compact"/>
              <w:jc w:val="center"/>
            </w:pPr>
            <w:r>
              <w:t xml:space="preserve">1 / 40 kasus</w:t>
            </w:r>
          </w:p>
        </w:tc>
        <w:tc>
          <w:tcPr/>
          <w:p>
            <w:pPr>
              <w:pStyle w:val="Compact"/>
              <w:jc w:val="left"/>
            </w:pPr>
            <w:r>
              <w:t xml:space="preserve">Pengguna luar kota menerima pesan</w:t>
            </w:r>
            <w:r>
              <w:t xml:space="preserve"> </w:t>
            </w:r>
            <w:r>
              <w:t xml:space="preserve">“</w:t>
            </w:r>
            <w:r>
              <w:t xml:space="preserve">0 destinasi ditemukan</w:t>
            </w:r>
            <w:r>
              <w:t xml:space="preserve">”</w:t>
            </w:r>
            <w:r>
              <w:t xml:space="preserve"> </w:t>
            </w:r>
            <w:r>
              <w:t xml:space="preserve">tanpa tawaran panduan pusat kota Padang.</w:t>
            </w:r>
          </w:p>
        </w:tc>
        <w:tc>
          <w:tcPr/>
          <w:p>
            <w:pPr>
              <w:pStyle w:val="Compact"/>
              <w:jc w:val="center"/>
            </w:pPr>
            <w:r>
              <w:t xml:space="preserve">-0,15 ms</w:t>
            </w:r>
          </w:p>
        </w:tc>
        <w:tc>
          <w:tcPr/>
          <w:p>
            <w:pPr>
              <w:pStyle w:val="Compact"/>
              <w:jc w:val="center"/>
            </w:pPr>
            <w:r>
              <w:t xml:space="preserve">0,00% (0 kasus)</w:t>
            </w:r>
          </w:p>
        </w:tc>
      </w:tr>
      <w:tr>
        <w:tc>
          <w:tcPr/>
          <w:p>
            <w:pPr>
              <w:pStyle w:val="Compact"/>
              <w:jc w:val="left"/>
            </w:pPr>
            <w:r>
              <w:rPr>
                <w:bCs/>
                <w:b/>
              </w:rPr>
              <w:t xml:space="preserve">B2. Tanpa Grounding Validator</w:t>
            </w:r>
          </w:p>
        </w:tc>
        <w:tc>
          <w:tcPr/>
          <w:p>
            <w:pPr>
              <w:pStyle w:val="Compact"/>
              <w:jc w:val="left"/>
            </w:pPr>
            <w:r>
              <w:rPr>
                <w:iCs/>
                <w:i/>
              </w:rPr>
              <w:t xml:space="preserve">Algorithmic Grounding Validator Nonaktif</w:t>
            </w:r>
          </w:p>
        </w:tc>
        <w:tc>
          <w:tcPr/>
          <w:p>
            <w:pPr>
              <w:pStyle w:val="Compact"/>
              <w:jc w:val="center"/>
            </w:pPr>
            <w:r>
              <w:t xml:space="preserve">6 / 40 kasus</w:t>
            </w:r>
          </w:p>
        </w:tc>
        <w:tc>
          <w:tcPr/>
          <w:p>
            <w:pPr>
              <w:pStyle w:val="Compact"/>
              <w:jc w:val="left"/>
            </w:pPr>
            <w:r>
              <w:t xml:space="preserve">Narasi LLM mengklaim tiket Pantai Padang Rp50.000 dan klaim 24 jam fiktif tanpa terdeteksi (Fidelity anjlok ke 85%).</w:t>
            </w:r>
          </w:p>
        </w:tc>
        <w:tc>
          <w:tcPr/>
          <w:p>
            <w:pPr>
              <w:pStyle w:val="Compact"/>
              <w:jc w:val="center"/>
            </w:pPr>
            <w:r>
              <w:t xml:space="preserve">-0,81 ms</w:t>
            </w:r>
          </w:p>
        </w:tc>
        <w:tc>
          <w:tcPr/>
          <w:p>
            <w:pPr>
              <w:pStyle w:val="Compact"/>
              <w:jc w:val="center"/>
            </w:pPr>
            <w:r>
              <w:t xml:space="preserve">0,00% (0 kasus)</w:t>
            </w:r>
          </w:p>
        </w:tc>
      </w:tr>
      <w:tr>
        <w:tc>
          <w:tcPr/>
          <w:p>
            <w:pPr>
              <w:pStyle w:val="Compact"/>
              <w:jc w:val="left"/>
            </w:pPr>
            <w:r>
              <w:rPr>
                <w:bCs/>
                <w:b/>
              </w:rPr>
              <w:t xml:space="preserve">Baseline 1: Direct Text-to-SQL</w:t>
            </w:r>
          </w:p>
        </w:tc>
        <w:tc>
          <w:tcPr/>
          <w:p>
            <w:pPr>
              <w:pStyle w:val="Compact"/>
              <w:jc w:val="left"/>
            </w:pPr>
            <w:r>
              <w:rPr>
                <w:iCs/>
                <w:i/>
              </w:rPr>
              <w:t xml:space="preserve">Penerjemahan SQL Langsung oleh LLM</w:t>
            </w:r>
          </w:p>
        </w:tc>
        <w:tc>
          <w:tcPr/>
          <w:p>
            <w:pPr>
              <w:pStyle w:val="Compact"/>
              <w:jc w:val="center"/>
            </w:pPr>
            <w:r>
              <w:t xml:space="preserve">13 / 40 kasus</w:t>
            </w:r>
          </w:p>
        </w:tc>
        <w:tc>
          <w:tcPr/>
          <w:p>
            <w:pPr>
              <w:pStyle w:val="Compact"/>
              <w:jc w:val="left"/>
            </w:pPr>
            <w:r>
              <w:t xml:space="preserve">13 kueri gagal: halusinasi nama tabel</w:t>
            </w:r>
            <w:r>
              <w:t xml:space="preserve"> </w:t>
            </w:r>
            <w:r>
              <w:rPr>
                <w:rStyle w:val="VerbatimChar"/>
              </w:rPr>
              <w:t xml:space="preserve">tempat_wisata</w:t>
            </w:r>
            <w:r>
              <w:t xml:space="preserve">, syntax error kalkulasi jarak sferikal, SQL hang.</w:t>
            </w:r>
          </w:p>
        </w:tc>
        <w:tc>
          <w:tcPr/>
          <w:p>
            <w:pPr>
              <w:pStyle w:val="Compact"/>
              <w:jc w:val="center"/>
            </w:pPr>
            <w:r>
              <w:t xml:space="preserve">-464,70 ms (Tanpa LLM #2)</w:t>
            </w:r>
          </w:p>
        </w:tc>
        <w:tc>
          <w:tcPr/>
          <w:p>
            <w:pPr>
              <w:pStyle w:val="Compact"/>
              <w:jc w:val="center"/>
            </w:pPr>
            <w:r>
              <w:t xml:space="preserve">15,00% (Kueri sah gagal)</w:t>
            </w:r>
          </w:p>
        </w:tc>
      </w:tr>
      <w:tr>
        <w:tc>
          <w:tcPr/>
          <w:p>
            <w:pPr>
              <w:pStyle w:val="Compact"/>
              <w:jc w:val="left"/>
            </w:pPr>
            <w:r>
              <w:rPr>
                <w:bCs/>
                <w:b/>
              </w:rPr>
              <w:t xml:space="preserve">Baseline 2: Unconstrained LLM</w:t>
            </w:r>
          </w:p>
        </w:tc>
        <w:tc>
          <w:tcPr/>
          <w:p>
            <w:pPr>
              <w:pStyle w:val="Compact"/>
              <w:jc w:val="left"/>
            </w:pPr>
            <w:r>
              <w:rPr>
                <w:iCs/>
                <w:i/>
              </w:rPr>
              <w:t xml:space="preserve">Generasi Percakapan Bebas Tanpa DB</w:t>
            </w:r>
          </w:p>
        </w:tc>
        <w:tc>
          <w:tcPr/>
          <w:p>
            <w:pPr>
              <w:pStyle w:val="Compact"/>
              <w:jc w:val="center"/>
            </w:pPr>
            <w:r>
              <w:t xml:space="preserve">17 / 40 kasus</w:t>
            </w:r>
          </w:p>
        </w:tc>
        <w:tc>
          <w:tcPr/>
          <w:p>
            <w:pPr>
              <w:pStyle w:val="Compact"/>
              <w:jc w:val="left"/>
            </w:pPr>
            <w:r>
              <w:t xml:space="preserve">Menghasilkan 17 objek wisata terfabrikasi (Pantai Pasir Emas, Museum Bahari, Wahana Salju, dll.).</w:t>
            </w:r>
          </w:p>
        </w:tc>
        <w:tc>
          <w:tcPr/>
          <w:p>
            <w:pPr>
              <w:pStyle w:val="Compact"/>
              <w:jc w:val="center"/>
            </w:pPr>
            <w:r>
              <w:t xml:space="preserve">-88,40 ms (Tanpa OSRM)</w:t>
            </w:r>
          </w:p>
        </w:tc>
        <w:tc>
          <w:tcPr/>
          <w:p>
            <w:pPr>
              <w:pStyle w:val="Compact"/>
              <w:jc w:val="center"/>
            </w:pPr>
            <w:r>
              <w:t xml:space="preserve">0,00% (Halusinasi total)</w:t>
            </w:r>
          </w:p>
        </w:tc>
      </w:tr>
    </w:tbl>
    <w:bookmarkEnd w:id="112"/>
    <w:bookmarkStart w:id="113" w:name="X965c0ed99665ca4143c2ed38ad18ccc2df6cb40"/>
    <w:p>
      <w:pPr>
        <w:pStyle w:val="Heading4"/>
      </w:pPr>
      <w:r>
        <w:t xml:space="preserve">4.6.4.1 Pembuktian Manfaat Ilmiah Arsitektur: Jawaban terhadap Empat Pertanyaan Kritis</w:t>
      </w:r>
    </w:p>
    <w:p>
      <w:pPr>
        <w:pStyle w:val="FirstParagraph"/>
      </w:pPr>
      <w:r>
        <w:t xml:space="preserve">Berdasarkan data kuantitatif pada Tabel 4.7 dan Tabel 4.7a, penelitian ini memberikan jawaban empiris yang tegas terhadap empat pertanyaan ilmiah inti:</w:t>
      </w:r>
    </w:p>
    <w:p>
      <w:pPr>
        <w:numPr>
          <w:ilvl w:val="0"/>
          <w:numId w:val="1036"/>
        </w:numPr>
      </w:pPr>
      <w:r>
        <w:rPr>
          <w:bCs/>
          <w:b/>
        </w:rPr>
        <w:t xml:space="preserve">Apakah validasi semantik menurunkan jumlah maksud pengguna yang berubah secara diam-diam?</w:t>
      </w:r>
      <w:r>
        <w:br/>
      </w:r>
      <w:r>
        <w:rPr>
          <w:bCs/>
          <w:b/>
        </w:rPr>
        <w:t xml:space="preserve">Ya, secara mutlak (100% reduksi mutasi diam-diam).</w:t>
      </w:r>
      <w:r>
        <w:t xml:space="preserve"> </w:t>
      </w:r>
      <w:r>
        <w:t xml:space="preserve">Tanpa modul</w:t>
      </w:r>
      <w:r>
        <w:t xml:space="preserve"> </w:t>
      </w:r>
      <w:r>
        <w:rPr>
          <w:iCs/>
          <w:i/>
        </w:rPr>
        <w:t xml:space="preserve">SirValidator</w:t>
      </w:r>
      <w:r>
        <w:t xml:space="preserve">, sistem konvensional kerap melakukan</w:t>
      </w:r>
      <w:r>
        <w:t xml:space="preserve"> </w:t>
      </w:r>
      <w:r>
        <w:rPr>
          <w:iCs/>
          <w:i/>
        </w:rPr>
        <w:t xml:space="preserve">silent mutation</w:t>
      </w:r>
      <w:r>
        <w:t xml:space="preserve"> </w:t>
      </w:r>
      <w:r>
        <w:t xml:space="preserve">(seperti memaksakan</w:t>
      </w:r>
      <w:r>
        <w:t xml:space="preserve"> </w:t>
      </w:r>
      <w:r>
        <w:rPr>
          <w:rStyle w:val="VerbatimChar"/>
        </w:rPr>
        <w:t xml:space="preserve">abs()</w:t>
      </w:r>
      <w:r>
        <w:t xml:space="preserve"> </w:t>
      </w:r>
      <w:r>
        <w:t xml:space="preserve">pada radius negatif, memotong radius berlebih secara sepihak, atau mengasumsikan radius default tanpa izin). Pada arsitektur yang diusulkan, prinsip</w:t>
      </w:r>
      <w:r>
        <w:t xml:space="preserve"> </w:t>
      </w:r>
      <w:r>
        <w:rPr>
          <w:iCs/>
          <w:i/>
        </w:rPr>
        <w:t xml:space="preserve">No Intent Alteration</w:t>
      </w:r>
      <w:r>
        <w:t xml:space="preserve"> </w:t>
      </w:r>
      <w:r>
        <w:t xml:space="preserve">menolak seluruh mutasi liar tersebut: dari 4 insiden pelanggaran operator pada konfigurasi A3, 100% berhasil dicegah dan dikonversi menjadi permintaan klarifikasi transparan (</w:t>
      </w:r>
      <w:r>
        <w:rPr>
          <w:rStyle w:val="VerbatimChar"/>
        </w:rPr>
        <w:t xml:space="preserve">clarify_user</w:t>
      </w:r>
      <w:r>
        <w:t xml:space="preserve">) tanpa mengubah maksud asli pengguna secara sepihak.</w:t>
      </w:r>
    </w:p>
    <w:p>
      <w:pPr>
        <w:numPr>
          <w:ilvl w:val="0"/>
          <w:numId w:val="1036"/>
        </w:numPr>
      </w:pPr>
      <w:r>
        <w:rPr>
          <w:bCs/>
          <w:b/>
        </w:rPr>
        <w:t xml:space="preserve">Apakah grounding validator menurunkan klaim faktual yang tidak didukung?</w:t>
      </w:r>
      <w:r>
        <w:br/>
      </w:r>
      <w:r>
        <w:rPr>
          <w:bCs/>
          <w:b/>
        </w:rPr>
        <w:t xml:space="preserve">Ya, secara signifikan.</w:t>
      </w:r>
      <w:r>
        <w:t xml:space="preserve"> </w:t>
      </w:r>
      <w:r>
        <w:t xml:space="preserve">Pada konfigurasi B2 (di mana</w:t>
      </w:r>
      <w:r>
        <w:t xml:space="preserve"> </w:t>
      </w:r>
      <w:r>
        <w:rPr>
          <w:iCs/>
          <w:i/>
        </w:rPr>
        <w:t xml:space="preserve">GroundingValidator</w:t>
      </w:r>
      <w:r>
        <w:t xml:space="preserve"> </w:t>
      </w:r>
      <w:r>
        <w:t xml:space="preserve">dinonaktifkan), fidelitas klaim faktual anjlok dari 100,00% menjadi 85,00%, membiarkan 6 kasus penyimpangan atribut numerik dan temporal (klaim tiket keliru dan jadwal buka fiktif) lolos ke pengguna akhir. Dengan mengaktifkan</w:t>
      </w:r>
      <w:r>
        <w:t xml:space="preserve"> </w:t>
      </w:r>
      <w:r>
        <w:rPr>
          <w:iCs/>
          <w:i/>
        </w:rPr>
        <w:t xml:space="preserve">GroundingValidator</w:t>
      </w:r>
      <w:r>
        <w:t xml:space="preserve">, seluruh klaim tidak berdasar tersebut berhasil diintersepsi secara deterministik pasca-generasi dan dialihkan ke template berbasis data fakta SQL, menjamin zero un-grounded claims yang diterima pengguna.</w:t>
      </w:r>
    </w:p>
    <w:p>
      <w:pPr>
        <w:numPr>
          <w:ilvl w:val="0"/>
          <w:numId w:val="1036"/>
        </w:numPr>
      </w:pPr>
      <w:r>
        <w:rPr>
          <w:bCs/>
          <w:b/>
        </w:rPr>
        <w:t xml:space="preserve">Berapa besar perubahan performa ketika tiap komponen dinonaktifkan?</w:t>
      </w:r>
      <w:r>
        <w:br/>
      </w:r>
      <w:r>
        <w:t xml:space="preserve">Penonaktifan masing-masing komponen memicu degradasi terukur:</w:t>
      </w:r>
    </w:p>
    <w:p>
      <w:pPr>
        <w:numPr>
          <w:ilvl w:val="1"/>
          <w:numId w:val="1037"/>
        </w:numPr>
        <w:pStyle w:val="Compact"/>
      </w:pPr>
      <w:r>
        <w:t xml:space="preserve">Penonaktifan invarian sintaks/skema (A1) menurunkan akurasi ekstraksi menjadi 95,00% dan memicu 2 insiden galat sintaks basis data.</w:t>
      </w:r>
    </w:p>
    <w:p>
      <w:pPr>
        <w:numPr>
          <w:ilvl w:val="1"/>
          <w:numId w:val="1037"/>
        </w:numPr>
        <w:pStyle w:val="Compact"/>
      </w:pPr>
      <w:r>
        <w:t xml:space="preserve">Penonaktifan batas wilayah yurisdiksi (A2) menurunkan akurasi menjadi 92,50% dan memicu kueri luar batas tanpa penanganan kontekstual.</w:t>
      </w:r>
    </w:p>
    <w:p>
      <w:pPr>
        <w:numPr>
          <w:ilvl w:val="1"/>
          <w:numId w:val="1037"/>
        </w:numPr>
        <w:pStyle w:val="Compact"/>
      </w:pPr>
      <w:r>
        <w:t xml:space="preserve">Penonaktifan batasan operator dan jarak (A3) merupakan komponen paling rapuh, menurunkan akurasi hingga 90,00% dan memicu 4 kegagalan fatal eksekusi SQL.</w:t>
      </w:r>
    </w:p>
    <w:p>
      <w:pPr>
        <w:numPr>
          <w:ilvl w:val="1"/>
          <w:numId w:val="1037"/>
        </w:numPr>
        <w:pStyle w:val="Compact"/>
      </w:pPr>
      <w:r>
        <w:t xml:space="preserve">Penonaktifan invarian ontologi (A6) menghancurkan kemampuan penolakan jujur (</w:t>
      </w:r>
      <w:r>
        <w:rPr>
          <w:iCs/>
          <w:i/>
        </w:rPr>
        <w:t xml:space="preserve">Honest Rejection Rate</w:t>
      </w:r>
      <w:r>
        <w:t xml:space="preserve"> </w:t>
      </w:r>
      <w:r>
        <w:t xml:space="preserve">runtuh dari 100% ke 0%).</w:t>
      </w:r>
    </w:p>
    <w:p>
      <w:pPr>
        <w:numPr>
          <w:ilvl w:val="1"/>
          <w:numId w:val="1037"/>
        </w:numPr>
        <w:pStyle w:val="Compact"/>
      </w:pPr>
      <w:r>
        <w:t xml:space="preserve">Penonaktifan</w:t>
      </w:r>
      <w:r>
        <w:t xml:space="preserve"> </w:t>
      </w:r>
      <w:r>
        <w:rPr>
          <w:iCs/>
          <w:i/>
        </w:rPr>
        <w:t xml:space="preserve">GroundingValidator</w:t>
      </w:r>
      <w:r>
        <w:t xml:space="preserve"> </w:t>
      </w:r>
      <w:r>
        <w:t xml:space="preserve">(B2) memicu penurunan integritas faktual sebesar 15,00%.</w:t>
      </w:r>
    </w:p>
    <w:p>
      <w:pPr>
        <w:numPr>
          <w:ilvl w:val="0"/>
          <w:numId w:val="1036"/>
        </w:numPr>
      </w:pPr>
      <w:r>
        <w:rPr>
          <w:bCs/>
          <w:b/>
        </w:rPr>
        <w:t xml:space="preserve">Apakah peningkatan keandalan diperoleh dengan biaya latensi atau tingkat penolakan yang lebih tinggi?</w:t>
      </w:r>
      <w:r>
        <w:br/>
      </w:r>
      <w:r>
        <w:rPr>
          <w:bCs/>
          <w:b/>
        </w:rPr>
        <w:t xml:space="preserve">Tidak.</w:t>
      </w:r>
      <w:r>
        <w:t xml:space="preserve"> </w:t>
      </w:r>
      <w:r>
        <w:t xml:space="preserve">Evaluasi profil waktu membuktikan bahwa beban latensi (</w:t>
      </w:r>
      <w:r>
        <w:rPr>
          <w:iCs/>
          <w:i/>
        </w:rPr>
        <w:t xml:space="preserve">overhead</w:t>
      </w:r>
      <w:r>
        <w:t xml:space="preserve">) komputasi deterministik yang diperkenalkan oleh kedua batas kendali sangat kecil:</w:t>
      </w:r>
      <w:r>
        <w:t xml:space="preserve"> </w:t>
      </w:r>
      <w:r>
        <w:rPr>
          <w:iCs/>
          <w:i/>
        </w:rPr>
        <w:t xml:space="preserve">SirValidator</w:t>
      </w:r>
      <w:r>
        <w:t xml:space="preserve"> </w:t>
      </w:r>
      <w:r>
        <w:t xml:space="preserve">rata-rata hanya memerlukan</w:t>
      </w:r>
      <w:r>
        <w:t xml:space="preserve"> </w:t>
      </w:r>
      <w:r>
        <w:rPr>
          <w:bCs/>
          <w:b/>
        </w:rPr>
        <w:t xml:space="preserve">0,42 ms</w:t>
      </w:r>
      <w:r>
        <w:t xml:space="preserve"> </w:t>
      </w:r>
      <w:r>
        <w:t xml:space="preserve">dan</w:t>
      </w:r>
      <w:r>
        <w:t xml:space="preserve"> </w:t>
      </w:r>
      <w:r>
        <w:rPr>
          <w:iCs/>
          <w:i/>
        </w:rPr>
        <w:t xml:space="preserve">GroundingValidator</w:t>
      </w:r>
      <w:r>
        <w:t xml:space="preserve"> </w:t>
      </w:r>
      <w:r>
        <w:t xml:space="preserve">rata-rata</w:t>
      </w:r>
      <w:r>
        <w:t xml:space="preserve"> </w:t>
      </w:r>
      <w:r>
        <w:rPr>
          <w:bCs/>
          <w:b/>
        </w:rPr>
        <w:t xml:space="preserve">0,81 ms</w:t>
      </w:r>
      <w:r>
        <w:t xml:space="preserve">. Total penambahan latensi deterministik dari kedua batas kendali hanyalah</w:t>
      </w:r>
      <w:r>
        <w:t xml:space="preserve"> </w:t>
      </w:r>
      <w:r>
        <w:rPr>
          <w:bCs/>
          <w:b/>
        </w:rPr>
        <w:t xml:space="preserve">1,23 ms</w:t>
      </w:r>
      <w:r>
        <w:t xml:space="preserve"> </w:t>
      </w:r>
      <w:r>
        <w:t xml:space="preserve">(&lt; 0,1% dari total latensi sistem 1.340,57 ms yang didominasi inferensi LLM ~1.250 ms). Sementara itu, dari sisi tingkat penolakan, sistem mencatat</w:t>
      </w:r>
      <w:r>
        <w:t xml:space="preserve"> </w:t>
      </w:r>
      <w:r>
        <w:rPr>
          <w:bCs/>
          <w:b/>
        </w:rPr>
        <w:t xml:space="preserve">Tingkat Penolakan Keliru (</w:t>
      </w:r>
      <w:r>
        <w:rPr>
          <w:iCs/>
          <w:i/>
          <w:bCs/>
          <w:b/>
        </w:rPr>
        <w:t xml:space="preserve">False Rejection Rate</w:t>
      </w:r>
      <w:r>
        <w:rPr>
          <w:bCs/>
          <w:b/>
        </w:rPr>
        <w:t xml:space="preserve">) sebesar 0,00%</w:t>
      </w:r>
      <w:r>
        <w:t xml:space="preserve"> </w:t>
      </w:r>
      <w:r>
        <w:t xml:space="preserve">(seluruh 38 skenario yang berada dalam domain dilayani dengan sukses tanpa penolakan keliru). Penolakan hanya terjadi secara presisi 100% pada 2 kueri yang memang berada di luar domain pariwisata Padang (</w:t>
      </w:r>
      <w:r>
        <w:rPr>
          <w:iCs/>
          <w:i/>
        </w:rPr>
        <w:t xml:space="preserve">Honest Rejection Rate</w:t>
      </w:r>
      <w:r>
        <w:t xml:space="preserve"> </w:t>
      </w:r>
      <w:r>
        <w:t xml:space="preserve">100%, 2/2).</w:t>
      </w:r>
    </w:p>
    <w:p>
      <w:pPr>
        <w:pStyle w:val="FirstParagraph"/>
      </w:pPr>
      <w:r>
        <w:t xml:space="preserve">Seluruh matriks eksperimen komparatif (Tabel 4.6) dan ablasi invarian/kebijakan (Tabel 4.7) telah dibundel ke dalam paket evaluasi empiris mandiri pada repositori direktori</w:t>
      </w:r>
      <w:r>
        <w:t xml:space="preserve"> </w:t>
      </w:r>
      <w:r>
        <w:rPr>
          <w:rStyle w:val="VerbatimChar"/>
        </w:rPr>
        <w:t xml:space="preserve">benchmark/</w:t>
      </w:r>
      <w:r>
        <w:t xml:space="preserve">:</w:t>
      </w:r>
      <w:r>
        <w:t xml:space="preserve"> </w:t>
      </w:r>
      <w:r>
        <w:t xml:space="preserve">1.</w:t>
      </w:r>
      <w:r>
        <w:t xml:space="preserve"> </w:t>
      </w:r>
      <w:r>
        <w:rPr>
          <w:rStyle w:val="VerbatimChar"/>
          <w:bCs/>
          <w:b/>
        </w:rPr>
        <w:t xml:space="preserve">benchmark/proposed/evaluator.php</w:t>
      </w:r>
      <w:r>
        <w:rPr>
          <w:bCs/>
          <w:b/>
        </w:rPr>
        <w:t xml:space="preserve">:</w:t>
      </w:r>
      <w:r>
        <w:t xml:space="preserve"> </w:t>
      </w:r>
      <w:r>
        <w:t xml:space="preserve">Menjalankan evaluasi arsitektur usulan Dual Control Boundaries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dengan verifikasi 19 field CSIR, penegakan invarian, eksekusi kueri MySQL 8.0, dan verifikasi grounding klaim faktual, mengekspor seluruh rekaman mentah ke</w:t>
      </w:r>
      <w:r>
        <w:t xml:space="preserve"> </w:t>
      </w:r>
      <w:r>
        <w:rPr>
          <w:rStyle w:val="VerbatimChar"/>
        </w:rPr>
        <w:t xml:space="preserve">raw_evaluations.json</w:t>
      </w:r>
      <w:r>
        <w:t xml:space="preserve"> </w:t>
      </w:r>
      <w:r>
        <w:t xml:space="preserve">(508 KB), profil latensi 5-tahap ke</w:t>
      </w:r>
      <w:r>
        <w:t xml:space="preserve"> </w:t>
      </w:r>
      <w:r>
        <w:rPr>
          <w:rStyle w:val="VerbatimChar"/>
        </w:rPr>
        <w:t xml:space="preserve">latency_stage_breakdown.json</w:t>
      </w:r>
      <w:r>
        <w:t xml:space="preserve">, dan ringkasan metrik ke</w:t>
      </w:r>
      <w:r>
        <w:t xml:space="preserve"> </w:t>
      </w:r>
      <w:r>
        <w:rPr>
          <w:rStyle w:val="VerbatimChar"/>
        </w:rPr>
        <w:t xml:space="preserve">results.json</w:t>
      </w:r>
      <w:r>
        <w:t xml:space="preserve">.</w:t>
      </w:r>
      <w:r>
        <w:t xml:space="preserve"> </w:t>
      </w:r>
      <w:r>
        <w:t xml:space="preserve">2.</w:t>
      </w:r>
      <w:r>
        <w:t xml:space="preserve"> </w:t>
      </w:r>
      <w:r>
        <w:rPr>
          <w:rStyle w:val="VerbatimChar"/>
          <w:bCs/>
          <w:b/>
        </w:rPr>
        <w:t xml:space="preserve">benchmark/baseline_text2sql/runner.php</w:t>
      </w:r>
      <w:r>
        <w:rPr>
          <w:bCs/>
          <w:b/>
        </w:rPr>
        <w:t xml:space="preserve">:</w:t>
      </w:r>
      <w:r>
        <w:t xml:space="preserve"> </w:t>
      </w:r>
      <w:r>
        <w:t xml:space="preserve">Menjalankan evaluasi Baseline 1 (Direct Text-to-SQL)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mengeksekusi kueri SQL langsung terhadap kernel MySQL 8.0</w:t>
      </w:r>
      <w:r>
        <w:t xml:space="preserve"> </w:t>
      </w:r>
      <w:r>
        <w:rPr>
          <w:rStyle w:val="VerbatimChar"/>
        </w:rPr>
        <w:t xml:space="preserve">geo_db</w:t>
      </w:r>
      <w:r>
        <w:t xml:space="preserve">, menangkap galat native DBMS (F1–F4),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3.</w:t>
      </w:r>
      <w:r>
        <w:t xml:space="preserve"> </w:t>
      </w:r>
      <w:r>
        <w:rPr>
          <w:rStyle w:val="VerbatimChar"/>
          <w:bCs/>
          <w:b/>
        </w:rPr>
        <w:t xml:space="preserve">benchmark/baseline_unconstrained/runner.php</w:t>
      </w:r>
      <w:r>
        <w:rPr>
          <w:bCs/>
          <w:b/>
        </w:rPr>
        <w:t xml:space="preserve">:</w:t>
      </w:r>
      <w:r>
        <w:t xml:space="preserve"> </w:t>
      </w:r>
      <w:r>
        <w:t xml:space="preserve">Menjalankan evaluasi Baseline 2 (Unconstrained LLM) pada 40 skenario</w:t>
      </w:r>
      <w:r>
        <w:t xml:space="preserve"> </w:t>
      </w:r>
      <m:oMath>
        <m:r>
          <m:rPr>
            <m:sty m:val="p"/>
          </m:rPr>
          <m:t>×</m:t>
        </m:r>
      </m:oMath>
      <w:r>
        <w:t xml:space="preserve"> </w:t>
      </w:r>
      <w:r>
        <w:t xml:space="preserve">3 replikasi (</w:t>
      </w:r>
      <m:oMath>
        <m:r>
          <m:t>N</m:t>
        </m:r>
        <m:r>
          <m:rPr>
            <m:sty m:val="p"/>
          </m:rPr>
          <m:t>=</m:t>
        </m:r>
        <m:r>
          <m:t>120</m:t>
        </m:r>
      </m:oMath>
      <w:r>
        <w:t xml:space="preserve"> </w:t>
      </w:r>
      <w:r>
        <w:t xml:space="preserve">evaluasi), mengekstrak entitas dan memvalidasi terhadap 22 destinasi resmi terkurasi tabel</w:t>
      </w:r>
      <w:r>
        <w:t xml:space="preserve"> </w:t>
      </w:r>
      <w:r>
        <w:rPr>
          <w:rStyle w:val="VerbatimChar"/>
        </w:rPr>
        <w:t xml:space="preserve">wisata</w:t>
      </w:r>
      <w:r>
        <w:t xml:space="preserve">, mendokumentasikan 17 entitas terfabrikasi (Tipe I &amp; II), serta mengekspor rekaman mentah ke</w:t>
      </w:r>
      <w:r>
        <w:t xml:space="preserve"> </w:t>
      </w:r>
      <w:r>
        <w:rPr>
          <w:rStyle w:val="VerbatimChar"/>
        </w:rPr>
        <w:t xml:space="preserve">raw_evaluations.json</w:t>
      </w:r>
      <w:r>
        <w:t xml:space="preserve"> </w:t>
      </w:r>
      <w:r>
        <w:t xml:space="preserve">dan metrik ke</w:t>
      </w:r>
      <w:r>
        <w:t xml:space="preserve"> </w:t>
      </w:r>
      <w:r>
        <w:rPr>
          <w:rStyle w:val="VerbatimChar"/>
        </w:rPr>
        <w:t xml:space="preserve">results.json</w:t>
      </w:r>
      <w:r>
        <w:t xml:space="preserve">.</w:t>
      </w:r>
      <w:r>
        <w:t xml:space="preserve"> </w:t>
      </w:r>
      <w:r>
        <w:t xml:space="preserve">4.</w:t>
      </w:r>
      <w:r>
        <w:t xml:space="preserve"> </w:t>
      </w:r>
      <w:r>
        <w:rPr>
          <w:rStyle w:val="VerbatimChar"/>
          <w:bCs/>
          <w:b/>
        </w:rPr>
        <w:t xml:space="preserve">benchmark/ablation/runner.php</w:t>
      </w:r>
      <w:r>
        <w:rPr>
          <w:bCs/>
          <w:b/>
        </w:rPr>
        <w:t xml:space="preserve">:</w:t>
      </w:r>
      <w:r>
        <w:t xml:space="preserve"> </w:t>
      </w:r>
      <w:r>
        <w:t xml:space="preserve">Menjalankan evaluasi 9 konfigurasi ablasi (A1–A6 dan B1–B2) pada 40 skenario</w:t>
      </w:r>
      <w:r>
        <w:t xml:space="preserve"> </w:t>
      </w:r>
      <m:oMath>
        <m:r>
          <m:rPr>
            <m:sty m:val="p"/>
          </m:rPr>
          <m:t>×</m:t>
        </m:r>
      </m:oMath>
      <w:r>
        <w:t xml:space="preserve"> </w:t>
      </w:r>
      <w:r>
        <w:t xml:space="preserve">3 replikasi (</w:t>
      </w:r>
      <m:oMath>
        <m:r>
          <m:t>N</m:t>
        </m:r>
        <m:r>
          <m:rPr>
            <m:sty m:val="p"/>
          </m:rPr>
          <m:t>=</m:t>
        </m:r>
        <m:r>
          <m:t>1.080</m:t>
        </m:r>
      </m:oMath>
      <w:r>
        <w:t xml:space="preserve"> </w:t>
      </w:r>
      <w:r>
        <w:t xml:space="preserve">pengujian komputasi), mengekspor seluruh rekaman eksekusi ke</w:t>
      </w:r>
      <w:r>
        <w:t xml:space="preserve"> </w:t>
      </w:r>
      <w:r>
        <w:rPr>
          <w:rStyle w:val="VerbatimChar"/>
        </w:rPr>
        <w:t xml:space="preserve">raw_evaluations.json</w:t>
      </w:r>
      <w:r>
        <w:t xml:space="preserve"> </w:t>
      </w:r>
      <w:r>
        <w:t xml:space="preserve">dan ringkasan ke</w:t>
      </w:r>
      <w:r>
        <w:t xml:space="preserve"> </w:t>
      </w:r>
      <w:r>
        <w:rPr>
          <w:rStyle w:val="VerbatimChar"/>
        </w:rPr>
        <w:t xml:space="preserve">results.json</w:t>
      </w:r>
      <w:r>
        <w:t xml:space="preserve">.</w:t>
      </w:r>
      <w:r>
        <w:t xml:space="preserve"> </w:t>
      </w:r>
      <w:r>
        <w:t xml:space="preserve">5.</w:t>
      </w:r>
      <w:r>
        <w:t xml:space="preserve"> </w:t>
      </w:r>
      <w:r>
        <w:rPr>
          <w:rStyle w:val="VerbatimChar"/>
          <w:bCs/>
          <w:b/>
        </w:rPr>
        <w:t xml:space="preserve">benchmark/run_all.sh</w:t>
      </w:r>
      <w:r>
        <w:rPr>
          <w:bCs/>
          <w:b/>
        </w:rPr>
        <w:t xml:space="preserve">:</w:t>
      </w:r>
      <w:r>
        <w:t xml:space="preserve"> </w:t>
      </w:r>
      <w:r>
        <w:t xml:space="preserve">Skrip master bash yang menjalankan seluruh suite secara berurutan dan menghasilkan tabel perbandingan master secara otonom dalam satu perintah:</w:t>
      </w:r>
    </w:p>
    <w:p>
      <w:pPr>
        <w:pStyle w:val="SourceCode"/>
      </w:pPr>
      <w:r>
        <w:rPr>
          <w:rStyle w:val="ExtensionTok"/>
        </w:rPr>
        <w:t xml:space="preserve">$</w:t>
      </w:r>
      <w:r>
        <w:rPr>
          <w:rStyle w:val="NormalTok"/>
        </w:rPr>
        <w:t xml:space="preserve"> bash benchmark/run_all.sh</w:t>
      </w:r>
    </w:p>
    <w:p>
      <w:pPr>
        <w:pStyle w:val="FirstParagraph"/>
      </w:pPr>
      <w:r>
        <w:t xml:space="preserve">Dengan tersedianya berkas</w:t>
      </w:r>
      <w:r>
        <w:t xml:space="preserve"> </w:t>
      </w:r>
      <w:r>
        <w:rPr>
          <w:iCs/>
          <w:i/>
        </w:rPr>
        <w:t xml:space="preserve">runner</w:t>
      </w:r>
      <w:r>
        <w:t xml:space="preserve"> </w:t>
      </w:r>
      <w:r>
        <w:t xml:space="preserve">dan berkas data log mentah JSON (</w:t>
      </w:r>
      <w:r>
        <w:rPr>
          <w:rStyle w:val="VerbatimChar"/>
        </w:rPr>
        <w:t xml:space="preserve">raw_evaluations.json</w:t>
      </w:r>
      <w:r>
        <w:t xml:space="preserve">) di masing-masing direktori, seluruh angka temuan empiris pada Tabel 4.6 dan Tabel 4.7 terbukti dihasilkan secara komputasional oleh skrip yang tersedia dan dapat diverifikasi secara transparan serta direproduksi kapan pun oleh dewan penguji.</w:t>
      </w:r>
    </w:p>
    <w:bookmarkEnd w:id="113"/>
    <w:bookmarkStart w:id="114"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menggunakan batas spasial uji yang ditetapkan secara eksplisit untuk protokol pengujian beban (</w:t>
      </w:r>
      <w:r>
        <w:rPr>
          <w:rStyle w:val="VerbatimChar"/>
        </w:rPr>
        <w:t xml:space="preserve">radius &lt;= 20.0 km</w:t>
      </w:r>
      <w:r>
        <w:t xml:space="preserve">, pengurutan jarak</w:t>
      </w:r>
      <w:r>
        <w:t xml:space="preserve"> </w:t>
      </w:r>
      <w:r>
        <w:rPr>
          <w:rStyle w:val="VerbatimChar"/>
        </w:rPr>
        <w:t xml:space="preserve">ASC</w:t>
      </w:r>
      <w:r>
        <w:t xml:space="preserve">, limit 10 destinasi — berbeda dengan sistem operasional percakapan yang menegakkan prinsip</w:t>
      </w:r>
      <w:r>
        <w:t xml:space="preserve"> </w:t>
      </w:r>
      <w:r>
        <w:rPr>
          <w:iCs/>
          <w:i/>
        </w:rPr>
        <w:t xml:space="preserve">No Intent Alteration</w:t>
      </w:r>
      <w:r>
        <w:t xml:space="preserve"> </w:t>
      </w:r>
      <w:r>
        <w:t xml:space="preserve">di mana radius tanpa spesifikasi pengguna dibiarkan bernilai</w:t>
      </w:r>
      <w:r>
        <w:t xml:space="preserve"> </w:t>
      </w:r>
      <w:r>
        <w:rPr>
          <w:rStyle w:val="VerbatimChar"/>
        </w:rPr>
        <w:t xml:space="preserve">null</w:t>
      </w:r>
      <w:r>
        <w:t xml:space="preserve"> </w:t>
      </w:r>
      <w:r>
        <w:t xml:space="preserve">tanpa asumsi default diam-diam)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Dataset Sintetis Skala Menengah (5.000 POI)</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Dataset Sintetis Skala Besar (10.000 POI)</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menunjukkan bahwa</w:t>
      </w:r>
      <w:r>
        <w:t xml:space="preserve"> </w:t>
      </w:r>
      <w:r>
        <w:rPr>
          <w:bCs/>
          <w:b/>
        </w:rPr>
        <w:t xml:space="preserve">latensi meningkat secara moderat pada rentang dataset sintetis yang diuji</w:t>
      </w:r>
      <w:r>
        <w:t xml:space="preserve"> </w:t>
      </w:r>
      <w:r>
        <w:t xml:space="preserve">(</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dari rata-rata 0,57 ms menjadi 6,11 ms; persentil ke-95 sebesar 10,14 ms). Mengingat total latensi inferensi jaringan dua pemanggilan LLM berkisar antara 1.200–1.300 ms, porsi waktu komputasi basis data relasional tetap berada di bawah 1,5% dari total latensi interaksi percakapan. Hasil empiris ini mengindikasikan kelayakan teknis (</w:t>
      </w:r>
      <w:r>
        <w:rPr>
          <w:iCs/>
          <w:i/>
        </w:rPr>
        <w:t xml:space="preserve">the results suggest technical feasibility beyond the current 22-POI dataset</w:t>
      </w:r>
      <w:r>
        <w:t xml:space="preserve">) untuk penskalaan komputasi basis data di luar korpus 22 POI kurasi saat ini.</w:t>
      </w:r>
    </w:p>
    <w:p>
      <w:pPr>
        <w:pStyle w:val="BodyText"/>
      </w:pPr>
      <w:r>
        <w:t xml:space="preserve">Terkait skema penyimpanan spasial dan indeks basis data, koordinat geografis destinasi wisata disimpan sebagai pasangan latitude–longitude bertipe</w:t>
      </w:r>
      <w:r>
        <w:t xml:space="preserve"> </w:t>
      </w:r>
      <w:r>
        <w:rPr>
          <w:rStyle w:val="VerbatimChar"/>
        </w:rPr>
        <w:t xml:space="preserve">DECIMAL(10,8)</w:t>
      </w:r>
      <w:r>
        <w:t xml:space="preserve"> </w:t>
      </w:r>
      <w:r>
        <w:t xml:space="preserve">dan</w:t>
      </w:r>
      <w:r>
        <w:t xml:space="preserve"> </w:t>
      </w:r>
      <w:r>
        <w:rPr>
          <w:rStyle w:val="VerbatimChar"/>
        </w:rPr>
        <w:t xml:space="preserve">DECIMAL(11,8)</w:t>
      </w:r>
      <w:r>
        <w:t xml:space="preserve"> </w:t>
      </w:r>
      <w:r>
        <w:t xml:space="preserve">dengan indeks komposit relasional B-Tree</w:t>
      </w:r>
      <w:r>
        <w:t xml:space="preserve"> </w:t>
      </w:r>
      <w:r>
        <w:rPr>
          <w:rStyle w:val="VerbatimChar"/>
        </w:rPr>
        <w:t xml:space="preserve">(lat, lng)</w:t>
      </w:r>
      <w:r>
        <w:t xml:space="preserve">. Fungsi geospasial dievaluasi secara native oleh MySQL Spatial Engine menggunakan konstruksi runtime</w:t>
      </w:r>
      <w:r>
        <w:t xml:space="preserve"> </w:t>
      </w:r>
      <w:r>
        <w:rPr>
          <w:rStyle w:val="VerbatimChar"/>
        </w:rPr>
        <w:t xml:space="preserve">ST_Distance_Sphere(POINT(lng, lat), POINT(?, ?))</w:t>
      </w:r>
      <w:r>
        <w:t xml:space="preserve"> </w:t>
      </w:r>
      <w:r>
        <w:t xml:space="preserve">tanpa memerlukan kolom spasial OGC bertipe</w:t>
      </w:r>
      <w:r>
        <w:t xml:space="preserve"> </w:t>
      </w:r>
      <w:r>
        <w:rPr>
          <w:rStyle w:val="VerbatimChar"/>
        </w:rPr>
        <w:t xml:space="preserve">GEOMETRY</w:t>
      </w:r>
      <w:r>
        <w:t xml:space="preserve"> </w:t>
      </w:r>
      <w:r>
        <w:t xml:space="preserve">atau R-Tree</w:t>
      </w:r>
      <w:r>
        <w:t xml:space="preserve"> </w:t>
      </w:r>
      <w:r>
        <w:rPr>
          <w:rStyle w:val="VerbatimChar"/>
        </w:rPr>
        <w:t xml:space="preserve">SPATIAL INDEX</w:t>
      </w:r>
      <w:r>
        <w:t xml:space="preserve"> </w:t>
      </w:r>
      <w:r>
        <w:t xml:space="preserve">fisik terpisah. Kueri jarak</w:t>
      </w:r>
      <w:r>
        <w:t xml:space="preserve"> </w:t>
      </w:r>
      <w:r>
        <w:rPr>
          <w:rStyle w:val="VerbatimChar"/>
        </w:rPr>
        <w:t xml:space="preserve">ST_Distance_Sphere</w:t>
      </w:r>
      <w:r>
        <w:t xml:space="preserve"> </w:t>
      </w:r>
      <w:r>
        <w:t xml:space="preserve">pada MySQL 8.0 mengevaluasi jarak lingkaran besar permukaan bola bumi (</w:t>
      </w:r>
      <w:r>
        <w:rPr>
          <w:iCs/>
          <w:i/>
        </w:rPr>
        <w:t xml:space="preserve">spherical / great-circle distance</w:t>
      </w:r>
      <w:r>
        <w:t xml:space="preserve">, dengan jari-jari acuan bola</w:t>
      </w:r>
      <w:r>
        <w:t xml:space="preserve"> </w:t>
      </w:r>
      <m:oMath>
        <m:r>
          <m:t>R</m:t>
        </m:r>
        <m:r>
          <m:rPr>
            <m:sty m:val="p"/>
          </m:rPr>
          <m:t>=</m:t>
        </m:r>
        <m:r>
          <m:t>6.370</m:t>
        </m:r>
        <m:r>
          <m:t>.986</m:t>
        </m:r>
        <m:r>
          <m:rPr>
            <m:nor/>
            <m:sty m:val="p"/>
          </m:rPr>
          <m:t> meter</m:t>
        </m:r>
      </m:oMath>
      <w:r>
        <w:t xml:space="preserve">) per baris kandidat yang telah disaring secara efisien oleh indeks relasional B-Tree (</w:t>
      </w:r>
      <w:r>
        <w:rPr>
          <w:rStyle w:val="VerbatimChar"/>
        </w:rPr>
        <w:t xml:space="preserve">status_aktif</w:t>
      </w:r>
      <w:r>
        <w:t xml:space="preserve">,</w:t>
      </w:r>
      <w:r>
        <w:t xml:space="preserve"> </w:t>
      </w:r>
      <w:r>
        <w:rPr>
          <w:rStyle w:val="VerbatimChar"/>
        </w:rPr>
        <w:t xml:space="preserve">kategori_id</w:t>
      </w:r>
      <w:r>
        <w:t xml:space="preserve">). Performa latensi rendah yang teramati (1,21 ms pada data kurasi dan 6,11 ms pada 10.000 titik sintetis) diatribusikan pada efisiensi komputasi</w:t>
      </w:r>
      <w:r>
        <w:t xml:space="preserve"> </w:t>
      </w:r>
      <w:r>
        <w:rPr>
          <w:iCs/>
          <w:i/>
        </w:rPr>
        <w:t xml:space="preserve">in-memory</w:t>
      </w:r>
      <w:r>
        <w:t xml:space="preserve"> </w:t>
      </w:r>
      <w:r>
        <w:t xml:space="preserve">fungsi jarak lingkaran besar sferikal C++ bawaan MySQL 8.0 serta penyaringan cepat melalui indeks relasional, bukan diklaim sebagai akibat penggunaan indeks spasial R-Tree. Selain itu, penelitian ini tidak menyimpulkan kesiapan metropolitan instan, karena penerapan skala metropolitan perkotaan penuh memerlukan pengujian beban konkurensi multi-pengguna dan topologi transit yang lebih kompleks.</w:t>
      </w:r>
    </w:p>
    <w:bookmarkEnd w:id="114"/>
    <w:bookmarkStart w:id="115" w:name="X034f7733c7aeb844a1d418c55432c958c759573"/>
    <w:p>
      <w:pPr>
        <w:pStyle w:val="Heading4"/>
      </w:pPr>
      <w:r>
        <w:t xml:space="preserve">4.6.6 Pembahasan Ketahanan Keamanan terhadap Injeksi SQL</w:t>
      </w:r>
    </w:p>
    <w:p>
      <w:pPr>
        <w:pStyle w:val="FirstParagraph"/>
      </w:pPr>
      <w:r>
        <w:t xml:space="preserve">Sebagaimana diverifikasi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(ketiadaan eksekusi kueri tidak sah pada seluruh pengujian rangkaian injeksi muatan uji/payload yang dievaluasi)</w:t>
      </w:r>
      <w:r>
        <w:t xml:space="preserve">. Ketahanan keamanan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secara aman menggunakan PDO</w:t>
      </w:r>
      <w:r>
        <w:t xml:space="preserve"> </w:t>
      </w:r>
      <w:r>
        <w:rPr>
          <w:iCs/>
          <w:i/>
        </w:rPr>
        <w:t xml:space="preserve">prepared statement parameter binding</w:t>
      </w:r>
      <w:r>
        <w:t xml:space="preserve"> </w:t>
      </w:r>
      <w:r>
        <w:t xml:space="preserve">bawaan MySQL 8.0.</w:t>
      </w:r>
    </w:p>
    <w:bookmarkEnd w:id="115"/>
    <w:bookmarkStart w:id="116" w:name="Xf1ac96d6d6480bb57571cce39602320b083a193"/>
    <w:p>
      <w:pPr>
        <w:pStyle w:val="Heading4"/>
      </w:pPr>
      <w:r>
        <w:t xml:space="preserve">4.6.7 Eksplorasi Eksperimental Kontinuitas Dialog Multi-Turn (Multi-Turn Conversational State Transition Simulation)</w:t>
      </w:r>
    </w:p>
    <w:p>
      <w:pPr>
        <w:pStyle w:val="FirstParagraph"/>
      </w:pPr>
      <w:r>
        <w:t xml:space="preserve">Guna mengeksplorasi secara empiris kelayakan konseptual model transisi status percakapan bertahap (</w:t>
      </w:r>
      <w:r>
        <w:rPr>
          <w:iCs/>
          <w:i/>
        </w:rPr>
        <w:t xml:space="preserve">multi-turn state transition simulation</w:t>
      </w:r>
      <w:r>
        <w:t xml:space="preserve">) melalui persistensi konteks sesi (</w:t>
      </w:r>
      <w:r>
        <w:rPr>
          <w:rStyle w:val="VerbatimChar"/>
        </w:rPr>
        <w:t xml:space="preserve">session_token</w:t>
      </w:r>
      <w:r>
        <w:t xml:space="preserve">), dilakukan pengujian simulasi beruntun 3-putaran (</w:t>
      </w:r>
      <w:r>
        <w:rPr>
          <w:iCs/>
          <w:i/>
        </w:rPr>
        <w:t xml:space="preserve">3-turn sequential continuity benchmark</w:t>
      </w:r>
      <w:r>
        <w:t xml:space="preserve">). Pengujian ini memvalidasi kelayakan logika penggabungan preferensi deterministik pada level operator dan validator, sementara implementasi pada pipeline dialog produksi saat ini berfokus pada persistensi riwayat sesi di basis data dan resolusi rujukan entitas (seperti pada Skenario #36). Alur uji meniru eksplorasi wisatawan secara bertahap:</w:t>
      </w:r>
      <w:r>
        <w:t xml:space="preserve"> </w:t>
      </w:r>
      <w:r>
        <w:t xml:space="preserve">-</w:t>
      </w:r>
      <w:r>
        <w:t xml:space="preserve"> </w:t>
      </w:r>
      <w:r>
        <w:rPr>
          <w:bCs/>
          <w:b/>
        </w:rPr>
        <w:t xml:space="preserve">Turn 1 (Inisiasi Kueri Spasial):</w:t>
      </w:r>
      <w:r>
        <w:t xml:space="preserve"> </w:t>
      </w:r>
      <w:r>
        <w:rPr>
          <w:iCs/>
          <w:i/>
        </w:rPr>
        <w:t xml:space="preserve">“</w:t>
      </w:r>
      <w:r>
        <w:rPr>
          <w:iCs/>
          <w:i/>
        </w:rPr>
        <w:t xml:space="preserve">Cari pantai yang dekat dari lokasi saya</w:t>
      </w:r>
      <w:r>
        <w:rPr>
          <w:iCs/>
          <w:i/>
        </w:rPr>
        <w:t xml:space="preserve">”</w:t>
      </w:r>
      <w:r>
        <w:t xml:space="preserve"> </w:t>
      </w:r>
      <w:r>
        <w:t xml:space="preserve">(Lokasi pengguna: GPS Pantai Padang, Lat: -0.958742, Lng: 100.354128).</w:t>
      </w:r>
      <w:r>
        <w:t xml:space="preserve"> </w:t>
      </w:r>
      <w:r>
        <w:t xml:space="preserve">-</w:t>
      </w:r>
      <w:r>
        <w:t xml:space="preserve"> </w:t>
      </w:r>
      <w:r>
        <w:rPr>
          <w:bCs/>
          <w:b/>
        </w:rPr>
        <w:t xml:space="preserve">Turn 2 (Penyempurnaan Batasan Anggaran):</w:t>
      </w:r>
      <w:r>
        <w:t xml:space="preserve"> </w:t>
      </w:r>
      <w:r>
        <w:rPr>
          <w:iCs/>
          <w:i/>
        </w:rPr>
        <w:t xml:space="preserve">“</w:t>
      </w:r>
      <w:r>
        <w:rPr>
          <w:iCs/>
          <w:i/>
        </w:rPr>
        <w:t xml:space="preserve">Yang harga tiket masuknya di bawah 15 ribu</w:t>
      </w:r>
      <w:r>
        <w:rPr>
          <w:iCs/>
          <w:i/>
        </w:rPr>
        <w:t xml:space="preserve">”</w:t>
      </w:r>
      <w:r>
        <w:t xml:space="preserve"> </w:t>
      </w:r>
      <w:r>
        <w:t xml:space="preserve">(Ujaran eliptik tanpa menyebut ulang kata</w:t>
      </w:r>
      <w:r>
        <w:t xml:space="preserve"> </w:t>
      </w:r>
      <w:r>
        <w:t xml:space="preserve">‘</w:t>
      </w:r>
      <w:r>
        <w:t xml:space="preserve">pantai</w:t>
      </w:r>
      <w:r>
        <w:t xml:space="preserve">’</w:t>
      </w:r>
      <w:r>
        <w:t xml:space="preserve"> </w:t>
      </w:r>
      <w:r>
        <w:t xml:space="preserve">atau lokasi GPS).</w:t>
      </w:r>
      <w:r>
        <w:t xml:space="preserve"> </w:t>
      </w:r>
      <w:r>
        <w:t xml:space="preserve">-</w:t>
      </w:r>
      <w:r>
        <w:t xml:space="preserve"> </w:t>
      </w:r>
      <w:r>
        <w:rPr>
          <w:bCs/>
          <w:b/>
        </w:rPr>
        <w:t xml:space="preserve">Turn 3 (Penyempurnaan Batasan Temporal):</w:t>
      </w:r>
      <w:r>
        <w:t xml:space="preserve"> </w:t>
      </w:r>
      <w:r>
        <w:rPr>
          <w:iCs/>
          <w:i/>
        </w:rPr>
        <w:t xml:space="preserve">“</w:t>
      </w:r>
      <w:r>
        <w:rPr>
          <w:iCs/>
          <w:i/>
        </w:rPr>
        <w:t xml:space="preserve">Yang buka sekarang</w:t>
      </w:r>
      <w:r>
        <w:rPr>
          <w:iCs/>
          <w:i/>
        </w:rPr>
        <w:t xml:space="preserve">”</w:t>
      </w:r>
      <w:r>
        <w:t xml:space="preserve"> </w:t>
      </w:r>
      <w:r>
        <w:t xml:space="preserve">(Penyempurnaan kriteria jam operasional saat ini).</w:t>
      </w:r>
    </w:p>
    <w:p>
      <w:pPr>
        <w:pStyle w:val="BodyText"/>
      </w:pPr>
      <w:r>
        <w:t xml:space="preserve">Tabel 4.8a menyajikan rekam jejak formal simulasi transformasi status CSIR (</w:t>
      </w: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w:r>
        <w:t xml:space="preserve">), kueri SQL terkompilasi, dan hasil destinasi yang menyusut secara deterministik pada setiap putaran dialog:</w:t>
      </w:r>
    </w:p>
    <w:p>
      <w:pPr>
        <w:pStyle w:val="BodyText"/>
      </w:pPr>
      <w:r>
        <w:rPr>
          <w:bCs/>
          <w:b/>
        </w:rPr>
        <w:t xml:space="preserve">Tabel 4.8a Rekam Jejak Simulasi Evaluasi Multi-Turn Conversational State Transition (3 Putaran Dialog Beruntun)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 Alur</w:t>
            </w:r>
          </w:p>
        </w:tc>
        <w:tc>
          <w:tcPr/>
          <w:p>
            <w:pPr>
              <w:pStyle w:val="Compact"/>
              <w:jc w:val="left"/>
            </w:pPr>
            <w:r>
              <w:t xml:space="preserve">Putaran 1 (Turn 1): Inisiasi Spasial</w:t>
            </w:r>
          </w:p>
        </w:tc>
        <w:tc>
          <w:tcPr/>
          <w:p>
            <w:pPr>
              <w:pStyle w:val="Compact"/>
              <w:jc w:val="left"/>
            </w:pPr>
            <w:r>
              <w:t xml:space="preserve">Putaran 2 (Turn 2): Filter Biaya</w:t>
            </w:r>
          </w:p>
        </w:tc>
        <w:tc>
          <w:tcPr/>
          <w:p>
            <w:pPr>
              <w:pStyle w:val="Compact"/>
              <w:jc w:val="left"/>
            </w:pPr>
            <w:r>
              <w:t xml:space="preserve">Putaran 3 (Turn 3): Filter Temporal</w:t>
            </w:r>
          </w:p>
        </w:tc>
      </w:tr>
      <w:tr>
        <w:tc>
          <w:tcPr/>
          <w:p>
            <w:pPr>
              <w:pStyle w:val="Compact"/>
              <w:jc w:val="left"/>
            </w:pPr>
            <w:r>
              <w:rPr>
                <w:bCs/>
                <w:b/>
              </w:rPr>
              <w:t xml:space="preserve">Masukan Teks Pengguna</w:t>
            </w:r>
          </w:p>
        </w:tc>
        <w:tc>
          <w:tcPr/>
          <w:p>
            <w:pPr>
              <w:pStyle w:val="Compact"/>
              <w:jc w:val="left"/>
            </w:pPr>
            <w:r>
              <w:rPr>
                <w:iCs/>
                <w:i/>
              </w:rPr>
              <w:t xml:space="preserve">“</w:t>
            </w:r>
            <w:r>
              <w:rPr>
                <w:iCs/>
                <w:i/>
              </w:rPr>
              <w:t xml:space="preserve">Cari pantai dekat saya</w:t>
            </w:r>
            <w:r>
              <w:rPr>
                <w:iCs/>
                <w:i/>
              </w:rPr>
              <w:t xml:space="preserve">”</w:t>
            </w:r>
          </w:p>
        </w:tc>
        <w:tc>
          <w:tcPr/>
          <w:p>
            <w:pPr>
              <w:pStyle w:val="Compact"/>
              <w:jc w:val="left"/>
            </w:pPr>
            <w:r>
              <w:rPr>
                <w:iCs/>
                <w:i/>
              </w:rPr>
              <w:t xml:space="preserve">“</w:t>
            </w:r>
            <w:r>
              <w:rPr>
                <w:iCs/>
                <w:i/>
              </w:rPr>
              <w:t xml:space="preserve">Yang tiketnya di bawah 15 ribu</w:t>
            </w:r>
            <w:r>
              <w:rPr>
                <w:iCs/>
                <w:i/>
              </w:rPr>
              <w:t xml:space="preserve">”</w:t>
            </w:r>
          </w:p>
        </w:tc>
        <w:tc>
          <w:tcPr/>
          <w:p>
            <w:pPr>
              <w:pStyle w:val="Compact"/>
              <w:jc w:val="left"/>
            </w:pPr>
            <w:r>
              <w:rPr>
                <w:iCs/>
                <w:i/>
              </w:rPr>
              <w:t xml:space="preserve">“</w:t>
            </w:r>
            <w:r>
              <w:rPr>
                <w:iCs/>
                <w:i/>
              </w:rPr>
              <w:t xml:space="preserve">Yang buka sekarang</w:t>
            </w:r>
            <w:r>
              <w:rPr>
                <w:iCs/>
                <w:i/>
              </w:rPr>
              <w:t xml:space="preserve">”</w:t>
            </w:r>
          </w:p>
        </w:tc>
      </w:tr>
      <w:tr>
        <w:tc>
          <w:tcPr/>
          <w:p>
            <w:pPr>
              <w:pStyle w:val="Compact"/>
              <w:jc w:val="left"/>
            </w:pPr>
            <w:r>
              <w:rPr>
                <w:bCs/>
                <w:b/>
              </w:rPr>
              <w:t xml:space="preserve">Vektor Delta (</w:t>
            </w:r>
            <m:oMath>
              <m:r>
                <m:t>Δ</m:t>
              </m:r>
              <m:r>
                <m:t>C</m:t>
              </m:r>
              <m:r>
                <m:t>S</m:t>
              </m:r>
              <m:r>
                <m:t>I</m:t>
              </m:r>
              <m:r>
                <m:t>R</m:t>
              </m:r>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spatial_operator='nearest'</w:t>
            </w:r>
            <w:r>
              <w:t xml:space="preserve">,</w:t>
            </w:r>
            <w:r>
              <w:t xml:space="preserve"> </w:t>
            </w:r>
            <w:r>
              <w:rPr>
                <w:rStyle w:val="VerbatimChar"/>
              </w:rPr>
              <w:t xml:space="preserve">origin='gps'</w:t>
            </w:r>
          </w:p>
        </w:tc>
        <w:tc>
          <w:tcPr/>
          <w:p>
            <w:pPr>
              <w:pStyle w:val="Compact"/>
              <w:jc w:val="left"/>
            </w:pPr>
            <w:r>
              <w:rPr>
                <w:rStyle w:val="VerbatimChar"/>
              </w:rPr>
              <w:t xml:space="preserve">max_price=15000</w:t>
            </w:r>
          </w:p>
        </w:tc>
        <w:tc>
          <w:tcPr/>
          <w:p>
            <w:pPr>
              <w:pStyle w:val="Compact"/>
              <w:jc w:val="left"/>
            </w:pPr>
            <w:r>
              <w:rPr>
                <w:rStyle w:val="VerbatimChar"/>
              </w:rPr>
              <w:t xml:space="preserve">open_now=true</w:t>
            </w:r>
          </w:p>
        </w:tc>
      </w:tr>
      <w:tr>
        <w:tc>
          <w:tcPr/>
          <w:p>
            <w:pPr>
              <w:pStyle w:val="Compact"/>
              <w:jc w:val="left"/>
            </w:pPr>
            <w:r>
              <w:rPr>
                <w:bCs/>
                <w:b/>
              </w:rPr>
              <w:t xml:space="preserve">Status Akumulasi (</w:t>
            </w:r>
            <m:oMath>
              <m:r>
                <m:t>C</m:t>
              </m:r>
              <m:r>
                <m:t>S</m:t>
              </m:r>
              <m:r>
                <m:t>I</m:t>
              </m:r>
              <m:sSub>
                <m:e>
                  <m:r>
                    <m:t>R</m:t>
                  </m:r>
                </m:e>
                <m:sub>
                  <m:r>
                    <m:t>t</m:t>
                  </m:r>
                </m:sub>
              </m:sSub>
            </m:oMath>
            <w:r>
              <w:rPr>
                <w:bCs/>
                <w:b/>
              </w:rPr>
              <w:t xml:space="preserve">)</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p>
        </w:tc>
        <w:tc>
          <w:tcPr/>
          <w:p>
            <w:pPr>
              <w:pStyle w:val="Compact"/>
              <w:jc w:val="left"/>
            </w:pPr>
            <w:r>
              <w:rPr>
                <w:rStyle w:val="VerbatimChar"/>
              </w:rPr>
              <w:t xml:space="preserve">category='Pantai'</w:t>
            </w:r>
            <w:r>
              <w:t xml:space="preserve">,</w:t>
            </w:r>
            <w:r>
              <w:t xml:space="preserve"> </w:t>
            </w:r>
            <w:r>
              <w:rPr>
                <w:rStyle w:val="VerbatimChar"/>
              </w:rPr>
              <w:t xml:space="preserve">origin='gps'</w:t>
            </w:r>
            <w:r>
              <w:t xml:space="preserve">,</w:t>
            </w:r>
            <w:r>
              <w:t xml:space="preserve"> </w:t>
            </w:r>
            <w:r>
              <w:rPr>
                <w:rStyle w:val="VerbatimChar"/>
              </w:rPr>
              <w:t xml:space="preserve">lat=-0.9587</w:t>
            </w:r>
            <w:r>
              <w:t xml:space="preserve">,</w:t>
            </w:r>
            <w:r>
              <w:t xml:space="preserve"> </w:t>
            </w:r>
            <w:r>
              <w:rPr>
                <w:rStyle w:val="VerbatimChar"/>
              </w:rPr>
              <w:t xml:space="preserve">lng=100.3541</w:t>
            </w:r>
            <w:r>
              <w:t xml:space="preserve">,</w:t>
            </w:r>
            <w:r>
              <w:t xml:space="preserve"> </w:t>
            </w:r>
            <w:r>
              <w:rPr>
                <w:rStyle w:val="VerbatimChar"/>
              </w:rPr>
              <w:t xml:space="preserve">max_price=15000</w:t>
            </w:r>
            <w:r>
              <w:t xml:space="preserve">,</w:t>
            </w:r>
            <w:r>
              <w:t xml:space="preserve"> </w:t>
            </w:r>
            <w:r>
              <w:rPr>
                <w:rStyle w:val="VerbatimChar"/>
              </w:rPr>
              <w:t xml:space="preserve">open_now=true</w:t>
            </w:r>
          </w:p>
        </w:tc>
      </w:tr>
      <w:tr>
        <w:tc>
          <w:tcPr/>
          <w:p>
            <w:pPr>
              <w:pStyle w:val="Compact"/>
              <w:jc w:val="left"/>
            </w:pPr>
            <w:r>
              <w:rPr>
                <w:bCs/>
                <w:b/>
              </w:rPr>
              <w:t xml:space="preserve">Preservasi Konteks Sesi</w:t>
            </w:r>
          </w:p>
        </w:tc>
        <w:tc>
          <w:tcPr/>
          <w:p>
            <w:pPr>
              <w:pStyle w:val="Compact"/>
              <w:jc w:val="left"/>
            </w:pPr>
            <w:r>
              <w:t xml:space="preserve">Inisiasi sesi baru (</w:t>
            </w:r>
            <w:r>
              <w:rPr>
                <w:rStyle w:val="VerbatimChar"/>
              </w:rPr>
              <w:t xml:space="preserve">token_01</w:t>
            </w:r>
            <w:r>
              <w:t xml:space="preserve">)</w:t>
            </w:r>
          </w:p>
        </w:tc>
        <w:tc>
          <w:tcPr/>
          <w:p>
            <w:pPr>
              <w:pStyle w:val="Compact"/>
              <w:jc w:val="left"/>
            </w:pPr>
            <w:r>
              <w:t xml:space="preserve">Mempertahankan kategori &amp; koordinat Turn 1</w:t>
            </w:r>
          </w:p>
        </w:tc>
        <w:tc>
          <w:tcPr/>
          <w:p>
            <w:pPr>
              <w:pStyle w:val="Compact"/>
              <w:jc w:val="left"/>
            </w:pPr>
            <w:r>
              <w:t xml:space="preserve">Mempertahankan kategori, koordinat, dan pagu harga Turn 1 &amp; 2</w:t>
            </w:r>
          </w:p>
        </w:tc>
      </w:tr>
      <w:tr>
        <w:tc>
          <w:tcPr/>
          <w:p>
            <w:pPr>
              <w:pStyle w:val="Compact"/>
              <w:jc w:val="left"/>
            </w:pPr>
            <w:r>
              <w:rPr>
                <w:bCs/>
                <w:b/>
              </w:rPr>
              <w:t xml:space="preserve">Kueri SQL Terkompilasi</w:t>
            </w:r>
          </w:p>
        </w:tc>
        <w:tc>
          <w:tcPr/>
          <w:p>
            <w:pPr>
              <w:pStyle w:val="Compact"/>
              <w:jc w:val="left"/>
            </w:pPr>
            <w:r>
              <w:rPr>
                <w:rStyle w:val="VerbatimChar"/>
              </w:rPr>
              <w:t xml:space="preserve">SELECT ... WHERE kategori_id = 1 AND status_aktif = 1 ORDER BY ST_Distance_Sphere(...) ASC LIMIT 10</w:t>
            </w:r>
          </w:p>
        </w:tc>
        <w:tc>
          <w:tcPr/>
          <w:p>
            <w:pPr>
              <w:pStyle w:val="Compact"/>
              <w:jc w:val="left"/>
            </w:pPr>
            <w:r>
              <w:rPr>
                <w:rStyle w:val="VerbatimChar"/>
              </w:rPr>
              <w:t xml:space="preserve">SELECT ... WHERE kategori_id = 1 AND harga_tiket &lt;= 15000 AND status_aktif = 1 ORDER BY ST_Distance_Sphere(...) ASC LIMIT 10</w:t>
            </w:r>
          </w:p>
        </w:tc>
        <w:tc>
          <w:tcPr/>
          <w:p>
            <w:pPr>
              <w:pStyle w:val="Compact"/>
              <w:jc w:val="left"/>
            </w:pPr>
            <w:r>
              <w:rPr>
                <w:rStyle w:val="VerbatimChar"/>
              </w:rPr>
              <w:t xml:space="preserve">SELECT ... WHERE kategori_id = 1 AND harga_tiket &lt;= 15000 AND (jam_buka &lt;= CURRENT_TIME() AND jam_tutup &gt;= CURRENT_TIME()) AND status_aktif = 1 ORDER BY ST_Distance_Sphere(...) ASC LIMIT 10</w:t>
            </w:r>
          </w:p>
        </w:tc>
      </w:tr>
      <w:tr>
        <w:tc>
          <w:tcPr/>
          <w:p>
            <w:pPr>
              <w:pStyle w:val="Compact"/>
              <w:jc w:val="left"/>
            </w:pPr>
            <w:r>
              <w:rPr>
                <w:bCs/>
                <w:b/>
              </w:rPr>
              <w:t xml:space="preserve">Hasil Rekomendasi Destinasi</w:t>
            </w:r>
          </w:p>
        </w:tc>
        <w:tc>
          <w:tcPr/>
          <w:p>
            <w:pPr>
              <w:pStyle w:val="Compact"/>
              <w:jc w:val="left"/>
            </w:pPr>
            <w:r>
              <w:t xml:space="preserve">5 Destinasi (Pantai Padang, Pantai Air Manis, Pantai Nirwana, Pantai Pasir Jambak, Pantai Caroline)</w:t>
            </w:r>
          </w:p>
        </w:tc>
        <w:tc>
          <w:tcPr/>
          <w:p>
            <w:pPr>
              <w:pStyle w:val="Compact"/>
              <w:jc w:val="left"/>
            </w:pPr>
            <w:r>
              <w:t xml:space="preserve">5 Destinasi (Seluruh 5 pantai di Padang memiliki tiket</w:t>
            </w:r>
            <w:r>
              <w:t xml:space="preserve"> </w:t>
            </w:r>
            <m:oMath>
              <m:r>
                <m:rPr>
                  <m:sty m:val="p"/>
                </m:rPr>
                <m:t>≤</m:t>
              </m:r>
              <m:r>
                <m:rPr>
                  <m:nor/>
                  <m:sty m:val="p"/>
                </m:rPr>
                <m:t>Rp</m:t>
              </m:r>
              <m:r>
                <m:t>15.000</m:t>
              </m:r>
            </m:oMath>
            <w:r>
              <w:t xml:space="preserve">)</w:t>
            </w:r>
          </w:p>
        </w:tc>
        <w:tc>
          <w:tcPr/>
          <w:p>
            <w:pPr>
              <w:pStyle w:val="Compact"/>
              <w:jc w:val="left"/>
            </w:pPr>
            <w:r>
              <w:t xml:space="preserve">4 Destinasi (Menyaring destinasi yang tutup, menyisakan pantai berstatus buka pada jam kueri)</w:t>
            </w:r>
          </w:p>
        </w:tc>
      </w:tr>
      <w:tr>
        <w:tc>
          <w:tcPr/>
          <w:p>
            <w:pPr>
              <w:pStyle w:val="Compact"/>
              <w:jc w:val="left"/>
            </w:pPr>
            <w:r>
              <w:rPr>
                <w:bCs/>
                <w:b/>
              </w:rPr>
              <w:t xml:space="preserve">Fidelitas Grounding per Putaran</w:t>
            </w:r>
          </w:p>
        </w:tc>
        <w:tc>
          <w:tcPr/>
          <w:p>
            <w:pPr>
              <w:pStyle w:val="Compact"/>
              <w:jc w:val="left"/>
            </w:pPr>
            <w:r>
              <w:t xml:space="preserve">100,00% (0 POI palsu teramati)</w:t>
            </w:r>
          </w:p>
        </w:tc>
        <w:tc>
          <w:tcPr/>
          <w:p>
            <w:pPr>
              <w:pStyle w:val="Compact"/>
              <w:jc w:val="left"/>
            </w:pPr>
            <w:r>
              <w:t xml:space="preserve">100,00% (0 POI palsu teramati)</w:t>
            </w:r>
          </w:p>
        </w:tc>
        <w:tc>
          <w:tcPr/>
          <w:p>
            <w:pPr>
              <w:pStyle w:val="Compact"/>
              <w:jc w:val="left"/>
            </w:pPr>
            <w:r>
              <w:t xml:space="preserve">100,00% (0 POI palsu teramati)</w:t>
            </w:r>
          </w:p>
        </w:tc>
      </w:tr>
      <w:tr>
        <w:tc>
          <w:tcPr/>
          <w:p>
            <w:pPr>
              <w:pStyle w:val="Compact"/>
              <w:jc w:val="left"/>
            </w:pPr>
            <w:r>
              <w:rPr>
                <w:bCs/>
                <w:b/>
              </w:rPr>
              <w:t xml:space="preserve">Waktu Pemrosesan Total</w:t>
            </w:r>
          </w:p>
        </w:tc>
        <w:tc>
          <w:tcPr/>
          <w:p>
            <w:pPr>
              <w:pStyle w:val="Compact"/>
              <w:jc w:val="left"/>
            </w:pPr>
            <w:r>
              <w:t xml:space="preserve">1.348,20 ms</w:t>
            </w:r>
          </w:p>
        </w:tc>
        <w:tc>
          <w:tcPr/>
          <w:p>
            <w:pPr>
              <w:pStyle w:val="Compact"/>
              <w:jc w:val="left"/>
            </w:pPr>
            <w:r>
              <w:t xml:space="preserve">1.332,15 ms</w:t>
            </w:r>
          </w:p>
        </w:tc>
        <w:tc>
          <w:tcPr/>
          <w:p>
            <w:pPr>
              <w:pStyle w:val="Compact"/>
              <w:jc w:val="left"/>
            </w:pPr>
            <w:r>
              <w:t xml:space="preserve">1.341,80 ms</w:t>
            </w:r>
          </w:p>
        </w:tc>
      </w:tr>
    </w:tbl>
    <w:p>
      <w:pPr>
        <w:pStyle w:val="BodyText"/>
      </w:pPr>
      <w:r>
        <w:t xml:space="preserve">Hasil pada Tabel 4.8a menunjukkan kelayakan teknis bahwa model penggabungan status (</w:t>
      </w:r>
      <w:r>
        <w:rPr>
          <w:iCs/>
          <w:i/>
        </w:rPr>
        <w:t xml:space="preserve">merge transition model</w:t>
      </w:r>
      <w:r>
        <w:t xml:space="preserve">) mampu mengakumulasikan preferensi beruntun sembari mempertahankan batasan spasial sebelumnya. Pada implementasi operasional harian, sistem saat ini menyediakan persistensi riwayat sesi di basis data, sedangkan mekanisme penggabungan slot otomatis lintas turn di level pemanggilan LLM menjadi agenda pengembangan lanjutan.</w:t>
      </w:r>
    </w:p>
    <w:bookmarkEnd w:id="116"/>
    <w:bookmarkStart w:id="117" w:name="Xaacfdb3be1fcc0ee1c6bd55185ad5d890ab5e88"/>
    <w:p>
      <w:pPr>
        <w:pStyle w:val="Heading4"/>
      </w:pPr>
      <w:r>
        <w:t xml:space="preserve">4.6.8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mengevaluasi efektivitas antarmuka percakapan dalam mengurangi beban kognitif wisatawan mandiri.</w:t>
      </w:r>
    </w:p>
    <w:p>
      <w:pPr>
        <w:pStyle w:val="BodyText"/>
      </w:pPr>
      <w:r>
        <w:rPr>
          <w:bCs/>
          <w:b/>
        </w:rPr>
        <w:t xml:space="preserve">1. Partisipan dan Demografi Responden:</w:t>
      </w:r>
      <w:r>
        <w:br/>
      </w:r>
      <w:r>
        <w:t xml:space="preserve">Evaluasi melibatkan</w:t>
      </w:r>
      <w:r>
        <w:t xml:space="preserve"> </w:t>
      </w:r>
      <m:oMath>
        <m:r>
          <m:t>N</m:t>
        </m:r>
        <m:r>
          <m:rPr>
            <m:sty m:val="p"/>
          </m:rPr>
          <m:t>=</m:t>
        </m:r>
        <m:r>
          <m:t>30</m:t>
        </m:r>
      </m:oMath>
      <w:r>
        <w:t xml:space="preserve"> </w:t>
      </w:r>
      <w:r>
        <w:t xml:space="preserve">partisipan independen (16 laki-laki atau 53,33% dan 14 perempuan atau 46,67%; rentang usia 20–38 tahun, rata-rata</w:t>
      </w:r>
      <w:r>
        <w:t xml:space="preserve"> </w:t>
      </w:r>
      <m:oMath>
        <m:r>
          <m:t>24</m:t>
        </m:r>
        <m:r>
          <m:rPr>
            <m:sty m:val="p"/>
          </m:rPr>
          <m:t>,</m:t>
        </m:r>
        <m:r>
          <m:t>6</m:t>
        </m:r>
        <m:r>
          <m:rPr>
            <m:sty m:val="p"/>
          </m:rPr>
          <m:t>±</m:t>
        </m:r>
        <m:r>
          <m:t>4</m:t>
        </m:r>
        <m:r>
          <m:rPr>
            <m:sty m:val="p"/>
          </m:rPr>
          <m:t>,</m:t>
        </m:r>
        <m:r>
          <m:t>2</m:t>
        </m:r>
      </m:oMath>
      <w:r>
        <w:t xml:space="preserve"> </w:t>
      </w:r>
      <w:r>
        <w:t xml:space="preserve">tahun). Responden merepresentasikan dua sub-populasi target: 18 mahasiswa perguruan tinggi di Kota Padang (mewakili pengguna muda cakap teknologi) dan 12 wisatawan mandiri (</w:t>
      </w:r>
      <w:r>
        <w:rPr>
          <w:iCs/>
          <w:i/>
        </w:rPr>
        <w:t xml:space="preserve">independent travelers</w:t>
      </w:r>
      <w:r>
        <w:t xml:space="preserve">) yang sedang berkunjung ke Kota Padang dari luar daerah (Riau, Jambi, Sumatera Utara, dan Jakarta).</w:t>
      </w:r>
    </w:p>
    <w:p>
      <w:pPr>
        <w:pStyle w:val="BodyText"/>
      </w:pPr>
      <w:r>
        <w:rPr>
          <w:bCs/>
          <w:b/>
        </w:rPr>
        <w:t xml:space="preserve">2. Prosedur Rekrutmen dan Kriteria Inklusi (</w:t>
      </w:r>
      <w:r>
        <w:rPr>
          <w:iCs/>
          <w:i/>
          <w:bCs/>
          <w:b/>
        </w:rPr>
        <w:t xml:space="preserve">Recruitment &amp; Inclusion Criteria</w:t>
      </w:r>
      <w:r>
        <w:rPr>
          <w:bCs/>
          <w:b/>
        </w:rPr>
        <w:t xml:space="preserve">):</w:t>
      </w:r>
      <w:r>
        <w:br/>
      </w:r>
      <w:r>
        <w:t xml:space="preserve">Rekrutmen dilakukan secara sukarela melalui pengumuman terbuka di lingkungan kampus dan pusat informasi pariwisata. Kriteria inklusi ditetapkan secara ketat:</w:t>
      </w:r>
      <w:r>
        <w:t xml:space="preserve"> </w:t>
      </w:r>
      <w:r>
        <w:t xml:space="preserve">- Pengguna aktif ponsel cerdas (</w:t>
      </w:r>
      <w:r>
        <w:rPr>
          <w:iCs/>
          <w:i/>
        </w:rPr>
        <w:t xml:space="preserve">smartphone</w:t>
      </w:r>
      <w:r>
        <w:t xml:space="preserve">) dengan frekuensi pemakaian</w:t>
      </w:r>
      <w:r>
        <w:t xml:space="preserve"> </w:t>
      </w:r>
      <m:oMath>
        <m:r>
          <m:rPr>
            <m:sty m:val="p"/>
          </m:rPr>
          <m:t>≥</m:t>
        </m:r>
        <m:r>
          <m:t>3</m:t>
        </m:r>
      </m:oMath>
      <w:r>
        <w:t xml:space="preserve"> </w:t>
      </w:r>
      <w:r>
        <w:t xml:space="preserve">jam per hari.</w:t>
      </w:r>
      <w:r>
        <w:t xml:space="preserve"> </w:t>
      </w:r>
      <w:r>
        <w:t xml:space="preserve">- Memiliki pengalaman menggunakan aplikasi peta digital interaktif (Google Maps, OpenStreetMap, Apple Maps) minimal 1 kali dalam sebulan terakhir.</w:t>
      </w:r>
      <w:r>
        <w:t xml:space="preserve"> </w:t>
      </w:r>
      <w:r>
        <w:t xml:space="preserve">- Belum pernah melihat struktur basis data atau antarmuka sistem prototipe sebelumnya (menjamin pengujian bersifat</w:t>
      </w:r>
      <w:r>
        <w:t xml:space="preserve"> </w:t>
      </w:r>
      <w:r>
        <w:rPr>
          <w:iCs/>
          <w:i/>
        </w:rPr>
        <w:t xml:space="preserve">unbiased</w:t>
      </w:r>
      <w:r>
        <w:t xml:space="preserve"> </w:t>
      </w:r>
      <w:r>
        <w:t xml:space="preserve">tanpa efek familiaritas awal).</w:t>
      </w:r>
      <w:r>
        <w:t xml:space="preserve"> </w:t>
      </w:r>
      <w:r>
        <w:t xml:space="preserve">- Mampu membaca dan memahami bahasa Indonesia secara lancar.</w:t>
      </w:r>
    </w:p>
    <w:p>
      <w:pPr>
        <w:pStyle w:val="BodyText"/>
      </w:pPr>
      <w:r>
        <w:rPr>
          <w:bCs/>
          <w:b/>
        </w:rPr>
        <w:t xml:space="preserve">3. Desain Eksperimen dan Penyeimbangan Urutan (</w:t>
      </w:r>
      <w:r>
        <w:rPr>
          <w:iCs/>
          <w:i/>
          <w:bCs/>
          <w:b/>
        </w:rPr>
        <w:t xml:space="preserve">Within-Subjects &amp; Counterbalancing</w:t>
      </w:r>
      <w:r>
        <w:rPr>
          <w:bCs/>
          <w:b/>
        </w:rPr>
        <w:t xml:space="preserve">):</w:t>
      </w:r>
      <w:r>
        <w:br/>
      </w:r>
      <w:r>
        <w:t xml:space="preserve">Pengujian mengadopsi desain</w:t>
      </w:r>
      <w:r>
        <w:t xml:space="preserve"> </w:t>
      </w:r>
      <w:r>
        <w:rPr>
          <w:iCs/>
          <w:i/>
        </w:rPr>
        <w:t xml:space="preserve">within-subjects</w:t>
      </w:r>
      <w:r>
        <w:t xml:space="preserve"> </w:t>
      </w:r>
      <w:r>
        <w:t xml:space="preserve">(pengukuran berulang /</w:t>
      </w:r>
      <w:r>
        <w:t xml:space="preserve"> </w:t>
      </w:r>
      <w:r>
        <w:rPr>
          <w:iCs/>
          <w:i/>
        </w:rPr>
        <w:t xml:space="preserve">repeated measures</w:t>
      </w:r>
      <w:r>
        <w:t xml:space="preserve">), di mana setiap responden mengevaluasi kedua antarmuka secara penuh: Antarmuka A (Web GIS WIMP konvensional berbasis menu tarik-turun,</w:t>
      </w:r>
      <w:r>
        <w:t xml:space="preserve"> </w:t>
      </w:r>
      <w:r>
        <w:rPr>
          <w:iCs/>
          <w:i/>
        </w:rPr>
        <w:t xml:space="preserve">slider</w:t>
      </w:r>
      <w:r>
        <w:t xml:space="preserve"> </w:t>
      </w:r>
      <w:r>
        <w:t xml:space="preserve">jarak, dan modal pop-up statis seperti pada</w:t>
      </w:r>
      <w:r>
        <w:t xml:space="preserve"> </w:t>
      </w:r>
      <w:r>
        <w:rPr>
          <w:iCs/>
          <w:i/>
        </w:rPr>
        <w:t xml:space="preserve">DTExplorer</w:t>
      </w:r>
      <w:r>
        <w:t xml:space="preserve">) dan Antarmuka B (Antarmuka Percakapan AI dengan</w:t>
      </w:r>
      <w:r>
        <w:t xml:space="preserve"> </w:t>
      </w:r>
      <w:r>
        <w:rPr>
          <w:iCs/>
          <w:i/>
        </w:rPr>
        <w:t xml:space="preserve">Structured Semantic Control Layer</w:t>
      </w:r>
      <w:r>
        <w:t xml:space="preserve"> </w:t>
      </w:r>
      <w:r>
        <w:t xml:space="preserve">yang diusulkan).</w:t>
      </w:r>
      <w:r>
        <w:br/>
      </w:r>
      <w:r>
        <w:t xml:space="preserve">Guna mengeliminasi bias efek urutan (</w:t>
      </w:r>
      <w:r>
        <w:rPr>
          <w:iCs/>
          <w:i/>
        </w:rPr>
        <w:t xml:space="preserve">order effect</w:t>
      </w:r>
      <w:r>
        <w:t xml:space="preserve">), efek transfer pembelajaran (</w:t>
      </w:r>
      <w:r>
        <w:rPr>
          <w:iCs/>
          <w:i/>
        </w:rPr>
        <w:t xml:space="preserve">learning effect</w:t>
      </w:r>
      <w:r>
        <w:t xml:space="preserve">), dan kelelahan kognitif (</w:t>
      </w:r>
      <w:r>
        <w:rPr>
          <w:iCs/>
          <w:i/>
        </w:rPr>
        <w:t xml:space="preserve">cognitive fatigue</w:t>
      </w:r>
      <w:r>
        <w:t xml:space="preserve">), diterapkan teknik penyeimbangan</w:t>
      </w:r>
      <w:r>
        <w:t xml:space="preserve"> </w:t>
      </w:r>
      <w:r>
        <w:rPr>
          <w:iCs/>
          <w:i/>
        </w:rPr>
        <w:t xml:space="preserve">Latin Square Counterbalancing</w:t>
      </w:r>
      <w:r>
        <w:t xml:space="preserve">:</w:t>
      </w:r>
      <w:r>
        <w:t xml:space="preserve"> </w:t>
      </w:r>
      <w:r>
        <w:t xml:space="preserve">-</w:t>
      </w:r>
      <w:r>
        <w:t xml:space="preserve"> </w:t>
      </w:r>
      <w:r>
        <w:rPr>
          <w:bCs/>
          <w:b/>
        </w:rPr>
        <w:t xml:space="preserve">Kelompok 1 (</w:t>
      </w:r>
      <m:oMath>
        <m:r>
          <m:t>N</m:t>
        </m:r>
        <m:r>
          <m:rPr>
            <m:sty m:val="p"/>
          </m:rPr>
          <m:t>=</m:t>
        </m:r>
        <m:r>
          <m:t>15</m:t>
        </m:r>
      </m:oMath>
      <w:r>
        <w:rPr>
          <w:bCs/>
          <w:b/>
        </w:rPr>
        <w:t xml:space="preserve"> </w:t>
      </w:r>
      <w:r>
        <w:rPr>
          <w:bCs/>
          <w:b/>
        </w:rPr>
        <w:t xml:space="preserve">responden):</w:t>
      </w:r>
      <w:r>
        <w:t xml:space="preserve"> </w:t>
      </w:r>
      <w:r>
        <w:t xml:space="preserve">Menguji Antarmuka A (WIMP)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B (Chat AI).</w:t>
      </w:r>
      <w:r>
        <w:t xml:space="preserve"> </w:t>
      </w:r>
      <w:r>
        <w:t xml:space="preserve">-</w:t>
      </w:r>
      <w:r>
        <w:t xml:space="preserve"> </w:t>
      </w:r>
      <w:r>
        <w:rPr>
          <w:bCs/>
          <w:b/>
        </w:rPr>
        <w:t xml:space="preserve">Kelompok 2 (</w:t>
      </w:r>
      <m:oMath>
        <m:r>
          <m:t>N</m:t>
        </m:r>
        <m:r>
          <m:rPr>
            <m:sty m:val="p"/>
          </m:rPr>
          <m:t>=</m:t>
        </m:r>
        <m:r>
          <m:t>15</m:t>
        </m:r>
      </m:oMath>
      <w:r>
        <w:rPr>
          <w:bCs/>
          <w:b/>
        </w:rPr>
        <w:t xml:space="preserve"> </w:t>
      </w:r>
      <w:r>
        <w:rPr>
          <w:bCs/>
          <w:b/>
        </w:rPr>
        <w:t xml:space="preserve">responden):</w:t>
      </w:r>
      <w:r>
        <w:t xml:space="preserve"> </w:t>
      </w:r>
      <w:r>
        <w:t xml:space="preserve">Menguji Antarmuka B (Chat AI) terlebih dahulu</w:t>
      </w:r>
      <w:r>
        <w:t xml:space="preserve"> </w:t>
      </w:r>
      <m:oMath>
        <m:r>
          <m:rPr>
            <m:sty m:val="p"/>
          </m:rPr>
          <m:t>→</m:t>
        </m:r>
      </m:oMath>
      <w:r>
        <w:t xml:space="preserve"> </w:t>
      </w:r>
      <w:r>
        <w:t xml:space="preserve">jeda istirahat 15 menit</w:t>
      </w:r>
      <w:r>
        <w:t xml:space="preserve"> </w:t>
      </w:r>
      <m:oMath>
        <m:r>
          <m:rPr>
            <m:sty m:val="p"/>
          </m:rPr>
          <m:t>→</m:t>
        </m:r>
      </m:oMath>
      <w:r>
        <w:t xml:space="preserve"> </w:t>
      </w:r>
      <w:r>
        <w:t xml:space="preserve">menguji Antarmuka A (WIMP).</w:t>
      </w:r>
    </w:p>
    <w:p>
      <w:pPr>
        <w:pStyle w:val="BodyText"/>
      </w:pPr>
      <w:r>
        <w:rPr>
          <w:bCs/>
          <w:b/>
        </w:rPr>
        <w:t xml:space="preserve">4. Skenario Tugas Terstandarisasi (</w:t>
      </w:r>
      <w:r>
        <w:rPr>
          <w:iCs/>
          <w:i/>
          <w:bCs/>
          <w:b/>
        </w:rPr>
        <w:t xml:space="preserve">Standardized Benchmark Tasks</w:t>
      </w:r>
      <w:r>
        <w:rPr>
          <w:bCs/>
          <w:b/>
        </w:rPr>
        <w:t xml:space="preserve">):</w:t>
      </w:r>
      <w:r>
        <w:br/>
      </w:r>
      <w:r>
        <w:t xml:space="preserve">Setiap responden diminta menyelesaikan 3 skenario tugas pencarian perjalanan:</w:t>
      </w:r>
      <w:r>
        <w:t xml:space="preserve"> </w:t>
      </w:r>
      <w:r>
        <w:t xml:space="preserve">-</w:t>
      </w:r>
      <w:r>
        <w:t xml:space="preserve"> </w:t>
      </w:r>
      <w:r>
        <w:rPr>
          <w:bCs/>
          <w:b/>
        </w:rPr>
        <w:t xml:space="preserve">Tugas 1 (Eksplorasi Kategori):</w:t>
      </w:r>
      <w:r>
        <w:t xml:space="preserve"> </w:t>
      </w:r>
      <w:r>
        <w:t xml:space="preserve">Menemukan seluruh objek wisata pantai yang ada di Kota Padang.</w:t>
      </w:r>
      <w:r>
        <w:t xml:space="preserve"> </w:t>
      </w:r>
      <w:r>
        <w:t xml:space="preserve">-</w:t>
      </w:r>
      <w:r>
        <w:t xml:space="preserve"> </w:t>
      </w:r>
      <w:r>
        <w:rPr>
          <w:bCs/>
          <w:b/>
        </w:rPr>
        <w:t xml:space="preserve">Tugas 2 (Kueri Kedekatan Spasial):</w:t>
      </w:r>
      <w:r>
        <w:t xml:space="preserve"> </w:t>
      </w:r>
      <w:r>
        <w:t xml:space="preserve">Menemukan kuliner khas Minangkabau dalam radius 5 km dari koordinat lokasi saat ini.</w:t>
      </w:r>
      <w:r>
        <w:t xml:space="preserve"> </w:t>
      </w:r>
      <w:r>
        <w:t xml:space="preserve">-</w:t>
      </w:r>
      <w:r>
        <w:t xml:space="preserve"> </w:t>
      </w:r>
      <w:r>
        <w:rPr>
          <w:bCs/>
          <w:b/>
        </w:rPr>
        <w:t xml:space="preserve">Tugas 3 (Perencanaan Multi-Kriteria Kompleks):</w:t>
      </w:r>
      <w:r>
        <w:t xml:space="preserve"> </w:t>
      </w:r>
      <w:r>
        <w:t xml:space="preserve">Menemukan destinasi wisata alam berjarak maksimal 10 km dari lokasi saat ini, dengan tiket gratis (Rp0) atau</w:t>
      </w:r>
      <w:r>
        <w:t xml:space="preserve"> </w:t>
      </w:r>
      <m:oMath>
        <m:r>
          <m:rPr>
            <m:sty m:val="p"/>
          </m:rPr>
          <m:t>≤</m:t>
        </m:r>
        <m:r>
          <m:rPr>
            <m:nor/>
            <m:sty m:val="p"/>
          </m:rPr>
          <m:t>Rp</m:t>
        </m:r>
        <m:r>
          <m:t>15.000</m:t>
        </m:r>
      </m:oMath>
      <w:r>
        <w:t xml:space="preserve">, dan sedang berstatus buka operasional saat ini (</w:t>
      </w:r>
      <w:r>
        <w:rPr>
          <w:iCs/>
          <w:i/>
        </w:rPr>
        <w:t xml:space="preserve">open now</w:t>
      </w:r>
      <w:r>
        <w:t xml:space="preserve">).</w:t>
      </w:r>
    </w:p>
    <w:p>
      <w:pPr>
        <w:pStyle w:val="BodyText"/>
      </w:pPr>
      <w:r>
        <w:rPr>
          <w:bCs/>
          <w:b/>
        </w:rPr>
        <w:t xml:space="preserve">5. Pengukuran Waktu Penyelesaian Tugas (</w:t>
      </w:r>
      <w:r>
        <w:rPr>
          <w:iCs/>
          <w:i/>
          <w:bCs/>
          <w:b/>
        </w:rPr>
        <w:t xml:space="preserve">TCT Measurement</w:t>
      </w:r>
      <w:r>
        <w:rPr>
          <w:bCs/>
          <w:b/>
        </w:rPr>
        <w:t xml:space="preserve">):</w:t>
      </w:r>
      <w:r>
        <w:br/>
      </w:r>
      <w:r>
        <w:t xml:space="preserve">Waktu penyelesaian tugas (</w:t>
      </w:r>
      <w:r>
        <w:rPr>
          <w:iCs/>
          <w:i/>
        </w:rPr>
        <w:t xml:space="preserve">Task Completion Time</w:t>
      </w:r>
      <w:r>
        <w:t xml:space="preserve"> </w:t>
      </w:r>
      <w:r>
        <w:t xml:space="preserve">/ TCT) diukur secara objektif dalam satuan detik menggunakan perekaman layar (</w:t>
      </w:r>
      <w:r>
        <w:rPr>
          <w:iCs/>
          <w:i/>
        </w:rPr>
        <w:t xml:space="preserve">screen recording</w:t>
      </w:r>
      <w:r>
        <w:t xml:space="preserve">) dengan pencatat waktu digital (</w:t>
      </w:r>
      <w:r>
        <w:rPr>
          <w:iCs/>
          <w:i/>
        </w:rPr>
        <w:t xml:space="preserve">stopwatch</w:t>
      </w:r>
      <w:r>
        <w:t xml:space="preserve"> </w:t>
      </w:r>
      <w:r>
        <w:t xml:space="preserve">terkalibrasi). Pengukuran dimulai saat responden selesai membaca teks tugas hingga hasil koordinat destinasi dan rute navigasi berhasil dirender secara utuh pada layar peta Leaflet.js. Hasil pengukuran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menunjukkan bahwa antarmuka percakapan AI memangkas waktu perencanaan wisatawan secara signifikan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rPr>
          <w:bCs/>
          <w:b/>
        </w:rPr>
        <w:t xml:space="preserve">6. Penilaian Usability Baku (System Usability Scale / SUS):</w:t>
      </w:r>
      <w:r>
        <w:br/>
      </w:r>
      <w:r>
        <w:t xml:space="preserve">Setelah menyelesaikan seluruh tugas, responden mengisi kuesioner baku</w:t>
      </w:r>
      <w:r>
        <w:t xml:space="preserve"> </w:t>
      </w:r>
      <w:r>
        <w:rPr>
          <w:iCs/>
          <w:i/>
        </w:rPr>
        <w:t xml:space="preserve">System Usability Scale</w:t>
      </w:r>
      <w:r>
        <w:t xml:space="preserve"> </w:t>
      </w:r>
      <w:r>
        <w:t xml:space="preserve">(Brooke, 1996) yang terdiri atas 10 butir pertanyaan skala Likert 5-poin (1 = Sangat Tidak Setuju, 5 = Sangat Setuju). Skor SUS dihitung menggunakan formula standar:</w:t>
      </w:r>
    </w:p>
    <w:p>
      <w:pPr>
        <w:pStyle w:val="BodyText"/>
      </w:pPr>
      <m:oMathPara>
        <m:oMathParaPr>
          <m:jc m:val="center"/>
        </m:oMathParaPr>
        <m:oMath>
          <m:r>
            <m:rPr>
              <m:nor/>
              <m:sty m:val="p"/>
            </m:rPr>
            <m:t>Skor Item Ganjil </m:t>
          </m:r>
          <m:d>
            <m:dPr>
              <m:begChr m:val="("/>
              <m:endChr m:val=")"/>
              <m:sepChr m:val=""/>
              <m:grow/>
            </m:dPr>
            <m:e>
              <m:sSub>
                <m:e>
                  <m:r>
                    <m:t>X</m:t>
                  </m:r>
                </m:e>
                <m:sub>
                  <m:r>
                    <m:t>i</m:t>
                  </m:r>
                </m:sub>
              </m:sSub>
            </m:e>
          </m:d>
          <m:r>
            <m:rPr>
              <m:sty m:val="p"/>
            </m:rPr>
            <m:t>=</m:t>
          </m:r>
          <m:sSub>
            <m:e>
              <m:r>
                <m:t>R</m:t>
              </m:r>
            </m:e>
            <m:sub>
              <m:r>
                <m:t>i</m:t>
              </m:r>
            </m:sub>
          </m:sSub>
          <m:r>
            <m:rPr>
              <m:sty m:val="p"/>
            </m:rPr>
            <m:t>−</m:t>
          </m:r>
          <m:r>
            <m:t>1</m:t>
          </m:r>
          <m:r>
            <m:t> </m:t>
          </m:r>
          <m:d>
            <m:dPr>
              <m:begChr m:val="("/>
              <m:endChr m:val=")"/>
              <m:sepChr m:val=""/>
              <m:grow/>
            </m:dPr>
            <m:e>
              <m:r>
                <m:rPr>
                  <m:nor/>
                  <m:sty m:val="p"/>
                </m:rPr>
                <m:t>untuk </m:t>
              </m:r>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e>
          </m:d>
        </m:oMath>
      </m:oMathPara>
    </w:p>
    <w:p>
      <w:pPr>
        <w:pStyle w:val="FirstParagraph"/>
      </w:pPr>
      <m:oMathPara>
        <m:oMathParaPr>
          <m:jc m:val="center"/>
        </m:oMathParaPr>
        <m:oMath>
          <m:r>
            <m:rPr>
              <m:nor/>
              <m:sty m:val="p"/>
            </m:rPr>
            <m:t>Skor Item Genap </m:t>
          </m:r>
          <m:d>
            <m:dPr>
              <m:begChr m:val="("/>
              <m:endChr m:val=")"/>
              <m:sepChr m:val=""/>
              <m:grow/>
            </m:dPr>
            <m:e>
              <m:sSub>
                <m:e>
                  <m:r>
                    <m:t>Y</m:t>
                  </m:r>
                </m:e>
                <m:sub>
                  <m:r>
                    <m:t>j</m:t>
                  </m:r>
                </m:sub>
              </m:sSub>
            </m:e>
          </m:d>
          <m:r>
            <m:rPr>
              <m:sty m:val="p"/>
            </m:rPr>
            <m:t>=</m:t>
          </m:r>
          <m:r>
            <m:t>5</m:t>
          </m:r>
          <m:r>
            <m:rPr>
              <m:sty m:val="p"/>
            </m:rPr>
            <m:t>−</m:t>
          </m:r>
          <m:sSub>
            <m:e>
              <m:r>
                <m:t>R</m:t>
              </m:r>
            </m:e>
            <m:sub>
              <m:r>
                <m:t>j</m:t>
              </m:r>
            </m:sub>
          </m:sSub>
          <m:r>
            <m:t> </m:t>
          </m:r>
          <m:d>
            <m:dPr>
              <m:begChr m:val="("/>
              <m:endChr m:val=")"/>
              <m:sepChr m:val=""/>
              <m:grow/>
            </m:dPr>
            <m:e>
              <m:r>
                <m:rPr>
                  <m:nor/>
                  <m:sty m:val="p"/>
                </m:rPr>
                <m:t>untuk </m:t>
              </m:r>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e>
          </m:d>
        </m:oMath>
      </m:oMathPara>
    </w:p>
    <w:p>
      <w:pPr>
        <w:pStyle w:val="FirstParagraph"/>
      </w:pPr>
      <m:oMathPara>
        <m:oMathParaPr>
          <m:jc m:val="center"/>
        </m:oMathParaPr>
        <m:oMath>
          <m:r>
            <m:rPr>
              <m:nor/>
              <m:sty m:val="p"/>
            </m:rPr>
            <m:t>Skor Komposit SUS</m:t>
          </m:r>
          <m:r>
            <m:rPr>
              <m:sty m:val="p"/>
            </m:rPr>
            <m:t>=</m:t>
          </m:r>
          <m:r>
            <m:t>2.5</m:t>
          </m:r>
          <m:r>
            <m:rPr>
              <m:sty m:val="p"/>
            </m:rPr>
            <m:t>×</m:t>
          </m:r>
          <m:d>
            <m:dPr>
              <m:begChr m:val="("/>
              <m:endChr m:val=")"/>
              <m:sepChr m:val=""/>
              <m:grow/>
            </m:dPr>
            <m:e>
              <m:nary>
                <m:naryPr>
                  <m:chr m:val="∑"/>
                  <m:limLoc m:val="undOvr"/>
                  <m:subHide m:val="off"/>
                  <m:supHide m:val="on"/>
                </m:naryPr>
                <m:sub>
                  <m:r>
                    <m:t>i</m:t>
                  </m:r>
                </m:sub>
                <m:sup>
                  <m:r>
                    <m:t>​</m:t>
                  </m:r>
                </m:sup>
                <m:e>
                  <m:sSub>
                    <m:e>
                      <m:r>
                        <m:t>X</m:t>
                      </m:r>
                    </m:e>
                    <m:sub>
                      <m:r>
                        <m:t>i</m:t>
                      </m:r>
                    </m:sub>
                  </m:sSub>
                </m:e>
              </m:nary>
              <m:r>
                <m:rPr>
                  <m:sty m:val="p"/>
                </m:rPr>
                <m:t>+</m:t>
              </m:r>
              <m:nary>
                <m:naryPr>
                  <m:chr m:val="∑"/>
                  <m:limLoc m:val="undOvr"/>
                  <m:subHide m:val="off"/>
                  <m:supHide m:val="on"/>
                </m:naryPr>
                <m:sub>
                  <m:r>
                    <m:t>j</m:t>
                  </m:r>
                </m:sub>
                <m:sup>
                  <m:r>
                    <m:t>​</m:t>
                  </m:r>
                </m:sup>
                <m:e>
                  <m:sSub>
                    <m:e>
                      <m:r>
                        <m:t>Y</m:t>
                      </m:r>
                    </m:e>
                    <m:sub>
                      <m:r>
                        <m:t>j</m:t>
                      </m:r>
                    </m:sub>
                  </m:sSub>
                </m:e>
              </m:nary>
            </m:e>
          </m:d>
        </m:oMath>
      </m:oMathPara>
    </w:p>
    <w:p>
      <w:pPr>
        <w:pStyle w:val="FirstParagraph"/>
      </w:pPr>
      <w:r>
        <w:t xml:space="preserve">Sistem yang diusulkan meraih skor rata-rata SUS sebesar</w:t>
      </w:r>
      <w:r>
        <w:t xml:space="preserve"> </w:t>
      </w:r>
      <w:r>
        <w:rPr>
          <w:bCs/>
          <w:b/>
        </w:rPr>
        <w:t xml:space="preserve">84,25 ± 6,80</w:t>
      </w:r>
      <w:r>
        <w:t xml:space="preserve"> </w:t>
      </w:r>
      <w:r>
        <w:t xml:space="preserve">(median = 85,00; rentang skor minimum 72,50 hingga maksimum 97,50). Berdasarkan skala adjektiva empiris Bangor, Kortum, dan Miller (2008, 2009), skor 84,25 berada pada peringkat persentil</w:t>
      </w:r>
      <w:r>
        <w:t xml:space="preserve"> </w:t>
      </w:r>
      <m:oMath>
        <m:r>
          <m:rPr>
            <m:sty m:val="p"/>
          </m:rPr>
          <m:t>&gt;</m:t>
        </m:r>
        <m:r>
          <m:t>96</m:t>
        </m:r>
        <m:r>
          <m:rPr>
            <m:sty m:val="p"/>
          </m:rPr>
          <m:t>%</m:t>
        </m:r>
      </m:oMath>
      <w:r>
        <w:t xml:space="preserve">, Grade</w:t>
      </w:r>
      <w:r>
        <w:t xml:space="preserve"> </w:t>
      </w:r>
      <w:r>
        <w:t xml:space="preserve">“</w:t>
      </w:r>
      <w:r>
        <w:t xml:space="preserve">A</w:t>
      </w:r>
      <w:r>
        <w:t xml:space="preserve">”</w:t>
      </w:r>
      <w:r>
        <w:t xml:space="preserve">, dengan predikat</w:t>
      </w:r>
      <w:r>
        <w:t xml:space="preserve"> </w:t>
      </w:r>
      <w:r>
        <w:rPr>
          <w:iCs/>
          <w:i/>
        </w:rPr>
        <w:t xml:space="preserve">“</w:t>
      </w:r>
      <w:r>
        <w:rPr>
          <w:iCs/>
          <w:i/>
        </w:rPr>
        <w:t xml:space="preserve">Excellent</w:t>
      </w:r>
      <w:r>
        <w:rPr>
          <w:iCs/>
          <w:i/>
        </w:rPr>
        <w:t xml:space="preserve">”</w:t>
      </w:r>
      <w:r>
        <w:t xml:space="preserve">.</w:t>
      </w:r>
    </w:p>
    <w:p>
      <w:pPr>
        <w:pStyle w:val="BodyText"/>
      </w:pPr>
      <w:r>
        <w:rPr>
          <w:bCs/>
          <w:b/>
        </w:rPr>
        <w:t xml:space="preserve">7. Uji Statistik Inferensial:</w:t>
      </w:r>
      <w:r>
        <w:br/>
      </w:r>
      <w:r>
        <w:t xml:space="preserve">- Uji normalitas data selisih waktu TCT menggunakan</w:t>
      </w:r>
      <w:r>
        <w:t xml:space="preserve"> </w:t>
      </w:r>
      <w:r>
        <w:rPr>
          <w:iCs/>
          <w:i/>
        </w:rPr>
        <w:t xml:space="preserve">Shapiro-Wilk test</w:t>
      </w:r>
      <w:r>
        <w:t xml:space="preserve"> </w:t>
      </w:r>
      <w:r>
        <w:t xml:space="preserve">menghasilkan nilai</w:t>
      </w:r>
      <w:r>
        <w:t xml:space="preserve"> </w:t>
      </w:r>
      <m:oMath>
        <m:r>
          <m:t>W</m:t>
        </m:r>
        <m:r>
          <m:rPr>
            <m:sty m:val="p"/>
          </m:rPr>
          <m:t>=</m:t>
        </m:r>
        <m:r>
          <m:t>0</m:t>
        </m:r>
        <m:r>
          <m:rPr>
            <m:sty m:val="p"/>
          </m:rPr>
          <m:t>,</m:t>
        </m:r>
        <m:r>
          <m:t>968</m:t>
        </m:r>
      </m:oMath>
      <w:r>
        <w:t xml:space="preserve"> </w:t>
      </w:r>
      <w:r>
        <w:t xml:space="preserve">(</w:t>
      </w:r>
      <m:oMath>
        <m:r>
          <m:t>p</m:t>
        </m:r>
        <m:r>
          <m:rPr>
            <m:sty m:val="p"/>
          </m:rPr>
          <m:t>=</m:t>
        </m:r>
        <m:r>
          <m:t>0</m:t>
        </m:r>
        <m:r>
          <m:rPr>
            <m:sty m:val="p"/>
          </m:rPr>
          <m:t>,</m:t>
        </m:r>
        <m:r>
          <m:t>482</m:t>
        </m:r>
        <m:r>
          <m:rPr>
            <m:sty m:val="p"/>
          </m:rPr>
          <m:t>&gt;</m:t>
        </m:r>
        <m:r>
          <m:t>0</m:t>
        </m:r>
        <m:r>
          <m:rPr>
            <m:sty m:val="p"/>
          </m:rPr>
          <m:t>,</m:t>
        </m:r>
        <m:r>
          <m:t>05</m:t>
        </m:r>
      </m:oMath>
      <w:r>
        <w:t xml:space="preserve">), mengonfirmasi bahwa data berdistribusi normal.</w:t>
      </w:r>
      <w:r>
        <w:t xml:space="preserve"> </w:t>
      </w:r>
      <w:r>
        <w:t xml:space="preserve">- Uji beda parametrik</w:t>
      </w:r>
      <w:r>
        <w:t xml:space="preserve"> </w:t>
      </w:r>
      <w:r>
        <w:rPr>
          <w:iCs/>
          <w:i/>
        </w:rPr>
        <w:t xml:space="preserve">paired-samples t-test</w:t>
      </w:r>
      <w:r>
        <w:t xml:space="preserve"> </w:t>
      </w:r>
      <w:r>
        <w:t xml:space="preserve">menunjukkan bahwa penurunan durasi waktu penyelesaian tugas antara WIMP (</w:t>
      </w:r>
      <m:oMath>
        <m:r>
          <m:t>37</m:t>
        </m:r>
        <m:r>
          <m:rPr>
            <m:sty m:val="p"/>
          </m:rPr>
          <m:t>,</m:t>
        </m:r>
        <m:r>
          <m:t>11</m:t>
        </m:r>
        <m:r>
          <m:rPr>
            <m:sty m:val="p"/>
          </m:rPr>
          <m:t>±</m:t>
        </m:r>
        <m:r>
          <m:t>5</m:t>
        </m:r>
        <m:r>
          <m:rPr>
            <m:sty m:val="p"/>
          </m:rPr>
          <m:t>,</m:t>
        </m:r>
        <m:r>
          <m:t>73</m:t>
        </m:r>
      </m:oMath>
      <w:r>
        <w:t xml:space="preserve"> </w:t>
      </w:r>
      <w:r>
        <w:t xml:space="preserve">s) dan Chat AI (</w:t>
      </w:r>
      <m:oMath>
        <m:r>
          <m:t>6</m:t>
        </m:r>
        <m:r>
          <m:rPr>
            <m:sty m:val="p"/>
          </m:rPr>
          <m:t>,</m:t>
        </m:r>
        <m:r>
          <m:t>52</m:t>
        </m:r>
        <m:r>
          <m:rPr>
            <m:sty m:val="p"/>
          </m:rPr>
          <m:t>±</m:t>
        </m:r>
        <m:r>
          <m:t>1</m:t>
        </m:r>
        <m:r>
          <m:rPr>
            <m:sty m:val="p"/>
          </m:rPr>
          <m:t>,</m:t>
        </m:r>
        <m:r>
          <m:t>14</m:t>
        </m:r>
      </m:oMath>
      <w:r>
        <w:t xml:space="preserve"> </w:t>
      </w:r>
      <w:r>
        <w:t xml:space="preserve">s) terbukti signifikan secara statistik:</w:t>
      </w:r>
      <w:r>
        <w:t xml:space="preserve"> </w:t>
      </w:r>
      <m:oMath>
        <m:r>
          <m:t>t</m:t>
        </m:r>
        <m:d>
          <m:dPr>
            <m:begChr m:val="("/>
            <m:endChr m:val=")"/>
            <m:sepChr m:val=""/>
            <m:grow/>
          </m:dPr>
          <m:e>
            <m:r>
              <m:t>29</m:t>
            </m:r>
          </m:e>
        </m:d>
        <m:r>
          <m:rPr>
            <m:sty m:val="p"/>
          </m:rPr>
          <m:t>=</m:t>
        </m:r>
        <m:r>
          <m:t>28</m:t>
        </m:r>
        <m:r>
          <m:rPr>
            <m:sty m:val="p"/>
          </m:rPr>
          <m:t>,</m:t>
        </m:r>
        <m:r>
          <m:t>42</m:t>
        </m:r>
      </m:oMath>
      <w:r>
        <w:t xml:space="preserve">,</w:t>
      </w:r>
      <w:r>
        <w:t xml:space="preserve"> </w:t>
      </w:r>
      <m:oMath>
        <m:r>
          <m:t>p</m:t>
        </m:r>
        <m:r>
          <m:rPr>
            <m:sty m:val="p"/>
          </m:rPr>
          <m:t>&lt;</m:t>
        </m:r>
        <m:r>
          <m:t>0</m:t>
        </m:r>
        <m:r>
          <m:rPr>
            <m:sty m:val="p"/>
          </m:rPr>
          <m:t>,</m:t>
        </m:r>
        <m:r>
          <m:t>001</m:t>
        </m:r>
      </m:oMath>
      <w:r>
        <w:t xml:space="preserve">. Ukuran efek diukur menggunakan</w:t>
      </w:r>
      <w:r>
        <w:t xml:space="preserve"> </w:t>
      </w:r>
      <w:r>
        <w:rPr>
          <w:iCs/>
          <w:i/>
        </w:rPr>
        <w:t xml:space="preserve">Cohen’s d</w:t>
      </w:r>
      <w:r>
        <w:t xml:space="preserve"> </w:t>
      </w:r>
      <w:r>
        <w:t xml:space="preserve">sebesar</w:t>
      </w:r>
      <w:r>
        <w:t xml:space="preserve"> </w:t>
      </w:r>
      <w:r>
        <w:rPr>
          <w:bCs/>
          <w:b/>
        </w:rPr>
        <w:t xml:space="preserve">5,19</w:t>
      </w:r>
      <w:r>
        <w:t xml:space="preserve"> </w:t>
      </w:r>
      <w:r>
        <w:t xml:space="preserve">(kategori efek luar biasa besar /</w:t>
      </w:r>
      <w:r>
        <w:t xml:space="preserve"> </w:t>
      </w:r>
      <w:r>
        <w:rPr>
          <w:iCs/>
          <w:i/>
        </w:rPr>
        <w:t xml:space="preserve">huge effect size</w:t>
      </w:r>
      <w:r>
        <w:t xml:space="preserve">).</w:t>
      </w:r>
      <w:r>
        <w:t xml:space="preserve"> </w:t>
      </w:r>
      <w:r>
        <w:t xml:space="preserve">- Uji non-parametrik</w:t>
      </w:r>
      <w:r>
        <w:t xml:space="preserve"> </w:t>
      </w:r>
      <w:r>
        <w:rPr>
          <w:iCs/>
          <w:i/>
        </w:rPr>
        <w:t xml:space="preserve">Wilcoxon signed-rank test</w:t>
      </w:r>
      <w:r>
        <w:t xml:space="preserve"> </w:t>
      </w:r>
      <w:r>
        <w:t xml:space="preserve">dilakukan untuk mengonfirmasi ketahanan data non-asumtif, menghasilkan nilai</w:t>
      </w:r>
      <w:r>
        <w:t xml:space="preserve"> </w:t>
      </w:r>
      <m:oMath>
        <m:r>
          <m:t>Z</m:t>
        </m:r>
        <m:r>
          <m:rPr>
            <m:sty m:val="p"/>
          </m:rPr>
          <m:t>=</m:t>
        </m:r>
        <m:r>
          <m:rPr>
            <m:sty m:val="p"/>
          </m:rPr>
          <m:t>−</m:t>
        </m:r>
        <m:r>
          <m:t>4</m:t>
        </m:r>
        <m:r>
          <m:rPr>
            <m:sty m:val="p"/>
          </m:rPr>
          <m:t>,</m:t>
        </m:r>
        <m:r>
          <m:t>78</m:t>
        </m:r>
      </m:oMath>
      <w:r>
        <w:t xml:space="preserve"> </w:t>
      </w:r>
      <w:r>
        <w:t xml:space="preserve">(</w:t>
      </w:r>
      <m:oMath>
        <m:r>
          <m:t>p</m:t>
        </m:r>
        <m:r>
          <m:rPr>
            <m:sty m:val="p"/>
          </m:rPr>
          <m:t>&lt;</m:t>
        </m:r>
        <m:r>
          <m:t>0</m:t>
        </m:r>
        <m:r>
          <m:rPr>
            <m:sty m:val="p"/>
          </m:rPr>
          <m:t>,</m:t>
        </m:r>
        <m:r>
          <m:t>001</m:t>
        </m:r>
      </m:oMath>
      <w:r>
        <w:t xml:space="preserve">), menegaskan keunggulan efisiensi antarmuka percakapan secara konsisten pada seluruh responden.</w:t>
      </w:r>
    </w:p>
    <w:p>
      <w:pPr>
        <w:pStyle w:val="BodyText"/>
      </w:pPr>
      <w:r>
        <w:rPr>
          <w:bCs/>
          <w:b/>
        </w:rPr>
        <w:t xml:space="preserve">8. Protokol Penanganan Tugas Gagal dan Batas Waktu (</w:t>
      </w:r>
      <w:r>
        <w:rPr>
          <w:iCs/>
          <w:i/>
          <w:bCs/>
          <w:b/>
        </w:rPr>
        <w:t xml:space="preserve">Failed Task Handling Protocol</w:t>
      </w:r>
      <w:r>
        <w:rPr>
          <w:bCs/>
          <w:b/>
        </w:rPr>
        <w:t xml:space="preserve">):</w:t>
      </w:r>
      <w:r>
        <w:br/>
      </w:r>
      <w:r>
        <w:t xml:space="preserve">Batas ambang waktu maksimal (</w:t>
      </w:r>
      <w:r>
        <w:rPr>
          <w:iCs/>
          <w:i/>
        </w:rPr>
        <w:t xml:space="preserve">time-out threshold</w:t>
      </w:r>
      <w:r>
        <w:t xml:space="preserve">) ditetapkan secara apriori sebesar 180 detik per tugas uji. Apabila responden tidak mampu menyelesaikan tugas dalam batas waktu tersebut atau menyerah, tugas dicatat sebagai gagal (</w:t>
      </w:r>
      <w:r>
        <w:rPr>
          <w:iCs/>
          <w:i/>
        </w:rPr>
        <w:t xml:space="preserve">task failure</w:t>
      </w:r>
      <w:r>
        <w:t xml:space="preserve">) dan waktu disensor pada nilai 180 detik. Pada pengujian empiris aktual, seluruh 30 responden berhasil menyelesaikan ketiga skenario tugas uji sebelum ambang waktu tercapai pada kedua antarmuka, menghasilkan tingkat keberhasilan penyelesaian tugas (</w:t>
      </w:r>
      <w:r>
        <w:rPr>
          <w:iCs/>
          <w:i/>
        </w:rPr>
        <w:t xml:space="preserve">Task Completion Rate</w:t>
      </w:r>
      <w:r>
        <w:t xml:space="preserve">) sebesar</w:t>
      </w:r>
      <w:r>
        <w:t xml:space="preserve"> </w:t>
      </w:r>
      <w:r>
        <w:rPr>
          <w:bCs/>
          <w:b/>
        </w:rPr>
        <w:t xml:space="preserve">100,00% (30/30 responden)</w:t>
      </w:r>
      <w:r>
        <w:t xml:space="preserve">.</w:t>
      </w:r>
    </w:p>
    <w:p>
      <w:pPr>
        <w:pStyle w:val="BodyText"/>
      </w:pPr>
      <w:r>
        <w:rPr>
          <w:bCs/>
          <w:b/>
        </w:rPr>
        <w:t xml:space="preserve">9. Kepatuhan Etika Penelitian dan Persetujuan Partisipan (</w:t>
      </w:r>
      <w:r>
        <w:rPr>
          <w:iCs/>
          <w:i/>
          <w:bCs/>
          <w:b/>
        </w:rPr>
        <w:t xml:space="preserve">Ethics Compliance and Participant Consent</w:t>
      </w:r>
      <w:r>
        <w:rPr>
          <w:bCs/>
          <w:b/>
        </w:rPr>
        <w:t xml:space="preserve">):</w:t>
      </w:r>
      <w:r>
        <w:br/>
      </w:r>
      <w:r>
        <w:t xml:space="preserve">Seluruh protokol pengujian usability dirancang sesuai standar etika penelitian perilaku manusia (</w:t>
      </w:r>
      <w:r>
        <w:rPr>
          <w:iCs/>
          <w:i/>
        </w:rPr>
        <w:t xml:space="preserve">human behavioral research standards</w:t>
      </w:r>
      <w:r>
        <w:t xml:space="preserve">). Setiap partisipan diberikan penjelasan lisan mengenai tujuan pengujian, hak untuk mengundurkan diri kapan pun tanpa konsekuensi, serta menandatangani Formulir Persetujuan Tertulis (</w:t>
      </w:r>
      <w:r>
        <w:rPr>
          <w:iCs/>
          <w:i/>
        </w:rPr>
        <w:t xml:space="preserve">Informed Consent Form</w:t>
      </w:r>
      <w:r>
        <w:t xml:space="preserve">). Seluruh data identitas pribadi responden disamarkan ke dalam kode anonim terindeks (R01 hingga R30), dan protokol penelitian telah memperoleh persetujuan peninjauan etik akademik (</w:t>
      </w:r>
      <w:r>
        <w:rPr>
          <w:iCs/>
          <w:i/>
        </w:rPr>
        <w:t xml:space="preserve">Academic Ethics Review Clearance</w:t>
      </w:r>
      <w:r>
        <w:t xml:space="preserve">) dari Departemen Teknik Elektro, Fakultas Teknik, Universitas Andalas (Surat Keterangan Kelaikan Etik No. 042/UN16.09/ETIK/2026).</w:t>
      </w:r>
    </w:p>
    <w:p>
      <w:pPr>
        <w:pStyle w:val="BodyText"/>
      </w:pPr>
      <w:r>
        <w:rPr>
          <w:bCs/>
          <w:b/>
        </w:rPr>
        <w:t xml:space="preserve">10. Akses Data Mentah Terbuka dan Replikasi Statistik (</w:t>
      </w:r>
      <w:r>
        <w:rPr>
          <w:iCs/>
          <w:i/>
          <w:bCs/>
          <w:b/>
        </w:rPr>
        <w:t xml:space="preserve">Open Raw Data Access</w:t>
      </w:r>
      <w:r>
        <w:rPr>
          <w:bCs/>
          <w:b/>
        </w:rPr>
        <w:t xml:space="preserve">):</w:t>
      </w:r>
      <w:r>
        <w:br/>
      </w:r>
      <w:r>
        <w:t xml:space="preserve">Guna menjamin akuntabilitas saintifik dan keterverifikasian kalkulasi statistik secara terbuka, seluruh catatan waktu TCT per sub-tugas dan skor mentah 10 butir pertanyaan instrumen baku SUS (Q1–Q10) untuk seluruh 30 responden didokumentasikan secara lengkap pada berkas lampiran</w:t>
      </w:r>
      <w:r>
        <w:t xml:space="preserve"> </w:t>
      </w:r>
      <w:r>
        <w:rPr>
          <w:rStyle w:val="VerbatimChar"/>
        </w:rPr>
        <w:t xml:space="preserve">jurnal/LAMPIRAN_RAW_DATA_SUS_TCT.md</w:t>
      </w:r>
      <w:r>
        <w:t xml:space="preserve"> </w:t>
      </w:r>
      <w:r>
        <w:t xml:space="preserve">serta berkas tabular</w:t>
      </w:r>
      <w:r>
        <w:t xml:space="preserve"> </w:t>
      </w:r>
      <w:r>
        <w:rPr>
          <w:rStyle w:val="VerbatimChar"/>
        </w:rPr>
        <w:t xml:space="preserve">jurnal/usability_sus_tct_30_respondents.csv</w:t>
      </w:r>
      <w:r>
        <w:t xml:space="preserve">.</w:t>
      </w:r>
    </w:p>
    <w:bookmarkEnd w:id="117"/>
    <w:bookmarkStart w:id="118" w:name="Xa6e4bcbaf4876239274780ccdb1661b28c7847b"/>
    <w:p>
      <w:pPr>
        <w:pStyle w:val="Heading4"/>
      </w:pPr>
      <w:r>
        <w:t xml:space="preserve">4.6.8 Analisis Generalisabilitas Spasial, Provenansi Layanan OSRM, dan Keterbatasan Sistem</w:t>
      </w:r>
    </w:p>
    <w:p>
      <w:pPr>
        <w:pStyle w:val="FirstParagraph"/>
      </w:pPr>
      <w:r>
        <w:t xml:space="preserve">Guna memenuhi kriteria ketertransferan geospasial (</w:t>
      </w:r>
      <w:r>
        <w:rPr>
          <w:iCs/>
          <w:i/>
        </w:rPr>
        <w:t xml:space="preserve">spatial transferability</w:t>
      </w:r>
      <w:r>
        <w:t xml:space="preserve">) dan transparansi metodologi ilmiah, beberapa aspek arsitektural dan ketergantungan eksternal dianalisis sebagai berikut:</w:t>
      </w:r>
    </w:p>
    <w:p>
      <w:pPr>
        <w:pStyle w:val="BodyText"/>
      </w:pPr>
      <w:r>
        <w:rPr>
          <w:bCs/>
          <w:b/>
        </w:rPr>
        <w:t xml:space="preserve">1. Portabilitas Geografis dengan Rekonfigurasi Spesifik-Domain Terbatas (</w:t>
      </w:r>
      <w:r>
        <w:rPr>
          <w:iCs/>
          <w:i/>
          <w:bCs/>
          <w:b/>
        </w:rPr>
        <w:t xml:space="preserve">Geographic Portability with Limited Domain-Specific Reconfiguration</w:t>
      </w:r>
      <w:r>
        <w:rPr>
          <w:bCs/>
          <w:b/>
        </w:rPr>
        <w:t xml:space="preserve">):</w:t>
      </w:r>
      <w:r>
        <w:br/>
      </w:r>
      <w:r>
        <w:t xml:space="preserve">Alih-alih mengklaim generalisasi mutlak tanpa ubah kode (</w:t>
      </w:r>
      <w:r>
        <w:rPr>
          <w:iCs/>
          <w:i/>
        </w:rPr>
        <w:t xml:space="preserve">zero-code portability</w:t>
      </w:r>
      <w:r>
        <w:t xml:space="preserve">), penelitian ini secara realistis memposisikan bahwa</w:t>
      </w:r>
      <w:r>
        <w:t xml:space="preserve"> </w:t>
      </w:r>
      <w:r>
        <w:rPr>
          <w:bCs/>
          <w:b/>
        </w:rPr>
        <w:t xml:space="preserve">arsitektur sistem dirancang untuk mendukung portabilitas geografis dengan rekonfigurasi spesifik-domain terbatas (</w:t>
      </w:r>
      <w:r>
        <w:rPr>
          <w:iCs/>
          <w:i/>
          <w:bCs/>
          <w:b/>
        </w:rPr>
        <w:t xml:space="preserve">the architecture is designed to support geographic portability with limited domain-specific reconfiguration</w:t>
      </w:r>
      <w:r>
        <w:rPr>
          <w:bCs/>
          <w:b/>
        </w:rPr>
        <w:t xml:space="preserve">)</w:t>
      </w:r>
      <w:r>
        <w:t xml:space="preserve">. Komponen inti yang bersifat modular dan dapat digunakan kembali tanpa perubahan kode meliputi: mesin pengurai</w:t>
      </w:r>
      <w:r>
        <w:t xml:space="preserve"> </w:t>
      </w:r>
      <w:r>
        <w:rPr>
          <w:iCs/>
          <w:i/>
        </w:rPr>
        <w:t xml:space="preserve">Canonical Spatial Intent Representation</w:t>
      </w:r>
      <w:r>
        <w:t xml:space="preserve"> </w:t>
      </w:r>
      <w:r>
        <w:t xml:space="preserve">(CSIR), algoritma</w:t>
      </w:r>
      <w:r>
        <w:t xml:space="preserve"> </w:t>
      </w:r>
      <w:r>
        <w:rPr>
          <w:iCs/>
          <w:i/>
        </w:rPr>
        <w:t xml:space="preserve">SirValidator</w:t>
      </w:r>
      <w:r>
        <w:t xml:space="preserve"> </w:t>
      </w:r>
      <w:r>
        <w:t xml:space="preserve">6-dimensi, modul</w:t>
      </w:r>
      <w:r>
        <w:t xml:space="preserve"> </w:t>
      </w:r>
      <w:r>
        <w:rPr>
          <w:iCs/>
          <w:i/>
        </w:rPr>
        <w:t xml:space="preserve">Deterministic Spatial Query Compiler</w:t>
      </w:r>
      <w:r>
        <w:t xml:space="preserve">, formula jarak</w:t>
      </w:r>
      <w:r>
        <w:t xml:space="preserve"> </w:t>
      </w:r>
      <w:r>
        <w:rPr>
          <w:rStyle w:val="VerbatimChar"/>
        </w:rPr>
        <w:t xml:space="preserve">ST_Distance_Sphere</w:t>
      </w:r>
      <w:r>
        <w:t xml:space="preserve">, dan modul</w:t>
      </w:r>
      <w:r>
        <w:t xml:space="preserve"> </w:t>
      </w:r>
      <w:r>
        <w:rPr>
          <w:iCs/>
          <w:i/>
        </w:rPr>
        <w:t xml:space="preserve">Claim-Level Grounding Validator</w:t>
      </w:r>
      <w:r>
        <w:t xml:space="preserve">. Namun demikian, replikasi sistem ke wilayah perkotaan atau pedesaan lain menuntut rekonfigurasi spesifik-domain yang meliputi:</w:t>
      </w:r>
      <w:r>
        <w:t xml:space="preserve"> </w:t>
      </w:r>
      <w:r>
        <w:t xml:space="preserve">- Pembaruan koordinat kotak batas geospasial (</w:t>
      </w:r>
      <w:r>
        <w:rPr>
          <w:iCs/>
          <w:i/>
        </w:rPr>
        <w:t xml:space="preserve">bounding box</w:t>
      </w:r>
      <w:r>
        <w:t xml:space="preserve">) dan registrasi data relasional POI baru pada basis data MySQL.</w:t>
      </w:r>
      <w:r>
        <w:t xml:space="preserve"> </w:t>
      </w:r>
      <w:r>
        <w:t xml:space="preserve">- Penyelarasan taksonomi kategori wisata lokal (misalnya penambahan kategori</w:t>
      </w:r>
      <w:r>
        <w:t xml:space="preserve"> </w:t>
      </w:r>
      <w:r>
        <w:rPr>
          <w:iCs/>
          <w:i/>
        </w:rPr>
        <w:t xml:space="preserve">Wisata Religi Keraton</w:t>
      </w:r>
      <w:r>
        <w:t xml:space="preserve"> </w:t>
      </w:r>
      <w:r>
        <w:t xml:space="preserve">atau</w:t>
      </w:r>
      <w:r>
        <w:t xml:space="preserve"> </w:t>
      </w:r>
      <w:r>
        <w:rPr>
          <w:iCs/>
          <w:i/>
        </w:rPr>
        <w:t xml:space="preserve">Wisata Belanja Tekstil</w:t>
      </w:r>
      <w:r>
        <w:t xml:space="preserve">).</w:t>
      </w:r>
      <w:r>
        <w:t xml:space="preserve"> </w:t>
      </w:r>
      <w:r>
        <w:t xml:space="preserve">- Penyesuaian hierarki nama administratif lokal (nama kecamatan, distrik, atau nagari/kelurahan).</w:t>
      </w:r>
      <w:r>
        <w:t xml:space="preserve"> </w:t>
      </w:r>
      <w:r>
        <w:t xml:space="preserve">- Pembaruan kosakata entitas luar-lingkup (</w:t>
      </w:r>
      <w:r>
        <w:rPr>
          <w:iCs/>
          <w:i/>
        </w:rPr>
        <w:t xml:space="preserve">out-of-scope vocabulary</w:t>
      </w:r>
      <w:r>
        <w:t xml:space="preserve">) yang relevan dengan geografi kota baru.</w:t>
      </w:r>
      <w:r>
        <w:t xml:space="preserve"> </w:t>
      </w:r>
      <w:r>
        <w:t xml:space="preserve">- Penyesuaian semantik jam operasional lokal dan profil perutean jalan raya OSRM.</w:t>
      </w:r>
    </w:p>
    <w:p>
      <w:pPr>
        <w:pStyle w:val="BodyText"/>
      </w:pPr>
      <w:r>
        <w:rPr>
          <w:bCs/>
          <w:b/>
        </w:rPr>
        <w:t xml:space="preserve">2. Posisi Layanan OSRM dan Batasan Komputasi Eksternal (</w:t>
      </w:r>
      <w:r>
        <w:rPr>
          <w:iCs/>
          <w:i/>
          <w:bCs/>
          <w:b/>
        </w:rPr>
        <w:t xml:space="preserve">OSRM Provenance and Limitations</w:t>
      </w:r>
      <w:r>
        <w:rPr>
          <w:bCs/>
          <w:b/>
        </w:rPr>
        <w:t xml:space="preserve">):</w:t>
      </w:r>
      <w:r>
        <w:br/>
      </w:r>
      <w:r>
        <w:t xml:space="preserve">Arsitektur sistem memisahkan secara tegas antara komputasi spasial faktual dan visualisasi rute navigasi:</w:t>
      </w:r>
      <w:r>
        <w:t xml:space="preserve"> </w:t>
      </w:r>
      <w:r>
        <w:t xml:space="preserve">-</w:t>
      </w:r>
      <w:r>
        <w:t xml:space="preserve"> </w:t>
      </w:r>
      <w:r>
        <w:rPr>
          <w:bCs/>
          <w:b/>
        </w:rPr>
        <w:t xml:space="preserve">MySQL 8.0 Spatial Engine (</w:t>
      </w:r>
      <w:r>
        <w:rPr>
          <w:rStyle w:val="VerbatimChar"/>
          <w:bCs/>
          <w:b/>
        </w:rPr>
        <w:t xml:space="preserve">ST_Distance_Sphere</w:t>
      </w:r>
      <w:r>
        <w:rPr>
          <w:bCs/>
          <w:b/>
        </w:rPr>
        <w:t xml:space="preserve">):</w:t>
      </w:r>
      <w:r>
        <w:t xml:space="preserve"> </w:t>
      </w:r>
      <w:r>
        <w:t xml:space="preserve">Bertanggung jawab 100% atas perhitungan metrik jarak lingkaran besar (</w:t>
      </w:r>
      <w:r>
        <w:rPr>
          <w:iCs/>
          <w:i/>
        </w:rPr>
        <w:t xml:space="preserve">spherical / great-circle distance</w:t>
      </w:r>
      <w:r>
        <w:t xml:space="preserve">) berbasis model bola bumi, penyaringan radius, dan pengurutan kandidat terdekat secara deterministik di dalam basis data (latensi 1,21 ms). Ini merupakan kontribusi komputasi spasial utama.</w:t>
      </w:r>
      <w:r>
        <w:t xml:space="preserve"> </w:t>
      </w:r>
      <w:r>
        <w:t xml:space="preserve">-</w:t>
      </w:r>
      <w:r>
        <w:t xml:space="preserve"> </w:t>
      </w:r>
      <w:r>
        <w:rPr>
          <w:bCs/>
          <w:b/>
        </w:rPr>
        <w:t xml:space="preserve">Open Source Routing Machine (OSRM):</w:t>
      </w:r>
      <w:r>
        <w:t xml:space="preserve"> </w:t>
      </w:r>
      <w:r>
        <w:t xml:space="preserve">Diposisikan secara eksklusif sebagai layanan pendukung (</w:t>
      </w:r>
      <w:r>
        <w:rPr>
          <w:iCs/>
          <w:i/>
        </w:rPr>
        <w:t xml:space="preserve">auxiliary presentation service</w:t>
      </w:r>
      <w:r>
        <w:t xml:space="preserve">) untuk menghasilkan garis polyline rute jalan raya dan estimasi waktu berkendara pada peta Leaflet.js.</w:t>
      </w:r>
      <w:r>
        <w:t xml:space="preserve"> </w:t>
      </w:r>
      <w:r>
        <w:t xml:space="preserve">-</w:t>
      </w:r>
      <w:r>
        <w:t xml:space="preserve"> </w:t>
      </w:r>
      <w:r>
        <w:rPr>
          <w:bCs/>
          <w:b/>
        </w:rPr>
        <w:t xml:space="preserve">Provenansi Data dan Ketergantungan Eksternal:</w:t>
      </w:r>
      <w:r>
        <w:t xml:space="preserve"> </w:t>
      </w:r>
      <w:r>
        <w:t xml:space="preserve">Data jaringan jalan bersumber dari OpenStreetMap (OSM) di bawah lisensi</w:t>
      </w:r>
      <w:r>
        <w:t xml:space="preserve"> </w:t>
      </w:r>
      <w:r>
        <w:rPr>
          <w:iCs/>
          <w:i/>
        </w:rPr>
        <w:t xml:space="preserve">Open Database License</w:t>
      </w:r>
      <w:r>
        <w:t xml:space="preserve"> </w:t>
      </w:r>
      <w:r>
        <w:t xml:space="preserve">(ODbL). Penggunaan instans publik OSRM (</w:t>
      </w:r>
      <w:r>
        <w:rPr>
          <w:rStyle w:val="VerbatimChar"/>
        </w:rPr>
        <w:t xml:space="preserve">router.project-osrm.org</w:t>
      </w:r>
      <w:r>
        <w:t xml:space="preserve">) memiliki ketergantungan eksternal yang relevan terhadap replikabilitas: (a) topologi jalan OSM diperbarui secara dinamis oleh komunitas; (b) server publik OSRM menerapkan pembatasan frekuensi kueri (</w:t>
      </w:r>
      <w:r>
        <w:rPr>
          <w:iCs/>
          <w:i/>
        </w:rPr>
        <w:t xml:space="preserve">rate limiting</w:t>
      </w:r>
      <w:r>
        <w:t xml:space="preserve">); dan (c) latensi jaringan eksternal OSRM (rata-rata 88,40 ms, rentang 45,20–142,50 ms) berada di luar kendali server lokal.</w:t>
      </w:r>
      <w:r>
        <w:br/>
      </w:r>
      <w:r>
        <w:t xml:space="preserve">-</w:t>
      </w:r>
      <w:r>
        <w:t xml:space="preserve"> </w:t>
      </w:r>
      <w:r>
        <w:rPr>
          <w:bCs/>
          <w:b/>
        </w:rPr>
        <w:t xml:space="preserve">Ketahanan Arsitektural (</w:t>
      </w:r>
      <w:r>
        <w:rPr>
          <w:iCs/>
          <w:i/>
          <w:bCs/>
          <w:b/>
        </w:rPr>
        <w:t xml:space="preserve">Fault Tolerance</w:t>
      </w:r>
      <w:r>
        <w:rPr>
          <w:bCs/>
          <w:b/>
        </w:rPr>
        <w:t xml:space="preserve">):</w:t>
      </w:r>
      <w:r>
        <w:t xml:space="preserve"> </w:t>
      </w:r>
      <w:r>
        <w:t xml:space="preserve">Arsitektur sistem mengisolasi kegagalan layanan eksternal. Jika server OSRM mengalami degradasi latensi atau</w:t>
      </w:r>
      <w:r>
        <w:t xml:space="preserve"> </w:t>
      </w:r>
      <w:r>
        <w:rPr>
          <w:iCs/>
          <w:i/>
        </w:rPr>
        <w:t xml:space="preserve">downtime</w:t>
      </w:r>
      <w:r>
        <w:t xml:space="preserve">, proses pencarian destinasi wisata, seleksi kandidat SQL, dan perangkaian teks rekomendasi ter-grounding tetap beroperasi 100% secara normal; antarmuka klien Leaflet.js menampilkan notifikasi toast kegagalan rute secara elegan tanpa menggambar polyline rute jalan raya, sementara penanda lokasi POI dan seluruh fakta hasil basis data tetap disajikan secara utuh.</w:t>
      </w:r>
    </w:p>
    <w:p>
      <w:r>
        <w:pict>
          <v:rect style="width:0;height:1.5pt" o:hralign="center" o:hrstd="t" o:hr="t"/>
        </w:pict>
      </w:r>
    </w:p>
    <w:bookmarkEnd w:id="118"/>
    <w:bookmarkEnd w:id="119"/>
    <w:bookmarkEnd w:id="120"/>
    <w:bookmarkStart w:id="123" w:name="bab-v-penutup"/>
    <w:p>
      <w:pPr>
        <w:pStyle w:val="Heading2"/>
      </w:pPr>
      <w:r>
        <w:t xml:space="preserve">BAB V: PENUTUP</w:t>
      </w:r>
    </w:p>
    <w:bookmarkStart w:id="121" w:name="kesimpulan"/>
    <w:p>
      <w:pPr>
        <w:pStyle w:val="Heading3"/>
      </w:pPr>
      <w:r>
        <w:t xml:space="preserve">5.1 Kesimpulan</w:t>
      </w:r>
    </w:p>
    <w:p>
      <w:pPr>
        <w:pStyle w:val="FirstParagraph"/>
      </w:pPr>
      <w:r>
        <w:t xml:space="preserve">Berdasarkan serangkaian perancangan perangkat lunak, implementasi arsitektur batas kendali ganda (</w:t>
      </w:r>
      <w:r>
        <w:rPr>
          <w:iCs/>
          <w:i/>
        </w:rPr>
        <w:t xml:space="preserve">Dual Control Boundaries</w:t>
      </w:r>
      <w:r>
        <w:t xml:space="preserve">), dan evaluasi empiris terstandarisasi yang telah dilakukan, disimpulkan bukti-bukti hasil penelitian sebagai berikut:</w:t>
      </w:r>
    </w:p>
    <w:p>
      <w:pPr>
        <w:numPr>
          <w:ilvl w:val="0"/>
          <w:numId w:val="1038"/>
        </w:numPr>
        <w:pStyle w:val="Compact"/>
      </w:pPr>
      <w:r>
        <w:rPr>
          <w:bCs/>
          <w:b/>
        </w:rPr>
        <w:t xml:space="preserve">Efektivitas Batas Kendali Semantik (</w:t>
      </w:r>
      <w:r>
        <w:rPr>
          <w:iCs/>
          <w:i/>
          <w:bCs/>
          <w:b/>
        </w:rPr>
        <w:t xml:space="preserve">Semantic Control Boundary</w:t>
      </w:r>
      <w:r>
        <w:rPr>
          <w:bCs/>
          <w:b/>
        </w:rPr>
        <w:t xml:space="preserve">):</w:t>
      </w:r>
      <w:r>
        <w:t xml:space="preserve"> </w:t>
      </w:r>
      <w:r>
        <w:t xml:space="preserve">Arsitektur isolasi semantik yang memadukan ekstraksi maksud kognitif oleh LLM ke dalam</w:t>
      </w:r>
      <w:r>
        <w:t xml:space="preserve"> </w:t>
      </w:r>
      <w:r>
        <w:rPr>
          <w:iCs/>
          <w:i/>
        </w:rPr>
        <w:t xml:space="preserve">Spatial Intent Representation</w:t>
      </w:r>
      <w:r>
        <w:t xml:space="preserve"> </w:t>
      </w:r>
      <w:r>
        <w:t xml:space="preserve">(SIR) formal, validasi deterministik 6-dimensi (</w:t>
      </w:r>
      <w:r>
        <w:rPr>
          <w:iCs/>
          <w:i/>
        </w:rPr>
        <w:t xml:space="preserve">SirValidator</w:t>
      </w:r>
      <w:r>
        <w:t xml:space="preserve">) dengan penegakan prinsip</w:t>
      </w:r>
      <w:r>
        <w:t xml:space="preserve"> </w:t>
      </w:r>
      <w:r>
        <w:rPr>
          <w:iCs/>
          <w:i/>
        </w:rPr>
        <w:t xml:space="preserve">No Intent Alteration</w:t>
      </w:r>
      <w:r>
        <w:t xml:space="preserve">, serta kompilasi kueri SQL terparameterisasi berhasil membuktikan ketahanan logika semantik. Pada 40 skenario percakapan benchmark terstandarisasi, batas kendali semantik meraih</w:t>
      </w:r>
      <w:r>
        <w:t xml:space="preserve"> </w:t>
      </w:r>
      <w:r>
        <w:rPr>
          <w:bCs/>
          <w:b/>
        </w:rPr>
        <w:t xml:space="preserve">Akurasi Ekstraksi CSIR Eksak Niat Murni 100,00% (40/40)</w:t>
      </w:r>
      <w:r>
        <w:t xml:space="preserve"> </w:t>
      </w:r>
      <w:r>
        <w:t xml:space="preserve">dengan keselarasan amplob eksekusi pasca-kebijakan</w:t>
      </w:r>
      <w:r>
        <w:t xml:space="preserve"> </w:t>
      </w:r>
      <w:r>
        <w:rPr>
          <w:bCs/>
          <w:b/>
        </w:rPr>
        <w:t xml:space="preserve">97,50% (39/40)</w:t>
      </w:r>
      <w:r>
        <w:t xml:space="preserve">, rata-rata akurasi tingkat atribut (</w:t>
      </w:r>
      <w:r>
        <w:rPr>
          <w:iCs/>
          <w:i/>
        </w:rPr>
        <w:t xml:space="preserve">field-level accuracy</w:t>
      </w:r>
      <w:r>
        <w:t xml:space="preserve">)</w:t>
      </w:r>
      <w:r>
        <w:t xml:space="preserve"> </w:t>
      </w:r>
      <w:r>
        <w:rPr>
          <w:bCs/>
          <w:b/>
        </w:rPr>
        <w:t xml:space="preserve">100,00% (436/436 evaluasi atribut terapan)</w:t>
      </w:r>
      <w:r>
        <w:t xml:space="preserve">,</w:t>
      </w:r>
      <w:r>
        <w:t xml:space="preserve"> </w:t>
      </w:r>
      <w:r>
        <w:rPr>
          <w:bCs/>
          <w:b/>
        </w:rPr>
        <w:t xml:space="preserve">Akurasi Klasifikasi Kategori 100,00% (40/40)</w:t>
      </w:r>
      <w:r>
        <w:t xml:space="preserve">,</w:t>
      </w:r>
      <w:r>
        <w:t xml:space="preserve"> </w:t>
      </w:r>
      <w:r>
        <w:rPr>
          <w:bCs/>
          <w:b/>
        </w:rPr>
        <w:t xml:space="preserve">Kebenaran Predikat Spasial Murni 100,00% (36/36 skenario spasial)</w:t>
      </w:r>
      <w:r>
        <w:t xml:space="preserve"> </w:t>
      </w:r>
      <w:r>
        <w:t xml:space="preserve">dengan kepatuhan eksekusi skenario menyeluruh</w:t>
      </w:r>
      <w:r>
        <w:t xml:space="preserve"> </w:t>
      </w:r>
      <w:r>
        <w:rPr>
          <w:bCs/>
          <w:b/>
        </w:rPr>
        <w:t xml:space="preserve">100,00% (40/40)</w:t>
      </w:r>
      <w:r>
        <w:t xml:space="preserve">,</w:t>
      </w:r>
      <w:r>
        <w:t xml:space="preserve"> </w:t>
      </w:r>
      <w:r>
        <w:rPr>
          <w:bCs/>
          <w:b/>
        </w:rPr>
        <w:t xml:space="preserve">Akurasi Keputusan Validasi Deterministik 100,00% (40/40)</w:t>
      </w:r>
      <w:r>
        <w:t xml:space="preserve">, serta</w:t>
      </w:r>
      <w:r>
        <w:t xml:space="preserve"> </w:t>
      </w:r>
      <w:r>
        <w:rPr>
          <w:bCs/>
          <w:b/>
        </w:rPr>
        <w:t xml:space="preserve">Honest Rejection Rate 100,00% (2/2)</w:t>
      </w:r>
      <w:r>
        <w:t xml:space="preserve"> </w:t>
      </w:r>
      <w:r>
        <w:t xml:space="preserve">pada kueri di luar yurisdiksi, tanpa adanya anomali atau mutasi maksud pengguna secara sepihak. Integritas logika ini diverifikasi secara formal melalui kelulusan</w:t>
      </w:r>
      <w:r>
        <w:t xml:space="preserve"> </w:t>
      </w:r>
      <w:r>
        <w:rPr>
          <w:bCs/>
          <w:b/>
        </w:rPr>
        <w:t xml:space="preserve">56 pengujian unit, integrasi, dan ketahanan adversarial otomatis (240 assertions, 100% PASS)</w:t>
      </w:r>
      <w:r>
        <w:t xml:space="preserve"> </w:t>
      </w:r>
      <w:r>
        <w:t xml:space="preserve">yang terdiri atas 45 pengujian PHPUnit standar (172 assertions) dan 11 pengujian ketahanan adversarial serta dialek Minang (68 assertions).</w:t>
      </w:r>
    </w:p>
    <w:p>
      <w:pPr>
        <w:numPr>
          <w:ilvl w:val="0"/>
          <w:numId w:val="1038"/>
        </w:numPr>
        <w:pStyle w:val="Compact"/>
      </w:pPr>
      <w:r>
        <w:rPr>
          <w:bCs/>
          <w:b/>
        </w:rPr>
        <w:t xml:space="preserve">Efektivitas Batas Kendali Bukti (</w:t>
      </w:r>
      <w:r>
        <w:rPr>
          <w:iCs/>
          <w:i/>
          <w:bCs/>
          <w:b/>
        </w:rPr>
        <w:t xml:space="preserve">Evidence Control Boundary</w:t>
      </w:r>
      <w:r>
        <w:rPr>
          <w:bCs/>
          <w:b/>
        </w:rPr>
        <w:t xml:space="preserve">) dan Eksekusi Spasial Relasional:</w:t>
      </w:r>
      <w:r>
        <w:t xml:space="preserve"> </w:t>
      </w:r>
      <w:r>
        <w:t xml:space="preserve">Penguncian sumber kebenaran fakta pada basis data relasional MySQL 8.0 dengan fungsi spasial bawaan</w:t>
      </w:r>
      <w:r>
        <w:t xml:space="preserve"> </w:t>
      </w:r>
      <w:r>
        <w:rPr>
          <w:rStyle w:val="VerbatimChar"/>
        </w:rPr>
        <w:t xml:space="preserve">ST_Distance_Sphere</w:t>
      </w:r>
      <w:r>
        <w:t xml:space="preserve"> </w:t>
      </w:r>
      <w:r>
        <w:t xml:space="preserve">berbasis model bola bumi mencatatkan waktu eksekusi kueri rata-rata</w:t>
      </w:r>
      <w:r>
        <w:t xml:space="preserve"> </w:t>
      </w:r>
      <w:r>
        <w:rPr>
          <w:bCs/>
          <w:b/>
        </w:rPr>
        <w:t xml:space="preserve">1,21 ms</w:t>
      </w:r>
      <w:r>
        <w:t xml:space="preserve"> </w:t>
      </w:r>
      <w:r>
        <w:t xml:space="preserve">(dan 6,11 ms pada pengujian beban 10.000 titik sintetis). Penegakan</w:t>
      </w:r>
      <w:r>
        <w:t xml:space="preserve"> </w:t>
      </w:r>
      <w:r>
        <w:rPr>
          <w:iCs/>
          <w:i/>
        </w:rPr>
        <w:t xml:space="preserve">Strict Grounding Contract</w:t>
      </w:r>
      <w:r>
        <w:t xml:space="preserve"> </w:t>
      </w:r>
      <w:r>
        <w:t xml:space="preserve">pada sintesis narasi (</w:t>
      </w:r>
      <w:r>
        <w:rPr>
          <w:iCs/>
          <w:i/>
        </w:rPr>
        <w:t xml:space="preserve">Grounded NLG</w:t>
      </w:r>
      <w:r>
        <w:t xml:space="preserve">) yang dipadukan dengan verifikasi pasca-generasi</w:t>
      </w:r>
      <w:r>
        <w:t xml:space="preserve"> </w:t>
      </w:r>
      <w:r>
        <w:rPr>
          <w:iCs/>
          <w:i/>
        </w:rPr>
        <w:t xml:space="preserve">Algorithmic Claim-Level Grounding Validator</w:t>
      </w:r>
      <w:r>
        <w:t xml:space="preserve"> </w:t>
      </w:r>
      <w:r>
        <w:t xml:space="preserve">lintas 4 sub-dimensi (</w:t>
      </w:r>
      <m:oMath>
        <m:sSub>
          <m:e>
            <m:r>
              <m:rPr>
                <m:sty m:val="p"/>
                <m:scr m:val="script"/>
              </m:rPr>
              <m:t>C</m:t>
            </m:r>
          </m:e>
          <m:sub>
            <m:r>
              <m:rPr>
                <m:nor/>
                <m:sty m:val="p"/>
              </m:rPr>
              <m:t>entity</m:t>
            </m:r>
          </m:sub>
        </m:sSub>
        <m:r>
          <m:rPr>
            <m:sty m:val="p"/>
          </m:rPr>
          <m:t>,</m:t>
        </m:r>
        <m:sSub>
          <m:e>
            <m:r>
              <m:rPr>
                <m:sty m:val="p"/>
                <m:scr m:val="script"/>
              </m:rPr>
              <m:t>C</m:t>
            </m:r>
          </m:e>
          <m:sub>
            <m:r>
              <m:rPr>
                <m:nor/>
                <m:sty m:val="p"/>
              </m:rPr>
              <m:t>price</m:t>
            </m:r>
          </m:sub>
        </m:sSub>
        <m:r>
          <m:rPr>
            <m:sty m:val="p"/>
          </m:rPr>
          <m:t>,</m:t>
        </m:r>
        <m:sSub>
          <m:e>
            <m:r>
              <m:rPr>
                <m:sty m:val="p"/>
                <m:scr m:val="script"/>
              </m:rPr>
              <m:t>C</m:t>
            </m:r>
          </m:e>
          <m:sub>
            <m:r>
              <m:rPr>
                <m:nor/>
                <m:sty m:val="p"/>
              </m:rPr>
              <m:t>spatial</m:t>
            </m:r>
          </m:sub>
        </m:sSub>
        <m:r>
          <m:rPr>
            <m:sty m:val="p"/>
          </m:rPr>
          <m:t>,</m:t>
        </m:r>
        <m:sSub>
          <m:e>
            <m:r>
              <m:rPr>
                <m:sty m:val="p"/>
                <m:scr m:val="script"/>
              </m:rPr>
              <m:t>C</m:t>
            </m:r>
          </m:e>
          <m:sub>
            <m:r>
              <m:rPr>
                <m:nor/>
                <m:sty m:val="p"/>
              </m:rPr>
              <m:t>temporal</m:t>
            </m:r>
          </m:sub>
        </m:sSub>
      </m:oMath>
      <w:r>
        <w:t xml:space="preserve">) menghasilkan</w:t>
      </w:r>
      <w:r>
        <w:t xml:space="preserve"> </w:t>
      </w:r>
      <w:r>
        <w:rPr>
          <w:bCs/>
          <w:b/>
        </w:rPr>
        <w:t xml:space="preserve">Claim-Level Grounding Fidelity sebesar 100,00% (270/270 klaim terverifikasi yang dikenali oleh GroundingValidator pada empat kategori pemeriksaan terdefinisi: entitas, tarif tiket, jam operasional, dan jarak spasial)</w:t>
      </w:r>
      <w:r>
        <w:t xml:space="preserve">,</w:t>
      </w:r>
      <w:r>
        <w:t xml:space="preserve"> </w:t>
      </w:r>
      <w:r>
        <w:rPr>
          <w:bCs/>
          <w:b/>
        </w:rPr>
        <w:t xml:space="preserve">Entity Grounding Fidelity 100,00% (120/120 sebutan POI)</w:t>
      </w:r>
      <w:r>
        <w:t xml:space="preserve">,</w:t>
      </w:r>
      <w:r>
        <w:t xml:space="preserve"> </w:t>
      </w:r>
      <w:r>
        <w:rPr>
          <w:bCs/>
          <w:b/>
        </w:rPr>
        <w:t xml:space="preserve">Scenario Grounding Pass Rate 100,00% (40/40 skenario)</w:t>
      </w:r>
      <w:r>
        <w:t xml:space="preserve">, dan</w:t>
      </w:r>
      <w:r>
        <w:t xml:space="preserve"> </w:t>
      </w:r>
      <w:r>
        <w:rPr>
          <w:bCs/>
          <w:b/>
        </w:rPr>
        <w:t xml:space="preserve">Entity Fabrication Rate 0,00% (0 entitas palsu yang teramati pada 40 skenario benchmark yang dievaluasi)</w:t>
      </w:r>
      <w:r>
        <w:t xml:space="preserve"> </w:t>
      </w:r>
      <w:r>
        <w:t xml:space="preserve">dengan jaminan perlindungan</w:t>
      </w:r>
      <w:r>
        <w:t xml:space="preserve"> </w:t>
      </w:r>
      <w:r>
        <w:rPr>
          <w:iCs/>
          <w:i/>
        </w:rPr>
        <w:t xml:space="preserve">fail-closed fallback</w:t>
      </w:r>
      <w:r>
        <w:t xml:space="preserve"> </w:t>
      </w:r>
      <w:r>
        <w:t xml:space="preserve">deterministik. Capaian 100% ini berlaku secara terukur untuk klaim-klaim yang dievaluasi oleh validator pada kumpulan data uji terstandarisasi tersebut, dan bukan merupakan klaim ketiadaan halusinasi secara mutlak di luar skenario yang diuji. Sementara itu, OSRM dan Leaflet.js berhasil menyajikan visualisasi rute jalan raya secara terpadu.</w:t>
      </w:r>
    </w:p>
    <w:p>
      <w:pPr>
        <w:numPr>
          <w:ilvl w:val="0"/>
          <w:numId w:val="1038"/>
        </w:numPr>
        <w:pStyle w:val="Compact"/>
      </w:pPr>
      <w:r>
        <w:rPr>
          <w:bCs/>
          <w:b/>
        </w:rPr>
        <w:t xml:space="preserve">Efisiensi Teknis dan Penerimaan Pengguna (</w:t>
      </w:r>
      <w:r>
        <w:rPr>
          <w:iCs/>
          <w:i/>
          <w:bCs/>
          <w:b/>
        </w:rPr>
        <w:t xml:space="preserve">Technical Performance and Usability</w:t>
      </w:r>
      <w:r>
        <w:rPr>
          <w:bCs/>
          <w:b/>
        </w:rPr>
        <w:t xml:space="preserve">):</w:t>
      </w:r>
      <w:r>
        <w:t xml:space="preserve"> </w:t>
      </w:r>
      <w:r>
        <w:t xml:space="preserve">Profil latensi sistem mencatatkan waktu pemrosesan pipeline percakapan cerdas di sisi server rata-rata sebesar</w:t>
      </w:r>
      <w:r>
        <w:t xml:space="preserve"> </w:t>
      </w:r>
      <w:r>
        <w:rPr>
          <w:bCs/>
          <w:b/>
        </w:rPr>
        <w:t xml:space="preserve">1.252,17 ms</w:t>
      </w:r>
      <w:r>
        <w:t xml:space="preserve"> </w:t>
      </w:r>
      <w:r>
        <w:t xml:space="preserve">(median: 1.232,39 ms, persentil ke-95/P95: 1.581,37 ms; mencakup dua panggilan inferensi LLM terpisah: Panggilan LLM #1 untuk parsing semantik sebesar 465,12 ms, validasi deterministik 0,42 ms, eksekusi kueri spasial SQL MySQL 8.0 sebesar 1,21 ms, dan Panggilan LLM #2 untuk grounded NLG sebesar 785,42 ms), sedangkan latensi perutean jaringan jalan OSRM diukur secara independen pada sisi klien peramban sebesar</w:t>
      </w:r>
      <w:r>
        <w:t xml:space="preserve"> </w:t>
      </w:r>
      <w:r>
        <w:rPr>
          <w:bCs/>
          <w:b/>
        </w:rPr>
        <w:t xml:space="preserve">88,40 ms</w:t>
      </w:r>
      <w:r>
        <w:t xml:space="preserve"> </w:t>
      </w:r>
      <w:r>
        <w:t xml:space="preserve">(median: 84,50 ms, P95: 128,60 ms; menghasilkan total waktu persepsi pengguna rata-rata sebesar 1.340,57 ms, median: 1.316,89 ms, P95: 1.709,97 ms). Pengujian usability empiris (</w:t>
      </w:r>
      <m:oMath>
        <m:r>
          <m:t>N</m:t>
        </m:r>
        <m:r>
          <m:rPr>
            <m:sty m:val="p"/>
          </m:rPr>
          <m:t>=</m:t>
        </m:r>
        <m:r>
          <m:t>30</m:t>
        </m:r>
      </m:oMath>
      <w:r>
        <w:t xml:space="preserve">) dengan desain</w:t>
      </w:r>
      <w:r>
        <w:t xml:space="preserve"> </w:t>
      </w:r>
      <w:r>
        <w:rPr>
          <w:iCs/>
          <w:i/>
        </w:rPr>
        <w:t xml:space="preserve">within-subjects</w:t>
      </w:r>
      <w:r>
        <w:t xml:space="preserve"> </w:t>
      </w:r>
      <w:r>
        <w:t xml:space="preserve">dan</w:t>
      </w:r>
      <w:r>
        <w:t xml:space="preserve"> </w:t>
      </w:r>
      <w:r>
        <w:rPr>
          <w:iCs/>
          <w:i/>
        </w:rPr>
        <w:t xml:space="preserve">Latin square counterbalancing</w:t>
      </w:r>
      <w:r>
        <w:t xml:space="preserve"> </w:t>
      </w:r>
      <w:r>
        <w:t xml:space="preserve">membuktikan bahwa antarmuka percakapan yang diusulkan</w:t>
      </w:r>
      <w:r>
        <w:t xml:space="preserve"> </w:t>
      </w:r>
      <w:r>
        <w:rPr>
          <w:bCs/>
          <w:b/>
        </w:rPr>
        <w:t xml:space="preserve">mereduksi waktu penyelesaian tugas kognitif (TCT) sebesar 82,43%</w:t>
      </w:r>
      <w:r>
        <w:t xml:space="preserve"> </w:t>
      </w:r>
      <w:r>
        <w:t xml:space="preserve">dibandingkan antarmuka WIMP konvensional (</w:t>
      </w:r>
      <m:oMath>
        <m:r>
          <m:t>t</m:t>
        </m:r>
        <m:d>
          <m:dPr>
            <m:begChr m:val="("/>
            <m:endChr m:val=")"/>
            <m:sepChr m:val=""/>
            <m:grow/>
          </m:dPr>
          <m:e>
            <m:r>
              <m:t>29</m:t>
            </m:r>
          </m:e>
        </m:d>
        <m:r>
          <m:rPr>
            <m:sty m:val="p"/>
          </m:rPr>
          <m:t>=</m:t>
        </m:r>
        <m:r>
          <m:t>28</m:t>
        </m:r>
        <m:r>
          <m:rPr>
            <m:sty m:val="p"/>
          </m:rPr>
          <m:t>,</m:t>
        </m:r>
        <m:r>
          <m:t>42</m:t>
        </m:r>
        <m:r>
          <m:rPr>
            <m:sty m:val="p"/>
          </m:rPr>
          <m:t>,</m:t>
        </m:r>
        <m:r>
          <m:t>p</m:t>
        </m:r>
        <m:r>
          <m:rPr>
            <m:sty m:val="p"/>
          </m:rPr>
          <m:t>&lt;</m:t>
        </m:r>
        <m:r>
          <m:t>0</m:t>
        </m:r>
        <m:r>
          <m:rPr>
            <m:sty m:val="p"/>
          </m:rPr>
          <m:t>,</m:t>
        </m:r>
        <m:r>
          <m:t>001</m:t>
        </m:r>
      </m:oMath>
      <w:r>
        <w:t xml:space="preserve">,</w:t>
      </w:r>
      <w:r>
        <w:t xml:space="preserve"> </w:t>
      </w:r>
      <w:r>
        <w:rPr>
          <w:iCs/>
          <w:i/>
        </w:rPr>
        <w:t xml:space="preserve">Cohen’s d</w:t>
      </w:r>
      <w:r>
        <w:t xml:space="preserve"> </w:t>
      </w:r>
      <w:r>
        <w:t xml:space="preserve">= 5,19) serta meraih skor kepuasan</w:t>
      </w:r>
      <w:r>
        <w:t xml:space="preserve"> </w:t>
      </w:r>
      <w:r>
        <w:rPr>
          <w:bCs/>
          <w:b/>
        </w:rPr>
        <w:t xml:space="preserve">System Usability Scale (SUS) sebesar 84,25 ± 6,80 (Grade A / predikat</w:t>
      </w:r>
      <w:r>
        <w:rPr>
          <w:bCs/>
          <w:b/>
        </w:rPr>
        <w:t xml:space="preserve"> </w:t>
      </w:r>
      <w:r>
        <w:rPr>
          <w:bCs/>
          <w:b/>
        </w:rPr>
        <w:t xml:space="preserve">“</w:t>
      </w:r>
      <w:r>
        <w:rPr>
          <w:bCs/>
          <w:b/>
        </w:rPr>
        <w:t xml:space="preserve">Excellent</w:t>
      </w:r>
      <w:r>
        <w:rPr>
          <w:bCs/>
          <w:b/>
        </w:rPr>
        <w:t xml:space="preserve">”</w:t>
      </w:r>
      <w:r>
        <w:rPr>
          <w:bCs/>
          <w:b/>
        </w:rPr>
        <w:t xml:space="preserve">)</w:t>
      </w:r>
      <w:r>
        <w:t xml:space="preserve">.</w:t>
      </w:r>
    </w:p>
    <w:bookmarkEnd w:id="121"/>
    <w:bookmarkStart w:id="122"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22"/>
    <w:bookmarkEnd w:id="123"/>
    <w:bookmarkStart w:id="124"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rPr>
          <w:iCs/>
          <w:i/>
        </w:rPr>
        <w:t xml:space="preserve">The New Science of Cities</w:t>
      </w:r>
      <w:r>
        <w:t xml:space="preserve">, Cambridge, MA: MIT Press, 2013.</w:t>
      </w:r>
    </w:p>
    <w:p>
      <w:pPr>
        <w:pStyle w:val="BodyText"/>
      </w:pPr>
      <w:r>
        <w:t xml:space="preserve">[21] M. Šoltésová, B. Iannaccone, Ľ. Štrba, and C. Sidor,</w:t>
      </w:r>
      <w:r>
        <w:t xml:space="preserve"> </w:t>
      </w:r>
      <w:r>
        <w:t xml:space="preserve">“</w:t>
      </w:r>
      <w:r>
        <w:t xml:space="preserve">Application of GIS Technologies in Tourism Planning and Sustainable Development: A Case Study of Gelnica,</w:t>
      </w:r>
      <w:r>
        <w:t xml:space="preserve">”</w:t>
      </w:r>
      <w:r>
        <w:t xml:space="preserve"> </w:t>
      </w:r>
      <w:r>
        <w:rPr>
          <w:iCs/>
          <w:i/>
        </w:rPr>
        <w:t xml:space="preserve">ISPRS International Journal of Geo-Information</w:t>
      </w:r>
      <w:r>
        <w:t xml:space="preserve">, vol. 14, no. 3, pp. 120–136, 2025, doi: 10.3390/ijgi14030120.</w:t>
      </w:r>
    </w:p>
    <w:p>
      <w:pPr>
        <w:pStyle w:val="BodyText"/>
      </w:pPr>
      <w:r>
        <w:t xml:space="preserve">[22] K. T. N. Ihsan, A. D. Purnomoa, and K. S. Arini,</w:t>
      </w:r>
      <w:r>
        <w:t xml:space="preserve"> </w:t>
      </w:r>
      <w:r>
        <w:t xml:space="preserve">“</w:t>
      </w:r>
      <w:r>
        <w:t xml:space="preserve">ULIN-D: Web-Based GIS Supporting New Habits in the Tourism Sector in Bandung City,</w:t>
      </w:r>
      <w:r>
        <w:t xml:space="preserve">”</w:t>
      </w:r>
      <w:r>
        <w:t xml:space="preserve"> </w:t>
      </w:r>
      <w:r>
        <w:rPr>
          <w:iCs/>
          <w:i/>
        </w:rPr>
        <w:t xml:space="preserve">The International Archives of the Photogrammetry, Remote Sensing and Spatial Information Sciences</w:t>
      </w:r>
      <w:r>
        <w:t xml:space="preserve">, vol. XLIV-M-3-2021, pp. 79–85, 2021, doi: 10.5194/isprs-archives-XLIV-M-3-2021-79-2021.</w:t>
      </w:r>
    </w:p>
    <w:p>
      <w:pPr>
        <w:pStyle w:val="BodyText"/>
      </w:pPr>
      <w:r>
        <w:t xml:space="preserve">[23] M. Cannata, D. Strigaroa, A. Spataroa, F. Marottab, and C. Achille,</w:t>
      </w:r>
      <w:r>
        <w:t xml:space="preserve"> </w:t>
      </w:r>
      <w:r>
        <w:t xml:space="preserve">“</w:t>
      </w:r>
      <w:r>
        <w:t xml:space="preserve">Tourism, Natural Protected Areas and Opensource Geospatial Technologies,</w:t>
      </w:r>
      <w:r>
        <w:t xml:space="preserve">”</w:t>
      </w:r>
      <w:r>
        <w:t xml:space="preserve"> </w:t>
      </w:r>
      <w:r>
        <w:rPr>
          <w:iCs/>
          <w:i/>
        </w:rPr>
        <w:t xml:space="preserve">The International Archives of the Photogrammetry, Remote Sensing and Spatial Information Sciences</w:t>
      </w:r>
      <w:r>
        <w:t xml:space="preserve">, vol. XLVIII-4/W1-2022, pp. 81–88, 2022, doi: 10.5194/isprs-archives-XLVIII-4-W1-2022-81-2022.</w:t>
      </w:r>
    </w:p>
    <w:p>
      <w:pPr>
        <w:pStyle w:val="BodyText"/>
      </w:pPr>
      <w:r>
        <w:t xml:space="preserve">[24] C. Gao, W. Lei, X. He, M. de Rijke, and T. S. Chua,</w:t>
      </w:r>
      <w:r>
        <w:t xml:space="preserve"> </w:t>
      </w:r>
      <w:r>
        <w:t xml:space="preserve">“</w:t>
      </w:r>
      <w:r>
        <w:t xml:space="preserve">Advances and challenges in conversational recommender systems: A survey,</w:t>
      </w:r>
      <w:r>
        <w:t xml:space="preserve">”</w:t>
      </w:r>
      <w:r>
        <w:t xml:space="preserve"> </w:t>
      </w:r>
      <w:r>
        <w:rPr>
          <w:iCs/>
          <w:i/>
        </w:rPr>
        <w:t xml:space="preserve">AI Open</w:t>
      </w:r>
      <w:r>
        <w:t xml:space="preserve">, vol. 2, pp. 100–126, 2021, doi: 10.1016/j.aiopen.2021.06.002.</w:t>
      </w:r>
    </w:p>
    <w:p>
      <w:pPr>
        <w:pStyle w:val="BodyText"/>
      </w:pPr>
      <w:r>
        <w:t xml:space="preserve">[25] Y. Sun and Y. Zhang,</w:t>
      </w:r>
      <w:r>
        <w:t xml:space="preserve"> </w:t>
      </w:r>
      <w:r>
        <w:t xml:space="preserve">“</w:t>
      </w:r>
      <w:r>
        <w:t xml:space="preserve">Conversational Recommender System,</w:t>
      </w:r>
      <w:r>
        <w:t xml:space="preserve">”</w:t>
      </w:r>
      <w:r>
        <w:t xml:space="preserve"> </w:t>
      </w:r>
      <w:r>
        <w:t xml:space="preserve">in</w:t>
      </w:r>
      <w:r>
        <w:t xml:space="preserve"> </w:t>
      </w:r>
      <w:r>
        <w:rPr>
          <w:iCs/>
          <w:i/>
        </w:rPr>
        <w:t xml:space="preserve">Proceedings of the 41st International ACM SIGIR Conference on Research &amp; Development in Information Retrieval</w:t>
      </w:r>
      <w:r>
        <w:t xml:space="preserve">, pp. 235–244, 2018, doi: 10.1145/3209978.3210002.</w:t>
      </w:r>
    </w:p>
    <w:p>
      <w:pPr>
        <w:pStyle w:val="BodyText"/>
      </w:pPr>
      <w:r>
        <w:t xml:space="preserve">[26] B. T. Willard and R. Louf,</w:t>
      </w:r>
      <w:r>
        <w:t xml:space="preserve"> </w:t>
      </w:r>
      <w:r>
        <w:t xml:space="preserve">“</w:t>
      </w:r>
      <w:r>
        <w:t xml:space="preserve">Efficient Guided Generation for Large Language Models,</w:t>
      </w:r>
      <w:r>
        <w:t xml:space="preserve">”</w:t>
      </w:r>
      <w:r>
        <w:t xml:space="preserve"> </w:t>
      </w:r>
      <w:r>
        <w:rPr>
          <w:iCs/>
          <w:i/>
        </w:rPr>
        <w:t xml:space="preserve">arXiv preprint arXiv:2307.09702</w:t>
      </w:r>
      <w:r>
        <w:t xml:space="preserve">, 2023.</w:t>
      </w:r>
    </w:p>
    <w:p>
      <w:pPr>
        <w:pStyle w:val="BodyText"/>
      </w:pPr>
      <w:r>
        <w:t xml:space="preserve">[27] T. Schick, J. Dwivedi-Yu, R. Dessì, R. Raileanu, M. Lomeli, L. Zettlemoyer, N. Cancedda, and T. Scialom,</w:t>
      </w:r>
      <w:r>
        <w:t xml:space="preserve"> </w:t>
      </w:r>
      <w:r>
        <w:t xml:space="preserve">“</w:t>
      </w:r>
      <w:r>
        <w:t xml:space="preserve">Toolformer: Language Models Can Teach Themselves to Use Tools,</w:t>
      </w:r>
      <w:r>
        <w:t xml:space="preserve">”</w:t>
      </w:r>
      <w:r>
        <w:t xml:space="preserve"> </w:t>
      </w:r>
      <w:r>
        <w:t xml:space="preserve">in</w:t>
      </w:r>
      <w:r>
        <w:t xml:space="preserve"> </w:t>
      </w:r>
      <w:r>
        <w:rPr>
          <w:iCs/>
          <w:i/>
        </w:rPr>
        <w:t xml:space="preserve">Advances in Neural Information Processing Systems (NeurIPS)</w:t>
      </w:r>
      <w:r>
        <w:t xml:space="preserve">, vol. 36, pp. 68539–68551, 2023.</w:t>
      </w:r>
    </w:p>
    <w:p>
      <w:pPr>
        <w:pStyle w:val="BodyText"/>
      </w:pPr>
      <w:r>
        <w:t xml:space="preserve">[28] M. Pourreza and D. Rafiei,</w:t>
      </w:r>
      <w:r>
        <w:t xml:space="preserve"> </w:t>
      </w:r>
      <w:r>
        <w:t xml:space="preserve">“</w:t>
      </w:r>
      <w:r>
        <w:t xml:space="preserve">DIN-SQL: Decomposed In-Context Learning of Text-to-SQL with Self-Correction,</w:t>
      </w:r>
      <w:r>
        <w:t xml:space="preserve">”</w:t>
      </w:r>
      <w:r>
        <w:t xml:space="preserve"> </w:t>
      </w:r>
      <w:r>
        <w:t xml:space="preserve">in</w:t>
      </w:r>
      <w:r>
        <w:t xml:space="preserve"> </w:t>
      </w:r>
      <w:r>
        <w:rPr>
          <w:iCs/>
          <w:i/>
        </w:rPr>
        <w:t xml:space="preserve">Advances in Neural Information Processing Systems (NeurIPS)</w:t>
      </w:r>
      <w:r>
        <w:t xml:space="preserve">, vol. 36, pp. 37785–37803, 2023.</w:t>
      </w:r>
    </w:p>
    <w:p>
      <w:pPr>
        <w:pStyle w:val="BodyText"/>
      </w:pPr>
      <w:r>
        <w:t xml:space="preserve">[29] H. Li, J. Zhang, C. Li, and H. Chen,</w:t>
      </w:r>
      <w:r>
        <w:t xml:space="preserve"> </w:t>
      </w:r>
      <w:r>
        <w:t xml:space="preserve">“</w:t>
      </w:r>
      <w:r>
        <w:t xml:space="preserve">RESDSQL: Decoupling Schema Linking and Skeleton Parsing for Text-to-SQL,</w:t>
      </w:r>
      <w:r>
        <w:t xml:space="preserve">”</w:t>
      </w:r>
      <w:r>
        <w:t xml:space="preserve"> </w:t>
      </w:r>
      <w:r>
        <w:t xml:space="preserve">in</w:t>
      </w:r>
      <w:r>
        <w:t xml:space="preserve"> </w:t>
      </w:r>
      <w:r>
        <w:rPr>
          <w:iCs/>
          <w:i/>
        </w:rPr>
        <w:t xml:space="preserve">Proceedings of the AAAI Conference on Artificial Intelligence</w:t>
      </w:r>
      <w:r>
        <w:t xml:space="preserve">, vol. 37, no. 11, pp. 13067–13075, 2023, doi: 10.1609/aaai.v37i11.26535.</w:t>
      </w:r>
    </w:p>
    <w:p>
      <w:pPr>
        <w:pStyle w:val="BodyText"/>
      </w:pPr>
      <w:r>
        <w:t xml:space="preserve">[30] K. Shuster, S. Poff, M. Moya, X. Xu, D. Komeili, M. Yu, et al.,</w:t>
      </w:r>
      <w:r>
        <w:t xml:space="preserve"> </w:t>
      </w:r>
      <w:r>
        <w:t xml:space="preserve">“</w:t>
      </w:r>
      <w:r>
        <w:t xml:space="preserve">Retrieval Augmentation Reduces Hallucination in Conversation,</w:t>
      </w:r>
      <w:r>
        <w:t xml:space="preserve">”</w:t>
      </w:r>
      <w:r>
        <w:t xml:space="preserve"> </w:t>
      </w:r>
      <w:r>
        <w:t xml:space="preserve">in</w:t>
      </w:r>
      <w:r>
        <w:t xml:space="preserve"> </w:t>
      </w:r>
      <w:r>
        <w:rPr>
          <w:iCs/>
          <w:i/>
        </w:rPr>
        <w:t xml:space="preserve">Findings of the Association for Computational Linguistics: EMNLP 2021</w:t>
      </w:r>
      <w:r>
        <w:t xml:space="preserve">, pp. 3784–3803, 2021, doi: 10.18653/v1/2021.findings-emnlp.320.</w:t>
      </w:r>
    </w:p>
    <w:p>
      <w:pPr>
        <w:pStyle w:val="BodyText"/>
      </w:pPr>
      <w:r>
        <w:t xml:space="preserve">[31] L. Huang, W. Yu, W. Wang, N. Ding, Z. Hu, X. Wang, et al.,</w:t>
      </w:r>
      <w:r>
        <w:t xml:space="preserve"> </w:t>
      </w:r>
      <w:r>
        <w:t xml:space="preserve">“</w:t>
      </w:r>
      <w:r>
        <w:t xml:space="preserve">A Survey on Hallucination in Large Language Models: Principles, Taxonomy, Challenges, and Open Questions,</w:t>
      </w:r>
      <w:r>
        <w:t xml:space="preserve">”</w:t>
      </w:r>
      <w:r>
        <w:t xml:space="preserve"> </w:t>
      </w:r>
      <w:r>
        <w:rPr>
          <w:iCs/>
          <w:i/>
        </w:rPr>
        <w:t xml:space="preserve">ACM Computing Surveys</w:t>
      </w:r>
      <w:r>
        <w:t xml:space="preserve">, vol. 56, no. 12, pp. 1–43, 2024, doi: 10.1145/3703159.</w:t>
      </w:r>
    </w:p>
    <w:p>
      <w:pPr>
        <w:pStyle w:val="BodyText"/>
      </w:pPr>
      <w:r>
        <w:t xml:space="preserve">[32] S. Shekhar and S. Chawla,</w:t>
      </w:r>
      <w:r>
        <w:t xml:space="preserve"> </w:t>
      </w:r>
      <w:r>
        <w:rPr>
          <w:iCs/>
          <w:i/>
        </w:rPr>
        <w:t xml:space="preserve">Spatial Databases: A Tour</w:t>
      </w:r>
      <w:r>
        <w:t xml:space="preserve">, Upper Saddle River, NJ: Prentice Hall, 2003.</w:t>
      </w:r>
    </w:p>
    <w:p>
      <w:pPr>
        <w:pStyle w:val="BodyText"/>
      </w:pPr>
      <w:r>
        <w:t xml:space="preserve">[33] R. H. Güting,</w:t>
      </w:r>
      <w:r>
        <w:t xml:space="preserve"> </w:t>
      </w:r>
      <w:r>
        <w:t xml:space="preserve">“</w:t>
      </w:r>
      <w:r>
        <w:t xml:space="preserve">An Introduction to Spatial Database Systems,</w:t>
      </w:r>
      <w:r>
        <w:t xml:space="preserve">”</w:t>
      </w:r>
      <w:r>
        <w:t xml:space="preserve"> </w:t>
      </w:r>
      <w:r>
        <w:rPr>
          <w:iCs/>
          <w:i/>
        </w:rPr>
        <w:t xml:space="preserve">The VLDB Journal</w:t>
      </w:r>
      <w:r>
        <w:t xml:space="preserve">, vol. 3, no. 4, pp. 357–399, 1994, doi: 10.1007/BF01231602.</w:t>
      </w:r>
    </w:p>
    <w:p>
      <w:pPr>
        <w:pStyle w:val="BodyText"/>
      </w:pPr>
      <w:r>
        <w:t xml:space="preserve">[34] M. J. Egenhofer,</w:t>
      </w:r>
      <w:r>
        <w:t xml:space="preserve"> </w:t>
      </w:r>
      <w:r>
        <w:t xml:space="preserve">“</w:t>
      </w:r>
      <w:r>
        <w:t xml:space="preserve">Toward the Semantic Geospatial Web,</w:t>
      </w:r>
      <w:r>
        <w:t xml:space="preserve">”</w:t>
      </w:r>
      <w:r>
        <w:t xml:space="preserve"> </w:t>
      </w:r>
      <w:r>
        <w:t xml:space="preserve">in</w:t>
      </w:r>
      <w:r>
        <w:t xml:space="preserve"> </w:t>
      </w:r>
      <w:r>
        <w:rPr>
          <w:iCs/>
          <w:i/>
        </w:rPr>
        <w:t xml:space="preserve">Proceedings of the 10th ACM International Symposium on Advances in Geographic Information Systems (ACM GIS)</w:t>
      </w:r>
      <w:r>
        <w:t xml:space="preserve">, pp. 1–4, 2002, doi: 10.1145/585147.585148.</w:t>
      </w:r>
    </w:p>
    <w:p>
      <w:pPr>
        <w:pStyle w:val="BodyText"/>
      </w:pPr>
      <w:r>
        <w:t xml:space="preserve">[35] G. Mai, C. Cundy, K. Choi, Y. Hu, N. Lao, and S. Ermon,</w:t>
      </w:r>
      <w:r>
        <w:t xml:space="preserve"> </w:t>
      </w:r>
      <w:r>
        <w:t xml:space="preserve">“</w:t>
      </w:r>
      <w:r>
        <w:t xml:space="preserve">Towards a Foundational Geospatial Large Language Model,</w:t>
      </w:r>
      <w:r>
        <w:t xml:space="preserve">”</w:t>
      </w:r>
      <w:r>
        <w:t xml:space="preserve"> </w:t>
      </w:r>
      <w:r>
        <w:rPr>
          <w:iCs/>
          <w:i/>
        </w:rPr>
        <w:t xml:space="preserve">International Journal of Geographical Information Science</w:t>
      </w:r>
      <w:r>
        <w:t xml:space="preserve">, vol. 38, no. 7, pp. 1256–1289, 2024, doi: 10.1080/13658816.2024.2343003.</w:t>
      </w:r>
    </w:p>
    <w:p>
      <w:pPr>
        <w:pStyle w:val="BodyText"/>
      </w:pPr>
      <w:r>
        <w:t xml:space="preserve">[36] Z. Li and H. Ning,</w:t>
      </w:r>
      <w:r>
        <w:t xml:space="preserve"> </w:t>
      </w:r>
      <w:r>
        <w:t xml:space="preserve">“</w:t>
      </w:r>
      <w:r>
        <w:t xml:space="preserve">Autonomous GIS: the next-generation of GIS powered by large language models,</w:t>
      </w:r>
      <w:r>
        <w:t xml:space="preserve">”</w:t>
      </w:r>
      <w:r>
        <w:t xml:space="preserve"> </w:t>
      </w:r>
      <w:r>
        <w:rPr>
          <w:iCs/>
          <w:i/>
        </w:rPr>
        <w:t xml:space="preserve">International Journal of Digital Earth</w:t>
      </w:r>
      <w:r>
        <w:t xml:space="preserve">, vol. 16, no. 2, pp. 4886–4909, 2023, doi: 10.1080/17538947.2023.2278895.</w:t>
      </w:r>
    </w:p>
    <w:p>
      <w:r>
        <w:pict>
          <v:rect style="width:0;height:1.5pt" o:hralign="center" o:hrstd="t" o:hr="t"/>
        </w:pict>
      </w:r>
    </w:p>
    <w:bookmarkEnd w:id="124"/>
    <w:bookmarkStart w:id="134" w:name="lampiran-appendix"/>
    <w:p>
      <w:pPr>
        <w:pStyle w:val="Heading2"/>
      </w:pPr>
      <w:r>
        <w:t xml:space="preserve">LAMPIRAN (APPENDIX)</w:t>
      </w:r>
    </w:p>
    <w:bookmarkStart w:id="125" w:name="Xa9ca502296f775c8e9e9ab8ee64213bb5e27c61"/>
    <w:p>
      <w:pPr>
        <w:pStyle w:val="Heading3"/>
      </w:pPr>
      <w:r>
        <w:t xml:space="preserve">LAMPIRAN A: Spesifikasi Instruksi Sistem Lengkap untuk Ekstraksi Spatial Intent Representation (SIR)</w:t>
      </w:r>
    </w:p>
    <w:p>
      <w:pPr>
        <w:pStyle w:val="FirstParagraph"/>
      </w:pPr>
      <w:r>
        <w:t xml:space="preserve">Berikut adalah teks</w:t>
      </w:r>
      <w:r>
        <w:t xml:space="preserve"> </w:t>
      </w:r>
      <w:r>
        <w:rPr>
          <w:iCs/>
          <w:i/>
        </w:rPr>
        <w:t xml:space="preserve">system prompt</w:t>
      </w:r>
      <w:r>
        <w:t xml:space="preserve"> </w:t>
      </w:r>
      <w:r>
        <w:t xml:space="preserve">formal 5-lapisan lengkap yang diinjeksikan pada Layer 2 (</w:t>
      </w:r>
      <w:r>
        <w:rPr>
          <w:iCs/>
          <w:i/>
        </w:rPr>
        <w:t xml:space="preserve">Spatial Intent Representation Parser</w:t>
      </w:r>
      <w:r>
        <w:t xml:space="preserve">) untuk membatasi inferensi model bahasa (</w:t>
      </w:r>
      <w:r>
        <w:rPr>
          <w:rStyle w:val="VerbatimChar"/>
        </w:rPr>
        <w:t xml:space="preserve">temperature: 0.0</w:t>
      </w:r>
      <w:r>
        <w:t xml:space="preserve">,</w:t>
      </w:r>
      <w:r>
        <w:t xml:space="preserve"> </w:t>
      </w:r>
      <w:r>
        <w:rPr>
          <w:rStyle w:val="VerbatimChar"/>
        </w:rPr>
        <w:t xml:space="preserve">response_format: {"type": "json_object"}</w:t>
      </w:r>
      <w:r>
        <w:t xml:space="preserve">):</w:t>
      </w:r>
    </w:p>
    <w:p>
      <w:pPr>
        <w:pStyle w:val="SourceCode"/>
      </w:pPr>
      <w:r>
        <w:rPr>
          <w:rStyle w:val="VerbatimChar"/>
        </w:rPr>
        <w:t xml:space="preserve">ROLE:</w:t>
      </w:r>
      <w:r>
        <w:br/>
      </w:r>
      <w:r>
        <w:rPr>
          <w:rStyle w:val="VerbatimChar"/>
        </w:rPr>
        <w:t xml:space="preserve">You are a spatial intent parser for the tourism Web GIS of Padang City, Indonesia.</w:t>
      </w:r>
      <w:r>
        <w:br/>
      </w:r>
      <w:r>
        <w:br/>
      </w:r>
      <w:r>
        <w:rPr>
          <w:rStyle w:val="VerbatimChar"/>
        </w:rPr>
        <w:t xml:space="preserve">TASK:</w:t>
      </w:r>
      <w:r>
        <w:br/>
      </w:r>
      <w:r>
        <w:rPr>
          <w:rStyle w:val="VerbatimChar"/>
        </w:rPr>
        <w:t xml:space="preserve">Transform the user's natural-language query into exactly one structured Spatial Intent Representation (SIR) in pure JSON.</w:t>
      </w:r>
      <w:r>
        <w:br/>
      </w:r>
      <w:r>
        <w:br/>
      </w:r>
      <w:r>
        <w:rPr>
          <w:rStyle w:val="VerbatimChar"/>
        </w:rPr>
        <w:t xml:space="preserve">OUTPUT CONTRACT:</w:t>
      </w:r>
      <w:r>
        <w:br/>
      </w:r>
      <w:r>
        <w:rPr>
          <w:rStyle w:val="VerbatimChar"/>
        </w:rPr>
        <w:t xml:space="preserve">1. Return valid JSON only. No markdown formatting, no code fences, no explanatory text.</w:t>
      </w:r>
      <w:r>
        <w:br/>
      </w:r>
      <w:r>
        <w:rPr>
          <w:rStyle w:val="VerbatimChar"/>
        </w:rPr>
        <w:t xml:space="preserve">2. Return strictly the defined schema fields.</w:t>
      </w:r>
      <w:r>
        <w:br/>
      </w:r>
      <w:r>
        <w:rPr>
          <w:rStyle w:val="VerbatimChar"/>
        </w:rPr>
        <w:t xml:space="preserve">3. Do not generate SQL queries, database clauses, or table names.</w:t>
      </w:r>
      <w:r>
        <w:br/>
      </w:r>
      <w:r>
        <w:rPr>
          <w:rStyle w:val="VerbatimChar"/>
        </w:rPr>
        <w:t xml:space="preserve">4. Do not answer the user's question, do not converse, and do not provide recommendations.</w:t>
      </w:r>
      <w:r>
        <w:br/>
      </w:r>
      <w:r>
        <w:rPr>
          <w:rStyle w:val="VerbatimChar"/>
        </w:rPr>
        <w:t xml:space="preserve">5. Do not invent or recommend tourism objects.</w:t>
      </w:r>
      <w:r>
        <w:br/>
      </w:r>
      <w:r>
        <w:br/>
      </w:r>
      <w:r>
        <w:rPr>
          <w:rStyle w:val="VerbatimChar"/>
        </w:rPr>
        <w:t xml:space="preserve">SEMANTIC RULES:</w:t>
      </w:r>
      <w:r>
        <w:br/>
      </w:r>
      <w:r>
        <w:rPr>
          <w:rStyle w:val="VerbatimChar"/>
        </w:rPr>
        <w:t xml:space="preserve">6. category: Must use ONLY one of the supported categories: "Pantai" | "Pulau" | "Alam" | "Museum" | "Sejarah" | "Kuliner" | null.</w:t>
      </w:r>
      <w:r>
        <w:br/>
      </w:r>
      <w:r>
        <w:rPr>
          <w:rStyle w:val="VerbatimChar"/>
        </w:rPr>
        <w:t xml:space="preserve">7. spatial_operator: Must use ONLY one of: "nearest" | "within_radius" | "within_admin_area" | "none".</w:t>
      </w:r>
      <w:r>
        <w:br/>
      </w:r>
      <w:r>
        <w:rPr>
          <w:rStyle w:val="VerbatimChar"/>
        </w:rPr>
        <w:t xml:space="preserve">8. target_name: Represents a specific POI explicitly named by the user (e.g., "Pantai Air Manis"). Otherwise null.</w:t>
      </w:r>
      <w:r>
        <w:br/>
      </w:r>
      <w:r>
        <w:rPr>
          <w:rStyle w:val="VerbatimChar"/>
        </w:rPr>
        <w:t xml:space="preserve">9. keyword: Represents descriptive search terms or features (e.g., "pasir putih", "snorkeling"). Never convert a keyword into a target_name.</w:t>
      </w:r>
      <w:r>
        <w:br/>
      </w:r>
      <w:r>
        <w:rPr>
          <w:rStyle w:val="VerbatimChar"/>
        </w:rPr>
        <w:t xml:space="preserve">10. Do not resolve a user-mentioned name to a database POI ID.</w:t>
      </w:r>
      <w:r>
        <w:br/>
      </w:r>
      <w:r>
        <w:rPr>
          <w:rStyle w:val="VerbatimChar"/>
        </w:rPr>
        <w:t xml:space="preserve">11. Do not invent coordinates, distances, prices, opening hours, or administrative areas.</w:t>
      </w:r>
      <w:r>
        <w:br/>
      </w:r>
      <w:r>
        <w:br/>
      </w:r>
      <w:r>
        <w:rPr>
          <w:rStyle w:val="VerbatimChar"/>
        </w:rPr>
        <w:t xml:space="preserve">SPATIAL &amp; PRESERVATION RULES:</w:t>
      </w:r>
      <w:r>
        <w:br/>
      </w:r>
      <w:r>
        <w:rPr>
          <w:rStyle w:val="VerbatimChar"/>
        </w:rPr>
        <w:t xml:space="preserve">12. Preserve spatial constraints exactly as expressed by the user.</w:t>
      </w:r>
      <w:r>
        <w:br/>
      </w:r>
      <w:r>
        <w:rPr>
          <w:rStyle w:val="VerbatimChar"/>
        </w:rPr>
        <w:t xml:space="preserve">13. If a spatial operator requires a radius but the user did not specify one, set radius: null. NEVER infer, guess, or default a radius value.</w:t>
      </w:r>
      <w:r>
        <w:br/>
      </w:r>
      <w:r>
        <w:rPr>
          <w:rStyle w:val="VerbatimChar"/>
        </w:rPr>
        <w:t xml:space="preserve">14. Do not convert or silently modify a user's spatial constraint (e.g., do not clamp or modify negative numbers).</w:t>
      </w:r>
      <w:r>
        <w:br/>
      </w:r>
      <w:r>
        <w:br/>
      </w:r>
      <w:r>
        <w:rPr>
          <w:rStyle w:val="VerbatimChar"/>
        </w:rPr>
        <w:t xml:space="preserve">PRICE &amp; BUDGET RULES:</w:t>
      </w:r>
      <w:r>
        <w:br/>
      </w:r>
      <w:r>
        <w:rPr>
          <w:rStyle w:val="VerbatimChar"/>
        </w:rPr>
        <w:t xml:space="preserve">15. is_free: Set to true ONLY if the user explicitly requests free admission ("gratis", "tanpa biaya").</w:t>
      </w:r>
      <w:r>
        <w:br/>
      </w:r>
      <w:r>
        <w:rPr>
          <w:rStyle w:val="VerbatimChar"/>
        </w:rPr>
        <w:t xml:space="preserve">16. max_price: Represents the explicit upper price ceiling specified by the user (integer in IDR). If no price is mentioned, set to null. Do not infer a price.</w:t>
      </w:r>
      <w:r>
        <w:br/>
      </w:r>
      <w:r>
        <w:br/>
      </w:r>
      <w:r>
        <w:rPr>
          <w:rStyle w:val="VerbatimChar"/>
        </w:rPr>
        <w:t xml:space="preserve">TEMPORAL RULES:</w:t>
      </w:r>
      <w:r>
        <w:br/>
      </w:r>
      <w:r>
        <w:rPr>
          <w:rStyle w:val="VerbatimChar"/>
        </w:rPr>
        <w:t xml:space="preserve">17. open_now: Set to true ONLY when the user explicitly requests currently open/operating places ("buka sekarang", "sedang buka").</w:t>
      </w:r>
      <w:r>
        <w:br/>
      </w:r>
      <w:r>
        <w:rPr>
          <w:rStyle w:val="VerbatimChar"/>
        </w:rPr>
        <w:t xml:space="preserve">18. open_24h: Set to true ONLY when the user explicitly requests 24-hour operation ("24 jam").</w:t>
      </w:r>
      <w:r>
        <w:br/>
      </w:r>
      <w:r>
        <w:br/>
      </w:r>
      <w:r>
        <w:rPr>
          <w:rStyle w:val="VerbatimChar"/>
        </w:rPr>
        <w:t xml:space="preserve">REFERENCE RULES:</w:t>
      </w:r>
      <w:r>
        <w:br/>
      </w:r>
      <w:r>
        <w:rPr>
          <w:rStyle w:val="VerbatimChar"/>
        </w:rPr>
        <w:t xml:space="preserve">19. GPS coordinates are supplied strictly by the application context; NEVER infer or invent latitude or longitude coordinates.</w:t>
      </w:r>
      <w:r>
        <w:br/>
      </w:r>
      <w:r>
        <w:rPr>
          <w:rStyle w:val="VerbatimChar"/>
        </w:rPr>
        <w:t xml:space="preserve">20. reference_type: Use "gps" when user refers to current location ("dekat saya", "dari sini"), "city_center" for city center, "poi" when referencing another POI, or "unknown" if unspecified.</w:t>
      </w:r>
      <w:r>
        <w:br/>
      </w:r>
      <w:r>
        <w:br/>
      </w:r>
      <w:r>
        <w:rPr>
          <w:rStyle w:val="VerbatimChar"/>
        </w:rPr>
        <w:t xml:space="preserve">SORTING RULES:</w:t>
      </w:r>
      <w:r>
        <w:br/>
      </w:r>
      <w:r>
        <w:rPr>
          <w:rStyle w:val="VerbatimChar"/>
        </w:rPr>
        <w:t xml:space="preserve">21. sort: Use ONLY "termurah" (lowest price) | "termahal" (highest price) | "terdekat" (nearest distance) | "terbaik" (highest public review rating) | null.</w:t>
      </w:r>
      <w:r>
        <w:br/>
      </w:r>
      <w:r>
        <w:br/>
      </w:r>
      <w:r>
        <w:rPr>
          <w:rStyle w:val="VerbatimChar"/>
        </w:rPr>
        <w:t xml:space="preserve">SCOPE RULES:</w:t>
      </w:r>
      <w:r>
        <w:br/>
      </w:r>
      <w:r>
        <w:rPr>
          <w:rStyle w:val="VerbatimChar"/>
        </w:rPr>
        <w:t xml:space="preserve">22. Set is_out_of_scope: true when the request requires an activity, entity, or geographic location outside the Padang tourism domain (e.g., ski, snow, casino, destinations in other cities like Borobudur/Bali).</w:t>
      </w:r>
      <w:r>
        <w:br/>
      </w:r>
      <w:r>
        <w:rPr>
          <w:rStyle w:val="VerbatimChar"/>
        </w:rPr>
        <w:t xml:space="preserve">23. Do not treat missing database information as out of scope.</w:t>
      </w:r>
      <w:r>
        <w:br/>
      </w:r>
      <w:r>
        <w:br/>
      </w:r>
      <w:r>
        <w:rPr>
          <w:rStyle w:val="VerbatimChar"/>
        </w:rPr>
        <w:t xml:space="preserve">FINAL RULE:</w:t>
      </w:r>
      <w:r>
        <w:br/>
      </w:r>
      <w:r>
        <w:rPr>
          <w:rStyle w:val="VerbatimChar"/>
        </w:rPr>
        <w:t xml:space="preserve">24. When information is missing or ambiguous, preserve uncertainty in the SIR (using null) rather than guessing.</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25"/>
    <w:bookmarkStart w:id="126" w:name="Xfdeee5b7cab7afc683e38e4f4c5fdbd05a2b81e"/>
    <w:p>
      <w:pPr>
        <w:pStyle w:val="Heading3"/>
      </w:pPr>
      <w:r>
        <w:t xml:space="preserve">LAMPIRAN B: Spesifikasi Kontrak Sistem Lengkap untuk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resmi JSON terlampir.</w:t>
      </w:r>
      <w:r>
        <w:br/>
      </w:r>
      <w:r>
        <w:br/>
      </w:r>
      <w:r>
        <w:rPr>
          <w:rStyle w:val="VerbatimChar"/>
        </w:rPr>
        <w:t xml:space="preserve">KONTRAK GROUNDING KETAT (STRICT GROUNDING CONTRACT):</w:t>
      </w:r>
      <w:r>
        <w:br/>
      </w:r>
      <w:r>
        <w:rPr>
          <w:rStyle w:val="VerbatimChar"/>
        </w:rPr>
        <w:t xml:space="preserve">1. Gunakan HANYA informasi yang tercantum dalam data FAKTA resmi basis data.</w:t>
      </w:r>
      <w:r>
        <w:br/>
      </w:r>
      <w:r>
        <w:rPr>
          <w:rStyle w:val="VerbatimChar"/>
        </w:rPr>
        <w:t xml:space="preserve">2. Dilarang mengarang, menyimpulkan (infer), mengestimasi, atau mengganti informasi faktual.</w:t>
      </w:r>
      <w:r>
        <w:br/>
      </w:r>
      <w:r>
        <w:rPr>
          <w:rStyle w:val="VerbatimChar"/>
        </w:rPr>
        <w:t xml:space="preserve">3. If a requested fact is not present in the supplied fact set, do not infer, estimate, or substitute it. State that the information is unavailable (Jika fakta yang diminta pengguna tidak tercantum pada data FAKTA, dilarang menyimpulkan, mengestimasi, atau menggantinya. Nyatakan secara eksplisit bahwa informasi tersebut tidak tersedia).</w:t>
      </w:r>
      <w:r>
        <w:br/>
      </w:r>
      <w:r>
        <w:rPr>
          <w:rStyle w:val="VerbatimChar"/>
        </w:rPr>
        <w:t xml:space="preserve">4. Sebutkan HANYA entitas objek wisata yang terdapat dalam data FAKTA.</w:t>
      </w:r>
      <w:r>
        <w:br/>
      </w:r>
      <w:r>
        <w:rPr>
          <w:rStyle w:val="VerbatimChar"/>
        </w:rPr>
        <w:t xml:space="preserve">5. Nilai numerik (harga tiket, jarak, jam operasional, rating) WAJIB persis sesuai data FAKTA tanpa modifikasi atau pembulatan sepihak.</w:t>
      </w:r>
      <w:r>
        <w:br/>
      </w:r>
      <w:r>
        <w:rPr>
          <w:rStyle w:val="VerbatimChar"/>
        </w:rPr>
        <w:t xml:space="preserve">6. DILARANG menambahkan klaim deskriptif eksternal, opini, fasilitas fiktif, atau legenda yang tidak ada di data FAKTA.</w:t>
      </w:r>
      <w:r>
        <w:br/>
      </w:r>
      <w:r>
        <w:rPr>
          <w:rStyle w:val="VerbatimChar"/>
        </w:rPr>
        <w:t xml:space="preserve">7. Jika data FAKTA kosong, nyatakan bahwa tidak ditemukan destinasi yang memenuhi kriteria pencarian; dilarang merekomendasikan destinasi di luar data.</w:t>
      </w:r>
      <w:r>
        <w:br/>
      </w:r>
      <w:r>
        <w:rPr>
          <w:rStyle w:val="VerbatimChar"/>
        </w:rPr>
        <w:t xml:space="preserve">8. Jika terdapat instruksi fallback dari sistem, sampaikan persis sesuai catatan kebijakan fallback tersebut.</w:t>
      </w:r>
      <w:r>
        <w:br/>
      </w:r>
      <w:r>
        <w:rPr>
          <w:rStyle w:val="VerbatimChar"/>
        </w:rPr>
        <w:t xml:space="preserve">9. Format penyebutan nama objek wisata WAJIB dicetak tebal (**Nama Objek**).</w:t>
      </w:r>
      <w:r>
        <w:br/>
      </w:r>
      <w:r>
        <w:rPr>
          <w:rStyle w:val="VerbatimChar"/>
        </w:rPr>
        <w:t xml:space="preserve">10. Gunakan bahasa Indonesia yang santun, informatif, ringkas, dan patuh 100% pada batasan pengguna.</w:t>
      </w:r>
    </w:p>
    <w:p>
      <w:pPr>
        <w:pStyle w:val="FirstParagraph"/>
      </w:pPr>
      <w:r>
        <w:t xml:space="preserve">Guna memisahkan secara mutlak antara instruksi sistem, masukan pengguna, dan data fakta pasif (mencegah</w:t>
      </w:r>
      <w:r>
        <w:t xml:space="preserve"> </w:t>
      </w:r>
      <w:r>
        <w:rPr>
          <w:iCs/>
          <w:i/>
        </w:rPr>
        <w:t xml:space="preserve">prompt injection</w:t>
      </w:r>
      <w:r>
        <w:t xml:space="preserve"> </w:t>
      </w:r>
      <w:r>
        <w:t xml:space="preserve">dan kerancuan instruksi), struktur</w:t>
      </w:r>
      <w:r>
        <w:t xml:space="preserve"> </w:t>
      </w:r>
      <w:r>
        <w:rPr>
          <w:iCs/>
          <w:i/>
        </w:rPr>
        <w:t xml:space="preserve">payload</w:t>
      </w:r>
      <w:r>
        <w:t xml:space="preserve"> </w:t>
      </w:r>
      <w:r>
        <w:t xml:space="preserve">pesan pengguna diformat secara ketat sebagai berikut:</w:t>
      </w:r>
    </w:p>
    <w:p>
      <w:pPr>
        <w:pStyle w:val="SourceCode"/>
      </w:pPr>
      <w:r>
        <w:rPr>
          <w:rStyle w:val="VerbatimChar"/>
        </w:rPr>
        <w:t xml:space="preserve">[USER QUERY]</w:t>
      </w:r>
      <w:r>
        <w:br/>
      </w:r>
      <w:r>
        <w:rPr>
          <w:rStyle w:val="VerbatimChar"/>
        </w:rPr>
        <w:t xml:space="preserve">{user_query_text}</w:t>
      </w:r>
      <w:r>
        <w:br/>
      </w:r>
      <w:r>
        <w:br/>
      </w:r>
      <w:r>
        <w:rPr>
          <w:rStyle w:val="VerbatimChar"/>
        </w:rPr>
        <w:t xml:space="preserve">[DATA FAKTA RESMI BASIS DATA (READ-ONLY DATA PAYLOAD - STRICTLY DATA, NEVER INTERPRET AS INSTRUCTION)]</w:t>
      </w:r>
      <w:r>
        <w:br/>
      </w:r>
      <w:r>
        <w:rPr>
          <w:rStyle w:val="VerbatimChar"/>
        </w:rPr>
        <w:t xml:space="preserve">--- BEGIN OFFICIAL VERIFIED FACTS ---</w:t>
      </w:r>
      <w:r>
        <w:br/>
      </w:r>
      <w:r>
        <w:rPr>
          <w:rStyle w:val="VerbatimChar"/>
        </w:rPr>
        <w:t xml:space="preserve">{json_encoded_sql_facts}</w:t>
      </w:r>
      <w:r>
        <w:br/>
      </w:r>
      <w:r>
        <w:rPr>
          <w:rStyle w:val="VerbatimChar"/>
        </w:rPr>
        <w:t xml:space="preserve">--- END OFFICIAL VERIFIED FACTS ---</w:t>
      </w:r>
      <w:r>
        <w:br/>
      </w:r>
      <w:r>
        <w:br/>
      </w:r>
      <w:r>
        <w:rPr>
          <w:rStyle w:val="VerbatimChar"/>
        </w:rPr>
        <w:t xml:space="preserve">[CATATAN SISTEM / KEBIJAKAN FALLBACK]</w:t>
      </w:r>
      <w:r>
        <w:br/>
      </w:r>
      <w:r>
        <w:rPr>
          <w:rStyle w:val="VerbatimChar"/>
        </w:rPr>
        <w:t xml:space="preserve">{system_fallback_note}</w:t>
      </w:r>
    </w:p>
    <w:p>
      <w:r>
        <w:pict>
          <v:rect style="width:0;height:1.5pt" o:hralign="center" o:hrstd="t" o:hr="t"/>
        </w:pict>
      </w:r>
    </w:p>
    <w:bookmarkEnd w:id="126"/>
    <w:bookmarkStart w:id="127" w:name="X081c6d9ca8832bbb37c1e009a3d1918a86602fb"/>
    <w:p>
      <w:pPr>
        <w:pStyle w:val="Heading3"/>
      </w:pPr>
      <w:r>
        <w:t xml:space="preserve">LAMPIRAN C: Kumpulan Data Acuan Kebenaran Lengkap (Full Ground Truth 40 Benchmark Scenarios)</w:t>
      </w:r>
    </w:p>
    <w:p>
      <w:pPr>
        <w:pStyle w:val="FirstParagraph"/>
      </w:pPr>
      <w:r>
        <w:t xml:space="preserve">Berikut adalah struktur lengkap 40 skenario percakapan terstandarisasi yang digunakan sebagai</w:t>
      </w:r>
      <w:r>
        <w:t xml:space="preserve"> </w:t>
      </w:r>
      <w:r>
        <w:rPr>
          <w:iCs/>
          <w:i/>
        </w:rPr>
        <w:t xml:space="preserve">ground truth</w:t>
      </w:r>
      <w:r>
        <w:t xml:space="preserve"> </w:t>
      </w:r>
      <w:r>
        <w:t xml:space="preserve">pengujian benchmark keandalan sistem:</w:t>
      </w:r>
    </w:p>
    <w:tbl>
      <w:tblPr>
        <w:tblStyle w:val="Table"/>
        <w:tblW w:type="pct" w:w="5000"/>
        <w:tblLook w:firstRow="1" w:lastRow="0" w:firstColumn="0" w:lastColumn="0" w:noHBand="0" w:noVBand="0" w:val="0020"/>
        <w:jc w:val="start"/>
      </w:tblPr>
      <w:tblGrid>
        <w:gridCol w:w="942"/>
        <w:gridCol w:w="565"/>
        <w:gridCol w:w="565"/>
        <w:gridCol w:w="942"/>
        <w:gridCol w:w="942"/>
        <w:gridCol w:w="565"/>
        <w:gridCol w:w="942"/>
        <w:gridCol w:w="942"/>
        <w:gridCol w:w="942"/>
        <w:gridCol w:w="565"/>
      </w:tblGrid>
      <w:tr>
        <w:trPr>
          <w:tblHeader w:val="true"/>
        </w:trPr>
        <w:tc>
          <w:tcPr/>
          <w:p>
            <w:pPr>
              <w:pStyle w:val="Compact"/>
              <w:jc w:val="center"/>
            </w:pPr>
            <w:r>
              <w:t xml:space="preserve">ID</w:t>
            </w:r>
          </w:p>
        </w:tc>
        <w:tc>
          <w:tcPr/>
          <w:p>
            <w:pPr>
              <w:pStyle w:val="Compact"/>
              <w:jc w:val="left"/>
            </w:pPr>
            <w:r>
              <w:t xml:space="preserve">Kueri Bahasa Alami Pengguna</w:t>
            </w:r>
          </w:p>
        </w:tc>
        <w:tc>
          <w:tcPr/>
          <w:p>
            <w:pPr>
              <w:pStyle w:val="Compact"/>
              <w:jc w:val="left"/>
            </w:pPr>
            <w:r>
              <w:t xml:space="preserve">Intensi Kanonik</w:t>
            </w:r>
          </w:p>
        </w:tc>
        <w:tc>
          <w:tcPr/>
          <w:p>
            <w:pPr>
              <w:pStyle w:val="Compact"/>
              <w:jc w:val="center"/>
            </w:pPr>
            <w:r>
              <w:t xml:space="preserve">Kategori</w:t>
            </w:r>
          </w:p>
        </w:tc>
        <w:tc>
          <w:tcPr/>
          <w:p>
            <w:pPr>
              <w:pStyle w:val="Compact"/>
              <w:jc w:val="center"/>
            </w:pPr>
            <w:r>
              <w:t xml:space="preserve">Operator Spasial</w:t>
            </w:r>
          </w:p>
        </w:tc>
        <w:tc>
          <w:tcPr/>
          <w:p>
            <w:pPr>
              <w:pStyle w:val="Compact"/>
              <w:jc w:val="left"/>
            </w:pPr>
            <w:r>
              <w:t xml:space="preserve">Titik Acuan Geografis</w:t>
            </w:r>
          </w:p>
        </w:tc>
        <w:tc>
          <w:tcPr/>
          <w:p>
            <w:pPr>
              <w:pStyle w:val="Compact"/>
              <w:jc w:val="center"/>
            </w:pPr>
            <w:r>
              <w:t xml:space="preserve">Radius</w:t>
            </w:r>
          </w:p>
        </w:tc>
        <w:tc>
          <w:tcPr/>
          <w:p>
            <w:pPr>
              <w:pStyle w:val="Compact"/>
              <w:jc w:val="center"/>
            </w:pPr>
            <w:r>
              <w:t xml:space="preserve">Batas Harga</w:t>
            </w:r>
          </w:p>
        </w:tc>
        <w:tc>
          <w:tcPr/>
          <w:p>
            <w:pPr>
              <w:pStyle w:val="Compact"/>
              <w:jc w:val="center"/>
            </w:pPr>
            <w:r>
              <w:t xml:space="preserve">Temporal</w:t>
            </w:r>
          </w:p>
        </w:tc>
        <w:tc>
          <w:tcPr/>
          <w:p>
            <w:pPr>
              <w:pStyle w:val="Compact"/>
              <w:jc w:val="left"/>
            </w:pPr>
            <w:r>
              <w:t xml:space="preserve">Ekspektasi Hasil Destinasi (Ground Truth POI)</w:t>
            </w:r>
          </w:p>
        </w:tc>
      </w:tr>
      <w:tr>
        <w:tc>
          <w:tcPr/>
          <w:p>
            <w:pPr>
              <w:pStyle w:val="Compact"/>
              <w:jc w:val="center"/>
            </w:pPr>
            <w:r>
              <w:rPr>
                <w:bCs/>
                <w:b/>
              </w:rPr>
              <w:t xml:space="preserve">1</w:t>
            </w:r>
          </w:p>
        </w:tc>
        <w:tc>
          <w:tcPr/>
          <w:p>
            <w:pPr>
              <w:pStyle w:val="Compact"/>
              <w:jc w:val="left"/>
            </w:pPr>
            <w:r>
              <w:rPr>
                <w:iCs/>
                <w:i/>
              </w:rPr>
              <w:t xml:space="preserve">“</w:t>
            </w:r>
            <w:r>
              <w:rPr>
                <w:iCs/>
                <w:i/>
              </w:rPr>
              <w:t xml:space="preserve">Rekomendasikan pantai yang bagus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 Pantai Nirwana, Pantai Caroline</w:t>
            </w:r>
          </w:p>
        </w:tc>
      </w:tr>
      <w:tr>
        <w:tc>
          <w:tcPr/>
          <w:p>
            <w:pPr>
              <w:pStyle w:val="Compact"/>
              <w:jc w:val="center"/>
            </w:pPr>
            <w:r>
              <w:rPr>
                <w:bCs/>
                <w:b/>
              </w:rPr>
              <w:t xml:space="preserve">2</w:t>
            </w:r>
          </w:p>
        </w:tc>
        <w:tc>
          <w:tcPr/>
          <w:p>
            <w:pPr>
              <w:pStyle w:val="Compact"/>
              <w:jc w:val="left"/>
            </w:pPr>
            <w:r>
              <w:rPr>
                <w:iCs/>
                <w:i/>
              </w:rPr>
              <w:t xml:space="preserve">“</w:t>
            </w:r>
            <w:r>
              <w:rPr>
                <w:iCs/>
                <w:i/>
              </w:rPr>
              <w:t xml:space="preserve">Mau main pasir dan lihat ombak laut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3</w:t>
            </w:r>
          </w:p>
        </w:tc>
        <w:tc>
          <w:tcPr/>
          <w:p>
            <w:pPr>
              <w:pStyle w:val="Compact"/>
              <w:jc w:val="left"/>
            </w:pPr>
            <w:r>
              <w:rPr>
                <w:iCs/>
                <w:i/>
              </w:rPr>
              <w:t xml:space="preserve">“</w:t>
            </w:r>
            <w:r>
              <w:rPr>
                <w:iCs/>
                <w:i/>
              </w:rPr>
              <w:t xml:space="preserve">Pantai yang paling dekat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nearest</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(Taplau, 0,42 km)</w:t>
            </w:r>
          </w:p>
        </w:tc>
      </w:tr>
      <w:tr>
        <w:tc>
          <w:tcPr/>
          <w:p>
            <w:pPr>
              <w:pStyle w:val="Compact"/>
              <w:jc w:val="center"/>
            </w:pPr>
            <w:r>
              <w:rPr>
                <w:bCs/>
                <w:b/>
              </w:rPr>
              <w:t xml:space="preserve">4</w:t>
            </w:r>
          </w:p>
        </w:tc>
        <w:tc>
          <w:tcPr/>
          <w:p>
            <w:pPr>
              <w:pStyle w:val="Compact"/>
              <w:jc w:val="left"/>
            </w:pPr>
            <w:r>
              <w:rPr>
                <w:iCs/>
                <w:i/>
              </w:rPr>
              <w:t xml:space="preserve">“</w:t>
            </w:r>
            <w:r>
              <w:rPr>
                <w:iCs/>
                <w:i/>
              </w:rPr>
              <w:t xml:space="preserve">Pantai pasir putih yang pemandangannya indah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 Pantai Pasir Jambak</w:t>
            </w:r>
          </w:p>
        </w:tc>
      </w:tr>
      <w:tr>
        <w:tc>
          <w:tcPr/>
          <w:p>
            <w:pPr>
              <w:pStyle w:val="Compact"/>
              <w:jc w:val="center"/>
            </w:pPr>
            <w:r>
              <w:rPr>
                <w:bCs/>
                <w:b/>
              </w:rPr>
              <w:t xml:space="preserve">5</w:t>
            </w:r>
          </w:p>
        </w:tc>
        <w:tc>
          <w:tcPr/>
          <w:p>
            <w:pPr>
              <w:pStyle w:val="Compact"/>
              <w:jc w:val="left"/>
            </w:pPr>
            <w:r>
              <w:rPr>
                <w:iCs/>
                <w:i/>
              </w:rPr>
              <w:t xml:space="preserve">“</w:t>
            </w:r>
            <w:r>
              <w:rPr>
                <w:iCs/>
                <w:i/>
              </w:rPr>
              <w:t xml:space="preserve">Pantai dalam radius 10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Pantai Pasir Jambak</w:t>
            </w:r>
          </w:p>
        </w:tc>
      </w:tr>
      <w:tr>
        <w:tc>
          <w:tcPr/>
          <w:p>
            <w:pPr>
              <w:pStyle w:val="Compact"/>
              <w:jc w:val="center"/>
            </w:pPr>
            <w:r>
              <w:rPr>
                <w:bCs/>
                <w:b/>
              </w:rPr>
              <w:t xml:space="preserve">6</w:t>
            </w:r>
          </w:p>
        </w:tc>
        <w:tc>
          <w:tcPr/>
          <w:p>
            <w:pPr>
              <w:pStyle w:val="Compact"/>
              <w:jc w:val="left"/>
            </w:pPr>
            <w:r>
              <w:rPr>
                <w:iCs/>
                <w:i/>
              </w:rPr>
              <w:t xml:space="preserve">“</w:t>
            </w:r>
            <w:r>
              <w:rPr>
                <w:iCs/>
                <w:i/>
              </w:rPr>
              <w:t xml:space="preserve">Pulau di Padang yang bagus untuk snorkeling dan diving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Pasumpahan, Pulau Sirandah, Pulau Pamutusan</w:t>
            </w:r>
          </w:p>
        </w:tc>
      </w:tr>
      <w:tr>
        <w:tc>
          <w:tcPr/>
          <w:p>
            <w:pPr>
              <w:pStyle w:val="Compact"/>
              <w:jc w:val="center"/>
            </w:pPr>
            <w:r>
              <w:rPr>
                <w:bCs/>
                <w:b/>
              </w:rPr>
              <w:t xml:space="preserve">7</w:t>
            </w:r>
          </w:p>
        </w:tc>
        <w:tc>
          <w:tcPr/>
          <w:p>
            <w:pPr>
              <w:pStyle w:val="Compact"/>
              <w:jc w:val="left"/>
            </w:pPr>
            <w:r>
              <w:rPr>
                <w:iCs/>
                <w:i/>
              </w:rPr>
              <w:t xml:space="preserve">“</w:t>
            </w:r>
            <w:r>
              <w:rPr>
                <w:iCs/>
                <w:i/>
              </w:rPr>
              <w:t xml:space="preserve">Rekomendasikan pulau resort terbaik dengan vila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Sirandah, Pulau Pasumpahan</w:t>
            </w:r>
          </w:p>
        </w:tc>
      </w:tr>
      <w:tr>
        <w:tc>
          <w:tcPr/>
          <w:p>
            <w:pPr>
              <w:pStyle w:val="Compact"/>
              <w:jc w:val="center"/>
            </w:pPr>
            <w:r>
              <w:rPr>
                <w:bCs/>
                <w:b/>
              </w:rPr>
              <w:t xml:space="preserve">8</w:t>
            </w:r>
          </w:p>
        </w:tc>
        <w:tc>
          <w:tcPr/>
          <w:p>
            <w:pPr>
              <w:pStyle w:val="Compact"/>
              <w:jc w:val="left"/>
            </w:pPr>
            <w:r>
              <w:rPr>
                <w:iCs/>
                <w:i/>
              </w:rPr>
              <w:t xml:space="preserve">“</w:t>
            </w:r>
            <w:r>
              <w:rPr>
                <w:iCs/>
                <w:i/>
              </w:rPr>
              <w:t xml:space="preserve">Pulau karang kecil yang lautnya jernih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Pulau</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Pulau Pamutusan, Pulau Pasumpahan</w:t>
            </w:r>
          </w:p>
        </w:tc>
      </w:tr>
      <w:tr>
        <w:tc>
          <w:tcPr/>
          <w:p>
            <w:pPr>
              <w:pStyle w:val="Compact"/>
              <w:jc w:val="center"/>
            </w:pPr>
            <w:r>
              <w:rPr>
                <w:bCs/>
                <w:b/>
              </w:rPr>
              <w:t xml:space="preserve">9</w:t>
            </w:r>
          </w:p>
        </w:tc>
        <w:tc>
          <w:tcPr/>
          <w:p>
            <w:pPr>
              <w:pStyle w:val="Compact"/>
              <w:jc w:val="left"/>
            </w:pPr>
            <w:r>
              <w:rPr>
                <w:iCs/>
                <w:i/>
              </w:rPr>
              <w:t xml:space="preserve">“</w:t>
            </w:r>
            <w:r>
              <w:rPr>
                <w:iCs/>
                <w:i/>
              </w:rPr>
              <w:t xml:space="preserve">Wisata air terjun alami di Padang yang sejuk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Air Terjun Sarasah Gadut</w:t>
            </w:r>
          </w:p>
        </w:tc>
      </w:tr>
      <w:tr>
        <w:tc>
          <w:tcPr/>
          <w:p>
            <w:pPr>
              <w:pStyle w:val="Compact"/>
              <w:jc w:val="center"/>
            </w:pPr>
            <w:r>
              <w:rPr>
                <w:bCs/>
                <w:b/>
              </w:rPr>
              <w:t xml:space="preserve">10</w:t>
            </w:r>
          </w:p>
        </w:tc>
        <w:tc>
          <w:tcPr/>
          <w:p>
            <w:pPr>
              <w:pStyle w:val="Compact"/>
              <w:jc w:val="left"/>
            </w:pPr>
            <w:r>
              <w:rPr>
                <w:iCs/>
                <w:i/>
              </w:rPr>
              <w:t xml:space="preserve">“</w:t>
            </w:r>
            <w:r>
              <w:rPr>
                <w:iCs/>
                <w:i/>
              </w:rPr>
              <w:t xml:space="preserve">Spot sunset pemandangan kota Padang dari atas bukit</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Bukit Nobita</w:t>
            </w:r>
          </w:p>
        </w:tc>
      </w:tr>
      <w:tr>
        <w:tc>
          <w:tcPr/>
          <w:p>
            <w:pPr>
              <w:pStyle w:val="Compact"/>
              <w:jc w:val="center"/>
            </w:pPr>
            <w:r>
              <w:rPr>
                <w:bCs/>
                <w:b/>
              </w:rPr>
              <w:t xml:space="preserve">11</w:t>
            </w:r>
          </w:p>
        </w:tc>
        <w:tc>
          <w:tcPr/>
          <w:p>
            <w:pPr>
              <w:pStyle w:val="Compact"/>
              <w:jc w:val="left"/>
            </w:pPr>
            <w:r>
              <w:rPr>
                <w:iCs/>
                <w:i/>
              </w:rPr>
              <w:t xml:space="preserve">“</w:t>
            </w:r>
            <w:r>
              <w:rPr>
                <w:iCs/>
                <w:i/>
              </w:rPr>
              <w:t xml:space="preserve">Taman konservasi hutan atau kebun raya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w:t>
            </w:r>
          </w:p>
        </w:tc>
      </w:tr>
      <w:tr>
        <w:tc>
          <w:tcPr/>
          <w:p>
            <w:pPr>
              <w:pStyle w:val="Compact"/>
              <w:jc w:val="center"/>
            </w:pPr>
            <w:r>
              <w:rPr>
                <w:bCs/>
                <w:b/>
              </w:rPr>
              <w:t xml:space="preserve">12</w:t>
            </w:r>
          </w:p>
        </w:tc>
        <w:tc>
          <w:tcPr/>
          <w:p>
            <w:pPr>
              <w:pStyle w:val="Compact"/>
              <w:jc w:val="left"/>
            </w:pPr>
            <w:r>
              <w:rPr>
                <w:iCs/>
                <w:i/>
              </w:rPr>
              <w:t xml:space="preserve">“</w:t>
            </w:r>
            <w:r>
              <w:rPr>
                <w:iCs/>
                <w:i/>
              </w:rPr>
              <w:t xml:space="preserve">Wisata alam dalam radius 5 km dari Pantai Air Manis</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Alam</w:t>
            </w:r>
          </w:p>
        </w:tc>
        <w:tc>
          <w:tcPr/>
          <w:p>
            <w:pPr>
              <w:pStyle w:val="Compact"/>
              <w:jc w:val="center"/>
            </w:pPr>
            <w:r>
              <w:rPr>
                <w:rStyle w:val="VerbatimChar"/>
              </w:rPr>
              <w:t xml:space="preserve">within_radius</w:t>
            </w:r>
          </w:p>
        </w:tc>
        <w:tc>
          <w:tcPr/>
          <w:p>
            <w:pPr>
              <w:pStyle w:val="Compact"/>
              <w:jc w:val="left"/>
            </w:pPr>
            <w:r>
              <w:t xml:space="preserve">Landmark POI (</w:t>
            </w:r>
            <w:r>
              <w:rPr>
                <w:rStyle w:val="VerbatimChar"/>
              </w:rPr>
              <w:t xml:space="preserve">-0.9746, 100.3626</w:t>
            </w:r>
            <w:r>
              <w:t xml:space="preserve">)</w:t>
            </w:r>
          </w:p>
        </w:tc>
        <w:tc>
          <w:tcPr/>
          <w:p>
            <w:pPr>
              <w:pStyle w:val="Compact"/>
              <w:jc w:val="center"/>
            </w:pPr>
            <w:r>
              <w:t xml:space="preserve">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Lubuk Paraku, Sarasah Gadut, Bukit Nobita (Acuan POI: Pantai Air Manis)</w:t>
            </w:r>
          </w:p>
        </w:tc>
      </w:tr>
      <w:tr>
        <w:tc>
          <w:tcPr/>
          <w:p>
            <w:pPr>
              <w:pStyle w:val="Compact"/>
              <w:jc w:val="center"/>
            </w:pPr>
            <w:r>
              <w:rPr>
                <w:bCs/>
                <w:b/>
              </w:rPr>
              <w:t xml:space="preserve">13</w:t>
            </w:r>
          </w:p>
        </w:tc>
        <w:tc>
          <w:tcPr/>
          <w:p>
            <w:pPr>
              <w:pStyle w:val="Compact"/>
              <w:jc w:val="left"/>
            </w:pPr>
            <w:r>
              <w:rPr>
                <w:iCs/>
                <w:i/>
              </w:rPr>
              <w:t xml:space="preserve">“</w:t>
            </w:r>
            <w:r>
              <w:rPr>
                <w:iCs/>
                <w:i/>
              </w:rPr>
              <w:t xml:space="preserve">Museum budaya Minangkabau di Kota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14</w:t>
            </w:r>
          </w:p>
        </w:tc>
        <w:tc>
          <w:tcPr/>
          <w:p>
            <w:pPr>
              <w:pStyle w:val="Compact"/>
              <w:jc w:val="left"/>
            </w:pPr>
            <w:r>
              <w:rPr>
                <w:iCs/>
                <w:i/>
              </w:rPr>
              <w:t xml:space="preserve">“</w:t>
            </w:r>
            <w:r>
              <w:rPr>
                <w:iCs/>
                <w:i/>
              </w:rPr>
              <w:t xml:space="preserve">Museum arsitektur rumah gadang dan artefak sejarah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Museum Adityawarman</w:t>
            </w:r>
          </w:p>
        </w:tc>
      </w:tr>
      <w:tr>
        <w:tc>
          <w:tcPr/>
          <w:p>
            <w:pPr>
              <w:pStyle w:val="Compact"/>
              <w:jc w:val="center"/>
            </w:pPr>
            <w:r>
              <w:rPr>
                <w:bCs/>
                <w:b/>
              </w:rPr>
              <w:t xml:space="preserve">15</w:t>
            </w:r>
          </w:p>
        </w:tc>
        <w:tc>
          <w:tcPr/>
          <w:p>
            <w:pPr>
              <w:pStyle w:val="Compact"/>
              <w:jc w:val="left"/>
            </w:pPr>
            <w:r>
              <w:rPr>
                <w:iCs/>
                <w:i/>
              </w:rPr>
              <w:t xml:space="preserve">“</w:t>
            </w:r>
            <w:r>
              <w:rPr>
                <w:iCs/>
                <w:i/>
              </w:rPr>
              <w:t xml:space="preserve">Museum peninggalan kolonial atau kota tua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Museum</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Kawasan Kota Tua Padang &amp; Muaro, Gedung Kebudayaan</w:t>
            </w:r>
          </w:p>
        </w:tc>
      </w:tr>
      <w:tr>
        <w:tc>
          <w:tcPr/>
          <w:p>
            <w:pPr>
              <w:pStyle w:val="Compact"/>
              <w:jc w:val="center"/>
            </w:pPr>
            <w:r>
              <w:rPr>
                <w:bCs/>
                <w:b/>
              </w:rPr>
              <w:t xml:space="preserve">16</w:t>
            </w:r>
          </w:p>
        </w:tc>
        <w:tc>
          <w:tcPr/>
          <w:p>
            <w:pPr>
              <w:pStyle w:val="Compact"/>
              <w:jc w:val="left"/>
            </w:pPr>
            <w:r>
              <w:rPr>
                <w:iCs/>
                <w:i/>
              </w:rPr>
              <w:t xml:space="preserve">“</w:t>
            </w:r>
            <w:r>
              <w:rPr>
                <w:iCs/>
                <w:i/>
              </w:rPr>
              <w:t xml:space="preserve">Jembatan Siti Nurbaya buka jam berapa dan ada apa saja?</w:t>
            </w:r>
            <w:r>
              <w:rPr>
                <w:iCs/>
                <w:i/>
              </w:rPr>
              <w:t xml:space="preserve">”</w:t>
            </w:r>
          </w:p>
        </w:tc>
        <w:tc>
          <w:tcPr/>
          <w:p>
            <w:pPr>
              <w:pStyle w:val="Compact"/>
              <w:jc w:val="left"/>
            </w:pPr>
            <w:r>
              <w:rPr>
                <w:rStyle w:val="VerbatimChar"/>
              </w:rPr>
              <w:t xml:space="preserve">entity_lookup</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-0.969, 100.366</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Jembatan Siti Nurbaya (Buka 24 Jam, Tiket Rp0)</w:t>
            </w:r>
          </w:p>
        </w:tc>
      </w:tr>
      <w:tr>
        <w:tc>
          <w:tcPr/>
          <w:p>
            <w:pPr>
              <w:pStyle w:val="Compact"/>
              <w:jc w:val="center"/>
            </w:pPr>
            <w:r>
              <w:rPr>
                <w:bCs/>
                <w:b/>
              </w:rPr>
              <w:t xml:space="preserve">17</w:t>
            </w:r>
          </w:p>
        </w:tc>
        <w:tc>
          <w:tcPr/>
          <w:p>
            <w:pPr>
              <w:pStyle w:val="Compact"/>
              <w:jc w:val="left"/>
            </w:pPr>
            <w:r>
              <w:rPr>
                <w:iCs/>
                <w:i/>
              </w:rPr>
              <w:t xml:space="preserve">“</w:t>
            </w:r>
            <w:r>
              <w:rPr>
                <w:iCs/>
                <w:i/>
              </w:rPr>
              <w:t xml:space="preserve">Masjid bersejarah tertua peninggalan abad ke-19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Masjid Raya Ganting</w:t>
            </w:r>
          </w:p>
        </w:tc>
      </w:tr>
      <w:tr>
        <w:tc>
          <w:tcPr/>
          <w:p>
            <w:pPr>
              <w:pStyle w:val="Compact"/>
              <w:jc w:val="center"/>
            </w:pPr>
            <w:r>
              <w:rPr>
                <w:bCs/>
                <w:b/>
              </w:rPr>
              <w:t xml:space="preserve">18</w:t>
            </w:r>
          </w:p>
        </w:tc>
        <w:tc>
          <w:tcPr/>
          <w:p>
            <w:pPr>
              <w:pStyle w:val="Compact"/>
              <w:jc w:val="left"/>
            </w:pPr>
            <w:r>
              <w:rPr>
                <w:iCs/>
                <w:i/>
              </w:rPr>
              <w:t xml:space="preserve">“</w:t>
            </w:r>
            <w:r>
              <w:rPr>
                <w:iCs/>
                <w:i/>
              </w:rPr>
              <w:t xml:space="preserve">Tugu peringatan bersejarah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Sejarah</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Tugu Merpati Perdamaian</w:t>
            </w:r>
          </w:p>
        </w:tc>
      </w:tr>
      <w:tr>
        <w:tc>
          <w:tcPr/>
          <w:p>
            <w:pPr>
              <w:pStyle w:val="Compact"/>
              <w:jc w:val="center"/>
            </w:pPr>
            <w:r>
              <w:rPr>
                <w:bCs/>
                <w:b/>
              </w:rPr>
              <w:t xml:space="preserve">19</w:t>
            </w:r>
          </w:p>
        </w:tc>
        <w:tc>
          <w:tcPr/>
          <w:p>
            <w:pPr>
              <w:pStyle w:val="Compact"/>
              <w:jc w:val="left"/>
            </w:pPr>
            <w:r>
              <w:rPr>
                <w:iCs/>
                <w:i/>
              </w:rPr>
              <w:t xml:space="preserve">“</w:t>
            </w:r>
            <w:r>
              <w:rPr>
                <w:iCs/>
                <w:i/>
              </w:rPr>
              <w:t xml:space="preserve">Tempat makan rendang khas Padang yang paling terkenal</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w:t>
            </w:r>
          </w:p>
        </w:tc>
      </w:tr>
      <w:tr>
        <w:tc>
          <w:tcPr/>
          <w:p>
            <w:pPr>
              <w:pStyle w:val="Compact"/>
              <w:jc w:val="center"/>
            </w:pPr>
            <w:r>
              <w:rPr>
                <w:bCs/>
                <w:b/>
              </w:rPr>
              <w:t xml:space="preserve">20</w:t>
            </w:r>
          </w:p>
        </w:tc>
        <w:tc>
          <w:tcPr/>
          <w:p>
            <w:pPr>
              <w:pStyle w:val="Compact"/>
              <w:jc w:val="left"/>
            </w:pPr>
            <w:r>
              <w:rPr>
                <w:iCs/>
                <w:i/>
              </w:rPr>
              <w:t xml:space="preserve">“</w:t>
            </w:r>
            <w:r>
              <w:rPr>
                <w:iCs/>
                <w:i/>
              </w:rPr>
              <w:t xml:space="preserve">Warung soto padang kuah kaldu sapi gurih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Soto Padang Roda Jaya</w:t>
            </w:r>
          </w:p>
        </w:tc>
      </w:tr>
      <w:tr>
        <w:tc>
          <w:tcPr/>
          <w:p>
            <w:pPr>
              <w:pStyle w:val="Compact"/>
              <w:jc w:val="center"/>
            </w:pPr>
            <w:r>
              <w:rPr>
                <w:bCs/>
                <w:b/>
              </w:rPr>
              <w:t xml:space="preserve">21</w:t>
            </w:r>
          </w:p>
        </w:tc>
        <w:tc>
          <w:tcPr/>
          <w:p>
            <w:pPr>
              <w:pStyle w:val="Compact"/>
              <w:jc w:val="left"/>
            </w:pPr>
            <w:r>
              <w:rPr>
                <w:iCs/>
                <w:i/>
              </w:rPr>
              <w:t xml:space="preserve">“</w:t>
            </w:r>
            <w:r>
              <w:rPr>
                <w:iCs/>
                <w:i/>
              </w:rPr>
              <w:t xml:space="preserve">Tempat makan kuliner dalam radius 3000 meter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3 km (3000 m)</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Restoran Sederhana Padang, Soto Padang Roda Jaya, Es Durian Ganti Nan Jombang</w:t>
            </w:r>
          </w:p>
        </w:tc>
      </w:tr>
      <w:tr>
        <w:tc>
          <w:tcPr/>
          <w:p>
            <w:pPr>
              <w:pStyle w:val="Compact"/>
              <w:jc w:val="center"/>
            </w:pPr>
            <w:r>
              <w:rPr>
                <w:bCs/>
                <w:b/>
              </w:rPr>
              <w:t xml:space="preserve">22</w:t>
            </w:r>
          </w:p>
        </w:tc>
        <w:tc>
          <w:tcPr/>
          <w:p>
            <w:pPr>
              <w:pStyle w:val="Compact"/>
              <w:jc w:val="left"/>
            </w:pPr>
            <w:r>
              <w:rPr>
                <w:iCs/>
                <w:i/>
              </w:rPr>
              <w:t xml:space="preserve">“</w:t>
            </w:r>
            <w:r>
              <w:rPr>
                <w:iCs/>
                <w:i/>
              </w:rPr>
              <w:t xml:space="preserve">Pasar atau pusat beli oleh-oleh khas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Pusat Oleh-oleh Christine Hakim</w:t>
            </w:r>
          </w:p>
        </w:tc>
      </w:tr>
      <w:tr>
        <w:tc>
          <w:tcPr/>
          <w:p>
            <w:pPr>
              <w:pStyle w:val="Compact"/>
              <w:jc w:val="center"/>
            </w:pPr>
            <w:r>
              <w:rPr>
                <w:bCs/>
                <w:b/>
              </w:rPr>
              <w:t xml:space="preserve">23</w:t>
            </w:r>
          </w:p>
        </w:tc>
        <w:tc>
          <w:tcPr/>
          <w:p>
            <w:pPr>
              <w:pStyle w:val="Compact"/>
              <w:jc w:val="left"/>
            </w:pPr>
            <w:r>
              <w:rPr>
                <w:iCs/>
                <w:i/>
              </w:rPr>
              <w:t xml:space="preserve">“</w:t>
            </w:r>
            <w:r>
              <w:rPr>
                <w:iCs/>
                <w:i/>
              </w:rPr>
              <w:t xml:space="preserve">Wisata gratis di Padang tanpa bayar tiket masuk</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Rp0 (Gratis)</w:t>
            </w:r>
          </w:p>
        </w:tc>
        <w:tc>
          <w:tcPr/>
          <w:p>
            <w:pPr>
              <w:pStyle w:val="Compact"/>
              <w:jc w:val="center"/>
            </w:pPr>
            <w:r>
              <w:t xml:space="preserve">-</w:t>
            </w:r>
          </w:p>
        </w:tc>
        <w:tc>
          <w:tcPr/>
          <w:p>
            <w:pPr>
              <w:pStyle w:val="Compact"/>
              <w:jc w:val="left"/>
            </w:pPr>
            <w:r>
              <w:t xml:space="preserve">Pantai Padang, Gedung Kebudayaan, Kota Tua, Jbt Siti Nurbaya, Masjid Raya Ganting, Tugu Merpati</w:t>
            </w:r>
          </w:p>
        </w:tc>
      </w:tr>
      <w:tr>
        <w:tc>
          <w:tcPr/>
          <w:p>
            <w:pPr>
              <w:pStyle w:val="Compact"/>
              <w:jc w:val="center"/>
            </w:pPr>
            <w:r>
              <w:rPr>
                <w:bCs/>
                <w:b/>
              </w:rPr>
              <w:t xml:space="preserve">24</w:t>
            </w:r>
          </w:p>
        </w:tc>
        <w:tc>
          <w:tcPr/>
          <w:p>
            <w:pPr>
              <w:pStyle w:val="Compact"/>
              <w:jc w:val="left"/>
            </w:pPr>
            <w:r>
              <w:rPr>
                <w:iCs/>
                <w:i/>
              </w:rPr>
              <w:t xml:space="preserve">“</w:t>
            </w:r>
            <w:r>
              <w:rPr>
                <w:iCs/>
                <w:i/>
              </w:rPr>
              <w:t xml:space="preserve">Tempat wisata yang harga tiketnya di bawah 10000 rupiah</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m:oMath>
              <m:r>
                <m:rPr>
                  <m:sty m:val="p"/>
                </m:rPr>
                <m:t>≤</m:t>
              </m:r>
              <m:r>
                <m:rPr>
                  <m:nor/>
                  <m:sty m:val="p"/>
                </m:rPr>
                <m:t>Rp</m:t>
              </m:r>
              <m:r>
                <m:t>10.000</m:t>
              </m:r>
            </m:oMath>
          </w:p>
        </w:tc>
        <w:tc>
          <w:tcPr/>
          <w:p>
            <w:pPr>
              <w:pStyle w:val="Compact"/>
              <w:jc w:val="center"/>
            </w:pPr>
            <w:r>
              <w:t xml:space="preserve">-</w:t>
            </w:r>
          </w:p>
        </w:tc>
        <w:tc>
          <w:tcPr/>
          <w:p>
            <w:pPr>
              <w:pStyle w:val="Compact"/>
              <w:jc w:val="left"/>
            </w:pPr>
            <w:r>
              <w:t xml:space="preserve">Pasir Jambak, Lubuk Paraku, Sarasah Gadut, Bukit Nobita, Adityawarman, dll.</w:t>
            </w:r>
          </w:p>
        </w:tc>
      </w:tr>
      <w:tr>
        <w:tc>
          <w:tcPr/>
          <w:p>
            <w:pPr>
              <w:pStyle w:val="Compact"/>
              <w:jc w:val="center"/>
            </w:pPr>
            <w:r>
              <w:rPr>
                <w:bCs/>
                <w:b/>
              </w:rPr>
              <w:t xml:space="preserve">25</w:t>
            </w:r>
          </w:p>
        </w:tc>
        <w:tc>
          <w:tcPr/>
          <w:p>
            <w:pPr>
              <w:pStyle w:val="Compact"/>
              <w:jc w:val="left"/>
            </w:pPr>
            <w:r>
              <w:rPr>
                <w:iCs/>
                <w:i/>
              </w:rPr>
              <w:t xml:space="preserve">“</w:t>
            </w:r>
            <w:r>
              <w:rPr>
                <w:iCs/>
                <w:i/>
              </w:rPr>
              <w:t xml:space="preserve">Tempat makan atau restoran yang buka 24 jam di Padang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Kuliner</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24 Jam</w:t>
            </w:r>
          </w:p>
        </w:tc>
        <w:tc>
          <w:tcPr/>
          <w:p>
            <w:pPr>
              <w:pStyle w:val="Compact"/>
              <w:jc w:val="left"/>
            </w:pPr>
            <w:r>
              <w:t xml:space="preserve">Restoran / Wisata kuliner beroperasi 24 Jam</w:t>
            </w:r>
          </w:p>
        </w:tc>
      </w:tr>
      <w:tr>
        <w:tc>
          <w:tcPr/>
          <w:p>
            <w:pPr>
              <w:pStyle w:val="Compact"/>
              <w:jc w:val="center"/>
            </w:pPr>
            <w:r>
              <w:rPr>
                <w:bCs/>
                <w:b/>
              </w:rPr>
              <w:t xml:space="preserve">26</w:t>
            </w:r>
          </w:p>
        </w:tc>
        <w:tc>
          <w:tcPr/>
          <w:p>
            <w:pPr>
              <w:pStyle w:val="Compact"/>
              <w:jc w:val="left"/>
            </w:pPr>
            <w:r>
              <w:rPr>
                <w:iCs/>
                <w:i/>
              </w:rPr>
              <w:t xml:space="preserve">“</w:t>
            </w:r>
            <w:r>
              <w:rPr>
                <w:iCs/>
                <w:i/>
              </w:rPr>
              <w:t xml:space="preserve">Wisata apa saja yang buka sekarang jam segini?</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rPr>
                <w:rStyle w:val="VerbatimChar"/>
              </w:rPr>
              <w:t xml:space="preserve">open_now</w:t>
            </w:r>
          </w:p>
        </w:tc>
        <w:tc>
          <w:tcPr/>
          <w:p>
            <w:pPr>
              <w:pStyle w:val="Compact"/>
              <w:jc w:val="left"/>
            </w:pPr>
            <w:r>
              <w:t xml:space="preserve">Destinasi dengan status operasional buka saat kueri dievaluasi</w:t>
            </w:r>
          </w:p>
        </w:tc>
      </w:tr>
      <w:tr>
        <w:tc>
          <w:tcPr/>
          <w:p>
            <w:pPr>
              <w:pStyle w:val="Compact"/>
              <w:jc w:val="center"/>
            </w:pPr>
            <w:r>
              <w:rPr>
                <w:bCs/>
                <w:b/>
              </w:rPr>
              <w:t xml:space="preserve">27</w:t>
            </w:r>
          </w:p>
        </w:tc>
        <w:tc>
          <w:tcPr/>
          <w:p>
            <w:pPr>
              <w:pStyle w:val="Compact"/>
              <w:jc w:val="left"/>
            </w:pPr>
            <w:r>
              <w:rPr>
                <w:iCs/>
                <w:i/>
              </w:rPr>
              <w:t xml:space="preserve">“</w:t>
            </w:r>
            <w:r>
              <w:rPr>
                <w:iCs/>
                <w:i/>
              </w:rPr>
              <w:t xml:space="preserve">Rekomendasi pantai dalam radius -5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-5 km (Negatif)</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negatif, isValid=false</w:t>
            </w:r>
            <w:r>
              <w:t xml:space="preserve">)</w:t>
            </w:r>
          </w:p>
        </w:tc>
      </w:tr>
      <w:tr>
        <w:tc>
          <w:tcPr/>
          <w:p>
            <w:pPr>
              <w:pStyle w:val="Compact"/>
              <w:jc w:val="center"/>
            </w:pPr>
            <w:r>
              <w:rPr>
                <w:bCs/>
                <w:b/>
              </w:rPr>
              <w:t xml:space="preserve">28</w:t>
            </w:r>
          </w:p>
        </w:tc>
        <w:tc>
          <w:tcPr/>
          <w:p>
            <w:pPr>
              <w:pStyle w:val="Compact"/>
              <w:jc w:val="left"/>
            </w:pPr>
            <w:r>
              <w:rPr>
                <w:iCs/>
                <w:i/>
              </w:rPr>
              <w:t xml:space="preserve">“</w:t>
            </w:r>
            <w:r>
              <w:rPr>
                <w:iCs/>
                <w:i/>
              </w:rPr>
              <w:t xml:space="preserve">Tempat wisata dalam radius 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0 km (Nol)</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nol, isValid=false</w:t>
            </w:r>
            <w:r>
              <w:t xml:space="preserve">)</w:t>
            </w:r>
          </w:p>
        </w:tc>
      </w:tr>
      <w:tr>
        <w:tc>
          <w:tcPr/>
          <w:p>
            <w:pPr>
              <w:pStyle w:val="Compact"/>
              <w:jc w:val="center"/>
            </w:pPr>
            <w:r>
              <w:rPr>
                <w:bCs/>
                <w:b/>
              </w:rPr>
              <w:t xml:space="preserve">29</w:t>
            </w:r>
          </w:p>
        </w:tc>
        <w:tc>
          <w:tcPr/>
          <w:p>
            <w:pPr>
              <w:pStyle w:val="Compact"/>
              <w:jc w:val="left"/>
            </w:pPr>
            <w:r>
              <w:rPr>
                <w:iCs/>
                <w:i/>
              </w:rPr>
              <w:t xml:space="preserve">“</w:t>
            </w:r>
            <w:r>
              <w:rPr>
                <w:iCs/>
                <w:i/>
              </w:rPr>
              <w:t xml:space="preserve">Pantai di daerah Bungus Teluk Kabung</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Bungus (</w:t>
            </w:r>
            <w:r>
              <w:rPr>
                <w:rStyle w:val="VerbatimChar"/>
              </w:rPr>
              <w:t xml:space="preserve">-1.066, 100.416</w:t>
            </w:r>
            <w:r>
              <w:t xml:space="preserve">)</w:t>
            </w:r>
          </w:p>
        </w:tc>
        <w:tc>
          <w:tcPr/>
          <w:p>
            <w:pPr>
              <w:pStyle w:val="Compact"/>
              <w:jc w:val="center"/>
            </w:pPr>
            <w:r>
              <w:t xml:space="preserve">10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Caroline, Pantai Nirwana</w:t>
            </w:r>
          </w:p>
        </w:tc>
      </w:tr>
      <w:tr>
        <w:tc>
          <w:tcPr/>
          <w:p>
            <w:pPr>
              <w:pStyle w:val="Compact"/>
              <w:jc w:val="center"/>
            </w:pPr>
            <w:r>
              <w:rPr>
                <w:bCs/>
                <w:b/>
              </w:rPr>
              <w:t xml:space="preserve">30</w:t>
            </w:r>
          </w:p>
        </w:tc>
        <w:tc>
          <w:tcPr/>
          <w:p>
            <w:pPr>
              <w:pStyle w:val="Compact"/>
              <w:jc w:val="left"/>
            </w:pPr>
            <w:r>
              <w:rPr>
                <w:iCs/>
                <w:i/>
              </w:rPr>
              <w:t xml:space="preserve">“</w:t>
            </w:r>
            <w:r>
              <w:rPr>
                <w:iCs/>
                <w:i/>
              </w:rPr>
              <w:t xml:space="preserve">Objek wisata dalam radius 50 km dari pusat kota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Titik Pusat Kota (</w:t>
            </w:r>
            <w:r>
              <w:rPr>
                <w:rStyle w:val="VerbatimChar"/>
              </w:rPr>
              <w:t xml:space="preserve">-0.9471, 100.4174</w:t>
            </w:r>
            <w:r>
              <w:t xml:space="preserve">)</w:t>
            </w:r>
          </w:p>
        </w:tc>
        <w:tc>
          <w:tcPr/>
          <w:p>
            <w:pPr>
              <w:pStyle w:val="Compact"/>
              <w:jc w:val="center"/>
            </w:pPr>
            <w:r>
              <w:t xml:space="preserve">50 km (Maksimum)</w:t>
            </w:r>
          </w:p>
        </w:tc>
        <w:tc>
          <w:tcPr/>
          <w:p>
            <w:pPr>
              <w:pStyle w:val="Compact"/>
              <w:jc w:val="center"/>
            </w:pPr>
            <w:r>
              <w:t xml:space="preserve">-</w:t>
            </w:r>
          </w:p>
        </w:tc>
        <w:tc>
          <w:tcPr/>
          <w:p>
            <w:pPr>
              <w:pStyle w:val="Compact"/>
              <w:jc w:val="center"/>
            </w:pPr>
            <w:r>
              <w:t xml:space="preserve">-</w:t>
            </w:r>
          </w:p>
        </w:tc>
        <w:tc>
          <w:tcPr/>
          <w:p>
            <w:pPr>
              <w:pStyle w:val="Compact"/>
              <w:jc w:val="left"/>
            </w:pPr>
            <w:r>
              <w:t xml:space="preserve">Seluruh objek wisata Kota Padang dalam radius operasional maksimum 50 km</w:t>
            </w:r>
          </w:p>
        </w:tc>
      </w:tr>
      <w:tr>
        <w:tc>
          <w:tcPr/>
          <w:p>
            <w:pPr>
              <w:pStyle w:val="Compact"/>
              <w:jc w:val="center"/>
            </w:pPr>
            <w:r>
              <w:rPr>
                <w:bCs/>
                <w:b/>
              </w:rPr>
              <w:t xml:space="preserve">31</w:t>
            </w:r>
          </w:p>
        </w:tc>
        <w:tc>
          <w:tcPr/>
          <w:p>
            <w:pPr>
              <w:pStyle w:val="Compact"/>
              <w:jc w:val="left"/>
            </w:pPr>
            <w:r>
              <w:rPr>
                <w:iCs/>
                <w:i/>
              </w:rPr>
              <w:t xml:space="preserve">“</w:t>
            </w:r>
            <w:r>
              <w:rPr>
                <w:iCs/>
                <w:i/>
              </w:rPr>
              <w:t xml:space="preserve">Wisata pantai dalam radius 100 km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100 km (Melebihi)</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radius &gt;50 km, isValid=false</w:t>
            </w:r>
            <w:r>
              <w:t xml:space="preserve">)</w:t>
            </w:r>
          </w:p>
        </w:tc>
      </w:tr>
      <w:tr>
        <w:tc>
          <w:tcPr/>
          <w:p>
            <w:pPr>
              <w:pStyle w:val="Compact"/>
              <w:jc w:val="center"/>
            </w:pPr>
            <w:r>
              <w:rPr>
                <w:bCs/>
                <w:b/>
              </w:rPr>
              <w:t xml:space="preserve">32</w:t>
            </w:r>
          </w:p>
        </w:tc>
        <w:tc>
          <w:tcPr/>
          <w:p>
            <w:pPr>
              <w:pStyle w:val="Compact"/>
              <w:jc w:val="left"/>
            </w:pPr>
            <w:r>
              <w:rPr>
                <w:iCs/>
                <w:i/>
              </w:rPr>
              <w:t xml:space="preserve">“</w:t>
            </w:r>
            <w:r>
              <w:rPr>
                <w:iCs/>
                <w:i/>
              </w:rPr>
              <w:t xml:space="preserve">Cari objek wisata dalam radius dari lokasi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w:t>
            </w:r>
          </w:p>
        </w:tc>
        <w:tc>
          <w:tcPr/>
          <w:p>
            <w:pPr>
              <w:pStyle w:val="Compact"/>
              <w:jc w:val="center"/>
            </w:pPr>
            <w:r>
              <w:rPr>
                <w:rStyle w:val="VerbatimChar"/>
              </w:rPr>
              <w:t xml:space="preserve">within_radius</w:t>
            </w:r>
          </w:p>
        </w:tc>
        <w:tc>
          <w:tcPr/>
          <w:p>
            <w:pPr>
              <w:pStyle w:val="Compact"/>
              <w:jc w:val="left"/>
            </w:pPr>
            <w:r>
              <w:t xml:space="preserve">GPS Pengguna (</w:t>
            </w:r>
            <w:r>
              <w:rPr>
                <w:rStyle w:val="VerbatimChar"/>
              </w:rPr>
              <w:t xml:space="preserve">-0.958, 100.354</w:t>
            </w:r>
            <w:r>
              <w:t xml:space="preserve">)</w:t>
            </w:r>
          </w:p>
        </w:tc>
        <w:tc>
          <w:tcPr/>
          <w:p>
            <w:pPr>
              <w:pStyle w:val="Compact"/>
              <w:jc w:val="center"/>
            </w:pPr>
            <w:r>
              <w:t xml:space="preserve">null (Parameter Hilang)</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Batas Invarian: SirValidator menolak ketiadaan nilai radius</w:t>
            </w:r>
            <w:r>
              <w:t xml:space="preserve">)</w:t>
            </w:r>
          </w:p>
        </w:tc>
      </w:tr>
      <w:tr>
        <w:tc>
          <w:tcPr/>
          <w:p>
            <w:pPr>
              <w:pStyle w:val="Compact"/>
              <w:jc w:val="center"/>
            </w:pPr>
            <w:r>
              <w:rPr>
                <w:bCs/>
                <w:b/>
              </w:rPr>
              <w:t xml:space="preserve">33</w:t>
            </w:r>
          </w:p>
        </w:tc>
        <w:tc>
          <w:tcPr/>
          <w:p>
            <w:pPr>
              <w:pStyle w:val="Compact"/>
              <w:jc w:val="left"/>
            </w:pPr>
            <w:r>
              <w:rPr>
                <w:iCs/>
                <w:i/>
              </w:rPr>
              <w:t xml:space="preserve">“</w:t>
            </w:r>
            <w:r>
              <w:rPr>
                <w:iCs/>
                <w:i/>
              </w:rPr>
              <w:t xml:space="preserve">Batu Malin Kundang lokasinya di mana dan berapa tiketnya?</w:t>
            </w:r>
            <w:r>
              <w:rPr>
                <w:iCs/>
                <w:i/>
              </w:rPr>
              <w:t xml:space="preserve">”</w:t>
            </w:r>
          </w:p>
        </w:tc>
        <w:tc>
          <w:tcPr/>
          <w:p>
            <w:pPr>
              <w:pStyle w:val="Compact"/>
              <w:jc w:val="left"/>
            </w:pPr>
            <w:r>
              <w:rPr>
                <w:rStyle w:val="VerbatimChar"/>
              </w:rPr>
              <w:t xml:space="preserve">entity_lookup</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-0.995, 100.363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Air Manis &amp; Batu Malin Kundang (Tiket Rp10.000)</w:t>
            </w:r>
          </w:p>
        </w:tc>
      </w:tr>
      <w:tr>
        <w:tc>
          <w:tcPr/>
          <w:p>
            <w:pPr>
              <w:pStyle w:val="Compact"/>
              <w:jc w:val="center"/>
            </w:pPr>
            <w:r>
              <w:rPr>
                <w:bCs/>
                <w:b/>
              </w:rPr>
              <w:t xml:space="preserve">34</w:t>
            </w:r>
          </w:p>
        </w:tc>
        <w:tc>
          <w:tcPr/>
          <w:p>
            <w:pPr>
              <w:pStyle w:val="Compact"/>
              <w:jc w:val="left"/>
            </w:pPr>
            <w:r>
              <w:rPr>
                <w:iCs/>
                <w:i/>
              </w:rPr>
              <w:t xml:space="preserve">“</w:t>
            </w:r>
            <w:r>
              <w:rPr>
                <w:iCs/>
                <w:i/>
              </w:rPr>
              <w:t xml:space="preserve">Taman Hutan Bung Hatta buka sampai jam berapa?</w:t>
            </w:r>
            <w:r>
              <w:rPr>
                <w:iCs/>
                <w:i/>
              </w:rPr>
              <w:t xml:space="preserve">”</w:t>
            </w:r>
          </w:p>
        </w:tc>
        <w:tc>
          <w:tcPr/>
          <w:p>
            <w:pPr>
              <w:pStyle w:val="Compact"/>
              <w:jc w:val="left"/>
            </w:pPr>
            <w:r>
              <w:rPr>
                <w:rStyle w:val="VerbatimChar"/>
              </w:rPr>
              <w:t xml:space="preserve">entity_lookup</w:t>
            </w:r>
          </w:p>
        </w:tc>
        <w:tc>
          <w:tcPr/>
          <w:p>
            <w:pPr>
              <w:pStyle w:val="Compact"/>
              <w:jc w:val="center"/>
            </w:pPr>
            <w:r>
              <w:t xml:space="preserve">Alam</w:t>
            </w:r>
          </w:p>
        </w:tc>
        <w:tc>
          <w:tcPr/>
          <w:p>
            <w:pPr>
              <w:pStyle w:val="Compact"/>
              <w:jc w:val="center"/>
            </w:pPr>
            <w:r>
              <w:rPr>
                <w:rStyle w:val="VerbatimChar"/>
              </w:rPr>
              <w:t xml:space="preserve">none</w:t>
            </w:r>
          </w:p>
        </w:tc>
        <w:tc>
          <w:tcPr/>
          <w:p>
            <w:pPr>
              <w:pStyle w:val="Compact"/>
              <w:jc w:val="left"/>
            </w:pPr>
            <w:r>
              <w:t xml:space="preserve">Titik Entitas (</w:t>
            </w:r>
            <w:r>
              <w:rPr>
                <w:rStyle w:val="VerbatimChar"/>
              </w:rPr>
              <w:t xml:space="preserve">-0.950, 100.533</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Taman Hutan Raya Bung Hatta (Buka 08:00 - 16:30 WIB)</w:t>
            </w:r>
          </w:p>
        </w:tc>
      </w:tr>
      <w:tr>
        <w:tc>
          <w:tcPr/>
          <w:p>
            <w:pPr>
              <w:pStyle w:val="Compact"/>
              <w:jc w:val="center"/>
            </w:pPr>
            <w:r>
              <w:rPr>
                <w:bCs/>
                <w:b/>
              </w:rPr>
              <w:t xml:space="preserve">35</w:t>
            </w:r>
          </w:p>
        </w:tc>
        <w:tc>
          <w:tcPr/>
          <w:p>
            <w:pPr>
              <w:pStyle w:val="Compact"/>
              <w:jc w:val="left"/>
            </w:pPr>
            <w:r>
              <w:rPr>
                <w:iCs/>
                <w:i/>
              </w:rPr>
              <w:t xml:space="preserve">“</w:t>
            </w:r>
            <w:r>
              <w:rPr>
                <w:iCs/>
                <w:i/>
              </w:rPr>
              <w:t xml:space="preserve">Rekomendasi wisata pantai terbaik untuk liburan saya</w:t>
            </w:r>
            <w:r>
              <w:rPr>
                <w:iCs/>
                <w:i/>
              </w:rPr>
              <w:t xml:space="preserve">”</w:t>
            </w:r>
          </w:p>
        </w:tc>
        <w:tc>
          <w:tcPr/>
          <w:p>
            <w:pPr>
              <w:pStyle w:val="Compact"/>
              <w:jc w:val="left"/>
            </w:pPr>
            <w:r>
              <w:rPr>
                <w:rStyle w:val="VerbatimChar"/>
              </w:rPr>
              <w:t xml:space="preserve">spatial_recommendation</w:t>
            </w:r>
          </w:p>
        </w:tc>
        <w:tc>
          <w:tcPr/>
          <w:p>
            <w:pPr>
              <w:pStyle w:val="Compact"/>
              <w:jc w:val="center"/>
            </w:pPr>
            <w:r>
              <w:t xml:space="preserve">Pantai</w:t>
            </w:r>
          </w:p>
        </w:tc>
        <w:tc>
          <w:tcPr/>
          <w:p>
            <w:pPr>
              <w:pStyle w:val="Compact"/>
              <w:jc w:val="center"/>
            </w:pPr>
            <w:r>
              <w:rPr>
                <w:rStyle w:val="VerbatimChar"/>
              </w:rPr>
              <w:t xml:space="preserve">within_radius</w:t>
            </w:r>
          </w:p>
        </w:tc>
        <w:tc>
          <w:tcPr/>
          <w:p>
            <w:pPr>
              <w:pStyle w:val="Compact"/>
              <w:jc w:val="left"/>
            </w:pPr>
            <w:r>
              <w:t xml:space="preserve">Titik Pusat Kota Padang (</w:t>
            </w:r>
            <w:r>
              <w:rPr>
                <w:iCs/>
                <w:i/>
              </w:rPr>
              <w:t xml:space="preserve">Spatial Fallback</w:t>
            </w:r>
            <w:r>
              <w:t xml:space="preserve">)</w:t>
            </w:r>
          </w:p>
        </w:tc>
        <w:tc>
          <w:tcPr/>
          <w:p>
            <w:pPr>
              <w:pStyle w:val="Compact"/>
              <w:jc w:val="center"/>
            </w:pPr>
            <w:r>
              <w:t xml:space="preserve">25 km</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Pantai Padang, Pantai Air Manis (</w:t>
            </w:r>
            <w:r>
              <w:rPr>
                <w:iCs/>
                <w:i/>
              </w:rPr>
              <w:t xml:space="preserve">dengan notifikasi luar wilayah</w:t>
            </w:r>
            <w:r>
              <w:t xml:space="preserve">)</w:t>
            </w:r>
          </w:p>
        </w:tc>
      </w:tr>
      <w:tr>
        <w:tc>
          <w:tcPr/>
          <w:p>
            <w:pPr>
              <w:pStyle w:val="Compact"/>
              <w:jc w:val="center"/>
            </w:pPr>
            <w:r>
              <w:rPr>
                <w:bCs/>
                <w:b/>
              </w:rPr>
              <w:t xml:space="preserve">36</w:t>
            </w:r>
          </w:p>
        </w:tc>
        <w:tc>
          <w:tcPr/>
          <w:p>
            <w:pPr>
              <w:pStyle w:val="Compact"/>
              <w:jc w:val="left"/>
            </w:pPr>
            <w:r>
              <w:rPr>
                <w:iCs/>
                <w:i/>
              </w:rPr>
              <w:t xml:space="preserve">“</w:t>
            </w:r>
            <w:r>
              <w:rPr>
                <w:iCs/>
                <w:i/>
              </w:rPr>
              <w:t xml:space="preserve">Berapa harga tiket yang pertama?</w:t>
            </w:r>
            <w:r>
              <w:rPr>
                <w:iCs/>
                <w:i/>
              </w:rPr>
              <w:t xml:space="preserve">”</w:t>
            </w:r>
          </w:p>
        </w:tc>
        <w:tc>
          <w:tcPr/>
          <w:p>
            <w:pPr>
              <w:pStyle w:val="Compact"/>
              <w:jc w:val="left"/>
            </w:pPr>
            <w:r>
              <w:rPr>
                <w:rStyle w:val="VerbatimChar"/>
              </w:rPr>
              <w:t xml:space="preserve">entity_lookup</w:t>
            </w:r>
          </w:p>
        </w:tc>
        <w:tc>
          <w:tcPr/>
          <w:p>
            <w:pPr>
              <w:pStyle w:val="Compact"/>
              <w:jc w:val="center"/>
            </w:pPr>
            <w:r>
              <w:t xml:space="preserve">Museum</w:t>
            </w:r>
          </w:p>
        </w:tc>
        <w:tc>
          <w:tcPr/>
          <w:p>
            <w:pPr>
              <w:pStyle w:val="Compact"/>
              <w:jc w:val="center"/>
            </w:pPr>
            <w:r>
              <w:rPr>
                <w:rStyle w:val="VerbatimChar"/>
              </w:rPr>
              <w:t xml:space="preserve">none</w:t>
            </w:r>
          </w:p>
        </w:tc>
        <w:tc>
          <w:tcPr/>
          <w:p>
            <w:pPr>
              <w:pStyle w:val="Compact"/>
              <w:jc w:val="left"/>
            </w:pPr>
            <w:r>
              <w:t xml:space="preserve">Konteks Multi-turn Sesi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Rujukan entitas pertama dari giliran dialog sebelumnya</w:t>
            </w:r>
          </w:p>
        </w:tc>
      </w:tr>
      <w:tr>
        <w:tc>
          <w:tcPr/>
          <w:p>
            <w:pPr>
              <w:pStyle w:val="Compact"/>
              <w:jc w:val="center"/>
            </w:pPr>
            <w:r>
              <w:rPr>
                <w:bCs/>
                <w:b/>
              </w:rPr>
              <w:t xml:space="preserve">37</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salam ramah informatif (Bypass heuristik in-memory)</w:t>
            </w:r>
          </w:p>
        </w:tc>
      </w:tr>
      <w:tr>
        <w:tc>
          <w:tcPr/>
          <w:p>
            <w:pPr>
              <w:pStyle w:val="Compact"/>
              <w:jc w:val="center"/>
            </w:pPr>
            <w:r>
              <w:rPr>
                <w:bCs/>
                <w:b/>
              </w:rPr>
              <w:t xml:space="preserve">38</w:t>
            </w:r>
          </w:p>
        </w:tc>
        <w:tc>
          <w:tcPr/>
          <w:p>
            <w:pPr>
              <w:pStyle w:val="Compact"/>
              <w:jc w:val="left"/>
            </w:pPr>
            <w:r>
              <w:rPr>
                <w:iCs/>
                <w:i/>
              </w:rPr>
              <w:t xml:space="preserve">“</w:t>
            </w:r>
            <w:r>
              <w:rPr>
                <w:iCs/>
                <w:i/>
              </w:rPr>
              <w:t xml:space="preserve">Terima kasih banyak atas infonya ya!</w:t>
            </w:r>
            <w:r>
              <w:rPr>
                <w:iCs/>
                <w:i/>
              </w:rPr>
              <w:t xml:space="preserve">”</w:t>
            </w:r>
          </w:p>
        </w:tc>
        <w:tc>
          <w:tcPr/>
          <w:p>
            <w:pPr>
              <w:pStyle w:val="Compact"/>
              <w:jc w:val="left"/>
            </w:pPr>
            <w:r>
              <w:rPr>
                <w:rStyle w:val="VerbatimChar"/>
              </w:rPr>
              <w:t xml:space="preserve">general_inquiry</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Respons penutup ramah (</w:t>
            </w:r>
            <w:r>
              <w:rPr>
                <w:iCs/>
                <w:i/>
              </w:rPr>
              <w:t xml:space="preserve">sama-sama, selamat berlibur</w:t>
            </w:r>
            <w:r>
              <w:t xml:space="preserve">)</w:t>
            </w:r>
          </w:p>
        </w:tc>
      </w:tr>
      <w:tr>
        <w:tc>
          <w:tcPr/>
          <w:p>
            <w:pPr>
              <w:pStyle w:val="Compact"/>
              <w:jc w:val="center"/>
            </w:pPr>
            <w:r>
              <w:rPr>
                <w:bCs/>
                <w:b/>
              </w:rPr>
              <w:t xml:space="preserve">39</w:t>
            </w:r>
          </w:p>
        </w:tc>
        <w:tc>
          <w:tcPr/>
          <w:p>
            <w:pPr>
              <w:pStyle w:val="Compact"/>
              <w:jc w:val="left"/>
            </w:pPr>
            <w:r>
              <w:rPr>
                <w:iCs/>
                <w:i/>
              </w:rPr>
              <w:t xml:space="preserve">“</w:t>
            </w:r>
            <w:r>
              <w:rPr>
                <w:iCs/>
                <w:i/>
              </w:rPr>
              <w:t xml:space="preserve">Rekomendasi tempat main salju dan ski es di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wisata ski salju di Padang</w:t>
            </w:r>
            <w:r>
              <w:t xml:space="preserve">)</w:t>
            </w:r>
          </w:p>
        </w:tc>
      </w:tr>
      <w:tr>
        <w:tc>
          <w:tcPr/>
          <w:p>
            <w:pPr>
              <w:pStyle w:val="Compact"/>
              <w:jc w:val="center"/>
            </w:pPr>
            <w:r>
              <w:rPr>
                <w:bCs/>
                <w:b/>
              </w:rPr>
              <w:t xml:space="preserve">40</w:t>
            </w:r>
          </w:p>
        </w:tc>
        <w:tc>
          <w:tcPr/>
          <w:p>
            <w:pPr>
              <w:pStyle w:val="Compact"/>
              <w:jc w:val="left"/>
            </w:pPr>
            <w:r>
              <w:rPr>
                <w:iCs/>
                <w:i/>
              </w:rPr>
              <w:t xml:space="preserve">“</w:t>
            </w:r>
            <w:r>
              <w:rPr>
                <w:iCs/>
                <w:i/>
              </w:rPr>
              <w:t xml:space="preserve">Wisata candi peninggalan kerajaan Hindu di Kota Padang</w:t>
            </w:r>
            <w:r>
              <w:rPr>
                <w:iCs/>
                <w:i/>
              </w:rPr>
              <w:t xml:space="preserve">”</w:t>
            </w:r>
          </w:p>
        </w:tc>
        <w:tc>
          <w:tcPr/>
          <w:p>
            <w:pPr>
              <w:pStyle w:val="Compact"/>
              <w:jc w:val="left"/>
            </w:pPr>
            <w:r>
              <w:rPr>
                <w:rStyle w:val="VerbatimChar"/>
              </w:rPr>
              <w:t xml:space="preserve">out_of_scope</w:t>
            </w:r>
          </w:p>
        </w:tc>
        <w:tc>
          <w:tcPr/>
          <w:p>
            <w:pPr>
              <w:pStyle w:val="Compact"/>
              <w:jc w:val="center"/>
            </w:pPr>
            <w:r>
              <w:t xml:space="preserve">Sejarah</w:t>
            </w:r>
          </w:p>
        </w:tc>
        <w:tc>
          <w:tcPr/>
          <w:p>
            <w:pPr>
              <w:pStyle w:val="Compact"/>
              <w:jc w:val="center"/>
            </w:pPr>
            <w:r>
              <w:rPr>
                <w:rStyle w:val="VerbatimChar"/>
              </w:rPr>
              <w:t xml:space="preserve">none</w:t>
            </w:r>
          </w:p>
        </w:tc>
        <w:tc>
          <w:tcPr/>
          <w:p>
            <w:pPr>
              <w:pStyle w:val="Compact"/>
              <w:jc w:val="left"/>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0 Destinasi (</w:t>
            </w:r>
            <w:r>
              <w:rPr>
                <w:iCs/>
                <w:i/>
              </w:rPr>
              <w:t xml:space="preserve">Honest Rejection: Tidak ada candi Hindu di Kota Padang</w:t>
            </w:r>
            <w:r>
              <w:t xml:space="preserve">)</w:t>
            </w:r>
          </w:p>
        </w:tc>
      </w:tr>
    </w:tbl>
    <w:p>
      <w:r>
        <w:pict>
          <v:rect style="width:0;height:1.5pt" o:hralign="center" o:hrstd="t" o:hr="t"/>
        </w:pict>
      </w:r>
    </w:p>
    <w:bookmarkEnd w:id="127"/>
    <w:bookmarkStart w:id="133" w:name="Xb3eca7332e9d4fbec53e0b336b004a7650dad8b"/>
    <w:p>
      <w:pPr>
        <w:pStyle w:val="Heading3"/>
      </w:pPr>
      <w:r>
        <w:t xml:space="preserve">LAMPIRAN D: Data Mentah Evaluasi Usability Pengguna (SUS &amp; TCT - 30 Responden)</w:t>
      </w:r>
    </w:p>
    <w:p>
      <w:pPr>
        <w:pStyle w:val="FirstParagraph"/>
      </w:pPr>
      <w:r>
        <w:t xml:space="preserve">Berikut adalah data mentah empiris lengkap pengujian usability pengguna (</w:t>
      </w:r>
      <w:r>
        <w:rPr>
          <w:iCs/>
          <w:i/>
        </w:rPr>
        <w:t xml:space="preserve">User Usability Evaluation</w:t>
      </w:r>
      <w:r>
        <w:t xml:space="preserve">) terhadap 30 partisipan menggunakan metodologi</w:t>
      </w:r>
      <w:r>
        <w:t xml:space="preserve"> </w:t>
      </w:r>
      <w:r>
        <w:rPr>
          <w:iCs/>
          <w:i/>
        </w:rPr>
        <w:t xml:space="preserve">Within-Subjects Design</w:t>
      </w:r>
      <w:r>
        <w:t xml:space="preserve"> </w:t>
      </w:r>
      <w:r>
        <w:t xml:space="preserve">dengan</w:t>
      </w:r>
      <w:r>
        <w:t xml:space="preserve"> </w:t>
      </w:r>
      <w:r>
        <w:rPr>
          <w:iCs/>
          <w:i/>
        </w:rPr>
        <w:t xml:space="preserve">Latin Square Counterbalancing</w:t>
      </w:r>
      <w:r>
        <w:t xml:space="preserve"> </w:t>
      </w:r>
      <w:r>
        <w:t xml:space="preserve">(</w:t>
      </w:r>
      <m:oMath>
        <m:r>
          <m:t>N</m:t>
        </m:r>
        <m:r>
          <m:rPr>
            <m:sty m:val="p"/>
          </m:rPr>
          <m:t>=</m:t>
        </m:r>
        <m:r>
          <m:t>30</m:t>
        </m:r>
      </m:oMath>
      <w:r>
        <w:t xml:space="preserve">):</w:t>
      </w:r>
    </w:p>
    <w:bookmarkStart w:id="128" w:name="X4236bcbb30c95a2ba86b65c13045cd6b3e4b360"/>
    <w:p>
      <w:pPr>
        <w:pStyle w:val="Heading4"/>
      </w:pPr>
      <w:r>
        <w:t xml:space="preserve">D.1 Data Demografi dan Alokasi Kelompok Counterbalancing (</w:t>
      </w:r>
      <m:oMath>
        <m:r>
          <m:t>N</m:t>
        </m:r>
        <m:r>
          <m:rPr>
            <m:sty m:val="p"/>
          </m:rPr>
          <m:t>=</m:t>
        </m:r>
        <m:r>
          <m:t>30</m:t>
        </m:r>
      </m:oMath>
      <w:r>
        <w:t xml:space="preserve">)</w:t>
      </w:r>
    </w:p>
    <w:p>
      <w:pPr>
        <w:numPr>
          <w:ilvl w:val="0"/>
          <w:numId w:val="1039"/>
        </w:numPr>
        <w:pStyle w:val="Compact"/>
      </w:pPr>
      <w:r>
        <w:rPr>
          <w:bCs/>
          <w:b/>
        </w:rPr>
        <w:t xml:space="preserve">Kelompok 1 (G1,</w:t>
      </w:r>
      <w:r>
        <w:rPr>
          <w:bCs/>
          <w:b/>
        </w:rPr>
        <w:t xml:space="preserve"> </w:t>
      </w:r>
      <m:oMath>
        <m:r>
          <m:t>N</m:t>
        </m:r>
        <m:r>
          <m:rPr>
            <m:sty m:val="p"/>
          </m:rPr>
          <m:t>=</m:t>
        </m:r>
        <m:r>
          <m:t>15</m:t>
        </m:r>
      </m:oMath>
      <w:r>
        <w:rPr>
          <w:bCs/>
          <w:b/>
        </w:rPr>
        <w:t xml:space="preserve">):</w:t>
      </w:r>
      <w:r>
        <w:t xml:space="preserve"> </w:t>
      </w:r>
      <w:r>
        <w:t xml:space="preserve">Antarmuka A (WIMP / Menu Konvensional)</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B (Chatbot AI).</w:t>
      </w:r>
    </w:p>
    <w:p>
      <w:pPr>
        <w:numPr>
          <w:ilvl w:val="0"/>
          <w:numId w:val="1039"/>
        </w:numPr>
        <w:pStyle w:val="Compact"/>
      </w:pPr>
      <w:r>
        <w:rPr>
          <w:bCs/>
          <w:b/>
        </w:rPr>
        <w:t xml:space="preserve">Kelompok 2 (G2,</w:t>
      </w:r>
      <w:r>
        <w:rPr>
          <w:bCs/>
          <w:b/>
        </w:rPr>
        <w:t xml:space="preserve"> </w:t>
      </w:r>
      <m:oMath>
        <m:r>
          <m:t>N</m:t>
        </m:r>
        <m:r>
          <m:rPr>
            <m:sty m:val="p"/>
          </m:rPr>
          <m:t>=</m:t>
        </m:r>
        <m:r>
          <m:t>15</m:t>
        </m:r>
      </m:oMath>
      <w:r>
        <w:rPr>
          <w:bCs/>
          <w:b/>
        </w:rPr>
        <w:t xml:space="preserve">):</w:t>
      </w:r>
      <w:r>
        <w:t xml:space="preserve"> </w:t>
      </w:r>
      <w:r>
        <w:t xml:space="preserve">Antarmuka B (Chatbot AI)</w:t>
      </w:r>
      <w:r>
        <w:t xml:space="preserve"> </w:t>
      </w:r>
      <m:oMath>
        <m:r>
          <m:rPr>
            <m:sty m:val="p"/>
          </m:rPr>
          <m:t>→</m:t>
        </m:r>
      </m:oMath>
      <w:r>
        <w:t xml:space="preserve"> </w:t>
      </w:r>
      <w:r>
        <w:t xml:space="preserve">Istirahat 15 Menit</w:t>
      </w:r>
      <w:r>
        <w:t xml:space="preserve"> </w:t>
      </w:r>
      <m:oMath>
        <m:r>
          <m:rPr>
            <m:sty m:val="p"/>
          </m:rPr>
          <m:t>→</m:t>
        </m:r>
      </m:oMath>
      <w:r>
        <w:t xml:space="preserve"> </w:t>
      </w:r>
      <w:r>
        <w:t xml:space="preserve">Antarmuka A (WIMP / Menu Konvensional).</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center"/>
            </w:pPr>
            <w:r>
              <w:t xml:space="preserve">ID Responden</w:t>
            </w:r>
          </w:p>
        </w:tc>
        <w:tc>
          <w:tcPr/>
          <w:p>
            <w:pPr>
              <w:pStyle w:val="Compact"/>
              <w:jc w:val="center"/>
            </w:pPr>
            <w:r>
              <w:t xml:space="preserve">Usia (Thn)</w:t>
            </w:r>
          </w:p>
        </w:tc>
        <w:tc>
          <w:tcPr/>
          <w:p>
            <w:pPr>
              <w:pStyle w:val="Compact"/>
              <w:jc w:val="center"/>
            </w:pPr>
            <w:r>
              <w:t xml:space="preserve">Jenis Kelamin</w:t>
            </w:r>
          </w:p>
        </w:tc>
        <w:tc>
          <w:tcPr/>
          <w:p>
            <w:pPr>
              <w:pStyle w:val="Compact"/>
              <w:jc w:val="center"/>
            </w:pPr>
            <w:r>
              <w:t xml:space="preserve">Sub-Populasi</w:t>
            </w:r>
          </w:p>
        </w:tc>
        <w:tc>
          <w:tcPr/>
          <w:p>
            <w:pPr>
              <w:pStyle w:val="Compact"/>
              <w:jc w:val="center"/>
            </w:pPr>
            <w:r>
              <w:t xml:space="preserve">Penggunaan HP (Jam/Hari)</w:t>
            </w:r>
          </w:p>
        </w:tc>
        <w:tc>
          <w:tcPr/>
          <w:p>
            <w:pPr>
              <w:pStyle w:val="Compact"/>
              <w:jc w:val="center"/>
            </w:pPr>
            <w:r>
              <w:t xml:space="preserve">Pengalaman Peta Digital</w:t>
            </w:r>
          </w:p>
        </w:tc>
        <w:tc>
          <w:tcPr/>
          <w:p>
            <w:pPr>
              <w:pStyle w:val="Compact"/>
              <w:jc w:val="center"/>
            </w:pPr>
            <w:r>
              <w:t xml:space="preserve">Kelompok Urutan</w:t>
            </w:r>
          </w:p>
        </w:tc>
      </w:tr>
      <w:tr>
        <w:tc>
          <w:tcPr/>
          <w:p>
            <w:pPr>
              <w:pStyle w:val="Compact"/>
              <w:jc w:val="center"/>
            </w:pPr>
            <w:r>
              <w:rPr>
                <w:bCs/>
                <w:b/>
              </w:rPr>
              <w:t xml:space="preserve">R01</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R03</w:t>
            </w:r>
          </w:p>
        </w:tc>
        <w:tc>
          <w:tcPr/>
          <w:p>
            <w:pPr>
              <w:pStyle w:val="Compact"/>
              <w:jc w:val="center"/>
            </w:pPr>
            <w:r>
              <w:t xml:space="preserve">27</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R05</w:t>
            </w:r>
          </w:p>
        </w:tc>
        <w:tc>
          <w:tcPr/>
          <w:p>
            <w:pPr>
              <w:pStyle w:val="Compact"/>
              <w:jc w:val="center"/>
            </w:pPr>
            <w:r>
              <w:t xml:space="preserve">31</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R06</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R07</w:t>
            </w:r>
          </w:p>
        </w:tc>
        <w:tc>
          <w:tcPr/>
          <w:p>
            <w:pPr>
              <w:pStyle w:val="Compact"/>
              <w:jc w:val="center"/>
            </w:pPr>
            <w:r>
              <w:t xml:space="preserve">25</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R08</w:t>
            </w:r>
          </w:p>
        </w:tc>
        <w:tc>
          <w:tcPr/>
          <w:p>
            <w:pPr>
              <w:pStyle w:val="Compact"/>
              <w:jc w:val="center"/>
            </w:pPr>
            <w:r>
              <w:t xml:space="preserve">20</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R09</w:t>
            </w:r>
          </w:p>
        </w:tc>
        <w:tc>
          <w:tcPr/>
          <w:p>
            <w:pPr>
              <w:pStyle w:val="Compact"/>
              <w:jc w:val="center"/>
            </w:pPr>
            <w:r>
              <w:t xml:space="preserve">29</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R10</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R11</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R12</w:t>
            </w:r>
          </w:p>
        </w:tc>
        <w:tc>
          <w:tcPr/>
          <w:p>
            <w:pPr>
              <w:pStyle w:val="Compact"/>
              <w:jc w:val="center"/>
            </w:pPr>
            <w:r>
              <w:t xml:space="preserve">35</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R13</w:t>
            </w:r>
          </w:p>
        </w:tc>
        <w:tc>
          <w:tcPr/>
          <w:p>
            <w:pPr>
              <w:pStyle w:val="Compact"/>
              <w:jc w:val="center"/>
            </w:pPr>
            <w:r>
              <w:t xml:space="preserve">21</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R14</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R15</w:t>
            </w:r>
          </w:p>
        </w:tc>
        <w:tc>
          <w:tcPr/>
          <w:p>
            <w:pPr>
              <w:pStyle w:val="Compact"/>
              <w:jc w:val="center"/>
            </w:pPr>
            <w:r>
              <w:t xml:space="preserve">26</w:t>
            </w:r>
          </w:p>
        </w:tc>
        <w:tc>
          <w:tcPr/>
          <w:p>
            <w:pPr>
              <w:pStyle w:val="Compact"/>
              <w:jc w:val="center"/>
            </w:pPr>
            <w:r>
              <w:t xml:space="preserve">Laki-laki</w:t>
            </w:r>
          </w:p>
        </w:tc>
        <w:tc>
          <w:tcPr/>
          <w:p>
            <w:pPr>
              <w:pStyle w:val="Compact"/>
              <w:jc w:val="center"/>
            </w:pPr>
            <w:r>
              <w:t xml:space="preserve">Wisatawan (Riau)</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G1 (WIMP</w:t>
            </w:r>
            <w:r>
              <w:t xml:space="preserve"> </w:t>
            </w:r>
            <m:oMath>
              <m:r>
                <m:rPr>
                  <m:sty m:val="p"/>
                </m:rPr>
                <m:t>→</m:t>
              </m:r>
            </m:oMath>
            <w:r>
              <w:t xml:space="preserve"> </w:t>
            </w:r>
            <w:r>
              <w:t xml:space="preserve">Chat)</w:t>
            </w:r>
          </w:p>
        </w:tc>
      </w:tr>
      <w:tr>
        <w:tc>
          <w:tcPr/>
          <w:p>
            <w:pPr>
              <w:pStyle w:val="Compact"/>
              <w:jc w:val="center"/>
            </w:pPr>
            <w:r>
              <w:rPr>
                <w:bCs/>
                <w:b/>
              </w:rPr>
              <w:t xml:space="preserve">R16</w:t>
            </w:r>
          </w:p>
        </w:tc>
        <w:tc>
          <w:tcPr/>
          <w:p>
            <w:pPr>
              <w:pStyle w:val="Compact"/>
              <w:jc w:val="center"/>
            </w:pPr>
            <w:r>
              <w:t xml:space="preserve">22</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R17</w:t>
            </w:r>
          </w:p>
        </w:tc>
        <w:tc>
          <w:tcPr/>
          <w:p>
            <w:pPr>
              <w:pStyle w:val="Compact"/>
              <w:jc w:val="center"/>
            </w:pPr>
            <w:r>
              <w:t xml:space="preserve">28</w:t>
            </w:r>
          </w:p>
        </w:tc>
        <w:tc>
          <w:tcPr/>
          <w:p>
            <w:pPr>
              <w:pStyle w:val="Compact"/>
              <w:jc w:val="center"/>
            </w:pPr>
            <w:r>
              <w:t xml:space="preserve">Laki-laki</w:t>
            </w:r>
          </w:p>
        </w:tc>
        <w:tc>
          <w:tcPr/>
          <w:p>
            <w:pPr>
              <w:pStyle w:val="Compact"/>
              <w:jc w:val="center"/>
            </w:pPr>
            <w:r>
              <w:t xml:space="preserve">Wisatawan (Sumut)</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R18</w:t>
            </w:r>
          </w:p>
        </w:tc>
        <w:tc>
          <w:tcPr/>
          <w:p>
            <w:pPr>
              <w:pStyle w:val="Compact"/>
              <w:jc w:val="center"/>
            </w:pPr>
            <w:r>
              <w:t xml:space="preserve">23</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R19</w:t>
            </w:r>
          </w:p>
        </w:tc>
        <w:tc>
          <w:tcPr/>
          <w:p>
            <w:pPr>
              <w:pStyle w:val="Compact"/>
              <w:jc w:val="center"/>
            </w:pPr>
            <w:r>
              <w:t xml:space="preserve">20</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R20</w:t>
            </w:r>
          </w:p>
        </w:tc>
        <w:tc>
          <w:tcPr/>
          <w:p>
            <w:pPr>
              <w:pStyle w:val="Compact"/>
              <w:jc w:val="center"/>
            </w:pPr>
            <w:r>
              <w:t xml:space="preserve">33</w:t>
            </w:r>
          </w:p>
        </w:tc>
        <w:tc>
          <w:tcPr/>
          <w:p>
            <w:pPr>
              <w:pStyle w:val="Compact"/>
              <w:jc w:val="center"/>
            </w:pPr>
            <w:r>
              <w:t xml:space="preserve">Perempuan</w:t>
            </w:r>
          </w:p>
        </w:tc>
        <w:tc>
          <w:tcPr/>
          <w:p>
            <w:pPr>
              <w:pStyle w:val="Compact"/>
              <w:jc w:val="center"/>
            </w:pPr>
            <w:r>
              <w:t xml:space="preserve">Wisatawan (Jambi)</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R21</w:t>
            </w:r>
          </w:p>
        </w:tc>
        <w:tc>
          <w:tcPr/>
          <w:p>
            <w:pPr>
              <w:pStyle w:val="Compact"/>
              <w:jc w:val="center"/>
            </w:pPr>
            <w:r>
              <w:t xml:space="preserve">25</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R22</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R23</w:t>
            </w:r>
          </w:p>
        </w:tc>
        <w:tc>
          <w:tcPr/>
          <w:p>
            <w:pPr>
              <w:pStyle w:val="Compact"/>
              <w:jc w:val="center"/>
            </w:pPr>
            <w:r>
              <w:t xml:space="preserve">30</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5</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R24</w:t>
            </w:r>
          </w:p>
        </w:tc>
        <w:tc>
          <w:tcPr/>
          <w:p>
            <w:pPr>
              <w:pStyle w:val="Compact"/>
              <w:jc w:val="center"/>
            </w:pPr>
            <w:r>
              <w:t xml:space="preserve">24</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R25</w:t>
            </w:r>
          </w:p>
        </w:tc>
        <w:tc>
          <w:tcPr/>
          <w:p>
            <w:pPr>
              <w:pStyle w:val="Compact"/>
              <w:jc w:val="center"/>
            </w:pPr>
            <w:r>
              <w:t xml:space="preserve">22</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8</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R26</w:t>
            </w:r>
          </w:p>
        </w:tc>
        <w:tc>
          <w:tcPr/>
          <w:p>
            <w:pPr>
              <w:pStyle w:val="Compact"/>
              <w:jc w:val="center"/>
            </w:pPr>
            <w:r>
              <w:t xml:space="preserve">26</w:t>
            </w:r>
          </w:p>
        </w:tc>
        <w:tc>
          <w:tcPr/>
          <w:p>
            <w:pPr>
              <w:pStyle w:val="Compact"/>
              <w:jc w:val="center"/>
            </w:pPr>
            <w:r>
              <w:t xml:space="preserve">Perempuan</w:t>
            </w:r>
          </w:p>
        </w:tc>
        <w:tc>
          <w:tcPr/>
          <w:p>
            <w:pPr>
              <w:pStyle w:val="Compact"/>
              <w:jc w:val="center"/>
            </w:pPr>
            <w:r>
              <w:t xml:space="preserve">Wisatawan (Riau)</w:t>
            </w:r>
          </w:p>
        </w:tc>
        <w:tc>
          <w:tcPr/>
          <w:p>
            <w:pPr>
              <w:pStyle w:val="Compact"/>
              <w:jc w:val="center"/>
            </w:pPr>
            <w:r>
              <w:t xml:space="preserve">5</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R27</w:t>
            </w:r>
          </w:p>
        </w:tc>
        <w:tc>
          <w:tcPr/>
          <w:p>
            <w:pPr>
              <w:pStyle w:val="Compact"/>
              <w:jc w:val="center"/>
            </w:pPr>
            <w:r>
              <w:t xml:space="preserve">23</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R28</w:t>
            </w:r>
          </w:p>
        </w:tc>
        <w:tc>
          <w:tcPr/>
          <w:p>
            <w:pPr>
              <w:pStyle w:val="Compact"/>
              <w:jc w:val="center"/>
            </w:pPr>
            <w:r>
              <w:t xml:space="preserve">38</w:t>
            </w:r>
          </w:p>
        </w:tc>
        <w:tc>
          <w:tcPr/>
          <w:p>
            <w:pPr>
              <w:pStyle w:val="Compact"/>
              <w:jc w:val="center"/>
            </w:pPr>
            <w:r>
              <w:t xml:space="preserve">Laki-laki</w:t>
            </w:r>
          </w:p>
        </w:tc>
        <w:tc>
          <w:tcPr/>
          <w:p>
            <w:pPr>
              <w:pStyle w:val="Compact"/>
              <w:jc w:val="center"/>
            </w:pPr>
            <w:r>
              <w:t xml:space="preserve">Wisatawan (Jakarta)</w:t>
            </w:r>
          </w:p>
        </w:tc>
        <w:tc>
          <w:tcPr/>
          <w:p>
            <w:pPr>
              <w:pStyle w:val="Compact"/>
              <w:jc w:val="center"/>
            </w:pPr>
            <w:r>
              <w:t xml:space="preserve">4</w:t>
            </w:r>
          </w:p>
        </w:tc>
        <w:tc>
          <w:tcPr/>
          <w:p>
            <w:pPr>
              <w:pStyle w:val="Compact"/>
              <w:jc w:val="center"/>
            </w:pPr>
            <w:r>
              <w:t xml:space="preserve">Rutin (2-4x/minggu)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R29</w:t>
            </w:r>
          </w:p>
        </w:tc>
        <w:tc>
          <w:tcPr/>
          <w:p>
            <w:pPr>
              <w:pStyle w:val="Compact"/>
              <w:jc w:val="center"/>
            </w:pPr>
            <w:r>
              <w:t xml:space="preserve">21</w:t>
            </w:r>
          </w:p>
        </w:tc>
        <w:tc>
          <w:tcPr/>
          <w:p>
            <w:pPr>
              <w:pStyle w:val="Compact"/>
              <w:jc w:val="center"/>
            </w:pPr>
            <w:r>
              <w:t xml:space="preserve">Perempuan</w:t>
            </w:r>
          </w:p>
        </w:tc>
        <w:tc>
          <w:tcPr/>
          <w:p>
            <w:pPr>
              <w:pStyle w:val="Compact"/>
              <w:jc w:val="center"/>
            </w:pPr>
            <w:r>
              <w:t xml:space="preserve">Mahasiswa Padang</w:t>
            </w:r>
          </w:p>
        </w:tc>
        <w:tc>
          <w:tcPr/>
          <w:p>
            <w:pPr>
              <w:pStyle w:val="Compact"/>
              <w:jc w:val="center"/>
            </w:pPr>
            <w:r>
              <w:t xml:space="preserve">6</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r>
        <w:tc>
          <w:tcPr/>
          <w:p>
            <w:pPr>
              <w:pStyle w:val="Compact"/>
              <w:jc w:val="center"/>
            </w:pPr>
            <w:r>
              <w:rPr>
                <w:bCs/>
                <w:b/>
              </w:rPr>
              <w:t xml:space="preserve">R30</w:t>
            </w:r>
          </w:p>
        </w:tc>
        <w:tc>
          <w:tcPr/>
          <w:p>
            <w:pPr>
              <w:pStyle w:val="Compact"/>
              <w:jc w:val="center"/>
            </w:pPr>
            <w:r>
              <w:t xml:space="preserve">24</w:t>
            </w:r>
          </w:p>
        </w:tc>
        <w:tc>
          <w:tcPr/>
          <w:p>
            <w:pPr>
              <w:pStyle w:val="Compact"/>
              <w:jc w:val="center"/>
            </w:pPr>
            <w:r>
              <w:t xml:space="preserve">Laki-laki</w:t>
            </w:r>
          </w:p>
        </w:tc>
        <w:tc>
          <w:tcPr/>
          <w:p>
            <w:pPr>
              <w:pStyle w:val="Compact"/>
              <w:jc w:val="center"/>
            </w:pPr>
            <w:r>
              <w:t xml:space="preserve">Mahasiswa Padang</w:t>
            </w:r>
          </w:p>
        </w:tc>
        <w:tc>
          <w:tcPr/>
          <w:p>
            <w:pPr>
              <w:pStyle w:val="Compact"/>
              <w:jc w:val="center"/>
            </w:pPr>
            <w:r>
              <w:t xml:space="preserve">7</w:t>
            </w:r>
          </w:p>
        </w:tc>
        <w:tc>
          <w:tcPr/>
          <w:p>
            <w:pPr>
              <w:pStyle w:val="Compact"/>
              <w:jc w:val="center"/>
            </w:pPr>
            <w:r>
              <w:t xml:space="preserve">Sering (&gt;5x/minggu)</w:t>
            </w:r>
          </w:p>
        </w:tc>
        <w:tc>
          <w:tcPr/>
          <w:p>
            <w:pPr>
              <w:pStyle w:val="Compact"/>
              <w:jc w:val="center"/>
            </w:pPr>
            <w:r>
              <w:t xml:space="preserve">G2 (Chat</w:t>
            </w:r>
            <w:r>
              <w:t xml:space="preserve"> </w:t>
            </w:r>
            <m:oMath>
              <m:r>
                <m:rPr>
                  <m:sty m:val="p"/>
                </m:rPr>
                <m:t>→</m:t>
              </m:r>
            </m:oMath>
            <w:r>
              <w:t xml:space="preserve"> </w:t>
            </w:r>
            <w:r>
              <w:t xml:space="preserve">WIMP)</w:t>
            </w:r>
          </w:p>
        </w:tc>
      </w:tr>
    </w:tbl>
    <w:bookmarkEnd w:id="128"/>
    <w:bookmarkStart w:id="129" w:name="Xdbc994fae728203a61cbcb43ab155d702846855"/>
    <w:p>
      <w:pPr>
        <w:pStyle w:val="Heading4"/>
      </w:pPr>
      <w:r>
        <w:t xml:space="preserve">D.2 Data Mentah Waktu Penyelesaian Tugas (Task Completion Time / TCT dalam Satuan Detik)</w:t>
      </w:r>
    </w:p>
    <w:p>
      <w:pPr>
        <w:pStyle w:val="FirstParagraph"/>
      </w:pPr>
      <w:r>
        <w:t xml:space="preserve">Tugas 1: Eksplorasi kategori (pantai di Padang).</w:t>
      </w:r>
      <w:r>
        <w:br/>
      </w:r>
      <w:r>
        <w:t xml:space="preserve">Tugas 2: Kueri kedekatan spasial (kuliner dalam radius 5 km).</w:t>
      </w:r>
      <w:r>
        <w:br/>
      </w:r>
      <w:r>
        <w:t xml:space="preserve">Tugas 3: Kueri multi-kriteria kompleks (alam, dalam 10 km, tiket</w:t>
      </w:r>
      <w:r>
        <w:t xml:space="preserve"> </w:t>
      </w:r>
      <m:oMath>
        <m:r>
          <m:rPr>
            <m:sty m:val="p"/>
          </m:rPr>
          <m:t>≤</m:t>
        </m:r>
        <m:r>
          <m:rPr>
            <m:nor/>
            <m:sty m:val="p"/>
          </m:rPr>
          <m:t>Rp</m:t>
        </m:r>
        <m:r>
          <m:t>15.000</m:t>
        </m:r>
      </m:oMath>
      <w:r>
        <w:t xml:space="preserve">, buka sekarang).</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center"/>
            </w:pPr>
            <w:r>
              <w:t xml:space="preserve">ID</w:t>
            </w:r>
          </w:p>
        </w:tc>
        <w:tc>
          <w:tcPr/>
          <w:p>
            <w:pPr>
              <w:pStyle w:val="Compact"/>
              <w:jc w:val="center"/>
            </w:pPr>
            <w:r>
              <w:t xml:space="preserve">WIMP T1 (s)</w:t>
            </w:r>
          </w:p>
        </w:tc>
        <w:tc>
          <w:tcPr/>
          <w:p>
            <w:pPr>
              <w:pStyle w:val="Compact"/>
              <w:jc w:val="center"/>
            </w:pPr>
            <w:r>
              <w:t xml:space="preserve">WIMP T2 (s)</w:t>
            </w:r>
          </w:p>
        </w:tc>
        <w:tc>
          <w:tcPr/>
          <w:p>
            <w:pPr>
              <w:pStyle w:val="Compact"/>
              <w:jc w:val="center"/>
            </w:pPr>
            <w:r>
              <w:t xml:space="preserve">WIMP T3 (s)</w:t>
            </w:r>
          </w:p>
        </w:tc>
        <w:tc>
          <w:tcPr/>
          <w:p>
            <w:pPr>
              <w:pStyle w:val="Compact"/>
              <w:jc w:val="center"/>
            </w:pPr>
            <w:r>
              <w:t xml:space="preserve">Total WIMP (s)</w:t>
            </w:r>
          </w:p>
        </w:tc>
        <w:tc>
          <w:tcPr/>
          <w:p>
            <w:pPr>
              <w:pStyle w:val="Compact"/>
              <w:jc w:val="center"/>
            </w:pPr>
            <w:r>
              <w:t xml:space="preserve">Chat T1 (s)</w:t>
            </w:r>
          </w:p>
        </w:tc>
        <w:tc>
          <w:tcPr/>
          <w:p>
            <w:pPr>
              <w:pStyle w:val="Compact"/>
              <w:jc w:val="center"/>
            </w:pPr>
            <w:r>
              <w:t xml:space="preserve">Chat T2 (s)</w:t>
            </w:r>
          </w:p>
        </w:tc>
        <w:tc>
          <w:tcPr/>
          <w:p>
            <w:pPr>
              <w:pStyle w:val="Compact"/>
              <w:jc w:val="center"/>
            </w:pPr>
            <w:r>
              <w:t xml:space="preserve">Chat T3 (s)</w:t>
            </w:r>
          </w:p>
        </w:tc>
        <w:tc>
          <w:tcPr/>
          <w:p>
            <w:pPr>
              <w:pStyle w:val="Compact"/>
              <w:jc w:val="center"/>
            </w:pPr>
            <w:r>
              <w:t xml:space="preserve">Total Chat (s)</w:t>
            </w:r>
          </w:p>
        </w:tc>
        <w:tc>
          <w:tcPr/>
          <w:p>
            <w:pPr>
              <w:pStyle w:val="Compact"/>
              <w:jc w:val="center"/>
            </w:pPr>
            <w:r>
              <w:t xml:space="preserve">Selisih</w:t>
            </w:r>
            <w:r>
              <w:t xml:space="preserve"> </w:t>
            </w:r>
            <m:oMath>
              <m:r>
                <m:t>Δ</m:t>
              </m:r>
            </m:oMath>
            <w:r>
              <w:t xml:space="preserve"> </w:t>
            </w:r>
            <w:r>
              <w:t xml:space="preserve">TCT (s)</w:t>
            </w:r>
          </w:p>
        </w:tc>
        <w:tc>
          <w:tcPr/>
          <w:p>
            <w:pPr>
              <w:pStyle w:val="Compact"/>
              <w:jc w:val="center"/>
            </w:pPr>
            <w:r>
              <w:t xml:space="preserve">Reduksi Waktu (%)</w:t>
            </w:r>
          </w:p>
        </w:tc>
      </w:tr>
      <w:tr>
        <w:tc>
          <w:tcPr/>
          <w:p>
            <w:pPr>
              <w:pStyle w:val="Compact"/>
              <w:jc w:val="center"/>
            </w:pPr>
            <w:r>
              <w:rPr>
                <w:bCs/>
                <w:b/>
              </w:rPr>
              <w:t xml:space="preserve">R01</w:t>
            </w:r>
          </w:p>
        </w:tc>
        <w:tc>
          <w:tcPr/>
          <w:p>
            <w:pPr>
              <w:pStyle w:val="Compact"/>
              <w:jc w:val="center"/>
            </w:pPr>
            <w:r>
              <w:t xml:space="preserve">16.5</w:t>
            </w:r>
          </w:p>
        </w:tc>
        <w:tc>
          <w:tcPr/>
          <w:p>
            <w:pPr>
              <w:pStyle w:val="Compact"/>
              <w:jc w:val="center"/>
            </w:pPr>
            <w:r>
              <w:t xml:space="preserve">31.2</w:t>
            </w:r>
          </w:p>
        </w:tc>
        <w:tc>
          <w:tcPr/>
          <w:p>
            <w:pPr>
              <w:pStyle w:val="Compact"/>
              <w:jc w:val="center"/>
            </w:pPr>
            <w:r>
              <w:t xml:space="preserve">52.8</w:t>
            </w:r>
          </w:p>
        </w:tc>
        <w:tc>
          <w:tcPr/>
          <w:p>
            <w:pPr>
              <w:pStyle w:val="Compact"/>
              <w:jc w:val="center"/>
            </w:pPr>
            <w:r>
              <w:t xml:space="preserve">100.5</w:t>
            </w:r>
          </w:p>
        </w:tc>
        <w:tc>
          <w:tcPr/>
          <w:p>
            <w:pPr>
              <w:pStyle w:val="Compact"/>
              <w:jc w:val="center"/>
            </w:pPr>
            <w:r>
              <w:t xml:space="preserve">4.2</w:t>
            </w:r>
          </w:p>
        </w:tc>
        <w:tc>
          <w:tcPr/>
          <w:p>
            <w:pPr>
              <w:pStyle w:val="Compact"/>
              <w:jc w:val="center"/>
            </w:pPr>
            <w:r>
              <w:t xml:space="preserve">5.8</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82.6</w:t>
            </w:r>
          </w:p>
        </w:tc>
        <w:tc>
          <w:tcPr/>
          <w:p>
            <w:pPr>
              <w:pStyle w:val="Compact"/>
              <w:jc w:val="center"/>
            </w:pPr>
            <w:r>
              <w:t xml:space="preserve">82.19%</w:t>
            </w:r>
          </w:p>
        </w:tc>
      </w:tr>
      <w:tr>
        <w:tc>
          <w:tcPr/>
          <w:p>
            <w:pPr>
              <w:pStyle w:val="Compact"/>
              <w:jc w:val="center"/>
            </w:pPr>
            <w:r>
              <w:rPr>
                <w:bCs/>
                <w:b/>
              </w:rPr>
              <w:t xml:space="preserve">R02</w:t>
            </w:r>
          </w:p>
        </w:tc>
        <w:tc>
          <w:tcPr/>
          <w:p>
            <w:pPr>
              <w:pStyle w:val="Compact"/>
              <w:jc w:val="center"/>
            </w:pPr>
            <w:r>
              <w:t xml:space="preserve">19.8</w:t>
            </w:r>
          </w:p>
        </w:tc>
        <w:tc>
          <w:tcPr/>
          <w:p>
            <w:pPr>
              <w:pStyle w:val="Compact"/>
              <w:jc w:val="center"/>
            </w:pPr>
            <w:r>
              <w:t xml:space="preserve">36.4</w:t>
            </w:r>
          </w:p>
        </w:tc>
        <w:tc>
          <w:tcPr/>
          <w:p>
            <w:pPr>
              <w:pStyle w:val="Compact"/>
              <w:jc w:val="center"/>
            </w:pPr>
            <w:r>
              <w:t xml:space="preserve">64.1</w:t>
            </w:r>
          </w:p>
        </w:tc>
        <w:tc>
          <w:tcPr/>
          <w:p>
            <w:pPr>
              <w:pStyle w:val="Compact"/>
              <w:jc w:val="center"/>
            </w:pPr>
            <w:r>
              <w:t xml:space="preserve">120.3</w:t>
            </w:r>
          </w:p>
        </w:tc>
        <w:tc>
          <w:tcPr/>
          <w:p>
            <w:pPr>
              <w:pStyle w:val="Compact"/>
              <w:jc w:val="center"/>
            </w:pPr>
            <w:r>
              <w:t xml:space="preserve">5.1</w:t>
            </w:r>
          </w:p>
        </w:tc>
        <w:tc>
          <w:tcPr/>
          <w:p>
            <w:pPr>
              <w:pStyle w:val="Compact"/>
              <w:jc w:val="center"/>
            </w:pPr>
            <w:r>
              <w:t xml:space="preserve">6.5</w:t>
            </w:r>
          </w:p>
        </w:tc>
        <w:tc>
          <w:tcPr/>
          <w:p>
            <w:pPr>
              <w:pStyle w:val="Compact"/>
              <w:jc w:val="center"/>
            </w:pPr>
            <w:r>
              <w:t xml:space="preserve">9.2</w:t>
            </w:r>
          </w:p>
        </w:tc>
        <w:tc>
          <w:tcPr/>
          <w:p>
            <w:pPr>
              <w:pStyle w:val="Compact"/>
              <w:jc w:val="center"/>
            </w:pPr>
            <w:r>
              <w:t xml:space="preserve">20.8</w:t>
            </w:r>
          </w:p>
        </w:tc>
        <w:tc>
          <w:tcPr/>
          <w:p>
            <w:pPr>
              <w:pStyle w:val="Compact"/>
              <w:jc w:val="center"/>
            </w:pPr>
            <w:r>
              <w:t xml:space="preserve">99.5</w:t>
            </w:r>
          </w:p>
        </w:tc>
        <w:tc>
          <w:tcPr/>
          <w:p>
            <w:pPr>
              <w:pStyle w:val="Compact"/>
              <w:jc w:val="center"/>
            </w:pPr>
            <w:r>
              <w:t xml:space="preserve">82.71%</w:t>
            </w:r>
          </w:p>
        </w:tc>
      </w:tr>
      <w:tr>
        <w:tc>
          <w:tcPr/>
          <w:p>
            <w:pPr>
              <w:pStyle w:val="Compact"/>
              <w:jc w:val="center"/>
            </w:pPr>
            <w:r>
              <w:rPr>
                <w:bCs/>
                <w:b/>
              </w:rPr>
              <w:t xml:space="preserve">R03</w:t>
            </w:r>
          </w:p>
        </w:tc>
        <w:tc>
          <w:tcPr/>
          <w:p>
            <w:pPr>
              <w:pStyle w:val="Compact"/>
              <w:jc w:val="center"/>
            </w:pPr>
            <w:r>
              <w:t xml:space="preserve">22.4</w:t>
            </w:r>
          </w:p>
        </w:tc>
        <w:tc>
          <w:tcPr/>
          <w:p>
            <w:pPr>
              <w:pStyle w:val="Compact"/>
              <w:jc w:val="center"/>
            </w:pPr>
            <w:r>
              <w:t xml:space="preserve">39.1</w:t>
            </w:r>
          </w:p>
        </w:tc>
        <w:tc>
          <w:tcPr/>
          <w:p>
            <w:pPr>
              <w:pStyle w:val="Compact"/>
              <w:jc w:val="center"/>
            </w:pPr>
            <w:r>
              <w:t xml:space="preserve">68.5</w:t>
            </w:r>
          </w:p>
        </w:tc>
        <w:tc>
          <w:tcPr/>
          <w:p>
            <w:pPr>
              <w:pStyle w:val="Compact"/>
              <w:jc w:val="center"/>
            </w:pPr>
            <w:r>
              <w:t xml:space="preserve">130.0</w:t>
            </w:r>
          </w:p>
        </w:tc>
        <w:tc>
          <w:tcPr/>
          <w:p>
            <w:pPr>
              <w:pStyle w:val="Compact"/>
              <w:jc w:val="center"/>
            </w:pPr>
            <w:r>
              <w:t xml:space="preserve">5.8</w:t>
            </w:r>
          </w:p>
        </w:tc>
        <w:tc>
          <w:tcPr/>
          <w:p>
            <w:pPr>
              <w:pStyle w:val="Compact"/>
              <w:jc w:val="center"/>
            </w:pPr>
            <w:r>
              <w:t xml:space="preserve">7.4</w:t>
            </w:r>
          </w:p>
        </w:tc>
        <w:tc>
          <w:tcPr/>
          <w:p>
            <w:pPr>
              <w:pStyle w:val="Compact"/>
              <w:jc w:val="center"/>
            </w:pPr>
            <w:r>
              <w:t xml:space="preserve">10.1</w:t>
            </w:r>
          </w:p>
        </w:tc>
        <w:tc>
          <w:tcPr/>
          <w:p>
            <w:pPr>
              <w:pStyle w:val="Compact"/>
              <w:jc w:val="center"/>
            </w:pPr>
            <w:r>
              <w:t xml:space="preserve">23.3</w:t>
            </w:r>
          </w:p>
        </w:tc>
        <w:tc>
          <w:tcPr/>
          <w:p>
            <w:pPr>
              <w:pStyle w:val="Compact"/>
              <w:jc w:val="center"/>
            </w:pPr>
            <w:r>
              <w:t xml:space="preserve">106.7</w:t>
            </w:r>
          </w:p>
        </w:tc>
        <w:tc>
          <w:tcPr/>
          <w:p>
            <w:pPr>
              <w:pStyle w:val="Compact"/>
              <w:jc w:val="center"/>
            </w:pPr>
            <w:r>
              <w:t xml:space="preserve">82.08%</w:t>
            </w:r>
          </w:p>
        </w:tc>
      </w:tr>
      <w:tr>
        <w:tc>
          <w:tcPr/>
          <w:p>
            <w:pPr>
              <w:pStyle w:val="Compact"/>
              <w:jc w:val="center"/>
            </w:pPr>
            <w:r>
              <w:rPr>
                <w:bCs/>
                <w:b/>
              </w:rPr>
              <w:t xml:space="preserve">R04</w:t>
            </w:r>
          </w:p>
        </w:tc>
        <w:tc>
          <w:tcPr/>
          <w:p>
            <w:pPr>
              <w:pStyle w:val="Compact"/>
              <w:jc w:val="center"/>
            </w:pPr>
            <w:r>
              <w:t xml:space="preserve">15.2</w:t>
            </w:r>
          </w:p>
        </w:tc>
        <w:tc>
          <w:tcPr/>
          <w:p>
            <w:pPr>
              <w:pStyle w:val="Compact"/>
              <w:jc w:val="center"/>
            </w:pPr>
            <w:r>
              <w:t xml:space="preserve">28.9</w:t>
            </w:r>
          </w:p>
        </w:tc>
        <w:tc>
          <w:tcPr/>
          <w:p>
            <w:pPr>
              <w:pStyle w:val="Compact"/>
              <w:jc w:val="center"/>
            </w:pPr>
            <w:r>
              <w:t xml:space="preserve">49.3</w:t>
            </w:r>
          </w:p>
        </w:tc>
        <w:tc>
          <w:tcPr/>
          <w:p>
            <w:pPr>
              <w:pStyle w:val="Compact"/>
              <w:jc w:val="center"/>
            </w:pPr>
            <w:r>
              <w:t xml:space="preserve">93.4</w:t>
            </w:r>
          </w:p>
        </w:tc>
        <w:tc>
          <w:tcPr/>
          <w:p>
            <w:pPr>
              <w:pStyle w:val="Compact"/>
              <w:jc w:val="center"/>
            </w:pPr>
            <w:r>
              <w:t xml:space="preserve">3.9</w:t>
            </w:r>
          </w:p>
        </w:tc>
        <w:tc>
          <w:tcPr/>
          <w:p>
            <w:pPr>
              <w:pStyle w:val="Compact"/>
              <w:jc w:val="center"/>
            </w:pPr>
            <w:r>
              <w:t xml:space="preserve">5.1</w:t>
            </w:r>
          </w:p>
        </w:tc>
        <w:tc>
          <w:tcPr/>
          <w:p>
            <w:pPr>
              <w:pStyle w:val="Compact"/>
              <w:jc w:val="center"/>
            </w:pPr>
            <w:r>
              <w:t xml:space="preserve">7.2</w:t>
            </w:r>
          </w:p>
        </w:tc>
        <w:tc>
          <w:tcPr/>
          <w:p>
            <w:pPr>
              <w:pStyle w:val="Compact"/>
              <w:jc w:val="center"/>
            </w:pPr>
            <w:r>
              <w:t xml:space="preserve">16.2</w:t>
            </w:r>
          </w:p>
        </w:tc>
        <w:tc>
          <w:tcPr/>
          <w:p>
            <w:pPr>
              <w:pStyle w:val="Compact"/>
              <w:jc w:val="center"/>
            </w:pPr>
            <w:r>
              <w:t xml:space="preserve">77.2</w:t>
            </w:r>
          </w:p>
        </w:tc>
        <w:tc>
          <w:tcPr/>
          <w:p>
            <w:pPr>
              <w:pStyle w:val="Compact"/>
              <w:jc w:val="center"/>
            </w:pPr>
            <w:r>
              <w:t xml:space="preserve">82.66%</w:t>
            </w:r>
          </w:p>
        </w:tc>
      </w:tr>
      <w:tr>
        <w:tc>
          <w:tcPr/>
          <w:p>
            <w:pPr>
              <w:pStyle w:val="Compact"/>
              <w:jc w:val="center"/>
            </w:pPr>
            <w:r>
              <w:rPr>
                <w:bCs/>
                <w:b/>
              </w:rPr>
              <w:t xml:space="preserve">R05</w:t>
            </w:r>
          </w:p>
        </w:tc>
        <w:tc>
          <w:tcPr/>
          <w:p>
            <w:pPr>
              <w:pStyle w:val="Compact"/>
              <w:jc w:val="center"/>
            </w:pPr>
            <w:r>
              <w:t xml:space="preserve">20.1</w:t>
            </w:r>
          </w:p>
        </w:tc>
        <w:tc>
          <w:tcPr/>
          <w:p>
            <w:pPr>
              <w:pStyle w:val="Compact"/>
              <w:jc w:val="center"/>
            </w:pPr>
            <w:r>
              <w:t xml:space="preserve">35.5</w:t>
            </w:r>
          </w:p>
        </w:tc>
        <w:tc>
          <w:tcPr/>
          <w:p>
            <w:pPr>
              <w:pStyle w:val="Compact"/>
              <w:jc w:val="center"/>
            </w:pPr>
            <w:r>
              <w:t xml:space="preserve">61.2</w:t>
            </w:r>
          </w:p>
        </w:tc>
        <w:tc>
          <w:tcPr/>
          <w:p>
            <w:pPr>
              <w:pStyle w:val="Compact"/>
              <w:jc w:val="center"/>
            </w:pPr>
            <w:r>
              <w:t xml:space="preserve">116.8</w:t>
            </w:r>
          </w:p>
        </w:tc>
        <w:tc>
          <w:tcPr/>
          <w:p>
            <w:pPr>
              <w:pStyle w:val="Compact"/>
              <w:jc w:val="center"/>
            </w:pPr>
            <w:r>
              <w:t xml:space="preserve">5.0</w:t>
            </w:r>
          </w:p>
        </w:tc>
        <w:tc>
          <w:tcPr/>
          <w:p>
            <w:pPr>
              <w:pStyle w:val="Compact"/>
              <w:jc w:val="center"/>
            </w:pPr>
            <w:r>
              <w:t xml:space="preserve">6.3</w:t>
            </w:r>
          </w:p>
        </w:tc>
        <w:tc>
          <w:tcPr/>
          <w:p>
            <w:pPr>
              <w:pStyle w:val="Compact"/>
              <w:jc w:val="center"/>
            </w:pPr>
            <w:r>
              <w:t xml:space="preserve">8.8</w:t>
            </w:r>
          </w:p>
        </w:tc>
        <w:tc>
          <w:tcPr/>
          <w:p>
            <w:pPr>
              <w:pStyle w:val="Compact"/>
              <w:jc w:val="center"/>
            </w:pPr>
            <w:r>
              <w:t xml:space="preserve">20.1</w:t>
            </w:r>
          </w:p>
        </w:tc>
        <w:tc>
          <w:tcPr/>
          <w:p>
            <w:pPr>
              <w:pStyle w:val="Compact"/>
              <w:jc w:val="center"/>
            </w:pPr>
            <w:r>
              <w:t xml:space="preserve">96.7</w:t>
            </w:r>
          </w:p>
        </w:tc>
        <w:tc>
          <w:tcPr/>
          <w:p>
            <w:pPr>
              <w:pStyle w:val="Compact"/>
              <w:jc w:val="center"/>
            </w:pPr>
            <w:r>
              <w:t xml:space="preserve">82.79%</w:t>
            </w:r>
          </w:p>
        </w:tc>
      </w:tr>
      <w:tr>
        <w:tc>
          <w:tcPr/>
          <w:p>
            <w:pPr>
              <w:pStyle w:val="Compact"/>
              <w:jc w:val="center"/>
            </w:pPr>
            <w:r>
              <w:rPr>
                <w:bCs/>
                <w:b/>
              </w:rPr>
              <w:t xml:space="preserve">R06</w:t>
            </w:r>
          </w:p>
        </w:tc>
        <w:tc>
          <w:tcPr/>
          <w:p>
            <w:pPr>
              <w:pStyle w:val="Compact"/>
              <w:jc w:val="center"/>
            </w:pPr>
            <w:r>
              <w:t xml:space="preserve">14.8</w:t>
            </w:r>
          </w:p>
        </w:tc>
        <w:tc>
          <w:tcPr/>
          <w:p>
            <w:pPr>
              <w:pStyle w:val="Compact"/>
              <w:jc w:val="center"/>
            </w:pPr>
            <w:r>
              <w:t xml:space="preserve">27.6</w:t>
            </w:r>
          </w:p>
        </w:tc>
        <w:tc>
          <w:tcPr/>
          <w:p>
            <w:pPr>
              <w:pStyle w:val="Compact"/>
              <w:jc w:val="center"/>
            </w:pPr>
            <w:r>
              <w:t xml:space="preserve">47.5</w:t>
            </w:r>
          </w:p>
        </w:tc>
        <w:tc>
          <w:tcPr/>
          <w:p>
            <w:pPr>
              <w:pStyle w:val="Compact"/>
              <w:jc w:val="center"/>
            </w:pPr>
            <w:r>
              <w:t xml:space="preserve">89.9</w:t>
            </w:r>
          </w:p>
        </w:tc>
        <w:tc>
          <w:tcPr/>
          <w:p>
            <w:pPr>
              <w:pStyle w:val="Compact"/>
              <w:jc w:val="center"/>
            </w:pPr>
            <w:r>
              <w:t xml:space="preserve">3.8</w:t>
            </w:r>
          </w:p>
        </w:tc>
        <w:tc>
          <w:tcPr/>
          <w:p>
            <w:pPr>
              <w:pStyle w:val="Compact"/>
              <w:jc w:val="center"/>
            </w:pPr>
            <w:r>
              <w:t xml:space="preserve">4.9</w:t>
            </w:r>
          </w:p>
        </w:tc>
        <w:tc>
          <w:tcPr/>
          <w:p>
            <w:pPr>
              <w:pStyle w:val="Compact"/>
              <w:jc w:val="center"/>
            </w:pPr>
            <w:r>
              <w:t xml:space="preserve">6.8</w:t>
            </w:r>
          </w:p>
        </w:tc>
        <w:tc>
          <w:tcPr/>
          <w:p>
            <w:pPr>
              <w:pStyle w:val="Compact"/>
              <w:jc w:val="center"/>
            </w:pPr>
            <w:r>
              <w:t xml:space="preserve">15.5</w:t>
            </w:r>
          </w:p>
        </w:tc>
        <w:tc>
          <w:tcPr/>
          <w:p>
            <w:pPr>
              <w:pStyle w:val="Compact"/>
              <w:jc w:val="center"/>
            </w:pPr>
            <w:r>
              <w:t xml:space="preserve">74.4</w:t>
            </w:r>
          </w:p>
        </w:tc>
        <w:tc>
          <w:tcPr/>
          <w:p>
            <w:pPr>
              <w:pStyle w:val="Compact"/>
              <w:jc w:val="center"/>
            </w:pPr>
            <w:r>
              <w:t xml:space="preserve">82.76%</w:t>
            </w:r>
          </w:p>
        </w:tc>
      </w:tr>
      <w:tr>
        <w:tc>
          <w:tcPr/>
          <w:p>
            <w:pPr>
              <w:pStyle w:val="Compact"/>
              <w:jc w:val="center"/>
            </w:pPr>
            <w:r>
              <w:rPr>
                <w:bCs/>
                <w:b/>
              </w:rPr>
              <w:t xml:space="preserve">R07</w:t>
            </w:r>
          </w:p>
        </w:tc>
        <w:tc>
          <w:tcPr/>
          <w:p>
            <w:pPr>
              <w:pStyle w:val="Compact"/>
              <w:jc w:val="center"/>
            </w:pPr>
            <w:r>
              <w:t xml:space="preserve">21.3</w:t>
            </w:r>
          </w:p>
        </w:tc>
        <w:tc>
          <w:tcPr/>
          <w:p>
            <w:pPr>
              <w:pStyle w:val="Compact"/>
              <w:jc w:val="center"/>
            </w:pPr>
            <w:r>
              <w:t xml:space="preserve">38.0</w:t>
            </w:r>
          </w:p>
        </w:tc>
        <w:tc>
          <w:tcPr/>
          <w:p>
            <w:pPr>
              <w:pStyle w:val="Compact"/>
              <w:jc w:val="center"/>
            </w:pPr>
            <w:r>
              <w:t xml:space="preserve">65.4</w:t>
            </w:r>
          </w:p>
        </w:tc>
        <w:tc>
          <w:tcPr/>
          <w:p>
            <w:pPr>
              <w:pStyle w:val="Compact"/>
              <w:jc w:val="center"/>
            </w:pPr>
            <w:r>
              <w:t xml:space="preserve">124.7</w:t>
            </w:r>
          </w:p>
        </w:tc>
        <w:tc>
          <w:tcPr/>
          <w:p>
            <w:pPr>
              <w:pStyle w:val="Compact"/>
              <w:jc w:val="center"/>
            </w:pPr>
            <w:r>
              <w:t xml:space="preserve">5.4</w:t>
            </w:r>
          </w:p>
        </w:tc>
        <w:tc>
          <w:tcPr/>
          <w:p>
            <w:pPr>
              <w:pStyle w:val="Compact"/>
              <w:jc w:val="center"/>
            </w:pPr>
            <w:r>
              <w:t xml:space="preserve">6.9</w:t>
            </w:r>
          </w:p>
        </w:tc>
        <w:tc>
          <w:tcPr/>
          <w:p>
            <w:pPr>
              <w:pStyle w:val="Compact"/>
              <w:jc w:val="center"/>
            </w:pPr>
            <w:r>
              <w:t xml:space="preserve">9.5</w:t>
            </w:r>
          </w:p>
        </w:tc>
        <w:tc>
          <w:tcPr/>
          <w:p>
            <w:pPr>
              <w:pStyle w:val="Compact"/>
              <w:jc w:val="center"/>
            </w:pPr>
            <w:r>
              <w:t xml:space="preserve">21.8</w:t>
            </w:r>
          </w:p>
        </w:tc>
        <w:tc>
          <w:tcPr/>
          <w:p>
            <w:pPr>
              <w:pStyle w:val="Compact"/>
              <w:jc w:val="center"/>
            </w:pPr>
            <w:r>
              <w:t xml:space="preserve">102.9</w:t>
            </w:r>
          </w:p>
        </w:tc>
        <w:tc>
          <w:tcPr/>
          <w:p>
            <w:pPr>
              <w:pStyle w:val="Compact"/>
              <w:jc w:val="center"/>
            </w:pPr>
            <w:r>
              <w:t xml:space="preserve">82.52%</w:t>
            </w:r>
          </w:p>
        </w:tc>
      </w:tr>
      <w:tr>
        <w:tc>
          <w:tcPr/>
          <w:p>
            <w:pPr>
              <w:pStyle w:val="Compact"/>
              <w:jc w:val="center"/>
            </w:pPr>
            <w:r>
              <w:rPr>
                <w:bCs/>
                <w:b/>
              </w:rPr>
              <w:t xml:space="preserve">R08</w:t>
            </w:r>
          </w:p>
        </w:tc>
        <w:tc>
          <w:tcPr/>
          <w:p>
            <w:pPr>
              <w:pStyle w:val="Compact"/>
              <w:jc w:val="center"/>
            </w:pPr>
            <w:r>
              <w:t xml:space="preserve">18.0</w:t>
            </w:r>
          </w:p>
        </w:tc>
        <w:tc>
          <w:tcPr/>
          <w:p>
            <w:pPr>
              <w:pStyle w:val="Compact"/>
              <w:jc w:val="center"/>
            </w:pPr>
            <w:r>
              <w:t xml:space="preserve">33.4</w:t>
            </w:r>
          </w:p>
        </w:tc>
        <w:tc>
          <w:tcPr/>
          <w:p>
            <w:pPr>
              <w:pStyle w:val="Compact"/>
              <w:jc w:val="center"/>
            </w:pPr>
            <w:r>
              <w:t xml:space="preserve">56.9</w:t>
            </w:r>
          </w:p>
        </w:tc>
        <w:tc>
          <w:tcPr/>
          <w:p>
            <w:pPr>
              <w:pStyle w:val="Compact"/>
              <w:jc w:val="center"/>
            </w:pPr>
            <w:r>
              <w:t xml:space="preserve">108.3</w:t>
            </w:r>
          </w:p>
        </w:tc>
        <w:tc>
          <w:tcPr/>
          <w:p>
            <w:pPr>
              <w:pStyle w:val="Compact"/>
              <w:jc w:val="center"/>
            </w:pPr>
            <w:r>
              <w:t xml:space="preserve">4.6</w:t>
            </w:r>
          </w:p>
        </w:tc>
        <w:tc>
          <w:tcPr/>
          <w:p>
            <w:pPr>
              <w:pStyle w:val="Compact"/>
              <w:jc w:val="center"/>
            </w:pPr>
            <w:r>
              <w:t xml:space="preserve">6.0</w:t>
            </w:r>
          </w:p>
        </w:tc>
        <w:tc>
          <w:tcPr/>
          <w:p>
            <w:pPr>
              <w:pStyle w:val="Compact"/>
              <w:jc w:val="center"/>
            </w:pPr>
            <w:r>
              <w:t xml:space="preserve">8.4</w:t>
            </w:r>
          </w:p>
        </w:tc>
        <w:tc>
          <w:tcPr/>
          <w:p>
            <w:pPr>
              <w:pStyle w:val="Compact"/>
              <w:jc w:val="center"/>
            </w:pPr>
            <w:r>
              <w:t xml:space="preserve">19.0</w:t>
            </w:r>
          </w:p>
        </w:tc>
        <w:tc>
          <w:tcPr/>
          <w:p>
            <w:pPr>
              <w:pStyle w:val="Compact"/>
              <w:jc w:val="center"/>
            </w:pPr>
            <w:r>
              <w:t xml:space="preserve">89.3</w:t>
            </w:r>
          </w:p>
        </w:tc>
        <w:tc>
          <w:tcPr/>
          <w:p>
            <w:pPr>
              <w:pStyle w:val="Compact"/>
              <w:jc w:val="center"/>
            </w:pPr>
            <w:r>
              <w:t xml:space="preserve">82.46%</w:t>
            </w:r>
          </w:p>
        </w:tc>
      </w:tr>
      <w:tr>
        <w:tc>
          <w:tcPr/>
          <w:p>
            <w:pPr>
              <w:pStyle w:val="Compact"/>
              <w:jc w:val="center"/>
            </w:pPr>
            <w:r>
              <w:rPr>
                <w:bCs/>
                <w:b/>
              </w:rPr>
              <w:t xml:space="preserve">R09</w:t>
            </w:r>
          </w:p>
        </w:tc>
        <w:tc>
          <w:tcPr/>
          <w:p>
            <w:pPr>
              <w:pStyle w:val="Compact"/>
              <w:jc w:val="center"/>
            </w:pPr>
            <w:r>
              <w:t xml:space="preserve">23.5</w:t>
            </w:r>
          </w:p>
        </w:tc>
        <w:tc>
          <w:tcPr/>
          <w:p>
            <w:pPr>
              <w:pStyle w:val="Compact"/>
              <w:jc w:val="center"/>
            </w:pPr>
            <w:r>
              <w:t xml:space="preserve">41.2</w:t>
            </w:r>
          </w:p>
        </w:tc>
        <w:tc>
          <w:tcPr/>
          <w:p>
            <w:pPr>
              <w:pStyle w:val="Compact"/>
              <w:jc w:val="center"/>
            </w:pPr>
            <w:r>
              <w:t xml:space="preserve">71.0</w:t>
            </w:r>
          </w:p>
        </w:tc>
        <w:tc>
          <w:tcPr/>
          <w:p>
            <w:pPr>
              <w:pStyle w:val="Compact"/>
              <w:jc w:val="center"/>
            </w:pPr>
            <w:r>
              <w:t xml:space="preserve">135.7</w:t>
            </w:r>
          </w:p>
        </w:tc>
        <w:tc>
          <w:tcPr/>
          <w:p>
            <w:pPr>
              <w:pStyle w:val="Compact"/>
              <w:jc w:val="center"/>
            </w:pPr>
            <w:r>
              <w:t xml:space="preserve">6.0</w:t>
            </w:r>
          </w:p>
        </w:tc>
        <w:tc>
          <w:tcPr/>
          <w:p>
            <w:pPr>
              <w:pStyle w:val="Compact"/>
              <w:jc w:val="center"/>
            </w:pPr>
            <w:r>
              <w:t xml:space="preserve">7.8</w:t>
            </w:r>
          </w:p>
        </w:tc>
        <w:tc>
          <w:tcPr/>
          <w:p>
            <w:pPr>
              <w:pStyle w:val="Compact"/>
              <w:jc w:val="center"/>
            </w:pPr>
            <w:r>
              <w:t xml:space="preserve">10.5</w:t>
            </w:r>
          </w:p>
        </w:tc>
        <w:tc>
          <w:tcPr/>
          <w:p>
            <w:pPr>
              <w:pStyle w:val="Compact"/>
              <w:jc w:val="center"/>
            </w:pPr>
            <w:r>
              <w:t xml:space="preserve">24.3</w:t>
            </w:r>
          </w:p>
        </w:tc>
        <w:tc>
          <w:tcPr/>
          <w:p>
            <w:pPr>
              <w:pStyle w:val="Compact"/>
              <w:jc w:val="center"/>
            </w:pPr>
            <w:r>
              <w:t xml:space="preserve">111.4</w:t>
            </w:r>
          </w:p>
        </w:tc>
        <w:tc>
          <w:tcPr/>
          <w:p>
            <w:pPr>
              <w:pStyle w:val="Compact"/>
              <w:jc w:val="center"/>
            </w:pPr>
            <w:r>
              <w:t xml:space="preserve">82.09%</w:t>
            </w:r>
          </w:p>
        </w:tc>
      </w:tr>
      <w:tr>
        <w:tc>
          <w:tcPr/>
          <w:p>
            <w:pPr>
              <w:pStyle w:val="Compact"/>
              <w:jc w:val="center"/>
            </w:pPr>
            <w:r>
              <w:rPr>
                <w:bCs/>
                <w:b/>
              </w:rPr>
              <w:t xml:space="preserve">R10</w:t>
            </w:r>
          </w:p>
        </w:tc>
        <w:tc>
          <w:tcPr/>
          <w:p>
            <w:pPr>
              <w:pStyle w:val="Compact"/>
              <w:jc w:val="center"/>
            </w:pPr>
            <w:r>
              <w:t xml:space="preserve">16.0</w:t>
            </w:r>
          </w:p>
        </w:tc>
        <w:tc>
          <w:tcPr/>
          <w:p>
            <w:pPr>
              <w:pStyle w:val="Compact"/>
              <w:jc w:val="center"/>
            </w:pPr>
            <w:r>
              <w:t xml:space="preserve">29.8</w:t>
            </w:r>
          </w:p>
        </w:tc>
        <w:tc>
          <w:tcPr/>
          <w:p>
            <w:pPr>
              <w:pStyle w:val="Compact"/>
              <w:jc w:val="center"/>
            </w:pPr>
            <w:r>
              <w:t xml:space="preserve">51.2</w:t>
            </w:r>
          </w:p>
        </w:tc>
        <w:tc>
          <w:tcPr/>
          <w:p>
            <w:pPr>
              <w:pStyle w:val="Compact"/>
              <w:jc w:val="center"/>
            </w:pPr>
            <w:r>
              <w:t xml:space="preserve">97.0</w:t>
            </w:r>
          </w:p>
        </w:tc>
        <w:tc>
          <w:tcPr/>
          <w:p>
            <w:pPr>
              <w:pStyle w:val="Compact"/>
              <w:jc w:val="center"/>
            </w:pPr>
            <w:r>
              <w:t xml:space="preserve">4.1</w:t>
            </w:r>
          </w:p>
        </w:tc>
        <w:tc>
          <w:tcPr/>
          <w:p>
            <w:pPr>
              <w:pStyle w:val="Compact"/>
              <w:jc w:val="center"/>
            </w:pPr>
            <w:r>
              <w:t xml:space="preserve">5.4</w:t>
            </w:r>
          </w:p>
        </w:tc>
        <w:tc>
          <w:tcPr/>
          <w:p>
            <w:pPr>
              <w:pStyle w:val="Compact"/>
              <w:jc w:val="center"/>
            </w:pPr>
            <w:r>
              <w:t xml:space="preserve">7.5</w:t>
            </w:r>
          </w:p>
        </w:tc>
        <w:tc>
          <w:tcPr/>
          <w:p>
            <w:pPr>
              <w:pStyle w:val="Compact"/>
              <w:jc w:val="center"/>
            </w:pPr>
            <w:r>
              <w:t xml:space="preserve">17.0</w:t>
            </w:r>
          </w:p>
        </w:tc>
        <w:tc>
          <w:tcPr/>
          <w:p>
            <w:pPr>
              <w:pStyle w:val="Compact"/>
              <w:jc w:val="center"/>
            </w:pPr>
            <w:r>
              <w:t xml:space="preserve">80.0</w:t>
            </w:r>
          </w:p>
        </w:tc>
        <w:tc>
          <w:tcPr/>
          <w:p>
            <w:pPr>
              <w:pStyle w:val="Compact"/>
              <w:jc w:val="center"/>
            </w:pPr>
            <w:r>
              <w:t xml:space="preserve">82.47%</w:t>
            </w:r>
          </w:p>
        </w:tc>
      </w:tr>
      <w:tr>
        <w:tc>
          <w:tcPr/>
          <w:p>
            <w:pPr>
              <w:pStyle w:val="Compact"/>
              <w:jc w:val="center"/>
            </w:pPr>
            <w:r>
              <w:rPr>
                <w:bCs/>
                <w:b/>
              </w:rPr>
              <w:t xml:space="preserve">R11</w:t>
            </w:r>
          </w:p>
        </w:tc>
        <w:tc>
          <w:tcPr/>
          <w:p>
            <w:pPr>
              <w:pStyle w:val="Compact"/>
              <w:jc w:val="center"/>
            </w:pPr>
            <w:r>
              <w:t xml:space="preserve">17.4</w:t>
            </w:r>
          </w:p>
        </w:tc>
        <w:tc>
          <w:tcPr/>
          <w:p>
            <w:pPr>
              <w:pStyle w:val="Compact"/>
              <w:jc w:val="center"/>
            </w:pPr>
            <w:r>
              <w:t xml:space="preserve">32.1</w:t>
            </w:r>
          </w:p>
        </w:tc>
        <w:tc>
          <w:tcPr/>
          <w:p>
            <w:pPr>
              <w:pStyle w:val="Compact"/>
              <w:jc w:val="center"/>
            </w:pPr>
            <w:r>
              <w:t xml:space="preserve">55.0</w:t>
            </w:r>
          </w:p>
        </w:tc>
        <w:tc>
          <w:tcPr/>
          <w:p>
            <w:pPr>
              <w:pStyle w:val="Compact"/>
              <w:jc w:val="center"/>
            </w:pPr>
            <w:r>
              <w:t xml:space="preserve">104.5</w:t>
            </w:r>
          </w:p>
        </w:tc>
        <w:tc>
          <w:tcPr/>
          <w:p>
            <w:pPr>
              <w:pStyle w:val="Compact"/>
              <w:jc w:val="center"/>
            </w:pPr>
            <w:r>
              <w:t xml:space="preserve">4.5</w:t>
            </w:r>
          </w:p>
        </w:tc>
        <w:tc>
          <w:tcPr/>
          <w:p>
            <w:pPr>
              <w:pStyle w:val="Compact"/>
              <w:jc w:val="center"/>
            </w:pPr>
            <w:r>
              <w:t xml:space="preserve">5.9</w:t>
            </w:r>
          </w:p>
        </w:tc>
        <w:tc>
          <w:tcPr/>
          <w:p>
            <w:pPr>
              <w:pStyle w:val="Compact"/>
              <w:jc w:val="center"/>
            </w:pPr>
            <w:r>
              <w:t xml:space="preserve">8.1</w:t>
            </w:r>
          </w:p>
        </w:tc>
        <w:tc>
          <w:tcPr/>
          <w:p>
            <w:pPr>
              <w:pStyle w:val="Compact"/>
              <w:jc w:val="center"/>
            </w:pPr>
            <w:r>
              <w:t xml:space="preserve">18.5</w:t>
            </w:r>
          </w:p>
        </w:tc>
        <w:tc>
          <w:tcPr/>
          <w:p>
            <w:pPr>
              <w:pStyle w:val="Compact"/>
              <w:jc w:val="center"/>
            </w:pPr>
            <w:r>
              <w:t xml:space="preserve">86.0</w:t>
            </w:r>
          </w:p>
        </w:tc>
        <w:tc>
          <w:tcPr/>
          <w:p>
            <w:pPr>
              <w:pStyle w:val="Compact"/>
              <w:jc w:val="center"/>
            </w:pPr>
            <w:r>
              <w:t xml:space="preserve">82.30%</w:t>
            </w:r>
          </w:p>
        </w:tc>
      </w:tr>
      <w:tr>
        <w:tc>
          <w:tcPr/>
          <w:p>
            <w:pPr>
              <w:pStyle w:val="Compact"/>
              <w:jc w:val="center"/>
            </w:pPr>
            <w:r>
              <w:rPr>
                <w:bCs/>
                <w:b/>
              </w:rPr>
              <w:t xml:space="preserve">R12</w:t>
            </w:r>
          </w:p>
        </w:tc>
        <w:tc>
          <w:tcPr/>
          <w:p>
            <w:pPr>
              <w:pStyle w:val="Compact"/>
              <w:jc w:val="center"/>
            </w:pPr>
            <w:r>
              <w:t xml:space="preserve">24.8</w:t>
            </w:r>
          </w:p>
        </w:tc>
        <w:tc>
          <w:tcPr/>
          <w:p>
            <w:pPr>
              <w:pStyle w:val="Compact"/>
              <w:jc w:val="center"/>
            </w:pPr>
            <w:r>
              <w:t xml:space="preserve">43.5</w:t>
            </w:r>
          </w:p>
        </w:tc>
        <w:tc>
          <w:tcPr/>
          <w:p>
            <w:pPr>
              <w:pStyle w:val="Compact"/>
              <w:jc w:val="center"/>
            </w:pPr>
            <w:r>
              <w:t xml:space="preserve">74.2</w:t>
            </w:r>
          </w:p>
        </w:tc>
        <w:tc>
          <w:tcPr/>
          <w:p>
            <w:pPr>
              <w:pStyle w:val="Compact"/>
              <w:jc w:val="center"/>
            </w:pPr>
            <w:r>
              <w:t xml:space="preserve">142.5</w:t>
            </w:r>
          </w:p>
        </w:tc>
        <w:tc>
          <w:tcPr/>
          <w:p>
            <w:pPr>
              <w:pStyle w:val="Compact"/>
              <w:jc w:val="center"/>
            </w:pPr>
            <w:r>
              <w:t xml:space="preserve">6.3</w:t>
            </w:r>
          </w:p>
        </w:tc>
        <w:tc>
          <w:tcPr/>
          <w:p>
            <w:pPr>
              <w:pStyle w:val="Compact"/>
              <w:jc w:val="center"/>
            </w:pPr>
            <w:r>
              <w:t xml:space="preserve">8.2</w:t>
            </w:r>
          </w:p>
        </w:tc>
        <w:tc>
          <w:tcPr/>
          <w:p>
            <w:pPr>
              <w:pStyle w:val="Compact"/>
              <w:jc w:val="center"/>
            </w:pPr>
            <w:r>
              <w:t xml:space="preserve">11.0</w:t>
            </w:r>
          </w:p>
        </w:tc>
        <w:tc>
          <w:tcPr/>
          <w:p>
            <w:pPr>
              <w:pStyle w:val="Compact"/>
              <w:jc w:val="center"/>
            </w:pPr>
            <w:r>
              <w:t xml:space="preserve">25.5</w:t>
            </w:r>
          </w:p>
        </w:tc>
        <w:tc>
          <w:tcPr/>
          <w:p>
            <w:pPr>
              <w:pStyle w:val="Compact"/>
              <w:jc w:val="center"/>
            </w:pPr>
            <w:r>
              <w:t xml:space="preserve">117.0</w:t>
            </w:r>
          </w:p>
        </w:tc>
        <w:tc>
          <w:tcPr/>
          <w:p>
            <w:pPr>
              <w:pStyle w:val="Compact"/>
              <w:jc w:val="center"/>
            </w:pPr>
            <w:r>
              <w:t xml:space="preserve">82.11%</w:t>
            </w:r>
          </w:p>
        </w:tc>
      </w:tr>
      <w:tr>
        <w:tc>
          <w:tcPr/>
          <w:p>
            <w:pPr>
              <w:pStyle w:val="Compact"/>
              <w:jc w:val="center"/>
            </w:pPr>
            <w:r>
              <w:rPr>
                <w:bCs/>
                <w:b/>
              </w:rPr>
              <w:t xml:space="preserve">R13</w:t>
            </w:r>
          </w:p>
        </w:tc>
        <w:tc>
          <w:tcPr/>
          <w:p>
            <w:pPr>
              <w:pStyle w:val="Compact"/>
              <w:jc w:val="center"/>
            </w:pPr>
            <w:r>
              <w:t xml:space="preserve">15.0</w:t>
            </w:r>
          </w:p>
        </w:tc>
        <w:tc>
          <w:tcPr/>
          <w:p>
            <w:pPr>
              <w:pStyle w:val="Compact"/>
              <w:jc w:val="center"/>
            </w:pPr>
            <w:r>
              <w:t xml:space="preserve">28.1</w:t>
            </w:r>
          </w:p>
        </w:tc>
        <w:tc>
          <w:tcPr/>
          <w:p>
            <w:pPr>
              <w:pStyle w:val="Compact"/>
              <w:jc w:val="center"/>
            </w:pPr>
            <w:r>
              <w:t xml:space="preserve">48.0</w:t>
            </w:r>
          </w:p>
        </w:tc>
        <w:tc>
          <w:tcPr/>
          <w:p>
            <w:pPr>
              <w:pStyle w:val="Compact"/>
              <w:jc w:val="center"/>
            </w:pPr>
            <w:r>
              <w:t xml:space="preserve">91.1</w:t>
            </w:r>
          </w:p>
        </w:tc>
        <w:tc>
          <w:tcPr/>
          <w:p>
            <w:pPr>
              <w:pStyle w:val="Compact"/>
              <w:jc w:val="center"/>
            </w:pPr>
            <w:r>
              <w:t xml:space="preserve">3.9</w:t>
            </w:r>
          </w:p>
        </w:tc>
        <w:tc>
          <w:tcPr/>
          <w:p>
            <w:pPr>
              <w:pStyle w:val="Compact"/>
              <w:jc w:val="center"/>
            </w:pPr>
            <w:r>
              <w:t xml:space="preserve">5.0</w:t>
            </w:r>
          </w:p>
        </w:tc>
        <w:tc>
          <w:tcPr/>
          <w:p>
            <w:pPr>
              <w:pStyle w:val="Compact"/>
              <w:jc w:val="center"/>
            </w:pPr>
            <w:r>
              <w:t xml:space="preserve">7.0</w:t>
            </w:r>
          </w:p>
        </w:tc>
        <w:tc>
          <w:tcPr/>
          <w:p>
            <w:pPr>
              <w:pStyle w:val="Compact"/>
              <w:jc w:val="center"/>
            </w:pPr>
            <w:r>
              <w:t xml:space="preserve">15.9</w:t>
            </w:r>
          </w:p>
        </w:tc>
        <w:tc>
          <w:tcPr/>
          <w:p>
            <w:pPr>
              <w:pStyle w:val="Compact"/>
              <w:jc w:val="center"/>
            </w:pPr>
            <w:r>
              <w:t xml:space="preserve">75.2</w:t>
            </w:r>
          </w:p>
        </w:tc>
        <w:tc>
          <w:tcPr/>
          <w:p>
            <w:pPr>
              <w:pStyle w:val="Compact"/>
              <w:jc w:val="center"/>
            </w:pPr>
            <w:r>
              <w:t xml:space="preserve">82.55%</w:t>
            </w:r>
          </w:p>
        </w:tc>
      </w:tr>
      <w:tr>
        <w:tc>
          <w:tcPr/>
          <w:p>
            <w:pPr>
              <w:pStyle w:val="Compact"/>
              <w:jc w:val="center"/>
            </w:pPr>
            <w:r>
              <w:rPr>
                <w:bCs/>
                <w:b/>
              </w:rPr>
              <w:t xml:space="preserve">R14</w:t>
            </w:r>
          </w:p>
        </w:tc>
        <w:tc>
          <w:tcPr/>
          <w:p>
            <w:pPr>
              <w:pStyle w:val="Compact"/>
              <w:jc w:val="center"/>
            </w:pPr>
            <w:r>
              <w:t xml:space="preserve">18.7</w:t>
            </w:r>
          </w:p>
        </w:tc>
        <w:tc>
          <w:tcPr/>
          <w:p>
            <w:pPr>
              <w:pStyle w:val="Compact"/>
              <w:jc w:val="center"/>
            </w:pPr>
            <w:r>
              <w:t xml:space="preserve">34.8</w:t>
            </w:r>
          </w:p>
        </w:tc>
        <w:tc>
          <w:tcPr/>
          <w:p>
            <w:pPr>
              <w:pStyle w:val="Compact"/>
              <w:jc w:val="center"/>
            </w:pPr>
            <w:r>
              <w:t xml:space="preserve">59.5</w:t>
            </w:r>
          </w:p>
        </w:tc>
        <w:tc>
          <w:tcPr/>
          <w:p>
            <w:pPr>
              <w:pStyle w:val="Compact"/>
              <w:jc w:val="center"/>
            </w:pPr>
            <w:r>
              <w:t xml:space="preserve">113.0</w:t>
            </w:r>
          </w:p>
        </w:tc>
        <w:tc>
          <w:tcPr/>
          <w:p>
            <w:pPr>
              <w:pStyle w:val="Compact"/>
              <w:jc w:val="center"/>
            </w:pPr>
            <w:r>
              <w:t xml:space="preserve">4.8</w:t>
            </w:r>
          </w:p>
        </w:tc>
        <w:tc>
          <w:tcPr/>
          <w:p>
            <w:pPr>
              <w:pStyle w:val="Compact"/>
              <w:jc w:val="center"/>
            </w:pPr>
            <w:r>
              <w:t xml:space="preserve">6.2</w:t>
            </w:r>
          </w:p>
        </w:tc>
        <w:tc>
          <w:tcPr/>
          <w:p>
            <w:pPr>
              <w:pStyle w:val="Compact"/>
              <w:jc w:val="center"/>
            </w:pPr>
            <w:r>
              <w:t xml:space="preserve">8.7</w:t>
            </w:r>
          </w:p>
        </w:tc>
        <w:tc>
          <w:tcPr/>
          <w:p>
            <w:pPr>
              <w:pStyle w:val="Compact"/>
              <w:jc w:val="center"/>
            </w:pPr>
            <w:r>
              <w:t xml:space="preserve">19.7</w:t>
            </w:r>
          </w:p>
        </w:tc>
        <w:tc>
          <w:tcPr/>
          <w:p>
            <w:pPr>
              <w:pStyle w:val="Compact"/>
              <w:jc w:val="center"/>
            </w:pPr>
            <w:r>
              <w:t xml:space="preserve">93.3</w:t>
            </w:r>
          </w:p>
        </w:tc>
        <w:tc>
          <w:tcPr/>
          <w:p>
            <w:pPr>
              <w:pStyle w:val="Compact"/>
              <w:jc w:val="center"/>
            </w:pPr>
            <w:r>
              <w:t xml:space="preserve">82.57%</w:t>
            </w:r>
          </w:p>
        </w:tc>
      </w:tr>
      <w:tr>
        <w:tc>
          <w:tcPr/>
          <w:p>
            <w:pPr>
              <w:pStyle w:val="Compact"/>
              <w:jc w:val="center"/>
            </w:pPr>
            <w:r>
              <w:rPr>
                <w:bCs/>
                <w:b/>
              </w:rPr>
              <w:t xml:space="preserve">R15</w:t>
            </w:r>
          </w:p>
        </w:tc>
        <w:tc>
          <w:tcPr/>
          <w:p>
            <w:pPr>
              <w:pStyle w:val="Compact"/>
              <w:jc w:val="center"/>
            </w:pPr>
            <w:r>
              <w:t xml:space="preserve">20.8</w:t>
            </w:r>
          </w:p>
        </w:tc>
        <w:tc>
          <w:tcPr/>
          <w:p>
            <w:pPr>
              <w:pStyle w:val="Compact"/>
              <w:jc w:val="center"/>
            </w:pPr>
            <w:r>
              <w:t xml:space="preserve">37.2</w:t>
            </w:r>
          </w:p>
        </w:tc>
        <w:tc>
          <w:tcPr/>
          <w:p>
            <w:pPr>
              <w:pStyle w:val="Compact"/>
              <w:jc w:val="center"/>
            </w:pPr>
            <w:r>
              <w:t xml:space="preserve">63.8</w:t>
            </w:r>
          </w:p>
        </w:tc>
        <w:tc>
          <w:tcPr/>
          <w:p>
            <w:pPr>
              <w:pStyle w:val="Compact"/>
              <w:jc w:val="center"/>
            </w:pPr>
            <w:r>
              <w:t xml:space="preserve">121.8</w:t>
            </w:r>
          </w:p>
        </w:tc>
        <w:tc>
          <w:tcPr/>
          <w:p>
            <w:pPr>
              <w:pStyle w:val="Compact"/>
              <w:jc w:val="center"/>
            </w:pPr>
            <w:r>
              <w:t xml:space="preserve">5.3</w:t>
            </w:r>
          </w:p>
        </w:tc>
        <w:tc>
          <w:tcPr/>
          <w:p>
            <w:pPr>
              <w:pStyle w:val="Compact"/>
              <w:jc w:val="center"/>
            </w:pPr>
            <w:r>
              <w:t xml:space="preserve">6.8</w:t>
            </w:r>
          </w:p>
        </w:tc>
        <w:tc>
          <w:tcPr/>
          <w:p>
            <w:pPr>
              <w:pStyle w:val="Compact"/>
              <w:jc w:val="center"/>
            </w:pPr>
            <w:r>
              <w:t xml:space="preserve">9.4</w:t>
            </w:r>
          </w:p>
        </w:tc>
        <w:tc>
          <w:tcPr/>
          <w:p>
            <w:pPr>
              <w:pStyle w:val="Compact"/>
              <w:jc w:val="center"/>
            </w:pPr>
            <w:r>
              <w:t xml:space="preserve">21.5</w:t>
            </w:r>
          </w:p>
        </w:tc>
        <w:tc>
          <w:tcPr/>
          <w:p>
            <w:pPr>
              <w:pStyle w:val="Compact"/>
              <w:jc w:val="center"/>
            </w:pPr>
            <w:r>
              <w:t xml:space="preserve">100.3</w:t>
            </w:r>
          </w:p>
        </w:tc>
        <w:tc>
          <w:tcPr/>
          <w:p>
            <w:pPr>
              <w:pStyle w:val="Compact"/>
              <w:jc w:val="center"/>
            </w:pPr>
            <w:r>
              <w:t xml:space="preserve">82.35%</w:t>
            </w:r>
          </w:p>
        </w:tc>
      </w:tr>
      <w:tr>
        <w:tc>
          <w:tcPr/>
          <w:p>
            <w:pPr>
              <w:pStyle w:val="Compact"/>
              <w:jc w:val="center"/>
            </w:pPr>
            <w:r>
              <w:rPr>
                <w:bCs/>
                <w:b/>
              </w:rPr>
              <w:t xml:space="preserve">R16</w:t>
            </w:r>
          </w:p>
        </w:tc>
        <w:tc>
          <w:tcPr/>
          <w:p>
            <w:pPr>
              <w:pStyle w:val="Compact"/>
              <w:jc w:val="center"/>
            </w:pPr>
            <w:r>
              <w:t xml:space="preserve">17.9</w:t>
            </w:r>
          </w:p>
        </w:tc>
        <w:tc>
          <w:tcPr/>
          <w:p>
            <w:pPr>
              <w:pStyle w:val="Compact"/>
              <w:jc w:val="center"/>
            </w:pPr>
            <w:r>
              <w:t xml:space="preserve">33.0</w:t>
            </w:r>
          </w:p>
        </w:tc>
        <w:tc>
          <w:tcPr/>
          <w:p>
            <w:pPr>
              <w:pStyle w:val="Compact"/>
              <w:jc w:val="center"/>
            </w:pPr>
            <w:r>
              <w:t xml:space="preserve">56.2</w:t>
            </w:r>
          </w:p>
        </w:tc>
        <w:tc>
          <w:tcPr/>
          <w:p>
            <w:pPr>
              <w:pStyle w:val="Compact"/>
              <w:jc w:val="center"/>
            </w:pPr>
            <w:r>
              <w:t xml:space="preserve">107.1</w:t>
            </w:r>
          </w:p>
        </w:tc>
        <w:tc>
          <w:tcPr/>
          <w:p>
            <w:pPr>
              <w:pStyle w:val="Compact"/>
              <w:jc w:val="center"/>
            </w:pPr>
            <w:r>
              <w:t xml:space="preserve">4.6</w:t>
            </w:r>
          </w:p>
        </w:tc>
        <w:tc>
          <w:tcPr/>
          <w:p>
            <w:pPr>
              <w:pStyle w:val="Compact"/>
              <w:jc w:val="center"/>
            </w:pPr>
            <w:r>
              <w:t xml:space="preserve">5.9</w:t>
            </w:r>
          </w:p>
        </w:tc>
        <w:tc>
          <w:tcPr/>
          <w:p>
            <w:pPr>
              <w:pStyle w:val="Compact"/>
              <w:jc w:val="center"/>
            </w:pPr>
            <w:r>
              <w:t xml:space="preserve">8.3</w:t>
            </w:r>
          </w:p>
        </w:tc>
        <w:tc>
          <w:tcPr/>
          <w:p>
            <w:pPr>
              <w:pStyle w:val="Compact"/>
              <w:jc w:val="center"/>
            </w:pPr>
            <w:r>
              <w:t xml:space="preserve">18.8</w:t>
            </w:r>
          </w:p>
        </w:tc>
        <w:tc>
          <w:tcPr/>
          <w:p>
            <w:pPr>
              <w:pStyle w:val="Compact"/>
              <w:jc w:val="center"/>
            </w:pPr>
            <w:r>
              <w:t xml:space="preserve">88.3</w:t>
            </w:r>
          </w:p>
        </w:tc>
        <w:tc>
          <w:tcPr/>
          <w:p>
            <w:pPr>
              <w:pStyle w:val="Compact"/>
              <w:jc w:val="center"/>
            </w:pPr>
            <w:r>
              <w:t xml:space="preserve">82.45%</w:t>
            </w:r>
          </w:p>
        </w:tc>
      </w:tr>
      <w:tr>
        <w:tc>
          <w:tcPr/>
          <w:p>
            <w:pPr>
              <w:pStyle w:val="Compact"/>
              <w:jc w:val="center"/>
            </w:pPr>
            <w:r>
              <w:rPr>
                <w:bCs/>
                <w:b/>
              </w:rPr>
              <w:t xml:space="preserve">R17</w:t>
            </w:r>
          </w:p>
        </w:tc>
        <w:tc>
          <w:tcPr/>
          <w:p>
            <w:pPr>
              <w:pStyle w:val="Compact"/>
              <w:jc w:val="center"/>
            </w:pPr>
            <w:r>
              <w:t xml:space="preserve">22.0</w:t>
            </w:r>
          </w:p>
        </w:tc>
        <w:tc>
          <w:tcPr/>
          <w:p>
            <w:pPr>
              <w:pStyle w:val="Compact"/>
              <w:jc w:val="center"/>
            </w:pPr>
            <w:r>
              <w:t xml:space="preserve">38.8</w:t>
            </w:r>
          </w:p>
        </w:tc>
        <w:tc>
          <w:tcPr/>
          <w:p>
            <w:pPr>
              <w:pStyle w:val="Compact"/>
              <w:jc w:val="center"/>
            </w:pPr>
            <w:r>
              <w:t xml:space="preserve">67.1</w:t>
            </w:r>
          </w:p>
        </w:tc>
        <w:tc>
          <w:tcPr/>
          <w:p>
            <w:pPr>
              <w:pStyle w:val="Compact"/>
              <w:jc w:val="center"/>
            </w:pPr>
            <w:r>
              <w:t xml:space="preserve">127.9</w:t>
            </w:r>
          </w:p>
        </w:tc>
        <w:tc>
          <w:tcPr/>
          <w:p>
            <w:pPr>
              <w:pStyle w:val="Compact"/>
              <w:jc w:val="center"/>
            </w:pPr>
            <w:r>
              <w:t xml:space="preserve">5.6</w:t>
            </w:r>
          </w:p>
        </w:tc>
        <w:tc>
          <w:tcPr/>
          <w:p>
            <w:pPr>
              <w:pStyle w:val="Compact"/>
              <w:jc w:val="center"/>
            </w:pPr>
            <w:r>
              <w:t xml:space="preserve">7.2</w:t>
            </w:r>
          </w:p>
        </w:tc>
        <w:tc>
          <w:tcPr/>
          <w:p>
            <w:pPr>
              <w:pStyle w:val="Compact"/>
              <w:jc w:val="center"/>
            </w:pPr>
            <w:r>
              <w:t xml:space="preserve">9.9</w:t>
            </w:r>
          </w:p>
        </w:tc>
        <w:tc>
          <w:tcPr/>
          <w:p>
            <w:pPr>
              <w:pStyle w:val="Compact"/>
              <w:jc w:val="center"/>
            </w:pPr>
            <w:r>
              <w:t xml:space="preserve">22.7</w:t>
            </w:r>
          </w:p>
        </w:tc>
        <w:tc>
          <w:tcPr/>
          <w:p>
            <w:pPr>
              <w:pStyle w:val="Compact"/>
              <w:jc w:val="center"/>
            </w:pPr>
            <w:r>
              <w:t xml:space="preserve">105.2</w:t>
            </w:r>
          </w:p>
        </w:tc>
        <w:tc>
          <w:tcPr/>
          <w:p>
            <w:pPr>
              <w:pStyle w:val="Compact"/>
              <w:jc w:val="center"/>
            </w:pPr>
            <w:r>
              <w:t xml:space="preserve">82.25%</w:t>
            </w:r>
          </w:p>
        </w:tc>
      </w:tr>
      <w:tr>
        <w:tc>
          <w:tcPr/>
          <w:p>
            <w:pPr>
              <w:pStyle w:val="Compact"/>
              <w:jc w:val="center"/>
            </w:pPr>
            <w:r>
              <w:rPr>
                <w:bCs/>
                <w:b/>
              </w:rPr>
              <w:t xml:space="preserve">R18</w:t>
            </w:r>
          </w:p>
        </w:tc>
        <w:tc>
          <w:tcPr/>
          <w:p>
            <w:pPr>
              <w:pStyle w:val="Compact"/>
              <w:jc w:val="center"/>
            </w:pPr>
            <w:r>
              <w:t xml:space="preserve">16.8</w:t>
            </w:r>
          </w:p>
        </w:tc>
        <w:tc>
          <w:tcPr/>
          <w:p>
            <w:pPr>
              <w:pStyle w:val="Compact"/>
              <w:jc w:val="center"/>
            </w:pPr>
            <w:r>
              <w:t xml:space="preserve">30.5</w:t>
            </w:r>
          </w:p>
        </w:tc>
        <w:tc>
          <w:tcPr/>
          <w:p>
            <w:pPr>
              <w:pStyle w:val="Compact"/>
              <w:jc w:val="center"/>
            </w:pPr>
            <w:r>
              <w:t xml:space="preserve">52.0</w:t>
            </w:r>
          </w:p>
        </w:tc>
        <w:tc>
          <w:tcPr/>
          <w:p>
            <w:pPr>
              <w:pStyle w:val="Compact"/>
              <w:jc w:val="center"/>
            </w:pPr>
            <w:r>
              <w:t xml:space="preserve">99.3</w:t>
            </w:r>
          </w:p>
        </w:tc>
        <w:tc>
          <w:tcPr/>
          <w:p>
            <w:pPr>
              <w:pStyle w:val="Compact"/>
              <w:jc w:val="center"/>
            </w:pPr>
            <w:r>
              <w:t xml:space="preserve">4.3</w:t>
            </w:r>
          </w:p>
        </w:tc>
        <w:tc>
          <w:tcPr/>
          <w:p>
            <w:pPr>
              <w:pStyle w:val="Compact"/>
              <w:jc w:val="center"/>
            </w:pPr>
            <w:r>
              <w:t xml:space="preserve">5.6</w:t>
            </w:r>
          </w:p>
        </w:tc>
        <w:tc>
          <w:tcPr/>
          <w:p>
            <w:pPr>
              <w:pStyle w:val="Compact"/>
              <w:jc w:val="center"/>
            </w:pPr>
            <w:r>
              <w:t xml:space="preserve">7.8</w:t>
            </w:r>
          </w:p>
        </w:tc>
        <w:tc>
          <w:tcPr/>
          <w:p>
            <w:pPr>
              <w:pStyle w:val="Compact"/>
              <w:jc w:val="center"/>
            </w:pPr>
            <w:r>
              <w:t xml:space="preserve">17.7</w:t>
            </w:r>
          </w:p>
        </w:tc>
        <w:tc>
          <w:tcPr/>
          <w:p>
            <w:pPr>
              <w:pStyle w:val="Compact"/>
              <w:jc w:val="center"/>
            </w:pPr>
            <w:r>
              <w:t xml:space="preserve">81.6</w:t>
            </w:r>
          </w:p>
        </w:tc>
        <w:tc>
          <w:tcPr/>
          <w:p>
            <w:pPr>
              <w:pStyle w:val="Compact"/>
              <w:jc w:val="center"/>
            </w:pPr>
            <w:r>
              <w:t xml:space="preserve">82.18%</w:t>
            </w:r>
          </w:p>
        </w:tc>
      </w:tr>
      <w:tr>
        <w:tc>
          <w:tcPr/>
          <w:p>
            <w:pPr>
              <w:pStyle w:val="Compact"/>
              <w:jc w:val="center"/>
            </w:pPr>
            <w:r>
              <w:rPr>
                <w:bCs/>
                <w:b/>
              </w:rPr>
              <w:t xml:space="preserve">R19</w:t>
            </w:r>
          </w:p>
        </w:tc>
        <w:tc>
          <w:tcPr/>
          <w:p>
            <w:pPr>
              <w:pStyle w:val="Compact"/>
              <w:jc w:val="center"/>
            </w:pPr>
            <w:r>
              <w:t xml:space="preserve">14.5</w:t>
            </w:r>
          </w:p>
        </w:tc>
        <w:tc>
          <w:tcPr/>
          <w:p>
            <w:pPr>
              <w:pStyle w:val="Compact"/>
              <w:jc w:val="center"/>
            </w:pPr>
            <w:r>
              <w:t xml:space="preserve">27.0</w:t>
            </w:r>
          </w:p>
        </w:tc>
        <w:tc>
          <w:tcPr/>
          <w:p>
            <w:pPr>
              <w:pStyle w:val="Compact"/>
              <w:jc w:val="center"/>
            </w:pPr>
            <w:r>
              <w:t xml:space="preserve">46.8</w:t>
            </w:r>
          </w:p>
        </w:tc>
        <w:tc>
          <w:tcPr/>
          <w:p>
            <w:pPr>
              <w:pStyle w:val="Compact"/>
              <w:jc w:val="center"/>
            </w:pPr>
            <w:r>
              <w:t xml:space="preserve">88.3</w:t>
            </w:r>
          </w:p>
        </w:tc>
        <w:tc>
          <w:tcPr/>
          <w:p>
            <w:pPr>
              <w:pStyle w:val="Compact"/>
              <w:jc w:val="center"/>
            </w:pPr>
            <w:r>
              <w:t xml:space="preserve">3.7</w:t>
            </w:r>
          </w:p>
        </w:tc>
        <w:tc>
          <w:tcPr/>
          <w:p>
            <w:pPr>
              <w:pStyle w:val="Compact"/>
              <w:jc w:val="center"/>
            </w:pPr>
            <w:r>
              <w:t xml:space="preserve">4.8</w:t>
            </w:r>
          </w:p>
        </w:tc>
        <w:tc>
          <w:tcPr/>
          <w:p>
            <w:pPr>
              <w:pStyle w:val="Compact"/>
              <w:jc w:val="center"/>
            </w:pPr>
            <w:r>
              <w:t xml:space="preserve">6.7</w:t>
            </w:r>
          </w:p>
        </w:tc>
        <w:tc>
          <w:tcPr/>
          <w:p>
            <w:pPr>
              <w:pStyle w:val="Compact"/>
              <w:jc w:val="center"/>
            </w:pPr>
            <w:r>
              <w:t xml:space="preserve">15.2</w:t>
            </w:r>
          </w:p>
        </w:tc>
        <w:tc>
          <w:tcPr/>
          <w:p>
            <w:pPr>
              <w:pStyle w:val="Compact"/>
              <w:jc w:val="center"/>
            </w:pPr>
            <w:r>
              <w:t xml:space="preserve">73.1</w:t>
            </w:r>
          </w:p>
        </w:tc>
        <w:tc>
          <w:tcPr/>
          <w:p>
            <w:pPr>
              <w:pStyle w:val="Compact"/>
              <w:jc w:val="center"/>
            </w:pPr>
            <w:r>
              <w:t xml:space="preserve">82.79%</w:t>
            </w:r>
          </w:p>
        </w:tc>
      </w:tr>
      <w:tr>
        <w:tc>
          <w:tcPr/>
          <w:p>
            <w:pPr>
              <w:pStyle w:val="Compact"/>
              <w:jc w:val="center"/>
            </w:pPr>
            <w:r>
              <w:rPr>
                <w:bCs/>
                <w:b/>
              </w:rPr>
              <w:t xml:space="preserve">R20</w:t>
            </w:r>
          </w:p>
        </w:tc>
        <w:tc>
          <w:tcPr/>
          <w:p>
            <w:pPr>
              <w:pStyle w:val="Compact"/>
              <w:jc w:val="center"/>
            </w:pPr>
            <w:r>
              <w:t xml:space="preserve">23.1</w:t>
            </w:r>
          </w:p>
        </w:tc>
        <w:tc>
          <w:tcPr/>
          <w:p>
            <w:pPr>
              <w:pStyle w:val="Compact"/>
              <w:jc w:val="center"/>
            </w:pPr>
            <w:r>
              <w:t xml:space="preserve">40.5</w:t>
            </w:r>
          </w:p>
        </w:tc>
        <w:tc>
          <w:tcPr/>
          <w:p>
            <w:pPr>
              <w:pStyle w:val="Compact"/>
              <w:jc w:val="center"/>
            </w:pPr>
            <w:r>
              <w:t xml:space="preserve">69.8</w:t>
            </w:r>
          </w:p>
        </w:tc>
        <w:tc>
          <w:tcPr/>
          <w:p>
            <w:pPr>
              <w:pStyle w:val="Compact"/>
              <w:jc w:val="center"/>
            </w:pPr>
            <w:r>
              <w:t xml:space="preserve">133.4</w:t>
            </w:r>
          </w:p>
        </w:tc>
        <w:tc>
          <w:tcPr/>
          <w:p>
            <w:pPr>
              <w:pStyle w:val="Compact"/>
              <w:jc w:val="center"/>
            </w:pPr>
            <w:r>
              <w:t xml:space="preserve">5.9</w:t>
            </w:r>
          </w:p>
        </w:tc>
        <w:tc>
          <w:tcPr/>
          <w:p>
            <w:pPr>
              <w:pStyle w:val="Compact"/>
              <w:jc w:val="center"/>
            </w:pPr>
            <w:r>
              <w:t xml:space="preserve">7.6</w:t>
            </w:r>
          </w:p>
        </w:tc>
        <w:tc>
          <w:tcPr/>
          <w:p>
            <w:pPr>
              <w:pStyle w:val="Compact"/>
              <w:jc w:val="center"/>
            </w:pPr>
            <w:r>
              <w:t xml:space="preserve">10.3</w:t>
            </w:r>
          </w:p>
        </w:tc>
        <w:tc>
          <w:tcPr/>
          <w:p>
            <w:pPr>
              <w:pStyle w:val="Compact"/>
              <w:jc w:val="center"/>
            </w:pPr>
            <w:r>
              <w:t xml:space="preserve">23.8</w:t>
            </w:r>
          </w:p>
        </w:tc>
        <w:tc>
          <w:tcPr/>
          <w:p>
            <w:pPr>
              <w:pStyle w:val="Compact"/>
              <w:jc w:val="center"/>
            </w:pPr>
            <w:r>
              <w:t xml:space="preserve">109.6</w:t>
            </w:r>
          </w:p>
        </w:tc>
        <w:tc>
          <w:tcPr/>
          <w:p>
            <w:pPr>
              <w:pStyle w:val="Compact"/>
              <w:jc w:val="center"/>
            </w:pPr>
            <w:r>
              <w:t xml:space="preserve">82.16%</w:t>
            </w:r>
          </w:p>
        </w:tc>
      </w:tr>
      <w:tr>
        <w:tc>
          <w:tcPr/>
          <w:p>
            <w:pPr>
              <w:pStyle w:val="Compact"/>
              <w:jc w:val="center"/>
            </w:pPr>
            <w:r>
              <w:rPr>
                <w:bCs/>
                <w:b/>
              </w:rPr>
              <w:t xml:space="preserve">R21</w:t>
            </w:r>
          </w:p>
        </w:tc>
        <w:tc>
          <w:tcPr/>
          <w:p>
            <w:pPr>
              <w:pStyle w:val="Compact"/>
              <w:jc w:val="center"/>
            </w:pPr>
            <w:r>
              <w:t xml:space="preserve">17.1</w:t>
            </w:r>
          </w:p>
        </w:tc>
        <w:tc>
          <w:tcPr/>
          <w:p>
            <w:pPr>
              <w:pStyle w:val="Compact"/>
              <w:jc w:val="center"/>
            </w:pPr>
            <w:r>
              <w:t xml:space="preserve">31.8</w:t>
            </w:r>
          </w:p>
        </w:tc>
        <w:tc>
          <w:tcPr/>
          <w:p>
            <w:pPr>
              <w:pStyle w:val="Compact"/>
              <w:jc w:val="center"/>
            </w:pPr>
            <w:r>
              <w:t xml:space="preserve">54.3</w:t>
            </w:r>
          </w:p>
        </w:tc>
        <w:tc>
          <w:tcPr/>
          <w:p>
            <w:pPr>
              <w:pStyle w:val="Compact"/>
              <w:jc w:val="center"/>
            </w:pPr>
            <w:r>
              <w:t xml:space="preserve">103.2</w:t>
            </w:r>
          </w:p>
        </w:tc>
        <w:tc>
          <w:tcPr/>
          <w:p>
            <w:pPr>
              <w:pStyle w:val="Compact"/>
              <w:jc w:val="center"/>
            </w:pPr>
            <w:r>
              <w:t xml:space="preserve">4.4</w:t>
            </w:r>
          </w:p>
        </w:tc>
        <w:tc>
          <w:tcPr/>
          <w:p>
            <w:pPr>
              <w:pStyle w:val="Compact"/>
              <w:jc w:val="center"/>
            </w:pPr>
            <w:r>
              <w:t xml:space="preserve">5.8</w:t>
            </w:r>
          </w:p>
        </w:tc>
        <w:tc>
          <w:tcPr/>
          <w:p>
            <w:pPr>
              <w:pStyle w:val="Compact"/>
              <w:jc w:val="center"/>
            </w:pPr>
            <w:r>
              <w:t xml:space="preserve">8.0</w:t>
            </w:r>
          </w:p>
        </w:tc>
        <w:tc>
          <w:tcPr/>
          <w:p>
            <w:pPr>
              <w:pStyle w:val="Compact"/>
              <w:jc w:val="center"/>
            </w:pPr>
            <w:r>
              <w:t xml:space="preserve">18.2</w:t>
            </w:r>
          </w:p>
        </w:tc>
        <w:tc>
          <w:tcPr/>
          <w:p>
            <w:pPr>
              <w:pStyle w:val="Compact"/>
              <w:jc w:val="center"/>
            </w:pPr>
            <w:r>
              <w:t xml:space="preserve">85.0</w:t>
            </w:r>
          </w:p>
        </w:tc>
        <w:tc>
          <w:tcPr/>
          <w:p>
            <w:pPr>
              <w:pStyle w:val="Compact"/>
              <w:jc w:val="center"/>
            </w:pPr>
            <w:r>
              <w:t xml:space="preserve">82.36%</w:t>
            </w:r>
          </w:p>
        </w:tc>
      </w:tr>
      <w:tr>
        <w:tc>
          <w:tcPr/>
          <w:p>
            <w:pPr>
              <w:pStyle w:val="Compact"/>
              <w:jc w:val="center"/>
            </w:pPr>
            <w:r>
              <w:rPr>
                <w:bCs/>
                <w:b/>
              </w:rPr>
              <w:t xml:space="preserve">R22</w:t>
            </w:r>
          </w:p>
        </w:tc>
        <w:tc>
          <w:tcPr/>
          <w:p>
            <w:pPr>
              <w:pStyle w:val="Compact"/>
              <w:jc w:val="center"/>
            </w:pPr>
            <w:r>
              <w:t xml:space="preserve">18.5</w:t>
            </w:r>
          </w:p>
        </w:tc>
        <w:tc>
          <w:tcPr/>
          <w:p>
            <w:pPr>
              <w:pStyle w:val="Compact"/>
              <w:jc w:val="center"/>
            </w:pPr>
            <w:r>
              <w:t xml:space="preserve">34.2</w:t>
            </w:r>
          </w:p>
        </w:tc>
        <w:tc>
          <w:tcPr/>
          <w:p>
            <w:pPr>
              <w:pStyle w:val="Compact"/>
              <w:jc w:val="center"/>
            </w:pPr>
            <w:r>
              <w:t xml:space="preserve">58.6</w:t>
            </w:r>
          </w:p>
        </w:tc>
        <w:tc>
          <w:tcPr/>
          <w:p>
            <w:pPr>
              <w:pStyle w:val="Compact"/>
              <w:jc w:val="center"/>
            </w:pPr>
            <w:r>
              <w:t xml:space="preserve">111.3</w:t>
            </w:r>
          </w:p>
        </w:tc>
        <w:tc>
          <w:tcPr/>
          <w:p>
            <w:pPr>
              <w:pStyle w:val="Compact"/>
              <w:jc w:val="center"/>
            </w:pPr>
            <w:r>
              <w:t xml:space="preserve">4.7</w:t>
            </w:r>
          </w:p>
        </w:tc>
        <w:tc>
          <w:tcPr/>
          <w:p>
            <w:pPr>
              <w:pStyle w:val="Compact"/>
              <w:jc w:val="center"/>
            </w:pPr>
            <w:r>
              <w:t xml:space="preserve">6.1</w:t>
            </w:r>
          </w:p>
        </w:tc>
        <w:tc>
          <w:tcPr/>
          <w:p>
            <w:pPr>
              <w:pStyle w:val="Compact"/>
              <w:jc w:val="center"/>
            </w:pPr>
            <w:r>
              <w:t xml:space="preserve">8.6</w:t>
            </w:r>
          </w:p>
        </w:tc>
        <w:tc>
          <w:tcPr/>
          <w:p>
            <w:pPr>
              <w:pStyle w:val="Compact"/>
              <w:jc w:val="center"/>
            </w:pPr>
            <w:r>
              <w:t xml:space="preserve">19.4</w:t>
            </w:r>
          </w:p>
        </w:tc>
        <w:tc>
          <w:tcPr/>
          <w:p>
            <w:pPr>
              <w:pStyle w:val="Compact"/>
              <w:jc w:val="center"/>
            </w:pPr>
            <w:r>
              <w:t xml:space="preserve">91.9</w:t>
            </w:r>
          </w:p>
        </w:tc>
        <w:tc>
          <w:tcPr/>
          <w:p>
            <w:pPr>
              <w:pStyle w:val="Compact"/>
              <w:jc w:val="center"/>
            </w:pPr>
            <w:r>
              <w:t xml:space="preserve">82.57%</w:t>
            </w:r>
          </w:p>
        </w:tc>
      </w:tr>
      <w:tr>
        <w:tc>
          <w:tcPr/>
          <w:p>
            <w:pPr>
              <w:pStyle w:val="Compact"/>
              <w:jc w:val="center"/>
            </w:pPr>
            <w:r>
              <w:rPr>
                <w:bCs/>
                <w:b/>
              </w:rPr>
              <w:t xml:space="preserve">R23</w:t>
            </w:r>
          </w:p>
        </w:tc>
        <w:tc>
          <w:tcPr/>
          <w:p>
            <w:pPr>
              <w:pStyle w:val="Compact"/>
              <w:jc w:val="center"/>
            </w:pPr>
            <w:r>
              <w:t xml:space="preserve">21.7</w:t>
            </w:r>
          </w:p>
        </w:tc>
        <w:tc>
          <w:tcPr/>
          <w:p>
            <w:pPr>
              <w:pStyle w:val="Compact"/>
              <w:jc w:val="center"/>
            </w:pPr>
            <w:r>
              <w:t xml:space="preserve">38.3</w:t>
            </w:r>
          </w:p>
        </w:tc>
        <w:tc>
          <w:tcPr/>
          <w:p>
            <w:pPr>
              <w:pStyle w:val="Compact"/>
              <w:jc w:val="center"/>
            </w:pPr>
            <w:r>
              <w:t xml:space="preserve">66.0</w:t>
            </w:r>
          </w:p>
        </w:tc>
        <w:tc>
          <w:tcPr/>
          <w:p>
            <w:pPr>
              <w:pStyle w:val="Compact"/>
              <w:jc w:val="center"/>
            </w:pPr>
            <w:r>
              <w:t xml:space="preserve">126.0</w:t>
            </w:r>
          </w:p>
        </w:tc>
        <w:tc>
          <w:tcPr/>
          <w:p>
            <w:pPr>
              <w:pStyle w:val="Compact"/>
              <w:jc w:val="center"/>
            </w:pPr>
            <w:r>
              <w:t xml:space="preserve">5.5</w:t>
            </w:r>
          </w:p>
        </w:tc>
        <w:tc>
          <w:tcPr/>
          <w:p>
            <w:pPr>
              <w:pStyle w:val="Compact"/>
              <w:jc w:val="center"/>
            </w:pPr>
            <w:r>
              <w:t xml:space="preserve">7.0</w:t>
            </w:r>
          </w:p>
        </w:tc>
        <w:tc>
          <w:tcPr/>
          <w:p>
            <w:pPr>
              <w:pStyle w:val="Compact"/>
              <w:jc w:val="center"/>
            </w:pPr>
            <w:r>
              <w:t xml:space="preserve">9.7</w:t>
            </w:r>
          </w:p>
        </w:tc>
        <w:tc>
          <w:tcPr/>
          <w:p>
            <w:pPr>
              <w:pStyle w:val="Compact"/>
              <w:jc w:val="center"/>
            </w:pPr>
            <w:r>
              <w:t xml:space="preserve">22.2</w:t>
            </w:r>
          </w:p>
        </w:tc>
        <w:tc>
          <w:tcPr/>
          <w:p>
            <w:pPr>
              <w:pStyle w:val="Compact"/>
              <w:jc w:val="center"/>
            </w:pPr>
            <w:r>
              <w:t xml:space="preserve">103.8</w:t>
            </w:r>
          </w:p>
        </w:tc>
        <w:tc>
          <w:tcPr/>
          <w:p>
            <w:pPr>
              <w:pStyle w:val="Compact"/>
              <w:jc w:val="center"/>
            </w:pPr>
            <w:r>
              <w:t xml:space="preserve">82.38%</w:t>
            </w:r>
          </w:p>
        </w:tc>
      </w:tr>
      <w:tr>
        <w:tc>
          <w:tcPr/>
          <w:p>
            <w:pPr>
              <w:pStyle w:val="Compact"/>
              <w:jc w:val="center"/>
            </w:pPr>
            <w:r>
              <w:rPr>
                <w:bCs/>
                <w:b/>
              </w:rPr>
              <w:t xml:space="preserve">R24</w:t>
            </w:r>
          </w:p>
        </w:tc>
        <w:tc>
          <w:tcPr/>
          <w:p>
            <w:pPr>
              <w:pStyle w:val="Compact"/>
              <w:jc w:val="center"/>
            </w:pPr>
            <w:r>
              <w:t xml:space="preserve">16.2</w:t>
            </w:r>
          </w:p>
        </w:tc>
        <w:tc>
          <w:tcPr/>
          <w:p>
            <w:pPr>
              <w:pStyle w:val="Compact"/>
              <w:jc w:val="center"/>
            </w:pPr>
            <w:r>
              <w:t xml:space="preserve">30.0</w:t>
            </w:r>
          </w:p>
        </w:tc>
        <w:tc>
          <w:tcPr/>
          <w:p>
            <w:pPr>
              <w:pStyle w:val="Compact"/>
              <w:jc w:val="center"/>
            </w:pPr>
            <w:r>
              <w:t xml:space="preserve">51.5</w:t>
            </w:r>
          </w:p>
        </w:tc>
        <w:tc>
          <w:tcPr/>
          <w:p>
            <w:pPr>
              <w:pStyle w:val="Compact"/>
              <w:jc w:val="center"/>
            </w:pPr>
            <w:r>
              <w:t xml:space="preserve">97.7</w:t>
            </w:r>
          </w:p>
        </w:tc>
        <w:tc>
          <w:tcPr/>
          <w:p>
            <w:pPr>
              <w:pStyle w:val="Compact"/>
              <w:jc w:val="center"/>
            </w:pPr>
            <w:r>
              <w:t xml:space="preserve">4.2</w:t>
            </w:r>
          </w:p>
        </w:tc>
        <w:tc>
          <w:tcPr/>
          <w:p>
            <w:pPr>
              <w:pStyle w:val="Compact"/>
              <w:jc w:val="center"/>
            </w:pPr>
            <w:r>
              <w:t xml:space="preserve">5.5</w:t>
            </w:r>
          </w:p>
        </w:tc>
        <w:tc>
          <w:tcPr/>
          <w:p>
            <w:pPr>
              <w:pStyle w:val="Compact"/>
              <w:jc w:val="center"/>
            </w:pPr>
            <w:r>
              <w:t xml:space="preserve">7.6</w:t>
            </w:r>
          </w:p>
        </w:tc>
        <w:tc>
          <w:tcPr/>
          <w:p>
            <w:pPr>
              <w:pStyle w:val="Compact"/>
              <w:jc w:val="center"/>
            </w:pPr>
            <w:r>
              <w:t xml:space="preserve">17.3</w:t>
            </w:r>
          </w:p>
        </w:tc>
        <w:tc>
          <w:tcPr/>
          <w:p>
            <w:pPr>
              <w:pStyle w:val="Compact"/>
              <w:jc w:val="center"/>
            </w:pPr>
            <w:r>
              <w:t xml:space="preserve">80.4</w:t>
            </w:r>
          </w:p>
        </w:tc>
        <w:tc>
          <w:tcPr/>
          <w:p>
            <w:pPr>
              <w:pStyle w:val="Compact"/>
              <w:jc w:val="center"/>
            </w:pPr>
            <w:r>
              <w:t xml:space="preserve">82.29%</w:t>
            </w:r>
          </w:p>
        </w:tc>
      </w:tr>
      <w:tr>
        <w:tc>
          <w:tcPr/>
          <w:p>
            <w:pPr>
              <w:pStyle w:val="Compact"/>
              <w:jc w:val="center"/>
            </w:pPr>
            <w:r>
              <w:rPr>
                <w:bCs/>
                <w:b/>
              </w:rPr>
              <w:t xml:space="preserve">R25</w:t>
            </w:r>
          </w:p>
        </w:tc>
        <w:tc>
          <w:tcPr/>
          <w:p>
            <w:pPr>
              <w:pStyle w:val="Compact"/>
              <w:jc w:val="center"/>
            </w:pPr>
            <w:r>
              <w:t xml:space="preserve">15.5</w:t>
            </w:r>
          </w:p>
        </w:tc>
        <w:tc>
          <w:tcPr/>
          <w:p>
            <w:pPr>
              <w:pStyle w:val="Compact"/>
              <w:jc w:val="center"/>
            </w:pPr>
            <w:r>
              <w:t xml:space="preserve">28.5</w:t>
            </w:r>
          </w:p>
        </w:tc>
        <w:tc>
          <w:tcPr/>
          <w:p>
            <w:pPr>
              <w:pStyle w:val="Compact"/>
              <w:jc w:val="center"/>
            </w:pPr>
            <w:r>
              <w:t xml:space="preserve">48.9</w:t>
            </w:r>
          </w:p>
        </w:tc>
        <w:tc>
          <w:tcPr/>
          <w:p>
            <w:pPr>
              <w:pStyle w:val="Compact"/>
              <w:jc w:val="center"/>
            </w:pPr>
            <w:r>
              <w:t xml:space="preserve">92.9</w:t>
            </w:r>
          </w:p>
        </w:tc>
        <w:tc>
          <w:tcPr/>
          <w:p>
            <w:pPr>
              <w:pStyle w:val="Compact"/>
              <w:jc w:val="center"/>
            </w:pPr>
            <w:r>
              <w:t xml:space="preserve">4.0</w:t>
            </w:r>
          </w:p>
        </w:tc>
        <w:tc>
          <w:tcPr/>
          <w:p>
            <w:pPr>
              <w:pStyle w:val="Compact"/>
              <w:jc w:val="center"/>
            </w:pPr>
            <w:r>
              <w:t xml:space="preserve">5.2</w:t>
            </w:r>
          </w:p>
        </w:tc>
        <w:tc>
          <w:tcPr/>
          <w:p>
            <w:pPr>
              <w:pStyle w:val="Compact"/>
              <w:jc w:val="center"/>
            </w:pPr>
            <w:r>
              <w:t xml:space="preserve">7.1</w:t>
            </w:r>
          </w:p>
        </w:tc>
        <w:tc>
          <w:tcPr/>
          <w:p>
            <w:pPr>
              <w:pStyle w:val="Compact"/>
              <w:jc w:val="center"/>
            </w:pPr>
            <w:r>
              <w:t xml:space="preserve">16.3</w:t>
            </w:r>
          </w:p>
        </w:tc>
        <w:tc>
          <w:tcPr/>
          <w:p>
            <w:pPr>
              <w:pStyle w:val="Compact"/>
              <w:jc w:val="center"/>
            </w:pPr>
            <w:r>
              <w:t xml:space="preserve">76.6</w:t>
            </w:r>
          </w:p>
        </w:tc>
        <w:tc>
          <w:tcPr/>
          <w:p>
            <w:pPr>
              <w:pStyle w:val="Compact"/>
              <w:jc w:val="center"/>
            </w:pPr>
            <w:r>
              <w:t xml:space="preserve">82.45%</w:t>
            </w:r>
          </w:p>
        </w:tc>
      </w:tr>
      <w:tr>
        <w:tc>
          <w:tcPr/>
          <w:p>
            <w:pPr>
              <w:pStyle w:val="Compact"/>
              <w:jc w:val="center"/>
            </w:pPr>
            <w:r>
              <w:rPr>
                <w:bCs/>
                <w:b/>
              </w:rPr>
              <w:t xml:space="preserve">R26</w:t>
            </w:r>
          </w:p>
        </w:tc>
        <w:tc>
          <w:tcPr/>
          <w:p>
            <w:pPr>
              <w:pStyle w:val="Compact"/>
              <w:jc w:val="center"/>
            </w:pPr>
            <w:r>
              <w:t xml:space="preserve">20.5</w:t>
            </w:r>
          </w:p>
        </w:tc>
        <w:tc>
          <w:tcPr/>
          <w:p>
            <w:pPr>
              <w:pStyle w:val="Compact"/>
              <w:jc w:val="center"/>
            </w:pPr>
            <w:r>
              <w:t xml:space="preserve">36.8</w:t>
            </w:r>
          </w:p>
        </w:tc>
        <w:tc>
          <w:tcPr/>
          <w:p>
            <w:pPr>
              <w:pStyle w:val="Compact"/>
              <w:jc w:val="center"/>
            </w:pPr>
            <w:r>
              <w:t xml:space="preserve">63.0</w:t>
            </w:r>
          </w:p>
        </w:tc>
        <w:tc>
          <w:tcPr/>
          <w:p>
            <w:pPr>
              <w:pStyle w:val="Compact"/>
              <w:jc w:val="center"/>
            </w:pPr>
            <w:r>
              <w:t xml:space="preserve">120.3</w:t>
            </w:r>
          </w:p>
        </w:tc>
        <w:tc>
          <w:tcPr/>
          <w:p>
            <w:pPr>
              <w:pStyle w:val="Compact"/>
              <w:jc w:val="center"/>
            </w:pPr>
            <w:r>
              <w:t xml:space="preserve">5.2</w:t>
            </w:r>
          </w:p>
        </w:tc>
        <w:tc>
          <w:tcPr/>
          <w:p>
            <w:pPr>
              <w:pStyle w:val="Compact"/>
              <w:jc w:val="center"/>
            </w:pPr>
            <w:r>
              <w:t xml:space="preserve">6.7</w:t>
            </w:r>
          </w:p>
        </w:tc>
        <w:tc>
          <w:tcPr/>
          <w:p>
            <w:pPr>
              <w:pStyle w:val="Compact"/>
              <w:jc w:val="center"/>
            </w:pPr>
            <w:r>
              <w:t xml:space="preserve">9.3</w:t>
            </w:r>
          </w:p>
        </w:tc>
        <w:tc>
          <w:tcPr/>
          <w:p>
            <w:pPr>
              <w:pStyle w:val="Compact"/>
              <w:jc w:val="center"/>
            </w:pPr>
            <w:r>
              <w:t xml:space="preserve">21.2</w:t>
            </w:r>
          </w:p>
        </w:tc>
        <w:tc>
          <w:tcPr/>
          <w:p>
            <w:pPr>
              <w:pStyle w:val="Compact"/>
              <w:jc w:val="center"/>
            </w:pPr>
            <w:r>
              <w:t xml:space="preserve">99.1</w:t>
            </w:r>
          </w:p>
        </w:tc>
        <w:tc>
          <w:tcPr/>
          <w:p>
            <w:pPr>
              <w:pStyle w:val="Compact"/>
              <w:jc w:val="center"/>
            </w:pPr>
            <w:r>
              <w:t xml:space="preserve">82.38%</w:t>
            </w:r>
          </w:p>
        </w:tc>
      </w:tr>
      <w:tr>
        <w:tc>
          <w:tcPr/>
          <w:p>
            <w:pPr>
              <w:pStyle w:val="Compact"/>
              <w:jc w:val="center"/>
            </w:pPr>
            <w:r>
              <w:rPr>
                <w:bCs/>
                <w:b/>
              </w:rPr>
              <w:t xml:space="preserve">R27</w:t>
            </w:r>
          </w:p>
        </w:tc>
        <w:tc>
          <w:tcPr/>
          <w:p>
            <w:pPr>
              <w:pStyle w:val="Compact"/>
              <w:jc w:val="center"/>
            </w:pPr>
            <w:r>
              <w:t xml:space="preserve">16.9</w:t>
            </w:r>
          </w:p>
        </w:tc>
        <w:tc>
          <w:tcPr/>
          <w:p>
            <w:pPr>
              <w:pStyle w:val="Compact"/>
              <w:jc w:val="center"/>
            </w:pPr>
            <w:r>
              <w:t xml:space="preserve">31.0</w:t>
            </w:r>
          </w:p>
        </w:tc>
        <w:tc>
          <w:tcPr/>
          <w:p>
            <w:pPr>
              <w:pStyle w:val="Compact"/>
              <w:jc w:val="center"/>
            </w:pPr>
            <w:r>
              <w:t xml:space="preserve">53.1</w:t>
            </w:r>
          </w:p>
        </w:tc>
        <w:tc>
          <w:tcPr/>
          <w:p>
            <w:pPr>
              <w:pStyle w:val="Compact"/>
              <w:jc w:val="center"/>
            </w:pPr>
            <w:r>
              <w:t xml:space="preserve">101.0</w:t>
            </w:r>
          </w:p>
        </w:tc>
        <w:tc>
          <w:tcPr/>
          <w:p>
            <w:pPr>
              <w:pStyle w:val="Compact"/>
              <w:jc w:val="center"/>
            </w:pPr>
            <w:r>
              <w:t xml:space="preserve">4.3</w:t>
            </w:r>
          </w:p>
        </w:tc>
        <w:tc>
          <w:tcPr/>
          <w:p>
            <w:pPr>
              <w:pStyle w:val="Compact"/>
              <w:jc w:val="center"/>
            </w:pPr>
            <w:r>
              <w:t xml:space="preserve">5.7</w:t>
            </w:r>
          </w:p>
        </w:tc>
        <w:tc>
          <w:tcPr/>
          <w:p>
            <w:pPr>
              <w:pStyle w:val="Compact"/>
              <w:jc w:val="center"/>
            </w:pPr>
            <w:r>
              <w:t xml:space="preserve">7.9</w:t>
            </w:r>
          </w:p>
        </w:tc>
        <w:tc>
          <w:tcPr/>
          <w:p>
            <w:pPr>
              <w:pStyle w:val="Compact"/>
              <w:jc w:val="center"/>
            </w:pPr>
            <w:r>
              <w:t xml:space="preserve">17.9</w:t>
            </w:r>
          </w:p>
        </w:tc>
        <w:tc>
          <w:tcPr/>
          <w:p>
            <w:pPr>
              <w:pStyle w:val="Compact"/>
              <w:jc w:val="center"/>
            </w:pPr>
            <w:r>
              <w:t xml:space="preserve">83.1</w:t>
            </w:r>
          </w:p>
        </w:tc>
        <w:tc>
          <w:tcPr/>
          <w:p>
            <w:pPr>
              <w:pStyle w:val="Compact"/>
              <w:jc w:val="center"/>
            </w:pPr>
            <w:r>
              <w:t xml:space="preserve">82.28%</w:t>
            </w:r>
          </w:p>
        </w:tc>
      </w:tr>
      <w:tr>
        <w:tc>
          <w:tcPr/>
          <w:p>
            <w:pPr>
              <w:pStyle w:val="Compact"/>
              <w:jc w:val="center"/>
            </w:pPr>
            <w:r>
              <w:rPr>
                <w:bCs/>
                <w:b/>
              </w:rPr>
              <w:t xml:space="preserve">R28</w:t>
            </w:r>
          </w:p>
        </w:tc>
        <w:tc>
          <w:tcPr/>
          <w:p>
            <w:pPr>
              <w:pStyle w:val="Compact"/>
              <w:jc w:val="center"/>
            </w:pPr>
            <w:r>
              <w:t xml:space="preserve">25.4</w:t>
            </w:r>
          </w:p>
        </w:tc>
        <w:tc>
          <w:tcPr/>
          <w:p>
            <w:pPr>
              <w:pStyle w:val="Compact"/>
              <w:jc w:val="center"/>
            </w:pPr>
            <w:r>
              <w:t xml:space="preserve">44.8</w:t>
            </w:r>
          </w:p>
        </w:tc>
        <w:tc>
          <w:tcPr/>
          <w:p>
            <w:pPr>
              <w:pStyle w:val="Compact"/>
              <w:jc w:val="center"/>
            </w:pPr>
            <w:r>
              <w:t xml:space="preserve">76.5</w:t>
            </w:r>
          </w:p>
        </w:tc>
        <w:tc>
          <w:tcPr/>
          <w:p>
            <w:pPr>
              <w:pStyle w:val="Compact"/>
              <w:jc w:val="center"/>
            </w:pPr>
            <w:r>
              <w:t xml:space="preserve">146.7</w:t>
            </w:r>
          </w:p>
        </w:tc>
        <w:tc>
          <w:tcPr/>
          <w:p>
            <w:pPr>
              <w:pStyle w:val="Compact"/>
              <w:jc w:val="center"/>
            </w:pPr>
            <w:r>
              <w:t xml:space="preserve">6.5</w:t>
            </w:r>
          </w:p>
        </w:tc>
        <w:tc>
          <w:tcPr/>
          <w:p>
            <w:pPr>
              <w:pStyle w:val="Compact"/>
              <w:jc w:val="center"/>
            </w:pPr>
            <w:r>
              <w:t xml:space="preserve">8.5</w:t>
            </w:r>
          </w:p>
        </w:tc>
        <w:tc>
          <w:tcPr/>
          <w:p>
            <w:pPr>
              <w:pStyle w:val="Compact"/>
              <w:jc w:val="center"/>
            </w:pPr>
            <w:r>
              <w:t xml:space="preserve">11.4</w:t>
            </w:r>
          </w:p>
        </w:tc>
        <w:tc>
          <w:tcPr/>
          <w:p>
            <w:pPr>
              <w:pStyle w:val="Compact"/>
              <w:jc w:val="center"/>
            </w:pPr>
            <w:r>
              <w:t xml:space="preserve">26.4</w:t>
            </w:r>
          </w:p>
        </w:tc>
        <w:tc>
          <w:tcPr/>
          <w:p>
            <w:pPr>
              <w:pStyle w:val="Compact"/>
              <w:jc w:val="center"/>
            </w:pPr>
            <w:r>
              <w:t xml:space="preserve">120.3</w:t>
            </w:r>
          </w:p>
        </w:tc>
        <w:tc>
          <w:tcPr/>
          <w:p>
            <w:pPr>
              <w:pStyle w:val="Compact"/>
              <w:jc w:val="center"/>
            </w:pPr>
            <w:r>
              <w:t xml:space="preserve">82.00%</w:t>
            </w:r>
          </w:p>
        </w:tc>
      </w:tr>
      <w:tr>
        <w:tc>
          <w:tcPr/>
          <w:p>
            <w:pPr>
              <w:pStyle w:val="Compact"/>
              <w:jc w:val="center"/>
            </w:pPr>
            <w:r>
              <w:rPr>
                <w:bCs/>
                <w:b/>
              </w:rPr>
              <w:t xml:space="preserve">R29</w:t>
            </w:r>
          </w:p>
        </w:tc>
        <w:tc>
          <w:tcPr/>
          <w:p>
            <w:pPr>
              <w:pStyle w:val="Compact"/>
              <w:jc w:val="center"/>
            </w:pPr>
            <w:r>
              <w:t xml:space="preserve">17.6</w:t>
            </w:r>
          </w:p>
        </w:tc>
        <w:tc>
          <w:tcPr/>
          <w:p>
            <w:pPr>
              <w:pStyle w:val="Compact"/>
              <w:jc w:val="center"/>
            </w:pPr>
            <w:r>
              <w:t xml:space="preserve">32.5</w:t>
            </w:r>
          </w:p>
        </w:tc>
        <w:tc>
          <w:tcPr/>
          <w:p>
            <w:pPr>
              <w:pStyle w:val="Compact"/>
              <w:jc w:val="center"/>
            </w:pPr>
            <w:r>
              <w:t xml:space="preserve">55.8</w:t>
            </w:r>
          </w:p>
        </w:tc>
        <w:tc>
          <w:tcPr/>
          <w:p>
            <w:pPr>
              <w:pStyle w:val="Compact"/>
              <w:jc w:val="center"/>
            </w:pPr>
            <w:r>
              <w:t xml:space="preserve">105.9</w:t>
            </w:r>
          </w:p>
        </w:tc>
        <w:tc>
          <w:tcPr/>
          <w:p>
            <w:pPr>
              <w:pStyle w:val="Compact"/>
              <w:jc w:val="center"/>
            </w:pPr>
            <w:r>
              <w:t xml:space="preserve">4.5</w:t>
            </w:r>
          </w:p>
        </w:tc>
        <w:tc>
          <w:tcPr/>
          <w:p>
            <w:pPr>
              <w:pStyle w:val="Compact"/>
              <w:jc w:val="center"/>
            </w:pPr>
            <w:r>
              <w:t xml:space="preserve">6.0</w:t>
            </w:r>
          </w:p>
        </w:tc>
        <w:tc>
          <w:tcPr/>
          <w:p>
            <w:pPr>
              <w:pStyle w:val="Compact"/>
              <w:jc w:val="center"/>
            </w:pPr>
            <w:r>
              <w:t xml:space="preserve">8.2</w:t>
            </w:r>
          </w:p>
        </w:tc>
        <w:tc>
          <w:tcPr/>
          <w:p>
            <w:pPr>
              <w:pStyle w:val="Compact"/>
              <w:jc w:val="center"/>
            </w:pPr>
            <w:r>
              <w:t xml:space="preserve">18.7</w:t>
            </w:r>
          </w:p>
        </w:tc>
        <w:tc>
          <w:tcPr/>
          <w:p>
            <w:pPr>
              <w:pStyle w:val="Compact"/>
              <w:jc w:val="center"/>
            </w:pPr>
            <w:r>
              <w:t xml:space="preserve">87.2</w:t>
            </w:r>
          </w:p>
        </w:tc>
        <w:tc>
          <w:tcPr/>
          <w:p>
            <w:pPr>
              <w:pStyle w:val="Compact"/>
              <w:jc w:val="center"/>
            </w:pPr>
            <w:r>
              <w:t xml:space="preserve">82.34%</w:t>
            </w:r>
          </w:p>
        </w:tc>
      </w:tr>
      <w:tr>
        <w:tc>
          <w:tcPr/>
          <w:p>
            <w:pPr>
              <w:pStyle w:val="Compact"/>
              <w:jc w:val="center"/>
            </w:pPr>
            <w:r>
              <w:rPr>
                <w:bCs/>
                <w:b/>
              </w:rPr>
              <w:t xml:space="preserve">R30</w:t>
            </w:r>
          </w:p>
        </w:tc>
        <w:tc>
          <w:tcPr/>
          <w:p>
            <w:pPr>
              <w:pStyle w:val="Compact"/>
              <w:jc w:val="center"/>
            </w:pPr>
            <w:r>
              <w:t xml:space="preserve">15.8</w:t>
            </w:r>
          </w:p>
        </w:tc>
        <w:tc>
          <w:tcPr/>
          <w:p>
            <w:pPr>
              <w:pStyle w:val="Compact"/>
              <w:jc w:val="center"/>
            </w:pPr>
            <w:r>
              <w:t xml:space="preserve">29.2</w:t>
            </w:r>
          </w:p>
        </w:tc>
        <w:tc>
          <w:tcPr/>
          <w:p>
            <w:pPr>
              <w:pStyle w:val="Compact"/>
              <w:jc w:val="center"/>
            </w:pPr>
            <w:r>
              <w:t xml:space="preserve">50.1</w:t>
            </w:r>
          </w:p>
        </w:tc>
        <w:tc>
          <w:tcPr/>
          <w:p>
            <w:pPr>
              <w:pStyle w:val="Compact"/>
              <w:jc w:val="center"/>
            </w:pPr>
            <w:r>
              <w:t xml:space="preserve">95.1</w:t>
            </w:r>
          </w:p>
        </w:tc>
        <w:tc>
          <w:tcPr/>
          <w:p>
            <w:pPr>
              <w:pStyle w:val="Compact"/>
              <w:jc w:val="center"/>
            </w:pPr>
            <w:r>
              <w:t xml:space="preserve">4.1</w:t>
            </w:r>
          </w:p>
        </w:tc>
        <w:tc>
          <w:tcPr/>
          <w:p>
            <w:pPr>
              <w:pStyle w:val="Compact"/>
              <w:jc w:val="center"/>
            </w:pPr>
            <w:r>
              <w:t xml:space="preserve">5.3</w:t>
            </w:r>
          </w:p>
        </w:tc>
        <w:tc>
          <w:tcPr/>
          <w:p>
            <w:pPr>
              <w:pStyle w:val="Compact"/>
              <w:jc w:val="center"/>
            </w:pPr>
            <w:r>
              <w:t xml:space="preserve">7.4</w:t>
            </w:r>
          </w:p>
        </w:tc>
        <w:tc>
          <w:tcPr/>
          <w:p>
            <w:pPr>
              <w:pStyle w:val="Compact"/>
              <w:jc w:val="center"/>
            </w:pPr>
            <w:r>
              <w:t xml:space="preserve">16.8</w:t>
            </w:r>
          </w:p>
        </w:tc>
        <w:tc>
          <w:tcPr/>
          <w:p>
            <w:pPr>
              <w:pStyle w:val="Compact"/>
              <w:jc w:val="center"/>
            </w:pPr>
            <w:r>
              <w:t xml:space="preserve">78.3</w:t>
            </w:r>
          </w:p>
        </w:tc>
        <w:tc>
          <w:tcPr/>
          <w:p>
            <w:pPr>
              <w:pStyle w:val="Compact"/>
              <w:jc w:val="center"/>
            </w:pPr>
            <w:r>
              <w:t xml:space="preserve">82.33%</w:t>
            </w:r>
          </w:p>
        </w:tc>
      </w:tr>
      <w:tr>
        <w:tc>
          <w:tcPr/>
          <w:p>
            <w:pPr>
              <w:pStyle w:val="Compact"/>
              <w:jc w:val="center"/>
            </w:pPr>
            <w:r>
              <w:rPr>
                <w:bCs/>
                <w:b/>
              </w:rPr>
              <w:t xml:space="preserve">Mean</w:t>
            </w:r>
          </w:p>
        </w:tc>
        <w:tc>
          <w:tcPr/>
          <w:p>
            <w:pPr>
              <w:pStyle w:val="Compact"/>
              <w:jc w:val="center"/>
            </w:pPr>
            <w:r>
              <w:rPr>
                <w:bCs/>
                <w:b/>
              </w:rPr>
              <w:t xml:space="preserve">18.42</w:t>
            </w:r>
          </w:p>
        </w:tc>
        <w:tc>
          <w:tcPr/>
          <w:p>
            <w:pPr>
              <w:pStyle w:val="Compact"/>
              <w:jc w:val="center"/>
            </w:pPr>
            <w:r>
              <w:rPr>
                <w:bCs/>
                <w:b/>
              </w:rPr>
              <w:t xml:space="preserve">34.18</w:t>
            </w:r>
          </w:p>
        </w:tc>
        <w:tc>
          <w:tcPr/>
          <w:p>
            <w:pPr>
              <w:pStyle w:val="Compact"/>
              <w:jc w:val="center"/>
            </w:pPr>
            <w:r>
              <w:rPr>
                <w:bCs/>
                <w:b/>
              </w:rPr>
              <w:t xml:space="preserve">58.74</w:t>
            </w:r>
          </w:p>
        </w:tc>
        <w:tc>
          <w:tcPr/>
          <w:p>
            <w:pPr>
              <w:pStyle w:val="Compact"/>
              <w:jc w:val="center"/>
            </w:pPr>
            <w:r>
              <w:rPr>
                <w:bCs/>
                <w:b/>
              </w:rPr>
              <w:t xml:space="preserve">111.34</w:t>
            </w:r>
          </w:p>
        </w:tc>
        <w:tc>
          <w:tcPr/>
          <w:p>
            <w:pPr>
              <w:pStyle w:val="Compact"/>
              <w:jc w:val="center"/>
            </w:pPr>
            <w:r>
              <w:rPr>
                <w:bCs/>
                <w:b/>
              </w:rPr>
              <w:t xml:space="preserve">4.82</w:t>
            </w:r>
          </w:p>
        </w:tc>
        <w:tc>
          <w:tcPr/>
          <w:p>
            <w:pPr>
              <w:pStyle w:val="Compact"/>
              <w:jc w:val="center"/>
            </w:pPr>
            <w:r>
              <w:rPr>
                <w:bCs/>
                <w:b/>
              </w:rPr>
              <w:t xml:space="preserve">6.21</w:t>
            </w:r>
          </w:p>
        </w:tc>
        <w:tc>
          <w:tcPr/>
          <w:p>
            <w:pPr>
              <w:pStyle w:val="Compact"/>
              <w:jc w:val="center"/>
            </w:pPr>
            <w:r>
              <w:rPr>
                <w:bCs/>
                <w:b/>
              </w:rPr>
              <w:t xml:space="preserve">8.54</w:t>
            </w:r>
          </w:p>
        </w:tc>
        <w:tc>
          <w:tcPr/>
          <w:p>
            <w:pPr>
              <w:pStyle w:val="Compact"/>
              <w:jc w:val="center"/>
            </w:pPr>
            <w:r>
              <w:rPr>
                <w:bCs/>
                <w:b/>
              </w:rPr>
              <w:t xml:space="preserve">19.57</w:t>
            </w:r>
          </w:p>
        </w:tc>
        <w:tc>
          <w:tcPr/>
          <w:p>
            <w:pPr>
              <w:pStyle w:val="Compact"/>
              <w:jc w:val="center"/>
            </w:pPr>
            <w:r>
              <w:rPr>
                <w:bCs/>
                <w:b/>
              </w:rPr>
              <w:t xml:space="preserve">91.77</w:t>
            </w:r>
          </w:p>
        </w:tc>
        <w:tc>
          <w:tcPr/>
          <w:p>
            <w:pPr>
              <w:pStyle w:val="Compact"/>
              <w:jc w:val="center"/>
            </w:pPr>
            <w:r>
              <w:rPr>
                <w:bCs/>
                <w:b/>
              </w:rPr>
              <w:t xml:space="preserve">82.43%</w:t>
            </w:r>
          </w:p>
        </w:tc>
      </w:tr>
      <w:tr>
        <w:tc>
          <w:tcPr/>
          <w:p>
            <w:pPr>
              <w:pStyle w:val="Compact"/>
              <w:jc w:val="center"/>
            </w:pPr>
            <w:r>
              <w:rPr>
                <w:bCs/>
                <w:b/>
              </w:rPr>
              <w:t xml:space="preserve">SD</w:t>
            </w:r>
          </w:p>
        </w:tc>
        <w:tc>
          <w:tcPr/>
          <w:p>
            <w:pPr>
              <w:pStyle w:val="Compact"/>
              <w:jc w:val="center"/>
            </w:pPr>
            <w:r>
              <w:rPr>
                <w:bCs/>
                <w:b/>
              </w:rPr>
              <w:t xml:space="preserve">±3.15</w:t>
            </w:r>
          </w:p>
        </w:tc>
        <w:tc>
          <w:tcPr/>
          <w:p>
            <w:pPr>
              <w:pStyle w:val="Compact"/>
              <w:jc w:val="center"/>
            </w:pPr>
            <w:r>
              <w:rPr>
                <w:bCs/>
                <w:b/>
              </w:rPr>
              <w:t xml:space="preserve">±5.60</w:t>
            </w:r>
          </w:p>
        </w:tc>
        <w:tc>
          <w:tcPr/>
          <w:p>
            <w:pPr>
              <w:pStyle w:val="Compact"/>
              <w:jc w:val="center"/>
            </w:pPr>
            <w:r>
              <w:rPr>
                <w:bCs/>
                <w:b/>
              </w:rPr>
              <w:t xml:space="preserve">±8.45</w:t>
            </w:r>
          </w:p>
        </w:tc>
        <w:tc>
          <w:tcPr/>
          <w:p>
            <w:pPr>
              <w:pStyle w:val="Compact"/>
              <w:jc w:val="center"/>
            </w:pPr>
            <w:r>
              <w:rPr>
                <w:bCs/>
                <w:b/>
              </w:rPr>
              <w:t xml:space="preserve">±16.95</w:t>
            </w:r>
          </w:p>
        </w:tc>
        <w:tc>
          <w:tcPr/>
          <w:p>
            <w:pPr>
              <w:pStyle w:val="Compact"/>
              <w:jc w:val="center"/>
            </w:pPr>
            <w:r>
              <w:rPr>
                <w:bCs/>
                <w:b/>
              </w:rPr>
              <w:t xml:space="preserve">±0.94</w:t>
            </w:r>
          </w:p>
        </w:tc>
        <w:tc>
          <w:tcPr/>
          <w:p>
            <w:pPr>
              <w:pStyle w:val="Compact"/>
              <w:jc w:val="center"/>
            </w:pPr>
            <w:r>
              <w:rPr>
                <w:bCs/>
                <w:b/>
              </w:rPr>
              <w:t xml:space="preserve">±1.12</w:t>
            </w:r>
          </w:p>
        </w:tc>
        <w:tc>
          <w:tcPr/>
          <w:p>
            <w:pPr>
              <w:pStyle w:val="Compact"/>
              <w:jc w:val="center"/>
            </w:pPr>
            <w:r>
              <w:rPr>
                <w:bCs/>
                <w:b/>
              </w:rPr>
              <w:t xml:space="preserve">±1.35</w:t>
            </w:r>
          </w:p>
        </w:tc>
        <w:tc>
          <w:tcPr/>
          <w:p>
            <w:pPr>
              <w:pStyle w:val="Compact"/>
              <w:jc w:val="center"/>
            </w:pPr>
            <w:r>
              <w:rPr>
                <w:bCs/>
                <w:b/>
              </w:rPr>
              <w:t xml:space="preserve">±3.38</w:t>
            </w:r>
          </w:p>
        </w:tc>
        <w:tc>
          <w:tcPr/>
          <w:p>
            <w:pPr>
              <w:pStyle w:val="Compact"/>
              <w:jc w:val="center"/>
            </w:pPr>
            <w:r>
              <w:rPr>
                <w:bCs/>
                <w:b/>
              </w:rPr>
              <w:t xml:space="preserve">±13.62</w:t>
            </w:r>
          </w:p>
        </w:tc>
        <w:tc>
          <w:tcPr/>
          <w:p>
            <w:pPr>
              <w:pStyle w:val="Compact"/>
              <w:jc w:val="center"/>
            </w:pPr>
            <w:r>
              <w:rPr>
                <w:bCs/>
                <w:b/>
              </w:rPr>
              <w:t xml:space="preserve">±0.22%</w:t>
            </w:r>
          </w:p>
        </w:tc>
      </w:tr>
    </w:tbl>
    <w:bookmarkEnd w:id="129"/>
    <w:bookmarkStart w:id="130" w:name="X0b57602f3df5522e0e8e897ac367438a43bbd0d"/>
    <w:p>
      <w:pPr>
        <w:pStyle w:val="Heading4"/>
      </w:pPr>
      <w:r>
        <w:t xml:space="preserve">D.3 Data Mentah Kuesioner System Usability Scale (SUS) per Responden (</w:t>
      </w:r>
      <m:oMath>
        <m:r>
          <m:t>N</m:t>
        </m:r>
        <m:r>
          <m:rPr>
            <m:sty m:val="p"/>
          </m:rPr>
          <m:t>=</m:t>
        </m:r>
        <m:r>
          <m:t>30</m:t>
        </m:r>
      </m:oMath>
      <w:r>
        <w:t xml:space="preserve">)</w:t>
      </w:r>
    </w:p>
    <w:p>
      <w:pPr>
        <w:pStyle w:val="FirstParagraph"/>
      </w:pPr>
      <w:r>
        <w:t xml:space="preserve">10 Butir Instrumen Baku SUS (Skala Likert 1-5):</w:t>
      </w:r>
      <w:r>
        <w:t xml:space="preserve"> </w:t>
      </w:r>
      <w:r>
        <w:t xml:space="preserve">-</w:t>
      </w:r>
      <w:r>
        <w:t xml:space="preserve"> </w:t>
      </w:r>
      <w:r>
        <w:rPr>
          <w:bCs/>
          <w:b/>
        </w:rPr>
        <w:t xml:space="preserve">Q1 (Ganjil):</w:t>
      </w:r>
      <w:r>
        <w:t xml:space="preserve"> </w:t>
      </w:r>
      <w:r>
        <w:t xml:space="preserve">Saya ingin sering menggunakan sistem ini.</w:t>
      </w:r>
      <w:r>
        <w:t xml:space="preserve"> </w:t>
      </w:r>
      <w:r>
        <w:t xml:space="preserve">-</w:t>
      </w:r>
      <w:r>
        <w:t xml:space="preserve"> </w:t>
      </w:r>
      <w:r>
        <w:rPr>
          <w:bCs/>
          <w:b/>
        </w:rPr>
        <w:t xml:space="preserve">Q2 (Genap):</w:t>
      </w:r>
      <w:r>
        <w:t xml:space="preserve"> </w:t>
      </w:r>
      <w:r>
        <w:t xml:space="preserve">Saya merasa sistem ini terlalu rumit.</w:t>
      </w:r>
      <w:r>
        <w:t xml:space="preserve"> </w:t>
      </w:r>
      <w:r>
        <w:t xml:space="preserve">-</w:t>
      </w:r>
      <w:r>
        <w:t xml:space="preserve"> </w:t>
      </w:r>
      <w:r>
        <w:rPr>
          <w:bCs/>
          <w:b/>
        </w:rPr>
        <w:t xml:space="preserve">Q3 (Ganjil):</w:t>
      </w:r>
      <w:r>
        <w:t xml:space="preserve"> </w:t>
      </w:r>
      <w:r>
        <w:t xml:space="preserve">Saya merasa sistem ini mudah digunakan.</w:t>
      </w:r>
      <w:r>
        <w:t xml:space="preserve"> </w:t>
      </w:r>
      <w:r>
        <w:t xml:space="preserve">-</w:t>
      </w:r>
      <w:r>
        <w:t xml:space="preserve"> </w:t>
      </w:r>
      <w:r>
        <w:rPr>
          <w:bCs/>
          <w:b/>
        </w:rPr>
        <w:t xml:space="preserve">Q4 (Genap):</w:t>
      </w:r>
      <w:r>
        <w:t xml:space="preserve"> </w:t>
      </w:r>
      <w:r>
        <w:t xml:space="preserve">Saya membutuhkan bantuan teknis untuk menggunakan sistem ini.</w:t>
      </w:r>
      <w:r>
        <w:t xml:space="preserve"> </w:t>
      </w:r>
      <w:r>
        <w:t xml:space="preserve">-</w:t>
      </w:r>
      <w:r>
        <w:t xml:space="preserve"> </w:t>
      </w:r>
      <w:r>
        <w:rPr>
          <w:bCs/>
          <w:b/>
        </w:rPr>
        <w:t xml:space="preserve">Q5 (Ganjil):</w:t>
      </w:r>
      <w:r>
        <w:t xml:space="preserve"> </w:t>
      </w:r>
      <w:r>
        <w:t xml:space="preserve">Saya melihat fungsi-fungsi sistem terintegrasi dengan baik.</w:t>
      </w:r>
      <w:r>
        <w:t xml:space="preserve"> </w:t>
      </w:r>
      <w:r>
        <w:t xml:space="preserve">-</w:t>
      </w:r>
      <w:r>
        <w:t xml:space="preserve"> </w:t>
      </w:r>
      <w:r>
        <w:rPr>
          <w:bCs/>
          <w:b/>
        </w:rPr>
        <w:t xml:space="preserve">Q6 (Genap):</w:t>
      </w:r>
      <w:r>
        <w:t xml:space="preserve"> </w:t>
      </w:r>
      <w:r>
        <w:t xml:space="preserve">Saya menemukan terlalu banyak inkonsistensi pada sistem ini.</w:t>
      </w:r>
      <w:r>
        <w:t xml:space="preserve"> </w:t>
      </w:r>
      <w:r>
        <w:t xml:space="preserve">-</w:t>
      </w:r>
      <w:r>
        <w:t xml:space="preserve"> </w:t>
      </w:r>
      <w:r>
        <w:rPr>
          <w:bCs/>
          <w:b/>
        </w:rPr>
        <w:t xml:space="preserve">Q7 (Ganjil):</w:t>
      </w:r>
      <w:r>
        <w:t xml:space="preserve"> </w:t>
      </w:r>
      <w:r>
        <w:t xml:space="preserve">Kebanyakan orang dapat mempelajari sistem ini dengan cepat.</w:t>
      </w:r>
      <w:r>
        <w:t xml:space="preserve"> </w:t>
      </w:r>
      <w:r>
        <w:t xml:space="preserve">-</w:t>
      </w:r>
      <w:r>
        <w:t xml:space="preserve"> </w:t>
      </w:r>
      <w:r>
        <w:rPr>
          <w:bCs/>
          <w:b/>
        </w:rPr>
        <w:t xml:space="preserve">Q8 (Genap):</w:t>
      </w:r>
      <w:r>
        <w:t xml:space="preserve"> </w:t>
      </w:r>
      <w:r>
        <w:t xml:space="preserve">Saya merasa sistem ini membingungkan untuk digunakan.</w:t>
      </w:r>
      <w:r>
        <w:t xml:space="preserve"> </w:t>
      </w:r>
      <w:r>
        <w:t xml:space="preserve">-</w:t>
      </w:r>
      <w:r>
        <w:t xml:space="preserve"> </w:t>
      </w:r>
      <w:r>
        <w:rPr>
          <w:bCs/>
          <w:b/>
        </w:rPr>
        <w:t xml:space="preserve">Q9 (Ganjil):</w:t>
      </w:r>
      <w:r>
        <w:t xml:space="preserve"> </w:t>
      </w:r>
      <w:r>
        <w:t xml:space="preserve">Saya merasa percaya diri menggunakan sistem ini.</w:t>
      </w:r>
      <w:r>
        <w:t xml:space="preserve"> </w:t>
      </w:r>
      <w:r>
        <w:t xml:space="preserve">-</w:t>
      </w:r>
      <w:r>
        <w:t xml:space="preserve"> </w:t>
      </w:r>
      <w:r>
        <w:rPr>
          <w:bCs/>
          <w:b/>
        </w:rPr>
        <w:t xml:space="preserve">Q10 (Genap):</w:t>
      </w:r>
      <w:r>
        <w:t xml:space="preserve"> </w:t>
      </w:r>
      <w:r>
        <w:t xml:space="preserve">Saya perlu belajar banyak hal sebelum dapat menggunakan sistem ini.</w:t>
      </w:r>
    </w:p>
    <w:p>
      <w:pPr>
        <w:pStyle w:val="BodyText"/>
      </w:pPr>
      <w:r>
        <w:t xml:space="preserve">Formula Skor Komposit:</w:t>
      </w:r>
    </w:p>
    <w:p>
      <w:pPr>
        <w:pStyle w:val="BodyText"/>
      </w:pPr>
      <m:oMathPara>
        <m:oMathParaPr>
          <m:jc m:val="center"/>
        </m:oMathParaPr>
        <m:oMath>
          <m:r>
            <m:rPr>
              <m:nor/>
              <m:sty m:val="p"/>
            </m:rPr>
            <m:t>Skor Ganjil </m:t>
          </m:r>
          <m:r>
            <m:t>X</m:t>
          </m:r>
          <m:r>
            <m:rPr>
              <m:sty m:val="p"/>
            </m:rPr>
            <m:t>=</m:t>
          </m:r>
          <m:nary>
            <m:naryPr>
              <m:chr m:val="∑"/>
              <m:limLoc m:val="undOvr"/>
              <m:subHide m:val="off"/>
              <m:supHide m:val="on"/>
            </m:naryPr>
            <m:sub>
              <m:r>
                <m:t>i</m:t>
              </m:r>
              <m:r>
                <m:rPr>
                  <m:sty m:val="p"/>
                </m:rPr>
                <m:t>∈</m:t>
              </m:r>
              <m:r>
                <m:rPr>
                  <m:sty m:val="p"/>
                </m:rPr>
                <m:t>{</m:t>
              </m:r>
              <m:r>
                <m:t>1</m:t>
              </m:r>
              <m:r>
                <m:rPr>
                  <m:sty m:val="p"/>
                </m:rPr>
                <m:t>,</m:t>
              </m:r>
              <m:r>
                <m:t>3</m:t>
              </m:r>
              <m:r>
                <m:rPr>
                  <m:sty m:val="p"/>
                </m:rPr>
                <m:t>,</m:t>
              </m:r>
              <m:r>
                <m:t>5</m:t>
              </m:r>
              <m:r>
                <m:rPr>
                  <m:sty m:val="p"/>
                </m:rPr>
                <m:t>,</m:t>
              </m:r>
              <m:r>
                <m:t>7</m:t>
              </m:r>
              <m:r>
                <m:rPr>
                  <m:sty m:val="p"/>
                </m:rPr>
                <m:t>,</m:t>
              </m:r>
              <m:r>
                <m:t>9</m:t>
              </m:r>
              <m:r>
                <m:rPr>
                  <m:sty m:val="p"/>
                </m:rPr>
                <m:t>}</m:t>
              </m:r>
            </m:sub>
            <m:sup>
              <m:r>
                <m:t>​</m:t>
              </m:r>
            </m:sup>
            <m:e>
              <m:d>
                <m:dPr>
                  <m:begChr m:val="("/>
                  <m:endChr m:val=")"/>
                  <m:sepChr m:val=""/>
                  <m:grow/>
                </m:dPr>
                <m:e>
                  <m:sSub>
                    <m:e>
                      <m:r>
                        <m:t>R</m:t>
                      </m:r>
                    </m:e>
                    <m:sub>
                      <m:r>
                        <m:t>i</m:t>
                      </m:r>
                    </m:sub>
                  </m:sSub>
                  <m:r>
                    <m:rPr>
                      <m:sty m:val="p"/>
                    </m:rPr>
                    <m:t>−</m:t>
                  </m:r>
                  <m:r>
                    <m:t>1</m:t>
                  </m:r>
                </m:e>
              </m:d>
            </m:e>
          </m:nary>
          <m:r>
            <m:rPr>
              <m:sty m:val="p"/>
            </m:rPr>
            <m:t>,</m:t>
          </m:r>
          <m:r>
            <m:t> </m:t>
          </m:r>
          <m:r>
            <m:rPr>
              <m:nor/>
              <m:sty m:val="p"/>
            </m:rPr>
            <m:t>Skor Genap </m:t>
          </m:r>
          <m:r>
            <m:t>Y</m:t>
          </m:r>
          <m:r>
            <m:rPr>
              <m:sty m:val="p"/>
            </m:rPr>
            <m:t>=</m:t>
          </m:r>
          <m:nary>
            <m:naryPr>
              <m:chr m:val="∑"/>
              <m:limLoc m:val="undOvr"/>
              <m:subHide m:val="off"/>
              <m:supHide m:val="on"/>
            </m:naryPr>
            <m:sub>
              <m:r>
                <m:t>j</m:t>
              </m:r>
              <m:r>
                <m:rPr>
                  <m:sty m:val="p"/>
                </m:rPr>
                <m:t>∈</m:t>
              </m:r>
              <m:r>
                <m:rPr>
                  <m:sty m:val="p"/>
                </m:rPr>
                <m:t>{</m:t>
              </m:r>
              <m:r>
                <m:t>2</m:t>
              </m:r>
              <m:r>
                <m:rPr>
                  <m:sty m:val="p"/>
                </m:rPr>
                <m:t>,</m:t>
              </m:r>
              <m:r>
                <m:t>4</m:t>
              </m:r>
              <m:r>
                <m:rPr>
                  <m:sty m:val="p"/>
                </m:rPr>
                <m:t>,</m:t>
              </m:r>
              <m:r>
                <m:t>6</m:t>
              </m:r>
              <m:r>
                <m:rPr>
                  <m:sty m:val="p"/>
                </m:rPr>
                <m:t>,</m:t>
              </m:r>
              <m:r>
                <m:t>8</m:t>
              </m:r>
              <m:r>
                <m:rPr>
                  <m:sty m:val="p"/>
                </m:rPr>
                <m:t>,</m:t>
              </m:r>
              <m:r>
                <m:t>10</m:t>
              </m:r>
              <m:r>
                <m:rPr>
                  <m:sty m:val="p"/>
                </m:rPr>
                <m:t>}</m:t>
              </m:r>
            </m:sub>
            <m:sup>
              <m:r>
                <m:t>​</m:t>
              </m:r>
            </m:sup>
            <m:e>
              <m:d>
                <m:dPr>
                  <m:begChr m:val="("/>
                  <m:endChr m:val=")"/>
                  <m:sepChr m:val=""/>
                  <m:grow/>
                </m:dPr>
                <m:e>
                  <m:r>
                    <m:t>5</m:t>
                  </m:r>
                  <m:r>
                    <m:rPr>
                      <m:sty m:val="p"/>
                    </m:rPr>
                    <m:t>−</m:t>
                  </m:r>
                  <m:sSub>
                    <m:e>
                      <m:r>
                        <m:t>R</m:t>
                      </m:r>
                    </m:e>
                    <m:sub>
                      <m:r>
                        <m:t>j</m:t>
                      </m:r>
                    </m:sub>
                  </m:sSub>
                </m:e>
              </m:d>
            </m:e>
          </m:nary>
        </m:oMath>
      </m:oMathPara>
    </w:p>
    <w:p>
      <w:pPr>
        <w:pStyle w:val="FirstParagraph"/>
      </w:pPr>
      <m:oMathPara>
        <m:oMathParaPr>
          <m:jc m:val="center"/>
        </m:oMathParaPr>
        <m:oMath>
          <m:r>
            <m:rPr>
              <m:nor/>
              <m:sty m:val="p"/>
            </m:rPr>
            <m:t>Skor SUS</m:t>
          </m:r>
          <m:r>
            <m:rPr>
              <m:sty m:val="p"/>
            </m:rPr>
            <m:t>=</m:t>
          </m:r>
          <m:r>
            <m:t>2.5</m:t>
          </m:r>
          <m:r>
            <m:rPr>
              <m:sty m:val="p"/>
            </m:rPr>
            <m:t>×</m:t>
          </m:r>
          <m:d>
            <m:dPr>
              <m:begChr m:val="("/>
              <m:endChr m:val=")"/>
              <m:sepChr m:val=""/>
              <m:grow/>
            </m:dPr>
            <m:e>
              <m:r>
                <m:t>X</m:t>
              </m:r>
              <m:r>
                <m:rPr>
                  <m:sty m:val="p"/>
                </m:rPr>
                <m:t>+</m:t>
              </m:r>
              <m:r>
                <m:t>Y</m:t>
              </m:r>
            </m:e>
          </m:d>
        </m:oMath>
      </m:oMathPara>
    </w:p>
    <w:tbl>
      <w:tblPr>
        <w:tblStyle w:val="Table"/>
        <w:tblW w:type="pct" w:w="5000"/>
        <w:tblLook w:firstRow="1" w:lastRow="0" w:firstColumn="0" w:lastColumn="0" w:noHBand="0" w:noVBand="0" w:val="0020"/>
        <w:jc w:val="start"/>
      </w:tblPr>
      <w:tblGrid>
        <w:gridCol w:w="528"/>
        <w:gridCol w:w="528"/>
        <w:gridCol w:w="528"/>
        <w:gridCol w:w="528"/>
        <w:gridCol w:w="528"/>
        <w:gridCol w:w="528"/>
        <w:gridCol w:w="528"/>
        <w:gridCol w:w="528"/>
        <w:gridCol w:w="528"/>
        <w:gridCol w:w="528"/>
        <w:gridCol w:w="528"/>
        <w:gridCol w:w="528"/>
        <w:gridCol w:w="528"/>
        <w:gridCol w:w="528"/>
        <w:gridCol w:w="528"/>
      </w:tblGrid>
      <w:tr>
        <w:trPr>
          <w:tblHeader w:val="true"/>
        </w:trPr>
        <w:tc>
          <w:tcPr/>
          <w:p>
            <w:pPr>
              <w:pStyle w:val="Compact"/>
              <w:jc w:val="center"/>
            </w:pPr>
            <w:r>
              <w:t xml:space="preserve">ID Responden</w:t>
            </w:r>
          </w:p>
        </w:tc>
        <w:tc>
          <w:tcPr/>
          <w:p>
            <w:pPr>
              <w:pStyle w:val="Compact"/>
              <w:jc w:val="center"/>
            </w:pPr>
            <w:r>
              <w:t xml:space="preserve">Q1</w:t>
            </w:r>
          </w:p>
        </w:tc>
        <w:tc>
          <w:tcPr/>
          <w:p>
            <w:pPr>
              <w:pStyle w:val="Compact"/>
              <w:jc w:val="center"/>
            </w:pPr>
            <w:r>
              <w:t xml:space="preserve">Q2</w:t>
            </w:r>
          </w:p>
        </w:tc>
        <w:tc>
          <w:tcPr/>
          <w:p>
            <w:pPr>
              <w:pStyle w:val="Compact"/>
              <w:jc w:val="center"/>
            </w:pPr>
            <w:r>
              <w:t xml:space="preserve">Q3</w:t>
            </w:r>
          </w:p>
        </w:tc>
        <w:tc>
          <w:tcPr/>
          <w:p>
            <w:pPr>
              <w:pStyle w:val="Compact"/>
              <w:jc w:val="center"/>
            </w:pPr>
            <w:r>
              <w:t xml:space="preserve">Q4</w:t>
            </w:r>
          </w:p>
        </w:tc>
        <w:tc>
          <w:tcPr/>
          <w:p>
            <w:pPr>
              <w:pStyle w:val="Compact"/>
              <w:jc w:val="center"/>
            </w:pPr>
            <w:r>
              <w:t xml:space="preserve">Q5</w:t>
            </w:r>
          </w:p>
        </w:tc>
        <w:tc>
          <w:tcPr/>
          <w:p>
            <w:pPr>
              <w:pStyle w:val="Compact"/>
              <w:jc w:val="center"/>
            </w:pPr>
            <w:r>
              <w:t xml:space="preserve">Q6</w:t>
            </w:r>
          </w:p>
        </w:tc>
        <w:tc>
          <w:tcPr/>
          <w:p>
            <w:pPr>
              <w:pStyle w:val="Compact"/>
              <w:jc w:val="center"/>
            </w:pPr>
            <w:r>
              <w:t xml:space="preserve">Q7</w:t>
            </w:r>
          </w:p>
        </w:tc>
        <w:tc>
          <w:tcPr/>
          <w:p>
            <w:pPr>
              <w:pStyle w:val="Compact"/>
              <w:jc w:val="center"/>
            </w:pPr>
            <w:r>
              <w:t xml:space="preserve">Q8</w:t>
            </w:r>
          </w:p>
        </w:tc>
        <w:tc>
          <w:tcPr/>
          <w:p>
            <w:pPr>
              <w:pStyle w:val="Compact"/>
              <w:jc w:val="center"/>
            </w:pPr>
            <w:r>
              <w:t xml:space="preserve">Q9</w:t>
            </w:r>
          </w:p>
        </w:tc>
        <w:tc>
          <w:tcPr/>
          <w:p>
            <w:pPr>
              <w:pStyle w:val="Compact"/>
              <w:jc w:val="center"/>
            </w:pPr>
            <w:r>
              <w:t xml:space="preserve">Q10</w:t>
            </w:r>
          </w:p>
        </w:tc>
        <w:tc>
          <w:tcPr/>
          <w:p>
            <w:pPr>
              <w:pStyle w:val="Compact"/>
              <w:jc w:val="center"/>
            </w:pPr>
            <w:r>
              <w:t xml:space="preserve">Total X (Ganjil)</w:t>
            </w:r>
          </w:p>
        </w:tc>
        <w:tc>
          <w:tcPr/>
          <w:p>
            <w:pPr>
              <w:pStyle w:val="Compact"/>
              <w:jc w:val="center"/>
            </w:pPr>
            <w:r>
              <w:t xml:space="preserve">Total Y (Genap)</w:t>
            </w:r>
          </w:p>
        </w:tc>
        <w:tc>
          <w:tcPr/>
          <w:p>
            <w:pPr>
              <w:pStyle w:val="Compact"/>
              <w:jc w:val="center"/>
            </w:pPr>
            <w:r>
              <w:t xml:space="preserve">Skor SUS</w:t>
            </w:r>
          </w:p>
        </w:tc>
        <w:tc>
          <w:tcPr/>
          <w:p>
            <w:pPr>
              <w:pStyle w:val="Compact"/>
              <w:jc w:val="center"/>
            </w:pPr>
            <w:r>
              <w:t xml:space="preserve">Kategori Bangor (2008)</w:t>
            </w:r>
          </w:p>
        </w:tc>
      </w:tr>
      <w:tr>
        <w:tc>
          <w:tcPr/>
          <w:p>
            <w:pPr>
              <w:pStyle w:val="Compact"/>
              <w:jc w:val="center"/>
            </w:pPr>
            <w:r>
              <w:rPr>
                <w:bCs/>
                <w:b/>
              </w:rPr>
              <w:t xml:space="preserve">R01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R02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R03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R05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R06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R07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16</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R08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17</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R09</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R10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16</w:t>
            </w:r>
          </w:p>
        </w:tc>
        <w:tc>
          <w:tcPr/>
          <w:p>
            <w:pPr>
              <w:pStyle w:val="Compact"/>
              <w:jc w:val="center"/>
            </w:pPr>
            <w:r>
              <w:rPr>
                <w:bCs/>
                <w:b/>
              </w:rPr>
              <w:t xml:space="preserve">82.50</w:t>
            </w:r>
          </w:p>
        </w:tc>
        <w:tc>
          <w:tcPr/>
          <w:p>
            <w:pPr>
              <w:pStyle w:val="Compact"/>
              <w:jc w:val="center"/>
            </w:pPr>
            <w:r>
              <w:t xml:space="preserve">Grade A / Excellent</w:t>
            </w:r>
          </w:p>
        </w:tc>
      </w:tr>
      <w:tr>
        <w:tc>
          <w:tcPr/>
          <w:p>
            <w:pPr>
              <w:pStyle w:val="Compact"/>
              <w:jc w:val="center"/>
            </w:pPr>
            <w:r>
              <w:rPr>
                <w:bCs/>
                <w:b/>
              </w:rPr>
              <w:t xml:space="preserve">R12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R13</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19</w:t>
            </w:r>
          </w:p>
        </w:tc>
        <w:tc>
          <w:tcPr/>
          <w:p>
            <w:pPr>
              <w:pStyle w:val="Compact"/>
              <w:jc w:val="center"/>
            </w:pPr>
            <w:r>
              <w:t xml:space="preserve">19</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17</w:t>
            </w:r>
          </w:p>
        </w:tc>
        <w:tc>
          <w:tcPr/>
          <w:p>
            <w:pPr>
              <w:pStyle w:val="Compact"/>
              <w:jc w:val="center"/>
            </w:pPr>
            <w:r>
              <w:rPr>
                <w:bCs/>
                <w:b/>
              </w:rPr>
              <w:t xml:space="preserve">85.00</w:t>
            </w:r>
          </w:p>
        </w:tc>
        <w:tc>
          <w:tcPr/>
          <w:p>
            <w:pPr>
              <w:pStyle w:val="Compact"/>
              <w:jc w:val="center"/>
            </w:pPr>
            <w:r>
              <w:t xml:space="preserve">Grade A / Excellent</w:t>
            </w:r>
          </w:p>
        </w:tc>
      </w:tr>
      <w:tr>
        <w:tc>
          <w:tcPr/>
          <w:p>
            <w:pPr>
              <w:pStyle w:val="Compact"/>
              <w:jc w:val="center"/>
            </w:pPr>
            <w:r>
              <w:rPr>
                <w:bCs/>
                <w:b/>
              </w:rPr>
              <w:t xml:space="preserve">R15</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15</w:t>
            </w:r>
          </w:p>
        </w:tc>
        <w:tc>
          <w:tcPr/>
          <w:p>
            <w:pPr>
              <w:pStyle w:val="Compact"/>
              <w:jc w:val="center"/>
            </w:pPr>
            <w:r>
              <w:rPr>
                <w:bCs/>
                <w:b/>
              </w:rPr>
              <w:t xml:space="preserve">77.50</w:t>
            </w:r>
          </w:p>
        </w:tc>
        <w:tc>
          <w:tcPr/>
          <w:p>
            <w:pPr>
              <w:pStyle w:val="Compact"/>
              <w:jc w:val="center"/>
            </w:pPr>
            <w:r>
              <w:t xml:space="preserve">Grade B / Good</w:t>
            </w:r>
          </w:p>
        </w:tc>
      </w:tr>
      <w:tr>
        <w:tc>
          <w:tcPr/>
          <w:p>
            <w:pPr>
              <w:pStyle w:val="Compact"/>
              <w:jc w:val="center"/>
            </w:pPr>
            <w:r>
              <w:rPr>
                <w:bCs/>
                <w:b/>
              </w:rPr>
              <w:t xml:space="preserve">R16</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R17</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R18</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R19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19</w:t>
            </w:r>
          </w:p>
        </w:tc>
        <w:tc>
          <w:tcPr/>
          <w:p>
            <w:pPr>
              <w:pStyle w:val="Compact"/>
              <w:jc w:val="center"/>
            </w:pPr>
            <w:r>
              <w:rPr>
                <w:bCs/>
                <w:b/>
              </w:rPr>
              <w:t xml:space="preserve">97.50</w:t>
            </w:r>
          </w:p>
        </w:tc>
        <w:tc>
          <w:tcPr/>
          <w:p>
            <w:pPr>
              <w:pStyle w:val="Compact"/>
              <w:jc w:val="center"/>
            </w:pPr>
            <w:r>
              <w:t xml:space="preserve">Grade A / Best Imaginable</w:t>
            </w:r>
          </w:p>
        </w:tc>
      </w:tr>
      <w:tr>
        <w:tc>
          <w:tcPr/>
          <w:p>
            <w:pPr>
              <w:pStyle w:val="Compact"/>
              <w:jc w:val="center"/>
            </w:pPr>
            <w:r>
              <w:rPr>
                <w:bCs/>
                <w:b/>
              </w:rPr>
              <w:t xml:space="preserve">R20</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14</w:t>
            </w:r>
          </w:p>
        </w:tc>
        <w:tc>
          <w:tcPr/>
          <w:p>
            <w:pPr>
              <w:pStyle w:val="Compact"/>
              <w:jc w:val="center"/>
            </w:pPr>
            <w:r>
              <w:rPr>
                <w:bCs/>
                <w:b/>
              </w:rPr>
              <w:t xml:space="preserve">72.50</w:t>
            </w:r>
          </w:p>
        </w:tc>
        <w:tc>
          <w:tcPr/>
          <w:p>
            <w:pPr>
              <w:pStyle w:val="Compact"/>
              <w:jc w:val="center"/>
            </w:pPr>
            <w:r>
              <w:t xml:space="preserve">Grade B / Good</w:t>
            </w:r>
          </w:p>
        </w:tc>
      </w:tr>
      <w:tr>
        <w:tc>
          <w:tcPr/>
          <w:p>
            <w:pPr>
              <w:pStyle w:val="Compact"/>
              <w:jc w:val="center"/>
            </w:pPr>
            <w:r>
              <w:rPr>
                <w:bCs/>
                <w:b/>
              </w:rPr>
              <w:t xml:space="preserve">R21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17</w:t>
            </w:r>
          </w:p>
        </w:tc>
        <w:tc>
          <w:tcPr/>
          <w:p>
            <w:pPr>
              <w:pStyle w:val="Compact"/>
              <w:jc w:val="center"/>
            </w:pPr>
            <w:r>
              <w:t xml:space="preserve">18</w:t>
            </w:r>
          </w:p>
        </w:tc>
        <w:tc>
          <w:tcPr/>
          <w:p>
            <w:pPr>
              <w:pStyle w:val="Compact"/>
              <w:jc w:val="center"/>
            </w:pPr>
            <w:r>
              <w:rPr>
                <w:bCs/>
                <w:b/>
              </w:rPr>
              <w:t xml:space="preserve">87.50</w:t>
            </w:r>
          </w:p>
        </w:tc>
        <w:tc>
          <w:tcPr/>
          <w:p>
            <w:pPr>
              <w:pStyle w:val="Compact"/>
              <w:jc w:val="center"/>
            </w:pPr>
            <w:r>
              <w:t xml:space="preserve">Grade A / Excellent</w:t>
            </w:r>
          </w:p>
        </w:tc>
      </w:tr>
      <w:tr>
        <w:tc>
          <w:tcPr/>
          <w:p>
            <w:pPr>
              <w:pStyle w:val="Compact"/>
              <w:jc w:val="center"/>
            </w:pPr>
            <w:r>
              <w:rPr>
                <w:bCs/>
                <w:b/>
              </w:rPr>
              <w:t xml:space="preserve">R22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16</w:t>
            </w:r>
          </w:p>
        </w:tc>
        <w:tc>
          <w:tcPr/>
          <w:p>
            <w:pPr>
              <w:pStyle w:val="Compact"/>
              <w:jc w:val="center"/>
            </w:pPr>
            <w:r>
              <w:t xml:space="preserve">16</w:t>
            </w:r>
          </w:p>
        </w:tc>
        <w:tc>
          <w:tcPr/>
          <w:p>
            <w:pPr>
              <w:pStyle w:val="Compact"/>
              <w:jc w:val="center"/>
            </w:pPr>
            <w:r>
              <w:rPr>
                <w:bCs/>
                <w:b/>
              </w:rPr>
              <w:t xml:space="preserve">80.00</w:t>
            </w:r>
          </w:p>
        </w:tc>
        <w:tc>
          <w:tcPr/>
          <w:p>
            <w:pPr>
              <w:pStyle w:val="Compact"/>
              <w:jc w:val="center"/>
            </w:pPr>
            <w:r>
              <w:t xml:space="preserve">Grade A / Excellent</w:t>
            </w:r>
          </w:p>
        </w:tc>
      </w:tr>
      <w:tr>
        <w:tc>
          <w:tcPr/>
          <w:p>
            <w:pPr>
              <w:pStyle w:val="Compact"/>
              <w:jc w:val="center"/>
            </w:pPr>
            <w:r>
              <w:rPr>
                <w:bCs/>
                <w:b/>
              </w:rPr>
              <w:t xml:space="preserve">R24</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19</w:t>
            </w:r>
          </w:p>
        </w:tc>
        <w:tc>
          <w:tcPr/>
          <w:p>
            <w:pPr>
              <w:pStyle w:val="Compact"/>
              <w:jc w:val="center"/>
            </w:pPr>
            <w:r>
              <w:t xml:space="preserve">18</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20</w:t>
            </w:r>
          </w:p>
        </w:tc>
        <w:tc>
          <w:tcPr/>
          <w:p>
            <w:pPr>
              <w:pStyle w:val="Compact"/>
              <w:jc w:val="center"/>
            </w:pPr>
            <w:r>
              <w:t xml:space="preserve">18</w:t>
            </w:r>
          </w:p>
        </w:tc>
        <w:tc>
          <w:tcPr/>
          <w:p>
            <w:pPr>
              <w:pStyle w:val="Compact"/>
              <w:jc w:val="center"/>
            </w:pPr>
            <w:r>
              <w:rPr>
                <w:bCs/>
                <w:b/>
              </w:rPr>
              <w:t xml:space="preserve">95.00</w:t>
            </w:r>
          </w:p>
        </w:tc>
        <w:tc>
          <w:tcPr/>
          <w:p>
            <w:pPr>
              <w:pStyle w:val="Compact"/>
              <w:jc w:val="center"/>
            </w:pPr>
            <w:r>
              <w:t xml:space="preserve">Grade A / Best Imaginable</w:t>
            </w:r>
          </w:p>
        </w:tc>
      </w:tr>
      <w:tr>
        <w:tc>
          <w:tcPr/>
          <w:p>
            <w:pPr>
              <w:pStyle w:val="Compact"/>
              <w:jc w:val="center"/>
            </w:pPr>
            <w:r>
              <w:rPr>
                <w:bCs/>
                <w:b/>
              </w:rPr>
              <w:t xml:space="preserve">R26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R27</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19</w:t>
            </w:r>
          </w:p>
        </w:tc>
        <w:tc>
          <w:tcPr/>
          <w:p>
            <w:pPr>
              <w:pStyle w:val="Compact"/>
              <w:jc w:val="center"/>
            </w:pPr>
            <w:r>
              <w:rPr>
                <w:bCs/>
                <w:b/>
              </w:rPr>
              <w:t xml:space="preserve">92.50</w:t>
            </w:r>
          </w:p>
        </w:tc>
        <w:tc>
          <w:tcPr/>
          <w:p>
            <w:pPr>
              <w:pStyle w:val="Compact"/>
              <w:jc w:val="center"/>
            </w:pPr>
            <w:r>
              <w:t xml:space="preserve">Grade A / Best Imaginable</w:t>
            </w:r>
          </w:p>
        </w:tc>
      </w:tr>
      <w:tr>
        <w:tc>
          <w:tcPr/>
          <w:p>
            <w:pPr>
              <w:pStyle w:val="Compact"/>
              <w:jc w:val="center"/>
            </w:pPr>
            <w:r>
              <w:rPr>
                <w:bCs/>
                <w:b/>
              </w:rPr>
              <w:t xml:space="preserve">R28</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15</w:t>
            </w:r>
          </w:p>
        </w:tc>
        <w:tc>
          <w:tcPr/>
          <w:p>
            <w:pPr>
              <w:pStyle w:val="Compact"/>
              <w:jc w:val="center"/>
            </w:pPr>
            <w:r>
              <w:t xml:space="preserve">15</w:t>
            </w:r>
          </w:p>
        </w:tc>
        <w:tc>
          <w:tcPr/>
          <w:p>
            <w:pPr>
              <w:pStyle w:val="Compact"/>
              <w:jc w:val="center"/>
            </w:pPr>
            <w:r>
              <w:rPr>
                <w:bCs/>
                <w:b/>
              </w:rPr>
              <w:t xml:space="preserve">75.00</w:t>
            </w:r>
          </w:p>
        </w:tc>
        <w:tc>
          <w:tcPr/>
          <w:p>
            <w:pPr>
              <w:pStyle w:val="Compact"/>
              <w:jc w:val="center"/>
            </w:pPr>
            <w:r>
              <w:t xml:space="preserve">Grade B / Good</w:t>
            </w:r>
          </w:p>
        </w:tc>
      </w:tr>
      <w:tr>
        <w:tc>
          <w:tcPr/>
          <w:p>
            <w:pPr>
              <w:pStyle w:val="Compact"/>
              <w:jc w:val="center"/>
            </w:pPr>
            <w:r>
              <w:rPr>
                <w:bCs/>
                <w:b/>
              </w:rPr>
              <w:t xml:space="preserve">R29</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r>
        <w:tc>
          <w:tcPr/>
          <w:p>
            <w:pPr>
              <w:pStyle w:val="Compact"/>
              <w:jc w:val="center"/>
            </w:pPr>
            <w:r>
              <w:rPr>
                <w:bCs/>
                <w:b/>
              </w:rPr>
              <w:t xml:space="preserve">R30</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18</w:t>
            </w:r>
          </w:p>
        </w:tc>
        <w:tc>
          <w:tcPr/>
          <w:p>
            <w:pPr>
              <w:pStyle w:val="Compact"/>
              <w:jc w:val="center"/>
            </w:pPr>
            <w:r>
              <w:t xml:space="preserve">18</w:t>
            </w:r>
          </w:p>
        </w:tc>
        <w:tc>
          <w:tcPr/>
          <w:p>
            <w:pPr>
              <w:pStyle w:val="Compact"/>
              <w:jc w:val="center"/>
            </w:pPr>
            <w:r>
              <w:rPr>
                <w:bCs/>
                <w:b/>
              </w:rPr>
              <w:t xml:space="preserve">90.00</w:t>
            </w:r>
          </w:p>
        </w:tc>
        <w:tc>
          <w:tcPr/>
          <w:p>
            <w:pPr>
              <w:pStyle w:val="Compact"/>
              <w:jc w:val="center"/>
            </w:pPr>
            <w:r>
              <w:t xml:space="preserve">Grade A / Excellent</w:t>
            </w:r>
          </w:p>
        </w:tc>
      </w:tr>
    </w:tbl>
    <w:bookmarkEnd w:id="130"/>
    <w:bookmarkStart w:id="132" w:name="X66ac321ae630545711575917de25321139ef4c3"/>
    <w:p>
      <w:pPr>
        <w:pStyle w:val="Heading4"/>
      </w:pPr>
      <w:r>
        <w:t xml:space="preserve">D.4 Ringkasan Parameter Statistik Inferensial</w:t>
      </w:r>
    </w:p>
    <w:p>
      <w:pPr>
        <w:numPr>
          <w:ilvl w:val="0"/>
          <w:numId w:val="1040"/>
        </w:numPr>
        <w:pStyle w:val="Compact"/>
      </w:pPr>
      <w:r>
        <w:rPr>
          <w:bCs/>
          <w:b/>
        </w:rPr>
        <w:t xml:space="preserve">Jumlah Partisipan (</w:t>
      </w:r>
      <m:oMath>
        <m:r>
          <m:t>N</m:t>
        </m:r>
      </m:oMath>
      <w:r>
        <w:rPr>
          <w:bCs/>
          <w:b/>
        </w:rPr>
        <w:t xml:space="preserve">):</w:t>
      </w:r>
      <w:r>
        <w:t xml:space="preserve"> </w:t>
      </w:r>
      <w:r>
        <w:t xml:space="preserve">30</w:t>
      </w:r>
    </w:p>
    <w:p>
      <w:pPr>
        <w:numPr>
          <w:ilvl w:val="0"/>
          <w:numId w:val="1040"/>
        </w:numPr>
        <w:pStyle w:val="Compact"/>
      </w:pPr>
      <w:r>
        <w:rPr>
          <w:bCs/>
          <w:b/>
        </w:rPr>
        <w:t xml:space="preserve">Skor Rata-rata SUS (</w:t>
      </w:r>
      <m:oMath>
        <m:acc>
          <m:accPr>
            <m:chr m:val="‾"/>
          </m:accPr>
          <m:e>
            <m:r>
              <m:t>X</m:t>
            </m:r>
          </m:e>
        </m:acc>
      </m:oMath>
      <w:r>
        <w:rPr>
          <w:bCs/>
          <w:b/>
        </w:rPr>
        <w:t xml:space="preserve">):</w:t>
      </w:r>
      <w:r>
        <w:t xml:space="preserve"> </w:t>
      </w:r>
      <w:r>
        <w:rPr>
          <w:bCs/>
          <w:b/>
        </w:rPr>
        <w:t xml:space="preserve">84,25</w:t>
      </w:r>
    </w:p>
    <w:p>
      <w:pPr>
        <w:numPr>
          <w:ilvl w:val="0"/>
          <w:numId w:val="1040"/>
        </w:numPr>
        <w:pStyle w:val="Compact"/>
      </w:pPr>
      <w:r>
        <w:rPr>
          <w:bCs/>
          <w:b/>
        </w:rPr>
        <w:t xml:space="preserve">Deviasi Standar SUS (</w:t>
      </w:r>
      <m:oMath>
        <m:r>
          <m:t>S</m:t>
        </m:r>
        <m:r>
          <m:t>D</m:t>
        </m:r>
      </m:oMath>
      <w:r>
        <w:rPr>
          <w:bCs/>
          <w:b/>
        </w:rPr>
        <w:t xml:space="preserve">):</w:t>
      </w:r>
      <w:r>
        <w:t xml:space="preserve"> </w:t>
      </w:r>
      <w:r>
        <w:rPr>
          <w:bCs/>
          <w:b/>
        </w:rPr>
        <w:t xml:space="preserve">±6,80</w:t>
      </w:r>
    </w:p>
    <w:p>
      <w:pPr>
        <w:numPr>
          <w:ilvl w:val="0"/>
          <w:numId w:val="1040"/>
        </w:numPr>
        <w:pStyle w:val="Compact"/>
      </w:pPr>
      <w:r>
        <w:rPr>
          <w:bCs/>
          <w:b/>
        </w:rPr>
        <w:t xml:space="preserve">Median SUS:</w:t>
      </w:r>
      <w:r>
        <w:t xml:space="preserve"> </w:t>
      </w:r>
      <w:r>
        <w:rPr>
          <w:bCs/>
          <w:b/>
        </w:rPr>
        <w:t xml:space="preserve">85,00</w:t>
      </w:r>
    </w:p>
    <w:p>
      <w:pPr>
        <w:numPr>
          <w:ilvl w:val="0"/>
          <w:numId w:val="1040"/>
        </w:numPr>
        <w:pStyle w:val="Compact"/>
      </w:pPr>
      <w:r>
        <w:rPr>
          <w:bCs/>
          <w:b/>
        </w:rPr>
        <w:t xml:space="preserve">Skor Minimum:</w:t>
      </w:r>
      <w:r>
        <w:t xml:space="preserve"> </w:t>
      </w:r>
      <w:r>
        <w:t xml:space="preserve">72,50</w:t>
      </w:r>
    </w:p>
    <w:p>
      <w:pPr>
        <w:numPr>
          <w:ilvl w:val="0"/>
          <w:numId w:val="1040"/>
        </w:numPr>
        <w:pStyle w:val="Compact"/>
      </w:pPr>
      <w:r>
        <w:rPr>
          <w:bCs/>
          <w:b/>
        </w:rPr>
        <w:t xml:space="preserve">Skor Maksimum:</w:t>
      </w:r>
      <w:r>
        <w:t xml:space="preserve"> </w:t>
      </w:r>
      <w:r>
        <w:t xml:space="preserve">97,50</w:t>
      </w:r>
    </w:p>
    <w:p>
      <w:pPr>
        <w:numPr>
          <w:ilvl w:val="0"/>
          <w:numId w:val="1040"/>
        </w:numPr>
        <w:pStyle w:val="Compact"/>
      </w:pPr>
      <w:r>
        <w:rPr>
          <w:bCs/>
          <w:b/>
        </w:rPr>
        <w:t xml:space="preserve">Persentil Skor:</w:t>
      </w:r>
      <w:r>
        <w:t xml:space="preserve"> </w:t>
      </w:r>
      <m:oMath>
        <m:r>
          <m:rPr>
            <m:sty m:val="p"/>
          </m:rPr>
          <m:t>&gt;</m:t>
        </m:r>
        <m:r>
          <m:t>96</m:t>
        </m:r>
        <m:r>
          <m:rPr>
            <m:sty m:val="p"/>
          </m:rPr>
          <m:t>%</m:t>
        </m:r>
      </m:oMath>
      <w:r>
        <w:t xml:space="preserve"> </w:t>
      </w:r>
      <w:r>
        <w:t xml:space="preserve">(Grade A / Kategori</w:t>
      </w:r>
      <w:r>
        <w:t xml:space="preserve"> </w:t>
      </w:r>
      <w:r>
        <w:t xml:space="preserve">“</w:t>
      </w:r>
      <w:r>
        <w:t xml:space="preserve">Excellent</w:t>
      </w:r>
      <w:r>
        <w:t xml:space="preserve">”</w:t>
      </w:r>
      <w:r>
        <w:t xml:space="preserve">)</w:t>
      </w:r>
    </w:p>
    <w:bookmarkStart w:id="131" w:name="X18b83d7f6c061ba469fcaf43d3ff893c93a3854"/>
    <w:p>
      <w:pPr>
        <w:pStyle w:val="Heading5"/>
      </w:pPr>
      <w:r>
        <w:t xml:space="preserve">Pengujian Hipotesis Statistik Inferensial:</w:t>
      </w:r>
    </w:p>
    <w:p>
      <w:pPr>
        <w:numPr>
          <w:ilvl w:val="0"/>
          <w:numId w:val="1041"/>
        </w:numPr>
        <w:pStyle w:val="Compact"/>
      </w:pPr>
      <w:r>
        <w:rPr>
          <w:bCs/>
          <w:b/>
        </w:rPr>
        <w:t xml:space="preserve">Uji Normalitas Data Selisih TCT (</w:t>
      </w:r>
      <w:r>
        <w:rPr>
          <w:iCs/>
          <w:i/>
          <w:bCs/>
          <w:b/>
        </w:rPr>
        <w:t xml:space="preserve">Shapiro-Wilk Test</w:t>
      </w:r>
      <w:r>
        <w:rPr>
          <w:bCs/>
          <w:b/>
        </w:rPr>
        <w:t xml:space="preserve">):</w:t>
      </w:r>
    </w:p>
    <w:p>
      <w:pPr>
        <w:numPr>
          <w:ilvl w:val="1"/>
          <w:numId w:val="1042"/>
        </w:numPr>
        <w:pStyle w:val="Compact"/>
      </w:pPr>
      <m:oMath>
        <m:r>
          <m:t>W</m:t>
        </m:r>
        <m:r>
          <m:rPr>
            <m:sty m:val="p"/>
          </m:rPr>
          <m:t>=</m:t>
        </m:r>
        <m:r>
          <m:t>0</m:t>
        </m:r>
        <m:r>
          <m:rPr>
            <m:sty m:val="p"/>
          </m:rPr>
          <m:t>,</m:t>
        </m:r>
        <m:r>
          <m:t>968</m:t>
        </m:r>
        <m:r>
          <m:rPr>
            <m:sty m:val="p"/>
          </m:rPr>
          <m:t>,</m:t>
        </m:r>
        <m:r>
          <m:t> </m:t>
        </m:r>
        <m:r>
          <m:t>p</m:t>
        </m:r>
        <m:r>
          <m:rPr>
            <m:sty m:val="p"/>
          </m:rPr>
          <m:t>=</m:t>
        </m:r>
        <m:r>
          <m:t>0</m:t>
        </m:r>
        <m:r>
          <m:rPr>
            <m:sty m:val="p"/>
          </m:rPr>
          <m:t>,</m:t>
        </m:r>
        <m:r>
          <m:t>482</m:t>
        </m:r>
        <m:r>
          <m:t> </m:t>
        </m:r>
        <m:d>
          <m:dPr>
            <m:begChr m:val="("/>
            <m:endChr m:val=")"/>
            <m:sepChr m:val=""/>
            <m:grow/>
          </m:dPr>
          <m:e>
            <m:r>
              <m:t>p</m:t>
            </m:r>
            <m:r>
              <m:rPr>
                <m:sty m:val="p"/>
              </m:rPr>
              <m:t>&gt;</m:t>
            </m:r>
            <m:r>
              <m:t>0</m:t>
            </m:r>
            <m:r>
              <m:rPr>
                <m:sty m:val="p"/>
              </m:rPr>
              <m:t>,</m:t>
            </m:r>
            <m:r>
              <m:t>05</m:t>
            </m:r>
          </m:e>
        </m:d>
      </m:oMath>
    </w:p>
    <w:p>
      <w:pPr>
        <w:numPr>
          <w:ilvl w:val="1"/>
          <w:numId w:val="1042"/>
        </w:numPr>
        <w:pStyle w:val="Compact"/>
      </w:pPr>
      <w:r>
        <w:t xml:space="preserve">Kesimpulan: Data berdistribusi normal, memenuhi asumsi pengujian parametrik.</w:t>
      </w:r>
    </w:p>
    <w:p>
      <w:pPr>
        <w:numPr>
          <w:ilvl w:val="0"/>
          <w:numId w:val="1041"/>
        </w:numPr>
        <w:pStyle w:val="Compact"/>
      </w:pPr>
      <w:r>
        <w:rPr>
          <w:bCs/>
          <w:b/>
        </w:rPr>
        <w:t xml:space="preserve">Uji Beda Parametrik (</w:t>
      </w:r>
      <w:r>
        <w:rPr>
          <w:iCs/>
          <w:i/>
          <w:bCs/>
          <w:b/>
        </w:rPr>
        <w:t xml:space="preserve">Paired-Samples t-test</w:t>
      </w:r>
      <w:r>
        <w:rPr>
          <w:bCs/>
          <w:b/>
        </w:rPr>
        <w:t xml:space="preserve">):</w:t>
      </w:r>
    </w:p>
    <w:p>
      <w:pPr>
        <w:numPr>
          <w:ilvl w:val="1"/>
          <w:numId w:val="1043"/>
        </w:numPr>
        <w:pStyle w:val="Compact"/>
      </w:pPr>
      <w:r>
        <w:t xml:space="preserve">Hipotesis Nol (</w:t>
      </w:r>
      <m:oMath>
        <m:sSub>
          <m:e>
            <m:r>
              <m:t>H</m:t>
            </m:r>
          </m:e>
          <m:sub>
            <m:r>
              <m:t>0</m:t>
            </m:r>
          </m:sub>
        </m:sSub>
      </m:oMath>
      <w:r>
        <w:t xml:space="preserve">): Tidak ada perbedaan waktu penyelesaian tugas antara antarmuka WIMP dan Chatbot AI (</w:t>
      </w:r>
      <m:oMath>
        <m:sSub>
          <m:e>
            <m:r>
              <m:t>μ</m:t>
            </m:r>
          </m:e>
          <m:sub>
            <m:r>
              <m:t>1</m:t>
            </m:r>
          </m:sub>
        </m:sSub>
        <m:r>
          <m:rPr>
            <m:sty m:val="p"/>
          </m:rPr>
          <m:t>=</m:t>
        </m:r>
        <m:sSub>
          <m:e>
            <m:r>
              <m:t>μ</m:t>
            </m:r>
          </m:e>
          <m:sub>
            <m:r>
              <m:t>2</m:t>
            </m:r>
          </m:sub>
        </m:sSub>
      </m:oMath>
      <w:r>
        <w:t xml:space="preserve">).</w:t>
      </w:r>
    </w:p>
    <w:p>
      <w:pPr>
        <w:numPr>
          <w:ilvl w:val="1"/>
          <w:numId w:val="1043"/>
        </w:numPr>
        <w:pStyle w:val="Compact"/>
      </w:pPr>
      <w:r>
        <w:t xml:space="preserve">Hasil Hitung:</w:t>
      </w:r>
      <w:r>
        <w:t xml:space="preserve"> </w:t>
      </w:r>
      <m:oMath>
        <m:r>
          <m:t>t</m:t>
        </m:r>
        <m:d>
          <m:dPr>
            <m:begChr m:val="("/>
            <m:endChr m:val=")"/>
            <m:sepChr m:val=""/>
            <m:grow/>
          </m:dPr>
          <m:e>
            <m:r>
              <m:t>29</m:t>
            </m:r>
          </m:e>
        </m:d>
        <m:r>
          <m:rPr>
            <m:sty m:val="p"/>
          </m:rPr>
          <m:t>=</m:t>
        </m:r>
        <m:r>
          <m:t>28</m:t>
        </m:r>
        <m:r>
          <m:rPr>
            <m:sty m:val="p"/>
          </m:rPr>
          <m:t>,</m:t>
        </m:r>
        <m:r>
          <m:t>42</m:t>
        </m:r>
        <m:r>
          <m:rPr>
            <m:sty m:val="p"/>
          </m:rPr>
          <m:t>,</m:t>
        </m:r>
        <m:r>
          <m:t> </m:t>
        </m:r>
        <m:r>
          <m:t>p</m:t>
        </m:r>
        <m:r>
          <m:rPr>
            <m:sty m:val="p"/>
          </m:rPr>
          <m:t>=</m:t>
        </m:r>
        <m:r>
          <m:t>1</m:t>
        </m:r>
        <m:r>
          <m:rPr>
            <m:sty m:val="p"/>
          </m:rPr>
          <m:t>,</m:t>
        </m:r>
        <m:r>
          <m:t>42</m:t>
        </m:r>
        <m:r>
          <m:rPr>
            <m:sty m:val="p"/>
          </m:rPr>
          <m:t>×</m:t>
        </m:r>
        <m:sSup>
          <m:e>
            <m:r>
              <m:t>10</m:t>
            </m:r>
          </m:e>
          <m:sup>
            <m:r>
              <m:rPr>
                <m:sty m:val="p"/>
              </m:rPr>
              <m:t>−</m:t>
            </m:r>
            <m:r>
              <m:t>22</m:t>
            </m:r>
          </m:sup>
        </m:sSup>
        <m:r>
          <m:rPr>
            <m:sty m:val="p"/>
          </m:rPr>
          <m:t>&lt;</m:t>
        </m:r>
        <m:r>
          <m:t>0</m:t>
        </m:r>
        <m:r>
          <m:rPr>
            <m:sty m:val="p"/>
          </m:rPr>
          <m:t>,</m:t>
        </m:r>
        <m:r>
          <m:t>001</m:t>
        </m:r>
      </m:oMath>
      <w:r>
        <w:t xml:space="preserve">.</w:t>
      </w:r>
    </w:p>
    <w:p>
      <w:pPr>
        <w:numPr>
          <w:ilvl w:val="1"/>
          <w:numId w:val="1043"/>
        </w:numPr>
        <w:pStyle w:val="Compact"/>
      </w:pPr>
      <w:r>
        <w:t xml:space="preserve">Kesimpulan: Tolak</w:t>
      </w:r>
      <w:r>
        <w:t xml:space="preserve"> </w:t>
      </w:r>
      <m:oMath>
        <m:sSub>
          <m:e>
            <m:r>
              <m:t>H</m:t>
            </m:r>
          </m:e>
          <m:sub>
            <m:r>
              <m:t>0</m:t>
            </m:r>
          </m:sub>
        </m:sSub>
      </m:oMath>
      <w:r>
        <w:t xml:space="preserve">. Penurunan durasi waktu penyelesaian tugas dari 37,11 s ke 6,52 s terbukti sangat signifikan secara statistik.</w:t>
      </w:r>
    </w:p>
    <w:p>
      <w:pPr>
        <w:numPr>
          <w:ilvl w:val="0"/>
          <w:numId w:val="1041"/>
        </w:numPr>
        <w:pStyle w:val="Compact"/>
      </w:pPr>
      <w:r>
        <w:rPr>
          <w:bCs/>
          <w:b/>
        </w:rPr>
        <w:t xml:space="preserve">Ukuran Efek (</w:t>
      </w:r>
      <w:r>
        <w:rPr>
          <w:iCs/>
          <w:i/>
          <w:bCs/>
          <w:b/>
        </w:rPr>
        <w:t xml:space="preserve">Effect Size - Cohen’s d</w:t>
      </w:r>
      <w:r>
        <w:rPr>
          <w:bCs/>
          <w:b/>
        </w:rPr>
        <w:t xml:space="preserve">):</w:t>
      </w:r>
    </w:p>
    <w:p>
      <w:pPr>
        <w:numPr>
          <w:ilvl w:val="1"/>
          <w:numId w:val="1044"/>
        </w:numPr>
        <w:pStyle w:val="Compact"/>
      </w:pPr>
      <m:oMath>
        <m:r>
          <m:t>d</m:t>
        </m:r>
        <m:r>
          <m:rPr>
            <m:sty m:val="p"/>
          </m:rPr>
          <m:t>=</m:t>
        </m:r>
        <m:f>
          <m:fPr>
            <m:type m:val="bar"/>
          </m:fPr>
          <m:num>
            <m:acc>
              <m:accPr>
                <m:chr m:val="‾"/>
              </m:accPr>
              <m:e>
                <m:r>
                  <m:t>D</m:t>
                </m:r>
              </m:e>
            </m:acc>
          </m:num>
          <m:den>
            <m:sSub>
              <m:e>
                <m:r>
                  <m:t>s</m:t>
                </m:r>
              </m:e>
              <m:sub>
                <m:r>
                  <m:t>D</m:t>
                </m:r>
              </m:sub>
            </m:sSub>
          </m:den>
        </m:f>
        <m:r>
          <m:rPr>
            <m:sty m:val="p"/>
          </m:rPr>
          <m:t>=</m:t>
        </m:r>
        <m:f>
          <m:fPr>
            <m:type m:val="bar"/>
          </m:fPr>
          <m:num>
            <m:r>
              <m:t>30</m:t>
            </m:r>
            <m:r>
              <m:rPr>
                <m:sty m:val="p"/>
              </m:rPr>
              <m:t>,</m:t>
            </m:r>
            <m:r>
              <m:t>59</m:t>
            </m:r>
          </m:num>
          <m:den>
            <m:r>
              <m:t>5</m:t>
            </m:r>
            <m:r>
              <m:rPr>
                <m:sty m:val="p"/>
              </m:rPr>
              <m:t>,</m:t>
            </m:r>
            <m:r>
              <m:t>89</m:t>
            </m:r>
          </m:den>
        </m:f>
        <m:r>
          <m:rPr>
            <m:sty m:val="p"/>
          </m:rPr>
          <m:t>=</m:t>
        </m:r>
        <m:r>
          <m:rPr>
            <m:sty m:val="b"/>
          </m:rPr>
          <m:t>5</m:t>
        </m:r>
        <m:r>
          <m:rPr>
            <m:sty m:val="b"/>
          </m:rPr>
          <m:t>,</m:t>
        </m:r>
        <m:r>
          <m:rPr>
            <m:sty m:val="b"/>
          </m:rPr>
          <m:t>19</m:t>
        </m:r>
      </m:oMath>
      <w:r>
        <w:t xml:space="preserve"> </w:t>
      </w:r>
      <w:r>
        <w:t xml:space="preserve">(Kategori efek luar biasa besar /</w:t>
      </w:r>
      <w:r>
        <w:t xml:space="preserve"> </w:t>
      </w:r>
      <w:r>
        <w:rPr>
          <w:iCs/>
          <w:i/>
        </w:rPr>
        <w:t xml:space="preserve">huge effect size</w:t>
      </w:r>
      <w:r>
        <w:t xml:space="preserve">,</w:t>
      </w:r>
      <w:r>
        <w:t xml:space="preserve"> </w:t>
      </w:r>
      <m:oMath>
        <m:r>
          <m:t>d</m:t>
        </m:r>
        <m:r>
          <m:rPr>
            <m:sty m:val="p"/>
          </m:rPr>
          <m:t>&gt;</m:t>
        </m:r>
        <m:r>
          <m:t>2</m:t>
        </m:r>
        <m:r>
          <m:rPr>
            <m:sty m:val="p"/>
          </m:rPr>
          <m:t>,</m:t>
        </m:r>
        <m:r>
          <m:t>0</m:t>
        </m:r>
      </m:oMath>
      <w:r>
        <w:t xml:space="preserve">).</w:t>
      </w:r>
    </w:p>
    <w:p>
      <w:pPr>
        <w:numPr>
          <w:ilvl w:val="0"/>
          <w:numId w:val="1041"/>
        </w:numPr>
        <w:pStyle w:val="Compact"/>
      </w:pPr>
      <w:r>
        <w:rPr>
          <w:bCs/>
          <w:b/>
        </w:rPr>
        <w:t xml:space="preserve">Uji Ketahanan Non-Parametrik (</w:t>
      </w:r>
      <w:r>
        <w:rPr>
          <w:iCs/>
          <w:i/>
          <w:bCs/>
          <w:b/>
        </w:rPr>
        <w:t xml:space="preserve">Wilcoxon Signed-Rank Test</w:t>
      </w:r>
      <w:r>
        <w:rPr>
          <w:bCs/>
          <w:b/>
        </w:rPr>
        <w:t xml:space="preserve">):</w:t>
      </w:r>
    </w:p>
    <w:p>
      <w:pPr>
        <w:numPr>
          <w:ilvl w:val="1"/>
          <w:numId w:val="1045"/>
        </w:numPr>
        <w:pStyle w:val="Compact"/>
      </w:pPr>
      <m:oMath>
        <m:r>
          <m:t>Z</m:t>
        </m:r>
        <m:r>
          <m:rPr>
            <m:sty m:val="p"/>
          </m:rPr>
          <m:t>=</m:t>
        </m:r>
        <m:r>
          <m:rPr>
            <m:sty m:val="p"/>
          </m:rPr>
          <m:t>−</m:t>
        </m:r>
        <m:r>
          <m:t>4</m:t>
        </m:r>
        <m:r>
          <m:rPr>
            <m:sty m:val="p"/>
          </m:rPr>
          <m:t>,</m:t>
        </m:r>
        <m:r>
          <m:t>78</m:t>
        </m:r>
        <m:r>
          <m:rPr>
            <m:sty m:val="p"/>
          </m:rPr>
          <m:t>,</m:t>
        </m:r>
        <m:r>
          <m:t> </m:t>
        </m:r>
        <m:r>
          <m:t>p</m:t>
        </m:r>
        <m:r>
          <m:rPr>
            <m:sty m:val="p"/>
          </m:rPr>
          <m:t>&lt;</m:t>
        </m:r>
        <m:r>
          <m:t>0</m:t>
        </m:r>
        <m:r>
          <m:rPr>
            <m:sty m:val="p"/>
          </m:rPr>
          <m:t>,</m:t>
        </m:r>
        <m:r>
          <m:t>001</m:t>
        </m:r>
      </m:oMath>
      <w:r>
        <w:t xml:space="preserve">.</w:t>
      </w:r>
    </w:p>
    <w:p>
      <w:pPr>
        <w:numPr>
          <w:ilvl w:val="1"/>
          <w:numId w:val="1045"/>
        </w:numPr>
        <w:pStyle w:val="Compact"/>
      </w:pPr>
      <w:r>
        <w:t xml:space="preserve">Seluruh 30 responden mencatat durasi TCT Chatbot AI yang lebih cepat dibandingkan WIMP (0</w:t>
      </w:r>
      <w:r>
        <w:t xml:space="preserve"> </w:t>
      </w:r>
      <w:r>
        <w:rPr>
          <w:iCs/>
          <w:i/>
        </w:rPr>
        <w:t xml:space="preserve">negative ties</w:t>
      </w:r>
      <w:r>
        <w:t xml:space="preserve">).</w:t>
      </w:r>
    </w:p>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71" Target="media/rId71.png" /><Relationship Type="http://schemas.openxmlformats.org/officeDocument/2006/relationships/image" Id="rId76" Target="media/rId76.png" /><Relationship Type="http://schemas.openxmlformats.org/officeDocument/2006/relationships/image" Id="rId40" Target="media/rId40.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8" Target="file:///var/www/html/Geo/app/Controllers/ChatController.php" TargetMode="External" /><Relationship Type="http://schemas.openxmlformats.org/officeDocument/2006/relationships/hyperlink" Id="rId86" Target="file:///var/www/html/Geo/app/Database/Seeds/WisataSeeder.php" TargetMode="External" /><Relationship Type="http://schemas.openxmlformats.org/officeDocument/2006/relationships/hyperlink" Id="rId96" Target="file:///var/www/html/Geo/app/Services/LlmService.php" TargetMode="External" /><Relationship Type="http://schemas.openxmlformats.org/officeDocument/2006/relationships/hyperlink" Id="rId94" Target="file:///var/www/html/Geo/app/Services/SpatialIntent/GroundingValidator.php" TargetMode="External" /><Relationship Type="http://schemas.openxmlformats.org/officeDocument/2006/relationships/hyperlink" Id="rId90" Target="file:///var/www/html/Geo/app/Services/SpatialIntent/SirValidator.php" TargetMode="External" /><Relationship Type="http://schemas.openxmlformats.org/officeDocument/2006/relationships/hyperlink" Id="rId88" Target="file:///var/www/html/Geo/app/Services/SpatialIntent/SpatialIntent.php" TargetMode="External" /><Relationship Type="http://schemas.openxmlformats.org/officeDocument/2006/relationships/hyperlink" Id="rId92" Target="file:///var/www/html/Geo/app/Services/SpatialIntent/SpatialQueryCompiler.php" TargetMode="External" /><Relationship Type="http://schemas.openxmlformats.org/officeDocument/2006/relationships/hyperlink" Id="rId83"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2026-10-13T15:45:15Z</dcterms:created>
  <dcterms:modified xsi:type="dcterms:W3CDTF">2026-10-13T15:45:15Z</dcterms:modified>
</cp:coreProperties>
</file>

<file path=docProps/custom.xml><?xml version="1.0" encoding="utf-8"?>
<Properties xmlns="http://schemas.openxmlformats.org/officeDocument/2006/custom-properties" xmlns:vt="http://schemas.openxmlformats.org/officeDocument/2006/docPropsVTypes"/>
</file>