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236BE7A1" w14:textId="77777777" w:rsidR="004509B8" w:rsidRPr="005A7BB5" w:rsidRDefault="004509B8" w:rsidP="497052C1">
          <w:pPr>
            <w:pStyle w:val="NoSpacing"/>
            <w:ind w:hanging="284"/>
            <w:jc w:val="both"/>
            <w:rPr>
              <w:rFonts w:ascii="Arial" w:hAnsi="Arial" w:cs="Arial"/>
              <w:sz w:val="2"/>
              <w:szCs w:val="2"/>
              <w:lang w:val="en-AU"/>
            </w:rPr>
          </w:pPr>
        </w:p>
        <w:p w14:paraId="7DA1DB22"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4560AAC7" w14:textId="77777777" w:rsidR="4C7923A6" w:rsidRPr="005A7BB5" w:rsidRDefault="4C7923A6" w:rsidP="00D259B3">
          <w:pPr>
            <w:ind w:hanging="284"/>
            <w:jc w:val="both"/>
            <w:rPr>
              <w:rFonts w:cs="Arial"/>
              <w:b/>
              <w:bCs/>
              <w:sz w:val="40"/>
              <w:szCs w:val="40"/>
            </w:rPr>
          </w:pPr>
        </w:p>
        <w:p w14:paraId="28845ED9"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79377A67"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605FBDDF" w14:textId="77777777" w:rsidR="11F20F2C" w:rsidRPr="005A7BB5" w:rsidRDefault="11F20F2C" w:rsidP="11F20F2C">
          <w:pPr>
            <w:ind w:hanging="284"/>
            <w:jc w:val="center"/>
            <w:rPr>
              <w:rFonts w:ascii="Times New Roman" w:hAnsi="Times New Roman"/>
              <w:b/>
              <w:sz w:val="36"/>
              <w:szCs w:val="36"/>
            </w:rPr>
          </w:pPr>
        </w:p>
        <w:p w14:paraId="540408F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02</w:t>
          </w:r>
        </w:p>
        <w:p w14:paraId="39D9270D" w14:textId="77777777" w:rsidR="005A1357" w:rsidRPr="005A7BB5" w:rsidRDefault="001F26D1" w:rsidP="00D259B3">
          <w:pPr>
            <w:spacing w:before="240" w:after="240"/>
            <w:jc w:val="center"/>
            <w:rPr>
              <w:rFonts w:ascii="Times New Roman" w:hAnsi="Times New Roman"/>
              <w:b/>
              <w:sz w:val="36"/>
              <w:szCs w:val="36"/>
            </w:rPr>
          </w:pPr>
          <w:r>
            <w:rPr>
              <w:rFonts w:ascii="Times New Roman" w:hAnsi="Times New Roman"/>
              <w:b/>
              <w:sz w:val="36"/>
              <w:szCs w:val="36"/>
            </w:rPr>
            <w:t>TECHNICAL DEVELOPMENT</w:t>
          </w:r>
        </w:p>
        <w:p w14:paraId="5ABBFB75" w14:textId="77777777" w:rsidR="282FB8BF" w:rsidRPr="005A7BB5" w:rsidRDefault="282FB8BF" w:rsidP="282FB8BF">
          <w:pPr>
            <w:spacing w:before="240" w:after="240"/>
            <w:jc w:val="center"/>
            <w:rPr>
              <w:rFonts w:ascii="Times New Roman" w:hAnsi="Times New Roman"/>
              <w:b/>
              <w:bCs/>
              <w:sz w:val="36"/>
              <w:szCs w:val="36"/>
            </w:rPr>
          </w:pPr>
        </w:p>
        <w:p w14:paraId="78AA9A42"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3ECBF40" w14:textId="77777777" w:rsidR="00DA20A7" w:rsidRPr="005A7BB5" w:rsidRDefault="00DA20A7" w:rsidP="00D259B3">
          <w:pPr>
            <w:jc w:val="both"/>
            <w:rPr>
              <w:rFonts w:ascii="Times New Roman" w:hAnsi="Times New Roman"/>
              <w:b/>
              <w:bCs/>
              <w:sz w:val="40"/>
              <w:szCs w:val="40"/>
            </w:rPr>
          </w:pPr>
        </w:p>
        <w:p w14:paraId="6C71DC07"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6712FA51"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5E19E657" w14:textId="77777777" w:rsidR="282FB8BF" w:rsidRPr="005A7BB5" w:rsidRDefault="282FB8BF" w:rsidP="282FB8BF">
          <w:pPr>
            <w:spacing w:line="360" w:lineRule="auto"/>
            <w:jc w:val="center"/>
            <w:rPr>
              <w:rFonts w:ascii="Times New Roman" w:hAnsi="Times New Roman"/>
              <w:b/>
              <w:bCs/>
              <w:sz w:val="28"/>
              <w:szCs w:val="28"/>
            </w:rPr>
          </w:pPr>
        </w:p>
        <w:p w14:paraId="22A68D8B"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6A90E396"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377E661"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39CDFEDD"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2EB74625"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480AB575" w14:textId="77777777" w:rsidR="007472F2" w:rsidRPr="005A7BB5" w:rsidRDefault="007472F2" w:rsidP="62A5FC18">
          <w:pPr>
            <w:spacing w:line="360" w:lineRule="auto"/>
            <w:jc w:val="both"/>
            <w:rPr>
              <w:rFonts w:ascii="Times New Roman" w:eastAsia="Aptos" w:hAnsi="Times New Roman"/>
              <w:b/>
              <w:bCs/>
            </w:rPr>
          </w:pPr>
        </w:p>
        <w:p w14:paraId="5DE0364C" w14:textId="0C1A92B5"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D8FF7EB" w14:textId="77777777" w:rsidR="4E78EBFF" w:rsidRPr="005A7BB5" w:rsidRDefault="497052C1" w:rsidP="00513327">
          <w:r>
            <w:rPr>
              <w:rFonts w:cs="Arial"/>
              <w:sz w:val="2"/>
              <w:szCs w:val="2"/>
            </w:rPr>
            <w:lastRenderedPageBreak/>
            <w:t>￼</w:t>
          </w:r>
          <w:r>
            <w:rPr>
              <w:rStyle w:val="Emphasis"/>
              <w:rFonts w:cs="Arial"/>
              <w:sz w:val="22"/>
              <w:szCs w:val="22"/>
            </w:rPr>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1726EB4F"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4B1DEFC5"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w:t>
                </w:r>
                <w:r>
                  <w:rPr>
                    <w:rFonts w:ascii="Times New Roman" w:hAnsi="Times New Roman"/>
                    <w:noProof/>
                    <w:webHidden/>
                    <w:sz w:val="24"/>
                    <w:szCs w:val="24"/>
                  </w:rPr>
                  <w:fldChar w:fldCharType="end"/>
                </w:r>
              </w:hyperlink>
            </w:p>
            <w:p w14:paraId="568429A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w:t>
                </w:r>
                <w:r>
                  <w:rPr>
                    <w:rFonts w:ascii="Times New Roman" w:hAnsi="Times New Roman"/>
                    <w:noProof/>
                    <w:webHidden/>
                    <w:sz w:val="24"/>
                    <w:szCs w:val="24"/>
                  </w:rPr>
                  <w:fldChar w:fldCharType="end"/>
                </w:r>
              </w:hyperlink>
            </w:p>
            <w:p w14:paraId="273E409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w:t>
                </w:r>
                <w:r>
                  <w:rPr>
                    <w:rFonts w:ascii="Times New Roman" w:hAnsi="Times New Roman"/>
                    <w:noProof/>
                    <w:webHidden/>
                    <w:sz w:val="24"/>
                    <w:szCs w:val="24"/>
                  </w:rPr>
                  <w:fldChar w:fldCharType="end"/>
                </w:r>
              </w:hyperlink>
            </w:p>
            <w:p w14:paraId="1A40835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7FACFE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2C06DF6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7</w:t>
                </w:r>
                <w:r>
                  <w:rPr>
                    <w:rFonts w:ascii="Times New Roman" w:hAnsi="Times New Roman"/>
                    <w:noProof/>
                    <w:webHidden/>
                    <w:sz w:val="24"/>
                    <w:szCs w:val="24"/>
                  </w:rPr>
                  <w:fldChar w:fldCharType="end"/>
                </w:r>
              </w:hyperlink>
            </w:p>
            <w:p w14:paraId="1EB66B3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573CA254"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4C2C5FE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D69317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279C3DD6"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13</w:t>
                </w:r>
                <w:r>
                  <w:rPr>
                    <w:rFonts w:ascii="Times New Roman" w:hAnsi="Times New Roman"/>
                    <w:noProof/>
                    <w:webHidden/>
                    <w:sz w:val="24"/>
                    <w:szCs w:val="24"/>
                  </w:rPr>
                  <w:fldChar w:fldCharType="end"/>
                </w:r>
              </w:hyperlink>
            </w:p>
            <w:p w14:paraId="2FFD01C7"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839EA44"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00DCE44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352F679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76A6E5B9"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7BC7E0ED"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3E0CF04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116B1B08"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4F8B4B5"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6439636F"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8A897CF"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46D484B0"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61F33F6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4BD37E9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0BAB9D6E" w14:textId="77777777" w:rsidR="00FA1FA6" w:rsidRDefault="00000000">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1C3382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494D72E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B3CE54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26</w:t>
                </w:r>
                <w:r>
                  <w:rPr>
                    <w:rFonts w:ascii="Times New Roman" w:hAnsi="Times New Roman"/>
                    <w:noProof/>
                    <w:webHidden/>
                    <w:sz w:val="24"/>
                    <w:szCs w:val="24"/>
                  </w:rPr>
                  <w:fldChar w:fldCharType="end"/>
                </w:r>
              </w:hyperlink>
            </w:p>
            <w:p w14:paraId="2A3394F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27</w:t>
                </w:r>
                <w:r>
                  <w:rPr>
                    <w:rFonts w:ascii="Times New Roman" w:hAnsi="Times New Roman"/>
                    <w:noProof/>
                    <w:webHidden/>
                    <w:sz w:val="24"/>
                    <w:szCs w:val="24"/>
                  </w:rPr>
                  <w:fldChar w:fldCharType="end"/>
                </w:r>
              </w:hyperlink>
            </w:p>
            <w:p w14:paraId="17E714A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17106912"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6B9B8A9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491FAAE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5EEC2BAB"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25543177"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29FA5CC0"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sz w:val="24"/>
              <w:szCs w:val="24"/>
            </w:rPr>
            <w:br w:type="page"/>
          </w:r>
          <w:r>
            <w:rPr>
              <w:rFonts w:ascii="Times New Roman" w:eastAsiaTheme="minorEastAsia" w:hAnsi="Times New Roman"/>
              <w:b/>
              <w:bCs/>
              <w:sz w:val="24"/>
              <w:szCs w:val="24"/>
            </w:rPr>
            <w:lastRenderedPageBreak/>
            <w:t>LIST OF TABLES</w:t>
          </w:r>
        </w:p>
        <w:p w14:paraId="04C50646"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158E5AB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113AC33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165F2F28"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5CA0CAC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1F90057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732D8F0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35D4C44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3E79BAD2"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5F00CF85"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D261B3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79EF47D9"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6BA4507B" w14:textId="77777777" w:rsidR="00FA1FA6" w:rsidRDefault="0000000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19B07A3E"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224E643B"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3467FEC1" w14:textId="77777777" w:rsidR="006C707D" w:rsidRPr="005A7BB5" w:rsidRDefault="006C707D" w:rsidP="006C707D">
          <w:pPr>
            <w:spacing w:line="360" w:lineRule="auto"/>
            <w:jc w:val="center"/>
            <w:rPr>
              <w:rFonts w:ascii="Times New Roman" w:eastAsiaTheme="minorEastAsia" w:hAnsi="Times New Roman"/>
              <w:sz w:val="24"/>
              <w:szCs w:val="24"/>
            </w:rPr>
          </w:pPr>
        </w:p>
        <w:p w14:paraId="14A50B5B"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1AB1625A" w14:textId="77777777" w:rsidR="00A60650" w:rsidRPr="00A60650" w:rsidRDefault="00086EB5"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39977153"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216C45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4"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5E7695BE"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5"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065B81F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6"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7F951EA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7"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16C571D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8"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FAD0D1D"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9"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1CDCDA5E"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60" w:history="1">
            <w:r>
              <w:rPr>
                <w:rStyle w:val="Hyperlink"/>
                <w:rFonts w:ascii="Times New Roman" w:hAnsi="Times New Roman"/>
                <w:noProof/>
                <w:sz w:val="24"/>
                <w:szCs w:val="24"/>
              </w:rPr>
              <w:t>Figure 8: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FB210E7" w14:textId="77777777" w:rsidR="00E60741" w:rsidRPr="005A7BB5" w:rsidRDefault="00086EB5" w:rsidP="00A60650">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4D3F5611" w14:textId="77777777" w:rsidR="00F343E5" w:rsidRPr="005A7BB5" w:rsidRDefault="00F343E5" w:rsidP="00C777BC">
      <w:pPr>
        <w:pStyle w:val="ListParagraph"/>
        <w:spacing w:before="120" w:after="120" w:line="276"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SECTION 1 – Assessment 1 Report</w:t>
      </w:r>
      <w:bookmarkEnd w:id="3"/>
    </w:p>
    <w:p w14:paraId="11D5B673" w14:textId="77777777" w:rsidR="00476D89" w:rsidRPr="005A7BB5" w:rsidRDefault="00F343E5"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4EC51F4F" w14:textId="77777777" w:rsidR="00F74E74" w:rsidRPr="005A7BB5" w:rsidRDefault="00A16E23"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7B4F091D" w14:textId="77777777" w:rsidR="00516C3E" w:rsidRPr="005A7BB5"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21DA190" w14:textId="77777777" w:rsidR="00BB7AB9" w:rsidRPr="005A7BB5"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65CBC6E2" w14:textId="77777777" w:rsidR="7F54C7CB" w:rsidRPr="005A7BB5" w:rsidRDefault="282FB8BF" w:rsidP="006E6841">
      <w:pPr>
        <w:pStyle w:val="ListParagraph"/>
        <w:numPr>
          <w:ilvl w:val="0"/>
          <w:numId w:val="4"/>
        </w:numPr>
        <w:spacing w:before="120" w:after="120" w:line="276"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5599C76F" w14:textId="77777777" w:rsidR="282FB8BF" w:rsidRPr="005A7BB5" w:rsidRDefault="282FB8BF"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0784C66B" w14:textId="77777777" w:rsidR="282FB8BF" w:rsidRPr="005A7BB5"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0BBCA93A" w14:textId="77777777" w:rsidR="282FB8BF" w:rsidRPr="005A7BB5"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5FB4CBF1" w14:textId="77777777" w:rsidR="282FB8BF" w:rsidRPr="005A7BB5" w:rsidRDefault="282FB8BF"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3600CD65"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57D4644C" w14:textId="77777777" w:rsidR="282FB8BF" w:rsidRPr="005A7BB5" w:rsidRDefault="282FB8B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0A1891D4" w14:textId="77777777" w:rsidR="282FB8BF" w:rsidRPr="005A7BB5" w:rsidRDefault="282FB8BF" w:rsidP="00C777BC">
      <w:pPr>
        <w:pStyle w:val="ListParagraph"/>
        <w:spacing w:before="120" w:after="120" w:line="276"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6B9F19CD" w14:textId="77777777" w:rsidR="282FB8BF" w:rsidRPr="005A7BB5" w:rsidRDefault="2C4349CA"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51ADB89F" w14:textId="77777777"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0907C03" w14:textId="77777777"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11F2472D" w14:textId="77777777"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16A132C9" w14:textId="77777777"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41260DA7" w14:textId="77777777" w:rsidR="282FB8BF" w:rsidRPr="005A7BB5" w:rsidRDefault="282FB8BF" w:rsidP="00C777BC">
      <w:pPr>
        <w:pStyle w:val="ListParagraph"/>
        <w:spacing w:before="120" w:after="120" w:line="276" w:lineRule="auto"/>
        <w:ind w:left="0"/>
        <w:contextualSpacing w:val="0"/>
        <w:jc w:val="both"/>
        <w:rPr>
          <w:lang w:val="en-AU"/>
        </w:rPr>
      </w:pPr>
      <w:r>
        <w:rPr>
          <w:rFonts w:ascii="Times New Roman" w:eastAsia="Times New Roman" w:hAnsi="Times New Roman" w:cs="Times New Roman"/>
          <w:sz w:val="24"/>
          <w:szCs w:val="24"/>
          <w:lang w:val="en-AU"/>
        </w:rPr>
        <w:lastRenderedPageBreak/>
        <w:t>Together, these form a complete end-to-end system supporting PFES's operational planning and decision-making.</w:t>
      </w:r>
    </w:p>
    <w:p w14:paraId="6BE6A831" w14:textId="77777777" w:rsidR="497052C1" w:rsidRPr="005A7BB5" w:rsidRDefault="7F54C7CB" w:rsidP="00C777BC">
      <w:pPr>
        <w:pStyle w:val="ListParagraph"/>
        <w:spacing w:before="120" w:after="120" w:line="276"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0ACF488E"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sourcing &amp; reconciliation: integrating 3 heterogeneous public datasets with differing formats and update cycles</w:t>
      </w:r>
    </w:p>
    <w:p w14:paraId="4D1F20AA"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3E34F2A0"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104CA7F0"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67D3646C"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33C072F4" w14:textId="77777777" w:rsidR="497052C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7906CDCF" w14:textId="77777777" w:rsidR="00476D89" w:rsidRPr="005A7BB5" w:rsidRDefault="7F54C7CB" w:rsidP="006E6841">
      <w:pPr>
        <w:pStyle w:val="ListParagraph"/>
        <w:numPr>
          <w:ilvl w:val="0"/>
          <w:numId w:val="1"/>
        </w:numPr>
        <w:spacing w:before="120" w:after="120" w:line="276"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15126FDE" w14:textId="77777777" w:rsidR="282FB8BF" w:rsidRPr="005A7BB5" w:rsidRDefault="7A468196" w:rsidP="00C777BC">
      <w:pPr>
        <w:spacing w:before="120" w:after="240" w:line="276" w:lineRule="auto"/>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7F5A6040" w14:textId="77777777" w:rsidR="7A468196" w:rsidRPr="005A7BB5" w:rsidRDefault="7A468196" w:rsidP="00C777BC">
      <w:pPr>
        <w:spacing w:before="120" w:after="240" w:line="276" w:lineRule="auto"/>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492B77D4" w14:textId="77777777" w:rsidR="282FB8BF" w:rsidRPr="005A7BB5" w:rsidRDefault="282FB8BF" w:rsidP="00C777BC">
      <w:pPr>
        <w:spacing w:before="120" w:after="240" w:line="276" w:lineRule="auto"/>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23A0CE2B" w14:textId="77777777" w:rsidR="7F54C7CB" w:rsidRPr="005A7BB5" w:rsidRDefault="7A468196" w:rsidP="00C777BC">
      <w:pPr>
        <w:spacing w:before="120" w:after="240" w:line="276" w:lineRule="auto"/>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6B120C67" w14:textId="77777777" w:rsidR="00C777BC" w:rsidRPr="005A7BB5" w:rsidRDefault="00C777BC" w:rsidP="00C777BC">
      <w:pPr>
        <w:spacing w:before="120" w:after="240" w:line="276" w:lineRule="auto"/>
        <w:jc w:val="both"/>
      </w:pPr>
    </w:p>
    <w:p w14:paraId="2E72C1E2" w14:textId="77777777" w:rsidR="00444343" w:rsidRPr="005A7BB5" w:rsidRDefault="00444343" w:rsidP="00C777BC">
      <w:pPr>
        <w:spacing w:before="120" w:after="240" w:line="276" w:lineRule="auto"/>
        <w:jc w:val="both"/>
      </w:pPr>
    </w:p>
    <w:p w14:paraId="0384B553" w14:textId="77777777" w:rsidR="497052C1"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lastRenderedPageBreak/>
        <w:t>Initial architecture diagram</w:t>
      </w:r>
      <w:bookmarkEnd w:id="7"/>
    </w:p>
    <w:p w14:paraId="152CE9CD" w14:textId="77777777" w:rsidR="002A5A27" w:rsidRPr="005A7BB5" w:rsidRDefault="002A5A27" w:rsidP="00C777BC">
      <w:pPr>
        <w:pStyle w:val="Caption"/>
        <w:keepNext/>
        <w:spacing w:before="120" w:line="276" w:lineRule="auto"/>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3CFDDB9E" w14:textId="77777777" w:rsidTr="007472F2">
        <w:trPr>
          <w:trHeight w:val="300"/>
        </w:trPr>
        <w:tc>
          <w:tcPr>
            <w:tcW w:w="1257" w:type="dxa"/>
            <w:tcMar>
              <w:left w:w="108" w:type="dxa"/>
              <w:right w:w="108" w:type="dxa"/>
            </w:tcMar>
          </w:tcPr>
          <w:p w14:paraId="77121D3C"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0CF876BE"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32F018E3"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3FF78957"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165CB662"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7DCD9707"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5327E80B"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35E0FF49" w14:textId="77777777" w:rsidTr="007472F2">
        <w:trPr>
          <w:trHeight w:val="300"/>
        </w:trPr>
        <w:tc>
          <w:tcPr>
            <w:tcW w:w="1257" w:type="dxa"/>
            <w:tcMar>
              <w:left w:w="108" w:type="dxa"/>
              <w:right w:w="108" w:type="dxa"/>
            </w:tcMar>
          </w:tcPr>
          <w:p w14:paraId="71DF0C45"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Population estimates for NTG Service Regions (1986 to 2025)</w:t>
            </w:r>
          </w:p>
        </w:tc>
        <w:tc>
          <w:tcPr>
            <w:tcW w:w="1427" w:type="dxa"/>
            <w:tcMar>
              <w:left w:w="108" w:type="dxa"/>
              <w:right w:w="108" w:type="dxa"/>
            </w:tcMar>
            <w:vAlign w:val="center"/>
          </w:tcPr>
          <w:p w14:paraId="14E6A509"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F560862"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528C87B2" w14:textId="77777777" w:rsidR="008A29F7" w:rsidRPr="005A7BB5" w:rsidRDefault="008A29F7" w:rsidP="00C777BC">
            <w:pPr>
              <w:spacing w:before="120" w:line="276" w:lineRule="auto"/>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743E874F" w14:textId="77777777" w:rsidR="008A29F7" w:rsidRPr="005A7BB5" w:rsidRDefault="008A29F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1DD9E520"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4B37C72E"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0BEEC3CD" w14:textId="77777777" w:rsidTr="007472F2">
        <w:trPr>
          <w:trHeight w:val="300"/>
        </w:trPr>
        <w:tc>
          <w:tcPr>
            <w:tcW w:w="1257" w:type="dxa"/>
            <w:tcMar>
              <w:left w:w="108" w:type="dxa"/>
              <w:right w:w="108" w:type="dxa"/>
            </w:tcMar>
          </w:tcPr>
          <w:p w14:paraId="13AE699D"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25167A90"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A68A793" w14:textId="77777777" w:rsidR="497052C1" w:rsidRPr="005A7BB5" w:rsidRDefault="601E21D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BF19442" w14:textId="77777777" w:rsidR="497052C1" w:rsidRPr="005A7BB5" w:rsidRDefault="601E21D1" w:rsidP="00C777BC">
            <w:pPr>
              <w:spacing w:before="120" w:line="276" w:lineRule="auto"/>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0DD18A5C" w14:textId="77777777" w:rsidR="497052C1" w:rsidRPr="005A7BB5" w:rsidRDefault="7F54C7C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3AB5B1DB"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6774EE81"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06C86A11" w14:textId="77777777" w:rsidTr="007472F2">
        <w:trPr>
          <w:trHeight w:val="300"/>
        </w:trPr>
        <w:tc>
          <w:tcPr>
            <w:tcW w:w="1257" w:type="dxa"/>
            <w:tcMar>
              <w:left w:w="108" w:type="dxa"/>
              <w:right w:w="108" w:type="dxa"/>
            </w:tcMar>
          </w:tcPr>
          <w:p w14:paraId="61DA4964"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0E3E6AD5" w14:textId="77777777" w:rsidR="7F54C7CB" w:rsidRPr="005A7BB5" w:rsidRDefault="7F54C7CB" w:rsidP="00C777BC">
            <w:pPr>
              <w:spacing w:before="120" w:line="276" w:lineRule="auto"/>
              <w:jc w:val="both"/>
              <w:rPr>
                <w:rFonts w:ascii="Times New Roman" w:eastAsia="Times New Roman" w:hAnsi="Times New Roman"/>
                <w:sz w:val="24"/>
                <w:szCs w:val="24"/>
              </w:rPr>
            </w:pPr>
          </w:p>
        </w:tc>
        <w:tc>
          <w:tcPr>
            <w:tcW w:w="1427" w:type="dxa"/>
            <w:tcMar>
              <w:left w:w="108" w:type="dxa"/>
              <w:right w:w="108" w:type="dxa"/>
            </w:tcMar>
            <w:vAlign w:val="center"/>
          </w:tcPr>
          <w:p w14:paraId="0B951744"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1AA53C8"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2E5D15D2" w14:textId="77777777" w:rsidR="7F54C7CB" w:rsidRPr="005A7BB5" w:rsidRDefault="7F54C7CB" w:rsidP="00C777BC">
            <w:pPr>
              <w:spacing w:before="120" w:line="276" w:lineRule="auto"/>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441ADE00"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55C36F21"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458B299E"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B048CE0" w14:textId="77777777" w:rsidTr="007472F2">
        <w:trPr>
          <w:trHeight w:val="300"/>
        </w:trPr>
        <w:tc>
          <w:tcPr>
            <w:tcW w:w="1257" w:type="dxa"/>
            <w:tcMar>
              <w:left w:w="108" w:type="dxa"/>
              <w:right w:w="108" w:type="dxa"/>
            </w:tcMar>
          </w:tcPr>
          <w:p w14:paraId="5199D595"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15A392F1"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3F48EAE9" w14:textId="77777777" w:rsidR="7F54C7CB" w:rsidRPr="005A7BB5" w:rsidRDefault="7F54C7CB" w:rsidP="00C777BC">
            <w:pPr>
              <w:spacing w:before="120" w:line="276" w:lineRule="auto"/>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6B68D1CC" w14:textId="77777777" w:rsidR="497052C1" w:rsidRPr="005A7BB5" w:rsidRDefault="7F54C7CB" w:rsidP="00C777BC">
            <w:pPr>
              <w:spacing w:before="120" w:after="240" w:line="276" w:lineRule="auto"/>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2F456131" w14:textId="77777777" w:rsidR="497052C1" w:rsidRPr="005A7BB5" w:rsidRDefault="7F54C7C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XLSX</w:t>
            </w:r>
          </w:p>
          <w:p w14:paraId="13AE65CD" w14:textId="77777777" w:rsidR="497052C1" w:rsidRPr="005A7BB5" w:rsidRDefault="497052C1" w:rsidP="00C777BC">
            <w:pPr>
              <w:spacing w:before="120" w:line="276" w:lineRule="auto"/>
              <w:jc w:val="both"/>
              <w:rPr>
                <w:rFonts w:ascii="Times New Roman" w:eastAsia="Times New Roman" w:hAnsi="Times New Roman"/>
                <w:sz w:val="24"/>
                <w:szCs w:val="24"/>
              </w:rPr>
            </w:pPr>
          </w:p>
        </w:tc>
        <w:tc>
          <w:tcPr>
            <w:tcW w:w="925" w:type="dxa"/>
            <w:tcMar>
              <w:left w:w="108" w:type="dxa"/>
              <w:right w:w="108" w:type="dxa"/>
            </w:tcMar>
            <w:vAlign w:val="center"/>
          </w:tcPr>
          <w:p w14:paraId="24842A83"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7D5FB08A"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71031B76" w14:textId="77777777" w:rsidTr="007472F2">
        <w:trPr>
          <w:trHeight w:val="300"/>
        </w:trPr>
        <w:tc>
          <w:tcPr>
            <w:tcW w:w="1257" w:type="dxa"/>
            <w:tcMar>
              <w:left w:w="108" w:type="dxa"/>
              <w:right w:w="108" w:type="dxa"/>
            </w:tcMar>
          </w:tcPr>
          <w:p w14:paraId="589D5932"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2773BB9E" w14:textId="77777777" w:rsidR="00092FF6" w:rsidRPr="005A7BB5" w:rsidRDefault="00092FF6" w:rsidP="00C777BC">
            <w:pPr>
              <w:spacing w:before="120" w:line="276" w:lineRule="auto"/>
              <w:jc w:val="both"/>
            </w:pPr>
          </w:p>
        </w:tc>
        <w:tc>
          <w:tcPr>
            <w:tcW w:w="1229" w:type="dxa"/>
            <w:vMerge/>
            <w:tcMar>
              <w:left w:w="108" w:type="dxa"/>
              <w:right w:w="108" w:type="dxa"/>
            </w:tcMar>
            <w:vAlign w:val="center"/>
          </w:tcPr>
          <w:p w14:paraId="1DF157D2" w14:textId="77777777" w:rsidR="00092FF6" w:rsidRPr="005A7BB5" w:rsidRDefault="00092FF6" w:rsidP="00C777BC">
            <w:pPr>
              <w:spacing w:before="120" w:line="276" w:lineRule="auto"/>
              <w:jc w:val="both"/>
            </w:pPr>
          </w:p>
        </w:tc>
        <w:tc>
          <w:tcPr>
            <w:tcW w:w="2314" w:type="dxa"/>
            <w:tcMar>
              <w:left w:w="108" w:type="dxa"/>
              <w:right w:w="108" w:type="dxa"/>
            </w:tcMar>
            <w:vAlign w:val="center"/>
          </w:tcPr>
          <w:p w14:paraId="4EC2C856" w14:textId="77777777" w:rsidR="7F54C7CB" w:rsidRPr="005A7BB5" w:rsidRDefault="7F54C7CB" w:rsidP="00C777BC">
            <w:pPr>
              <w:spacing w:before="120" w:after="240" w:line="276" w:lineRule="auto"/>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18C7C29" w14:textId="77777777" w:rsidR="00092FF6" w:rsidRPr="005A7BB5" w:rsidRDefault="00092FF6" w:rsidP="00C777BC">
            <w:pPr>
              <w:spacing w:before="120" w:line="276" w:lineRule="auto"/>
              <w:jc w:val="both"/>
            </w:pPr>
          </w:p>
        </w:tc>
        <w:tc>
          <w:tcPr>
            <w:tcW w:w="925" w:type="dxa"/>
            <w:tcMar>
              <w:left w:w="108" w:type="dxa"/>
              <w:right w:w="108" w:type="dxa"/>
            </w:tcMar>
            <w:vAlign w:val="center"/>
          </w:tcPr>
          <w:p w14:paraId="25840078"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412D1AF"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5A392434" w14:textId="77777777" w:rsidTr="007472F2">
        <w:trPr>
          <w:trHeight w:val="300"/>
        </w:trPr>
        <w:tc>
          <w:tcPr>
            <w:tcW w:w="1257" w:type="dxa"/>
            <w:tcMar>
              <w:left w:w="108" w:type="dxa"/>
              <w:right w:w="108" w:type="dxa"/>
            </w:tcMar>
          </w:tcPr>
          <w:p w14:paraId="1F41657F"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2ADF74B5" w14:textId="77777777" w:rsidR="00092FF6" w:rsidRPr="005A7BB5" w:rsidRDefault="00092FF6" w:rsidP="00C777BC">
            <w:pPr>
              <w:spacing w:before="120" w:line="276" w:lineRule="auto"/>
              <w:jc w:val="both"/>
            </w:pPr>
          </w:p>
        </w:tc>
        <w:tc>
          <w:tcPr>
            <w:tcW w:w="1229" w:type="dxa"/>
            <w:vMerge/>
            <w:tcMar>
              <w:left w:w="108" w:type="dxa"/>
              <w:right w:w="108" w:type="dxa"/>
            </w:tcMar>
            <w:vAlign w:val="center"/>
          </w:tcPr>
          <w:p w14:paraId="598D06BD" w14:textId="77777777" w:rsidR="00092FF6" w:rsidRPr="005A7BB5" w:rsidRDefault="00092FF6" w:rsidP="00C777BC">
            <w:pPr>
              <w:spacing w:before="120" w:line="276" w:lineRule="auto"/>
              <w:jc w:val="both"/>
            </w:pPr>
          </w:p>
        </w:tc>
        <w:tc>
          <w:tcPr>
            <w:tcW w:w="2314" w:type="dxa"/>
            <w:tcMar>
              <w:left w:w="108" w:type="dxa"/>
              <w:right w:w="108" w:type="dxa"/>
            </w:tcMar>
            <w:vAlign w:val="center"/>
          </w:tcPr>
          <w:p w14:paraId="12486957" w14:textId="77777777" w:rsidR="7F54C7CB" w:rsidRPr="005A7BB5" w:rsidRDefault="7F54C7CB" w:rsidP="00C777BC">
            <w:pPr>
              <w:spacing w:before="120" w:line="276" w:lineRule="auto"/>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7EFDD890" w14:textId="77777777" w:rsidR="00092FF6" w:rsidRPr="005A7BB5" w:rsidRDefault="00092FF6" w:rsidP="00C777BC">
            <w:pPr>
              <w:spacing w:before="120" w:line="276" w:lineRule="auto"/>
              <w:jc w:val="both"/>
            </w:pPr>
          </w:p>
        </w:tc>
        <w:tc>
          <w:tcPr>
            <w:tcW w:w="925" w:type="dxa"/>
            <w:tcMar>
              <w:left w:w="108" w:type="dxa"/>
              <w:right w:w="108" w:type="dxa"/>
            </w:tcMar>
            <w:vAlign w:val="center"/>
          </w:tcPr>
          <w:p w14:paraId="6B6A01B9"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CD10852"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5D2EC6BD" w14:textId="77777777" w:rsidR="497052C1" w:rsidRPr="005A7BB5" w:rsidRDefault="7F54C7C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668B376B" w14:textId="77777777" w:rsidR="0068388B" w:rsidRPr="005A7BB5" w:rsidRDefault="00E72BB7" w:rsidP="00C777BC">
      <w:pPr>
        <w:pStyle w:val="ListParagraph"/>
        <w:keepNext/>
        <w:spacing w:before="120" w:after="120" w:line="276"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5DA0042" w14:textId="77777777" w:rsidR="497052C1" w:rsidRPr="005A7BB5" w:rsidRDefault="0068388B" w:rsidP="00444343">
      <w:pPr>
        <w:pStyle w:val="Caption"/>
        <w:spacing w:before="120" w:line="276" w:lineRule="auto"/>
        <w:jc w:val="center"/>
        <w:rPr>
          <w:rFonts w:ascii="Times New Roman" w:eastAsia="Times New Roman" w:hAnsi="Times New Roman"/>
          <w:color w:val="auto"/>
          <w:sz w:val="24"/>
          <w:szCs w:val="24"/>
        </w:rPr>
      </w:pPr>
      <w:bookmarkStart w:id="9" w:name="_Toc237469403"/>
      <w:bookmarkStart w:id="10" w:name="_Toc237469468"/>
      <w:bookmarkStart w:id="11" w:name="_Toc23997715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1748852C" w14:textId="77777777" w:rsidR="001D2753" w:rsidRPr="005A7BB5" w:rsidRDefault="001D2753" w:rsidP="00444343">
      <w:pPr>
        <w:pStyle w:val="Caption"/>
        <w:keepNext/>
        <w:spacing w:before="120" w:line="276" w:lineRule="auto"/>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0EBA5A5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29AE5E" w14:textId="77777777" w:rsidR="00D350ED" w:rsidRPr="005A7BB5" w:rsidRDefault="00D350ED" w:rsidP="00444343">
            <w:pPr>
              <w:pStyle w:val="ListParagraph"/>
              <w:spacing w:before="120" w:after="120" w:line="276"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132DA1" w14:textId="77777777" w:rsidR="00D350ED" w:rsidRPr="005A7BB5" w:rsidRDefault="00D350ED" w:rsidP="00444343">
            <w:pPr>
              <w:pStyle w:val="ListParagraph"/>
              <w:spacing w:before="120" w:after="120" w:line="276"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0CA5F65" w14:textId="77777777" w:rsidR="00D350ED" w:rsidRPr="005A7BB5" w:rsidRDefault="00D350ED" w:rsidP="00444343">
            <w:pPr>
              <w:pStyle w:val="ListParagraph"/>
              <w:spacing w:before="120" w:after="120" w:line="276"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4D44DDB5"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29963A"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C74ECE3" w14:textId="77777777" w:rsidR="00D350ED" w:rsidRPr="005A7BB5" w:rsidRDefault="00547D6A"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CB094AF" w14:textId="77777777" w:rsidR="00D350ED" w:rsidRPr="005A7BB5" w:rsidRDefault="0039497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A86CD70"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FA4464"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D1E8FC9" w14:textId="77777777" w:rsidR="00D350ED" w:rsidRPr="005A7BB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87EFB98" w14:textId="77777777" w:rsidR="00D350ED" w:rsidRPr="005A7BB5" w:rsidRDefault="00CE623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1F7CC208"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08405A7"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D9817B" w14:textId="77777777" w:rsidR="00D350ED" w:rsidRPr="005A7BB5" w:rsidRDefault="002650F7"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A490CCC" w14:textId="77777777" w:rsidR="00D350ED" w:rsidRPr="005A7BB5" w:rsidRDefault="002650F7"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3DE3DAEF"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02C712B"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FE444F" w14:textId="77777777" w:rsidR="00D350ED" w:rsidRPr="005A7BB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8F3B55" w14:textId="77777777" w:rsidR="00D350ED" w:rsidRPr="005A7BB5" w:rsidRDefault="00371CC9"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7009A238"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952DF5C"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B4FB2C7" w14:textId="77777777" w:rsidR="00D350ED" w:rsidRPr="005A7BB5" w:rsidRDefault="00371CC9"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B8A346A" w14:textId="77777777" w:rsidR="00D350ED" w:rsidRPr="005A7BB5" w:rsidRDefault="00ED4C7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B4F787A"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CA124C5"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0C7F19" w14:textId="77777777" w:rsidR="00D350ED" w:rsidRPr="005A7BB5" w:rsidRDefault="00ED4C7E"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749A48" w14:textId="77777777" w:rsidR="00D350ED" w:rsidRPr="005A7BB5" w:rsidRDefault="00170632"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657BE57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CD9C43" w14:textId="77777777" w:rsidR="00170632" w:rsidRPr="005A7BB5" w:rsidRDefault="00767265"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F09C2B" w14:textId="77777777" w:rsidR="00170632" w:rsidRPr="005A7BB5" w:rsidRDefault="00170632"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A3F1B2" w14:textId="77777777" w:rsidR="00170632" w:rsidRPr="005A7BB5" w:rsidRDefault="00336A3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49549573"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D201CF1"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03214B" w14:textId="77777777" w:rsidR="00D350ED" w:rsidRPr="005A7BB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721089E" w14:textId="77777777" w:rsidR="00D350ED" w:rsidRPr="005A7BB5" w:rsidRDefault="00336A3E" w:rsidP="00C777BC">
            <w:pPr>
              <w:pStyle w:val="ListParagraph"/>
              <w:spacing w:before="120" w:after="120" w:line="276"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6CDE08E3"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F646F3" w14:textId="77777777" w:rsidR="544E6AD9" w:rsidRPr="005A7BB5" w:rsidRDefault="544E6AD9" w:rsidP="00C777BC">
            <w:pPr>
              <w:pStyle w:val="ListParagraph"/>
              <w:spacing w:before="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F0CC0E1" w14:textId="77777777" w:rsidR="544E6AD9" w:rsidRPr="005A7BB5" w:rsidRDefault="544E6AD9" w:rsidP="00C777BC">
            <w:pPr>
              <w:pStyle w:val="ListParagraph"/>
              <w:spacing w:before="120" w:line="276"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504118" w14:textId="77777777" w:rsidR="544E6AD9" w:rsidRPr="005A7BB5" w:rsidRDefault="544E6AD9" w:rsidP="00C777BC">
            <w:pPr>
              <w:pStyle w:val="ListParagraph"/>
              <w:spacing w:before="120" w:line="276"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D07DE22" w14:textId="77777777" w:rsidR="002B429A" w:rsidRPr="005A7BB5" w:rsidRDefault="002B429A"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51E186F5" w14:textId="77777777" w:rsidR="7F54C7CB" w:rsidRPr="005A7BB5" w:rsidRDefault="7F54C7C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Catalog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QuickSight,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54033F37" w14:textId="77777777" w:rsidR="00B72CF8" w:rsidRPr="005A7BB5" w:rsidRDefault="544E6AD9"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Streamlit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store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B9D157F"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744E6DEB" w14:textId="77777777" w:rsidR="7F54C7CB"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7FDBC6D4" w14:textId="77777777" w:rsidR="00444343" w:rsidRPr="005A7BB5" w:rsidRDefault="00444343" w:rsidP="00C777BC">
      <w:pPr>
        <w:pStyle w:val="ListParagraph"/>
        <w:spacing w:before="120" w:after="120" w:line="276" w:lineRule="auto"/>
        <w:ind w:left="0"/>
        <w:contextualSpacing w:val="0"/>
        <w:jc w:val="both"/>
        <w:rPr>
          <w:lang w:val="en-AU"/>
        </w:rPr>
      </w:pPr>
    </w:p>
    <w:p w14:paraId="2D67B9F7" w14:textId="77777777" w:rsidR="00793112" w:rsidRPr="005A7BB5" w:rsidRDefault="7F54C7CB" w:rsidP="00444343">
      <w:pPr>
        <w:pStyle w:val="Caption"/>
        <w:spacing w:before="120" w:line="276" w:lineRule="auto"/>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lastRenderedPageBreak/>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09E5CCD" w14:textId="77777777" w:rsidTr="2E8D560D">
        <w:tc>
          <w:tcPr>
            <w:tcW w:w="804" w:type="dxa"/>
            <w:shd w:val="clear" w:color="auto" w:fill="DBE5F1" w:themeFill="accent1" w:themeFillTint="33"/>
          </w:tcPr>
          <w:p w14:paraId="7F55F173"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F1CB5E0"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2B7A17D6"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05F12ED5"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48730BE8" w14:textId="77777777" w:rsidTr="2E8D560D">
        <w:tc>
          <w:tcPr>
            <w:tcW w:w="804" w:type="dxa"/>
          </w:tcPr>
          <w:p w14:paraId="265AD986"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0657B43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6DAA315E"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534DF9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6C8A535D" w14:textId="77777777" w:rsidTr="2E8D560D">
        <w:tc>
          <w:tcPr>
            <w:tcW w:w="804" w:type="dxa"/>
          </w:tcPr>
          <w:p w14:paraId="009CB1E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3591" w:type="dxa"/>
          </w:tcPr>
          <w:p w14:paraId="1660BC1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181D60EE"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A1C58E0"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0CEB8088" w14:textId="77777777" w:rsidTr="2E8D560D">
        <w:tc>
          <w:tcPr>
            <w:tcW w:w="804" w:type="dxa"/>
            <w:shd w:val="clear" w:color="auto" w:fill="DBE5F1" w:themeFill="accent1" w:themeFillTint="33"/>
          </w:tcPr>
          <w:p w14:paraId="11AD11F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797223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3C09ABD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5A1258F4"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283B9432" w14:textId="77777777" w:rsidTr="2E8D560D">
        <w:tc>
          <w:tcPr>
            <w:tcW w:w="804" w:type="dxa"/>
          </w:tcPr>
          <w:p w14:paraId="41AE867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5F6A8C9A" w14:textId="77777777" w:rsidR="00793112" w:rsidRPr="005A7BB5" w:rsidRDefault="00E8620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15A0E151" w14:textId="77777777" w:rsidR="00793112" w:rsidRPr="005A7BB5" w:rsidRDefault="00DD3B07"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57F08D15"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4261425C"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2B26AFD" w14:textId="77777777" w:rsidTr="2E8D560D">
        <w:tc>
          <w:tcPr>
            <w:tcW w:w="804" w:type="dxa"/>
          </w:tcPr>
          <w:p w14:paraId="10B114A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747270B5" w14:textId="77777777" w:rsidR="00793112" w:rsidRPr="005A7BB5" w:rsidRDefault="00E02BB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655ABD5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651FDBD2"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241003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222BE75" w14:textId="77777777" w:rsidTr="2E8D560D">
        <w:tc>
          <w:tcPr>
            <w:tcW w:w="804" w:type="dxa"/>
            <w:shd w:val="clear" w:color="auto" w:fill="DBE5F1" w:themeFill="accent1" w:themeFillTint="33"/>
          </w:tcPr>
          <w:p w14:paraId="71BF556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543C6D64"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2D3D83D9"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2BF7F29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6AB4BF73" w14:textId="77777777" w:rsidTr="2E8D560D">
        <w:tc>
          <w:tcPr>
            <w:tcW w:w="804" w:type="dxa"/>
          </w:tcPr>
          <w:p w14:paraId="69F17767"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F7E8FA5"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655995F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38DBFE3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3062DB03" w14:textId="77777777" w:rsidTr="2E8D560D">
        <w:tc>
          <w:tcPr>
            <w:tcW w:w="804" w:type="dxa"/>
          </w:tcPr>
          <w:p w14:paraId="33218A73"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28C9384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4A8158E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F3C96F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32779383"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C687D1B" w14:textId="77777777" w:rsidTr="2E8D560D">
        <w:tc>
          <w:tcPr>
            <w:tcW w:w="804" w:type="dxa"/>
            <w:shd w:val="clear" w:color="auto" w:fill="DBE5F1" w:themeFill="accent1" w:themeFillTint="33"/>
          </w:tcPr>
          <w:p w14:paraId="5B78D46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457A981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0B2893AE"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 xml:space="preserve">Assessment 3 submitted: Group Technical </w:t>
            </w:r>
            <w:r>
              <w:rPr>
                <w:rFonts w:ascii="Times New Roman" w:eastAsia="Times New Roman" w:hAnsi="Times New Roman" w:cs="Times New Roman"/>
                <w:b/>
                <w:bCs/>
                <w:sz w:val="24"/>
                <w:szCs w:val="24"/>
                <w:lang w:val="en-AU"/>
              </w:rPr>
              <w:lastRenderedPageBreak/>
              <w:t>demonstration and presentation</w:t>
            </w:r>
          </w:p>
        </w:tc>
        <w:tc>
          <w:tcPr>
            <w:tcW w:w="1788" w:type="dxa"/>
            <w:shd w:val="clear" w:color="auto" w:fill="DBE5F1" w:themeFill="accent1" w:themeFillTint="33"/>
          </w:tcPr>
          <w:p w14:paraId="2EB622F9"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All</w:t>
            </w:r>
          </w:p>
        </w:tc>
      </w:tr>
      <w:tr w:rsidR="00793112" w:rsidRPr="005A7BB5" w14:paraId="0485F50C" w14:textId="77777777" w:rsidTr="2E8D560D">
        <w:tc>
          <w:tcPr>
            <w:tcW w:w="804" w:type="dxa"/>
          </w:tcPr>
          <w:p w14:paraId="6F9435B2"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23DCD30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976" w:type="dxa"/>
          </w:tcPr>
          <w:p w14:paraId="69991DB1" w14:textId="77777777" w:rsidR="00793112" w:rsidRPr="005A7BB5" w:rsidRDefault="00590F58"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215013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6ADB923C" w14:textId="77777777" w:rsidR="00793112" w:rsidRPr="005A7BB5" w:rsidRDefault="000541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6B82EC69" w14:textId="77777777" w:rsidTr="2E8D560D">
        <w:tc>
          <w:tcPr>
            <w:tcW w:w="804" w:type="dxa"/>
          </w:tcPr>
          <w:p w14:paraId="22167A8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367EE47"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552CF415"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9C9EC0"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41C5D5A4" w14:textId="77777777" w:rsidTr="2E8D560D">
        <w:tc>
          <w:tcPr>
            <w:tcW w:w="804" w:type="dxa"/>
            <w:shd w:val="clear" w:color="auto" w:fill="DBE5F1" w:themeFill="accent1" w:themeFillTint="33"/>
          </w:tcPr>
          <w:p w14:paraId="18B46EFC"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5D12705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76BCB2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6D5DC7C6"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5DA1BED5"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t>Task allocation and team structure</w:t>
      </w:r>
      <w:bookmarkEnd w:id="16"/>
      <w:r>
        <w:rPr>
          <w:rFonts w:ascii="Times New Roman" w:eastAsia="Times New Roman" w:hAnsi="Times New Roman" w:cs="Times New Roman"/>
          <w:b/>
          <w:bCs/>
          <w:sz w:val="24"/>
          <w:szCs w:val="24"/>
          <w:lang w:val="en-AU"/>
        </w:rPr>
        <w:t xml:space="preserve"> </w:t>
      </w:r>
    </w:p>
    <w:p w14:paraId="2122CB72" w14:textId="77777777"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4EE394A1" w14:textId="77777777" w:rsidR="00484991" w:rsidRPr="005A7BB5" w:rsidRDefault="7F54C7CB" w:rsidP="00444343">
      <w:pPr>
        <w:pStyle w:val="Caption"/>
        <w:keepNext/>
        <w:spacing w:before="120" w:line="276" w:lineRule="auto"/>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49120091" w14:textId="77777777" w:rsidTr="00E6464E">
        <w:tc>
          <w:tcPr>
            <w:tcW w:w="2127" w:type="dxa"/>
            <w:shd w:val="clear" w:color="auto" w:fill="DBE5F1" w:themeFill="accent1" w:themeFillTint="33"/>
          </w:tcPr>
          <w:p w14:paraId="0BC9B185" w14:textId="77777777" w:rsidR="00484991"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53ABE44D" w14:textId="77777777" w:rsidR="00484991"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04624587" w14:textId="77777777" w:rsidR="00484991"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0DC03473" w14:textId="77777777" w:rsidTr="00E6464E">
        <w:tc>
          <w:tcPr>
            <w:tcW w:w="2127" w:type="dxa"/>
          </w:tcPr>
          <w:p w14:paraId="52ACA12D" w14:textId="77777777" w:rsidR="00484991"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43B027C5" w14:textId="77777777"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57F28409" w14:textId="77777777" w:rsidR="00484991" w:rsidRPr="005A7BB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5746403D" w14:textId="77777777" w:rsidTr="00E6464E">
        <w:tc>
          <w:tcPr>
            <w:tcW w:w="2127" w:type="dxa"/>
          </w:tcPr>
          <w:p w14:paraId="21A8D7D3" w14:textId="77777777" w:rsidR="00484991"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656C8E65" w14:textId="77777777" w:rsidR="00484991"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109FA33E" w14:textId="77777777" w:rsidR="00484991" w:rsidRPr="005A7BB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2236C50D" w14:textId="77777777" w:rsidTr="00E6464E">
        <w:tc>
          <w:tcPr>
            <w:tcW w:w="2127" w:type="dxa"/>
          </w:tcPr>
          <w:p w14:paraId="3D1B3F46" w14:textId="77777777"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59573579" w14:textId="77777777"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1AB4305" w14:textId="77777777" w:rsidR="00484991" w:rsidRPr="005A7BB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7FC9BB87" w14:textId="77777777" w:rsidTr="00E6464E">
        <w:tc>
          <w:tcPr>
            <w:tcW w:w="2127" w:type="dxa"/>
          </w:tcPr>
          <w:p w14:paraId="2A3239FA" w14:textId="77777777" w:rsidR="00241719"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63E6E36A" w14:textId="77777777" w:rsidR="00241719"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2BAF512B" w14:textId="77777777" w:rsidR="00241719" w:rsidRPr="005A7BB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792C333C"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2FB6751E" w14:textId="77777777" w:rsidR="00C53051" w:rsidRPr="005A7BB5" w:rsidRDefault="260BD9FE" w:rsidP="00C777BC">
      <w:pPr>
        <w:spacing w:before="120" w:after="120" w:line="276" w:lineRule="auto"/>
        <w:jc w:val="both"/>
      </w:pPr>
      <w:r>
        <w:rPr>
          <w:rFonts w:ascii="Times New Roman" w:eastAsia="Times New Roman" w:hAnsi="Times New Roman"/>
          <w:sz w:val="24"/>
          <w:szCs w:val="24"/>
        </w:rPr>
        <w:t>The project has six main risks. These risks will be reviewed during each assessment milestone and updated when needed.</w:t>
      </w:r>
    </w:p>
    <w:p w14:paraId="05B7BE2B" w14:textId="77777777" w:rsidR="00C53051" w:rsidRPr="005A7BB5" w:rsidRDefault="260BD9FE" w:rsidP="00C777BC">
      <w:pPr>
        <w:spacing w:before="120" w:after="120" w:line="276" w:lineRule="auto"/>
        <w:jc w:val="both"/>
      </w:pPr>
      <w:r>
        <w:rPr>
          <w:rFonts w:ascii="Times New Roman" w:eastAsia="Times New Roman" w:hAnsi="Times New Roman"/>
          <w:sz w:val="24"/>
          <w:szCs w:val="24"/>
        </w:rPr>
        <w:t xml:space="preserve">The first risk is changes in the crime data. The transition from PROMIS to SerPro in November 2023 and the ANZSOC classification transition in April 2025 may pose challenges in </w:t>
      </w:r>
      <w:r>
        <w:rPr>
          <w:rFonts w:ascii="Times New Roman" w:eastAsia="Times New Roman" w:hAnsi="Times New Roman"/>
          <w:sz w:val="24"/>
          <w:szCs w:val="24"/>
        </w:rPr>
        <w:lastRenderedPageBreak/>
        <w:t>comparing old and new crime data. To minimise this risk, both transitions will be incorporated into the model.</w:t>
      </w:r>
    </w:p>
    <w:p w14:paraId="750728EC" w14:textId="77777777" w:rsidR="00C53051" w:rsidRPr="005A7BB5" w:rsidRDefault="260BD9FE" w:rsidP="00C777BC">
      <w:pPr>
        <w:spacing w:before="120" w:after="120" w:line="276" w:lineRule="auto"/>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EB9D381" w14:textId="77777777" w:rsidR="00C53051" w:rsidRPr="005A7BB5" w:rsidRDefault="260BD9FE" w:rsidP="00C777BC">
      <w:pPr>
        <w:spacing w:before="120" w:after="120" w:line="276" w:lineRule="auto"/>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29F3D9C0" w14:textId="77777777" w:rsidR="008149FE" w:rsidRPr="005A7BB5" w:rsidRDefault="008149F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AF56515" w14:textId="77777777" w:rsidR="009031D4" w:rsidRPr="005A7BB5" w:rsidRDefault="00B5459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0333914D" w14:textId="77777777" w:rsidR="009031D4" w:rsidRPr="005A7BB5" w:rsidRDefault="009031D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C59F310"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t>Ethics, privacy and security considerations</w:t>
      </w:r>
      <w:bookmarkEnd w:id="19"/>
    </w:p>
    <w:p w14:paraId="51CEA094" w14:textId="77777777" w:rsidR="527D9A1E" w:rsidRPr="005A7BB5" w:rsidRDefault="527D9A1E"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EF33098" w14:textId="77777777" w:rsidR="527D9A1E" w:rsidRPr="005A7BB5" w:rsidRDefault="527D9A1E" w:rsidP="00C777BC">
      <w:pPr>
        <w:spacing w:before="120" w:after="160" w:line="276" w:lineRule="auto"/>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529C2776" w14:textId="77777777" w:rsidR="527D9A1E" w:rsidRPr="005A7BB5" w:rsidRDefault="527D9A1E"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4BA2B79A" w14:textId="77777777" w:rsidR="527D9A1E" w:rsidRPr="005A7BB5" w:rsidRDefault="527D9A1E" w:rsidP="00C777BC">
      <w:pPr>
        <w:spacing w:before="120" w:after="160" w:line="276" w:lineRule="auto"/>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3C6A71B4" w14:textId="77777777" w:rsidR="527D9A1E" w:rsidRPr="005A7BB5" w:rsidRDefault="527D9A1E" w:rsidP="00C777BC">
      <w:pPr>
        <w:spacing w:before="120" w:after="160" w:line="276" w:lineRule="auto"/>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A98C94D" w14:textId="77777777" w:rsidR="00A965CA" w:rsidRPr="005A7BB5" w:rsidRDefault="00A965CA" w:rsidP="00A965CA">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system is designed to help PFES plan staff and resources, not to predict whether an individual will commit a crime or to target specific addresses or communities.</w:t>
      </w:r>
    </w:p>
    <w:p w14:paraId="326F70AE" w14:textId="77777777" w:rsidR="00A965CA" w:rsidRPr="005A7BB5" w:rsidRDefault="00A965CA" w:rsidP="00A965CA">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To guard against over-policing and unfair regional targeting, the following design constraints are planned for the dashboard stage:</w:t>
      </w:r>
    </w:p>
    <w:p w14:paraId="784297A7"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Forecasts at region-and-month level only — no suburb, address, or community-level predictions.</w:t>
      </w:r>
    </w:p>
    <w:p w14:paraId="2DC0D6B5"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Every forecast displayed alongside an uncertainty range, so outputs read as probabilistic planning signals rather than guaranteed outcomes.</w:t>
      </w:r>
    </w:p>
    <w:p w14:paraId="59F9AD1A"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Assault counts below a suppression threshold masked to prevent identification of individuals in low-population areas.</w:t>
      </w:r>
    </w:p>
    <w:p w14:paraId="5A72A5FF"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No automated patrol recommendations — any operational response remains the judgment of PFES commanders, weighing forecasts alongside other intelligence.</w:t>
      </w:r>
    </w:p>
    <w:p w14:paraId="7B570285" w14:textId="77777777" w:rsidR="00A965CA" w:rsidRPr="005A7BB5" w:rsidRDefault="00A965CA" w:rsidP="00A965CA">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These constraints will be enforced in code at the dashboard layer, rather than left to individual interpretation at the point of use, once that stage begins.</w:t>
      </w:r>
    </w:p>
    <w:p w14:paraId="5408B52E" w14:textId="77777777" w:rsidR="00444343" w:rsidRPr="005A7BB5" w:rsidRDefault="00444343" w:rsidP="00C777BC">
      <w:pPr>
        <w:spacing w:before="120" w:after="160" w:line="276" w:lineRule="auto"/>
        <w:jc w:val="both"/>
      </w:pPr>
    </w:p>
    <w:p w14:paraId="6D1B9221" w14:textId="77777777" w:rsidR="527D9A1E" w:rsidRPr="005A7BB5" w:rsidRDefault="527D9A1E"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5C1F5D2" w14:textId="77777777" w:rsidR="527D9A1E" w:rsidRPr="005A7BB5" w:rsidRDefault="527D9A1E" w:rsidP="00C777BC">
      <w:pPr>
        <w:spacing w:before="120" w:after="160" w:line="276" w:lineRule="auto"/>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0D00609E" w14:textId="77777777" w:rsidR="527D9A1E" w:rsidRPr="005A7BB5" w:rsidRDefault="527D9A1E" w:rsidP="00C777BC">
      <w:pPr>
        <w:spacing w:before="120" w:after="160" w:line="276" w:lineRule="auto"/>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62875361" w14:textId="77777777" w:rsidR="000D6755" w:rsidRPr="005A7BB5" w:rsidRDefault="1A7004F3" w:rsidP="00C777BC">
      <w:pPr>
        <w:spacing w:before="120" w:line="276" w:lineRule="auto"/>
        <w:jc w:val="both"/>
      </w:pPr>
      <w:r>
        <w:rPr>
          <w:rFonts w:ascii="Times New Roman" w:eastAsia="Times New Roman" w:hAnsi="Times New Roman"/>
          <w:b/>
          <w:bCs/>
          <w:sz w:val="24"/>
          <w:szCs w:val="24"/>
        </w:rPr>
        <w:t xml:space="preserve">GitHub repository: </w:t>
      </w:r>
    </w:p>
    <w:p w14:paraId="7C96A31A" w14:textId="77777777" w:rsidR="1A7004F3" w:rsidRPr="005A7BB5" w:rsidRDefault="1A7004F3" w:rsidP="00C777BC">
      <w:pPr>
        <w:spacing w:before="120" w:line="276" w:lineRule="auto"/>
        <w:jc w:val="both"/>
      </w:pPr>
      <w:hyperlink r:id="rId18">
        <w:r>
          <w:rPr>
            <w:rStyle w:val="Hyperlink"/>
            <w:rFonts w:ascii="Times New Roman" w:eastAsia="Times New Roman" w:hAnsi="Times New Roman"/>
            <w:sz w:val="24"/>
            <w:szCs w:val="24"/>
          </w:rPr>
          <w:t>https://github.com/HendrickDang/PRT661-DATA-SCIENCE-PRACTICE</w:t>
        </w:r>
      </w:hyperlink>
    </w:p>
    <w:p w14:paraId="39FC07BE" w14:textId="77777777" w:rsidR="000D6755" w:rsidRPr="005A7BB5" w:rsidRDefault="7F54C7CB" w:rsidP="00444343">
      <w:pPr>
        <w:spacing w:before="120" w:line="276" w:lineRule="auto"/>
        <w:rPr>
          <w:rFonts w:ascii="Times New Roman" w:eastAsia="Times New Roman" w:hAnsi="Times New Roman"/>
          <w:sz w:val="24"/>
          <w:szCs w:val="24"/>
        </w:rPr>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p>
    <w:p w14:paraId="14C1E210" w14:textId="77777777" w:rsidR="774E1123"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t>References</w:t>
      </w:r>
      <w:bookmarkEnd w:id="12"/>
      <w:bookmarkEnd w:id="21"/>
    </w:p>
    <w:p w14:paraId="6D0A31B6" w14:textId="77777777" w:rsidR="774E1123" w:rsidRPr="005A7BB5" w:rsidRDefault="7F54C7CB"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3B221245" w14:textId="77777777" w:rsidR="774E1123" w:rsidRPr="005A7BB5" w:rsidRDefault="7F54C7CB"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2523C459" w14:textId="77777777" w:rsidR="3F19B1BA" w:rsidRPr="005A7BB5" w:rsidRDefault="7F54C7CB"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3057A8" w14:textId="77777777" w:rsidR="3F19B1BA" w:rsidRPr="005A7BB5" w:rsidRDefault="7F54C7CB"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219FB341" w14:textId="77777777" w:rsidR="3F19B1BA" w:rsidRPr="005A7BB5" w:rsidRDefault="282FB8BF"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06AC9BAF" w14:textId="77777777" w:rsidR="2C4349CA" w:rsidRPr="005A7BB5" w:rsidRDefault="2C4349CA" w:rsidP="00C777BC">
      <w:pPr>
        <w:spacing w:before="120" w:line="276" w:lineRule="auto"/>
        <w:ind w:left="720" w:hanging="720"/>
        <w:jc w:val="both"/>
      </w:pPr>
      <w:r>
        <w:rPr>
          <w:rFonts w:ascii="Times New Roman" w:eastAsia="Times New Roman" w:hAnsi="Times New Roman"/>
          <w:sz w:val="24"/>
          <w:szCs w:val="24"/>
        </w:rPr>
        <w:lastRenderedPageBreak/>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Nt.Gov.Au. </w:t>
      </w:r>
      <w:hyperlink r:id="rId25">
        <w:r>
          <w:rPr>
            <w:rStyle w:val="Hyperlink"/>
            <w:rFonts w:ascii="Times New Roman" w:eastAsia="Times New Roman" w:hAnsi="Times New Roman"/>
            <w:sz w:val="24"/>
            <w:szCs w:val="24"/>
          </w:rPr>
          <w:t>https://data.nt.gov.au/dataset/current-nt-crime-statistics-march-2026</w:t>
        </w:r>
      </w:hyperlink>
    </w:p>
    <w:p w14:paraId="26DD3E99" w14:textId="77777777" w:rsidR="2C4349CA" w:rsidRPr="005A7BB5" w:rsidRDefault="2C4349CA" w:rsidP="00C777BC">
      <w:pPr>
        <w:spacing w:before="120" w:line="276" w:lineRule="auto"/>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0B74C00" w14:textId="77777777" w:rsidR="2C4349CA" w:rsidRPr="005A7BB5" w:rsidRDefault="2C4349CA" w:rsidP="00C777BC">
      <w:pPr>
        <w:spacing w:before="120" w:line="276" w:lineRule="auto"/>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62EB5C5D" w14:textId="77777777" w:rsidR="006E51EE" w:rsidRPr="005A7BB5" w:rsidRDefault="282FB8BF" w:rsidP="00444343">
      <w:pPr>
        <w:spacing w:before="120" w:after="120" w:line="276" w:lineRule="auto"/>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7A4336BF" w14:textId="77777777" w:rsidR="774E1123" w:rsidRPr="005A7BB5" w:rsidRDefault="00570354" w:rsidP="00C777BC">
      <w:pPr>
        <w:pStyle w:val="Heading1"/>
        <w:spacing w:before="120" w:line="276" w:lineRule="auto"/>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SECTION 2 – Project Update Summary</w:t>
      </w:r>
      <w:bookmarkEnd w:id="22"/>
    </w:p>
    <w:p w14:paraId="7F982ADA" w14:textId="77777777" w:rsidR="00F05630" w:rsidRPr="005A7BB5" w:rsidRDefault="00F05630" w:rsidP="00C777BC">
      <w:pPr>
        <w:spacing w:before="120" w:after="240" w:line="276" w:lineRule="auto"/>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5439AEC2" w14:textId="77777777" w:rsidTr="00B35C7C">
        <w:tc>
          <w:tcPr>
            <w:tcW w:w="0" w:type="auto"/>
            <w:hideMark/>
          </w:tcPr>
          <w:p w14:paraId="0BB0FBF0" w14:textId="77777777" w:rsidR="003B409D" w:rsidRPr="005A7BB5" w:rsidRDefault="003B409D" w:rsidP="003B409D">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1FBDDAB7" w14:textId="77777777" w:rsidR="003B409D" w:rsidRPr="005A7BB5" w:rsidRDefault="003B409D" w:rsidP="003B409D">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517C5E9E" w14:textId="77777777" w:rsidR="003B409D" w:rsidRPr="005A7BB5" w:rsidRDefault="003B409D" w:rsidP="003B409D">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2B46BFD2" w14:textId="77777777" w:rsidR="003B409D" w:rsidRPr="005A7BB5" w:rsidRDefault="003B409D" w:rsidP="003B409D">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3B409D" w:rsidRPr="005A7BB5" w14:paraId="2B46A982" w14:textId="77777777" w:rsidTr="00B35C7C">
        <w:tc>
          <w:tcPr>
            <w:tcW w:w="0" w:type="auto"/>
            <w:hideMark/>
          </w:tcPr>
          <w:p w14:paraId="43F22FA7" w14:textId="77777777" w:rsidR="003B409D" w:rsidRPr="005A7BB5" w:rsidRDefault="003B409D" w:rsidP="003B409D">
            <w:pPr>
              <w:rPr>
                <w:rFonts w:ascii="Times New Roman" w:eastAsia="Times New Roman" w:hAnsi="Times New Roman"/>
                <w:sz w:val="24"/>
                <w:szCs w:val="24"/>
                <w:lang w:eastAsia="en-US"/>
              </w:rPr>
            </w:pPr>
            <w:r>
              <w:rPr>
                <w:rFonts w:ascii="Times New Roman" w:eastAsia="Times New Roman" w:hAnsi="Times New Roman"/>
                <w:sz w:val="24"/>
                <w:szCs w:val="24"/>
                <w:lang w:eastAsia="en-US"/>
              </w:rPr>
              <w:t>Architecture diagram</w:t>
            </w:r>
          </w:p>
        </w:tc>
        <w:tc>
          <w:tcPr>
            <w:tcW w:w="2063" w:type="dxa"/>
            <w:hideMark/>
          </w:tcPr>
          <w:p w14:paraId="3D1AF814" w14:textId="77777777" w:rsidR="003B409D" w:rsidRPr="005A7BB5" w:rsidRDefault="003B409D" w:rsidP="003B409D">
            <w:pPr>
              <w:rPr>
                <w:rFonts w:ascii="Times New Roman" w:eastAsia="Times New Roman" w:hAnsi="Times New Roman"/>
                <w:sz w:val="24"/>
                <w:szCs w:val="24"/>
                <w:lang w:eastAsia="en-US"/>
              </w:rPr>
            </w:pPr>
            <w:r>
              <w:rPr>
                <w:rFonts w:ascii="Times New Roman" w:eastAsia="Times New Roman" w:hAnsi="Times New Roman"/>
                <w:sz w:val="24"/>
                <w:szCs w:val="24"/>
                <w:lang w:eastAsia="en-US"/>
              </w:rPr>
              <w:t>Athena mapped to cleaning stage</w:t>
            </w:r>
          </w:p>
        </w:tc>
        <w:tc>
          <w:tcPr>
            <w:tcW w:w="2547" w:type="dxa"/>
            <w:hideMark/>
          </w:tcPr>
          <w:p w14:paraId="4EABEC02" w14:textId="77777777" w:rsidR="003B409D" w:rsidRPr="005A7BB5" w:rsidRDefault="003B409D"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Corrected to AWS Glue ETL</w:t>
            </w:r>
          </w:p>
        </w:tc>
        <w:tc>
          <w:tcPr>
            <w:tcW w:w="2925" w:type="dxa"/>
            <w:hideMark/>
          </w:tcPr>
          <w:p w14:paraId="3489F347" w14:textId="77777777" w:rsidR="003B409D" w:rsidRPr="005A7BB5" w:rsidRDefault="003B409D"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Athena is a query/catalog tool, not an ETL engine</w:t>
            </w:r>
          </w:p>
        </w:tc>
      </w:tr>
      <w:tr w:rsidR="00B35C7C" w:rsidRPr="005A7BB5" w14:paraId="4DCE1AAA" w14:textId="77777777" w:rsidTr="00B35C7C">
        <w:tc>
          <w:tcPr>
            <w:tcW w:w="0" w:type="auto"/>
          </w:tcPr>
          <w:p w14:paraId="50E1BB57" w14:textId="77777777" w:rsidR="00B35C7C" w:rsidRPr="00B35C7C" w:rsidRDefault="00B35C7C"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7EDCCDA5" w14:textId="77777777" w:rsidR="00B35C7C" w:rsidRPr="00476829" w:rsidRDefault="00476829"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77CA395C" w14:textId="77777777" w:rsidR="00B35C7C" w:rsidRPr="00476829" w:rsidRDefault="00476829" w:rsidP="00EE3DED">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24077988" w14:textId="77777777" w:rsidR="00B35C7C" w:rsidRPr="00476829" w:rsidRDefault="00476829" w:rsidP="00EE3DED">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15BA082B" w14:textId="77777777" w:rsidTr="00B35C7C">
        <w:tc>
          <w:tcPr>
            <w:tcW w:w="0" w:type="auto"/>
            <w:hideMark/>
          </w:tcPr>
          <w:p w14:paraId="76E1D7CD" w14:textId="77777777" w:rsidR="003B409D" w:rsidRPr="005A7BB5" w:rsidRDefault="003B409D" w:rsidP="003B409D">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120D0D4" w14:textId="77777777" w:rsidR="003B409D" w:rsidRPr="002C565D" w:rsidRDefault="003B409D"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72F82A82" w14:textId="77777777" w:rsidR="003B409D" w:rsidRPr="005A7BB5" w:rsidRDefault="003B409D"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Added evaluation.py: naive baselines, leakage-free CV, rolling-origin backtest</w:t>
            </w:r>
          </w:p>
        </w:tc>
        <w:tc>
          <w:tcPr>
            <w:tcW w:w="2925" w:type="dxa"/>
            <w:hideMark/>
          </w:tcPr>
          <w:p w14:paraId="3583A0BB" w14:textId="77777777" w:rsidR="003B409D" w:rsidRPr="005A7BB5" w:rsidRDefault="003B409D"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5DB46CD4" w14:textId="77777777" w:rsidTr="00B35C7C">
        <w:tc>
          <w:tcPr>
            <w:tcW w:w="0" w:type="auto"/>
          </w:tcPr>
          <w:p w14:paraId="1CD8121F" w14:textId="77777777" w:rsidR="00454638" w:rsidRPr="005A7BB5" w:rsidRDefault="00454638" w:rsidP="003B409D">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283BE117" w14:textId="77777777" w:rsidR="00454638" w:rsidRPr="005A7BB5" w:rsidRDefault="00454638" w:rsidP="003B409D">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1C37012E" w14:textId="77777777" w:rsidR="00454638" w:rsidRPr="005A7BB5" w:rsidRDefault="0045463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053502AD" w14:textId="77777777" w:rsidR="00454638" w:rsidRPr="005A7BB5" w:rsidRDefault="0045463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61BFF59B" w14:textId="77777777" w:rsidTr="00B35C7C">
        <w:tc>
          <w:tcPr>
            <w:tcW w:w="0" w:type="auto"/>
          </w:tcPr>
          <w:p w14:paraId="6DBFF3E1" w14:textId="77777777" w:rsidR="00476829" w:rsidRPr="00476829" w:rsidRDefault="00476829"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77FBEA08" w14:textId="77777777" w:rsidR="00476829" w:rsidRPr="00476829" w:rsidRDefault="00476829"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164E394F" w14:textId="77777777" w:rsidR="00476829" w:rsidRPr="008D74F8" w:rsidRDefault="008D74F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1F93DAD" w14:textId="77777777" w:rsidR="00476829" w:rsidRPr="005A7BB5" w:rsidRDefault="008D74F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3E1A65" w14:textId="77777777" w:rsidR="00F05630" w:rsidRPr="005A7BB5" w:rsidRDefault="00F05630" w:rsidP="003A38E3">
      <w:pPr>
        <w:spacing w:before="240" w:line="276" w:lineRule="auto"/>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0119438A" w14:textId="77777777" w:rsidTr="00561742">
        <w:tc>
          <w:tcPr>
            <w:tcW w:w="3114" w:type="dxa"/>
          </w:tcPr>
          <w:p w14:paraId="15875B6D" w14:textId="77777777" w:rsidR="001A26A7" w:rsidRPr="005A7BB5" w:rsidRDefault="001A26A7"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04CB2A0F" w14:textId="77777777" w:rsidR="001A26A7" w:rsidRPr="005A7BB5" w:rsidRDefault="001A26A7"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4B7C8F3B" w14:textId="77777777" w:rsidTr="00561742">
        <w:tc>
          <w:tcPr>
            <w:tcW w:w="3114" w:type="dxa"/>
            <w:vAlign w:val="center"/>
          </w:tcPr>
          <w:p w14:paraId="4140C08D" w14:textId="77777777" w:rsidR="009D138E" w:rsidRPr="005A7BB5" w:rsidRDefault="009D138E" w:rsidP="003A38E3">
            <w:pPr>
              <w:tabs>
                <w:tab w:val="left" w:pos="4962"/>
              </w:tabs>
              <w:spacing w:line="276" w:lineRule="auto"/>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6C27BCA2" w14:textId="77777777" w:rsidR="009D138E" w:rsidRPr="005A7BB5" w:rsidRDefault="00561742" w:rsidP="003A38E3">
            <w:pPr>
              <w:spacing w:line="276" w:lineRule="auto"/>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6D51088" w14:textId="77777777" w:rsidTr="00561742">
        <w:tc>
          <w:tcPr>
            <w:tcW w:w="3114" w:type="dxa"/>
          </w:tcPr>
          <w:p w14:paraId="048FB85B" w14:textId="77777777" w:rsidR="009D138E" w:rsidRPr="005A7BB5" w:rsidRDefault="009D138E"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8A04072" w14:textId="77777777" w:rsidR="009D138E" w:rsidRPr="005A7BB5" w:rsidRDefault="00454638" w:rsidP="003A38E3">
            <w:pPr>
              <w:spacing w:line="276" w:lineRule="auto"/>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4B9C7CBC" w14:textId="77777777" w:rsidTr="00561742">
        <w:tc>
          <w:tcPr>
            <w:tcW w:w="3114" w:type="dxa"/>
          </w:tcPr>
          <w:p w14:paraId="46E8174F" w14:textId="77777777" w:rsidR="009D138E" w:rsidRPr="005A7BB5" w:rsidRDefault="009D138E"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50D30CBD" w14:textId="77777777" w:rsidR="009D138E" w:rsidRPr="005A7BB5" w:rsidRDefault="009D138E" w:rsidP="003A38E3">
            <w:pPr>
              <w:spacing w:line="276" w:lineRule="auto"/>
              <w:jc w:val="both"/>
              <w:rPr>
                <w:rFonts w:ascii="Times New Roman" w:eastAsiaTheme="minorEastAsia" w:hAnsi="Times New Roman"/>
                <w:b/>
                <w:bCs/>
                <w:sz w:val="24"/>
                <w:szCs w:val="24"/>
              </w:rPr>
            </w:pPr>
          </w:p>
        </w:tc>
      </w:tr>
      <w:tr w:rsidR="009D138E" w:rsidRPr="005A7BB5" w14:paraId="1692B645" w14:textId="77777777" w:rsidTr="00561742">
        <w:tc>
          <w:tcPr>
            <w:tcW w:w="3114" w:type="dxa"/>
          </w:tcPr>
          <w:p w14:paraId="4D6A1C7A" w14:textId="77777777" w:rsidR="009D138E" w:rsidRPr="005A7BB5" w:rsidRDefault="009D138E" w:rsidP="003A38E3">
            <w:pPr>
              <w:spacing w:line="276" w:lineRule="auto"/>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7AD34889" w14:textId="77777777" w:rsidR="007B7686" w:rsidRPr="005A7BB5" w:rsidRDefault="08D181D0" w:rsidP="003A38E3">
            <w:pPr>
              <w:spacing w:line="276" w:lineRule="auto"/>
              <w:jc w:val="both"/>
              <w:rPr>
                <w:rFonts w:ascii="Times New Roman" w:eastAsiaTheme="minorEastAsia" w:hAnsi="Times New Roman"/>
                <w:sz w:val="24"/>
                <w:szCs w:val="24"/>
              </w:rPr>
            </w:pPr>
            <w:r>
              <w:rPr>
                <w:rFonts w:ascii="Times New Roman" w:eastAsiaTheme="minorEastAsia" w:hAnsi="Times New Roman"/>
                <w:sz w:val="24"/>
                <w:szCs w:val="24"/>
              </w:rPr>
              <w:t>Review the pipeline, making suggestions (feature engineering) and implement changes when necessary. Added XGBoost model to capture non-linear patterns.</w:t>
            </w:r>
          </w:p>
        </w:tc>
      </w:tr>
    </w:tbl>
    <w:bookmarkEnd w:id="23"/>
    <w:p w14:paraId="15672A58" w14:textId="77777777" w:rsidR="00F05630" w:rsidRPr="005A7BB5" w:rsidRDefault="00F05630" w:rsidP="003A38E3">
      <w:pPr>
        <w:spacing w:before="240" w:line="276" w:lineRule="auto"/>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1150"/>
        <w:gridCol w:w="7866"/>
      </w:tblGrid>
      <w:tr w:rsidR="001A26A7" w:rsidRPr="005A7BB5" w14:paraId="1696232F" w14:textId="77777777" w:rsidTr="00680498">
        <w:tc>
          <w:tcPr>
            <w:tcW w:w="1150" w:type="dxa"/>
          </w:tcPr>
          <w:p w14:paraId="31D02B11" w14:textId="77777777" w:rsidR="001A26A7" w:rsidRPr="005A7BB5" w:rsidRDefault="001A26A7"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866" w:type="dxa"/>
          </w:tcPr>
          <w:p w14:paraId="1A10EE64" w14:textId="77777777" w:rsidR="001A26A7" w:rsidRPr="005A7BB5" w:rsidRDefault="001A26A7"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71FFF186" w14:textId="77777777" w:rsidTr="00680498">
        <w:tc>
          <w:tcPr>
            <w:tcW w:w="1150" w:type="dxa"/>
          </w:tcPr>
          <w:p w14:paraId="18D08609" w14:textId="77777777" w:rsidR="009D138E" w:rsidRPr="005A7BB5" w:rsidRDefault="00B6596A"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866" w:type="dxa"/>
          </w:tcPr>
          <w:p w14:paraId="12B2D772" w14:textId="77777777" w:rsidR="009D138E" w:rsidRPr="005A7BB5" w:rsidRDefault="00B6596A" w:rsidP="003A38E3">
            <w:pPr>
              <w:spacing w:line="276" w:lineRule="auto"/>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5763D3F5" w14:textId="77777777" w:rsidTr="00680498">
        <w:tc>
          <w:tcPr>
            <w:tcW w:w="1150" w:type="dxa"/>
          </w:tcPr>
          <w:p w14:paraId="02E19BF7" w14:textId="77777777" w:rsidR="009D138E" w:rsidRPr="005A7BB5" w:rsidRDefault="0033355F"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866" w:type="dxa"/>
          </w:tcPr>
          <w:p w14:paraId="242916FE" w14:textId="77777777" w:rsidR="009D138E" w:rsidRPr="005A7BB5" w:rsidRDefault="0033355F" w:rsidP="003A38E3">
            <w:pPr>
              <w:spacing w:line="276" w:lineRule="auto"/>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w:t>
              </w:r>
            </w:hyperlink>
          </w:p>
        </w:tc>
      </w:tr>
    </w:tbl>
    <w:p w14:paraId="2BC74C00" w14:textId="77777777" w:rsidR="001A26A7" w:rsidRPr="005A7BB5" w:rsidRDefault="001A26A7" w:rsidP="00C777BC">
      <w:pPr>
        <w:spacing w:before="120" w:after="240" w:line="276" w:lineRule="auto"/>
        <w:jc w:val="both"/>
        <w:rPr>
          <w:rFonts w:ascii="Times New Roman" w:eastAsiaTheme="minorEastAsia" w:hAnsi="Times New Roman"/>
          <w:sz w:val="24"/>
          <w:szCs w:val="24"/>
        </w:rPr>
      </w:pPr>
      <w:r>
        <w:rPr>
          <w:rFonts w:ascii="Times New Roman" w:eastAsiaTheme="minorEastAsia" w:hAnsi="Times New Roman"/>
          <w:sz w:val="24"/>
          <w:szCs w:val="24"/>
        </w:rPr>
        <w:br w:type="page"/>
      </w:r>
    </w:p>
    <w:p w14:paraId="17BB685B" w14:textId="77777777" w:rsidR="001A26A7" w:rsidRPr="005A7BB5" w:rsidRDefault="001A26A7" w:rsidP="00C777BC">
      <w:pPr>
        <w:pStyle w:val="Heading1"/>
        <w:spacing w:before="120" w:line="276" w:lineRule="auto"/>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lastRenderedPageBreak/>
        <w:t>SECTION 3 – Assessment 2 Technical Development</w:t>
      </w:r>
      <w:bookmarkEnd w:id="24"/>
    </w:p>
    <w:p w14:paraId="0B9F220F" w14:textId="77777777" w:rsidR="00A74318" w:rsidRPr="005A7BB5" w:rsidRDefault="00A74318"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2EA595C"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3731C4E"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121195CF" w14:textId="77777777" w:rsidR="00454638" w:rsidRPr="005A7BB5" w:rsidRDefault="00454638" w:rsidP="005A7BB5">
      <w:pPr>
        <w:numPr>
          <w:ilvl w:val="0"/>
          <w:numId w:val="17"/>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47ACE5E3" w14:textId="77777777" w:rsidR="00454638" w:rsidRPr="005A7BB5" w:rsidRDefault="00454638" w:rsidP="005A7BB5">
      <w:pPr>
        <w:numPr>
          <w:ilvl w:val="0"/>
          <w:numId w:val="17"/>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Validation checks: empty dataframes, duplicated columns, fully-null columns flagged before proceeding.</w:t>
      </w:r>
    </w:p>
    <w:p w14:paraId="4EFC1E70" w14:textId="77777777" w:rsidR="00454638" w:rsidRPr="005A7BB5" w:rsidRDefault="00454638" w:rsidP="005A7BB5">
      <w:pPr>
        <w:numPr>
          <w:ilvl w:val="0"/>
          <w:numId w:val="17"/>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Provenance tracking: each run writes to dataset/raw/ plus a manifest.json recording row/column counts and warnings.</w:t>
      </w:r>
    </w:p>
    <w:p w14:paraId="39289AE2"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65CAB507"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2C8FC115" w14:textId="77777777" w:rsidR="00454638" w:rsidRPr="005A7BB5" w:rsidRDefault="00454638" w:rsidP="005A7BB5">
      <w:pPr>
        <w:numPr>
          <w:ilvl w:val="0"/>
          <w:numId w:val="18"/>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21EF1FEB" w14:textId="77777777" w:rsidR="00454638" w:rsidRPr="005A7BB5" w:rsidRDefault="00454638" w:rsidP="005A7BB5">
      <w:pPr>
        <w:numPr>
          <w:ilvl w:val="0"/>
          <w:numId w:val="18"/>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6DA83350" w14:textId="77777777" w:rsidR="00454638" w:rsidRPr="005A7BB5" w:rsidRDefault="00454638" w:rsidP="005A7BB5">
      <w:pPr>
        <w:numPr>
          <w:ilvl w:val="0"/>
          <w:numId w:val="18"/>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68C58610"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7CB4F358" w14:textId="77777777" w:rsidR="001D39FD" w:rsidRPr="005A7BB5" w:rsidRDefault="001D39FD" w:rsidP="005A7BB5">
      <w:pPr>
        <w:spacing w:before="120" w:after="100" w:afterAutospacing="1" w:line="276" w:lineRule="auto"/>
        <w:jc w:val="both"/>
        <w:rPr>
          <w:rFonts w:ascii="Times New Roman" w:eastAsia="Times New Roman" w:hAnsi="Times New Roman"/>
          <w:sz w:val="24"/>
          <w:szCs w:val="24"/>
          <w:lang w:eastAsia="en-US"/>
        </w:rPr>
      </w:pPr>
    </w:p>
    <w:p w14:paraId="44E86783" w14:textId="77777777" w:rsidR="001D39FD" w:rsidRPr="005A7BB5" w:rsidRDefault="001D39FD" w:rsidP="00880B76">
      <w:pPr>
        <w:spacing w:before="120" w:after="100" w:afterAutospacing="1" w:line="276" w:lineRule="auto"/>
        <w:jc w:val="both"/>
        <w:rPr>
          <w:rFonts w:ascii="Times New Roman" w:eastAsia="Times New Roman" w:hAnsi="Times New Roman"/>
          <w:sz w:val="24"/>
          <w:szCs w:val="24"/>
          <w:lang w:eastAsia="en-US"/>
        </w:rPr>
      </w:pPr>
    </w:p>
    <w:p w14:paraId="22D7DFD6" w14:textId="77777777" w:rsidR="00EE2AB2" w:rsidRPr="005A7BB5" w:rsidRDefault="00EE2AB2" w:rsidP="00880B76">
      <w:pPr>
        <w:spacing w:before="100" w:beforeAutospacing="1" w:after="100" w:afterAutospacing="1" w:line="276" w:lineRule="auto"/>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lastRenderedPageBreak/>
        <w:t>5 Vs characterisation:</w:t>
      </w:r>
    </w:p>
    <w:p w14:paraId="4EB2E703" w14:textId="77777777" w:rsidR="001D39FD" w:rsidRPr="005A7BB5" w:rsidRDefault="001D39FD" w:rsidP="001D39FD">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7DC3A807"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405548DD" w14:textId="77777777" w:rsidR="00EE2AB2" w:rsidRPr="005A7BB5" w:rsidRDefault="00EE2AB2" w:rsidP="00880B76">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22D919E8" w14:textId="77777777" w:rsidR="00EE2AB2" w:rsidRPr="005A7BB5" w:rsidRDefault="00EE2AB2" w:rsidP="00880B76">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5D6454F0"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56121113"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0E25DB8C"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1DD64E27"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6D1B552D"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Velocity</w:t>
            </w:r>
          </w:p>
        </w:tc>
        <w:tc>
          <w:tcPr>
            <w:tcW w:w="7125" w:type="dxa"/>
            <w:tcBorders>
              <w:top w:val="nil"/>
              <w:left w:val="nil"/>
              <w:bottom w:val="single" w:sz="4" w:space="0" w:color="auto"/>
              <w:right w:val="single" w:sz="4" w:space="0" w:color="auto"/>
            </w:tcBorders>
            <w:vAlign w:val="center"/>
            <w:hideMark/>
          </w:tcPr>
          <w:p w14:paraId="4C9F7EF5"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14A9564D"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4180FD25"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0C7C3927"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521F16C"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3F60863D"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750AA9D3" w14:textId="77777777" w:rsidR="00EE2AB2" w:rsidRPr="005A7BB5" w:rsidRDefault="00291CFC"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SerPro recording change (Nov 2023), category-label mismatch between crime files, missing Nov 2023, alcohol data from 2023 only, mismatched region boundaries (7 police vs 6 NTG regions)</w:t>
            </w:r>
          </w:p>
        </w:tc>
      </w:tr>
      <w:tr w:rsidR="00EE2AB2" w:rsidRPr="005A7BB5" w14:paraId="274CBEE4"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72379A1E"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5A206197"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4643ECEC" w14:textId="77777777" w:rsidR="00DC6DCB" w:rsidRPr="005A7BB5" w:rsidRDefault="00DC6DCB"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36E4E723" w14:textId="77777777" w:rsidR="004337A1" w:rsidRPr="005A7BB5" w:rsidRDefault="008D3AE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0683F58C" w14:textId="77777777" w:rsidR="00A86C52" w:rsidRPr="005A7BB5" w:rsidRDefault="00A86C52"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0F6FA872" w14:textId="77777777" w:rsidR="00B337D0" w:rsidRPr="005A7BB5" w:rsidRDefault="00B337D0"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499DD3D0" w14:textId="77777777" w:rsidR="000E2468" w:rsidRPr="005A7BB5" w:rsidRDefault="000E2468"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46D3A775" w14:textId="77777777" w:rsidR="00700E34" w:rsidRPr="005A7BB5" w:rsidRDefault="00986DE1" w:rsidP="00C777BC">
      <w:pPr>
        <w:spacing w:before="120" w:after="120"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40CC05A0" w14:textId="77777777" w:rsidR="00E84700" w:rsidRPr="005A7BB5" w:rsidRDefault="00E84700"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6E00A7F5" w14:textId="77777777" w:rsidR="00C83712" w:rsidRPr="005A7BB5" w:rsidRDefault="00C83712" w:rsidP="00C83712">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5948D7E4" w14:textId="77777777" w:rsidTr="00A54E02">
        <w:tc>
          <w:tcPr>
            <w:tcW w:w="4390" w:type="dxa"/>
          </w:tcPr>
          <w:p w14:paraId="2A38643B" w14:textId="77777777" w:rsidR="007A7563" w:rsidRPr="005A7BB5" w:rsidRDefault="00A54E02" w:rsidP="00C777BC">
            <w:pPr>
              <w:spacing w:before="120" w:after="120"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5069F995" w14:textId="77777777" w:rsidR="007A7563" w:rsidRPr="005A7BB5" w:rsidRDefault="00EA2A98" w:rsidP="00C777BC">
            <w:pPr>
              <w:spacing w:before="120" w:after="120" w:line="276" w:lineRule="auto"/>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0C98B448" w14:textId="77777777" w:rsidR="007A7563" w:rsidRPr="005A7BB5" w:rsidRDefault="00A54E02" w:rsidP="004455D2">
            <w:pPr>
              <w:spacing w:before="120" w:after="120" w:line="276" w:lineRule="auto"/>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2F2F53FD" w14:textId="77777777" w:rsidTr="00A54E02">
        <w:tc>
          <w:tcPr>
            <w:tcW w:w="4390" w:type="dxa"/>
          </w:tcPr>
          <w:p w14:paraId="5A8F2656" w14:textId="77777777" w:rsidR="007A7563" w:rsidRPr="005A7BB5" w:rsidRDefault="00336CD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40BE8949"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8A57967"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4366A9BD" w14:textId="77777777" w:rsidTr="00A54E02">
        <w:tc>
          <w:tcPr>
            <w:tcW w:w="4390" w:type="dxa"/>
          </w:tcPr>
          <w:p w14:paraId="45B5D625" w14:textId="77777777" w:rsidR="007A7563" w:rsidRPr="005A7BB5" w:rsidRDefault="00035C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6BE51CFC"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F95DDB1" w14:textId="77777777" w:rsidR="007A7563" w:rsidRPr="005A7BB5" w:rsidRDefault="00035C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40B89C0A" w14:textId="77777777" w:rsidTr="00A54E02">
        <w:tc>
          <w:tcPr>
            <w:tcW w:w="4390" w:type="dxa"/>
          </w:tcPr>
          <w:p w14:paraId="548A9AB7" w14:textId="77777777" w:rsidR="007A7563" w:rsidRPr="005A7BB5" w:rsidRDefault="00D009FA"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lastRenderedPageBreak/>
              <w:t>Abduction - harassment and other offences against the person</w:t>
            </w:r>
          </w:p>
        </w:tc>
        <w:tc>
          <w:tcPr>
            <w:tcW w:w="567" w:type="dxa"/>
          </w:tcPr>
          <w:p w14:paraId="645E3D43"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0E612AEE" w14:textId="77777777" w:rsidR="007A7563" w:rsidRPr="005A7BB5" w:rsidRDefault="0053174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CBCB272" w14:textId="77777777" w:rsidTr="00A54E02">
        <w:tc>
          <w:tcPr>
            <w:tcW w:w="4390" w:type="dxa"/>
          </w:tcPr>
          <w:p w14:paraId="05471297" w14:textId="77777777" w:rsidR="007A7563" w:rsidRPr="005A7BB5" w:rsidRDefault="00E37298"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12A0CE00"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E0B90BF" w14:textId="77777777" w:rsidR="007A7563" w:rsidRPr="005A7BB5" w:rsidRDefault="0053174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20AB2CE0" w14:textId="77777777" w:rsidTr="00A54E02">
        <w:tc>
          <w:tcPr>
            <w:tcW w:w="4390" w:type="dxa"/>
          </w:tcPr>
          <w:p w14:paraId="4E16AF0F" w14:textId="77777777" w:rsidR="007A7563" w:rsidRPr="005A7BB5" w:rsidRDefault="0082260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7469EA6"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B413C17" w14:textId="77777777" w:rsidR="007A7563" w:rsidRPr="005A7BB5" w:rsidRDefault="00816008"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7675F5D" w14:textId="77777777" w:rsidTr="00A54E02">
        <w:tc>
          <w:tcPr>
            <w:tcW w:w="4390" w:type="dxa"/>
          </w:tcPr>
          <w:p w14:paraId="61E56424" w14:textId="77777777" w:rsidR="00EA2A98" w:rsidRPr="005A7BB5" w:rsidRDefault="000E0CC3"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383F9FF5" w14:textId="77777777" w:rsidR="00EA2A98"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BE83C89" w14:textId="77777777" w:rsidR="00EA2A98" w:rsidRPr="005A7BB5"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14EAFC18" w14:textId="77777777" w:rsidTr="00A54E02">
        <w:tc>
          <w:tcPr>
            <w:tcW w:w="4390" w:type="dxa"/>
          </w:tcPr>
          <w:p w14:paraId="73C2358B" w14:textId="77777777" w:rsidR="00EA2A98" w:rsidRPr="005A7BB5"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C8D0FA0" w14:textId="77777777" w:rsidR="00EA2A98"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A9D7053" w14:textId="77777777" w:rsidR="00EA2A98" w:rsidRPr="005A7BB5"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7172767" w14:textId="77777777" w:rsidTr="002207AF">
        <w:tc>
          <w:tcPr>
            <w:tcW w:w="4390" w:type="dxa"/>
          </w:tcPr>
          <w:p w14:paraId="15D5D354" w14:textId="77777777" w:rsidR="00C25A02" w:rsidRPr="005A7BB5" w:rsidRDefault="003F172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Motor vehicle theft and related offences</w:t>
            </w:r>
          </w:p>
        </w:tc>
        <w:tc>
          <w:tcPr>
            <w:tcW w:w="567" w:type="dxa"/>
          </w:tcPr>
          <w:p w14:paraId="4718F03E" w14:textId="77777777" w:rsidR="00C25A02" w:rsidRPr="005A7BB5" w:rsidRDefault="00C25A02"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2C5533E" w14:textId="77777777" w:rsidR="00C25A02"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2E376F82" w14:textId="77777777" w:rsidTr="002207AF">
        <w:tc>
          <w:tcPr>
            <w:tcW w:w="4390" w:type="dxa"/>
          </w:tcPr>
          <w:p w14:paraId="1E4F3E89" w14:textId="77777777" w:rsidR="00C25A02"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611ED660" w14:textId="77777777" w:rsidR="00C25A02" w:rsidRPr="005A7BB5" w:rsidRDefault="00C25A02"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712FB16" w14:textId="77777777" w:rsidR="00C25A02"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56BA1328" w14:textId="77777777" w:rsidTr="00A54E02">
        <w:tc>
          <w:tcPr>
            <w:tcW w:w="4390" w:type="dxa"/>
          </w:tcPr>
          <w:p w14:paraId="1FBD9317" w14:textId="77777777" w:rsidR="00EA2A98"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6C08A0F" w14:textId="77777777" w:rsidR="00EA2A98"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37D3DD5" w14:textId="77777777" w:rsidR="00EA2A98"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B7DCC42" w14:textId="77777777" w:rsidR="007A7563" w:rsidRPr="005A7BB5" w:rsidRDefault="00292820"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November 2023 is absent from both crime files. It is retained as NaN and never imputed.</w:t>
      </w:r>
    </w:p>
    <w:p w14:paraId="6411DAF0" w14:textId="77777777" w:rsidR="00BC474E" w:rsidRPr="005A7BB5" w:rsidRDefault="009E569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1C0916A9" w14:textId="77777777" w:rsidR="00ED47C9" w:rsidRPr="005A7BB5" w:rsidRDefault="006F0D48" w:rsidP="00ED47C9">
      <w:pPr>
        <w:keepNext/>
        <w:spacing w:before="120" w:after="120" w:line="276" w:lineRule="auto"/>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1"/>
                    <a:stretch>
                      <a:fillRect/>
                    </a:stretch>
                  </pic:blipFill>
                  <pic:spPr>
                    <a:xfrm>
                      <a:off x="0" y="0"/>
                      <a:ext cx="5731510" cy="950595"/>
                    </a:xfrm>
                    <a:prstGeom prst="rect">
                      <a:avLst/>
                    </a:prstGeom>
                  </pic:spPr>
                </pic:pic>
              </a:graphicData>
            </a:graphic>
          </wp:inline>
        </w:drawing>
      </w:r>
    </w:p>
    <w:p w14:paraId="23B71355" w14:textId="77777777" w:rsidR="006F0D48" w:rsidRPr="005A7BB5" w:rsidRDefault="00ED47C9" w:rsidP="00ED47C9">
      <w:pPr>
        <w:pStyle w:val="Caption"/>
        <w:jc w:val="center"/>
        <w:rPr>
          <w:rFonts w:ascii="Times New Roman" w:eastAsia="Times New Roman" w:hAnsi="Times New Roman"/>
          <w:color w:val="auto"/>
          <w:sz w:val="24"/>
          <w:szCs w:val="24"/>
        </w:rPr>
      </w:pPr>
      <w:bookmarkStart w:id="30" w:name="_Toc23997715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416D77B9" w14:textId="77777777" w:rsidR="005D6DC6" w:rsidRPr="005A7BB5" w:rsidRDefault="005D6DC6" w:rsidP="00C777BC">
      <w:pPr>
        <w:spacing w:before="120" w:after="120"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1F96D7DD" w14:textId="77777777" w:rsidR="00217B52" w:rsidRPr="005A7BB5" w:rsidRDefault="00217B5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78E40316" w14:textId="77777777" w:rsidR="007972B5" w:rsidRPr="005A7BB5" w:rsidRDefault="007972B5" w:rsidP="006E6841">
      <w:pPr>
        <w:pStyle w:val="ListParagraph"/>
        <w:numPr>
          <w:ilvl w:val="0"/>
          <w:numId w:val="10"/>
        </w:numPr>
        <w:spacing w:before="120" w:after="120" w:line="276"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5E575FF9"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5909AC65"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63278FD5"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7FC5C2DB"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60D13BA6"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55EA4551"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lastRenderedPageBreak/>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1772117D" w14:textId="77777777" w:rsidR="00445ECF" w:rsidRPr="005A7BB5" w:rsidRDefault="00445ECF" w:rsidP="006E6841">
      <w:pPr>
        <w:pStyle w:val="ListParagraph"/>
        <w:numPr>
          <w:ilvl w:val="0"/>
          <w:numId w:val="9"/>
        </w:numPr>
        <w:spacing w:before="120" w:after="120" w:line="276"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E15B2D1" w14:textId="77777777" w:rsidR="00445ECF" w:rsidRPr="005A7BB5" w:rsidRDefault="00445ECF"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179BD8F" w14:textId="77777777" w:rsidR="00AC2283" w:rsidRPr="005A7BB5"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66A1BA5" w14:textId="77777777" w:rsidR="00F17F0F" w:rsidRPr="005A7BB5"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0FB37D29" w14:textId="77777777" w:rsidR="00F17F0F" w:rsidRPr="005A7BB5"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3D536CD" w14:textId="77777777" w:rsidR="00F17F0F" w:rsidRPr="005A7BB5" w:rsidRDefault="00C44FBE"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55A45D6B" w14:textId="77777777" w:rsidR="005D6DC6" w:rsidRPr="005A7BB5" w:rsidRDefault="005068D6" w:rsidP="00C777BC">
      <w:pPr>
        <w:spacing w:before="120" w:after="120"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DA0B0F5" w14:textId="77777777" w:rsidR="005068D6" w:rsidRPr="005A7BB5" w:rsidRDefault="0019185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aggregation:</w:t>
      </w:r>
    </w:p>
    <w:p w14:paraId="38B16DBD" w14:textId="77777777" w:rsidR="00ED47C9" w:rsidRPr="005A7BB5" w:rsidRDefault="008E739D" w:rsidP="00ED47C9">
      <w:pPr>
        <w:keepNext/>
        <w:spacing w:before="120" w:after="120" w:line="276" w:lineRule="auto"/>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2"/>
                    <a:stretch>
                      <a:fillRect/>
                    </a:stretch>
                  </pic:blipFill>
                  <pic:spPr>
                    <a:xfrm>
                      <a:off x="0" y="0"/>
                      <a:ext cx="5731510" cy="1751965"/>
                    </a:xfrm>
                    <a:prstGeom prst="rect">
                      <a:avLst/>
                    </a:prstGeom>
                  </pic:spPr>
                </pic:pic>
              </a:graphicData>
            </a:graphic>
          </wp:inline>
        </w:drawing>
      </w:r>
    </w:p>
    <w:p w14:paraId="09CBB11F" w14:textId="77777777" w:rsidR="008E739D" w:rsidRPr="005A7BB5" w:rsidRDefault="00ED47C9" w:rsidP="00ED47C9">
      <w:pPr>
        <w:pStyle w:val="Caption"/>
        <w:jc w:val="center"/>
        <w:rPr>
          <w:rFonts w:ascii="Times New Roman" w:eastAsia="Times New Roman" w:hAnsi="Times New Roman"/>
          <w:color w:val="auto"/>
          <w:sz w:val="24"/>
          <w:szCs w:val="24"/>
        </w:rPr>
      </w:pPr>
      <w:bookmarkStart w:id="31" w:name="_Toc239977155"/>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6656B459" w14:textId="77777777" w:rsidR="00986DE1" w:rsidRPr="005A7BB5" w:rsidRDefault="00E3675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27519C1E" w14:textId="77777777" w:rsidR="0088518E" w:rsidRPr="005A7BB5" w:rsidRDefault="0088518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00DEDFF4" w14:textId="77777777" w:rsidR="00D46AC4" w:rsidRPr="005A7BB5" w:rsidRDefault="00D46AC4"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014237D6" w14:textId="77777777" w:rsidR="00B64EE8" w:rsidRPr="005A7BB5" w:rsidRDefault="008A3564"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6464B5F4" w14:textId="77777777" w:rsidR="00E7259A" w:rsidRPr="005A7BB5" w:rsidRDefault="00B47A2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06A5333C" w14:textId="77777777" w:rsidR="007B132B" w:rsidRPr="005A7BB5"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0AAB4B02" w14:textId="77777777" w:rsidR="00F10282" w:rsidRPr="005A7BB5" w:rsidRDefault="007B132B" w:rsidP="00F10282">
      <w:pPr>
        <w:pStyle w:val="ListParagraph"/>
        <w:keepNext/>
        <w:spacing w:before="120" w:after="0" w:line="276"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3"/>
                    <a:stretch>
                      <a:fillRect/>
                    </a:stretch>
                  </pic:blipFill>
                  <pic:spPr>
                    <a:xfrm>
                      <a:off x="0" y="0"/>
                      <a:ext cx="5395672" cy="400386"/>
                    </a:xfrm>
                    <a:prstGeom prst="rect">
                      <a:avLst/>
                    </a:prstGeom>
                  </pic:spPr>
                </pic:pic>
              </a:graphicData>
            </a:graphic>
          </wp:inline>
        </w:drawing>
      </w:r>
    </w:p>
    <w:p w14:paraId="686946C5" w14:textId="77777777" w:rsidR="007B132B" w:rsidRPr="005A7BB5" w:rsidRDefault="00F10282" w:rsidP="00F10282">
      <w:pPr>
        <w:pStyle w:val="Caption"/>
        <w:jc w:val="center"/>
        <w:rPr>
          <w:rFonts w:ascii="Times New Roman" w:eastAsia="Times New Roman" w:hAnsi="Times New Roman"/>
          <w:color w:val="auto"/>
          <w:sz w:val="24"/>
          <w:szCs w:val="24"/>
        </w:rPr>
      </w:pPr>
      <w:bookmarkStart w:id="34" w:name="_Toc23997715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29CCD281" w14:textId="77777777" w:rsidR="007B132B" w:rsidRPr="005A7BB5"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lastRenderedPageBreak/>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31B457A9" w14:textId="77777777" w:rsidR="007B132B" w:rsidRPr="005A7BB5"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imputation (2023-2025 only). Years 2015-2022 remain NaN by design; backward extrapolation would introduce unsupported assumptions.</w:t>
      </w:r>
    </w:p>
    <w:p w14:paraId="6E93BC18" w14:textId="77777777" w:rsidR="00297A7E" w:rsidRPr="005A7BB5" w:rsidRDefault="00297A7E" w:rsidP="00297A7E">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36A843ED" w14:textId="77777777" w:rsidTr="00BC2EC2">
        <w:tc>
          <w:tcPr>
            <w:tcW w:w="1838" w:type="dxa"/>
            <w:vAlign w:val="center"/>
          </w:tcPr>
          <w:p w14:paraId="34A3CC6C" w14:textId="77777777" w:rsidR="007B132B" w:rsidRPr="005A7BB5" w:rsidRDefault="007B132B"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0AE60DB3" w14:textId="77777777" w:rsidR="007B132B" w:rsidRPr="005A7BB5" w:rsidRDefault="007B132B"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7EFCBD14" w14:textId="77777777" w:rsidTr="00BC2EC2">
        <w:tc>
          <w:tcPr>
            <w:tcW w:w="1838" w:type="dxa"/>
            <w:vAlign w:val="center"/>
          </w:tcPr>
          <w:p w14:paraId="7042A1E7"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474A0DB5"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5DAD14B2" w14:textId="77777777" w:rsidTr="00BC2EC2">
        <w:tc>
          <w:tcPr>
            <w:tcW w:w="1838" w:type="dxa"/>
            <w:vAlign w:val="center"/>
          </w:tcPr>
          <w:p w14:paraId="40EEB0C9"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2000E710"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292EBD74" w14:textId="77777777" w:rsidTr="00BC2EC2">
        <w:tc>
          <w:tcPr>
            <w:tcW w:w="1838" w:type="dxa"/>
            <w:vAlign w:val="center"/>
          </w:tcPr>
          <w:p w14:paraId="53FFE03B"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1A4A2309"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0 within 2023-2025 after imputation; 2015-2022 PAC NaN</w:t>
            </w:r>
          </w:p>
        </w:tc>
      </w:tr>
    </w:tbl>
    <w:p w14:paraId="0126D2ED" w14:textId="77777777" w:rsidR="00B47A2D" w:rsidRPr="005A7BB5" w:rsidRDefault="00AD7B7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49768206" w14:textId="77777777" w:rsidR="000C0621" w:rsidRPr="005A7BB5" w:rsidRDefault="000C0621" w:rsidP="00B8432D">
      <w:pPr>
        <w:pStyle w:val="ListParagraph"/>
        <w:spacing w:before="120"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6266F54C" w14:textId="77777777" w:rsidR="00B8432D" w:rsidRPr="005A7BB5" w:rsidRDefault="00B8432D" w:rsidP="00B8432D">
      <w:pPr>
        <w:pStyle w:val="Caption"/>
        <w:keepNext/>
        <w:spacing w:before="120" w:line="276" w:lineRule="auto"/>
        <w:jc w:val="center"/>
        <w:rPr>
          <w:rFonts w:ascii="Times New Roman" w:hAnsi="Times New Roman"/>
          <w:color w:val="auto"/>
          <w:sz w:val="24"/>
          <w:szCs w:val="24"/>
        </w:rPr>
      </w:pPr>
      <w:bookmarkStart w:id="37" w:name="_Toc239977130"/>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6FA957FB" w14:textId="77777777" w:rsidTr="00BC2EC2">
        <w:tc>
          <w:tcPr>
            <w:tcW w:w="2254" w:type="dxa"/>
            <w:vAlign w:val="center"/>
          </w:tcPr>
          <w:p w14:paraId="22DD571A"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206348E7"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1BF09233"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77255E8E"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4A313371" w14:textId="77777777" w:rsidTr="00BC2EC2">
        <w:tc>
          <w:tcPr>
            <w:tcW w:w="2254" w:type="dxa"/>
            <w:vAlign w:val="center"/>
          </w:tcPr>
          <w:p w14:paraId="4EA135B0"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1995845F" w14:textId="77777777" w:rsidR="000C0621" w:rsidRPr="005A7BB5" w:rsidRDefault="000C0621" w:rsidP="004455D2">
            <w:pPr>
              <w:spacing w:before="120" w:line="276" w:lineRule="auto"/>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1803E56A"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6884D01F"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1B46D814" w14:textId="77777777" w:rsidTr="00BC2EC2">
        <w:tc>
          <w:tcPr>
            <w:tcW w:w="2254" w:type="dxa"/>
            <w:vAlign w:val="center"/>
          </w:tcPr>
          <w:p w14:paraId="5C8F4B65"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004C3744" w14:textId="77777777" w:rsidR="000C0621" w:rsidRPr="005A7BB5" w:rsidRDefault="000C0621" w:rsidP="004455D2">
            <w:pPr>
              <w:spacing w:before="120" w:line="276" w:lineRule="auto"/>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06F0C974"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5E6D1EE3"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07DC37DC" w14:textId="77777777" w:rsidR="00AD7B7D" w:rsidRPr="005A7BB5" w:rsidRDefault="00AD7B7D"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6579611"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0924C4EC"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r>
        <w:rPr>
          <w:rStyle w:val="normaltextrun"/>
          <w:b/>
          <w:bCs/>
          <w:lang w:val="en-AU"/>
        </w:rPr>
        <w:t>Log_assault_rate:</w:t>
      </w:r>
    </w:p>
    <w:p w14:paraId="62A354CB"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2EF8DF64"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r>
        <w:rPr>
          <w:rStyle w:val="normaltextrun"/>
          <w:b/>
          <w:bCs/>
          <w:lang w:val="en-AU"/>
        </w:rPr>
        <w:t>Sin_month and cos_month:</w:t>
      </w:r>
    </w:p>
    <w:p w14:paraId="1C9ECB88"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2F2EFD5" w14:textId="77777777" w:rsidR="00BD07C3" w:rsidRPr="005A7BB5" w:rsidRDefault="00BD07C3" w:rsidP="00C329A4">
      <w:pPr>
        <w:pStyle w:val="paragraph"/>
        <w:spacing w:before="120" w:beforeAutospacing="0" w:after="0" w:afterAutospacing="0" w:line="276" w:lineRule="auto"/>
        <w:jc w:val="both"/>
        <w:textAlignment w:val="baseline"/>
        <w:rPr>
          <w:rFonts w:ascii="Segoe UI" w:hAnsi="Segoe UI" w:cs="Segoe UI"/>
          <w:b/>
          <w:bCs/>
          <w:sz w:val="18"/>
          <w:szCs w:val="18"/>
          <w:lang w:val="en-AU"/>
        </w:rPr>
      </w:pPr>
      <w:r>
        <w:rPr>
          <w:rStyle w:val="normaltextrun"/>
          <w:b/>
          <w:bCs/>
          <w:lang w:val="en-AU"/>
        </w:rPr>
        <w:lastRenderedPageBreak/>
        <w:t>Season:</w:t>
      </w:r>
    </w:p>
    <w:p w14:paraId="0CE7868A" w14:textId="77777777" w:rsidR="00BD07C3" w:rsidRPr="005A7BB5" w:rsidRDefault="00BD07C3" w:rsidP="00C329A4">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29210C8A" w14:textId="77777777" w:rsidR="00E7469B" w:rsidRPr="005A7BB5" w:rsidRDefault="00E7469B" w:rsidP="00C329A4">
      <w:pPr>
        <w:pStyle w:val="NormalWeb"/>
        <w:jc w:val="both"/>
        <w:rPr>
          <w:lang w:val="en-AU"/>
        </w:rPr>
      </w:pPr>
      <w:r>
        <w:rPr>
          <w:rStyle w:val="Strong"/>
          <w:lang w:val="en-AU"/>
        </w:rPr>
        <w:t>Assault_rate_lag1, lag3, lag12:</w:t>
      </w:r>
    </w:p>
    <w:p w14:paraId="73EACAA5" w14:textId="77777777" w:rsidR="00E7469B" w:rsidRPr="005A7BB5" w:rsidRDefault="00E7469B" w:rsidP="00C329A4">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(groupby("Region"))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116D04D8" w14:textId="77777777" w:rsidR="00DD4681" w:rsidRPr="005A7BB5" w:rsidRDefault="00DD4681"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1E5F9156"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535752ED" w14:textId="77777777" w:rsidR="00F10282" w:rsidRPr="005A7BB5" w:rsidRDefault="00BD07C3" w:rsidP="00F10282">
      <w:pPr>
        <w:pStyle w:val="paragraph"/>
        <w:keepNext/>
        <w:spacing w:before="120" w:beforeAutospacing="0" w:after="0" w:afterAutospacing="0" w:line="276" w:lineRule="auto"/>
        <w:jc w:val="center"/>
        <w:textAlignment w:val="baseline"/>
        <w:rPr>
          <w:lang w:val="en-AU"/>
        </w:rPr>
      </w:pPr>
      <w:r>
        <w:rPr>
          <w:rStyle w:val="wacimagecontainer"/>
          <w:rFonts w:ascii="Segoe UI" w:hAnsi="Segoe UI" w:cs="Segoe UI"/>
          <w:noProof/>
          <w:sz w:val="18"/>
          <w:szCs w:val="18"/>
          <w:lang w:val="en-AU"/>
        </w:rPr>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58154143" w14:textId="77777777" w:rsidR="007F6443" w:rsidRPr="005A7BB5" w:rsidRDefault="00F10282" w:rsidP="00F10282">
      <w:pPr>
        <w:pStyle w:val="Caption"/>
        <w:jc w:val="center"/>
        <w:rPr>
          <w:rFonts w:ascii="Times New Roman" w:hAnsi="Times New Roman"/>
          <w:color w:val="auto"/>
          <w:sz w:val="24"/>
          <w:szCs w:val="24"/>
        </w:rPr>
      </w:pPr>
      <w:bookmarkStart w:id="40" w:name="_Toc23997715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42758826" w14:textId="77777777" w:rsidR="0046418A" w:rsidRPr="005A7BB5" w:rsidRDefault="0046418A"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31F4E75B" w14:textId="77777777" w:rsidR="007F2B25" w:rsidRPr="005A7BB5" w:rsidRDefault="007F2B25"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1B5C67D3" w14:textId="77777777" w:rsidR="000A7469" w:rsidRPr="005A7BB5" w:rsidRDefault="00571B6D" w:rsidP="00C777BC">
      <w:pPr>
        <w:pStyle w:val="paragraph"/>
        <w:spacing w:before="120" w:beforeAutospacing="0" w:after="0" w:afterAutospacing="0" w:line="276" w:lineRule="auto"/>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4307D45B" w14:textId="77777777" w:rsidR="00F10282" w:rsidRPr="005A7BB5" w:rsidRDefault="00CC7D8B" w:rsidP="00F10282">
      <w:pPr>
        <w:pStyle w:val="paragraph"/>
        <w:keepNext/>
        <w:spacing w:before="120" w:beforeAutospacing="0" w:after="0" w:afterAutospacing="0" w:line="276" w:lineRule="auto"/>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1E6A8492" w14:textId="77777777" w:rsidR="00CC7D8B" w:rsidRPr="005A7BB5" w:rsidRDefault="00F10282" w:rsidP="00F10282">
      <w:pPr>
        <w:pStyle w:val="Caption"/>
        <w:jc w:val="center"/>
        <w:rPr>
          <w:rFonts w:ascii="Times New Roman" w:hAnsi="Times New Roman"/>
          <w:color w:val="auto"/>
          <w:sz w:val="24"/>
          <w:szCs w:val="24"/>
        </w:rPr>
      </w:pPr>
      <w:bookmarkStart w:id="44" w:name="_Toc23997715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776CA2E3" w14:textId="77777777" w:rsidR="00122010" w:rsidRPr="005A7BB5"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1DB1D41B" w14:textId="77777777" w:rsidR="00D65673" w:rsidRPr="005A7BB5" w:rsidRDefault="00D65673" w:rsidP="00C329A4">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X) </w:t>
      </w:r>
      <w:r>
        <w:rPr>
          <w:lang w:val="vi-VN"/>
        </w:rPr>
        <w:t>-</w:t>
      </w:r>
      <w:r>
        <w:rPr>
          <w:lang w:val="en-AU"/>
        </w:rPr>
        <w:t xml:space="preserve"> indicating the 18 age groups are highly correlated rather than independent signals.</w:t>
      </w:r>
    </w:p>
    <w:p w14:paraId="4A22CA2D" w14:textId="77777777" w:rsidR="00D65673" w:rsidRPr="005A7BB5" w:rsidRDefault="00D65673" w:rsidP="00C329A4">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33B30D4B" w14:textId="77777777" w:rsidR="00D65673" w:rsidRPr="005A7BB5" w:rsidRDefault="00D65673" w:rsidP="00C329A4">
      <w:pPr>
        <w:pStyle w:val="NormalWeb"/>
        <w:jc w:val="both"/>
        <w:rPr>
          <w:lang w:val="en-AU"/>
        </w:rPr>
      </w:pPr>
      <w:r>
        <w:rPr>
          <w:lang w:val="en-AU"/>
        </w:rPr>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xml:space="preserve"> (Section 3.4.4). Incorporating PC1</w:t>
      </w:r>
      <w:r>
        <w:rPr>
          <w:lang w:val="vi-VN"/>
        </w:rPr>
        <w:t>-</w:t>
      </w:r>
      <w:r>
        <w:rPr>
          <w:lang w:val="en-AU"/>
        </w:rPr>
        <w:t>PC2 remains a candidate for future model iterations.</w:t>
      </w:r>
    </w:p>
    <w:p w14:paraId="7711D421" w14:textId="77777777" w:rsidR="00E7469B" w:rsidRPr="008350BB" w:rsidRDefault="00E7469B" w:rsidP="00E7469B">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Look w:val="04A0" w:firstRow="1" w:lastRow="0" w:firstColumn="1" w:lastColumn="0" w:noHBand="0" w:noVBand="1"/>
      </w:tblPr>
      <w:tblGrid>
        <w:gridCol w:w="964"/>
        <w:gridCol w:w="1821"/>
        <w:gridCol w:w="2006"/>
      </w:tblGrid>
      <w:tr w:rsidR="00D65673" w:rsidRPr="005A7BB5" w14:paraId="04458F97" w14:textId="77777777" w:rsidTr="00D65673">
        <w:trPr>
          <w:trHeight w:val="569"/>
          <w:jc w:val="center"/>
        </w:trPr>
        <w:tc>
          <w:tcPr>
            <w:tcW w:w="964" w:type="dxa"/>
            <w:tcBorders>
              <w:top w:val="single" w:sz="4" w:space="0" w:color="auto"/>
              <w:left w:val="single" w:sz="4" w:space="0" w:color="auto"/>
              <w:bottom w:val="single" w:sz="4" w:space="0" w:color="auto"/>
              <w:right w:val="single" w:sz="4" w:space="0" w:color="auto"/>
            </w:tcBorders>
            <w:vAlign w:val="center"/>
            <w:hideMark/>
          </w:tcPr>
          <w:p w14:paraId="0203E6AF" w14:textId="77777777" w:rsidR="00D65673" w:rsidRPr="005A7BB5" w:rsidRDefault="00D65673" w:rsidP="00D65673">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tcBorders>
              <w:top w:val="single" w:sz="4" w:space="0" w:color="auto"/>
              <w:left w:val="nil"/>
              <w:bottom w:val="single" w:sz="4" w:space="0" w:color="auto"/>
              <w:right w:val="single" w:sz="4" w:space="0" w:color="auto"/>
            </w:tcBorders>
            <w:vAlign w:val="center"/>
            <w:hideMark/>
          </w:tcPr>
          <w:p w14:paraId="6AB5823E" w14:textId="77777777" w:rsidR="00D65673" w:rsidRPr="005A7BB5" w:rsidRDefault="00D65673" w:rsidP="00D65673">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tcBorders>
              <w:top w:val="single" w:sz="4" w:space="0" w:color="auto"/>
              <w:left w:val="nil"/>
              <w:bottom w:val="single" w:sz="4" w:space="0" w:color="auto"/>
              <w:right w:val="single" w:sz="4" w:space="0" w:color="auto"/>
            </w:tcBorders>
            <w:vAlign w:val="center"/>
            <w:hideMark/>
          </w:tcPr>
          <w:p w14:paraId="505266FB" w14:textId="77777777" w:rsidR="00D65673" w:rsidRPr="005A7BB5" w:rsidRDefault="00D65673" w:rsidP="00D65673">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FF7B15D"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7BA2569D"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tcBorders>
              <w:top w:val="nil"/>
              <w:left w:val="nil"/>
              <w:bottom w:val="single" w:sz="4" w:space="0" w:color="auto"/>
              <w:right w:val="single" w:sz="4" w:space="0" w:color="auto"/>
            </w:tcBorders>
            <w:vAlign w:val="center"/>
            <w:hideMark/>
          </w:tcPr>
          <w:p w14:paraId="1DE1BF2C"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tcBorders>
              <w:top w:val="nil"/>
              <w:left w:val="nil"/>
              <w:bottom w:val="single" w:sz="4" w:space="0" w:color="auto"/>
              <w:right w:val="single" w:sz="4" w:space="0" w:color="auto"/>
            </w:tcBorders>
            <w:vAlign w:val="center"/>
            <w:hideMark/>
          </w:tcPr>
          <w:p w14:paraId="786FB174"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2FEC9ECD"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0C5C314D"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tcBorders>
              <w:top w:val="nil"/>
              <w:left w:val="nil"/>
              <w:bottom w:val="single" w:sz="4" w:space="0" w:color="auto"/>
              <w:right w:val="single" w:sz="4" w:space="0" w:color="auto"/>
            </w:tcBorders>
            <w:vAlign w:val="center"/>
            <w:hideMark/>
          </w:tcPr>
          <w:p w14:paraId="47DC1BD5"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tcBorders>
              <w:top w:val="nil"/>
              <w:left w:val="nil"/>
              <w:bottom w:val="single" w:sz="4" w:space="0" w:color="auto"/>
              <w:right w:val="single" w:sz="4" w:space="0" w:color="auto"/>
            </w:tcBorders>
            <w:vAlign w:val="center"/>
            <w:hideMark/>
          </w:tcPr>
          <w:p w14:paraId="62249172"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155AA150"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2394F6E4"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tcBorders>
              <w:top w:val="nil"/>
              <w:left w:val="nil"/>
              <w:bottom w:val="single" w:sz="4" w:space="0" w:color="auto"/>
              <w:right w:val="single" w:sz="4" w:space="0" w:color="auto"/>
            </w:tcBorders>
            <w:vAlign w:val="center"/>
            <w:hideMark/>
          </w:tcPr>
          <w:p w14:paraId="24D04932"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tcBorders>
              <w:top w:val="nil"/>
              <w:left w:val="nil"/>
              <w:bottom w:val="single" w:sz="4" w:space="0" w:color="auto"/>
              <w:right w:val="single" w:sz="4" w:space="0" w:color="auto"/>
            </w:tcBorders>
            <w:vAlign w:val="center"/>
            <w:hideMark/>
          </w:tcPr>
          <w:p w14:paraId="6594B7C3"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239F6695"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50EB3C00"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tcBorders>
              <w:top w:val="nil"/>
              <w:left w:val="nil"/>
              <w:bottom w:val="single" w:sz="4" w:space="0" w:color="auto"/>
              <w:right w:val="single" w:sz="4" w:space="0" w:color="auto"/>
            </w:tcBorders>
            <w:vAlign w:val="center"/>
            <w:hideMark/>
          </w:tcPr>
          <w:p w14:paraId="6B699FD8"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tcBorders>
              <w:top w:val="nil"/>
              <w:left w:val="nil"/>
              <w:bottom w:val="single" w:sz="4" w:space="0" w:color="auto"/>
              <w:right w:val="single" w:sz="4" w:space="0" w:color="auto"/>
            </w:tcBorders>
            <w:vAlign w:val="center"/>
            <w:hideMark/>
          </w:tcPr>
          <w:p w14:paraId="4E26051F"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135B8CA0"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352F2052"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tcBorders>
              <w:top w:val="nil"/>
              <w:left w:val="nil"/>
              <w:bottom w:val="single" w:sz="4" w:space="0" w:color="auto"/>
              <w:right w:val="single" w:sz="4" w:space="0" w:color="auto"/>
            </w:tcBorders>
            <w:vAlign w:val="center"/>
            <w:hideMark/>
          </w:tcPr>
          <w:p w14:paraId="6BF7BA7C"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tcBorders>
              <w:top w:val="nil"/>
              <w:left w:val="nil"/>
              <w:bottom w:val="single" w:sz="4" w:space="0" w:color="auto"/>
              <w:right w:val="single" w:sz="4" w:space="0" w:color="auto"/>
            </w:tcBorders>
            <w:vAlign w:val="center"/>
            <w:hideMark/>
          </w:tcPr>
          <w:p w14:paraId="19BA18F1"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bl>
    <w:p w14:paraId="3A2E9D02" w14:textId="77777777" w:rsidR="00122010" w:rsidRPr="005A7BB5"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294A2920" w14:textId="77777777" w:rsidR="001D356B" w:rsidRPr="005A7BB5" w:rsidRDefault="001D356B" w:rsidP="008350BB">
      <w:pPr>
        <w:pStyle w:val="paragraph"/>
        <w:keepNext/>
        <w:spacing w:before="120" w:beforeAutospacing="0" w:after="0" w:afterAutospacing="0" w:line="276" w:lineRule="auto"/>
        <w:jc w:val="both"/>
        <w:textAlignment w:val="baseline"/>
        <w:rPr>
          <w:lang w:val="en-AU"/>
        </w:rPr>
      </w:pPr>
      <w:r>
        <w:rPr>
          <w:lang w:val="en-AU"/>
        </w:rPr>
        <w:t>Four feature variants were compared using a baseline Linear Regression model, trained on 2015</w:t>
      </w:r>
      <w:r>
        <w:rPr>
          <w:lang w:val="vi-VN"/>
        </w:rPr>
        <w:t>-</w:t>
      </w:r>
      <w:r>
        <w:rPr>
          <w:lang w:val="en-AU"/>
        </w:rPr>
        <w:t>2022 (504 rows) and tested on 2023</w:t>
      </w:r>
      <w:r>
        <w:rPr>
          <w:lang w:val="vi-VN"/>
        </w:rPr>
        <w:t>-</w:t>
      </w:r>
      <w:r>
        <w:rPr>
          <w:lang w:val="en-AU"/>
        </w:rPr>
        <w:t xml:space="preserve">2025 (192 rows) after lag warm-up. Each feature combination was standardised and trained under identical conditions, allowing a controlled comparison of predictive performance. RMSE was used as the primary selection criterion, </w:t>
      </w:r>
      <w:r>
        <w:rPr>
          <w:lang w:val="en-AU"/>
        </w:rPr>
        <w:lastRenderedPageBreak/>
        <w:t>supported by MAE, due to its sensitivity to larger errors and its suitability for the log-transformed assault-rate target.</w:t>
      </w:r>
    </w:p>
    <w:p w14:paraId="1D186A79" w14:textId="77777777" w:rsidR="00E7469B" w:rsidRPr="008350BB" w:rsidRDefault="00E7469B" w:rsidP="008350BB">
      <w:pPr>
        <w:pStyle w:val="Caption"/>
        <w:keepNext/>
        <w:spacing w:before="120" w:line="276" w:lineRule="auto"/>
        <w:jc w:val="center"/>
        <w:rPr>
          <w:rFonts w:ascii="Times New Roman" w:hAnsi="Times New Roman"/>
          <w:color w:val="auto"/>
          <w:sz w:val="24"/>
          <w:szCs w:val="24"/>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 test 2023</w:t>
      </w:r>
      <w:r>
        <w:rPr>
          <w:rFonts w:ascii="Times New Roman" w:hAnsi="Times New Roman"/>
          <w:color w:val="auto"/>
          <w:sz w:val="24"/>
          <w:szCs w:val="24"/>
          <w:lang w:val="vi-VN"/>
        </w:rPr>
        <w:t>-</w:t>
      </w:r>
      <w:r>
        <w:rPr>
          <w:rFonts w:ascii="Times New Roman" w:hAnsi="Times New Roman"/>
          <w:color w:val="auto"/>
          <w:sz w:val="24"/>
          <w:szCs w:val="24"/>
        </w:rPr>
        <w:t>2025</w:t>
      </w:r>
      <w:bookmarkEnd w:id="50"/>
    </w:p>
    <w:tbl>
      <w:tblPr>
        <w:tblW w:w="7814" w:type="dxa"/>
        <w:jc w:val="center"/>
        <w:tblLook w:val="04A0" w:firstRow="1" w:lastRow="0" w:firstColumn="1" w:lastColumn="0" w:noHBand="0" w:noVBand="1"/>
      </w:tblPr>
      <w:tblGrid>
        <w:gridCol w:w="2122"/>
        <w:gridCol w:w="3772"/>
        <w:gridCol w:w="960"/>
        <w:gridCol w:w="960"/>
      </w:tblGrid>
      <w:tr w:rsidR="001D356B" w:rsidRPr="005A7BB5" w14:paraId="6416CFFE" w14:textId="77777777" w:rsidTr="008350BB">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4CB96020"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A97FFE"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47A02158"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960" w:type="dxa"/>
            <w:tcBorders>
              <w:top w:val="single" w:sz="4" w:space="0" w:color="auto"/>
              <w:left w:val="nil"/>
              <w:bottom w:val="single" w:sz="4" w:space="0" w:color="auto"/>
              <w:right w:val="single" w:sz="4" w:space="0" w:color="auto"/>
            </w:tcBorders>
            <w:vAlign w:val="center"/>
            <w:hideMark/>
          </w:tcPr>
          <w:p w14:paraId="652C005D"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w:t>
            </w:r>
          </w:p>
        </w:tc>
      </w:tr>
      <w:tr w:rsidR="001D356B" w:rsidRPr="005A7BB5" w14:paraId="773A552D" w14:textId="77777777" w:rsidTr="008350BB">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5A3625CE"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6A552434"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5F5ACCF5"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0.2848</w:t>
            </w:r>
          </w:p>
        </w:tc>
        <w:tc>
          <w:tcPr>
            <w:tcW w:w="960" w:type="dxa"/>
            <w:tcBorders>
              <w:top w:val="nil"/>
              <w:left w:val="nil"/>
              <w:bottom w:val="single" w:sz="4" w:space="0" w:color="auto"/>
              <w:right w:val="single" w:sz="4" w:space="0" w:color="auto"/>
            </w:tcBorders>
            <w:vAlign w:val="center"/>
            <w:hideMark/>
          </w:tcPr>
          <w:p w14:paraId="3975CCB0"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0.2057</w:t>
            </w:r>
          </w:p>
        </w:tc>
      </w:tr>
      <w:tr w:rsidR="001D356B" w:rsidRPr="005A7BB5" w14:paraId="2D09CB22" w14:textId="77777777" w:rsidTr="008350BB">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13E28601"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743B8224"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29FC9E9C"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0.2253</w:t>
            </w:r>
          </w:p>
        </w:tc>
        <w:tc>
          <w:tcPr>
            <w:tcW w:w="960" w:type="dxa"/>
            <w:tcBorders>
              <w:top w:val="nil"/>
              <w:left w:val="nil"/>
              <w:bottom w:val="single" w:sz="4" w:space="0" w:color="auto"/>
              <w:right w:val="single" w:sz="4" w:space="0" w:color="auto"/>
            </w:tcBorders>
            <w:vAlign w:val="center"/>
            <w:hideMark/>
          </w:tcPr>
          <w:p w14:paraId="5B5D8024"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0.1888</w:t>
            </w:r>
          </w:p>
        </w:tc>
      </w:tr>
      <w:tr w:rsidR="001D356B" w:rsidRPr="005A7BB5" w14:paraId="3F6CE250" w14:textId="77777777" w:rsidTr="008350BB">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6BC299F6"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V3: + Crime ctx</w:t>
            </w:r>
          </w:p>
        </w:tc>
        <w:tc>
          <w:tcPr>
            <w:tcW w:w="3772" w:type="dxa"/>
            <w:tcBorders>
              <w:top w:val="nil"/>
              <w:left w:val="nil"/>
              <w:bottom w:val="single" w:sz="4" w:space="0" w:color="auto"/>
              <w:right w:val="single" w:sz="4" w:space="0" w:color="auto"/>
            </w:tcBorders>
            <w:vAlign w:val="center"/>
            <w:hideMark/>
          </w:tcPr>
          <w:p w14:paraId="23995E91"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w:t>
            </w:r>
          </w:p>
        </w:tc>
        <w:tc>
          <w:tcPr>
            <w:tcW w:w="960" w:type="dxa"/>
            <w:tcBorders>
              <w:top w:val="nil"/>
              <w:left w:val="nil"/>
              <w:bottom w:val="single" w:sz="4" w:space="0" w:color="auto"/>
              <w:right w:val="single" w:sz="4" w:space="0" w:color="auto"/>
            </w:tcBorders>
            <w:vAlign w:val="center"/>
            <w:hideMark/>
          </w:tcPr>
          <w:p w14:paraId="4DCD9F3E"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0.3183</w:t>
            </w:r>
          </w:p>
        </w:tc>
        <w:tc>
          <w:tcPr>
            <w:tcW w:w="960" w:type="dxa"/>
            <w:tcBorders>
              <w:top w:val="nil"/>
              <w:left w:val="nil"/>
              <w:bottom w:val="single" w:sz="4" w:space="0" w:color="auto"/>
              <w:right w:val="single" w:sz="4" w:space="0" w:color="auto"/>
            </w:tcBorders>
            <w:vAlign w:val="center"/>
            <w:hideMark/>
          </w:tcPr>
          <w:p w14:paraId="6462DAB3"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0.2509</w:t>
            </w:r>
          </w:p>
        </w:tc>
      </w:tr>
      <w:tr w:rsidR="001D356B" w:rsidRPr="005A7BB5" w14:paraId="641B15F7" w14:textId="77777777" w:rsidTr="008350BB">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4F32F65F" w14:textId="77777777" w:rsidR="001D356B" w:rsidRPr="005A7BB5" w:rsidRDefault="001D356B" w:rsidP="008350BB">
            <w:pPr>
              <w:spacing w:line="276" w:lineRule="auto"/>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71227625"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 + region dummies</w:t>
            </w:r>
          </w:p>
        </w:tc>
        <w:tc>
          <w:tcPr>
            <w:tcW w:w="960" w:type="dxa"/>
            <w:tcBorders>
              <w:top w:val="nil"/>
              <w:left w:val="nil"/>
              <w:bottom w:val="single" w:sz="4" w:space="0" w:color="auto"/>
              <w:right w:val="single" w:sz="4" w:space="0" w:color="auto"/>
            </w:tcBorders>
            <w:vAlign w:val="center"/>
            <w:hideMark/>
          </w:tcPr>
          <w:p w14:paraId="521B6F43" w14:textId="77777777" w:rsidR="001D356B" w:rsidRPr="005A7BB5" w:rsidRDefault="001D356B" w:rsidP="008350BB">
            <w:pPr>
              <w:spacing w:line="276" w:lineRule="auto"/>
              <w:jc w:val="right"/>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0.197</w:t>
            </w:r>
          </w:p>
        </w:tc>
        <w:tc>
          <w:tcPr>
            <w:tcW w:w="960" w:type="dxa"/>
            <w:tcBorders>
              <w:top w:val="nil"/>
              <w:left w:val="nil"/>
              <w:bottom w:val="single" w:sz="4" w:space="0" w:color="auto"/>
              <w:right w:val="single" w:sz="4" w:space="0" w:color="auto"/>
            </w:tcBorders>
            <w:vAlign w:val="center"/>
            <w:hideMark/>
          </w:tcPr>
          <w:p w14:paraId="01884711" w14:textId="77777777" w:rsidR="001D356B" w:rsidRPr="005A7BB5" w:rsidRDefault="001D356B" w:rsidP="008350BB">
            <w:pPr>
              <w:spacing w:line="276" w:lineRule="auto"/>
              <w:jc w:val="right"/>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0.1652</w:t>
            </w:r>
          </w:p>
        </w:tc>
      </w:tr>
    </w:tbl>
    <w:p w14:paraId="7E2686CF" w14:textId="77777777" w:rsidR="001D356B" w:rsidRPr="005A7BB5" w:rsidRDefault="001D356B" w:rsidP="001D356B">
      <w:pPr>
        <w:pStyle w:val="paragraph"/>
        <w:keepNext/>
        <w:spacing w:before="120" w:beforeAutospacing="0" w:after="0" w:afterAutospacing="0" w:line="276" w:lineRule="auto"/>
        <w:textAlignment w:val="baseline"/>
        <w:rPr>
          <w:lang w:val="en-AU"/>
        </w:rPr>
      </w:pPr>
    </w:p>
    <w:p w14:paraId="270EB5F3" w14:textId="77777777" w:rsidR="00F10282" w:rsidRPr="005A7BB5" w:rsidRDefault="001D356B" w:rsidP="001D356B">
      <w:pPr>
        <w:pStyle w:val="paragraph"/>
        <w:keepNext/>
        <w:spacing w:before="120" w:beforeAutospacing="0" w:after="0" w:afterAutospacing="0" w:line="276" w:lineRule="auto"/>
        <w:textAlignment w:val="baseline"/>
        <w:rPr>
          <w:lang w:val="en-AU"/>
        </w:rPr>
      </w:pPr>
      <w:r>
        <w:rPr>
          <w:noProof/>
          <w:lang w:val="en-AU"/>
        </w:rPr>
        <w:drawing>
          <wp:inline distT="0" distB="0" distL="0" distR="0" wp14:anchorId="5ECCF707" wp14:editId="6BD31FED">
            <wp:extent cx="5731510" cy="2489835"/>
            <wp:effectExtent l="0" t="0" r="2540" b="5715"/>
            <wp:docPr id="671329168" name="Picture 2" descr="A graph with blue bar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29168" name="Picture 2" descr="A graph with blue bars  AI-generated content may be incorrect."/>
                    <pic:cNvPicPr/>
                  </pic:nvPicPr>
                  <pic:blipFill>
                    <a:blip r:embed="rId36"/>
                    <a:stretch>
                      <a:fillRect/>
                    </a:stretch>
                  </pic:blipFill>
                  <pic:spPr>
                    <a:xfrm>
                      <a:off x="0" y="0"/>
                      <a:ext cx="5731510" cy="2489835"/>
                    </a:xfrm>
                    <a:prstGeom prst="rect">
                      <a:avLst/>
                    </a:prstGeom>
                  </pic:spPr>
                </pic:pic>
              </a:graphicData>
            </a:graphic>
          </wp:inline>
        </w:drawing>
      </w:r>
    </w:p>
    <w:p w14:paraId="7A6703C4" w14:textId="77777777" w:rsidR="0F594335" w:rsidRPr="005A7BB5" w:rsidRDefault="00F10282" w:rsidP="00F10282">
      <w:pPr>
        <w:pStyle w:val="Caption"/>
        <w:jc w:val="center"/>
        <w:rPr>
          <w:rFonts w:ascii="Times New Roman" w:hAnsi="Times New Roman"/>
          <w:color w:val="auto"/>
          <w:sz w:val="24"/>
          <w:szCs w:val="24"/>
        </w:rPr>
      </w:pPr>
      <w:bookmarkStart w:id="51" w:name="_Toc23997715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5D0863E6" w14:textId="77777777" w:rsidR="001D356B" w:rsidRPr="005A7BB5" w:rsidRDefault="001D356B" w:rsidP="008350BB">
      <w:pPr>
        <w:jc w:val="both"/>
        <w:rPr>
          <w:rFonts w:ascii="Times New Roman" w:hAnsi="Times New Roman"/>
          <w:sz w:val="24"/>
          <w:szCs w:val="24"/>
        </w:rPr>
      </w:pPr>
      <w:r>
        <w:rPr>
          <w:rFonts w:ascii="Times New Roman" w:hAnsi="Times New Roman"/>
          <w:sz w:val="24"/>
          <w:szCs w:val="24"/>
        </w:rPr>
        <w:t xml:space="preserve">V4 was selected as it achieved the lowest RMSE. Notably, V3 alone performed </w:t>
      </w:r>
      <w:r>
        <w:rPr>
          <w:rFonts w:ascii="Times New Roman" w:hAnsi="Times New Roman"/>
          <w:i/>
          <w:iCs/>
          <w:sz w:val="24"/>
          <w:szCs w:val="24"/>
        </w:rPr>
        <w:t>worse</w:t>
      </w:r>
      <w:r>
        <w:rPr>
          <w:rFonts w:ascii="Times New Roman" w:hAnsi="Times New Roman"/>
          <w:sz w:val="24"/>
          <w:szCs w:val="24"/>
        </w:rPr>
        <w:t xml:space="preserve"> than the temporal-only baseline (V1) </w:t>
      </w:r>
      <w:r>
        <w:rPr>
          <w:rFonts w:ascii="Times New Roman" w:hAnsi="Times New Roman"/>
          <w:sz w:val="24"/>
          <w:szCs w:val="24"/>
          <w:lang w:val="vi-VN"/>
        </w:rPr>
        <w:t>-</w:t>
      </w:r>
      <w:r>
        <w:rPr>
          <w:rFonts w:ascii="Times New Roman" w:hAnsi="Times New Roman"/>
          <w:sz w:val="24"/>
          <w:szCs w:val="24"/>
        </w:rPr>
        <w:t xml:space="preserve"> adding crime-context features without controlling for region-level baseline differences introduces noise rather than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 (Section 3.1).</w:t>
      </w:r>
    </w:p>
    <w:p w14:paraId="25ED4566" w14:textId="77777777" w:rsidR="00A230C9" w:rsidRPr="005A7BB5"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1A8C218A" w14:textId="77777777" w:rsidR="00CC7D8B" w:rsidRPr="005A7BB5"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p>
    <w:p w14:paraId="0CEF698D" w14:textId="77777777" w:rsidR="007F6443" w:rsidRPr="005A7BB5"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lastRenderedPageBreak/>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57B10576" w14:textId="77777777" w:rsidR="00A230C9" w:rsidRPr="005A7BB5"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53" w:name="_Toc239977752"/>
      <w:r>
        <w:rPr>
          <w:rFonts w:ascii="Times New Roman" w:eastAsia="Times New Roman" w:hAnsi="Times New Roman" w:cs="Times New Roman"/>
          <w:b/>
          <w:bCs/>
          <w:sz w:val="24"/>
          <w:szCs w:val="24"/>
          <w:lang w:val="en-AU"/>
        </w:rPr>
        <w:t>Model Results and Evaluation</w:t>
      </w:r>
      <w:bookmarkEnd w:id="53"/>
    </w:p>
    <w:p w14:paraId="3D2B6565" w14:textId="77777777" w:rsidR="00654FDD" w:rsidRPr="008350BB" w:rsidRDefault="00C324E7" w:rsidP="008350BB">
      <w:pPr>
        <w:spacing w:before="120" w:line="276" w:lineRule="auto"/>
        <w:jc w:val="both"/>
        <w:rPr>
          <w:rFonts w:ascii="Times New Roman" w:eastAsia="Times New Roman" w:hAnsi="Times New Roman"/>
          <w:sz w:val="24"/>
          <w:szCs w:val="24"/>
          <w:lang w:val="vi-VN"/>
        </w:rPr>
      </w:pPr>
      <w:bookmarkStart w:id="54" w:name="OLE_LINK21"/>
      <w:r>
        <w:rPr>
          <w:rFonts w:ascii="Times New Roman" w:eastAsia="Times New Roman" w:hAnsi="Times New Roman"/>
          <w:sz w:val="24"/>
          <w:szCs w:val="24"/>
        </w:rPr>
        <w:t>Table below compares four candidate models trained on Model A's feature set (Section 4.3–4.4), evaluated on the held-out 2023–2025 test period.</w:t>
      </w:r>
    </w:p>
    <w:p w14:paraId="44DDB240" w14:textId="77777777" w:rsidR="00654FDD" w:rsidRPr="008350BB" w:rsidRDefault="00654FDD" w:rsidP="008350BB">
      <w:pPr>
        <w:pStyle w:val="Caption"/>
        <w:keepNext/>
        <w:spacing w:before="120" w:line="276" w:lineRule="auto"/>
        <w:jc w:val="center"/>
        <w:rPr>
          <w:rFonts w:ascii="Times New Roman" w:hAnsi="Times New Roman"/>
          <w:color w:val="auto"/>
          <w:sz w:val="24"/>
          <w:szCs w:val="24"/>
        </w:rPr>
      </w:pPr>
      <w:bookmarkStart w:id="55"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5"/>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543AC4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80C23EF" w14:textId="77777777" w:rsidR="00654FDD" w:rsidRPr="005A7BB5" w:rsidRDefault="00654FDD" w:rsidP="008350B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4CB43C4" w14:textId="77777777" w:rsidR="00654FDD" w:rsidRPr="005A7BB5" w:rsidRDefault="00654FDD" w:rsidP="008350B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14F39C09" w14:textId="77777777" w:rsidR="00654FDD" w:rsidRPr="005A7BB5" w:rsidRDefault="00654FDD" w:rsidP="008350B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60B5B2F9" w14:textId="77777777" w:rsidR="00654FDD" w:rsidRPr="005A7BB5" w:rsidRDefault="00654FDD" w:rsidP="008350B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359FF305" w14:textId="77777777" w:rsidR="00654FDD" w:rsidRPr="005A7BB5" w:rsidRDefault="00654FDD" w:rsidP="008350B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2439E98"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D87EFB7"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13043439"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0.197</w:t>
            </w:r>
          </w:p>
        </w:tc>
        <w:tc>
          <w:tcPr>
            <w:tcW w:w="1243" w:type="dxa"/>
            <w:tcBorders>
              <w:top w:val="nil"/>
              <w:left w:val="nil"/>
              <w:bottom w:val="single" w:sz="4" w:space="0" w:color="auto"/>
              <w:right w:val="single" w:sz="4" w:space="0" w:color="auto"/>
            </w:tcBorders>
            <w:vAlign w:val="center"/>
            <w:hideMark/>
          </w:tcPr>
          <w:p w14:paraId="2354222F"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0.1652</w:t>
            </w:r>
          </w:p>
        </w:tc>
        <w:tc>
          <w:tcPr>
            <w:tcW w:w="1630" w:type="dxa"/>
            <w:tcBorders>
              <w:top w:val="nil"/>
              <w:left w:val="nil"/>
              <w:bottom w:val="single" w:sz="4" w:space="0" w:color="auto"/>
              <w:right w:val="single" w:sz="4" w:space="0" w:color="auto"/>
            </w:tcBorders>
            <w:vAlign w:val="center"/>
            <w:hideMark/>
          </w:tcPr>
          <w:p w14:paraId="6DB036BE"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103.2</w:t>
            </w:r>
          </w:p>
        </w:tc>
        <w:tc>
          <w:tcPr>
            <w:tcW w:w="1497" w:type="dxa"/>
            <w:tcBorders>
              <w:top w:val="nil"/>
              <w:left w:val="nil"/>
              <w:bottom w:val="single" w:sz="4" w:space="0" w:color="auto"/>
              <w:right w:val="single" w:sz="4" w:space="0" w:color="auto"/>
            </w:tcBorders>
            <w:vAlign w:val="center"/>
            <w:hideMark/>
          </w:tcPr>
          <w:p w14:paraId="1C3116C7"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0.1834</w:t>
            </w:r>
          </w:p>
        </w:tc>
      </w:tr>
      <w:tr w:rsidR="00654FDD" w:rsidRPr="005A7BB5" w14:paraId="4C65818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1727FFF1"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(α=1)</w:t>
            </w:r>
          </w:p>
        </w:tc>
        <w:tc>
          <w:tcPr>
            <w:tcW w:w="2264" w:type="dxa"/>
            <w:tcBorders>
              <w:top w:val="nil"/>
              <w:left w:val="nil"/>
              <w:bottom w:val="single" w:sz="4" w:space="0" w:color="auto"/>
              <w:right w:val="single" w:sz="4" w:space="0" w:color="auto"/>
            </w:tcBorders>
            <w:vAlign w:val="center"/>
            <w:hideMark/>
          </w:tcPr>
          <w:p w14:paraId="74928867"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0.1912</w:t>
            </w:r>
          </w:p>
        </w:tc>
        <w:tc>
          <w:tcPr>
            <w:tcW w:w="1243" w:type="dxa"/>
            <w:tcBorders>
              <w:top w:val="nil"/>
              <w:left w:val="nil"/>
              <w:bottom w:val="single" w:sz="4" w:space="0" w:color="auto"/>
              <w:right w:val="single" w:sz="4" w:space="0" w:color="auto"/>
            </w:tcBorders>
            <w:vAlign w:val="center"/>
            <w:hideMark/>
          </w:tcPr>
          <w:p w14:paraId="3487DF0A"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0.161</w:t>
            </w:r>
          </w:p>
        </w:tc>
        <w:tc>
          <w:tcPr>
            <w:tcW w:w="1630" w:type="dxa"/>
            <w:tcBorders>
              <w:top w:val="nil"/>
              <w:left w:val="nil"/>
              <w:bottom w:val="single" w:sz="4" w:space="0" w:color="auto"/>
              <w:right w:val="single" w:sz="4" w:space="0" w:color="auto"/>
            </w:tcBorders>
            <w:vAlign w:val="center"/>
            <w:hideMark/>
          </w:tcPr>
          <w:p w14:paraId="5B8453C7"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99.8</w:t>
            </w:r>
          </w:p>
        </w:tc>
        <w:tc>
          <w:tcPr>
            <w:tcW w:w="1497" w:type="dxa"/>
            <w:tcBorders>
              <w:top w:val="nil"/>
              <w:left w:val="nil"/>
              <w:bottom w:val="single" w:sz="4" w:space="0" w:color="auto"/>
              <w:right w:val="single" w:sz="4" w:space="0" w:color="auto"/>
            </w:tcBorders>
            <w:vAlign w:val="center"/>
            <w:hideMark/>
          </w:tcPr>
          <w:p w14:paraId="7E8EEEA1"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0.1797</w:t>
            </w:r>
          </w:p>
        </w:tc>
      </w:tr>
      <w:tr w:rsidR="00654FDD" w:rsidRPr="005A7BB5" w14:paraId="35B3E69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D283A84"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3B59C58D"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0.2297</w:t>
            </w:r>
          </w:p>
        </w:tc>
        <w:tc>
          <w:tcPr>
            <w:tcW w:w="1243" w:type="dxa"/>
            <w:tcBorders>
              <w:top w:val="nil"/>
              <w:left w:val="nil"/>
              <w:bottom w:val="single" w:sz="4" w:space="0" w:color="auto"/>
              <w:right w:val="single" w:sz="4" w:space="0" w:color="auto"/>
            </w:tcBorders>
            <w:vAlign w:val="center"/>
            <w:hideMark/>
          </w:tcPr>
          <w:p w14:paraId="7DFC85C4"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0.1766</w:t>
            </w:r>
          </w:p>
        </w:tc>
        <w:tc>
          <w:tcPr>
            <w:tcW w:w="1630" w:type="dxa"/>
            <w:tcBorders>
              <w:top w:val="nil"/>
              <w:left w:val="nil"/>
              <w:bottom w:val="single" w:sz="4" w:space="0" w:color="auto"/>
              <w:right w:val="single" w:sz="4" w:space="0" w:color="auto"/>
            </w:tcBorders>
            <w:vAlign w:val="center"/>
            <w:hideMark/>
          </w:tcPr>
          <w:p w14:paraId="5BA49E59"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166.8</w:t>
            </w:r>
          </w:p>
        </w:tc>
        <w:tc>
          <w:tcPr>
            <w:tcW w:w="1497" w:type="dxa"/>
            <w:tcBorders>
              <w:top w:val="nil"/>
              <w:left w:val="nil"/>
              <w:bottom w:val="single" w:sz="4" w:space="0" w:color="auto"/>
              <w:right w:val="single" w:sz="4" w:space="0" w:color="auto"/>
            </w:tcBorders>
            <w:vAlign w:val="center"/>
            <w:hideMark/>
          </w:tcPr>
          <w:p w14:paraId="555B96C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0.2166</w:t>
            </w:r>
          </w:p>
        </w:tc>
      </w:tr>
      <w:tr w:rsidR="00654FDD" w:rsidRPr="005A7BB5" w14:paraId="068EE44B"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A3408C"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XGBoost</w:t>
            </w:r>
          </w:p>
        </w:tc>
        <w:tc>
          <w:tcPr>
            <w:tcW w:w="2264" w:type="dxa"/>
            <w:tcBorders>
              <w:top w:val="nil"/>
              <w:left w:val="nil"/>
              <w:bottom w:val="single" w:sz="4" w:space="0" w:color="auto"/>
              <w:right w:val="single" w:sz="4" w:space="0" w:color="auto"/>
            </w:tcBorders>
            <w:vAlign w:val="center"/>
            <w:hideMark/>
          </w:tcPr>
          <w:p w14:paraId="7EF00C14"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0.1429</w:t>
            </w:r>
          </w:p>
        </w:tc>
        <w:tc>
          <w:tcPr>
            <w:tcW w:w="1243" w:type="dxa"/>
            <w:tcBorders>
              <w:top w:val="nil"/>
              <w:left w:val="nil"/>
              <w:bottom w:val="single" w:sz="4" w:space="0" w:color="auto"/>
              <w:right w:val="single" w:sz="4" w:space="0" w:color="auto"/>
            </w:tcBorders>
            <w:vAlign w:val="center"/>
            <w:hideMark/>
          </w:tcPr>
          <w:p w14:paraId="5A0C5792"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0.1143</w:t>
            </w:r>
          </w:p>
        </w:tc>
        <w:tc>
          <w:tcPr>
            <w:tcW w:w="1630" w:type="dxa"/>
            <w:tcBorders>
              <w:top w:val="nil"/>
              <w:left w:val="nil"/>
              <w:bottom w:val="single" w:sz="4" w:space="0" w:color="auto"/>
              <w:right w:val="single" w:sz="4" w:space="0" w:color="auto"/>
            </w:tcBorders>
            <w:vAlign w:val="center"/>
            <w:hideMark/>
          </w:tcPr>
          <w:p w14:paraId="26886311"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78.9</w:t>
            </w:r>
          </w:p>
        </w:tc>
        <w:tc>
          <w:tcPr>
            <w:tcW w:w="1497" w:type="dxa"/>
            <w:tcBorders>
              <w:top w:val="nil"/>
              <w:left w:val="nil"/>
              <w:bottom w:val="single" w:sz="4" w:space="0" w:color="auto"/>
              <w:right w:val="single" w:sz="4" w:space="0" w:color="auto"/>
            </w:tcBorders>
            <w:vAlign w:val="center"/>
            <w:hideMark/>
          </w:tcPr>
          <w:p w14:paraId="594D53A6" w14:textId="77777777" w:rsidR="00654FDD" w:rsidRPr="005A7BB5" w:rsidRDefault="00654FDD" w:rsidP="00654FDD">
            <w:pPr>
              <w:keepNext/>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0.1663</w:t>
            </w:r>
          </w:p>
        </w:tc>
      </w:tr>
    </w:tbl>
    <w:p w14:paraId="32D8D4AF" w14:textId="77777777" w:rsidR="00654FDD" w:rsidRPr="005A7BB5" w:rsidRDefault="00654FDD" w:rsidP="00C324E7">
      <w:pPr>
        <w:spacing w:before="120" w:line="276" w:lineRule="auto"/>
        <w:jc w:val="both"/>
        <w:rPr>
          <w:rFonts w:ascii="Times New Roman" w:eastAsia="Times New Roman" w:hAnsi="Times New Roman"/>
          <w:b/>
          <w:bCs/>
          <w:sz w:val="24"/>
          <w:szCs w:val="24"/>
        </w:rPr>
      </w:pPr>
    </w:p>
    <w:p w14:paraId="43640355"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XGBoost performed best across every metric (RMSE 0.1429 log / 78.9 per 100k, lowest MAE and CV RMSE), indicating the predictors </w:t>
      </w:r>
      <w:r>
        <w:rPr>
          <w:rFonts w:ascii="Times New Roman" w:eastAsia="Times New Roman" w:hAnsi="Times New Roman"/>
          <w:sz w:val="24"/>
          <w:szCs w:val="24"/>
          <w:lang w:val="vi-VN"/>
        </w:rPr>
        <w:t>-</w:t>
      </w:r>
      <w:r>
        <w:rPr>
          <w:rFonts w:ascii="Times New Roman" w:eastAsia="Times New Roman" w:hAnsi="Times New Roman"/>
          <w:sz w:val="24"/>
          <w:szCs w:val="24"/>
        </w:rPr>
        <w:t xml:space="preserve"> particularly the lag features (Section 3.3) </w:t>
      </w:r>
      <w:r>
        <w:rPr>
          <w:rFonts w:ascii="Times New Roman" w:eastAsia="Times New Roman" w:hAnsi="Times New Roman"/>
          <w:sz w:val="24"/>
          <w:szCs w:val="24"/>
          <w:lang w:val="vi-VN"/>
        </w:rPr>
        <w:t>-</w:t>
      </w:r>
      <w:r>
        <w:rPr>
          <w:rFonts w:ascii="Times New Roman" w:eastAsia="Times New Roman" w:hAnsi="Times New Roman"/>
          <w:sz w:val="24"/>
          <w:szCs w:val="24"/>
        </w:rPr>
        <w:t xml:space="preserve"> contain non-linear structure a tree-based model captures better than a linear one.</w:t>
      </w:r>
    </w:p>
    <w:p w14:paraId="6EE0B1D6"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Among linear models, Ridge (α=1) modestly beat plain Linear Regression, consistent with the correlated lag/region features flagged in the VIF check (Section 4.4). Lasso (α=0.01) performed worst, likely discarding useful signal through coefficient shrinkage.</w:t>
      </w:r>
    </w:p>
    <w:p w14:paraId="3D135667"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Per-region accuracy (Table 12) is best in Big Rivers (RMSE 72.3, 0.2% error) and worst in Barkly and Top End (RMSE 124.7 and 103.4), with Top End under-predicted by 15% </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the pooled model misses region-specific dynamics, a candidate improvement for future iterations.</w:t>
      </w:r>
    </w:p>
    <w:p w14:paraId="29E68A68" w14:textId="77777777" w:rsidR="00654FDD" w:rsidRPr="008E151C" w:rsidRDefault="00654FDD" w:rsidP="00654FDD">
      <w:pPr>
        <w:pStyle w:val="Caption"/>
        <w:keepNext/>
        <w:jc w:val="center"/>
        <w:rPr>
          <w:rFonts w:ascii="Times New Roman" w:hAnsi="Times New Roman"/>
          <w:color w:val="auto"/>
          <w:sz w:val="24"/>
          <w:szCs w:val="24"/>
        </w:rPr>
      </w:pPr>
      <w:bookmarkStart w:id="56"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(XGBoost, test 2023</w:t>
      </w:r>
      <w:r>
        <w:rPr>
          <w:rFonts w:ascii="Times New Roman" w:hAnsi="Times New Roman"/>
          <w:color w:val="auto"/>
          <w:sz w:val="24"/>
          <w:szCs w:val="24"/>
          <w:lang w:val="vi-VN"/>
        </w:rPr>
        <w:t>-</w:t>
      </w:r>
      <w:r>
        <w:rPr>
          <w:rFonts w:ascii="Times New Roman" w:hAnsi="Times New Roman"/>
          <w:color w:val="auto"/>
          <w:sz w:val="24"/>
          <w:szCs w:val="24"/>
        </w:rPr>
        <w:t>2025)</w:t>
      </w:r>
      <w:bookmarkEnd w:id="56"/>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1FED642E"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0C587B38"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397BD91A"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F449867"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5979F14"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04BE9F2E"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790E52AB"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1290296"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4D553871"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59631BF1"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226.1</w:t>
            </w:r>
          </w:p>
        </w:tc>
        <w:tc>
          <w:tcPr>
            <w:tcW w:w="1281" w:type="dxa"/>
            <w:tcBorders>
              <w:top w:val="nil"/>
              <w:left w:val="nil"/>
              <w:bottom w:val="single" w:sz="4" w:space="0" w:color="auto"/>
              <w:right w:val="single" w:sz="4" w:space="0" w:color="auto"/>
            </w:tcBorders>
            <w:vAlign w:val="center"/>
            <w:hideMark/>
          </w:tcPr>
          <w:p w14:paraId="4A33E509"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27.9</w:t>
            </w:r>
          </w:p>
        </w:tc>
        <w:tc>
          <w:tcPr>
            <w:tcW w:w="1129" w:type="dxa"/>
            <w:tcBorders>
              <w:top w:val="nil"/>
              <w:left w:val="nil"/>
              <w:bottom w:val="single" w:sz="4" w:space="0" w:color="auto"/>
              <w:right w:val="single" w:sz="4" w:space="0" w:color="auto"/>
            </w:tcBorders>
            <w:vAlign w:val="center"/>
            <w:hideMark/>
          </w:tcPr>
          <w:p w14:paraId="43E6671B"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7.10%</w:t>
            </w:r>
          </w:p>
        </w:tc>
      </w:tr>
      <w:tr w:rsidR="00654FDD" w:rsidRPr="005A7BB5" w14:paraId="4FD1C3DE"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5865E7C"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7EE39854"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7C57D42F"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591.8</w:t>
            </w:r>
          </w:p>
        </w:tc>
        <w:tc>
          <w:tcPr>
            <w:tcW w:w="1281" w:type="dxa"/>
            <w:tcBorders>
              <w:top w:val="nil"/>
              <w:left w:val="nil"/>
              <w:bottom w:val="single" w:sz="4" w:space="0" w:color="auto"/>
              <w:right w:val="single" w:sz="4" w:space="0" w:color="auto"/>
            </w:tcBorders>
            <w:vAlign w:val="center"/>
            <w:hideMark/>
          </w:tcPr>
          <w:p w14:paraId="50741113"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61.2</w:t>
            </w:r>
          </w:p>
        </w:tc>
        <w:tc>
          <w:tcPr>
            <w:tcW w:w="1129" w:type="dxa"/>
            <w:tcBorders>
              <w:top w:val="nil"/>
              <w:left w:val="nil"/>
              <w:bottom w:val="single" w:sz="4" w:space="0" w:color="auto"/>
              <w:right w:val="single" w:sz="4" w:space="0" w:color="auto"/>
            </w:tcBorders>
            <w:vAlign w:val="center"/>
            <w:hideMark/>
          </w:tcPr>
          <w:p w14:paraId="0FBFE570"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8.90%</w:t>
            </w:r>
          </w:p>
        </w:tc>
      </w:tr>
      <w:tr w:rsidR="00654FDD" w:rsidRPr="005A7BB5" w14:paraId="70608025"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D53EEBF"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7FAD9B8"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624</w:t>
            </w:r>
          </w:p>
        </w:tc>
        <w:tc>
          <w:tcPr>
            <w:tcW w:w="1843" w:type="dxa"/>
            <w:tcBorders>
              <w:top w:val="nil"/>
              <w:left w:val="nil"/>
              <w:bottom w:val="single" w:sz="4" w:space="0" w:color="auto"/>
              <w:right w:val="single" w:sz="4" w:space="0" w:color="auto"/>
            </w:tcBorders>
            <w:vAlign w:val="center"/>
            <w:hideMark/>
          </w:tcPr>
          <w:p w14:paraId="4D7F5ADC"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617.3</w:t>
            </w:r>
          </w:p>
        </w:tc>
        <w:tc>
          <w:tcPr>
            <w:tcW w:w="1281" w:type="dxa"/>
            <w:tcBorders>
              <w:top w:val="nil"/>
              <w:left w:val="nil"/>
              <w:bottom w:val="single" w:sz="4" w:space="0" w:color="auto"/>
              <w:right w:val="single" w:sz="4" w:space="0" w:color="auto"/>
            </w:tcBorders>
            <w:vAlign w:val="center"/>
            <w:hideMark/>
          </w:tcPr>
          <w:p w14:paraId="29CD7CCB"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72.3</w:t>
            </w:r>
          </w:p>
        </w:tc>
        <w:tc>
          <w:tcPr>
            <w:tcW w:w="1129" w:type="dxa"/>
            <w:tcBorders>
              <w:top w:val="nil"/>
              <w:left w:val="nil"/>
              <w:bottom w:val="single" w:sz="4" w:space="0" w:color="auto"/>
              <w:right w:val="single" w:sz="4" w:space="0" w:color="auto"/>
            </w:tcBorders>
            <w:vAlign w:val="center"/>
            <w:hideMark/>
          </w:tcPr>
          <w:p w14:paraId="4B394D8A"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0.20%</w:t>
            </w:r>
          </w:p>
        </w:tc>
      </w:tr>
      <w:tr w:rsidR="00654FDD" w:rsidRPr="005A7BB5" w14:paraId="3823863C"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121038D"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A9218A8"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41C8B61B"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261.8</w:t>
            </w:r>
          </w:p>
        </w:tc>
        <w:tc>
          <w:tcPr>
            <w:tcW w:w="1281" w:type="dxa"/>
            <w:tcBorders>
              <w:top w:val="nil"/>
              <w:left w:val="nil"/>
              <w:bottom w:val="single" w:sz="4" w:space="0" w:color="auto"/>
              <w:right w:val="single" w:sz="4" w:space="0" w:color="auto"/>
            </w:tcBorders>
            <w:vAlign w:val="center"/>
            <w:hideMark/>
          </w:tcPr>
          <w:p w14:paraId="4BFEF1D0"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36.2</w:t>
            </w:r>
          </w:p>
        </w:tc>
        <w:tc>
          <w:tcPr>
            <w:tcW w:w="1129" w:type="dxa"/>
            <w:tcBorders>
              <w:top w:val="nil"/>
              <w:left w:val="nil"/>
              <w:bottom w:val="single" w:sz="4" w:space="0" w:color="auto"/>
              <w:right w:val="single" w:sz="4" w:space="0" w:color="auto"/>
            </w:tcBorders>
            <w:vAlign w:val="center"/>
            <w:hideMark/>
          </w:tcPr>
          <w:p w14:paraId="0E8FA7C2"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−2.4%</w:t>
            </w:r>
          </w:p>
        </w:tc>
      </w:tr>
      <w:tr w:rsidR="00654FDD" w:rsidRPr="005A7BB5" w14:paraId="1CD87BF1"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5E16D9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7435D966"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50E209F3"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779.9</w:t>
            </w:r>
          </w:p>
        </w:tc>
        <w:tc>
          <w:tcPr>
            <w:tcW w:w="1281" w:type="dxa"/>
            <w:tcBorders>
              <w:top w:val="nil"/>
              <w:left w:val="nil"/>
              <w:bottom w:val="single" w:sz="4" w:space="0" w:color="auto"/>
              <w:right w:val="single" w:sz="4" w:space="0" w:color="auto"/>
            </w:tcBorders>
            <w:vAlign w:val="center"/>
            <w:hideMark/>
          </w:tcPr>
          <w:p w14:paraId="0AA49EB3"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124.7</w:t>
            </w:r>
          </w:p>
        </w:tc>
        <w:tc>
          <w:tcPr>
            <w:tcW w:w="1129" w:type="dxa"/>
            <w:tcBorders>
              <w:top w:val="nil"/>
              <w:left w:val="nil"/>
              <w:bottom w:val="single" w:sz="4" w:space="0" w:color="auto"/>
              <w:right w:val="single" w:sz="4" w:space="0" w:color="auto"/>
            </w:tcBorders>
            <w:vAlign w:val="center"/>
            <w:hideMark/>
          </w:tcPr>
          <w:p w14:paraId="6868F053"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w:t>
            </w:r>
          </w:p>
        </w:tc>
      </w:tr>
      <w:tr w:rsidR="00654FDD" w:rsidRPr="005A7BB5" w14:paraId="05B3A9DA"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817939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7B859C7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4FD032D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483</w:t>
            </w:r>
          </w:p>
        </w:tc>
        <w:tc>
          <w:tcPr>
            <w:tcW w:w="1281" w:type="dxa"/>
            <w:tcBorders>
              <w:top w:val="nil"/>
              <w:left w:val="nil"/>
              <w:bottom w:val="single" w:sz="4" w:space="0" w:color="auto"/>
              <w:right w:val="single" w:sz="4" w:space="0" w:color="auto"/>
            </w:tcBorders>
            <w:vAlign w:val="center"/>
            <w:hideMark/>
          </w:tcPr>
          <w:p w14:paraId="013AF8D0"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103.4</w:t>
            </w:r>
          </w:p>
        </w:tc>
        <w:tc>
          <w:tcPr>
            <w:tcW w:w="1129" w:type="dxa"/>
            <w:tcBorders>
              <w:top w:val="nil"/>
              <w:left w:val="nil"/>
              <w:bottom w:val="single" w:sz="4" w:space="0" w:color="auto"/>
              <w:right w:val="single" w:sz="4" w:space="0" w:color="auto"/>
            </w:tcBorders>
            <w:vAlign w:val="center"/>
            <w:hideMark/>
          </w:tcPr>
          <w:p w14:paraId="4E67F876"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−15.0%</w:t>
            </w:r>
          </w:p>
        </w:tc>
      </w:tr>
    </w:tbl>
    <w:p w14:paraId="5887CD1C" w14:textId="77777777" w:rsidR="00EF00D0" w:rsidRPr="005A7BB5" w:rsidRDefault="00EF00D0" w:rsidP="00C324E7">
      <w:pPr>
        <w:spacing w:before="120" w:line="276" w:lineRule="auto"/>
        <w:jc w:val="both"/>
        <w:rPr>
          <w:rFonts w:ascii="Times New Roman" w:eastAsia="Times New Roman" w:hAnsi="Times New Roman"/>
          <w:sz w:val="24"/>
          <w:szCs w:val="24"/>
        </w:rPr>
      </w:pPr>
    </w:p>
    <w:p w14:paraId="6CD49EDC"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As a secondary specification, Model B adds alcohol_per_capita (Section 3.2), trained on a much shorter window (2023–2024,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33DF4925"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lastRenderedPageBreak/>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1805E796"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Figure 9 shows Model B's results. Unlike Model A, Linear Regression performs best here, with a small, consistent positive alcohol_per_capita coefficient (+0.10)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3592227C" w14:textId="77777777" w:rsidR="00F10282" w:rsidRPr="005A7BB5" w:rsidRDefault="000A7469" w:rsidP="00F10282">
      <w:pPr>
        <w:keepNext/>
        <w:spacing w:before="120" w:line="276" w:lineRule="auto"/>
        <w:jc w:val="both"/>
      </w:pPr>
      <w:r>
        <w:rPr>
          <w:rFonts w:ascii="Times New Roman" w:eastAsia="Times New Roman" w:hAnsi="Times New Roman"/>
          <w:noProof/>
          <w:sz w:val="24"/>
          <w:szCs w:val="24"/>
        </w:rPr>
        <w:drawing>
          <wp:inline distT="0" distB="0" distL="0" distR="0" wp14:anchorId="7874BCC0" wp14:editId="11AC9383">
            <wp:extent cx="5731510" cy="2270760"/>
            <wp:effectExtent l="0" t="0" r="2540" b="0"/>
            <wp:docPr id="149911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15381" name=""/>
                    <pic:cNvPicPr/>
                  </pic:nvPicPr>
                  <pic:blipFill>
                    <a:blip r:embed="rId37"/>
                    <a:stretch>
                      <a:fillRect/>
                    </a:stretch>
                  </pic:blipFill>
                  <pic:spPr>
                    <a:xfrm>
                      <a:off x="0" y="0"/>
                      <a:ext cx="5731510" cy="2270760"/>
                    </a:xfrm>
                    <a:prstGeom prst="rect">
                      <a:avLst/>
                    </a:prstGeom>
                  </pic:spPr>
                </pic:pic>
              </a:graphicData>
            </a:graphic>
          </wp:inline>
        </w:drawing>
      </w:r>
    </w:p>
    <w:p w14:paraId="4241C357" w14:textId="77777777" w:rsidR="52C1AD2A" w:rsidRDefault="00F10282" w:rsidP="00F10282">
      <w:pPr>
        <w:pStyle w:val="Caption"/>
        <w:jc w:val="center"/>
        <w:rPr>
          <w:rFonts w:ascii="Times New Roman" w:hAnsi="Times New Roman"/>
          <w:color w:val="auto"/>
          <w:sz w:val="24"/>
          <w:szCs w:val="24"/>
        </w:rPr>
      </w:pPr>
      <w:bookmarkStart w:id="57" w:name="_Toc239977160"/>
      <w:bookmarkStart w:id="58"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7"/>
    </w:p>
    <w:p w14:paraId="6FEFC7B4" w14:textId="77777777" w:rsidR="00FA1FA6" w:rsidRDefault="00000000">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59" w:name="_Toc239977790"/>
      <w:r>
        <w:rPr>
          <w:rFonts w:ascii="Times New Roman" w:eastAsia="Times New Roman" w:hAnsi="Times New Roman" w:cs="Times New Roman"/>
          <w:b/>
          <w:bCs/>
          <w:sz w:val="24"/>
          <w:szCs w:val="24"/>
          <w:lang w:val="en-AU"/>
        </w:rPr>
        <w:t>Forecast Evaluation and Benchmarking</w:t>
      </w:r>
      <w:bookmarkEnd w:id="59"/>
    </w:p>
    <w:p w14:paraId="5CCD4232" w14:textId="77777777" w:rsidR="00605884" w:rsidRPr="00571B6D" w:rsidRDefault="00605884" w:rsidP="00571B6D">
      <w:pPr>
        <w:rPr>
          <w:rFonts w:ascii="Times New Roman" w:hAnsi="Times New Roman"/>
          <w:sz w:val="24"/>
          <w:szCs w:val="24"/>
          <w:lang w:val="en-US"/>
        </w:rPr>
      </w:pPr>
    </w:p>
    <w:p w14:paraId="4971511B"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B414397"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Forecast task definition</w:t>
      </w:r>
    </w:p>
    <w:p w14:paraId="31CAB5F9"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48B3DB30" w14:textId="77777777" w:rsidR="00571B6D" w:rsidRPr="00571B6D" w:rsidRDefault="00571B6D" w:rsidP="00571B6D">
      <w:pPr>
        <w:numPr>
          <w:ilvl w:val="0"/>
          <w:numId w:val="20"/>
        </w:numPr>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36EC9016" w14:textId="77777777" w:rsidR="00571B6D" w:rsidRPr="00571B6D" w:rsidRDefault="00571B6D" w:rsidP="00571B6D">
      <w:pPr>
        <w:numPr>
          <w:ilvl w:val="0"/>
          <w:numId w:val="20"/>
        </w:numPr>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2C60790E" w14:textId="77777777" w:rsidR="00571B6D" w:rsidRPr="00571B6D" w:rsidRDefault="00571B6D" w:rsidP="00571B6D">
      <w:pPr>
        <w:numPr>
          <w:ilvl w:val="0"/>
          <w:numId w:val="20"/>
        </w:numPr>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0C10D87E" w14:textId="77777777" w:rsidR="00571B6D" w:rsidRDefault="00571B6D" w:rsidP="00571B6D">
      <w:pPr>
        <w:numPr>
          <w:ilvl w:val="0"/>
          <w:numId w:val="20"/>
        </w:numPr>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7D4E1B68" w14:textId="77777777" w:rsidR="00605884" w:rsidRDefault="00605884">
      <w:pPr>
        <w:rPr>
          <w:rFonts w:ascii="Times New Roman" w:hAnsi="Times New Roman"/>
          <w:sz w:val="24"/>
          <w:szCs w:val="24"/>
          <w:lang w:val="en-US"/>
        </w:rPr>
      </w:pPr>
      <w:r>
        <w:rPr>
          <w:rFonts w:ascii="Times New Roman" w:hAnsi="Times New Roman"/>
          <w:sz w:val="24"/>
          <w:szCs w:val="24"/>
          <w:lang w:val="en-US"/>
        </w:rPr>
        <w:br w:type="page"/>
      </w:r>
    </w:p>
    <w:p w14:paraId="387E697B"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lastRenderedPageBreak/>
        <w:t>Model selection and justification</w:t>
      </w:r>
    </w:p>
    <w:p w14:paraId="64A16188" w14:textId="77777777" w:rsidR="00605884" w:rsidRPr="00571B6D" w:rsidRDefault="00605884" w:rsidP="00571B6D">
      <w:pPr>
        <w:rPr>
          <w:rFonts w:ascii="Times New Roman" w:hAnsi="Times New Roman"/>
          <w:sz w:val="24"/>
          <w:szCs w:val="24"/>
          <w:lang w:val="en-US"/>
        </w:rPr>
      </w:pPr>
    </w:p>
    <w:p w14:paraId="1E27940C" w14:textId="77777777" w:rsidR="00571B6D" w:rsidRDefault="00571B6D" w:rsidP="00571B6D">
      <w:pPr>
        <w:rPr>
          <w:rFonts w:ascii="Times New Roman" w:hAnsi="Times New Roman"/>
          <w:sz w:val="24"/>
          <w:szCs w:val="24"/>
          <w:lang w:val="en-US"/>
        </w:rPr>
      </w:pPr>
      <w:r>
        <w:rPr>
          <w:rFonts w:ascii="Times New Roman" w:hAnsi="Times New Roman"/>
          <w:sz w:val="24"/>
          <w:szCs w:val="24"/>
          <w:lang w:val="en-US"/>
        </w:rPr>
        <w:t>Regularised linear regression is appropriate here for three reasons. First, the predictor set is dominated by lagged values of the target at one, three and twelve months, which are strongly correlated with one another; L2 regularisation is designed for exactly this collinearity, and Lasso additionally performs variable selection among competing lags. Second, the panel 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6F674A93" w14:textId="77777777" w:rsidR="00605884" w:rsidRPr="00571B6D" w:rsidRDefault="00605884" w:rsidP="00571B6D">
      <w:pPr>
        <w:rPr>
          <w:rFonts w:ascii="Times New Roman" w:hAnsi="Times New Roman"/>
          <w:sz w:val="24"/>
          <w:szCs w:val="24"/>
          <w:lang w:val="en-US"/>
        </w:rPr>
      </w:pPr>
    </w:p>
    <w:p w14:paraId="68A4EEC6"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1A69080F" w14:textId="77777777" w:rsidR="00605884" w:rsidRPr="00571B6D" w:rsidRDefault="00605884" w:rsidP="00571B6D">
      <w:pPr>
        <w:rPr>
          <w:rFonts w:ascii="Times New Roman" w:hAnsi="Times New Roman"/>
          <w:sz w:val="24"/>
          <w:szCs w:val="24"/>
          <w:lang w:val="en-US"/>
        </w:rPr>
      </w:pPr>
    </w:p>
    <w:p w14:paraId="4A66F10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the cross-validation routine fitted the feature scaler on the entire frame before splitting, so each fold was standardised using statistics that included later folds. Scaling is now performed inside a scikit-learn Pipeline, which refits the scaler on each fold's training rows alone.</w:t>
      </w:r>
    </w:p>
    <w:p w14:paraId="6A39819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Validation uses rolling-origin backtesting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3B2E6FB4"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Baseline comparison</w:t>
      </w:r>
    </w:p>
    <w:p w14:paraId="7F80160B" w14:textId="77777777" w:rsidR="00571B6D" w:rsidRDefault="00571B6D" w:rsidP="00571B6D">
      <w:pPr>
        <w:rPr>
          <w:rFonts w:ascii="Times New Roman" w:hAnsi="Times New Roman"/>
          <w:sz w:val="24"/>
          <w:szCs w:val="24"/>
          <w:lang w:val="en-US"/>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6FDA930A" w14:textId="77777777" w:rsidR="00605884" w:rsidRPr="00571B6D" w:rsidRDefault="00605884" w:rsidP="00571B6D">
      <w:pPr>
        <w:rPr>
          <w:rFonts w:ascii="Times New Roman" w:hAnsi="Times New Roman"/>
          <w:sz w:val="24"/>
          <w:szCs w:val="24"/>
          <w:lang w:val="en-US"/>
        </w:rPr>
      </w:pPr>
    </w:p>
    <w:p w14:paraId="2F47C7F7" w14:textId="77777777" w:rsidR="00FA1FA6" w:rsidRDefault="00000000">
      <w:pPr>
        <w:pStyle w:val="Caption"/>
        <w:keepNext/>
        <w:spacing w:before="120" w:line="276" w:lineRule="auto"/>
        <w:jc w:val="center"/>
        <w:rPr>
          <w:rFonts w:ascii="Times New Roman" w:hAnsi="Times New Roman"/>
          <w:color w:val="auto"/>
          <w:sz w:val="24"/>
          <w:szCs w:val="24"/>
        </w:rPr>
      </w:pPr>
      <w:bookmarkStart w:id="60"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Forecast accuracy by horizon, assault rate per 100,000 (rolling-origin backtest)</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5A7A99BC" w14:textId="77777777" w:rsidTr="00A9506A">
        <w:trPr>
          <w:tblHeader/>
        </w:trPr>
        <w:tc>
          <w:tcPr>
            <w:tcW w:w="2400" w:type="dxa"/>
            <w:shd w:val="clear" w:color="auto" w:fill="D9E2F3"/>
            <w:tcMar>
              <w:top w:w="60" w:type="dxa"/>
              <w:left w:w="90" w:type="dxa"/>
              <w:bottom w:w="60" w:type="dxa"/>
              <w:right w:w="90" w:type="dxa"/>
            </w:tcMar>
          </w:tcPr>
          <w:p w14:paraId="6FCF26C5"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790F3DD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58C34448"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561F5167"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0A82AEB1"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527480B6"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Skill (%)</w:t>
            </w:r>
          </w:p>
        </w:tc>
      </w:tr>
      <w:tr w:rsidR="00571B6D" w:rsidRPr="00571B6D" w14:paraId="7EC6D6E2" w14:textId="77777777" w:rsidTr="00A9506A">
        <w:tc>
          <w:tcPr>
            <w:tcW w:w="2400" w:type="dxa"/>
            <w:shd w:val="clear" w:color="auto" w:fill="F2F2F2"/>
            <w:tcMar>
              <w:top w:w="60" w:type="dxa"/>
              <w:left w:w="90" w:type="dxa"/>
              <w:bottom w:w="60" w:type="dxa"/>
              <w:right w:w="90" w:type="dxa"/>
            </w:tcMar>
          </w:tcPr>
          <w:p w14:paraId="2C68B669"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482AB05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28BAC28F"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70.7</w:t>
            </w:r>
          </w:p>
        </w:tc>
        <w:tc>
          <w:tcPr>
            <w:tcW w:w="1150" w:type="dxa"/>
            <w:shd w:val="clear" w:color="auto" w:fill="F2F2F2"/>
            <w:tcMar>
              <w:top w:w="60" w:type="dxa"/>
              <w:left w:w="90" w:type="dxa"/>
              <w:bottom w:w="60" w:type="dxa"/>
              <w:right w:w="90" w:type="dxa"/>
            </w:tcMar>
          </w:tcPr>
          <w:p w14:paraId="1FC6A518"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96.6</w:t>
            </w:r>
          </w:p>
        </w:tc>
        <w:tc>
          <w:tcPr>
            <w:tcW w:w="1500" w:type="dxa"/>
            <w:shd w:val="clear" w:color="auto" w:fill="F2F2F2"/>
            <w:tcMar>
              <w:top w:w="60" w:type="dxa"/>
              <w:left w:w="90" w:type="dxa"/>
              <w:bottom w:w="60" w:type="dxa"/>
              <w:right w:w="90" w:type="dxa"/>
            </w:tcMar>
          </w:tcPr>
          <w:p w14:paraId="22B84597"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14.5</w:t>
            </w:r>
          </w:p>
        </w:tc>
        <w:tc>
          <w:tcPr>
            <w:tcW w:w="1760" w:type="dxa"/>
            <w:shd w:val="clear" w:color="auto" w:fill="F2F2F2"/>
            <w:tcMar>
              <w:top w:w="60" w:type="dxa"/>
              <w:left w:w="90" w:type="dxa"/>
              <w:bottom w:w="60" w:type="dxa"/>
              <w:right w:w="90" w:type="dxa"/>
            </w:tcMar>
          </w:tcPr>
          <w:p w14:paraId="12526A5B"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25.2</w:t>
            </w:r>
          </w:p>
        </w:tc>
      </w:tr>
      <w:tr w:rsidR="00571B6D" w:rsidRPr="00571B6D" w14:paraId="65D1FBD0" w14:textId="77777777" w:rsidTr="00A9506A">
        <w:tc>
          <w:tcPr>
            <w:tcW w:w="2400" w:type="dxa"/>
            <w:tcMar>
              <w:top w:w="60" w:type="dxa"/>
              <w:left w:w="90" w:type="dxa"/>
              <w:bottom w:w="60" w:type="dxa"/>
              <w:right w:w="90" w:type="dxa"/>
            </w:tcMar>
          </w:tcPr>
          <w:p w14:paraId="2D2E944A"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6EFB9BD8"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459699D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3D97B39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7FD107A2"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111ECE0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23.0</w:t>
            </w:r>
          </w:p>
        </w:tc>
      </w:tr>
      <w:tr w:rsidR="00571B6D" w:rsidRPr="00571B6D" w14:paraId="13FDE326" w14:textId="77777777" w:rsidTr="00A9506A">
        <w:tc>
          <w:tcPr>
            <w:tcW w:w="2400" w:type="dxa"/>
            <w:tcMar>
              <w:top w:w="60" w:type="dxa"/>
              <w:left w:w="90" w:type="dxa"/>
              <w:bottom w:w="60" w:type="dxa"/>
              <w:right w:w="90" w:type="dxa"/>
            </w:tcMar>
          </w:tcPr>
          <w:p w14:paraId="43B659A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599C4D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37205068"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6DB96E62"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7DCCA62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2F1000D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23.0</w:t>
            </w:r>
          </w:p>
        </w:tc>
      </w:tr>
      <w:tr w:rsidR="00571B6D" w:rsidRPr="00571B6D" w14:paraId="74380560" w14:textId="77777777" w:rsidTr="00A9506A">
        <w:tc>
          <w:tcPr>
            <w:tcW w:w="2400" w:type="dxa"/>
            <w:tcMar>
              <w:top w:w="60" w:type="dxa"/>
              <w:left w:w="90" w:type="dxa"/>
              <w:bottom w:w="60" w:type="dxa"/>
              <w:right w:w="90" w:type="dxa"/>
            </w:tcMar>
          </w:tcPr>
          <w:p w14:paraId="0DFFD98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Lasso</w:t>
            </w:r>
          </w:p>
        </w:tc>
        <w:tc>
          <w:tcPr>
            <w:tcW w:w="1500" w:type="dxa"/>
            <w:tcMar>
              <w:top w:w="60" w:type="dxa"/>
              <w:left w:w="90" w:type="dxa"/>
              <w:bottom w:w="60" w:type="dxa"/>
              <w:right w:w="90" w:type="dxa"/>
            </w:tcMar>
          </w:tcPr>
          <w:p w14:paraId="2B482C9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AE45B7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7595318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7798FCD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328184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6.6</w:t>
            </w:r>
          </w:p>
        </w:tc>
      </w:tr>
      <w:tr w:rsidR="00571B6D" w:rsidRPr="00571B6D" w14:paraId="3B771508" w14:textId="77777777" w:rsidTr="00A9506A">
        <w:tc>
          <w:tcPr>
            <w:tcW w:w="2400" w:type="dxa"/>
            <w:tcMar>
              <w:top w:w="60" w:type="dxa"/>
              <w:left w:w="90" w:type="dxa"/>
              <w:bottom w:w="60" w:type="dxa"/>
              <w:right w:w="90" w:type="dxa"/>
            </w:tcMar>
          </w:tcPr>
          <w:p w14:paraId="24332CD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5A4AE1A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5BED4E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04FB501C"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383CE4A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131C305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4A7B66AF" w14:textId="77777777" w:rsidTr="00A9506A">
        <w:tc>
          <w:tcPr>
            <w:tcW w:w="2400" w:type="dxa"/>
            <w:shd w:val="clear" w:color="auto" w:fill="F2F2F2"/>
            <w:tcMar>
              <w:top w:w="60" w:type="dxa"/>
              <w:left w:w="90" w:type="dxa"/>
              <w:bottom w:w="60" w:type="dxa"/>
              <w:right w:w="90" w:type="dxa"/>
            </w:tcMar>
          </w:tcPr>
          <w:p w14:paraId="626E99D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lastRenderedPageBreak/>
              <w:t>Moving average (12m)</w:t>
            </w:r>
          </w:p>
        </w:tc>
        <w:tc>
          <w:tcPr>
            <w:tcW w:w="1500" w:type="dxa"/>
            <w:shd w:val="clear" w:color="auto" w:fill="F2F2F2"/>
            <w:tcMar>
              <w:top w:w="60" w:type="dxa"/>
              <w:left w:w="90" w:type="dxa"/>
              <w:bottom w:w="60" w:type="dxa"/>
              <w:right w:w="90" w:type="dxa"/>
            </w:tcMar>
          </w:tcPr>
          <w:p w14:paraId="480FAC76"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1C57F3ED"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75358264"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0D8387B"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21FB8DCB"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24.4</w:t>
            </w:r>
          </w:p>
        </w:tc>
      </w:tr>
      <w:tr w:rsidR="00571B6D" w:rsidRPr="00571B6D" w14:paraId="6B275E2E" w14:textId="77777777" w:rsidTr="00A9506A">
        <w:tc>
          <w:tcPr>
            <w:tcW w:w="2400" w:type="dxa"/>
            <w:tcMar>
              <w:top w:w="60" w:type="dxa"/>
              <w:left w:w="90" w:type="dxa"/>
              <w:bottom w:w="60" w:type="dxa"/>
              <w:right w:w="90" w:type="dxa"/>
            </w:tcMar>
          </w:tcPr>
          <w:p w14:paraId="7B1F1B6A"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736BBB8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0705F40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87.8</w:t>
            </w:r>
          </w:p>
        </w:tc>
        <w:tc>
          <w:tcPr>
            <w:tcW w:w="1150" w:type="dxa"/>
            <w:tcMar>
              <w:top w:w="60" w:type="dxa"/>
              <w:left w:w="90" w:type="dxa"/>
              <w:bottom w:w="60" w:type="dxa"/>
              <w:right w:w="90" w:type="dxa"/>
            </w:tcMar>
          </w:tcPr>
          <w:p w14:paraId="0A6E6245"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122.6</w:t>
            </w:r>
          </w:p>
        </w:tc>
        <w:tc>
          <w:tcPr>
            <w:tcW w:w="1500" w:type="dxa"/>
            <w:tcMar>
              <w:top w:w="60" w:type="dxa"/>
              <w:left w:w="90" w:type="dxa"/>
              <w:bottom w:w="60" w:type="dxa"/>
              <w:right w:w="90" w:type="dxa"/>
            </w:tcMar>
          </w:tcPr>
          <w:p w14:paraId="47BCA25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2AADDDEC"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11.4</w:t>
            </w:r>
          </w:p>
        </w:tc>
      </w:tr>
      <w:tr w:rsidR="00571B6D" w:rsidRPr="00571B6D" w14:paraId="5CA64DBD" w14:textId="77777777" w:rsidTr="00A9506A">
        <w:tc>
          <w:tcPr>
            <w:tcW w:w="2400" w:type="dxa"/>
            <w:tcMar>
              <w:top w:w="60" w:type="dxa"/>
              <w:left w:w="90" w:type="dxa"/>
              <w:bottom w:w="60" w:type="dxa"/>
              <w:right w:w="90" w:type="dxa"/>
            </w:tcMar>
          </w:tcPr>
          <w:p w14:paraId="6054F46F"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Lasso</w:t>
            </w:r>
          </w:p>
        </w:tc>
        <w:tc>
          <w:tcPr>
            <w:tcW w:w="1500" w:type="dxa"/>
            <w:tcMar>
              <w:top w:w="60" w:type="dxa"/>
              <w:left w:w="90" w:type="dxa"/>
              <w:bottom w:w="60" w:type="dxa"/>
              <w:right w:w="90" w:type="dxa"/>
            </w:tcMar>
          </w:tcPr>
          <w:p w14:paraId="36322B8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DBDA94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3013AF3C"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7E364B3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03F1571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5.0</w:t>
            </w:r>
          </w:p>
        </w:tc>
      </w:tr>
      <w:tr w:rsidR="00571B6D" w:rsidRPr="00571B6D" w14:paraId="1933075D" w14:textId="77777777" w:rsidTr="00A9506A">
        <w:tc>
          <w:tcPr>
            <w:tcW w:w="2400" w:type="dxa"/>
            <w:tcMar>
              <w:top w:w="60" w:type="dxa"/>
              <w:left w:w="90" w:type="dxa"/>
              <w:bottom w:w="60" w:type="dxa"/>
              <w:right w:w="90" w:type="dxa"/>
            </w:tcMar>
          </w:tcPr>
          <w:p w14:paraId="730143B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128EDD0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0DC3306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142418B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47D3DFCB"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63D500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702D42A2" w14:textId="77777777" w:rsidTr="00A9506A">
        <w:tc>
          <w:tcPr>
            <w:tcW w:w="2400" w:type="dxa"/>
            <w:shd w:val="clear" w:color="auto" w:fill="F2F2F2"/>
            <w:tcMar>
              <w:top w:w="60" w:type="dxa"/>
              <w:left w:w="90" w:type="dxa"/>
              <w:bottom w:w="60" w:type="dxa"/>
              <w:right w:w="90" w:type="dxa"/>
            </w:tcMar>
          </w:tcPr>
          <w:p w14:paraId="55AE3BD2"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1839DA9B"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7E8434B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30E62F9C"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09BD4E44"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E702AF8"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25.0</w:t>
            </w:r>
          </w:p>
        </w:tc>
      </w:tr>
      <w:tr w:rsidR="00571B6D" w:rsidRPr="00571B6D" w14:paraId="6ED67835" w14:textId="77777777" w:rsidTr="00A9506A">
        <w:tc>
          <w:tcPr>
            <w:tcW w:w="2400" w:type="dxa"/>
            <w:tcMar>
              <w:top w:w="60" w:type="dxa"/>
              <w:left w:w="90" w:type="dxa"/>
              <w:bottom w:w="60" w:type="dxa"/>
              <w:right w:w="90" w:type="dxa"/>
            </w:tcMar>
          </w:tcPr>
          <w:p w14:paraId="1362393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3A38B57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C97481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87.8</w:t>
            </w:r>
          </w:p>
        </w:tc>
        <w:tc>
          <w:tcPr>
            <w:tcW w:w="1150" w:type="dxa"/>
            <w:tcMar>
              <w:top w:w="60" w:type="dxa"/>
              <w:left w:w="90" w:type="dxa"/>
              <w:bottom w:w="60" w:type="dxa"/>
              <w:right w:w="90" w:type="dxa"/>
            </w:tcMar>
          </w:tcPr>
          <w:p w14:paraId="42B55F5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123.4</w:t>
            </w:r>
          </w:p>
        </w:tc>
        <w:tc>
          <w:tcPr>
            <w:tcW w:w="1500" w:type="dxa"/>
            <w:tcMar>
              <w:top w:w="60" w:type="dxa"/>
              <w:left w:w="90" w:type="dxa"/>
              <w:bottom w:w="60" w:type="dxa"/>
              <w:right w:w="90" w:type="dxa"/>
            </w:tcMar>
          </w:tcPr>
          <w:p w14:paraId="431857CA"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18.0</w:t>
            </w:r>
          </w:p>
        </w:tc>
        <w:tc>
          <w:tcPr>
            <w:tcW w:w="1760" w:type="dxa"/>
            <w:tcMar>
              <w:top w:w="60" w:type="dxa"/>
              <w:left w:w="90" w:type="dxa"/>
              <w:bottom w:w="60" w:type="dxa"/>
              <w:right w:w="90" w:type="dxa"/>
            </w:tcMar>
          </w:tcPr>
          <w:p w14:paraId="17ECB488"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12.5</w:t>
            </w:r>
          </w:p>
        </w:tc>
      </w:tr>
      <w:tr w:rsidR="00571B6D" w:rsidRPr="00571B6D" w14:paraId="68AF049E" w14:textId="77777777" w:rsidTr="00A9506A">
        <w:tc>
          <w:tcPr>
            <w:tcW w:w="2400" w:type="dxa"/>
            <w:tcMar>
              <w:top w:w="60" w:type="dxa"/>
              <w:left w:w="90" w:type="dxa"/>
              <w:bottom w:w="60" w:type="dxa"/>
              <w:right w:w="90" w:type="dxa"/>
            </w:tcMar>
          </w:tcPr>
          <w:p w14:paraId="34CE68F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6D9C976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B68361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7EEC4C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7DFFCC4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594C8C4B"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08E8621C" w14:textId="77777777" w:rsidTr="00A9506A">
        <w:tc>
          <w:tcPr>
            <w:tcW w:w="2400" w:type="dxa"/>
            <w:shd w:val="clear" w:color="auto" w:fill="F2F2F2"/>
            <w:tcMar>
              <w:top w:w="60" w:type="dxa"/>
              <w:left w:w="90" w:type="dxa"/>
              <w:bottom w:w="60" w:type="dxa"/>
              <w:right w:w="90" w:type="dxa"/>
            </w:tcMar>
          </w:tcPr>
          <w:p w14:paraId="1D510667"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486F719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76647A79"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07BB7A02"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3E44508E"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5DD32968"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21.0</w:t>
            </w:r>
          </w:p>
        </w:tc>
      </w:tr>
      <w:tr w:rsidR="00571B6D" w:rsidRPr="00571B6D" w14:paraId="54A1C59B" w14:textId="77777777" w:rsidTr="00A9506A">
        <w:tc>
          <w:tcPr>
            <w:tcW w:w="2400" w:type="dxa"/>
            <w:tcMar>
              <w:top w:w="60" w:type="dxa"/>
              <w:left w:w="90" w:type="dxa"/>
              <w:bottom w:w="60" w:type="dxa"/>
              <w:right w:w="90" w:type="dxa"/>
            </w:tcMar>
          </w:tcPr>
          <w:p w14:paraId="5608922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21DBD509"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9887F35"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484CBE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132.6</w:t>
            </w:r>
          </w:p>
        </w:tc>
        <w:tc>
          <w:tcPr>
            <w:tcW w:w="1500" w:type="dxa"/>
            <w:tcMar>
              <w:top w:w="60" w:type="dxa"/>
              <w:left w:w="90" w:type="dxa"/>
              <w:bottom w:w="60" w:type="dxa"/>
              <w:right w:w="90" w:type="dxa"/>
            </w:tcMar>
          </w:tcPr>
          <w:p w14:paraId="05901B5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0476979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5.1</w:t>
            </w:r>
          </w:p>
        </w:tc>
      </w:tr>
      <w:tr w:rsidR="00571B6D" w:rsidRPr="00571B6D" w14:paraId="67F60FC0" w14:textId="77777777" w:rsidTr="00A9506A">
        <w:tc>
          <w:tcPr>
            <w:tcW w:w="2400" w:type="dxa"/>
            <w:tcMar>
              <w:top w:w="60" w:type="dxa"/>
              <w:left w:w="90" w:type="dxa"/>
              <w:bottom w:w="60" w:type="dxa"/>
              <w:right w:w="90" w:type="dxa"/>
            </w:tcMar>
          </w:tcPr>
          <w:p w14:paraId="5D26B80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316ED3E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3C38229"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E65187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07676DB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5E89DAF"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758C1018" w14:textId="77777777" w:rsidTr="00A9506A">
        <w:tc>
          <w:tcPr>
            <w:tcW w:w="2400" w:type="dxa"/>
            <w:tcMar>
              <w:top w:w="60" w:type="dxa"/>
              <w:left w:w="90" w:type="dxa"/>
              <w:bottom w:w="60" w:type="dxa"/>
              <w:right w:w="90" w:type="dxa"/>
            </w:tcMar>
          </w:tcPr>
          <w:p w14:paraId="65C71609"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Lasso</w:t>
            </w:r>
          </w:p>
        </w:tc>
        <w:tc>
          <w:tcPr>
            <w:tcW w:w="1500" w:type="dxa"/>
            <w:tcMar>
              <w:top w:w="60" w:type="dxa"/>
              <w:left w:w="90" w:type="dxa"/>
              <w:bottom w:w="60" w:type="dxa"/>
              <w:right w:w="90" w:type="dxa"/>
            </w:tcMar>
          </w:tcPr>
          <w:p w14:paraId="21A53695"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A2BA76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57C1F9E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479BEFF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4451147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-9.6</w:t>
            </w:r>
          </w:p>
        </w:tc>
      </w:tr>
    </w:tbl>
    <w:p w14:paraId="19525F42" w14:textId="77777777" w:rsidR="00571B6D" w:rsidRDefault="00571B6D" w:rsidP="00571B6D">
      <w:pPr>
        <w:rPr>
          <w:rFonts w:ascii="Times New Roman" w:hAnsi="Times New Roman"/>
          <w:i/>
          <w:iCs/>
          <w:sz w:val="24"/>
          <w:szCs w:val="24"/>
          <w:lang w:val="en-US"/>
        </w:rPr>
      </w:pPr>
      <w:r>
        <w:rPr>
          <w:rFonts w:ascii="Times New Roman" w:hAnsi="Times New Roman"/>
          <w:i/>
          <w:iCs/>
          <w:sz w:val="24"/>
          <w:szCs w:val="24"/>
          <w:lang w:val="en-US"/>
        </w:rPr>
        <w:t>Skill (%) is the RMSE reduction relative to the seasonal naive benchmark. Best model at each horizon shown in bold.</w:t>
      </w:r>
    </w:p>
    <w:p w14:paraId="081D283E" w14:textId="77777777" w:rsidR="00406DE7" w:rsidRPr="00571B6D" w:rsidRDefault="00406DE7" w:rsidP="00571B6D">
      <w:pPr>
        <w:rPr>
          <w:rFonts w:ascii="Times New Roman" w:hAnsi="Times New Roman"/>
          <w:sz w:val="24"/>
          <w:szCs w:val="24"/>
          <w:lang w:val="en-US"/>
        </w:rPr>
      </w:pPr>
    </w:p>
    <w:p w14:paraId="619D8E04"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745E11D5" w14:textId="77777777" w:rsidR="00406DE7" w:rsidRPr="00571B6D" w:rsidRDefault="00406DE7" w:rsidP="00571B6D">
      <w:pPr>
        <w:rPr>
          <w:rFonts w:ascii="Times New Roman" w:hAnsi="Times New Roman"/>
          <w:sz w:val="24"/>
          <w:szCs w:val="24"/>
          <w:lang w:val="en-US"/>
        </w:rPr>
      </w:pPr>
    </w:p>
    <w:p w14:paraId="57DF052C"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The twelve-month moving average outperforms every fitted model at every horizon tested. It achieves a 25.2 per cent RMSE improvement over the seasonal naive benchmark at one month and retains 21.0 per cent at twelve months, while the best regression model, Ridge, reaches 23.0 per cent at one month but falls to 5.1 per cent at twelve. Lasso performs worse than the seasonal naive benchmark at the twelve-month horizon, with a skill score of -9.6 per cent.</w:t>
      </w:r>
    </w:p>
    <w:p w14:paraId="21D65F4C"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These results are not directly comparable with the single-split comparison reported above. That comparison selects features and ranks models on a single held-out period, whereas the figures here come from repeated out-of-sample forecasts at a fixed horizon with leakage controls applied. Where the two disagree, the backtest is the more conservative estimate of operational performance and is the basis for the recommendation below.</w:t>
      </w:r>
    </w:p>
    <w:p w14:paraId="3812B92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This is reported as a finding rather than a failure. It indicates that regional assault rates in the Northern Territory are dominated by a slow-moving local level, and that the month-to-month and seasonal structure the regression models attempt to capture contributes little additional predictive information at this level of aggregation. Three factors plausibly contribute: the panel is short relative to the number of parameters; the series contains two documented administrative breaks; and aggregating to six large regions smooths much of the local variation a richer model could exploit.</w:t>
      </w:r>
    </w:p>
    <w:p w14:paraId="4156F9FE" w14:textId="77777777" w:rsidR="00571B6D" w:rsidRDefault="00571B6D" w:rsidP="00571B6D">
      <w:pPr>
        <w:rPr>
          <w:rFonts w:ascii="Times New Roman" w:hAnsi="Times New Roman"/>
          <w:sz w:val="24"/>
          <w:szCs w:val="24"/>
          <w:lang w:val="en-US"/>
        </w:rPr>
      </w:pPr>
      <w:r>
        <w:rPr>
          <w:rFonts w:ascii="Times New Roman" w:hAnsi="Times New Roman"/>
          <w:sz w:val="24"/>
          <w:szCs w:val="24"/>
          <w:lang w:val="en-US"/>
        </w:rPr>
        <w:t>The practical implication is that the moving average should be adopted as the operational reference forecast, and that any model retained in the final system must demonstrate skill against it rather than against the seasonal naive benchmark alone. This is a stricter and more honest standard than the one applied in Assessment 1.</w:t>
      </w:r>
    </w:p>
    <w:p w14:paraId="40C16EC6" w14:textId="77777777" w:rsidR="00406DE7" w:rsidRPr="00571B6D" w:rsidRDefault="00406DE7" w:rsidP="00571B6D">
      <w:pPr>
        <w:rPr>
          <w:rFonts w:ascii="Times New Roman" w:hAnsi="Times New Roman"/>
          <w:sz w:val="24"/>
          <w:szCs w:val="24"/>
          <w:lang w:val="en-US"/>
        </w:rPr>
      </w:pPr>
    </w:p>
    <w:p w14:paraId="57C3722D"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lastRenderedPageBreak/>
        <w:t>Uncertainty quantification</w:t>
      </w:r>
    </w:p>
    <w:p w14:paraId="000016CC" w14:textId="77777777" w:rsidR="00406DE7" w:rsidRPr="00571B6D" w:rsidRDefault="00406DE7" w:rsidP="00571B6D">
      <w:pPr>
        <w:rPr>
          <w:rFonts w:ascii="Times New Roman" w:hAnsi="Times New Roman"/>
          <w:sz w:val="24"/>
          <w:szCs w:val="24"/>
          <w:lang w:val="en-US"/>
        </w:rPr>
      </w:pPr>
    </w:p>
    <w:p w14:paraId="1E77398C" w14:textId="77777777" w:rsidR="00571B6D" w:rsidRDefault="00571B6D" w:rsidP="00571B6D">
      <w:pPr>
        <w:rPr>
          <w:rFonts w:ascii="Times New Roman" w:hAnsi="Times New Roman"/>
          <w:sz w:val="24"/>
          <w:szCs w:val="24"/>
          <w:lang w:val="en-US"/>
        </w:rPr>
      </w:pPr>
      <w:r>
        <w:rPr>
          <w:rFonts w:ascii="Times New Roman" w:hAnsi="Times New Roman"/>
          <w:sz w:val="24"/>
          <w:szCs w:val="24"/>
          <w:lang w:val="en-US"/>
        </w:rPr>
        <w:t>Prediction intervals are constructed empirically from the distribution of backtest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5EE7747E" w14:textId="77777777" w:rsidR="00406DE7" w:rsidRPr="00571B6D" w:rsidRDefault="00406DE7" w:rsidP="00571B6D">
      <w:pPr>
        <w:rPr>
          <w:rFonts w:ascii="Times New Roman" w:hAnsi="Times New Roman"/>
          <w:sz w:val="24"/>
          <w:szCs w:val="24"/>
          <w:lang w:val="en-US"/>
        </w:rPr>
      </w:pPr>
    </w:p>
    <w:p w14:paraId="706CFC15"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t>Structural breaks</w:t>
      </w:r>
    </w:p>
    <w:p w14:paraId="200FAA91" w14:textId="77777777" w:rsidR="00406DE7" w:rsidRPr="00571B6D" w:rsidRDefault="00406DE7" w:rsidP="00571B6D">
      <w:pPr>
        <w:rPr>
          <w:rFonts w:ascii="Times New Roman" w:hAnsi="Times New Roman"/>
          <w:sz w:val="24"/>
          <w:szCs w:val="24"/>
          <w:lang w:val="en-US"/>
        </w:rPr>
      </w:pPr>
    </w:p>
    <w:p w14:paraId="140F36C0" w14:textId="77777777" w:rsidR="00571B6D" w:rsidRDefault="00571B6D" w:rsidP="00571B6D">
      <w:pPr>
        <w:rPr>
          <w:rFonts w:ascii="Times New Roman" w:hAnsi="Times New Roman"/>
          <w:sz w:val="24"/>
          <w:szCs w:val="24"/>
          <w:lang w:val="en-US"/>
        </w:rPr>
      </w:pPr>
      <w:r>
        <w:rPr>
          <w:rFonts w:ascii="Times New Roman" w:hAnsi="Times New Roman"/>
          <w:sz w:val="24"/>
          <w:szCs w:val="24"/>
          <w:lang w:val="en-US"/>
        </w:rPr>
        <w:t>Binary indicators were added for the two documented changes in crime recording: the transition from PROMIS to SerPro from December 2023, and the ANZSOC reclassification from April 2025. Including these indicators did not change cross-validation error, because the cross-validation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26B40E76" w14:textId="77777777" w:rsidR="00406DE7" w:rsidRPr="00571B6D" w:rsidRDefault="00406DE7" w:rsidP="00571B6D">
      <w:pPr>
        <w:rPr>
          <w:rFonts w:ascii="Times New Roman" w:hAnsi="Times New Roman"/>
          <w:sz w:val="24"/>
          <w:szCs w:val="24"/>
          <w:lang w:val="en-US"/>
        </w:rPr>
      </w:pPr>
    </w:p>
    <w:p w14:paraId="649B8CDF"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3E783635" w14:textId="77777777" w:rsidR="00406DE7" w:rsidRPr="00571B6D" w:rsidRDefault="00406DE7" w:rsidP="00571B6D">
      <w:pPr>
        <w:rPr>
          <w:rFonts w:ascii="Times New Roman" w:hAnsi="Times New Roman"/>
          <w:sz w:val="24"/>
          <w:szCs w:val="24"/>
          <w:lang w:val="en-US"/>
        </w:rPr>
      </w:pPr>
    </w:p>
    <w:p w14:paraId="24C4580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Forecast error is tracked as a rolling three-month MAE on the rate scale. A drift alert is raised when this rolling error exceeds the backtest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B712CE1" w14:textId="77777777" w:rsidR="00571B6D" w:rsidRDefault="00571B6D" w:rsidP="00571B6D">
      <w:pPr>
        <w:rPr>
          <w:rFonts w:ascii="Times New Roman" w:hAnsi="Times New Roman"/>
          <w:sz w:val="24"/>
          <w:szCs w:val="24"/>
          <w:lang w:val="en-US"/>
        </w:rPr>
      </w:pPr>
      <w:r>
        <w:rPr>
          <w:rFonts w:ascii="Times New Roman" w:hAnsi="Times New Roman"/>
          <w:sz w:val="24"/>
          <w:szCs w:val="24"/>
          <w:lang w:val="en-US"/>
        </w:rPr>
        <w:t>Assessment 1 described an incremental learning stage, and the feedback correctly questioned whether the selected approach supports it. It does not: neither Ridge nor Lasso in scikit-learn implements partial_fit, so parameters cannot be updated online from streaming data. The stage is therefore clarified as scheduled full retraining on an expanded training window, not online parameter updating.</w:t>
      </w:r>
    </w:p>
    <w:p w14:paraId="5FD379A5" w14:textId="77777777" w:rsidR="00406DE7" w:rsidRPr="00571B6D" w:rsidRDefault="00406DE7" w:rsidP="00571B6D">
      <w:pPr>
        <w:rPr>
          <w:rFonts w:ascii="Times New Roman" w:hAnsi="Times New Roman"/>
          <w:sz w:val="24"/>
          <w:szCs w:val="24"/>
          <w:lang w:val="en-US"/>
        </w:rPr>
      </w:pPr>
    </w:p>
    <w:p w14:paraId="4EEE9AD6"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t>Limitations and next steps</w:t>
      </w:r>
    </w:p>
    <w:p w14:paraId="32B6F329" w14:textId="77777777" w:rsidR="00406DE7" w:rsidRPr="00571B6D" w:rsidRDefault="00406DE7" w:rsidP="00571B6D">
      <w:pPr>
        <w:rPr>
          <w:rFonts w:ascii="Times New Roman" w:hAnsi="Times New Roman"/>
          <w:sz w:val="24"/>
          <w:szCs w:val="24"/>
          <w:lang w:val="en-US"/>
        </w:rPr>
      </w:pPr>
    </w:p>
    <w:p w14:paraId="2F9B498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361A85F"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048531E9" w14:textId="77777777" w:rsidR="00E9659F" w:rsidRPr="005A7BB5" w:rsidRDefault="00E9659F"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1" w:name="_Toc239977753"/>
      <w:bookmarkStart w:id="62" w:name="OLE_LINK7"/>
      <w:bookmarkEnd w:id="54"/>
      <w:bookmarkEnd w:id="58"/>
      <w:r>
        <w:rPr>
          <w:rFonts w:ascii="Times New Roman" w:eastAsia="Times New Roman" w:hAnsi="Times New Roman" w:cs="Times New Roman"/>
          <w:b/>
          <w:bCs/>
          <w:sz w:val="24"/>
          <w:szCs w:val="24"/>
          <w:lang w:val="en-AU"/>
        </w:rPr>
        <w:t>Implementation progress</w:t>
      </w:r>
      <w:bookmarkEnd w:id="61"/>
    </w:p>
    <w:bookmarkEnd w:id="62"/>
    <w:p w14:paraId="04D8729E" w14:textId="77777777" w:rsidR="000A3F5B" w:rsidRPr="005A7BB5" w:rsidRDefault="000A3F5B" w:rsidP="006F5A77">
      <w:pPr>
        <w:spacing w:before="120" w:after="100" w:afterAutospacing="1" w:line="276" w:lineRule="auto"/>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Since Assessment 1, progress has been made across five of the eight pipeline stages in Table 2:</w:t>
      </w:r>
    </w:p>
    <w:p w14:paraId="7EB1C8FF"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0578E849"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0A73DF90"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1A543CC7"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backtesting, and empirical prediction intervals, responding directly to the Assessment 1 feedback on validation rigour (Section 4.6, Hendrick).</w:t>
      </w:r>
    </w:p>
    <w:p w14:paraId="2CAC713D"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E810DEB" w14:textId="77777777" w:rsidR="00E9659F" w:rsidRPr="005A7BB5" w:rsidRDefault="000A3F5B" w:rsidP="006F5A77">
      <w:pPr>
        <w:spacing w:before="120" w:after="100" w:afterAutospacing="1" w:line="276" w:lineRule="auto"/>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67FFEBA0" w14:textId="77777777" w:rsidR="00AA2B93" w:rsidRPr="005A7BB5" w:rsidRDefault="00AA2B93"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4"/>
      <w:r>
        <w:rPr>
          <w:rFonts w:ascii="Times New Roman" w:eastAsia="Times New Roman" w:hAnsi="Times New Roman" w:cs="Times New Roman"/>
          <w:b/>
          <w:bCs/>
          <w:sz w:val="24"/>
          <w:szCs w:val="24"/>
          <w:lang w:val="en-AU"/>
        </w:rPr>
        <w:t>Updated Workflow</w:t>
      </w:r>
      <w:bookmarkEnd w:id="63"/>
      <w:r>
        <w:rPr>
          <w:rFonts w:ascii="Times New Roman" w:eastAsia="Times New Roman" w:hAnsi="Times New Roman" w:cs="Times New Roman"/>
          <w:b/>
          <w:bCs/>
          <w:sz w:val="24"/>
          <w:szCs w:val="24"/>
          <w:lang w:val="en-AU"/>
        </w:rPr>
        <w:t xml:space="preserve"> </w:t>
      </w:r>
    </w:p>
    <w:p w14:paraId="5FFF51AF" w14:textId="77777777" w:rsidR="00F10282" w:rsidRPr="006E3566" w:rsidRDefault="0042633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0ED8A61" w14:textId="77777777" w:rsidR="00426331" w:rsidRPr="005A7BB5" w:rsidRDefault="00426331" w:rsidP="0052060D">
      <w:pPr>
        <w:pStyle w:val="Caption"/>
        <w:spacing w:before="120" w:line="276" w:lineRule="auto"/>
        <w:ind w:left="360"/>
        <w:jc w:val="center"/>
        <w:rPr>
          <w:rFonts w:ascii="Times New Roman" w:eastAsia="Times New Roman" w:hAnsi="Times New Roman"/>
          <w:color w:val="auto"/>
          <w:sz w:val="24"/>
          <w:szCs w:val="24"/>
        </w:rPr>
      </w:pPr>
      <w:bookmarkStart w:id="64"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4"/>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2A7AF108" w14:textId="77777777" w:rsidTr="00A3477D">
        <w:tc>
          <w:tcPr>
            <w:tcW w:w="804" w:type="dxa"/>
            <w:shd w:val="clear" w:color="auto" w:fill="DBE5F1" w:themeFill="accent1" w:themeFillTint="33"/>
          </w:tcPr>
          <w:p w14:paraId="13E282FB"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73C7A58E"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4D2738A3"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74B4AF63"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52B95190"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76D04C4D" w14:textId="77777777" w:rsidTr="00A3477D">
        <w:tc>
          <w:tcPr>
            <w:tcW w:w="804" w:type="dxa"/>
          </w:tcPr>
          <w:p w14:paraId="497D9314"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71803191"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5DFA7691"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6CA39248"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5A2FCCCA"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52A0F2C4" w14:textId="77777777" w:rsidTr="00A3477D">
        <w:tc>
          <w:tcPr>
            <w:tcW w:w="804" w:type="dxa"/>
          </w:tcPr>
          <w:p w14:paraId="300C2DE5"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5E4970D9"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427B19B0"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07953B26"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030ADBDA" w14:textId="77777777" w:rsidR="00A3477D" w:rsidRPr="005A7BB5" w:rsidRDefault="00241726"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BADB8B9" w14:textId="77777777" w:rsidTr="00A3477D">
        <w:tc>
          <w:tcPr>
            <w:tcW w:w="804" w:type="dxa"/>
            <w:shd w:val="clear" w:color="auto" w:fill="DBE5F1" w:themeFill="accent1" w:themeFillTint="33"/>
          </w:tcPr>
          <w:p w14:paraId="038E285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3</w:t>
            </w:r>
          </w:p>
        </w:tc>
        <w:tc>
          <w:tcPr>
            <w:tcW w:w="2598" w:type="dxa"/>
            <w:shd w:val="clear" w:color="auto" w:fill="DBE5F1" w:themeFill="accent1" w:themeFillTint="33"/>
          </w:tcPr>
          <w:p w14:paraId="7FAF5C7C"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057C060C"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0200BDB9"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17B20FF" w14:textId="77777777" w:rsidR="00A3477D" w:rsidRPr="005A7BB5" w:rsidRDefault="00241726"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6785B91C" w14:textId="77777777" w:rsidTr="00A3477D">
        <w:tc>
          <w:tcPr>
            <w:tcW w:w="804" w:type="dxa"/>
          </w:tcPr>
          <w:p w14:paraId="729452C4"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3F3826EF"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683A70D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2508F0E2"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630DC7B8"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22B3D1D6" w14:textId="77777777" w:rsidR="00A3477D" w:rsidRPr="005A7BB5" w:rsidRDefault="00234D51"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AFE9118" w14:textId="77777777" w:rsidTr="00A3477D">
        <w:tc>
          <w:tcPr>
            <w:tcW w:w="804" w:type="dxa"/>
          </w:tcPr>
          <w:p w14:paraId="101B541F"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0376E0CA"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029A495A"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73FCBC5C"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41D31E3E"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5B3C1500" w14:textId="77777777" w:rsidR="00A3477D" w:rsidRPr="005A7BB5" w:rsidRDefault="0060309E"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51B2A18C" w14:textId="77777777" w:rsidTr="006E3566">
        <w:tc>
          <w:tcPr>
            <w:tcW w:w="804" w:type="dxa"/>
            <w:shd w:val="clear" w:color="auto" w:fill="FFFFFF" w:themeFill="background1"/>
          </w:tcPr>
          <w:p w14:paraId="0311155F"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6</w:t>
            </w:r>
          </w:p>
        </w:tc>
        <w:tc>
          <w:tcPr>
            <w:tcW w:w="2598" w:type="dxa"/>
            <w:shd w:val="clear" w:color="auto" w:fill="FFFFFF" w:themeFill="background1"/>
          </w:tcPr>
          <w:p w14:paraId="416D9436"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23DBA606"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3C7D0CD2" w14:textId="77777777" w:rsidR="00C22D6D" w:rsidRPr="005A7BB5" w:rsidRDefault="00C22D6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461A98F" w14:textId="77777777" w:rsidR="00C22D6D" w:rsidRPr="005A7BB5" w:rsidRDefault="00C22D6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717650AC" w14:textId="77777777" w:rsidTr="006E3566">
        <w:tc>
          <w:tcPr>
            <w:tcW w:w="804" w:type="dxa"/>
            <w:shd w:val="clear" w:color="auto" w:fill="DBE5F1" w:themeFill="accent1" w:themeFillTint="33"/>
          </w:tcPr>
          <w:p w14:paraId="4CEC6674"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24234DE1"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96F6D21"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2BA7443" w14:textId="77777777" w:rsidR="00C22D6D" w:rsidRPr="005A7BB5" w:rsidRDefault="00C22D6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060B1020" w14:textId="77777777" w:rsidR="00C22D6D" w:rsidRPr="005A7BB5" w:rsidRDefault="00C22D6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52BD22D4" w14:textId="77777777" w:rsidTr="00A3477D">
        <w:tc>
          <w:tcPr>
            <w:tcW w:w="804" w:type="dxa"/>
          </w:tcPr>
          <w:p w14:paraId="6301C766"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64B8A11"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2AFC8B3D"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35766D91"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1B561551"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507C7C66" w14:textId="77777777" w:rsidR="00A3477D" w:rsidRPr="005A7BB5" w:rsidRDefault="009062E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6752D3BD" w14:textId="77777777" w:rsidTr="00A3477D">
        <w:tc>
          <w:tcPr>
            <w:tcW w:w="804" w:type="dxa"/>
            <w:shd w:val="clear" w:color="auto" w:fill="DBE5F1" w:themeFill="accent1" w:themeFillTint="33"/>
          </w:tcPr>
          <w:p w14:paraId="3CEE0DAF"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38FD748"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10429D6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69E483F"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1467712"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071D9A6B" w14:textId="77777777" w:rsidTr="00A3477D">
        <w:tc>
          <w:tcPr>
            <w:tcW w:w="804" w:type="dxa"/>
          </w:tcPr>
          <w:p w14:paraId="6F91F092"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4CC6F4F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dashboard;  deploy to Streamlit </w:t>
            </w:r>
            <w:r>
              <w:rPr>
                <w:rFonts w:ascii="Times New Roman" w:eastAsia="Times New Roman" w:hAnsi="Times New Roman" w:cs="Times New Roman"/>
                <w:sz w:val="24"/>
                <w:szCs w:val="24"/>
                <w:lang w:val="en-AU"/>
              </w:rPr>
              <w:lastRenderedPageBreak/>
              <w:t>Community Cloud; implement monitoring and retraining logic</w:t>
            </w:r>
          </w:p>
        </w:tc>
        <w:tc>
          <w:tcPr>
            <w:tcW w:w="2268" w:type="dxa"/>
          </w:tcPr>
          <w:p w14:paraId="07B19A1B"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Deployed dashboard; monitoring stage implemented</w:t>
            </w:r>
          </w:p>
        </w:tc>
        <w:tc>
          <w:tcPr>
            <w:tcW w:w="1788" w:type="dxa"/>
          </w:tcPr>
          <w:p w14:paraId="4371AB84"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ACDB925"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Emma (Monitor)</w:t>
            </w:r>
          </w:p>
        </w:tc>
        <w:tc>
          <w:tcPr>
            <w:tcW w:w="1788" w:type="dxa"/>
          </w:tcPr>
          <w:p w14:paraId="4144CA9C"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p>
        </w:tc>
      </w:tr>
      <w:tr w:rsidR="00A3477D" w:rsidRPr="005A7BB5" w14:paraId="2AABBCB7" w14:textId="77777777" w:rsidTr="00A3477D">
        <w:tc>
          <w:tcPr>
            <w:tcW w:w="804" w:type="dxa"/>
          </w:tcPr>
          <w:p w14:paraId="15B9A2E3"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0DAA91CB"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63A7DC7B"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9C23C51"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6B90BCE6"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p>
        </w:tc>
      </w:tr>
      <w:tr w:rsidR="00A3477D" w:rsidRPr="005A7BB5" w14:paraId="4A5FD7C4" w14:textId="77777777" w:rsidTr="00A3477D">
        <w:tc>
          <w:tcPr>
            <w:tcW w:w="804" w:type="dxa"/>
            <w:shd w:val="clear" w:color="auto" w:fill="DBE5F1" w:themeFill="accent1" w:themeFillTint="33"/>
          </w:tcPr>
          <w:p w14:paraId="19738762"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001D7859"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059E9539"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FCF699A"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4312FC24"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p>
        </w:tc>
      </w:tr>
    </w:tbl>
    <w:p w14:paraId="59E564E6" w14:textId="77777777" w:rsidR="00E435FE" w:rsidRPr="005A7BB5"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5"/>
      <w:r>
        <w:rPr>
          <w:rFonts w:ascii="Times New Roman" w:eastAsia="Times New Roman" w:hAnsi="Times New Roman" w:cs="Times New Roman"/>
          <w:b/>
          <w:bCs/>
          <w:sz w:val="24"/>
          <w:szCs w:val="24"/>
          <w:lang w:val="en-AU"/>
        </w:rPr>
        <w:t>Project governance</w:t>
      </w:r>
      <w:bookmarkEnd w:id="65"/>
    </w:p>
    <w:p w14:paraId="505CBE92"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b/>
          <w:bCs/>
          <w:lang w:val="en-AU"/>
        </w:rPr>
        <w:t>Risk Management</w:t>
      </w:r>
      <w:r>
        <w:rPr>
          <w:rStyle w:val="eop"/>
          <w:bdr w:val="none" w:sz="0" w:space="0" w:color="auto" w:frame="1"/>
          <w:shd w:val="clear" w:color="auto" w:fill="C6C6C6"/>
          <w:lang w:val="en-AU"/>
        </w:rPr>
        <w:t> </w:t>
      </w:r>
    </w:p>
    <w:p w14:paraId="1107B9EA"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7073F56F"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b/>
          <w:bCs/>
          <w:lang w:val="en-AU"/>
        </w:rPr>
        <w:t>Compliance</w:t>
      </w:r>
      <w:r>
        <w:rPr>
          <w:rStyle w:val="eop"/>
          <w:bdr w:val="none" w:sz="0" w:space="0" w:color="auto" w:frame="1"/>
          <w:shd w:val="clear" w:color="auto" w:fill="C6C6C6"/>
          <w:lang w:val="en-AU"/>
        </w:rPr>
        <w:t> </w:t>
      </w:r>
    </w:p>
    <w:p w14:paraId="2B9BA2B4"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lang w:val="en-AU"/>
        </w:rPr>
        <w:t>As this project involves the analysis and forecasting of crime-related data, strong governance and compliance measures are essential to ensure responsible data use and maintain public trust. The project will adhere to Northern Territory Government data-handling policies (Northern Territory Government,2024) to ensure that data is collected, stored, accessed, and managed securely throughout the project lifecycle.</w:t>
      </w:r>
    </w:p>
    <w:p w14:paraId="0CBDA524"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62751012" w14:textId="77777777" w:rsidR="00A965CA" w:rsidRPr="006E3566" w:rsidRDefault="000A7469" w:rsidP="006E3566">
      <w:pPr>
        <w:pStyle w:val="paragraph"/>
        <w:spacing w:before="120" w:beforeAutospacing="0" w:after="0" w:afterAutospacing="0" w:line="276" w:lineRule="auto"/>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3FF67302" w14:textId="77777777" w:rsidR="00A965CA" w:rsidRPr="006E3566" w:rsidRDefault="00A965CA" w:rsidP="006E3566">
      <w:pPr>
        <w:spacing w:before="120" w:line="276" w:lineRule="auto"/>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6CA6DFDA" w14:textId="77777777" w:rsidR="00426331" w:rsidRPr="005A7BB5"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6" w:name="_Toc239977756"/>
      <w:r>
        <w:rPr>
          <w:rFonts w:ascii="Times New Roman" w:eastAsia="Times New Roman" w:hAnsi="Times New Roman" w:cs="Times New Roman"/>
          <w:b/>
          <w:bCs/>
          <w:sz w:val="24"/>
          <w:szCs w:val="24"/>
          <w:lang w:val="en-AU"/>
        </w:rPr>
        <w:t>Risk analysis</w:t>
      </w:r>
      <w:bookmarkEnd w:id="66"/>
      <w:r>
        <w:rPr>
          <w:rFonts w:ascii="Times New Roman" w:eastAsia="Times New Roman" w:hAnsi="Times New Roman" w:cs="Times New Roman"/>
          <w:b/>
          <w:bCs/>
          <w:sz w:val="24"/>
          <w:szCs w:val="24"/>
          <w:lang w:val="en-AU"/>
        </w:rPr>
        <w:t xml:space="preserve"> </w:t>
      </w:r>
    </w:p>
    <w:p w14:paraId="58E69D03" w14:textId="77777777" w:rsidR="00426331" w:rsidRPr="005A7BB5" w:rsidRDefault="00426331" w:rsidP="00C777BC">
      <w:pPr>
        <w:spacing w:before="120" w:after="120" w:line="276" w:lineRule="auto"/>
        <w:jc w:val="both"/>
      </w:pPr>
      <w:r>
        <w:rPr>
          <w:rFonts w:ascii="Times New Roman" w:eastAsia="Times New Roman" w:hAnsi="Times New Roman"/>
          <w:sz w:val="24"/>
          <w:szCs w:val="24"/>
        </w:rPr>
        <w:t>The project has six main risks. These risks will be reviewed during each assessment milestone and updated when needed.</w:t>
      </w:r>
    </w:p>
    <w:p w14:paraId="22226ECF" w14:textId="77777777" w:rsidR="00426331" w:rsidRPr="005A7BB5" w:rsidRDefault="00426331" w:rsidP="00C777BC">
      <w:pPr>
        <w:spacing w:before="120" w:after="120" w:line="276" w:lineRule="auto"/>
        <w:jc w:val="both"/>
      </w:pPr>
      <w:r>
        <w:rPr>
          <w:rFonts w:ascii="Times New Roman" w:eastAsia="Times New Roman" w:hAnsi="Times New Roman"/>
          <w:sz w:val="24"/>
          <w:szCs w:val="24"/>
        </w:rPr>
        <w:lastRenderedPageBreak/>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1E01B233" w14:textId="77777777" w:rsidR="00426331" w:rsidRPr="005A7BB5" w:rsidRDefault="00426331" w:rsidP="00C777BC">
      <w:pPr>
        <w:spacing w:before="120" w:after="120" w:line="276" w:lineRule="auto"/>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421E0E71" w14:textId="77777777" w:rsidR="00426331" w:rsidRPr="005A7BB5" w:rsidRDefault="00426331" w:rsidP="00C777BC">
      <w:pPr>
        <w:spacing w:before="120" w:after="120" w:line="276" w:lineRule="auto"/>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161CDC92" w14:textId="77777777" w:rsidR="00426331" w:rsidRPr="005A7BB5"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6C468682" w14:textId="77777777" w:rsidR="00426331" w:rsidRPr="005A7BB5"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68A30F47" w14:textId="77777777" w:rsidR="00426331" w:rsidRDefault="00426331" w:rsidP="00C777BC">
      <w:pPr>
        <w:spacing w:before="120" w:after="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528DFFEB" w14:textId="77777777" w:rsidR="0039079F" w:rsidRPr="00E46EDA" w:rsidRDefault="00E46EDA" w:rsidP="00C777BC">
      <w:pPr>
        <w:spacing w:before="120" w:after="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PROMIS-to-SerPro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NaN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2C9FAE24" w14:textId="77777777" w:rsidR="00426331" w:rsidRPr="005A7BB5"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7"/>
      <w:r>
        <w:rPr>
          <w:rFonts w:ascii="Times New Roman" w:eastAsia="Times New Roman" w:hAnsi="Times New Roman" w:cs="Times New Roman"/>
          <w:b/>
          <w:bCs/>
          <w:sz w:val="24"/>
          <w:szCs w:val="24"/>
          <w:lang w:val="en-AU"/>
        </w:rPr>
        <w:t>Ethics, privacy and security considerations</w:t>
      </w:r>
      <w:bookmarkEnd w:id="67"/>
    </w:p>
    <w:p w14:paraId="04E877C5"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65476820" w14:textId="77777777" w:rsidR="00426331" w:rsidRPr="005A7BB5" w:rsidRDefault="00426331" w:rsidP="00C777BC">
      <w:pPr>
        <w:spacing w:before="120" w:after="160" w:line="276" w:lineRule="auto"/>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7F72903A"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91403E5" w14:textId="77777777" w:rsidR="00426331" w:rsidRPr="005A7BB5" w:rsidRDefault="00426331" w:rsidP="00C777BC">
      <w:pPr>
        <w:spacing w:before="120" w:after="160" w:line="276" w:lineRule="auto"/>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3FE647BA"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lastRenderedPageBreak/>
        <w:t>Responsible use</w:t>
      </w:r>
    </w:p>
    <w:p w14:paraId="005A74C1" w14:textId="77777777" w:rsidR="00426331" w:rsidRPr="005A7BB5" w:rsidRDefault="00426331" w:rsidP="00C777BC">
      <w:pPr>
        <w:spacing w:before="120" w:after="160" w:line="276" w:lineRule="auto"/>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293DBCD9" w14:textId="77777777" w:rsidR="00426331" w:rsidRDefault="00426331" w:rsidP="00C777BC">
      <w:pPr>
        <w:spacing w:before="120" w:after="16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4082952B" w14:textId="77777777" w:rsidR="001032DD" w:rsidRPr="001032DD" w:rsidRDefault="001032DD" w:rsidP="00C777BC">
      <w:pPr>
        <w:spacing w:before="120" w:after="160" w:line="276" w:lineRule="auto"/>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6CA16DA8"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7F8BA79" w14:textId="77777777" w:rsidR="00426331" w:rsidRPr="005A7BB5" w:rsidRDefault="00426331" w:rsidP="00C777BC">
      <w:pPr>
        <w:spacing w:before="120" w:after="160" w:line="276" w:lineRule="auto"/>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C1671EC" w14:textId="77777777" w:rsidR="00426331" w:rsidRPr="005A7BB5" w:rsidRDefault="00426331" w:rsidP="00C777BC">
      <w:pPr>
        <w:spacing w:before="120" w:after="160" w:line="276" w:lineRule="auto"/>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341D4CE4" w14:textId="77777777" w:rsidR="00BC5ED9" w:rsidRPr="005A7BB5" w:rsidRDefault="00BC5ED9" w:rsidP="006E6841">
      <w:pPr>
        <w:pStyle w:val="ListParagraph"/>
        <w:numPr>
          <w:ilvl w:val="0"/>
          <w:numId w:val="7"/>
        </w:numPr>
        <w:spacing w:before="120" w:line="276" w:lineRule="auto"/>
        <w:contextualSpacing w:val="0"/>
        <w:jc w:val="both"/>
        <w:outlineLvl w:val="1"/>
        <w:rPr>
          <w:rFonts w:ascii="Times New Roman" w:hAnsi="Times New Roman" w:cs="Times New Roman"/>
          <w:b/>
          <w:bCs/>
          <w:sz w:val="24"/>
          <w:szCs w:val="24"/>
          <w:lang w:val="en-AU"/>
        </w:rPr>
      </w:pPr>
      <w:bookmarkStart w:id="68" w:name="_Toc239977758"/>
      <w:bookmarkStart w:id="69" w:name="OLE_LINK8"/>
      <w:r>
        <w:rPr>
          <w:rFonts w:ascii="Times New Roman" w:hAnsi="Times New Roman" w:cs="Times New Roman"/>
          <w:b/>
          <w:bCs/>
          <w:sz w:val="24"/>
          <w:szCs w:val="24"/>
          <w:lang w:val="en-AU"/>
        </w:rPr>
        <w:t>Evaluation of progress</w:t>
      </w:r>
      <w:bookmarkEnd w:id="68"/>
    </w:p>
    <w:p w14:paraId="631B9EDE" w14:textId="77777777" w:rsidR="00A60650" w:rsidRPr="002A290E" w:rsidRDefault="003954D0" w:rsidP="00FD12C9">
      <w:pPr>
        <w:spacing w:before="120" w:after="16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35AA94E6" w14:textId="77777777" w:rsidR="00BC5ED9" w:rsidRPr="005A7BB5" w:rsidRDefault="00BC5ED9" w:rsidP="006E6841">
      <w:pPr>
        <w:pStyle w:val="ListParagraph"/>
        <w:numPr>
          <w:ilvl w:val="0"/>
          <w:numId w:val="7"/>
        </w:numPr>
        <w:spacing w:before="120" w:line="276" w:lineRule="auto"/>
        <w:contextualSpacing w:val="0"/>
        <w:jc w:val="both"/>
        <w:outlineLvl w:val="1"/>
        <w:rPr>
          <w:rFonts w:ascii="Times New Roman" w:hAnsi="Times New Roman" w:cs="Times New Roman"/>
          <w:b/>
          <w:bCs/>
          <w:sz w:val="24"/>
          <w:szCs w:val="24"/>
          <w:lang w:val="en-AU"/>
        </w:rPr>
      </w:pPr>
      <w:bookmarkStart w:id="70" w:name="_Toc239977759"/>
      <w:r>
        <w:rPr>
          <w:rFonts w:ascii="Times New Roman" w:hAnsi="Times New Roman" w:cs="Times New Roman"/>
          <w:b/>
          <w:bCs/>
          <w:sz w:val="24"/>
          <w:szCs w:val="24"/>
          <w:lang w:val="en-AU"/>
        </w:rPr>
        <w:t xml:space="preserve">Any </w:t>
      </w:r>
      <w:bookmarkStart w:id="71" w:name="OLE_LINK9"/>
      <w:r>
        <w:rPr>
          <w:rFonts w:ascii="Times New Roman" w:hAnsi="Times New Roman" w:cs="Times New Roman"/>
          <w:b/>
          <w:bCs/>
          <w:sz w:val="24"/>
          <w:szCs w:val="24"/>
          <w:lang w:val="en-AU"/>
        </w:rPr>
        <w:t>other relevant technical developments</w:t>
      </w:r>
      <w:bookmarkEnd w:id="70"/>
      <w:bookmarkEnd w:id="71"/>
    </w:p>
    <w:bookmarkEnd w:id="69"/>
    <w:p w14:paraId="6C1F04C2"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D067212"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7B531672" w14:textId="7777777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(xgboost, openpyxl) that broke the pipeline on any machine but the original developer's.</w:t>
      </w:r>
    </w:p>
    <w:p w14:paraId="3D9101A2" w14:textId="7777777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7EF8852E" w14:textId="7777777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1F1A340B" w14:textId="7777777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4B4B4710"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21F20C14"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(eda_plots/, regression_plots/, dataset/raw/, dataset/processed/) to GitHub rather than .gitignore-excluding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5DC617E2" w14:textId="77777777" w:rsidR="00426331" w:rsidRPr="005A7BB5"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72" w:name="_Toc239977760"/>
      <w:r>
        <w:rPr>
          <w:rFonts w:ascii="Times New Roman" w:eastAsia="Times New Roman" w:hAnsi="Times New Roman" w:cs="Times New Roman"/>
          <w:b/>
          <w:bCs/>
          <w:sz w:val="24"/>
          <w:szCs w:val="24"/>
          <w:lang w:val="en-AU"/>
        </w:rPr>
        <w:t>References</w:t>
      </w:r>
      <w:bookmarkEnd w:id="72"/>
    </w:p>
    <w:p w14:paraId="138F10EC"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38">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7288DCB6"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39">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07882E0D"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0">
        <w:r>
          <w:rPr>
            <w:rStyle w:val="Hyperlink"/>
            <w:rFonts w:ascii="Times New Roman" w:eastAsia="Times New Roman" w:hAnsi="Times New Roman"/>
            <w:sz w:val="24"/>
            <w:szCs w:val="24"/>
          </w:rPr>
          <w:t>https://aiatsis.gov.au/research/ethical-research/code-ethics</w:t>
        </w:r>
      </w:hyperlink>
    </w:p>
    <w:p w14:paraId="0E5B6CFC"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1">
        <w:r>
          <w:rPr>
            <w:rStyle w:val="Hyperlink"/>
            <w:rFonts w:ascii="Times New Roman" w:eastAsia="Times New Roman" w:hAnsi="Times New Roman"/>
            <w:sz w:val="24"/>
            <w:szCs w:val="24"/>
          </w:rPr>
          <w:t>https://doi.org/10.5334/dsj-2020-043</w:t>
        </w:r>
      </w:hyperlink>
    </w:p>
    <w:p w14:paraId="6470C53A"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2">
        <w:r>
          <w:rPr>
            <w:rStyle w:val="Hyperlink"/>
            <w:rFonts w:ascii="Times New Roman" w:eastAsia="Times New Roman" w:hAnsi="Times New Roman"/>
            <w:sz w:val="24"/>
            <w:szCs w:val="24"/>
          </w:rPr>
          <w:t>https://www.abc.net.au/news/2025-09-22/is-nt-crime-decreasing-since-clp-government-elected-police-data/105797920</w:t>
        </w:r>
      </w:hyperlink>
    </w:p>
    <w:p w14:paraId="554B3F6D" w14:textId="77777777" w:rsidR="00426331" w:rsidRPr="005A7BB5" w:rsidRDefault="00426331" w:rsidP="00C777BC">
      <w:pPr>
        <w:spacing w:before="120" w:line="276" w:lineRule="auto"/>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3"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42CD0E04" w14:textId="77777777" w:rsidR="00426331" w:rsidRPr="005A7BB5" w:rsidRDefault="00426331" w:rsidP="00C777BC">
      <w:pPr>
        <w:spacing w:before="120" w:line="276" w:lineRule="auto"/>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4">
        <w:r>
          <w:rPr>
            <w:rStyle w:val="Hyperlink"/>
            <w:rFonts w:ascii="Times New Roman" w:eastAsia="Times New Roman" w:hAnsi="Times New Roman"/>
            <w:sz w:val="24"/>
            <w:szCs w:val="24"/>
          </w:rPr>
          <w:t>https://www.ntpa.com.au/knowledgebase/article/KA-01198/</w:t>
        </w:r>
      </w:hyperlink>
    </w:p>
    <w:p w14:paraId="4F9F8BFD" w14:textId="77777777" w:rsidR="00426331" w:rsidRPr="005A7BB5" w:rsidRDefault="00426331" w:rsidP="00C777BC">
      <w:pPr>
        <w:spacing w:before="120" w:line="276" w:lineRule="auto"/>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45">
        <w:r>
          <w:rPr>
            <w:rStyle w:val="Hyperlink"/>
            <w:rFonts w:ascii="Times New Roman" w:eastAsia="Times New Roman" w:hAnsi="Times New Roman"/>
            <w:sz w:val="24"/>
            <w:szCs w:val="24"/>
          </w:rPr>
          <w:t>https://pfes.nt.gov.au/newsroom/2026/operation-ventura</w:t>
        </w:r>
      </w:hyperlink>
    </w:p>
    <w:p w14:paraId="36CA4F43"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46">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A4F9BD4" w14:textId="77777777" w:rsidR="00FF483F" w:rsidRPr="005A7BB5" w:rsidRDefault="00FF483F"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2B19C95E" w14:textId="77777777" w:rsidR="001A26A7" w:rsidRPr="005A7BB5" w:rsidRDefault="00FF483F" w:rsidP="00C777BC">
      <w:pPr>
        <w:pStyle w:val="Heading1"/>
        <w:spacing w:before="120" w:line="276" w:lineRule="auto"/>
        <w:jc w:val="both"/>
        <w:rPr>
          <w:rFonts w:ascii="Times New Roman" w:eastAsiaTheme="minorEastAsia" w:hAnsi="Times New Roman"/>
          <w:b/>
          <w:bCs/>
          <w:sz w:val="24"/>
          <w:szCs w:val="24"/>
        </w:rPr>
      </w:pPr>
      <w:bookmarkStart w:id="73" w:name="_Toc239977761"/>
      <w:r>
        <w:rPr>
          <w:rFonts w:ascii="Times New Roman" w:eastAsiaTheme="minorEastAsia" w:hAnsi="Times New Roman"/>
          <w:b/>
          <w:bCs/>
          <w:sz w:val="24"/>
          <w:szCs w:val="24"/>
        </w:rPr>
        <w:lastRenderedPageBreak/>
        <w:t>SECTION 4 – Individual Work and Contribution Summary</w:t>
      </w:r>
      <w:bookmarkEnd w:id="73"/>
    </w:p>
    <w:p w14:paraId="174EDB37"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73C8C12"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8D66621"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5418E6CA"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5AB550"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4EAA769"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47"/>
                    <a:stretch>
                      <a:fillRect/>
                    </a:stretch>
                  </pic:blipFill>
                  <pic:spPr>
                    <a:xfrm>
                      <a:off x="0" y="0"/>
                      <a:ext cx="5669929" cy="2707311"/>
                    </a:xfrm>
                    <a:prstGeom prst="rect">
                      <a:avLst/>
                    </a:prstGeom>
                  </pic:spPr>
                </pic:pic>
              </a:graphicData>
            </a:graphic>
          </wp:inline>
        </w:drawing>
      </w:r>
    </w:p>
    <w:p w14:paraId="19254FD2"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773FB9D"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4" w:name="OLE_LINK10"/>
    <w:p w14:paraId="4788851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4"/>
    <w:p w14:paraId="5B6668AB"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5"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5"/>
    </w:p>
    <w:p w14:paraId="02CA537F"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6" w:name="OLE_LINK12"/>
      <w:r>
        <w:rPr>
          <w:rFonts w:ascii="Times New Roman" w:eastAsia="Times New Roman" w:hAnsi="Times New Roman"/>
          <w:sz w:val="24"/>
          <w:szCs w:val="24"/>
          <w:lang w:val="en-AU"/>
        </w:rPr>
        <w:t>Documentation:</w:t>
      </w:r>
      <w:hyperlink r:id="rId48"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6"/>
    <w:p w14:paraId="26F1EDC7"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49"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2A3BBF71"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12C1BDB"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243577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229D24A"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09752BAA"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6F18D6DF"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6F8191B"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6E7F076"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0"/>
                    <a:stretch>
                      <a:fillRect/>
                    </a:stretch>
                  </pic:blipFill>
                  <pic:spPr>
                    <a:xfrm>
                      <a:off x="0" y="0"/>
                      <a:ext cx="5731510" cy="3223895"/>
                    </a:xfrm>
                    <a:prstGeom prst="rect">
                      <a:avLst/>
                    </a:prstGeom>
                  </pic:spPr>
                </pic:pic>
              </a:graphicData>
            </a:graphic>
          </wp:inline>
        </w:drawing>
      </w:r>
    </w:p>
    <w:p w14:paraId="5B009590"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076A614"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22CE3545"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1" w:history="1">
        <w:r>
          <w:rPr>
            <w:rStyle w:val="Hyperlink"/>
            <w:rFonts w:ascii="Times New Roman" w:eastAsia="Times New Roman" w:hAnsi="Times New Roman"/>
            <w:sz w:val="24"/>
            <w:szCs w:val="24"/>
            <w:lang w:val="en-AU"/>
          </w:rPr>
          <w:t>https://github.com/HendrickDang/PRT661-DATA-SCIENCE-PRACTICE/commits?author=ngocanh8585</w:t>
        </w:r>
      </w:hyperlink>
    </w:p>
    <w:p w14:paraId="5BDE5009"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2"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7AB15D68"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01594D74"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59FD198E"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5DCA4230"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335A1C6E"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23017E81"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0B5EECD7"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3B09CA4"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397623A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443BDD4"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covered the analytics and evaluation stage, addressing the modelling feedback. I built evaluation.py, a standalone module providing naive baselines, leakage-free feature selection, rolling-origin backtesting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35D62BE8" w14:textId="77777777" w:rsidR="0037523D" w:rsidRPr="005A7BB5" w:rsidRDefault="0037523D" w:rsidP="0037523D">
      <w:pPr>
        <w:spacing w:line="276" w:lineRule="auto"/>
        <w:jc w:val="both"/>
      </w:pPr>
      <w:r>
        <w:t>Github:</w:t>
      </w:r>
      <w:hyperlink r:id="rId54" w:history="1">
        <w:r>
          <w:rPr>
            <w:rStyle w:val="Hyperlink"/>
            <w:rFonts w:ascii="Times New Roman" w:eastAsia="Times New Roman" w:hAnsi="Times New Roman"/>
            <w:sz w:val="24"/>
            <w:szCs w:val="24"/>
          </w:rPr>
          <w:t>https://github.com/HendrickDang/PRT661-DATA-SCIENCE-PRACTICE/commits?author=HendrickDang</w:t>
        </w:r>
      </w:hyperlink>
    </w:p>
    <w:p w14:paraId="04EC5D9C" w14:textId="77777777" w:rsidR="0037523D" w:rsidRPr="005A7BB5" w:rsidRDefault="0037523D"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5"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3B448DC"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065BD2CD" w14:textId="1183307C" w:rsidR="00C821EF" w:rsidRDefault="007C1BA6" w:rsidP="00811A63">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a 12-month moving average was added, it beat every model at every horizon. Reporting that was less comfortable than reporting a win, but more defensible. The second lesson was leakage: both cases I found produced plausible output, which is why they were easy to miss.</w:t>
      </w:r>
    </w:p>
    <w:p w14:paraId="70E7D19F" w14:textId="77777777" w:rsidR="00C821EF" w:rsidRDefault="00C821EF">
      <w:pPr>
        <w:rPr>
          <w:rFonts w:ascii="Times New Roman" w:hAnsi="Times New Roman"/>
          <w:sz w:val="24"/>
          <w:szCs w:val="24"/>
        </w:rPr>
      </w:pPr>
      <w:r>
        <w:rPr>
          <w:rFonts w:ascii="Times New Roman" w:hAnsi="Times New Roman"/>
          <w:sz w:val="24"/>
          <w:szCs w:val="24"/>
        </w:rPr>
        <w:br w:type="page"/>
      </w:r>
    </w:p>
    <w:p w14:paraId="63E686D5"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1DCF8AF9"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3E13340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01BF7B30"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9E58BF9"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6379763"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56"/>
                    <a:stretch>
                      <a:fillRect/>
                    </a:stretch>
                  </pic:blipFill>
                  <pic:spPr>
                    <a:xfrm>
                      <a:off x="0" y="0"/>
                      <a:ext cx="4992501" cy="2808766"/>
                    </a:xfrm>
                    <a:prstGeom prst="rect">
                      <a:avLst/>
                    </a:prstGeom>
                  </pic:spPr>
                </pic:pic>
              </a:graphicData>
            </a:graphic>
          </wp:inline>
        </w:drawing>
      </w:r>
    </w:p>
    <w:p w14:paraId="7DB7B031"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AEF31FA"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155D0623"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57" w:history="1">
        <w:r>
          <w:rPr>
            <w:rStyle w:val="Hyperlink"/>
            <w:rFonts w:ascii="Times New Roman" w:eastAsia="Times New Roman" w:hAnsi="Times New Roman"/>
            <w:sz w:val="24"/>
            <w:szCs w:val="24"/>
            <w:lang w:val="en-AU"/>
          </w:rPr>
          <w:t>Commits · HendrickDang/PRT661-DATA-SCIENCE-PRACTICE</w:t>
        </w:r>
      </w:hyperlink>
    </w:p>
    <w:p w14:paraId="2CC116AD"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58" w:history="1">
        <w:r>
          <w:rPr>
            <w:rStyle w:val="Hyperlink"/>
            <w:rFonts w:ascii="Times New Roman" w:eastAsia="Times New Roman" w:hAnsi="Times New Roman"/>
            <w:sz w:val="24"/>
            <w:szCs w:val="24"/>
            <w:lang w:val="en-AU"/>
          </w:rPr>
          <w:t>PRT661-DATA-SCIENCE-PRACTICE/documents at main · HendrickDang/PRT661-DATA-SCIENCE-PRACTICE</w:t>
        </w:r>
      </w:hyperlink>
    </w:p>
    <w:p w14:paraId="068FB9E7"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2DB783B" w14:textId="77777777" w:rsidR="00744932" w:rsidRPr="0005656D" w:rsidRDefault="008F304D" w:rsidP="00811A63">
      <w:pPr>
        <w:pStyle w:val="NormalWeb"/>
        <w:spacing w:before="0" w:beforeAutospacing="0" w:after="0" w:afterAutospacing="0" w:line="276" w:lineRule="auto"/>
        <w:jc w:val="both"/>
        <w:rPr>
          <w:lang w:val="vi-VN"/>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p>
    <w:sectPr w:rsidR="00744932" w:rsidRPr="0005656D" w:rsidSect="0059615A">
      <w:headerReference w:type="default" r:id="rId59"/>
      <w:footerReference w:type="default" r:id="rId60"/>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4224C" w14:textId="77777777" w:rsidR="00397AF3" w:rsidRPr="005A7BB5" w:rsidRDefault="00397AF3">
      <w:r w:rsidRPr="005A7BB5">
        <w:separator/>
      </w:r>
    </w:p>
  </w:endnote>
  <w:endnote w:type="continuationSeparator" w:id="0">
    <w:p w14:paraId="0F52EE9B" w14:textId="77777777" w:rsidR="00397AF3" w:rsidRPr="005A7BB5" w:rsidRDefault="00397AF3">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1D9A1"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2F36C23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011F6" w14:textId="77777777" w:rsidR="00397AF3" w:rsidRPr="005A7BB5" w:rsidRDefault="00397AF3">
      <w:r w:rsidRPr="005A7BB5">
        <w:separator/>
      </w:r>
    </w:p>
  </w:footnote>
  <w:footnote w:type="continuationSeparator" w:id="0">
    <w:p w14:paraId="6CE9E273" w14:textId="77777777" w:rsidR="00397AF3" w:rsidRPr="005A7BB5" w:rsidRDefault="00397AF3">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E931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2C6E25FC"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1"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8"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19"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19"/>
  </w:num>
  <w:num w:numId="2" w16cid:durableId="1868635507">
    <w:abstractNumId w:val="18"/>
  </w:num>
  <w:num w:numId="3" w16cid:durableId="869300735">
    <w:abstractNumId w:val="10"/>
  </w:num>
  <w:num w:numId="4" w16cid:durableId="659816737">
    <w:abstractNumId w:val="0"/>
  </w:num>
  <w:num w:numId="5" w16cid:durableId="1126462383">
    <w:abstractNumId w:val="8"/>
  </w:num>
  <w:num w:numId="6" w16cid:durableId="42486870">
    <w:abstractNumId w:val="17"/>
  </w:num>
  <w:num w:numId="7" w16cid:durableId="2077891357">
    <w:abstractNumId w:val="1"/>
  </w:num>
  <w:num w:numId="8" w16cid:durableId="849414355">
    <w:abstractNumId w:val="13"/>
  </w:num>
  <w:num w:numId="9" w16cid:durableId="1341198504">
    <w:abstractNumId w:val="4"/>
  </w:num>
  <w:num w:numId="10" w16cid:durableId="1059134594">
    <w:abstractNumId w:val="9"/>
  </w:num>
  <w:num w:numId="11" w16cid:durableId="1221937138">
    <w:abstractNumId w:val="12"/>
  </w:num>
  <w:num w:numId="12" w16cid:durableId="7295156">
    <w:abstractNumId w:val="11"/>
  </w:num>
  <w:num w:numId="13" w16cid:durableId="1537543361">
    <w:abstractNumId w:val="16"/>
  </w:num>
  <w:num w:numId="14" w16cid:durableId="758991847">
    <w:abstractNumId w:val="15"/>
  </w:num>
  <w:num w:numId="15" w16cid:durableId="1199006307">
    <w:abstractNumId w:val="7"/>
  </w:num>
  <w:num w:numId="16" w16cid:durableId="864438165">
    <w:abstractNumId w:val="14"/>
  </w:num>
  <w:num w:numId="17" w16cid:durableId="1630358547">
    <w:abstractNumId w:val="6"/>
  </w:num>
  <w:num w:numId="18" w16cid:durableId="2101565035">
    <w:abstractNumId w:val="5"/>
  </w:num>
  <w:num w:numId="19" w16cid:durableId="301082878">
    <w:abstractNumId w:val="3"/>
  </w:num>
  <w:num w:numId="20" w16cid:durableId="473639768">
    <w:abstractNumId w:val="2"/>
    <w:lvlOverride w:ilvl="0">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2F19"/>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54D0"/>
    <w:rsid w:val="003959FF"/>
    <w:rsid w:val="00395B20"/>
    <w:rsid w:val="00395B47"/>
    <w:rsid w:val="00396841"/>
    <w:rsid w:val="00396FE8"/>
    <w:rsid w:val="00397AF3"/>
    <w:rsid w:val="003A164E"/>
    <w:rsid w:val="003A1C0C"/>
    <w:rsid w:val="003A204F"/>
    <w:rsid w:val="003A20FE"/>
    <w:rsid w:val="003A2DFE"/>
    <w:rsid w:val="003A38B9"/>
    <w:rsid w:val="003A38E3"/>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2705"/>
    <w:rsid w:val="008A29F7"/>
    <w:rsid w:val="008A2DE0"/>
    <w:rsid w:val="008A2FED"/>
    <w:rsid w:val="008A3564"/>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162C6B"/>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hyperlink" Target="https://www.abs.gov.au/statistics/people/crime-and-justice/prisoners-australia/latest-release" TargetMode="External"/><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6.png"/><Relationship Id="rId42" Type="http://schemas.openxmlformats.org/officeDocument/2006/relationships/hyperlink" Target="https://www.abc.net.au/news/2025-09-22/is-nt-crime-decreasing-since-clp-government-elected-police-data/105797920" TargetMode="External"/><Relationship Id="rId47" Type="http://schemas.openxmlformats.org/officeDocument/2006/relationships/image" Target="media/image10.png"/><Relationship Id="rId50" Type="http://schemas.openxmlformats.org/officeDocument/2006/relationships/image" Target="media/image11.png"/><Relationship Id="rId55" Type="http://schemas.openxmlformats.org/officeDocument/2006/relationships/hyperlink" Target="https://github.com/HendrickDang/PRT661-DATA-SCIENCE-PRACTICE/commits/main/documents" TargetMode="External"/><Relationship Id="rId63" Type="http://schemas.microsoft.com/office/2020/10/relationships/intelligence" Target="intelligence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github.com/HendrickDang/PRT661-DATA-SCIENCE-PRACTICE"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hyperlink" Target="https://aiatsis.gov.au/research/ethical-research/code-ethics" TargetMode="External"/><Relationship Id="rId45" Type="http://schemas.openxmlformats.org/officeDocument/2006/relationships/hyperlink" Target="https://pfes.nt.gov.au/newsroom/2026/operation-ventura" TargetMode="External"/><Relationship Id="rId53" Type="http://schemas.openxmlformats.org/officeDocument/2006/relationships/image" Target="media/image12.png"/><Relationship Id="rId58" Type="http://schemas.openxmlformats.org/officeDocument/2006/relationships/hyperlink" Target="https://github.com/HendrickDang/PRT661-DATA-SCIENCE-PRACTICE/tree/main/documents" TargetMode="External"/><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 TargetMode="External"/><Relationship Id="rId35" Type="http://schemas.openxmlformats.org/officeDocument/2006/relationships/image" Target="media/image7.png"/><Relationship Id="rId43" Type="http://schemas.openxmlformats.org/officeDocument/2006/relationships/hyperlink" Target="https://data.nt.gov.au/dataset/current-nt-crime-statistics-march-2026" TargetMode="External"/><Relationship Id="rId48" Type="http://schemas.openxmlformats.org/officeDocument/2006/relationships/hyperlink" Target="https://github.com/HendrickDang/PRT661-DATA-SCIENCE-PRACTICE/commits/main/documents" TargetMode="External"/><Relationship Id="rId56" Type="http://schemas.openxmlformats.org/officeDocument/2006/relationships/image" Target="media/image13.png"/><Relationship Id="rId8" Type="http://schemas.openxmlformats.org/officeDocument/2006/relationships/webSettings" Target="webSettings.xml"/><Relationship Id="rId51" Type="http://schemas.openxmlformats.org/officeDocument/2006/relationships/hyperlink" Target="https://github.com/HendrickDang/PRT661-DATA-SCIENCE-PRACTICE/commits?author=ngocanh8585" TargetMode="Externa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5.png"/><Relationship Id="rId38" Type="http://schemas.openxmlformats.org/officeDocument/2006/relationships/hyperlink" Target="https://www.abs.gov.au/statistics/people/population/national-state-and-territory-population/latest-release" TargetMode="External"/><Relationship Id="rId46" Type="http://schemas.openxmlformats.org/officeDocument/2006/relationships/hyperlink" Target="https://hdl.handle.net/10070/1016397" TargetMode="External"/><Relationship Id="rId59" Type="http://schemas.openxmlformats.org/officeDocument/2006/relationships/header" Target="header1.xm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hyperlink" Target="https://doi.org/10.5334/dsj-2020-043" TargetMode="External"/><Relationship Id="rId54" Type="http://schemas.openxmlformats.org/officeDocument/2006/relationships/hyperlink" Target="https://github.com/HendrickDang/PRT661-DATA-SCIENCE-PRACTICE/commits?author=EmmaTran56"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8.png"/><Relationship Id="rId49" Type="http://schemas.openxmlformats.org/officeDocument/2006/relationships/hyperlink" Target="https://github.com/HendrickDang/PRT661-DATA-SCIENCE-PRACTICE/commits/main/End%20to%20End%20pipeline.py" TargetMode="External"/><Relationship Id="rId57" Type="http://schemas.openxmlformats.org/officeDocument/2006/relationships/hyperlink" Target="https://github.com/HendrickDang/PRT661-DATA-SCIENCE-PRACTICE/commits?author=thomastran2k2" TargetMode="External"/><Relationship Id="rId10" Type="http://schemas.openxmlformats.org/officeDocument/2006/relationships/endnotes" Target="endnotes.xml"/><Relationship Id="rId31" Type="http://schemas.openxmlformats.org/officeDocument/2006/relationships/image" Target="media/image3.png"/><Relationship Id="rId44" Type="http://schemas.openxmlformats.org/officeDocument/2006/relationships/hyperlink" Target="https://www.ntpa.com.au/knowledgebase/article/KA-01198/" TargetMode="External"/><Relationship Id="rId52" Type="http://schemas.openxmlformats.org/officeDocument/2006/relationships/hyperlink" Target="https://github.com/HendrickDang/PRT661-DATA-SCIENCE-PRACTICE/commits/main/documents" TargetMode="External"/><Relationship Id="rId60"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3.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2A9BB68-56B4-4822-B6B7-DB471576EB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38</Pages>
  <Words>11662</Words>
  <Characters>66476</Characters>
  <Application>Microsoft Office Word</Application>
  <DocSecurity>0</DocSecurity>
  <Lines>553</Lines>
  <Paragraphs>155</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77983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Van Hoi Dang</cp:lastModifiedBy>
  <cp:revision>140</cp:revision>
  <cp:lastPrinted>2026-03-20T06:14:00Z</cp:lastPrinted>
  <dcterms:created xsi:type="dcterms:W3CDTF">2026-09-09T02:33:00Z</dcterms:created>
  <dcterms:modified xsi:type="dcterms:W3CDTF">2026-09-10T15:37:00Z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