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 w:displacedByCustomXml="next"/>
    <w:sdt>
      <w:sdtPr>
        <w:rPr>
          <w:rFonts w:ascii="Arial" w:eastAsia="MS Mincho" w:hAnsi="Arial" w:cs="Arial"/>
          <w:sz w:val="2"/>
          <w:szCs w:val="24"/>
          <w:lang w:val="en-AU" w:eastAsia="ja-JP"/>
        </w:rPr>
        <w:id w:val="-1449690194"/>
        <w:docPartObj>
          <w:docPartGallery w:val="Cover Pages"/>
          <w:docPartUnique/>
        </w:docPartObj>
      </w:sdtPr>
      <w:sdtEndPr>
        <w:rPr>
          <w:rStyle w:val="Emphasis"/>
          <w:i/>
          <w:iCs/>
          <w:sz w:val="22"/>
          <w:szCs w:val="22"/>
        </w:rPr>
      </w:sdtEndPr>
      <w:sdtContent>
        <w:p w14:paraId="10F6D067" w14:textId="77777777" w:rsidR="004509B8" w:rsidRPr="005A7BB5" w:rsidRDefault="004509B8" w:rsidP="497052C1">
          <w:pPr>
            <w:pStyle w:val="NoSpacing"/>
            <w:ind w:hanging="284"/>
            <w:jc w:val="both"/>
            <w:rPr>
              <w:rFonts w:ascii="Arial" w:hAnsi="Arial" w:cs="Arial"/>
              <w:sz w:val="2"/>
              <w:szCs w:val="2"/>
              <w:lang w:val="en-AU"/>
            </w:rPr>
          </w:pPr>
        </w:p>
        <w:p w14:paraId="67A5B12B" w14:textId="77777777" w:rsidR="00B169A5" w:rsidRPr="005A7BB5" w:rsidRDefault="00B169A5" w:rsidP="00D259B3">
          <w:pPr>
            <w:jc w:val="center"/>
            <w:rPr>
              <w:rFonts w:cs="Arial"/>
            </w:rPr>
          </w:pPr>
          <w:r>
            <w:rPr>
              <w:noProof/>
            </w:rPr>
            <w:drawing>
              <wp:inline distT="0" distB="0" distL="0" distR="0" wp14:anchorId="78E222A8" wp14:editId="3440EBF9">
                <wp:extent cx="3492500" cy="1620740"/>
                <wp:effectExtent l="0" t="0" r="0" b="0"/>
                <wp:docPr id="1499369434" name="Picture 1" descr="A logo with text o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  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5A8AAFD6" w14:textId="77777777" w:rsidR="4C7923A6" w:rsidRPr="005A7BB5" w:rsidRDefault="4C7923A6" w:rsidP="00D259B3">
          <w:pPr>
            <w:ind w:hanging="284"/>
            <w:jc w:val="both"/>
            <w:rPr>
              <w:rFonts w:cs="Arial"/>
              <w:b/>
              <w:bCs/>
              <w:sz w:val="40"/>
              <w:szCs w:val="40"/>
            </w:rPr>
          </w:pPr>
        </w:p>
        <w:p w14:paraId="15889031" w14:textId="77777777" w:rsidR="005A1357" w:rsidRPr="005A7BB5" w:rsidRDefault="497052C1" w:rsidP="49D9CFE3">
          <w:pPr>
            <w:ind w:hanging="284"/>
            <w:jc w:val="center"/>
            <w:rPr>
              <w:rFonts w:ascii="Times New Roman" w:hAnsi="Times New Roman"/>
              <w:b/>
              <w:sz w:val="36"/>
              <w:szCs w:val="36"/>
            </w:rPr>
          </w:pPr>
          <w:r>
            <w:rPr>
              <w:rFonts w:ascii="Times New Roman" w:hAnsi="Times New Roman"/>
              <w:b/>
              <w:sz w:val="36"/>
              <w:szCs w:val="36"/>
            </w:rPr>
            <w:t>PRT661</w:t>
          </w:r>
        </w:p>
        <w:p w14:paraId="33106D69" w14:textId="77777777" w:rsidR="005A1357" w:rsidRPr="005A7BB5" w:rsidRDefault="497052C1" w:rsidP="00D259B3">
          <w:pPr>
            <w:ind w:hanging="284"/>
            <w:jc w:val="center"/>
            <w:rPr>
              <w:rFonts w:ascii="Times New Roman" w:hAnsi="Times New Roman"/>
              <w:b/>
              <w:sz w:val="36"/>
              <w:szCs w:val="36"/>
            </w:rPr>
          </w:pPr>
          <w:r>
            <w:rPr>
              <w:rFonts w:ascii="Times New Roman" w:hAnsi="Times New Roman"/>
              <w:b/>
              <w:sz w:val="36"/>
              <w:szCs w:val="36"/>
            </w:rPr>
            <w:t>DATA SCIENCE PRACTICE</w:t>
          </w:r>
        </w:p>
        <w:p w14:paraId="1842252C" w14:textId="77777777" w:rsidR="11F20F2C" w:rsidRPr="005A7BB5" w:rsidRDefault="11F20F2C" w:rsidP="11F20F2C">
          <w:pPr>
            <w:ind w:hanging="284"/>
            <w:jc w:val="center"/>
            <w:rPr>
              <w:rFonts w:ascii="Times New Roman" w:hAnsi="Times New Roman"/>
              <w:b/>
              <w:sz w:val="36"/>
              <w:szCs w:val="36"/>
            </w:rPr>
          </w:pPr>
        </w:p>
        <w:p w14:paraId="3C98BC29" w14:textId="77777777" w:rsidR="10A88E66" w:rsidRPr="005A7BB5" w:rsidRDefault="497052C1" w:rsidP="10A88E66">
          <w:pPr>
            <w:spacing w:before="240" w:after="240"/>
            <w:jc w:val="center"/>
            <w:rPr>
              <w:rFonts w:ascii="Times New Roman" w:hAnsi="Times New Roman"/>
              <w:b/>
              <w:sz w:val="36"/>
              <w:szCs w:val="36"/>
            </w:rPr>
          </w:pPr>
          <w:r>
            <w:rPr>
              <w:rFonts w:ascii="Times New Roman" w:hAnsi="Times New Roman"/>
              <w:b/>
              <w:sz w:val="36"/>
              <w:szCs w:val="36"/>
            </w:rPr>
            <w:t>ASSESSMENT 0</w:t>
          </w:r>
          <w:r w:rsidR="007B5877">
            <w:rPr>
              <w:rFonts w:ascii="Times New Roman" w:hAnsi="Times New Roman"/>
              <w:b/>
              <w:sz w:val="36"/>
              <w:szCs w:val="36"/>
            </w:rPr>
            <w:t>4</w:t>
          </w:r>
        </w:p>
        <w:p w14:paraId="4A774D0E" w14:textId="77777777" w:rsidR="005A1357" w:rsidRPr="005A7BB5" w:rsidRDefault="007B5877" w:rsidP="00D259B3">
          <w:pPr>
            <w:spacing w:before="240" w:after="240"/>
            <w:jc w:val="center"/>
            <w:rPr>
              <w:rFonts w:ascii="Times New Roman" w:hAnsi="Times New Roman"/>
              <w:b/>
              <w:sz w:val="36"/>
              <w:szCs w:val="36"/>
            </w:rPr>
          </w:pPr>
          <w:r>
            <w:rPr>
              <w:rFonts w:ascii="Times New Roman" w:hAnsi="Times New Roman"/>
              <w:b/>
              <w:sz w:val="36"/>
              <w:szCs w:val="36"/>
            </w:rPr>
            <w:t>FINAL PROFESSIONAL REPORT</w:t>
          </w:r>
        </w:p>
        <w:p w14:paraId="5DD3FBF5" w14:textId="77777777" w:rsidR="282FB8BF" w:rsidRPr="005A7BB5" w:rsidRDefault="282FB8BF" w:rsidP="282FB8BF">
          <w:pPr>
            <w:spacing w:before="240" w:after="240"/>
            <w:jc w:val="center"/>
            <w:rPr>
              <w:rFonts w:ascii="Times New Roman" w:hAnsi="Times New Roman"/>
              <w:b/>
              <w:bCs/>
              <w:sz w:val="36"/>
              <w:szCs w:val="36"/>
            </w:rPr>
          </w:pPr>
        </w:p>
        <w:p w14:paraId="2875D918" w14:textId="77777777" w:rsidR="00DA20A7" w:rsidRPr="005A7BB5" w:rsidRDefault="497052C1" w:rsidP="00E96C63">
          <w:pPr>
            <w:jc w:val="center"/>
            <w:rPr>
              <w:rFonts w:ascii="Times New Roman" w:hAnsi="Times New Roman"/>
              <w:b/>
              <w:sz w:val="36"/>
              <w:szCs w:val="36"/>
            </w:rPr>
          </w:pPr>
          <w:r>
            <w:rPr>
              <w:rFonts w:ascii="Times New Roman" w:hAnsi="Times New Roman"/>
              <w:b/>
              <w:sz w:val="36"/>
              <w:szCs w:val="36"/>
            </w:rPr>
            <w:t>FORECASTING ASSAULT RATES ACROSS NT REGIONS TO SUPPORT PUBLIC SAFETY RESOURCE PLANNING</w:t>
          </w:r>
        </w:p>
        <w:p w14:paraId="4C16478F" w14:textId="77777777" w:rsidR="00DA20A7" w:rsidRPr="005A7BB5" w:rsidRDefault="00DA20A7" w:rsidP="00D259B3">
          <w:pPr>
            <w:jc w:val="both"/>
            <w:rPr>
              <w:rFonts w:ascii="Times New Roman" w:hAnsi="Times New Roman"/>
              <w:b/>
              <w:bCs/>
              <w:sz w:val="40"/>
              <w:szCs w:val="40"/>
            </w:rPr>
          </w:pPr>
        </w:p>
        <w:p w14:paraId="0DC40AA0" w14:textId="77777777" w:rsidR="282FB8BF" w:rsidRPr="005A7BB5" w:rsidRDefault="282FB8BF" w:rsidP="282FB8BF">
          <w:pPr>
            <w:spacing w:line="360" w:lineRule="auto"/>
            <w:jc w:val="center"/>
          </w:pPr>
          <w:r>
            <w:rPr>
              <w:rFonts w:ascii="Times New Roman" w:eastAsia="Aptos" w:hAnsi="Times New Roman"/>
              <w:b/>
              <w:bCs/>
              <w:sz w:val="28"/>
              <w:szCs w:val="28"/>
            </w:rPr>
            <w:t>Submitted by: Group DAN2 - THEME2</w:t>
          </w:r>
        </w:p>
        <w:p w14:paraId="34D84F27" w14:textId="77777777" w:rsidR="282FB8BF" w:rsidRPr="005A7BB5" w:rsidRDefault="282FB8BF" w:rsidP="282FB8BF">
          <w:pPr>
            <w:spacing w:line="360" w:lineRule="auto"/>
            <w:jc w:val="center"/>
          </w:pPr>
          <w:r>
            <w:rPr>
              <w:rFonts w:ascii="Times New Roman" w:hAnsi="Times New Roman"/>
              <w:b/>
              <w:bCs/>
              <w:sz w:val="28"/>
              <w:szCs w:val="28"/>
            </w:rPr>
            <w:t xml:space="preserve">Lecturer: Dr </w:t>
          </w:r>
          <w:proofErr w:type="spellStart"/>
          <w:r>
            <w:rPr>
              <w:rFonts w:ascii="Times New Roman" w:hAnsi="Times New Roman"/>
              <w:b/>
              <w:bCs/>
              <w:sz w:val="28"/>
              <w:szCs w:val="28"/>
            </w:rPr>
            <w:t>Thuseethan</w:t>
          </w:r>
          <w:proofErr w:type="spellEnd"/>
          <w:r>
            <w:rPr>
              <w:rFonts w:ascii="Times New Roman" w:hAnsi="Times New Roman"/>
              <w:b/>
              <w:bCs/>
              <w:sz w:val="28"/>
              <w:szCs w:val="28"/>
            </w:rPr>
            <w:t xml:space="preserve"> Selvarajah</w:t>
          </w:r>
        </w:p>
        <w:p w14:paraId="69615964" w14:textId="77777777" w:rsidR="282FB8BF" w:rsidRPr="005A7BB5" w:rsidRDefault="282FB8BF" w:rsidP="282FB8BF">
          <w:pPr>
            <w:spacing w:line="360" w:lineRule="auto"/>
            <w:jc w:val="center"/>
            <w:rPr>
              <w:rFonts w:ascii="Times New Roman" w:hAnsi="Times New Roman"/>
              <w:b/>
              <w:bCs/>
              <w:sz w:val="28"/>
              <w:szCs w:val="28"/>
            </w:rPr>
          </w:pPr>
        </w:p>
        <w:p w14:paraId="56AF4371" w14:textId="77777777" w:rsidR="4C29AC41" w:rsidRPr="005A7BB5" w:rsidRDefault="282FB8BF" w:rsidP="497052C1">
          <w:pPr>
            <w:tabs>
              <w:tab w:val="left" w:pos="4962"/>
            </w:tabs>
            <w:spacing w:line="360" w:lineRule="auto"/>
            <w:jc w:val="both"/>
            <w:rPr>
              <w:rFonts w:ascii="Times New Roman" w:eastAsiaTheme="minorEastAsia" w:hAnsi="Times New Roman"/>
              <w:b/>
              <w:sz w:val="28"/>
              <w:szCs w:val="28"/>
            </w:rPr>
          </w:pPr>
          <w:r>
            <w:rPr>
              <w:rFonts w:ascii="Times New Roman" w:eastAsiaTheme="minorEastAsia" w:hAnsi="Times New Roman"/>
              <w:b/>
              <w:bCs/>
              <w:sz w:val="28"/>
              <w:szCs w:val="28"/>
            </w:rPr>
            <w:t>Student:</w:t>
          </w:r>
        </w:p>
        <w:p w14:paraId="1CBB3865" w14:textId="77777777" w:rsidR="003533EE" w:rsidRPr="005A7BB5" w:rsidRDefault="497052C1" w:rsidP="497052C1">
          <w:pPr>
            <w:tabs>
              <w:tab w:val="left" w:pos="4962"/>
            </w:tabs>
            <w:spacing w:line="360" w:lineRule="auto"/>
            <w:jc w:val="both"/>
            <w:rPr>
              <w:rFonts w:ascii="Times New Roman" w:eastAsiaTheme="minorEastAsia" w:hAnsi="Times New Roman"/>
              <w:sz w:val="28"/>
              <w:szCs w:val="28"/>
            </w:rPr>
          </w:pPr>
          <w:bookmarkStart w:id="1" w:name="OLE_LINK2"/>
          <w:r>
            <w:rPr>
              <w:rFonts w:ascii="Times New Roman" w:eastAsiaTheme="minorEastAsia" w:hAnsi="Times New Roman"/>
              <w:sz w:val="28"/>
              <w:szCs w:val="28"/>
            </w:rPr>
            <w:t>Thi Xuan Thanh Tran (Emma) - S389244</w:t>
          </w:r>
        </w:p>
        <w:bookmarkEnd w:id="1"/>
        <w:p w14:paraId="556F3536" w14:textId="77777777" w:rsidR="00866581"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Ngoc Anh Nguyen (Will) - S386805</w:t>
          </w:r>
        </w:p>
        <w:p w14:paraId="26592D23" w14:textId="77777777" w:rsidR="00E96C63"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Van Hoi Dang (Hendrick) - S395598</w:t>
          </w:r>
        </w:p>
        <w:p w14:paraId="46256D5C" w14:textId="77777777" w:rsidR="62A5FC18" w:rsidRPr="005A7BB5" w:rsidRDefault="1A7004F3" w:rsidP="7F54C7CB">
          <w:pPr>
            <w:spacing w:line="360" w:lineRule="auto"/>
            <w:jc w:val="both"/>
            <w:rPr>
              <w:rFonts w:ascii="Times New Roman" w:eastAsia="Calibri" w:hAnsi="Times New Roman"/>
              <w:color w:val="000000" w:themeColor="text1"/>
              <w:sz w:val="28"/>
              <w:szCs w:val="28"/>
            </w:rPr>
          </w:pPr>
          <w:bookmarkStart w:id="2" w:name="OLE_LINK1"/>
          <w:r>
            <w:rPr>
              <w:rFonts w:ascii="Times New Roman" w:eastAsia="Calibri" w:hAnsi="Times New Roman"/>
              <w:color w:val="000000" w:themeColor="text1"/>
              <w:sz w:val="28"/>
              <w:szCs w:val="28"/>
            </w:rPr>
            <w:t>Le Nhat Minh Tran (Thomas) - S390789</w:t>
          </w:r>
        </w:p>
        <w:bookmarkEnd w:id="2"/>
        <w:p w14:paraId="24E12D81" w14:textId="77777777" w:rsidR="007472F2" w:rsidRPr="005A7BB5" w:rsidRDefault="007472F2" w:rsidP="62A5FC18">
          <w:pPr>
            <w:spacing w:line="360" w:lineRule="auto"/>
            <w:jc w:val="both"/>
            <w:rPr>
              <w:rFonts w:ascii="Times New Roman" w:eastAsia="Aptos" w:hAnsi="Times New Roman"/>
              <w:b/>
              <w:bCs/>
            </w:rPr>
          </w:pPr>
        </w:p>
        <w:p w14:paraId="6D9B617D" w14:textId="77777777" w:rsidR="00D259B3" w:rsidRPr="005A7BB5" w:rsidRDefault="1A7004F3" w:rsidP="1A7004F3">
          <w:pPr>
            <w:spacing w:line="360" w:lineRule="auto"/>
            <w:jc w:val="center"/>
            <w:rPr>
              <w:rFonts w:eastAsia="Aptos" w:cs="Arial"/>
              <w:b/>
              <w:bCs/>
              <w:sz w:val="24"/>
              <w:szCs w:val="24"/>
            </w:rPr>
          </w:pPr>
          <w:r>
            <w:rPr>
              <w:rFonts w:eastAsia="Aptos" w:cs="Arial"/>
              <w:b/>
              <w:bCs/>
              <w:sz w:val="24"/>
              <w:szCs w:val="24"/>
            </w:rPr>
            <w:br w:type="page"/>
          </w:r>
        </w:p>
        <w:p w14:paraId="7CF7D804" w14:textId="77777777" w:rsidR="4E78EBFF" w:rsidRPr="00933487" w:rsidRDefault="497052C1" w:rsidP="00513327">
          <w:pPr>
            <w:rPr>
              <w:lang w:val="vi-VN"/>
            </w:rPr>
          </w:pPr>
          <w:r>
            <w:rPr>
              <w:rFonts w:cs="Arial"/>
              <w:sz w:val="2"/>
              <w:szCs w:val="2"/>
            </w:rPr>
            <w:lastRenderedPageBreak/>
            <w:t>￼</w:t>
          </w:r>
        </w:p>
        <w:sdt>
          <w:sdtPr>
            <w:rPr>
              <w:rFonts w:ascii="Times New Roman" w:eastAsia="MS Mincho" w:hAnsi="Times New Roman" w:cs="Times New Roman"/>
              <w:b/>
              <w:bCs/>
              <w:color w:val="auto"/>
              <w:sz w:val="24"/>
              <w:szCs w:val="24"/>
              <w:lang w:val="en-AU" w:eastAsia="ja-JP"/>
            </w:rPr>
            <w:id w:val="-62102089"/>
            <w:docPartObj>
              <w:docPartGallery w:val="Table of Contents"/>
              <w:docPartUnique/>
            </w:docPartObj>
          </w:sdtPr>
          <w:sdtEndPr/>
          <w:sdtContent>
            <w:p w14:paraId="4B2708F7" w14:textId="77777777" w:rsidR="00581AB0" w:rsidRPr="002C3A99" w:rsidRDefault="00581AB0" w:rsidP="00581AB0">
              <w:pPr>
                <w:pStyle w:val="TOCHeading"/>
                <w:jc w:val="center"/>
                <w:rPr>
                  <w:rFonts w:ascii="Times New Roman" w:hAnsi="Times New Roman" w:cs="Times New Roman"/>
                  <w:b/>
                  <w:bCs/>
                  <w:color w:val="auto"/>
                  <w:sz w:val="24"/>
                  <w:szCs w:val="24"/>
                  <w:lang w:val="en-AU"/>
                </w:rPr>
              </w:pPr>
              <w:r w:rsidRPr="002C3A99">
                <w:rPr>
                  <w:rFonts w:ascii="Times New Roman" w:hAnsi="Times New Roman" w:cs="Times New Roman"/>
                  <w:b/>
                  <w:bCs/>
                  <w:color w:val="auto"/>
                  <w:sz w:val="24"/>
                  <w:szCs w:val="24"/>
                  <w:lang w:val="en-AU"/>
                </w:rPr>
                <w:t>Table of Contents</w:t>
              </w:r>
            </w:p>
            <w:p w14:paraId="58A127A9" w14:textId="656BDAF7" w:rsidR="00BA04C4" w:rsidRPr="002C3A99" w:rsidRDefault="00581AB0">
              <w:pPr>
                <w:pStyle w:val="TOC1"/>
                <w:tabs>
                  <w:tab w:val="right" w:leader="dot" w:pos="9016"/>
                </w:tabs>
                <w:rPr>
                  <w:rFonts w:ascii="Times New Roman" w:eastAsiaTheme="minorEastAsia" w:hAnsi="Times New Roman"/>
                  <w:noProof/>
                  <w:kern w:val="2"/>
                  <w:sz w:val="24"/>
                  <w:szCs w:val="24"/>
                  <w:lang w:eastAsia="en-AU"/>
                  <w14:ligatures w14:val="standardContextual"/>
                </w:rPr>
              </w:pPr>
              <w:r w:rsidRPr="002C3A99">
                <w:rPr>
                  <w:rFonts w:ascii="Times New Roman" w:hAnsi="Times New Roman"/>
                  <w:sz w:val="24"/>
                  <w:szCs w:val="24"/>
                </w:rPr>
                <w:fldChar w:fldCharType="begin"/>
              </w:r>
              <w:r w:rsidRPr="002C3A99">
                <w:rPr>
                  <w:rFonts w:ascii="Times New Roman" w:hAnsi="Times New Roman"/>
                  <w:sz w:val="24"/>
                  <w:szCs w:val="24"/>
                </w:rPr>
                <w:instrText xml:space="preserve"> TOC \o "1-2" \h \z \u </w:instrText>
              </w:r>
              <w:r w:rsidRPr="002C3A99">
                <w:rPr>
                  <w:rFonts w:ascii="Times New Roman" w:hAnsi="Times New Roman"/>
                  <w:sz w:val="24"/>
                  <w:szCs w:val="24"/>
                </w:rPr>
                <w:fldChar w:fldCharType="separate"/>
              </w:r>
              <w:hyperlink w:anchor="_Toc243408206" w:history="1">
                <w:r w:rsidR="00BA04C4" w:rsidRPr="002C3A99">
                  <w:rPr>
                    <w:rStyle w:val="Hyperlink"/>
                    <w:rFonts w:ascii="Times New Roman" w:eastAsia="Times New Roman" w:hAnsi="Times New Roman"/>
                    <w:noProof/>
                    <w:sz w:val="24"/>
                    <w:szCs w:val="24"/>
                  </w:rPr>
                  <w:t>SECTION 1 – Complete Assessment 2 Submission</w:t>
                </w:r>
                <w:r w:rsidR="00BA04C4" w:rsidRPr="002C3A99">
                  <w:rPr>
                    <w:rFonts w:ascii="Times New Roman" w:hAnsi="Times New Roman"/>
                    <w:noProof/>
                    <w:webHidden/>
                    <w:sz w:val="24"/>
                    <w:szCs w:val="24"/>
                  </w:rPr>
                  <w:tab/>
                </w:r>
                <w:r w:rsidR="00BA04C4" w:rsidRPr="002C3A99">
                  <w:rPr>
                    <w:rFonts w:ascii="Times New Roman" w:hAnsi="Times New Roman"/>
                    <w:noProof/>
                    <w:webHidden/>
                    <w:sz w:val="24"/>
                    <w:szCs w:val="24"/>
                  </w:rPr>
                  <w:fldChar w:fldCharType="begin"/>
                </w:r>
                <w:r w:rsidR="00BA04C4" w:rsidRPr="002C3A99">
                  <w:rPr>
                    <w:rFonts w:ascii="Times New Roman" w:hAnsi="Times New Roman"/>
                    <w:noProof/>
                    <w:webHidden/>
                    <w:sz w:val="24"/>
                    <w:szCs w:val="24"/>
                  </w:rPr>
                  <w:instrText xml:space="preserve"> PAGEREF _Toc243408206 \h </w:instrText>
                </w:r>
                <w:r w:rsidR="00BA04C4" w:rsidRPr="002C3A99">
                  <w:rPr>
                    <w:rFonts w:ascii="Times New Roman" w:hAnsi="Times New Roman"/>
                    <w:noProof/>
                    <w:webHidden/>
                    <w:sz w:val="24"/>
                    <w:szCs w:val="24"/>
                  </w:rPr>
                </w:r>
                <w:r w:rsidR="00BA04C4"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w:t>
                </w:r>
                <w:r w:rsidR="00BA04C4" w:rsidRPr="002C3A99">
                  <w:rPr>
                    <w:rFonts w:ascii="Times New Roman" w:hAnsi="Times New Roman"/>
                    <w:noProof/>
                    <w:webHidden/>
                    <w:sz w:val="24"/>
                    <w:szCs w:val="24"/>
                  </w:rPr>
                  <w:fldChar w:fldCharType="end"/>
                </w:r>
              </w:hyperlink>
            </w:p>
            <w:p w14:paraId="397B5C21" w14:textId="4F20727F" w:rsidR="00BA04C4" w:rsidRPr="002C3A99" w:rsidRDefault="00BA04C4">
              <w:pPr>
                <w:pStyle w:val="TOC1"/>
                <w:tabs>
                  <w:tab w:val="left" w:pos="400"/>
                  <w:tab w:val="right" w:leader="dot" w:pos="9016"/>
                </w:tabs>
                <w:rPr>
                  <w:rFonts w:ascii="Times New Roman" w:eastAsiaTheme="minorEastAsia" w:hAnsi="Times New Roman"/>
                  <w:noProof/>
                  <w:kern w:val="2"/>
                  <w:sz w:val="24"/>
                  <w:szCs w:val="24"/>
                  <w:lang w:eastAsia="en-AU"/>
                  <w14:ligatures w14:val="standardContextual"/>
                </w:rPr>
              </w:pPr>
              <w:hyperlink w:anchor="_Toc243408207" w:history="1">
                <w:r w:rsidRPr="002C3A99">
                  <w:rPr>
                    <w:rStyle w:val="Hyperlink"/>
                    <w:rFonts w:ascii="Times New Roman" w:eastAsia="Times New Roman" w:hAnsi="Times New Roman"/>
                    <w:noProof/>
                    <w:sz w:val="24"/>
                    <w:szCs w:val="24"/>
                  </w:rPr>
                  <w:t>I.</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Assessment 1 report</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_Toc243408207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w:t>
                </w:r>
                <w:r w:rsidRPr="002C3A99">
                  <w:rPr>
                    <w:rFonts w:ascii="Times New Roman" w:hAnsi="Times New Roman"/>
                    <w:noProof/>
                    <w:webHidden/>
                    <w:sz w:val="24"/>
                    <w:szCs w:val="24"/>
                  </w:rPr>
                  <w:fldChar w:fldCharType="end"/>
                </w:r>
              </w:hyperlink>
            </w:p>
            <w:p w14:paraId="4C8A40BE" w14:textId="566B697D"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08" w:history="1">
                <w:r w:rsidRPr="002C3A99">
                  <w:rPr>
                    <w:rStyle w:val="Hyperlink"/>
                    <w:rFonts w:ascii="Times New Roman" w:eastAsia="Times New Roman" w:hAnsi="Times New Roman"/>
                    <w:noProof/>
                    <w:sz w:val="24"/>
                    <w:szCs w:val="24"/>
                  </w:rPr>
                  <w:t>1.</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Project overview and objectives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_Toc243408208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w:t>
                </w:r>
                <w:r w:rsidRPr="002C3A99">
                  <w:rPr>
                    <w:rFonts w:ascii="Times New Roman" w:hAnsi="Times New Roman"/>
                    <w:noProof/>
                    <w:webHidden/>
                    <w:sz w:val="24"/>
                    <w:szCs w:val="24"/>
                  </w:rPr>
                  <w:fldChar w:fldCharType="end"/>
                </w:r>
              </w:hyperlink>
            </w:p>
            <w:p w14:paraId="6EE2A24C" w14:textId="23E9B687"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09" w:history="1">
                <w:r w:rsidRPr="002C3A99">
                  <w:rPr>
                    <w:rStyle w:val="Hyperlink"/>
                    <w:rFonts w:ascii="Times New Roman" w:eastAsia="Times New Roman" w:hAnsi="Times New Roman"/>
                    <w:noProof/>
                    <w:sz w:val="24"/>
                    <w:szCs w:val="24"/>
                  </w:rPr>
                  <w:t>2.</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Theme justification</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_Toc243408209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w:t>
                </w:r>
                <w:r w:rsidRPr="002C3A99">
                  <w:rPr>
                    <w:rFonts w:ascii="Times New Roman" w:hAnsi="Times New Roman"/>
                    <w:noProof/>
                    <w:webHidden/>
                    <w:sz w:val="24"/>
                    <w:szCs w:val="24"/>
                  </w:rPr>
                  <w:fldChar w:fldCharType="end"/>
                </w:r>
              </w:hyperlink>
            </w:p>
            <w:p w14:paraId="07791F52" w14:textId="633785BE"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0" w:history="1">
                <w:r w:rsidRPr="002C3A99">
                  <w:rPr>
                    <w:rStyle w:val="Hyperlink"/>
                    <w:rFonts w:ascii="Times New Roman" w:eastAsia="Times New Roman" w:hAnsi="Times New Roman"/>
                    <w:noProof/>
                    <w:sz w:val="24"/>
                    <w:szCs w:val="24"/>
                  </w:rPr>
                  <w:t>3.</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Problem statement</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_Toc243408210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6</w:t>
                </w:r>
                <w:r w:rsidRPr="002C3A99">
                  <w:rPr>
                    <w:rFonts w:ascii="Times New Roman" w:hAnsi="Times New Roman"/>
                    <w:noProof/>
                    <w:webHidden/>
                    <w:sz w:val="24"/>
                    <w:szCs w:val="24"/>
                  </w:rPr>
                  <w:fldChar w:fldCharType="end"/>
                </w:r>
              </w:hyperlink>
            </w:p>
            <w:p w14:paraId="4CB33ADF" w14:textId="3D164513"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1" w:history="1">
                <w:r w:rsidRPr="002C3A99">
                  <w:rPr>
                    <w:rStyle w:val="Hyperlink"/>
                    <w:rFonts w:ascii="Times New Roman" w:eastAsia="Times New Roman" w:hAnsi="Times New Roman"/>
                    <w:noProof/>
                    <w:sz w:val="24"/>
                    <w:szCs w:val="24"/>
                  </w:rPr>
                  <w:t>4.</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Initial architecture diagram</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_Toc243408211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6</w:t>
                </w:r>
                <w:r w:rsidRPr="002C3A99">
                  <w:rPr>
                    <w:rFonts w:ascii="Times New Roman" w:hAnsi="Times New Roman"/>
                    <w:noProof/>
                    <w:webHidden/>
                    <w:sz w:val="24"/>
                    <w:szCs w:val="24"/>
                  </w:rPr>
                  <w:fldChar w:fldCharType="end"/>
                </w:r>
              </w:hyperlink>
            </w:p>
            <w:p w14:paraId="12E64BB1" w14:textId="25D02C0B"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2" w:history="1">
                <w:r w:rsidRPr="002C3A99">
                  <w:rPr>
                    <w:rStyle w:val="Hyperlink"/>
                    <w:rFonts w:ascii="Times New Roman" w:eastAsia="Times New Roman" w:hAnsi="Times New Roman"/>
                    <w:noProof/>
                    <w:sz w:val="24"/>
                    <w:szCs w:val="24"/>
                  </w:rPr>
                  <w:t>5.</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Workflow plan</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_Toc243408212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9</w:t>
                </w:r>
                <w:r w:rsidRPr="002C3A99">
                  <w:rPr>
                    <w:rFonts w:ascii="Times New Roman" w:hAnsi="Times New Roman"/>
                    <w:noProof/>
                    <w:webHidden/>
                    <w:sz w:val="24"/>
                    <w:szCs w:val="24"/>
                  </w:rPr>
                  <w:fldChar w:fldCharType="end"/>
                </w:r>
              </w:hyperlink>
            </w:p>
            <w:p w14:paraId="27F26E23" w14:textId="48D26E17"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3" w:history="1">
                <w:r w:rsidRPr="002C3A99">
                  <w:rPr>
                    <w:rStyle w:val="Hyperlink"/>
                    <w:rFonts w:ascii="Times New Roman" w:eastAsia="Times New Roman" w:hAnsi="Times New Roman"/>
                    <w:noProof/>
                    <w:sz w:val="24"/>
                    <w:szCs w:val="24"/>
                  </w:rPr>
                  <w:t>6.</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Task allocation and team structure</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_Toc243408213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11</w:t>
                </w:r>
                <w:r w:rsidRPr="002C3A99">
                  <w:rPr>
                    <w:rFonts w:ascii="Times New Roman" w:hAnsi="Times New Roman"/>
                    <w:noProof/>
                    <w:webHidden/>
                    <w:sz w:val="24"/>
                    <w:szCs w:val="24"/>
                  </w:rPr>
                  <w:fldChar w:fldCharType="end"/>
                </w:r>
              </w:hyperlink>
            </w:p>
            <w:p w14:paraId="1A780E55" w14:textId="7593CB63"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4" w:history="1">
                <w:r w:rsidRPr="002C3A99">
                  <w:rPr>
                    <w:rStyle w:val="Hyperlink"/>
                    <w:rFonts w:ascii="Times New Roman" w:eastAsia="Times New Roman" w:hAnsi="Times New Roman"/>
                    <w:noProof/>
                    <w:sz w:val="24"/>
                    <w:szCs w:val="24"/>
                  </w:rPr>
                  <w:t>7.</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Initial risk analysis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_Toc243408214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11</w:t>
                </w:r>
                <w:r w:rsidRPr="002C3A99">
                  <w:rPr>
                    <w:rFonts w:ascii="Times New Roman" w:hAnsi="Times New Roman"/>
                    <w:noProof/>
                    <w:webHidden/>
                    <w:sz w:val="24"/>
                    <w:szCs w:val="24"/>
                  </w:rPr>
                  <w:fldChar w:fldCharType="end"/>
                </w:r>
              </w:hyperlink>
            </w:p>
            <w:p w14:paraId="0ACA8FA6" w14:textId="74B5D437"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5" w:history="1">
                <w:r w:rsidRPr="002C3A99">
                  <w:rPr>
                    <w:rStyle w:val="Hyperlink"/>
                    <w:rFonts w:ascii="Times New Roman" w:eastAsia="Times New Roman" w:hAnsi="Times New Roman"/>
                    <w:noProof/>
                    <w:sz w:val="24"/>
                    <w:szCs w:val="24"/>
                  </w:rPr>
                  <w:t>8.</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Ethics, privacy and security considerations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_Toc243408215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12</w:t>
                </w:r>
                <w:r w:rsidRPr="002C3A99">
                  <w:rPr>
                    <w:rFonts w:ascii="Times New Roman" w:hAnsi="Times New Roman"/>
                    <w:noProof/>
                    <w:webHidden/>
                    <w:sz w:val="24"/>
                    <w:szCs w:val="24"/>
                  </w:rPr>
                  <w:fldChar w:fldCharType="end"/>
                </w:r>
              </w:hyperlink>
            </w:p>
            <w:p w14:paraId="17F592B2" w14:textId="24CB3C4F"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6" w:history="1">
                <w:r w:rsidRPr="002C3A99">
                  <w:rPr>
                    <w:rStyle w:val="Hyperlink"/>
                    <w:rFonts w:ascii="Times New Roman" w:eastAsia="Times New Roman" w:hAnsi="Times New Roman"/>
                    <w:noProof/>
                    <w:sz w:val="24"/>
                    <w:szCs w:val="24"/>
                  </w:rPr>
                  <w:t>9.</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References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_Toc243408216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13</w:t>
                </w:r>
                <w:r w:rsidRPr="002C3A99">
                  <w:rPr>
                    <w:rFonts w:ascii="Times New Roman" w:hAnsi="Times New Roman"/>
                    <w:noProof/>
                    <w:webHidden/>
                    <w:sz w:val="24"/>
                    <w:szCs w:val="24"/>
                  </w:rPr>
                  <w:fldChar w:fldCharType="end"/>
                </w:r>
              </w:hyperlink>
            </w:p>
            <w:p w14:paraId="430983C4" w14:textId="4DD8A5AB" w:rsidR="00BA04C4" w:rsidRPr="002C3A99" w:rsidRDefault="00BA04C4">
              <w:pPr>
                <w:pStyle w:val="TOC1"/>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7" w:history="1">
                <w:r w:rsidRPr="002C3A99">
                  <w:rPr>
                    <w:rStyle w:val="Hyperlink"/>
                    <w:rFonts w:ascii="Times New Roman" w:hAnsi="Times New Roman"/>
                    <w:noProof/>
                    <w:sz w:val="24"/>
                    <w:szCs w:val="24"/>
                  </w:rPr>
                  <w:t>II.</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hAnsi="Times New Roman"/>
                    <w:noProof/>
                    <w:sz w:val="24"/>
                    <w:szCs w:val="24"/>
                  </w:rPr>
                  <w:t>Project Update Summary</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_Toc243408217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14</w:t>
                </w:r>
                <w:r w:rsidRPr="002C3A99">
                  <w:rPr>
                    <w:rFonts w:ascii="Times New Roman" w:hAnsi="Times New Roman"/>
                    <w:noProof/>
                    <w:webHidden/>
                    <w:sz w:val="24"/>
                    <w:szCs w:val="24"/>
                  </w:rPr>
                  <w:fldChar w:fldCharType="end"/>
                </w:r>
              </w:hyperlink>
            </w:p>
            <w:p w14:paraId="5F10CC85" w14:textId="5CC3D1BE" w:rsidR="00BA04C4" w:rsidRPr="002C3A99" w:rsidRDefault="00BA04C4">
              <w:pPr>
                <w:pStyle w:val="TOC1"/>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8" w:history="1">
                <w:r w:rsidRPr="002C3A99">
                  <w:rPr>
                    <w:rStyle w:val="Hyperlink"/>
                    <w:rFonts w:ascii="Times New Roman" w:hAnsi="Times New Roman"/>
                    <w:noProof/>
                    <w:sz w:val="24"/>
                    <w:szCs w:val="24"/>
                  </w:rPr>
                  <w:t>III.</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hAnsi="Times New Roman"/>
                    <w:noProof/>
                    <w:sz w:val="24"/>
                    <w:szCs w:val="24"/>
                  </w:rPr>
                  <w:t>Assessment 2 Technical Development</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_Toc243408218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15</w:t>
                </w:r>
                <w:r w:rsidRPr="002C3A99">
                  <w:rPr>
                    <w:rFonts w:ascii="Times New Roman" w:hAnsi="Times New Roman"/>
                    <w:noProof/>
                    <w:webHidden/>
                    <w:sz w:val="24"/>
                    <w:szCs w:val="24"/>
                  </w:rPr>
                  <w:fldChar w:fldCharType="end"/>
                </w:r>
              </w:hyperlink>
            </w:p>
            <w:p w14:paraId="2282EDC0" w14:textId="715D5379"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19" w:history="1">
                <w:r w:rsidRPr="002C3A99">
                  <w:rPr>
                    <w:rStyle w:val="Hyperlink"/>
                    <w:rFonts w:ascii="Times New Roman" w:eastAsia="Times New Roman" w:hAnsi="Times New Roman"/>
                    <w:noProof/>
                    <w:sz w:val="24"/>
                    <w:szCs w:val="24"/>
                  </w:rPr>
                  <w:t>1.</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Data acquisition and storage</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_Toc243408219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15</w:t>
                </w:r>
                <w:r w:rsidRPr="002C3A99">
                  <w:rPr>
                    <w:rFonts w:ascii="Times New Roman" w:hAnsi="Times New Roman"/>
                    <w:noProof/>
                    <w:webHidden/>
                    <w:sz w:val="24"/>
                    <w:szCs w:val="24"/>
                  </w:rPr>
                  <w:fldChar w:fldCharType="end"/>
                </w:r>
              </w:hyperlink>
            </w:p>
            <w:p w14:paraId="13E793A7" w14:textId="66A2E22E"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0" w:history="1">
                <w:r w:rsidRPr="002C3A99">
                  <w:rPr>
                    <w:rStyle w:val="Hyperlink"/>
                    <w:rFonts w:ascii="Times New Roman" w:eastAsia="Times New Roman" w:hAnsi="Times New Roman"/>
                    <w:noProof/>
                    <w:sz w:val="24"/>
                    <w:szCs w:val="24"/>
                  </w:rPr>
                  <w:t>2.</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Data cleaning and preprocessing</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_Toc243408220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16</w:t>
                </w:r>
                <w:r w:rsidRPr="002C3A99">
                  <w:rPr>
                    <w:rFonts w:ascii="Times New Roman" w:hAnsi="Times New Roman"/>
                    <w:noProof/>
                    <w:webHidden/>
                    <w:sz w:val="24"/>
                    <w:szCs w:val="24"/>
                  </w:rPr>
                  <w:fldChar w:fldCharType="end"/>
                </w:r>
              </w:hyperlink>
            </w:p>
            <w:p w14:paraId="36182A49" w14:textId="554ABEDE"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1" w:history="1">
                <w:r w:rsidRPr="002C3A99">
                  <w:rPr>
                    <w:rStyle w:val="Hyperlink"/>
                    <w:rFonts w:ascii="Times New Roman" w:eastAsia="Times New Roman" w:hAnsi="Times New Roman"/>
                    <w:noProof/>
                    <w:sz w:val="24"/>
                    <w:szCs w:val="24"/>
                  </w:rPr>
                  <w:t>3.</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Data engineering</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_Toc243408221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18</w:t>
                </w:r>
                <w:r w:rsidRPr="002C3A99">
                  <w:rPr>
                    <w:rFonts w:ascii="Times New Roman" w:hAnsi="Times New Roman"/>
                    <w:noProof/>
                    <w:webHidden/>
                    <w:sz w:val="24"/>
                    <w:szCs w:val="24"/>
                  </w:rPr>
                  <w:fldChar w:fldCharType="end"/>
                </w:r>
              </w:hyperlink>
            </w:p>
            <w:p w14:paraId="581B0A56" w14:textId="3B46C136"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2" w:history="1">
                <w:r w:rsidRPr="002C3A99">
                  <w:rPr>
                    <w:rStyle w:val="Hyperlink"/>
                    <w:rFonts w:ascii="Times New Roman" w:eastAsia="Times New Roman" w:hAnsi="Times New Roman"/>
                    <w:noProof/>
                    <w:sz w:val="24"/>
                    <w:szCs w:val="24"/>
                  </w:rPr>
                  <w:t>4.</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Analytics and machine learning</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_Toc243408222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20</w:t>
                </w:r>
                <w:r w:rsidRPr="002C3A99">
                  <w:rPr>
                    <w:rFonts w:ascii="Times New Roman" w:hAnsi="Times New Roman"/>
                    <w:noProof/>
                    <w:webHidden/>
                    <w:sz w:val="24"/>
                    <w:szCs w:val="24"/>
                  </w:rPr>
                  <w:fldChar w:fldCharType="end"/>
                </w:r>
              </w:hyperlink>
            </w:p>
            <w:p w14:paraId="20685A96" w14:textId="541749D6"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3" w:history="1">
                <w:r w:rsidRPr="002C3A99">
                  <w:rPr>
                    <w:rStyle w:val="Hyperlink"/>
                    <w:rFonts w:ascii="Times New Roman" w:eastAsia="Times New Roman" w:hAnsi="Times New Roman"/>
                    <w:noProof/>
                    <w:sz w:val="24"/>
                    <w:szCs w:val="24"/>
                  </w:rPr>
                  <w:t>5.</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Implementation progress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_Toc243408223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28</w:t>
                </w:r>
                <w:r w:rsidRPr="002C3A99">
                  <w:rPr>
                    <w:rFonts w:ascii="Times New Roman" w:hAnsi="Times New Roman"/>
                    <w:noProof/>
                    <w:webHidden/>
                    <w:sz w:val="24"/>
                    <w:szCs w:val="24"/>
                  </w:rPr>
                  <w:fldChar w:fldCharType="end"/>
                </w:r>
              </w:hyperlink>
            </w:p>
            <w:p w14:paraId="5E68020F" w14:textId="57AE45D2"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4" w:history="1">
                <w:r w:rsidRPr="002C3A99">
                  <w:rPr>
                    <w:rStyle w:val="Hyperlink"/>
                    <w:rFonts w:ascii="Times New Roman" w:eastAsia="Times New Roman" w:hAnsi="Times New Roman"/>
                    <w:noProof/>
                    <w:sz w:val="24"/>
                    <w:szCs w:val="24"/>
                  </w:rPr>
                  <w:t>6.</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Updated Workflow</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_Toc243408224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29</w:t>
                </w:r>
                <w:r w:rsidRPr="002C3A99">
                  <w:rPr>
                    <w:rFonts w:ascii="Times New Roman" w:hAnsi="Times New Roman"/>
                    <w:noProof/>
                    <w:webHidden/>
                    <w:sz w:val="24"/>
                    <w:szCs w:val="24"/>
                  </w:rPr>
                  <w:fldChar w:fldCharType="end"/>
                </w:r>
              </w:hyperlink>
            </w:p>
            <w:p w14:paraId="5723E3EC" w14:textId="0AE311BD"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5" w:history="1">
                <w:r w:rsidRPr="002C3A99">
                  <w:rPr>
                    <w:rStyle w:val="Hyperlink"/>
                    <w:rFonts w:ascii="Times New Roman" w:eastAsia="Times New Roman" w:hAnsi="Times New Roman"/>
                    <w:noProof/>
                    <w:sz w:val="24"/>
                    <w:szCs w:val="24"/>
                  </w:rPr>
                  <w:t>7.</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Project governance</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_Toc243408225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30</w:t>
                </w:r>
                <w:r w:rsidRPr="002C3A99">
                  <w:rPr>
                    <w:rFonts w:ascii="Times New Roman" w:hAnsi="Times New Roman"/>
                    <w:noProof/>
                    <w:webHidden/>
                    <w:sz w:val="24"/>
                    <w:szCs w:val="24"/>
                  </w:rPr>
                  <w:fldChar w:fldCharType="end"/>
                </w:r>
              </w:hyperlink>
            </w:p>
            <w:p w14:paraId="16EBB2D9" w14:textId="7202913C"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6" w:history="1">
                <w:r w:rsidRPr="002C3A99">
                  <w:rPr>
                    <w:rStyle w:val="Hyperlink"/>
                    <w:rFonts w:ascii="Times New Roman" w:eastAsia="Times New Roman" w:hAnsi="Times New Roman"/>
                    <w:noProof/>
                    <w:sz w:val="24"/>
                    <w:szCs w:val="24"/>
                  </w:rPr>
                  <w:t>8.</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Risk analysis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_Toc243408226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31</w:t>
                </w:r>
                <w:r w:rsidRPr="002C3A99">
                  <w:rPr>
                    <w:rFonts w:ascii="Times New Roman" w:hAnsi="Times New Roman"/>
                    <w:noProof/>
                    <w:webHidden/>
                    <w:sz w:val="24"/>
                    <w:szCs w:val="24"/>
                  </w:rPr>
                  <w:fldChar w:fldCharType="end"/>
                </w:r>
              </w:hyperlink>
            </w:p>
            <w:p w14:paraId="6B38E7B3" w14:textId="49C6FF19"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7" w:history="1">
                <w:r w:rsidRPr="002C3A99">
                  <w:rPr>
                    <w:rStyle w:val="Hyperlink"/>
                    <w:rFonts w:ascii="Times New Roman" w:eastAsia="Times New Roman" w:hAnsi="Times New Roman"/>
                    <w:noProof/>
                    <w:sz w:val="24"/>
                    <w:szCs w:val="24"/>
                  </w:rPr>
                  <w:t>9.</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Ethics, privacy and security considerations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_Toc243408227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32</w:t>
                </w:r>
                <w:r w:rsidRPr="002C3A99">
                  <w:rPr>
                    <w:rFonts w:ascii="Times New Roman" w:hAnsi="Times New Roman"/>
                    <w:noProof/>
                    <w:webHidden/>
                    <w:sz w:val="24"/>
                    <w:szCs w:val="24"/>
                  </w:rPr>
                  <w:fldChar w:fldCharType="end"/>
                </w:r>
              </w:hyperlink>
            </w:p>
            <w:p w14:paraId="011DB910" w14:textId="027619D0"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8" w:history="1">
                <w:r w:rsidRPr="002C3A99">
                  <w:rPr>
                    <w:rStyle w:val="Hyperlink"/>
                    <w:rFonts w:ascii="Times New Roman" w:hAnsi="Times New Roman"/>
                    <w:noProof/>
                    <w:sz w:val="24"/>
                    <w:szCs w:val="24"/>
                  </w:rPr>
                  <w:t>10.</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hAnsi="Times New Roman"/>
                    <w:noProof/>
                    <w:sz w:val="24"/>
                    <w:szCs w:val="24"/>
                  </w:rPr>
                  <w:t>Evaluation of progress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_Toc243408228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32</w:t>
                </w:r>
                <w:r w:rsidRPr="002C3A99">
                  <w:rPr>
                    <w:rFonts w:ascii="Times New Roman" w:hAnsi="Times New Roman"/>
                    <w:noProof/>
                    <w:webHidden/>
                    <w:sz w:val="24"/>
                    <w:szCs w:val="24"/>
                  </w:rPr>
                  <w:fldChar w:fldCharType="end"/>
                </w:r>
              </w:hyperlink>
            </w:p>
            <w:p w14:paraId="6C51582D" w14:textId="40EB5077"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29" w:history="1">
                <w:r w:rsidRPr="002C3A99">
                  <w:rPr>
                    <w:rStyle w:val="Hyperlink"/>
                    <w:rFonts w:ascii="Times New Roman" w:hAnsi="Times New Roman"/>
                    <w:noProof/>
                    <w:sz w:val="24"/>
                    <w:szCs w:val="24"/>
                  </w:rPr>
                  <w:t>11.</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hAnsi="Times New Roman"/>
                    <w:noProof/>
                    <w:sz w:val="24"/>
                    <w:szCs w:val="24"/>
                  </w:rPr>
                  <w:t>Any other relevant technical developments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_Toc243408229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32</w:t>
                </w:r>
                <w:r w:rsidRPr="002C3A99">
                  <w:rPr>
                    <w:rFonts w:ascii="Times New Roman" w:hAnsi="Times New Roman"/>
                    <w:noProof/>
                    <w:webHidden/>
                    <w:sz w:val="24"/>
                    <w:szCs w:val="24"/>
                  </w:rPr>
                  <w:fldChar w:fldCharType="end"/>
                </w:r>
              </w:hyperlink>
            </w:p>
            <w:p w14:paraId="07B0AD7D" w14:textId="66D8217F"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0" w:history="1">
                <w:r w:rsidRPr="002C3A99">
                  <w:rPr>
                    <w:rStyle w:val="Hyperlink"/>
                    <w:rFonts w:ascii="Times New Roman" w:eastAsia="Times New Roman" w:hAnsi="Times New Roman"/>
                    <w:noProof/>
                    <w:sz w:val="24"/>
                    <w:szCs w:val="24"/>
                  </w:rPr>
                  <w:t>12.</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References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_Toc243408230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33</w:t>
                </w:r>
                <w:r w:rsidRPr="002C3A99">
                  <w:rPr>
                    <w:rFonts w:ascii="Times New Roman" w:hAnsi="Times New Roman"/>
                    <w:noProof/>
                    <w:webHidden/>
                    <w:sz w:val="24"/>
                    <w:szCs w:val="24"/>
                  </w:rPr>
                  <w:fldChar w:fldCharType="end"/>
                </w:r>
              </w:hyperlink>
            </w:p>
            <w:p w14:paraId="1FFC4C16" w14:textId="2546946D" w:rsidR="00BA04C4" w:rsidRPr="002C3A99" w:rsidRDefault="00BA04C4">
              <w:pPr>
                <w:pStyle w:val="TOC1"/>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1" w:history="1">
                <w:r w:rsidRPr="002C3A99">
                  <w:rPr>
                    <w:rStyle w:val="Hyperlink"/>
                    <w:rFonts w:ascii="Times New Roman" w:hAnsi="Times New Roman"/>
                    <w:noProof/>
                    <w:sz w:val="24"/>
                    <w:szCs w:val="24"/>
                  </w:rPr>
                  <w:t>IV.</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hAnsi="Times New Roman"/>
                    <w:noProof/>
                    <w:sz w:val="24"/>
                    <w:szCs w:val="24"/>
                  </w:rPr>
                  <w:t>Individual Work and Contribution Summary</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_Toc243408231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35</w:t>
                </w:r>
                <w:r w:rsidRPr="002C3A99">
                  <w:rPr>
                    <w:rFonts w:ascii="Times New Roman" w:hAnsi="Times New Roman"/>
                    <w:noProof/>
                    <w:webHidden/>
                    <w:sz w:val="24"/>
                    <w:szCs w:val="24"/>
                  </w:rPr>
                  <w:fldChar w:fldCharType="end"/>
                </w:r>
              </w:hyperlink>
            </w:p>
            <w:p w14:paraId="2CFF99E5" w14:textId="13F89187" w:rsidR="00BA04C4" w:rsidRPr="002C3A99" w:rsidRDefault="00BA04C4">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43408232" w:history="1">
                <w:r w:rsidRPr="002C3A99">
                  <w:rPr>
                    <w:rStyle w:val="Hyperlink"/>
                    <w:rFonts w:ascii="Times New Roman" w:eastAsia="Times New Roman" w:hAnsi="Times New Roman"/>
                    <w:noProof/>
                    <w:sz w:val="24"/>
                    <w:szCs w:val="24"/>
                  </w:rPr>
                  <w:t>SECTION 2 – Final Project Update Summary</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_Toc243408232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39</w:t>
                </w:r>
                <w:r w:rsidRPr="002C3A99">
                  <w:rPr>
                    <w:rFonts w:ascii="Times New Roman" w:hAnsi="Times New Roman"/>
                    <w:noProof/>
                    <w:webHidden/>
                    <w:sz w:val="24"/>
                    <w:szCs w:val="24"/>
                  </w:rPr>
                  <w:fldChar w:fldCharType="end"/>
                </w:r>
              </w:hyperlink>
            </w:p>
            <w:p w14:paraId="64BFBEFB" w14:textId="3C065371" w:rsidR="00BA04C4" w:rsidRPr="002C3A99" w:rsidRDefault="00BA04C4">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43408233" w:history="1">
                <w:r w:rsidRPr="002C3A99">
                  <w:rPr>
                    <w:rStyle w:val="Hyperlink"/>
                    <w:rFonts w:ascii="Times New Roman" w:eastAsia="Times New Roman" w:hAnsi="Times New Roman"/>
                    <w:noProof/>
                    <w:sz w:val="24"/>
                    <w:szCs w:val="24"/>
                  </w:rPr>
                  <w:t>SECTION</w:t>
                </w:r>
                <w:r w:rsidRPr="002C3A99">
                  <w:rPr>
                    <w:rStyle w:val="Hyperlink"/>
                    <w:rFonts w:ascii="Times New Roman" w:eastAsia="Times New Roman" w:hAnsi="Times New Roman"/>
                    <w:noProof/>
                    <w:sz w:val="24"/>
                    <w:szCs w:val="24"/>
                    <w:lang w:val="vi-VN"/>
                  </w:rPr>
                  <w:t xml:space="preserve"> </w:t>
                </w:r>
                <w:r w:rsidRPr="002C3A99">
                  <w:rPr>
                    <w:rStyle w:val="Hyperlink"/>
                    <w:rFonts w:ascii="Times New Roman" w:eastAsia="Times New Roman" w:hAnsi="Times New Roman"/>
                    <w:noProof/>
                    <w:sz w:val="24"/>
                    <w:szCs w:val="24"/>
                  </w:rPr>
                  <w:t>3 - Final Technical Development</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_Toc243408233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40</w:t>
                </w:r>
                <w:r w:rsidRPr="002C3A99">
                  <w:rPr>
                    <w:rFonts w:ascii="Times New Roman" w:hAnsi="Times New Roman"/>
                    <w:noProof/>
                    <w:webHidden/>
                    <w:sz w:val="24"/>
                    <w:szCs w:val="24"/>
                  </w:rPr>
                  <w:fldChar w:fldCharType="end"/>
                </w:r>
              </w:hyperlink>
            </w:p>
            <w:p w14:paraId="2B0E8664" w14:textId="1A8CE864"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4" w:history="1">
                <w:r w:rsidRPr="002C3A99">
                  <w:rPr>
                    <w:rStyle w:val="Hyperlink"/>
                    <w:rFonts w:ascii="Times New Roman" w:eastAsia="Times New Roman" w:hAnsi="Times New Roman"/>
                    <w:noProof/>
                    <w:sz w:val="24"/>
                    <w:szCs w:val="24"/>
                  </w:rPr>
                  <w:t>1.</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Final system architecture</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_Toc243408234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40</w:t>
                </w:r>
                <w:r w:rsidRPr="002C3A99">
                  <w:rPr>
                    <w:rFonts w:ascii="Times New Roman" w:hAnsi="Times New Roman"/>
                    <w:noProof/>
                    <w:webHidden/>
                    <w:sz w:val="24"/>
                    <w:szCs w:val="24"/>
                  </w:rPr>
                  <w:fldChar w:fldCharType="end"/>
                </w:r>
              </w:hyperlink>
            </w:p>
            <w:p w14:paraId="674670AF" w14:textId="08944636"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5" w:history="1">
                <w:r w:rsidRPr="002C3A99">
                  <w:rPr>
                    <w:rStyle w:val="Hyperlink"/>
                    <w:rFonts w:ascii="Times New Roman" w:eastAsia="Times New Roman" w:hAnsi="Times New Roman"/>
                    <w:noProof/>
                    <w:sz w:val="24"/>
                    <w:szCs w:val="24"/>
                  </w:rPr>
                  <w:t>2.</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Complete implementation</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_Toc243408235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40</w:t>
                </w:r>
                <w:r w:rsidRPr="002C3A99">
                  <w:rPr>
                    <w:rFonts w:ascii="Times New Roman" w:hAnsi="Times New Roman"/>
                    <w:noProof/>
                    <w:webHidden/>
                    <w:sz w:val="24"/>
                    <w:szCs w:val="24"/>
                  </w:rPr>
                  <w:fldChar w:fldCharType="end"/>
                </w:r>
              </w:hyperlink>
            </w:p>
            <w:p w14:paraId="145DD8EC" w14:textId="7374DAEF"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6" w:history="1">
                <w:r w:rsidRPr="002C3A99">
                  <w:rPr>
                    <w:rStyle w:val="Hyperlink"/>
                    <w:rFonts w:ascii="Times New Roman" w:eastAsia="Times New Roman" w:hAnsi="Times New Roman"/>
                    <w:noProof/>
                    <w:sz w:val="24"/>
                    <w:szCs w:val="24"/>
                  </w:rPr>
                  <w:t>3.</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Deployment</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_Toc243408236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42</w:t>
                </w:r>
                <w:r w:rsidRPr="002C3A99">
                  <w:rPr>
                    <w:rFonts w:ascii="Times New Roman" w:hAnsi="Times New Roman"/>
                    <w:noProof/>
                    <w:webHidden/>
                    <w:sz w:val="24"/>
                    <w:szCs w:val="24"/>
                  </w:rPr>
                  <w:fldChar w:fldCharType="end"/>
                </w:r>
              </w:hyperlink>
            </w:p>
            <w:p w14:paraId="6F578610" w14:textId="4BC05DE1"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7" w:history="1">
                <w:r w:rsidRPr="002C3A99">
                  <w:rPr>
                    <w:rStyle w:val="Hyperlink"/>
                    <w:rFonts w:ascii="Times New Roman" w:eastAsia="Times New Roman" w:hAnsi="Times New Roman"/>
                    <w:noProof/>
                    <w:sz w:val="24"/>
                    <w:szCs w:val="24"/>
                  </w:rPr>
                  <w:t>4.</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Data engineering</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_Toc243408237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43</w:t>
                </w:r>
                <w:r w:rsidRPr="002C3A99">
                  <w:rPr>
                    <w:rFonts w:ascii="Times New Roman" w:hAnsi="Times New Roman"/>
                    <w:noProof/>
                    <w:webHidden/>
                    <w:sz w:val="24"/>
                    <w:szCs w:val="24"/>
                  </w:rPr>
                  <w:fldChar w:fldCharType="end"/>
                </w:r>
              </w:hyperlink>
            </w:p>
            <w:p w14:paraId="0BBEF3B9" w14:textId="4756C527"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8" w:history="1">
                <w:r w:rsidRPr="002C3A99">
                  <w:rPr>
                    <w:rStyle w:val="Hyperlink"/>
                    <w:rFonts w:ascii="Times New Roman" w:eastAsia="Times New Roman" w:hAnsi="Times New Roman"/>
                    <w:noProof/>
                    <w:sz w:val="24"/>
                    <w:szCs w:val="24"/>
                  </w:rPr>
                  <w:t>5.</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Analytics and machine learning</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_Toc243408238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44</w:t>
                </w:r>
                <w:r w:rsidRPr="002C3A99">
                  <w:rPr>
                    <w:rFonts w:ascii="Times New Roman" w:hAnsi="Times New Roman"/>
                    <w:noProof/>
                    <w:webHidden/>
                    <w:sz w:val="24"/>
                    <w:szCs w:val="24"/>
                  </w:rPr>
                  <w:fldChar w:fldCharType="end"/>
                </w:r>
              </w:hyperlink>
            </w:p>
            <w:p w14:paraId="3798C6DE" w14:textId="439663C1"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39" w:history="1">
                <w:r w:rsidRPr="002C3A99">
                  <w:rPr>
                    <w:rStyle w:val="Hyperlink"/>
                    <w:rFonts w:ascii="Times New Roman" w:eastAsia="Times New Roman" w:hAnsi="Times New Roman"/>
                    <w:noProof/>
                    <w:sz w:val="24"/>
                    <w:szCs w:val="24"/>
                  </w:rPr>
                  <w:t>6.</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System evaluation</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_Toc243408239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46</w:t>
                </w:r>
                <w:r w:rsidRPr="002C3A99">
                  <w:rPr>
                    <w:rFonts w:ascii="Times New Roman" w:hAnsi="Times New Roman"/>
                    <w:noProof/>
                    <w:webHidden/>
                    <w:sz w:val="24"/>
                    <w:szCs w:val="24"/>
                  </w:rPr>
                  <w:fldChar w:fldCharType="end"/>
                </w:r>
              </w:hyperlink>
            </w:p>
            <w:p w14:paraId="7B11F123" w14:textId="21455422"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0" w:history="1">
                <w:r w:rsidRPr="002C3A99">
                  <w:rPr>
                    <w:rStyle w:val="Hyperlink"/>
                    <w:rFonts w:ascii="Times New Roman" w:eastAsia="Times New Roman" w:hAnsi="Times New Roman"/>
                    <w:noProof/>
                    <w:sz w:val="24"/>
                    <w:szCs w:val="24"/>
                  </w:rPr>
                  <w:t>7.</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Performance analysis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_Toc243408240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47</w:t>
                </w:r>
                <w:r w:rsidRPr="002C3A99">
                  <w:rPr>
                    <w:rFonts w:ascii="Times New Roman" w:hAnsi="Times New Roman"/>
                    <w:noProof/>
                    <w:webHidden/>
                    <w:sz w:val="24"/>
                    <w:szCs w:val="24"/>
                  </w:rPr>
                  <w:fldChar w:fldCharType="end"/>
                </w:r>
              </w:hyperlink>
            </w:p>
            <w:p w14:paraId="7A5CB848" w14:textId="13F5531D"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1" w:history="1">
                <w:r w:rsidRPr="002C3A99">
                  <w:rPr>
                    <w:rStyle w:val="Hyperlink"/>
                    <w:rFonts w:ascii="Times New Roman" w:eastAsia="Times New Roman" w:hAnsi="Times New Roman"/>
                    <w:noProof/>
                    <w:sz w:val="24"/>
                    <w:szCs w:val="24"/>
                  </w:rPr>
                  <w:t>8.</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Discussion of results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_Toc243408241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48</w:t>
                </w:r>
                <w:r w:rsidRPr="002C3A99">
                  <w:rPr>
                    <w:rFonts w:ascii="Times New Roman" w:hAnsi="Times New Roman"/>
                    <w:noProof/>
                    <w:webHidden/>
                    <w:sz w:val="24"/>
                    <w:szCs w:val="24"/>
                  </w:rPr>
                  <w:fldChar w:fldCharType="end"/>
                </w:r>
              </w:hyperlink>
            </w:p>
            <w:p w14:paraId="5216AA00" w14:textId="32B1A04F"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2" w:history="1">
                <w:r w:rsidRPr="002C3A99">
                  <w:rPr>
                    <w:rStyle w:val="Hyperlink"/>
                    <w:rFonts w:ascii="Times New Roman" w:eastAsia="Times New Roman" w:hAnsi="Times New Roman"/>
                    <w:noProof/>
                    <w:sz w:val="24"/>
                    <w:szCs w:val="24"/>
                  </w:rPr>
                  <w:t>9.</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Deployment readiness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_Toc243408242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50</w:t>
                </w:r>
                <w:r w:rsidRPr="002C3A99">
                  <w:rPr>
                    <w:rFonts w:ascii="Times New Roman" w:hAnsi="Times New Roman"/>
                    <w:noProof/>
                    <w:webHidden/>
                    <w:sz w:val="24"/>
                    <w:szCs w:val="24"/>
                  </w:rPr>
                  <w:fldChar w:fldCharType="end"/>
                </w:r>
              </w:hyperlink>
            </w:p>
            <w:p w14:paraId="4A84A7FA" w14:textId="6D34D6C9"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3" w:history="1">
                <w:r w:rsidRPr="002C3A99">
                  <w:rPr>
                    <w:rStyle w:val="Hyperlink"/>
                    <w:rFonts w:ascii="Times New Roman" w:eastAsia="Times New Roman" w:hAnsi="Times New Roman"/>
                    <w:noProof/>
                    <w:sz w:val="24"/>
                    <w:szCs w:val="24"/>
                  </w:rPr>
                  <w:t>10.</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Governance</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_Toc243408243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52</w:t>
                </w:r>
                <w:r w:rsidRPr="002C3A99">
                  <w:rPr>
                    <w:rFonts w:ascii="Times New Roman" w:hAnsi="Times New Roman"/>
                    <w:noProof/>
                    <w:webHidden/>
                    <w:sz w:val="24"/>
                    <w:szCs w:val="24"/>
                  </w:rPr>
                  <w:fldChar w:fldCharType="end"/>
                </w:r>
              </w:hyperlink>
            </w:p>
            <w:p w14:paraId="5E2D03D3" w14:textId="499D336C"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4" w:history="1">
                <w:r w:rsidRPr="002C3A99">
                  <w:rPr>
                    <w:rStyle w:val="Hyperlink"/>
                    <w:rFonts w:ascii="Times New Roman" w:eastAsia="Times New Roman" w:hAnsi="Times New Roman"/>
                    <w:noProof/>
                    <w:sz w:val="24"/>
                    <w:szCs w:val="24"/>
                  </w:rPr>
                  <w:t>11.</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Ethics, privacy and security</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_Toc243408244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53</w:t>
                </w:r>
                <w:r w:rsidRPr="002C3A99">
                  <w:rPr>
                    <w:rFonts w:ascii="Times New Roman" w:hAnsi="Times New Roman"/>
                    <w:noProof/>
                    <w:webHidden/>
                    <w:sz w:val="24"/>
                    <w:szCs w:val="24"/>
                  </w:rPr>
                  <w:fldChar w:fldCharType="end"/>
                </w:r>
              </w:hyperlink>
            </w:p>
            <w:p w14:paraId="7FF8A5F7" w14:textId="2AB5A9B5"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5" w:history="1">
                <w:r w:rsidRPr="002C3A99">
                  <w:rPr>
                    <w:rStyle w:val="Hyperlink"/>
                    <w:rFonts w:ascii="Times New Roman" w:eastAsia="Times New Roman" w:hAnsi="Times New Roman"/>
                    <w:noProof/>
                    <w:sz w:val="24"/>
                    <w:szCs w:val="24"/>
                  </w:rPr>
                  <w:t>12.</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Limitations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_Toc243408245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54</w:t>
                </w:r>
                <w:r w:rsidRPr="002C3A99">
                  <w:rPr>
                    <w:rFonts w:ascii="Times New Roman" w:hAnsi="Times New Roman"/>
                    <w:noProof/>
                    <w:webHidden/>
                    <w:sz w:val="24"/>
                    <w:szCs w:val="24"/>
                  </w:rPr>
                  <w:fldChar w:fldCharType="end"/>
                </w:r>
              </w:hyperlink>
            </w:p>
            <w:p w14:paraId="0103FFA7" w14:textId="22793C40" w:rsidR="00BA04C4" w:rsidRPr="002C3A99" w:rsidRDefault="00BA04C4">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43408246" w:history="1">
                <w:r w:rsidRPr="002C3A99">
                  <w:rPr>
                    <w:rStyle w:val="Hyperlink"/>
                    <w:rFonts w:ascii="Times New Roman" w:eastAsia="Times New Roman" w:hAnsi="Times New Roman"/>
                    <w:noProof/>
                    <w:sz w:val="24"/>
                    <w:szCs w:val="24"/>
                  </w:rPr>
                  <w:t>13.</w:t>
                </w:r>
                <w:r w:rsidRPr="002C3A99">
                  <w:rPr>
                    <w:rFonts w:ascii="Times New Roman" w:eastAsiaTheme="minorEastAsia" w:hAnsi="Times New Roman"/>
                    <w:noProof/>
                    <w:kern w:val="2"/>
                    <w:sz w:val="24"/>
                    <w:szCs w:val="24"/>
                    <w:lang w:eastAsia="en-AU"/>
                    <w14:ligatures w14:val="standardContextual"/>
                  </w:rPr>
                  <w:tab/>
                </w:r>
                <w:r w:rsidRPr="002C3A99">
                  <w:rPr>
                    <w:rStyle w:val="Hyperlink"/>
                    <w:rFonts w:ascii="Times New Roman" w:eastAsia="Times New Roman" w:hAnsi="Times New Roman"/>
                    <w:noProof/>
                    <w:sz w:val="24"/>
                    <w:szCs w:val="24"/>
                  </w:rPr>
                  <w:t>Future improvements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_Toc243408246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54</w:t>
                </w:r>
                <w:r w:rsidRPr="002C3A99">
                  <w:rPr>
                    <w:rFonts w:ascii="Times New Roman" w:hAnsi="Times New Roman"/>
                    <w:noProof/>
                    <w:webHidden/>
                    <w:sz w:val="24"/>
                    <w:szCs w:val="24"/>
                  </w:rPr>
                  <w:fldChar w:fldCharType="end"/>
                </w:r>
              </w:hyperlink>
            </w:p>
            <w:p w14:paraId="11735428" w14:textId="19DEB68B" w:rsidR="00BA04C4" w:rsidRPr="002C3A99" w:rsidRDefault="00BA04C4">
              <w:pPr>
                <w:pStyle w:val="TOC2"/>
                <w:tabs>
                  <w:tab w:val="right" w:leader="dot" w:pos="9016"/>
                </w:tabs>
                <w:rPr>
                  <w:rFonts w:ascii="Times New Roman" w:eastAsiaTheme="minorEastAsia" w:hAnsi="Times New Roman"/>
                  <w:noProof/>
                  <w:kern w:val="2"/>
                  <w:sz w:val="24"/>
                  <w:szCs w:val="24"/>
                  <w:lang w:eastAsia="en-AU"/>
                  <w14:ligatures w14:val="standardContextual"/>
                </w:rPr>
              </w:pPr>
              <w:hyperlink w:anchor="_Toc243408247" w:history="1">
                <w:r w:rsidRPr="002C3A99">
                  <w:rPr>
                    <w:rStyle w:val="Hyperlink"/>
                    <w:rFonts w:ascii="Times New Roman" w:eastAsia="Times New Roman" w:hAnsi="Times New Roman"/>
                    <w:noProof/>
                    <w:sz w:val="24"/>
                    <w:szCs w:val="24"/>
                  </w:rPr>
                  <w:t>References</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_Toc243408247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55</w:t>
                </w:r>
                <w:r w:rsidRPr="002C3A99">
                  <w:rPr>
                    <w:rFonts w:ascii="Times New Roman" w:hAnsi="Times New Roman"/>
                    <w:noProof/>
                    <w:webHidden/>
                    <w:sz w:val="24"/>
                    <w:szCs w:val="24"/>
                  </w:rPr>
                  <w:fldChar w:fldCharType="end"/>
                </w:r>
              </w:hyperlink>
            </w:p>
            <w:p w14:paraId="107035A3" w14:textId="7959D3F5" w:rsidR="00BA04C4" w:rsidRPr="002C3A99" w:rsidRDefault="00BA04C4">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43408248" w:history="1">
                <w:r w:rsidRPr="002C3A99">
                  <w:rPr>
                    <w:rStyle w:val="Hyperlink"/>
                    <w:rFonts w:ascii="Times New Roman" w:eastAsia="Times New Roman" w:hAnsi="Times New Roman"/>
                    <w:noProof/>
                    <w:sz w:val="24"/>
                    <w:szCs w:val="24"/>
                  </w:rPr>
                  <w:t>Section 4 – Individual Work and Contribution Summary</w:t>
                </w:r>
                <w:r w:rsidRPr="002C3A99">
                  <w:rPr>
                    <w:rFonts w:ascii="Times New Roman" w:hAnsi="Times New Roman"/>
                    <w:noProof/>
                    <w:webHidden/>
                    <w:sz w:val="24"/>
                    <w:szCs w:val="24"/>
                  </w:rPr>
                  <w:tab/>
                </w:r>
                <w:r w:rsidRPr="002C3A99">
                  <w:rPr>
                    <w:rFonts w:ascii="Times New Roman" w:hAnsi="Times New Roman"/>
                    <w:noProof/>
                    <w:webHidden/>
                    <w:sz w:val="24"/>
                    <w:szCs w:val="24"/>
                  </w:rPr>
                  <w:fldChar w:fldCharType="begin"/>
                </w:r>
                <w:r w:rsidRPr="002C3A99">
                  <w:rPr>
                    <w:rFonts w:ascii="Times New Roman" w:hAnsi="Times New Roman"/>
                    <w:noProof/>
                    <w:webHidden/>
                    <w:sz w:val="24"/>
                    <w:szCs w:val="24"/>
                  </w:rPr>
                  <w:instrText xml:space="preserve"> PAGEREF _Toc243408248 \h </w:instrText>
                </w:r>
                <w:r w:rsidRPr="002C3A99">
                  <w:rPr>
                    <w:rFonts w:ascii="Times New Roman" w:hAnsi="Times New Roman"/>
                    <w:noProof/>
                    <w:webHidden/>
                    <w:sz w:val="24"/>
                    <w:szCs w:val="24"/>
                  </w:rPr>
                </w:r>
                <w:r w:rsidRPr="002C3A99">
                  <w:rPr>
                    <w:rFonts w:ascii="Times New Roman" w:hAnsi="Times New Roman"/>
                    <w:noProof/>
                    <w:webHidden/>
                    <w:sz w:val="24"/>
                    <w:szCs w:val="24"/>
                  </w:rPr>
                  <w:fldChar w:fldCharType="separate"/>
                </w:r>
                <w:r w:rsidR="0000281C">
                  <w:rPr>
                    <w:rFonts w:ascii="Times New Roman" w:hAnsi="Times New Roman"/>
                    <w:noProof/>
                    <w:webHidden/>
                    <w:sz w:val="24"/>
                    <w:szCs w:val="24"/>
                  </w:rPr>
                  <w:t>56</w:t>
                </w:r>
                <w:r w:rsidRPr="002C3A99">
                  <w:rPr>
                    <w:rFonts w:ascii="Times New Roman" w:hAnsi="Times New Roman"/>
                    <w:noProof/>
                    <w:webHidden/>
                    <w:sz w:val="24"/>
                    <w:szCs w:val="24"/>
                  </w:rPr>
                  <w:fldChar w:fldCharType="end"/>
                </w:r>
              </w:hyperlink>
            </w:p>
            <w:p w14:paraId="060E627A" w14:textId="3BC6688C" w:rsidR="00581AB0" w:rsidRPr="005A7BB5" w:rsidRDefault="00581AB0">
              <w:pPr>
                <w:rPr>
                  <w:rFonts w:ascii="Times New Roman" w:hAnsi="Times New Roman"/>
                  <w:sz w:val="24"/>
                  <w:szCs w:val="24"/>
                </w:rPr>
              </w:pPr>
              <w:r w:rsidRPr="002C3A99">
                <w:rPr>
                  <w:rFonts w:ascii="Times New Roman" w:hAnsi="Times New Roman"/>
                  <w:sz w:val="24"/>
                  <w:szCs w:val="24"/>
                </w:rPr>
                <w:fldChar w:fldCharType="end"/>
              </w:r>
            </w:p>
          </w:sdtContent>
        </w:sdt>
        <w:p w14:paraId="18BEF44D" w14:textId="77777777" w:rsidR="00CA0027" w:rsidRDefault="00CA0027" w:rsidP="00CA0027">
          <w:pPr>
            <w:spacing w:line="360" w:lineRule="auto"/>
            <w:jc w:val="center"/>
            <w:rPr>
              <w:rFonts w:ascii="Times New Roman" w:eastAsiaTheme="minorEastAsia" w:hAnsi="Times New Roman"/>
              <w:b/>
              <w:bCs/>
              <w:sz w:val="24"/>
              <w:szCs w:val="24"/>
            </w:rPr>
          </w:pPr>
          <w:r>
            <w:rPr>
              <w:rFonts w:ascii="Times New Roman" w:eastAsiaTheme="minorEastAsia" w:hAnsi="Times New Roman"/>
              <w:b/>
              <w:bCs/>
              <w:sz w:val="24"/>
              <w:szCs w:val="24"/>
            </w:rPr>
            <w:br w:type="page"/>
          </w:r>
        </w:p>
        <w:p w14:paraId="70E49053" w14:textId="56B27F00" w:rsidR="00581AB0" w:rsidRPr="005A7BB5" w:rsidRDefault="00254D04" w:rsidP="00CA0027">
          <w:pPr>
            <w:spacing w:line="360" w:lineRule="auto"/>
            <w:jc w:val="center"/>
            <w:rPr>
              <w:rFonts w:ascii="Times New Roman" w:eastAsiaTheme="minorEastAsia" w:hAnsi="Times New Roman"/>
              <w:b/>
              <w:bCs/>
              <w:sz w:val="24"/>
              <w:szCs w:val="24"/>
            </w:rPr>
          </w:pPr>
          <w:r>
            <w:rPr>
              <w:rFonts w:ascii="Times New Roman" w:eastAsiaTheme="minorEastAsia" w:hAnsi="Times New Roman"/>
              <w:b/>
              <w:bCs/>
              <w:sz w:val="24"/>
              <w:szCs w:val="24"/>
            </w:rPr>
            <w:lastRenderedPageBreak/>
            <w:t>LIST OF TABLES</w:t>
          </w:r>
        </w:p>
        <w:p w14:paraId="0BD6667E" w14:textId="632E827A" w:rsidR="00DE2DCA" w:rsidRPr="00CA0027" w:rsidRDefault="00581AB0"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"Table" </w:instrText>
          </w:r>
          <w:r>
            <w:rPr>
              <w:rFonts w:ascii="Times New Roman" w:eastAsiaTheme="minorEastAsia" w:hAnsi="Times New Roman"/>
              <w:sz w:val="24"/>
              <w:szCs w:val="24"/>
            </w:rPr>
            <w:fldChar w:fldCharType="separate"/>
          </w:r>
          <w:hyperlink w:anchor="_Toc243408461" w:history="1">
            <w:r w:rsidR="00DE2DCA" w:rsidRPr="00CA0027">
              <w:rPr>
                <w:rStyle w:val="Hyperlink"/>
                <w:rFonts w:ascii="Times New Roman" w:hAnsi="Times New Roman"/>
                <w:noProof/>
                <w:sz w:val="24"/>
                <w:szCs w:val="24"/>
              </w:rPr>
              <w:t>Table 1: Data sources</w:t>
            </w:r>
            <w:r w:rsidR="00DE2DCA" w:rsidRPr="00CA0027">
              <w:rPr>
                <w:rFonts w:ascii="Times New Roman" w:hAnsi="Times New Roman"/>
                <w:noProof/>
                <w:webHidden/>
                <w:sz w:val="24"/>
                <w:szCs w:val="24"/>
              </w:rPr>
              <w:tab/>
            </w:r>
            <w:r w:rsidR="00DE2DCA" w:rsidRPr="00CA0027">
              <w:rPr>
                <w:rFonts w:ascii="Times New Roman" w:hAnsi="Times New Roman"/>
                <w:noProof/>
                <w:webHidden/>
                <w:sz w:val="24"/>
                <w:szCs w:val="24"/>
              </w:rPr>
              <w:fldChar w:fldCharType="begin"/>
            </w:r>
            <w:r w:rsidR="00DE2DCA" w:rsidRPr="00CA0027">
              <w:rPr>
                <w:rFonts w:ascii="Times New Roman" w:hAnsi="Times New Roman"/>
                <w:noProof/>
                <w:webHidden/>
                <w:sz w:val="24"/>
                <w:szCs w:val="24"/>
              </w:rPr>
              <w:instrText xml:space="preserve"> PAGEREF _Toc243408461 \h </w:instrText>
            </w:r>
            <w:r w:rsidR="00DE2DCA" w:rsidRPr="00CA0027">
              <w:rPr>
                <w:rFonts w:ascii="Times New Roman" w:hAnsi="Times New Roman"/>
                <w:noProof/>
                <w:webHidden/>
                <w:sz w:val="24"/>
                <w:szCs w:val="24"/>
              </w:rPr>
            </w:r>
            <w:r w:rsidR="00DE2DCA"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6</w:t>
            </w:r>
            <w:r w:rsidR="00DE2DCA" w:rsidRPr="00CA0027">
              <w:rPr>
                <w:rFonts w:ascii="Times New Roman" w:hAnsi="Times New Roman"/>
                <w:noProof/>
                <w:webHidden/>
                <w:sz w:val="24"/>
                <w:szCs w:val="24"/>
              </w:rPr>
              <w:fldChar w:fldCharType="end"/>
            </w:r>
          </w:hyperlink>
        </w:p>
        <w:p w14:paraId="3B26B4A2" w14:textId="4CF148C2"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2" w:history="1">
            <w:r w:rsidRPr="00CA0027">
              <w:rPr>
                <w:rStyle w:val="Hyperlink"/>
                <w:rFonts w:ascii="Times New Roman" w:hAnsi="Times New Roman"/>
                <w:noProof/>
                <w:sz w:val="24"/>
                <w:szCs w:val="24"/>
              </w:rPr>
              <w:t>Table 2: Pipeline stages, tools and purpose</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_Toc243408462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8</w:t>
            </w:r>
            <w:r w:rsidRPr="00CA0027">
              <w:rPr>
                <w:rFonts w:ascii="Times New Roman" w:hAnsi="Times New Roman"/>
                <w:noProof/>
                <w:webHidden/>
                <w:sz w:val="24"/>
                <w:szCs w:val="24"/>
              </w:rPr>
              <w:fldChar w:fldCharType="end"/>
            </w:r>
          </w:hyperlink>
        </w:p>
        <w:p w14:paraId="56EC81EB" w14:textId="75CA1B09"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3" w:history="1">
            <w:r w:rsidRPr="00CA0027">
              <w:rPr>
                <w:rStyle w:val="Hyperlink"/>
                <w:rFonts w:ascii="Times New Roman" w:eastAsia="Times New Roman" w:hAnsi="Times New Roman"/>
                <w:noProof/>
                <w:sz w:val="24"/>
                <w:szCs w:val="24"/>
              </w:rPr>
              <w:t>Table 3. Twelve-week workflow plan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_Toc243408463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9</w:t>
            </w:r>
            <w:r w:rsidRPr="00CA0027">
              <w:rPr>
                <w:rFonts w:ascii="Times New Roman" w:hAnsi="Times New Roman"/>
                <w:noProof/>
                <w:webHidden/>
                <w:sz w:val="24"/>
                <w:szCs w:val="24"/>
              </w:rPr>
              <w:fldChar w:fldCharType="end"/>
            </w:r>
          </w:hyperlink>
        </w:p>
        <w:p w14:paraId="4A40F0C2" w14:textId="64DC364A"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4" w:history="1">
            <w:r w:rsidRPr="00CA0027">
              <w:rPr>
                <w:rStyle w:val="Hyperlink"/>
                <w:rFonts w:ascii="Times New Roman" w:eastAsia="Times New Roman" w:hAnsi="Times New Roman"/>
                <w:noProof/>
                <w:sz w:val="24"/>
                <w:szCs w:val="24"/>
              </w:rPr>
              <w:t>Table 4. Task allocation and team structure</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_Toc243408464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11</w:t>
            </w:r>
            <w:r w:rsidRPr="00CA0027">
              <w:rPr>
                <w:rFonts w:ascii="Times New Roman" w:hAnsi="Times New Roman"/>
                <w:noProof/>
                <w:webHidden/>
                <w:sz w:val="24"/>
                <w:szCs w:val="24"/>
              </w:rPr>
              <w:fldChar w:fldCharType="end"/>
            </w:r>
          </w:hyperlink>
        </w:p>
        <w:p w14:paraId="38611AE5" w14:textId="1164282E"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5" w:history="1">
            <w:r w:rsidRPr="00CA0027">
              <w:rPr>
                <w:rStyle w:val="Hyperlink"/>
                <w:rFonts w:ascii="Times New Roman" w:hAnsi="Times New Roman"/>
                <w:noProof/>
                <w:sz w:val="24"/>
                <w:szCs w:val="24"/>
              </w:rPr>
              <w:t>Table 5: 5Vs characterisation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_Toc243408465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15</w:t>
            </w:r>
            <w:r w:rsidRPr="00CA0027">
              <w:rPr>
                <w:rFonts w:ascii="Times New Roman" w:hAnsi="Times New Roman"/>
                <w:noProof/>
                <w:webHidden/>
                <w:sz w:val="24"/>
                <w:szCs w:val="24"/>
              </w:rPr>
              <w:fldChar w:fldCharType="end"/>
            </w:r>
          </w:hyperlink>
        </w:p>
        <w:p w14:paraId="0051838F" w14:textId="4DA543D0"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6" w:history="1">
            <w:r w:rsidRPr="00CA0027">
              <w:rPr>
                <w:rStyle w:val="Hyperlink"/>
                <w:rFonts w:ascii="Times New Roman" w:hAnsi="Times New Roman"/>
                <w:noProof/>
                <w:sz w:val="24"/>
                <w:szCs w:val="24"/>
              </w:rPr>
              <w:t>Table 6: Category translations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_Toc243408466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16</w:t>
            </w:r>
            <w:r w:rsidRPr="00CA0027">
              <w:rPr>
                <w:rFonts w:ascii="Times New Roman" w:hAnsi="Times New Roman"/>
                <w:noProof/>
                <w:webHidden/>
                <w:sz w:val="24"/>
                <w:szCs w:val="24"/>
              </w:rPr>
              <w:fldChar w:fldCharType="end"/>
            </w:r>
          </w:hyperlink>
        </w:p>
        <w:p w14:paraId="5230B98C" w14:textId="79052D9B"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7" w:history="1">
            <w:r w:rsidRPr="00CA0027">
              <w:rPr>
                <w:rStyle w:val="Hyperlink"/>
                <w:rFonts w:ascii="Times New Roman" w:hAnsi="Times New Roman"/>
                <w:noProof/>
                <w:sz w:val="24"/>
                <w:szCs w:val="24"/>
              </w:rPr>
              <w:t>Table 7: Output file after merging</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_Toc243408467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18</w:t>
            </w:r>
            <w:r w:rsidRPr="00CA0027">
              <w:rPr>
                <w:rFonts w:ascii="Times New Roman" w:hAnsi="Times New Roman"/>
                <w:noProof/>
                <w:webHidden/>
                <w:sz w:val="24"/>
                <w:szCs w:val="24"/>
              </w:rPr>
              <w:fldChar w:fldCharType="end"/>
            </w:r>
          </w:hyperlink>
        </w:p>
        <w:p w14:paraId="324B1D55" w14:textId="3ED640E0"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8" w:history="1">
            <w:r w:rsidRPr="00CA0027">
              <w:rPr>
                <w:rStyle w:val="Hyperlink"/>
                <w:rFonts w:ascii="Times New Roman" w:hAnsi="Times New Roman"/>
                <w:noProof/>
                <w:sz w:val="24"/>
                <w:szCs w:val="24"/>
              </w:rPr>
              <w:t>Table 8: Per-Capita Metrics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_Toc243408468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19</w:t>
            </w:r>
            <w:r w:rsidRPr="00CA0027">
              <w:rPr>
                <w:rFonts w:ascii="Times New Roman" w:hAnsi="Times New Roman"/>
                <w:noProof/>
                <w:webHidden/>
                <w:sz w:val="24"/>
                <w:szCs w:val="24"/>
              </w:rPr>
              <w:fldChar w:fldCharType="end"/>
            </w:r>
          </w:hyperlink>
        </w:p>
        <w:p w14:paraId="06B11635" w14:textId="235782A1"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69" w:history="1">
            <w:r w:rsidRPr="00CA0027">
              <w:rPr>
                <w:rStyle w:val="Hyperlink"/>
                <w:rFonts w:ascii="Times New Roman" w:hAnsi="Times New Roman"/>
                <w:noProof/>
                <w:sz w:val="24"/>
                <w:szCs w:val="24"/>
              </w:rPr>
              <w:t xml:space="preserve">Table 9: PCA explained variance </w:t>
            </w:r>
            <w:r w:rsidRPr="00CA0027">
              <w:rPr>
                <w:rStyle w:val="Hyperlink"/>
                <w:rFonts w:ascii="Times New Roman" w:hAnsi="Times New Roman"/>
                <w:noProof/>
                <w:sz w:val="24"/>
                <w:szCs w:val="24"/>
                <w:lang w:val="vi-VN"/>
              </w:rPr>
              <w:t>-</w:t>
            </w:r>
            <w:r w:rsidRPr="00CA0027">
              <w:rPr>
                <w:rStyle w:val="Hyperlink"/>
                <w:rFonts w:ascii="Times New Roman" w:hAnsi="Times New Roman"/>
                <w:noProof/>
                <w:sz w:val="24"/>
                <w:szCs w:val="24"/>
              </w:rPr>
              <w:t xml:space="preserve"> age structure</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_Toc243408469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21</w:t>
            </w:r>
            <w:r w:rsidRPr="00CA0027">
              <w:rPr>
                <w:rFonts w:ascii="Times New Roman" w:hAnsi="Times New Roman"/>
                <w:noProof/>
                <w:webHidden/>
                <w:sz w:val="24"/>
                <w:szCs w:val="24"/>
              </w:rPr>
              <w:fldChar w:fldCharType="end"/>
            </w:r>
          </w:hyperlink>
        </w:p>
        <w:p w14:paraId="52AD97F0" w14:textId="4790AE88"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0" w:history="1">
            <w:r w:rsidRPr="00CA0027">
              <w:rPr>
                <w:rStyle w:val="Hyperlink"/>
                <w:rFonts w:ascii="Times New Roman" w:hAnsi="Times New Roman"/>
                <w:noProof/>
                <w:sz w:val="24"/>
                <w:szCs w:val="24"/>
              </w:rPr>
              <w:t xml:space="preserve">Table 10: Feature variant comparison </w:t>
            </w:r>
            <w:r w:rsidRPr="00CA0027">
              <w:rPr>
                <w:rStyle w:val="Hyperlink"/>
                <w:rFonts w:ascii="Times New Roman" w:hAnsi="Times New Roman"/>
                <w:noProof/>
                <w:sz w:val="24"/>
                <w:szCs w:val="24"/>
                <w:lang w:val="vi-VN"/>
              </w:rPr>
              <w:t>-</w:t>
            </w:r>
            <w:r w:rsidRPr="00CA0027">
              <w:rPr>
                <w:rStyle w:val="Hyperlink"/>
                <w:rFonts w:ascii="Times New Roman" w:hAnsi="Times New Roman"/>
                <w:noProof/>
                <w:sz w:val="24"/>
                <w:szCs w:val="24"/>
              </w:rPr>
              <w:t xml:space="preserve"> Linear Regression, train 2015</w:t>
            </w:r>
            <w:r w:rsidRPr="00CA0027">
              <w:rPr>
                <w:rStyle w:val="Hyperlink"/>
                <w:rFonts w:ascii="Times New Roman" w:hAnsi="Times New Roman"/>
                <w:noProof/>
                <w:sz w:val="24"/>
                <w:szCs w:val="24"/>
                <w:lang w:val="vi-VN"/>
              </w:rPr>
              <w:t>-</w:t>
            </w:r>
            <w:r w:rsidRPr="00CA0027">
              <w:rPr>
                <w:rStyle w:val="Hyperlink"/>
                <w:rFonts w:ascii="Times New Roman" w:hAnsi="Times New Roman"/>
                <w:noProof/>
                <w:sz w:val="24"/>
                <w:szCs w:val="24"/>
              </w:rPr>
              <w:t>2022</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_Toc243408470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21</w:t>
            </w:r>
            <w:r w:rsidRPr="00CA0027">
              <w:rPr>
                <w:rFonts w:ascii="Times New Roman" w:hAnsi="Times New Roman"/>
                <w:noProof/>
                <w:webHidden/>
                <w:sz w:val="24"/>
                <w:szCs w:val="24"/>
              </w:rPr>
              <w:fldChar w:fldCharType="end"/>
            </w:r>
          </w:hyperlink>
        </w:p>
        <w:p w14:paraId="68AAC43A" w14:textId="38890918"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1" w:history="1">
            <w:r w:rsidRPr="00CA0027">
              <w:rPr>
                <w:rStyle w:val="Hyperlink"/>
                <w:rFonts w:ascii="Times New Roman" w:hAnsi="Times New Roman"/>
                <w:noProof/>
                <w:sz w:val="24"/>
                <w:szCs w:val="24"/>
              </w:rPr>
              <w:t xml:space="preserve">Table 11: Model performance comparison </w:t>
            </w:r>
            <w:r w:rsidRPr="00CA0027">
              <w:rPr>
                <w:rStyle w:val="Hyperlink"/>
                <w:rFonts w:ascii="Times New Roman" w:hAnsi="Times New Roman"/>
                <w:noProof/>
                <w:sz w:val="24"/>
                <w:szCs w:val="24"/>
                <w:lang w:val="vi-VN"/>
              </w:rPr>
              <w:t>-</w:t>
            </w:r>
            <w:r w:rsidRPr="00CA0027">
              <w:rPr>
                <w:rStyle w:val="Hyperlink"/>
                <w:rFonts w:ascii="Times New Roman" w:hAnsi="Times New Roman"/>
                <w:noProof/>
                <w:sz w:val="24"/>
                <w:szCs w:val="24"/>
              </w:rPr>
              <w:t xml:space="preserve"> Model A (no alcohol supply)</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_Toc243408471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23</w:t>
            </w:r>
            <w:r w:rsidRPr="00CA0027">
              <w:rPr>
                <w:rFonts w:ascii="Times New Roman" w:hAnsi="Times New Roman"/>
                <w:noProof/>
                <w:webHidden/>
                <w:sz w:val="24"/>
                <w:szCs w:val="24"/>
              </w:rPr>
              <w:fldChar w:fldCharType="end"/>
            </w:r>
          </w:hyperlink>
        </w:p>
        <w:p w14:paraId="7A36D070" w14:textId="251153F9"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2" w:history="1">
            <w:r w:rsidRPr="00CA0027">
              <w:rPr>
                <w:rStyle w:val="Hyperlink"/>
                <w:rFonts w:ascii="Times New Roman" w:hAnsi="Times New Roman"/>
                <w:noProof/>
                <w:sz w:val="24"/>
                <w:szCs w:val="24"/>
              </w:rPr>
              <w:t>Table 12: Per-region prediction accuracy (XGBoost, test 2023</w:t>
            </w:r>
            <w:r w:rsidRPr="00CA0027">
              <w:rPr>
                <w:rStyle w:val="Hyperlink"/>
                <w:rFonts w:ascii="Times New Roman" w:hAnsi="Times New Roman"/>
                <w:noProof/>
                <w:sz w:val="24"/>
                <w:szCs w:val="24"/>
                <w:lang w:val="vi-VN"/>
              </w:rPr>
              <w:t>-</w:t>
            </w:r>
            <w:r w:rsidRPr="00CA0027">
              <w:rPr>
                <w:rStyle w:val="Hyperlink"/>
                <w:rFonts w:ascii="Times New Roman" w:hAnsi="Times New Roman"/>
                <w:noProof/>
                <w:sz w:val="24"/>
                <w:szCs w:val="24"/>
              </w:rPr>
              <w:t>2025)</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_Toc243408472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23</w:t>
            </w:r>
            <w:r w:rsidRPr="00CA0027">
              <w:rPr>
                <w:rFonts w:ascii="Times New Roman" w:hAnsi="Times New Roman"/>
                <w:noProof/>
                <w:webHidden/>
                <w:sz w:val="24"/>
                <w:szCs w:val="24"/>
              </w:rPr>
              <w:fldChar w:fldCharType="end"/>
            </w:r>
          </w:hyperlink>
        </w:p>
        <w:p w14:paraId="23E7640E" w14:textId="3AF3E165"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3" w:history="1">
            <w:r w:rsidRPr="00CA0027">
              <w:rPr>
                <w:rStyle w:val="Hyperlink"/>
                <w:rFonts w:ascii="Times New Roman" w:hAnsi="Times New Roman"/>
                <w:noProof/>
                <w:sz w:val="24"/>
                <w:szCs w:val="24"/>
              </w:rPr>
              <w:t>Table 13: Forecast accuracy by horizon, assault rate per 100,000 (rolling-origin backtest)</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_Toc243408473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25</w:t>
            </w:r>
            <w:r w:rsidRPr="00CA0027">
              <w:rPr>
                <w:rFonts w:ascii="Times New Roman" w:hAnsi="Times New Roman"/>
                <w:noProof/>
                <w:webHidden/>
                <w:sz w:val="24"/>
                <w:szCs w:val="24"/>
              </w:rPr>
              <w:fldChar w:fldCharType="end"/>
            </w:r>
          </w:hyperlink>
        </w:p>
        <w:p w14:paraId="7EF6413A" w14:textId="4DE84F22"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4" w:history="1">
            <w:r w:rsidRPr="00CA0027">
              <w:rPr>
                <w:rStyle w:val="Hyperlink"/>
                <w:rFonts w:ascii="Times New Roman" w:eastAsia="Times New Roman" w:hAnsi="Times New Roman"/>
                <w:noProof/>
                <w:sz w:val="24"/>
                <w:szCs w:val="24"/>
              </w:rPr>
              <w:t>Table 14. Twelve-week workflow plan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_Toc243408474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29</w:t>
            </w:r>
            <w:r w:rsidRPr="00CA0027">
              <w:rPr>
                <w:rFonts w:ascii="Times New Roman" w:hAnsi="Times New Roman"/>
                <w:noProof/>
                <w:webHidden/>
                <w:sz w:val="24"/>
                <w:szCs w:val="24"/>
              </w:rPr>
              <w:fldChar w:fldCharType="end"/>
            </w:r>
          </w:hyperlink>
        </w:p>
        <w:p w14:paraId="48314D99" w14:textId="3BB67E06"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5" w:history="1">
            <w:r w:rsidRPr="00CA0027">
              <w:rPr>
                <w:rStyle w:val="Hyperlink"/>
                <w:rFonts w:ascii="Times New Roman" w:hAnsi="Times New Roman"/>
                <w:noProof/>
                <w:sz w:val="24"/>
                <w:szCs w:val="24"/>
              </w:rPr>
              <w:t>Table 15: Implemented components and status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_Toc243408475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41</w:t>
            </w:r>
            <w:r w:rsidRPr="00CA0027">
              <w:rPr>
                <w:rFonts w:ascii="Times New Roman" w:hAnsi="Times New Roman"/>
                <w:noProof/>
                <w:webHidden/>
                <w:sz w:val="24"/>
                <w:szCs w:val="24"/>
              </w:rPr>
              <w:fldChar w:fldCharType="end"/>
            </w:r>
          </w:hyperlink>
        </w:p>
        <w:p w14:paraId="267AC66B" w14:textId="1526AA2B"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6" w:history="1">
            <w:r w:rsidRPr="00CA0027">
              <w:rPr>
                <w:rStyle w:val="Hyperlink"/>
                <w:rFonts w:ascii="Times New Roman" w:hAnsi="Times New Roman"/>
                <w:noProof/>
                <w:sz w:val="24"/>
                <w:szCs w:val="24"/>
              </w:rPr>
              <w:t>Table 16: Deployment artefacts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_Toc243408476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43</w:t>
            </w:r>
            <w:r w:rsidRPr="00CA0027">
              <w:rPr>
                <w:rFonts w:ascii="Times New Roman" w:hAnsi="Times New Roman"/>
                <w:noProof/>
                <w:webHidden/>
                <w:sz w:val="24"/>
                <w:szCs w:val="24"/>
              </w:rPr>
              <w:fldChar w:fldCharType="end"/>
            </w:r>
          </w:hyperlink>
        </w:p>
        <w:p w14:paraId="4F1AB68F" w14:textId="47E45EC9"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7" w:history="1">
            <w:r w:rsidRPr="00CA0027">
              <w:rPr>
                <w:rStyle w:val="Hyperlink"/>
                <w:rFonts w:ascii="Times New Roman" w:hAnsi="Times New Roman"/>
                <w:noProof/>
                <w:sz w:val="24"/>
                <w:szCs w:val="24"/>
              </w:rPr>
              <w:t>Table 17: Row lineage from source files to the model panel (audit/A3_data_lineage.csv)</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_Toc243408477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43</w:t>
            </w:r>
            <w:r w:rsidRPr="00CA0027">
              <w:rPr>
                <w:rFonts w:ascii="Times New Roman" w:hAnsi="Times New Roman"/>
                <w:noProof/>
                <w:webHidden/>
                <w:sz w:val="24"/>
                <w:szCs w:val="24"/>
              </w:rPr>
              <w:fldChar w:fldCharType="end"/>
            </w:r>
          </w:hyperlink>
        </w:p>
        <w:p w14:paraId="4EDA74EC" w14:textId="07E07483"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8" w:history="1">
            <w:r w:rsidRPr="00CA0027">
              <w:rPr>
                <w:rStyle w:val="Hyperlink"/>
                <w:rFonts w:ascii="Times New Roman" w:hAnsi="Times New Roman"/>
                <w:noProof/>
                <w:sz w:val="24"/>
                <w:szCs w:val="24"/>
              </w:rPr>
              <w:t>Table 18: Feature variant cross-validation (log-scale RMSE, training period)</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_Toc243408478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44</w:t>
            </w:r>
            <w:r w:rsidRPr="00CA0027">
              <w:rPr>
                <w:rFonts w:ascii="Times New Roman" w:hAnsi="Times New Roman"/>
                <w:noProof/>
                <w:webHidden/>
                <w:sz w:val="24"/>
                <w:szCs w:val="24"/>
              </w:rPr>
              <w:fldChar w:fldCharType="end"/>
            </w:r>
          </w:hyperlink>
        </w:p>
        <w:p w14:paraId="2DC46DEF" w14:textId="33B2CE31"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79" w:history="1">
            <w:r w:rsidRPr="00CA0027">
              <w:rPr>
                <w:rStyle w:val="Hyperlink"/>
                <w:rFonts w:ascii="Times New Roman" w:hAnsi="Times New Roman"/>
                <w:noProof/>
                <w:sz w:val="24"/>
                <w:szCs w:val="24"/>
              </w:rPr>
              <w:t>Table 19: Alcohol supply comparison on identical rows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_Toc243408479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45</w:t>
            </w:r>
            <w:r w:rsidRPr="00CA0027">
              <w:rPr>
                <w:rFonts w:ascii="Times New Roman" w:hAnsi="Times New Roman"/>
                <w:noProof/>
                <w:webHidden/>
                <w:sz w:val="24"/>
                <w:szCs w:val="24"/>
              </w:rPr>
              <w:fldChar w:fldCharType="end"/>
            </w:r>
          </w:hyperlink>
        </w:p>
        <w:p w14:paraId="63BA2863" w14:textId="3CED283B"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0" w:history="1">
            <w:r w:rsidRPr="00CA0027">
              <w:rPr>
                <w:rStyle w:val="Hyperlink"/>
                <w:rFonts w:ascii="Times New Roman" w:hAnsi="Times New Roman"/>
                <w:noProof/>
                <w:sz w:val="24"/>
                <w:szCs w:val="24"/>
              </w:rPr>
              <w:t>Table 20: Forecasts from December 2025, assault rate per 100,000 with 80% interval</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_Toc243408480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45</w:t>
            </w:r>
            <w:r w:rsidRPr="00CA0027">
              <w:rPr>
                <w:rFonts w:ascii="Times New Roman" w:hAnsi="Times New Roman"/>
                <w:noProof/>
                <w:webHidden/>
                <w:sz w:val="24"/>
                <w:szCs w:val="24"/>
              </w:rPr>
              <w:fldChar w:fldCharType="end"/>
            </w:r>
          </w:hyperlink>
        </w:p>
        <w:p w14:paraId="77AC5180" w14:textId="70DDEE5F"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1" w:history="1">
            <w:r w:rsidRPr="00CA0027">
              <w:rPr>
                <w:rStyle w:val="Hyperlink"/>
                <w:rFonts w:ascii="Times New Roman" w:hAnsi="Times New Roman"/>
                <w:noProof/>
                <w:sz w:val="24"/>
                <w:szCs w:val="24"/>
              </w:rPr>
              <w:t>Table 21: Rolling-origin backtest, RMSE per 100,000 by horizon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_Toc243408481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46</w:t>
            </w:r>
            <w:r w:rsidRPr="00CA0027">
              <w:rPr>
                <w:rFonts w:ascii="Times New Roman" w:hAnsi="Times New Roman"/>
                <w:noProof/>
                <w:webHidden/>
                <w:sz w:val="24"/>
                <w:szCs w:val="24"/>
              </w:rPr>
              <w:fldChar w:fldCharType="end"/>
            </w:r>
          </w:hyperlink>
        </w:p>
        <w:p w14:paraId="28BF9F27" w14:textId="079A6BDA"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2" w:history="1">
            <w:r w:rsidRPr="00CA0027">
              <w:rPr>
                <w:rStyle w:val="Hyperlink"/>
                <w:rFonts w:ascii="Times New Roman" w:hAnsi="Times New Roman"/>
                <w:noProof/>
                <w:sz w:val="24"/>
                <w:szCs w:val="24"/>
              </w:rPr>
              <w:t>Table 22: Model A, test 2023-2025, RMSE per 100,000</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_Toc243408482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47</w:t>
            </w:r>
            <w:r w:rsidRPr="00CA0027">
              <w:rPr>
                <w:rFonts w:ascii="Times New Roman" w:hAnsi="Times New Roman"/>
                <w:noProof/>
                <w:webHidden/>
                <w:sz w:val="24"/>
                <w:szCs w:val="24"/>
              </w:rPr>
              <w:fldChar w:fldCharType="end"/>
            </w:r>
          </w:hyperlink>
        </w:p>
        <w:p w14:paraId="5A495430" w14:textId="05D85564"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3" w:history="1">
            <w:r w:rsidRPr="00CA0027">
              <w:rPr>
                <w:rStyle w:val="Hyperlink"/>
                <w:rFonts w:ascii="Times New Roman" w:hAnsi="Times New Roman"/>
                <w:noProof/>
                <w:sz w:val="24"/>
                <w:szCs w:val="24"/>
              </w:rPr>
              <w:t>Table 23: Frozen models on January-April 2026 (provisional actuals), RMSE per 100,000</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_Toc243408483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48</w:t>
            </w:r>
            <w:r w:rsidRPr="00CA0027">
              <w:rPr>
                <w:rFonts w:ascii="Times New Roman" w:hAnsi="Times New Roman"/>
                <w:noProof/>
                <w:webHidden/>
                <w:sz w:val="24"/>
                <w:szCs w:val="24"/>
              </w:rPr>
              <w:fldChar w:fldCharType="end"/>
            </w:r>
          </w:hyperlink>
        </w:p>
        <w:p w14:paraId="4A2F980B" w14:textId="4A095269"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4" w:history="1">
            <w:r w:rsidRPr="00CA0027">
              <w:rPr>
                <w:rStyle w:val="Hyperlink"/>
                <w:rFonts w:ascii="Times New Roman" w:hAnsi="Times New Roman"/>
                <w:noProof/>
                <w:sz w:val="24"/>
                <w:szCs w:val="24"/>
              </w:rPr>
              <w:t>Table 24: Planning error against current practice</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_Toc243408484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49</w:t>
            </w:r>
            <w:r w:rsidRPr="00CA0027">
              <w:rPr>
                <w:rFonts w:ascii="Times New Roman" w:hAnsi="Times New Roman"/>
                <w:noProof/>
                <w:webHidden/>
                <w:sz w:val="24"/>
                <w:szCs w:val="24"/>
              </w:rPr>
              <w:fldChar w:fldCharType="end"/>
            </w:r>
          </w:hyperlink>
        </w:p>
        <w:p w14:paraId="1EE8B956" w14:textId="652925B9"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5" w:history="1">
            <w:r w:rsidRPr="00CA0027">
              <w:rPr>
                <w:rStyle w:val="Hyperlink"/>
                <w:rFonts w:ascii="Times New Roman" w:hAnsi="Times New Roman"/>
                <w:noProof/>
                <w:sz w:val="24"/>
                <w:szCs w:val="24"/>
              </w:rPr>
              <w:t>Table 25: Deployment readiness assessment</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_Toc243408485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50</w:t>
            </w:r>
            <w:r w:rsidRPr="00CA0027">
              <w:rPr>
                <w:rFonts w:ascii="Times New Roman" w:hAnsi="Times New Roman"/>
                <w:noProof/>
                <w:webHidden/>
                <w:sz w:val="24"/>
                <w:szCs w:val="24"/>
              </w:rPr>
              <w:fldChar w:fldCharType="end"/>
            </w:r>
          </w:hyperlink>
        </w:p>
        <w:p w14:paraId="611ADBD3" w14:textId="6AD7C884"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6" w:history="1">
            <w:r w:rsidRPr="00CA0027">
              <w:rPr>
                <w:rStyle w:val="Hyperlink"/>
                <w:rFonts w:ascii="Times New Roman" w:hAnsi="Times New Roman"/>
                <w:noProof/>
                <w:sz w:val="24"/>
                <w:szCs w:val="24"/>
              </w:rPr>
              <w:t>Table 26: Release checks and their first run on 18 October 2026</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_Toc243408486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51</w:t>
            </w:r>
            <w:r w:rsidRPr="00CA0027">
              <w:rPr>
                <w:rFonts w:ascii="Times New Roman" w:hAnsi="Times New Roman"/>
                <w:noProof/>
                <w:webHidden/>
                <w:sz w:val="24"/>
                <w:szCs w:val="24"/>
              </w:rPr>
              <w:fldChar w:fldCharType="end"/>
            </w:r>
          </w:hyperlink>
        </w:p>
        <w:p w14:paraId="5E7027B6" w14:textId="3AEB20DE"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7" w:history="1">
            <w:r w:rsidRPr="00CA0027">
              <w:rPr>
                <w:rStyle w:val="Hyperlink"/>
                <w:rFonts w:ascii="Times New Roman" w:hAnsi="Times New Roman"/>
                <w:noProof/>
                <w:sz w:val="24"/>
                <w:szCs w:val="24"/>
              </w:rPr>
              <w:t>Table 27: Operational risks and mitigations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_Toc243408487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52</w:t>
            </w:r>
            <w:r w:rsidRPr="00CA0027">
              <w:rPr>
                <w:rFonts w:ascii="Times New Roman" w:hAnsi="Times New Roman"/>
                <w:noProof/>
                <w:webHidden/>
                <w:sz w:val="24"/>
                <w:szCs w:val="24"/>
              </w:rPr>
              <w:fldChar w:fldCharType="end"/>
            </w:r>
          </w:hyperlink>
        </w:p>
        <w:p w14:paraId="0FB046D7" w14:textId="0DF5030D" w:rsidR="00DE2DCA" w:rsidRPr="00CA0027" w:rsidRDefault="00DE2DCA"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88" w:history="1">
            <w:r w:rsidRPr="00CA0027">
              <w:rPr>
                <w:rStyle w:val="Hyperlink"/>
                <w:rFonts w:ascii="Times New Roman" w:hAnsi="Times New Roman"/>
                <w:noProof/>
                <w:sz w:val="24"/>
                <w:szCs w:val="24"/>
              </w:rPr>
              <w:t>Table 28</w:t>
            </w:r>
            <w:r w:rsidRPr="00CA0027">
              <w:rPr>
                <w:rStyle w:val="Hyperlink"/>
                <w:rFonts w:ascii="Times New Roman" w:hAnsi="Times New Roman"/>
                <w:noProof/>
                <w:sz w:val="24"/>
                <w:szCs w:val="24"/>
                <w:lang w:val="vi-VN"/>
              </w:rPr>
              <w:t xml:space="preserve">: </w:t>
            </w:r>
            <w:r w:rsidRPr="00CA0027">
              <w:rPr>
                <w:rStyle w:val="Hyperlink"/>
                <w:rFonts w:ascii="Times New Roman" w:hAnsi="Times New Roman"/>
                <w:noProof/>
                <w:sz w:val="24"/>
                <w:szCs w:val="24"/>
              </w:rPr>
              <w:t>Weeks 8-12 workflow, final status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_Toc243408488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53</w:t>
            </w:r>
            <w:r w:rsidRPr="00CA0027">
              <w:rPr>
                <w:rFonts w:ascii="Times New Roman" w:hAnsi="Times New Roman"/>
                <w:noProof/>
                <w:webHidden/>
                <w:sz w:val="24"/>
                <w:szCs w:val="24"/>
              </w:rPr>
              <w:fldChar w:fldCharType="end"/>
            </w:r>
          </w:hyperlink>
        </w:p>
        <w:p w14:paraId="3BED1DF2" w14:textId="789A51C9" w:rsidR="006C707D" w:rsidRPr="005A7BB5" w:rsidRDefault="00581AB0" w:rsidP="00A60650">
          <w:pPr>
            <w:spacing w:line="276" w:lineRule="auto"/>
            <w:jc w:val="center"/>
            <w:rPr>
              <w:rFonts w:ascii="Times New Roman" w:eastAsiaTheme="minorEastAsia" w:hAnsi="Times New Roman"/>
              <w:sz w:val="24"/>
              <w:szCs w:val="24"/>
            </w:rPr>
          </w:pPr>
          <w:r>
            <w:rPr>
              <w:rFonts w:ascii="Times New Roman" w:eastAsiaTheme="minorEastAsia" w:hAnsi="Times New Roman"/>
              <w:sz w:val="24"/>
              <w:szCs w:val="24"/>
            </w:rPr>
            <w:fldChar w:fldCharType="end"/>
          </w:r>
        </w:p>
        <w:p w14:paraId="12A28EC7" w14:textId="77777777" w:rsidR="006C707D" w:rsidRPr="005A7BB5" w:rsidRDefault="006C707D" w:rsidP="006C707D">
          <w:pPr>
            <w:spacing w:line="360" w:lineRule="auto"/>
            <w:jc w:val="center"/>
            <w:rPr>
              <w:rFonts w:ascii="Times New Roman" w:eastAsiaTheme="minorEastAsia" w:hAnsi="Times New Roman"/>
              <w:sz w:val="24"/>
              <w:szCs w:val="24"/>
            </w:rPr>
          </w:pPr>
        </w:p>
        <w:p w14:paraId="014C352C" w14:textId="0081A527" w:rsidR="00086EB5" w:rsidRPr="005A7BB5" w:rsidRDefault="00086EB5" w:rsidP="006C707D">
          <w:pPr>
            <w:spacing w:line="360" w:lineRule="auto" w:before="360"/>
            <w:jc w:val="center"/>
            <w:rPr>
              <w:rFonts w:ascii="Times New Roman" w:eastAsiaTheme="minorEastAsia" w:hAnsi="Times New Roman"/>
              <w:b/>
              <w:bCs/>
              <w:sz w:val="24"/>
              <w:szCs w:val="24"/>
            </w:rPr>
          </w:pPr>
          <w:r>
            <w:rPr>
              <w:rFonts w:ascii="Times New Roman" w:eastAsiaTheme="minorEastAsia" w:hAnsi="Times New Roman"/>
              <w:b/>
              <w:bCs/>
              <w:sz w:val="24"/>
              <w:szCs w:val="24"/>
            </w:rPr>
            <w:lastRenderedPageBreak/>
            <w:t>LIST OF FIGURES</w:t>
          </w:r>
        </w:p>
        <w:p w14:paraId="71D512ED" w14:textId="2FB87530" w:rsidR="00CA0027" w:rsidRPr="00CA0027" w:rsidRDefault="00086EB5"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"Figure" </w:instrText>
          </w:r>
          <w:r>
            <w:rPr>
              <w:rFonts w:ascii="Times New Roman" w:eastAsiaTheme="minorEastAsia" w:hAnsi="Times New Roman"/>
              <w:sz w:val="24"/>
              <w:szCs w:val="24"/>
            </w:rPr>
            <w:fldChar w:fldCharType="separate"/>
          </w:r>
          <w:hyperlink w:anchor="_Toc243408489" w:history="1">
            <w:r w:rsidR="00CA0027" w:rsidRPr="00CA0027">
              <w:rPr>
                <w:rStyle w:val="Hyperlink"/>
                <w:rFonts w:ascii="Times New Roman" w:hAnsi="Times New Roman"/>
                <w:noProof/>
                <w:sz w:val="24"/>
                <w:szCs w:val="24"/>
              </w:rPr>
              <w:t>Figure 1: Project Architecture</w:t>
            </w:r>
            <w:r w:rsidR="00CA0027" w:rsidRPr="00CA0027">
              <w:rPr>
                <w:rFonts w:ascii="Times New Roman" w:hAnsi="Times New Roman"/>
                <w:noProof/>
                <w:webHidden/>
                <w:sz w:val="24"/>
                <w:szCs w:val="24"/>
              </w:rPr>
              <w:tab/>
            </w:r>
            <w:r w:rsidR="00CA0027" w:rsidRPr="00CA0027">
              <w:rPr>
                <w:rFonts w:ascii="Times New Roman" w:hAnsi="Times New Roman"/>
                <w:noProof/>
                <w:webHidden/>
                <w:sz w:val="24"/>
                <w:szCs w:val="24"/>
              </w:rPr>
              <w:fldChar w:fldCharType="begin"/>
            </w:r>
            <w:r w:rsidR="00CA0027" w:rsidRPr="00CA0027">
              <w:rPr>
                <w:rFonts w:ascii="Times New Roman" w:hAnsi="Times New Roman"/>
                <w:noProof/>
                <w:webHidden/>
                <w:sz w:val="24"/>
                <w:szCs w:val="24"/>
              </w:rPr>
              <w:instrText xml:space="preserve"> PAGEREF _Toc243408489 \h </w:instrText>
            </w:r>
            <w:r w:rsidR="00CA0027" w:rsidRPr="00CA0027">
              <w:rPr>
                <w:rFonts w:ascii="Times New Roman" w:hAnsi="Times New Roman"/>
                <w:noProof/>
                <w:webHidden/>
                <w:sz w:val="24"/>
                <w:szCs w:val="24"/>
              </w:rPr>
            </w:r>
            <w:r w:rsidR="00CA0027"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8</w:t>
            </w:r>
            <w:r w:rsidR="00CA0027" w:rsidRPr="00CA0027">
              <w:rPr>
                <w:rFonts w:ascii="Times New Roman" w:hAnsi="Times New Roman"/>
                <w:noProof/>
                <w:webHidden/>
                <w:sz w:val="24"/>
                <w:szCs w:val="24"/>
              </w:rPr>
              <w:fldChar w:fldCharType="end"/>
            </w:r>
          </w:hyperlink>
        </w:p>
        <w:p w14:paraId="16440623" w14:textId="57E68320"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0" w:history="1">
            <w:r w:rsidRPr="00CA0027">
              <w:rPr>
                <w:rStyle w:val="Hyperlink"/>
                <w:rFonts w:ascii="Times New Roman" w:hAnsi="Times New Roman"/>
                <w:noProof/>
                <w:sz w:val="24"/>
                <w:szCs w:val="24"/>
              </w:rPr>
              <w:t>Figure 2: Offence-weighted encoding of Alcohol and DV involvement flags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_Toc243408490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17</w:t>
            </w:r>
            <w:r w:rsidRPr="00CA0027">
              <w:rPr>
                <w:rFonts w:ascii="Times New Roman" w:hAnsi="Times New Roman"/>
                <w:noProof/>
                <w:webHidden/>
                <w:sz w:val="24"/>
                <w:szCs w:val="24"/>
              </w:rPr>
              <w:fldChar w:fldCharType="end"/>
            </w:r>
          </w:hyperlink>
        </w:p>
        <w:p w14:paraId="4AAC1FE4" w14:textId="00182321"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1" w:history="1">
            <w:r w:rsidRPr="00CA0027">
              <w:rPr>
                <w:rStyle w:val="Hyperlink"/>
                <w:rFonts w:ascii="Times New Roman" w:hAnsi="Times New Roman"/>
                <w:noProof/>
                <w:sz w:val="24"/>
                <w:szCs w:val="24"/>
              </w:rPr>
              <w:t>Figure 3: Population Data Cleaning</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_Toc243408491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18</w:t>
            </w:r>
            <w:r w:rsidRPr="00CA0027">
              <w:rPr>
                <w:rFonts w:ascii="Times New Roman" w:hAnsi="Times New Roman"/>
                <w:noProof/>
                <w:webHidden/>
                <w:sz w:val="24"/>
                <w:szCs w:val="24"/>
              </w:rPr>
              <w:fldChar w:fldCharType="end"/>
            </w:r>
          </w:hyperlink>
        </w:p>
        <w:p w14:paraId="485049FD" w14:textId="10239AAB"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2" w:history="1">
            <w:r w:rsidRPr="00CA0027">
              <w:rPr>
                <w:rStyle w:val="Hyperlink"/>
                <w:rFonts w:ascii="Times New Roman" w:hAnsi="Times New Roman"/>
                <w:noProof/>
                <w:sz w:val="24"/>
                <w:szCs w:val="24"/>
              </w:rPr>
              <w:t>Figure 4: Merging the Three Source Tables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_Toc243408492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18</w:t>
            </w:r>
            <w:r w:rsidRPr="00CA0027">
              <w:rPr>
                <w:rFonts w:ascii="Times New Roman" w:hAnsi="Times New Roman"/>
                <w:noProof/>
                <w:webHidden/>
                <w:sz w:val="24"/>
                <w:szCs w:val="24"/>
              </w:rPr>
              <w:fldChar w:fldCharType="end"/>
            </w:r>
          </w:hyperlink>
        </w:p>
        <w:p w14:paraId="4B3358C9" w14:textId="01D15E3A"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3" w:history="1">
            <w:r w:rsidRPr="00CA0027">
              <w:rPr>
                <w:rStyle w:val="Hyperlink"/>
                <w:rFonts w:ascii="Times New Roman" w:hAnsi="Times New Roman"/>
                <w:noProof/>
                <w:sz w:val="24"/>
                <w:szCs w:val="24"/>
              </w:rPr>
              <w:t>Figure 5: Train/Test Split</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_Toc243408493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20</w:t>
            </w:r>
            <w:r w:rsidRPr="00CA0027">
              <w:rPr>
                <w:rFonts w:ascii="Times New Roman" w:hAnsi="Times New Roman"/>
                <w:noProof/>
                <w:webHidden/>
                <w:sz w:val="24"/>
                <w:szCs w:val="24"/>
              </w:rPr>
              <w:fldChar w:fldCharType="end"/>
            </w:r>
          </w:hyperlink>
        </w:p>
        <w:p w14:paraId="0BE1E3C0" w14:textId="3E2C49B1"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4" w:history="1">
            <w:r w:rsidRPr="00CA0027">
              <w:rPr>
                <w:rStyle w:val="Hyperlink"/>
                <w:rFonts w:ascii="Times New Roman" w:hAnsi="Times New Roman"/>
                <w:noProof/>
                <w:sz w:val="24"/>
                <w:szCs w:val="24"/>
              </w:rPr>
              <w:t>Figure 6: EDA plots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_Toc243408494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20</w:t>
            </w:r>
            <w:r w:rsidRPr="00CA0027">
              <w:rPr>
                <w:rFonts w:ascii="Times New Roman" w:hAnsi="Times New Roman"/>
                <w:noProof/>
                <w:webHidden/>
                <w:sz w:val="24"/>
                <w:szCs w:val="24"/>
              </w:rPr>
              <w:fldChar w:fldCharType="end"/>
            </w:r>
          </w:hyperlink>
        </w:p>
        <w:p w14:paraId="73EAF039" w14:textId="4B21FE0D"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5" w:history="1">
            <w:r w:rsidRPr="00CA0027">
              <w:rPr>
                <w:rStyle w:val="Hyperlink"/>
                <w:rFonts w:ascii="Times New Roman" w:hAnsi="Times New Roman"/>
                <w:noProof/>
                <w:sz w:val="24"/>
                <w:szCs w:val="24"/>
              </w:rPr>
              <w:t>Figure 7: Feature Variant RMSE Comparison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_Toc243408495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21</w:t>
            </w:r>
            <w:r w:rsidRPr="00CA0027">
              <w:rPr>
                <w:rFonts w:ascii="Times New Roman" w:hAnsi="Times New Roman"/>
                <w:noProof/>
                <w:webHidden/>
                <w:sz w:val="24"/>
                <w:szCs w:val="24"/>
              </w:rPr>
              <w:fldChar w:fldCharType="end"/>
            </w:r>
          </w:hyperlink>
        </w:p>
        <w:p w14:paraId="170EB2BF" w14:textId="399C5483"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6" w:history="1">
            <w:r w:rsidRPr="00CA0027">
              <w:rPr>
                <w:rStyle w:val="Hyperlink"/>
                <w:rFonts w:ascii="Times New Roman" w:hAnsi="Times New Roman"/>
                <w:noProof/>
                <w:sz w:val="24"/>
                <w:szCs w:val="24"/>
              </w:rPr>
              <w:t>Figure 8</w:t>
            </w:r>
            <w:r w:rsidRPr="00CA0027">
              <w:rPr>
                <w:rStyle w:val="Hyperlink"/>
                <w:rFonts w:ascii="Times New Roman" w:hAnsi="Times New Roman"/>
                <w:noProof/>
                <w:sz w:val="24"/>
                <w:szCs w:val="24"/>
                <w:lang w:val="vi-VN"/>
              </w:rPr>
              <w:t>: VIF scores for selected features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_Toc243408496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22</w:t>
            </w:r>
            <w:r w:rsidRPr="00CA0027">
              <w:rPr>
                <w:rFonts w:ascii="Times New Roman" w:hAnsi="Times New Roman"/>
                <w:noProof/>
                <w:webHidden/>
                <w:sz w:val="24"/>
                <w:szCs w:val="24"/>
              </w:rPr>
              <w:fldChar w:fldCharType="end"/>
            </w:r>
          </w:hyperlink>
        </w:p>
        <w:p w14:paraId="29EBFC90" w14:textId="187E0130"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7" w:history="1">
            <w:r w:rsidRPr="00CA0027">
              <w:rPr>
                <w:rStyle w:val="Hyperlink"/>
                <w:rFonts w:ascii="Times New Roman" w:hAnsi="Times New Roman"/>
                <w:noProof/>
                <w:sz w:val="24"/>
                <w:szCs w:val="24"/>
              </w:rPr>
              <w:t>Figure 9</w:t>
            </w:r>
            <w:r w:rsidRPr="00CA0027">
              <w:rPr>
                <w:rStyle w:val="Hyperlink"/>
                <w:rFonts w:ascii="Times New Roman" w:hAnsi="Times New Roman"/>
                <w:noProof/>
                <w:sz w:val="24"/>
                <w:szCs w:val="24"/>
                <w:lang w:val="vi-VN"/>
              </w:rPr>
              <w:t>: Ridge and Lasso CV RMSE across alpha values (TimeSeriesSplit)</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_Toc243408497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22</w:t>
            </w:r>
            <w:r w:rsidRPr="00CA0027">
              <w:rPr>
                <w:rFonts w:ascii="Times New Roman" w:hAnsi="Times New Roman"/>
                <w:noProof/>
                <w:webHidden/>
                <w:sz w:val="24"/>
                <w:szCs w:val="24"/>
              </w:rPr>
              <w:fldChar w:fldCharType="end"/>
            </w:r>
          </w:hyperlink>
        </w:p>
        <w:p w14:paraId="5D44FC79" w14:textId="6A2C0ECB"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8" w:history="1">
            <w:r w:rsidRPr="00CA0027">
              <w:rPr>
                <w:rStyle w:val="Hyperlink"/>
                <w:rFonts w:ascii="Times New Roman" w:hAnsi="Times New Roman"/>
                <w:noProof/>
                <w:sz w:val="24"/>
                <w:szCs w:val="24"/>
              </w:rPr>
              <w:t>Figure 10: Model Results and Evaluation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_Toc243408498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24</w:t>
            </w:r>
            <w:r w:rsidRPr="00CA0027">
              <w:rPr>
                <w:rFonts w:ascii="Times New Roman" w:hAnsi="Times New Roman"/>
                <w:noProof/>
                <w:webHidden/>
                <w:sz w:val="24"/>
                <w:szCs w:val="24"/>
              </w:rPr>
              <w:fldChar w:fldCharType="end"/>
            </w:r>
          </w:hyperlink>
        </w:p>
        <w:p w14:paraId="3A9697D5" w14:textId="3D39C1D1"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499" w:history="1">
            <w:r w:rsidRPr="00CA0027">
              <w:rPr>
                <w:rStyle w:val="Hyperlink"/>
                <w:rFonts w:ascii="Times New Roman" w:hAnsi="Times New Roman"/>
                <w:noProof/>
                <w:sz w:val="24"/>
                <w:szCs w:val="24"/>
              </w:rPr>
              <w:t>Figure 11: Final system architecture</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_Toc243408499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40</w:t>
            </w:r>
            <w:r w:rsidRPr="00CA0027">
              <w:rPr>
                <w:rFonts w:ascii="Times New Roman" w:hAnsi="Times New Roman"/>
                <w:noProof/>
                <w:webHidden/>
                <w:sz w:val="24"/>
                <w:szCs w:val="24"/>
              </w:rPr>
              <w:fldChar w:fldCharType="end"/>
            </w:r>
          </w:hyperlink>
        </w:p>
        <w:p w14:paraId="3E4B931B" w14:textId="3D0B9D46"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500" w:history="1">
            <w:r w:rsidRPr="00CA0027">
              <w:rPr>
                <w:rStyle w:val="Hyperlink"/>
                <w:rFonts w:ascii="Times New Roman" w:hAnsi="Times New Roman"/>
                <w:noProof/>
                <w:sz w:val="24"/>
                <w:szCs w:val="24"/>
              </w:rPr>
              <w:t>Figure 12: Forecasts &amp; Planning Ranges tab of the Administrator Portal</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_Toc243408500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42</w:t>
            </w:r>
            <w:r w:rsidRPr="00CA0027">
              <w:rPr>
                <w:rFonts w:ascii="Times New Roman" w:hAnsi="Times New Roman"/>
                <w:noProof/>
                <w:webHidden/>
                <w:sz w:val="24"/>
                <w:szCs w:val="24"/>
              </w:rPr>
              <w:fldChar w:fldCharType="end"/>
            </w:r>
          </w:hyperlink>
        </w:p>
        <w:p w14:paraId="74574CA5" w14:textId="0B72208A"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501" w:history="1">
            <w:r w:rsidRPr="00CA0027">
              <w:rPr>
                <w:rStyle w:val="Hyperlink"/>
                <w:rFonts w:ascii="Times New Roman" w:hAnsi="Times New Roman"/>
                <w:noProof/>
                <w:sz w:val="24"/>
                <w:szCs w:val="24"/>
              </w:rPr>
              <w:t>Figure 13: Forecasts from December 2025 with 80% intervals</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_Toc243408501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46</w:t>
            </w:r>
            <w:r w:rsidRPr="00CA0027">
              <w:rPr>
                <w:rFonts w:ascii="Times New Roman" w:hAnsi="Times New Roman"/>
                <w:noProof/>
                <w:webHidden/>
                <w:sz w:val="24"/>
                <w:szCs w:val="24"/>
              </w:rPr>
              <w:fldChar w:fldCharType="end"/>
            </w:r>
          </w:hyperlink>
        </w:p>
        <w:p w14:paraId="54244DFA" w14:textId="077B6B25" w:rsidR="00CA0027" w:rsidRPr="00CA0027" w:rsidRDefault="00CA0027" w:rsidP="00CA0027">
          <w:pPr>
            <w:pStyle w:val="TableofFigures"/>
            <w:tabs>
              <w:tab w:val="right" w:leader="dot" w:pos="9016"/>
            </w:tabs>
            <w:spacing w:after="100"/>
            <w:rPr>
              <w:rFonts w:ascii="Times New Roman" w:eastAsiaTheme="minorEastAsia" w:hAnsi="Times New Roman"/>
              <w:noProof/>
              <w:kern w:val="2"/>
              <w:sz w:val="24"/>
              <w:szCs w:val="24"/>
              <w:lang w:eastAsia="en-AU"/>
              <w14:ligatures w14:val="standardContextual"/>
            </w:rPr>
          </w:pPr>
          <w:hyperlink w:anchor="_Toc243408502" w:history="1">
            <w:r w:rsidRPr="00CA0027">
              <w:rPr>
                <w:rStyle w:val="Hyperlink"/>
                <w:rFonts w:ascii="Times New Roman" w:hAnsi="Times New Roman"/>
                <w:noProof/>
                <w:sz w:val="24"/>
                <w:szCs w:val="24"/>
              </w:rPr>
              <w:t>Figure 14: Backtest RMSE by forecast horizon</w:t>
            </w:r>
            <w:r w:rsidRPr="00CA0027">
              <w:rPr>
                <w:rFonts w:ascii="Times New Roman" w:hAnsi="Times New Roman"/>
                <w:noProof/>
                <w:webHidden/>
                <w:sz w:val="24"/>
                <w:szCs w:val="24"/>
              </w:rPr>
              <w:tab/>
            </w:r>
            <w:r w:rsidRPr="00CA0027">
              <w:rPr>
                <w:rFonts w:ascii="Times New Roman" w:hAnsi="Times New Roman"/>
                <w:noProof/>
                <w:webHidden/>
                <w:sz w:val="24"/>
                <w:szCs w:val="24"/>
              </w:rPr>
              <w:fldChar w:fldCharType="begin"/>
            </w:r>
            <w:r w:rsidRPr="00CA0027">
              <w:rPr>
                <w:rFonts w:ascii="Times New Roman" w:hAnsi="Times New Roman"/>
                <w:noProof/>
                <w:webHidden/>
                <w:sz w:val="24"/>
                <w:szCs w:val="24"/>
              </w:rPr>
              <w:instrText xml:space="preserve"> PAGEREF _Toc243408502 \h </w:instrText>
            </w:r>
            <w:r w:rsidRPr="00CA0027">
              <w:rPr>
                <w:rFonts w:ascii="Times New Roman" w:hAnsi="Times New Roman"/>
                <w:noProof/>
                <w:webHidden/>
                <w:sz w:val="24"/>
                <w:szCs w:val="24"/>
              </w:rPr>
            </w:r>
            <w:r w:rsidRPr="00CA0027">
              <w:rPr>
                <w:rFonts w:ascii="Times New Roman" w:hAnsi="Times New Roman"/>
                <w:noProof/>
                <w:webHidden/>
                <w:sz w:val="24"/>
                <w:szCs w:val="24"/>
              </w:rPr>
              <w:fldChar w:fldCharType="separate"/>
            </w:r>
            <w:r w:rsidR="0000281C">
              <w:rPr>
                <w:rFonts w:ascii="Times New Roman" w:hAnsi="Times New Roman"/>
                <w:noProof/>
                <w:webHidden/>
                <w:sz w:val="24"/>
                <w:szCs w:val="24"/>
              </w:rPr>
              <w:t>47</w:t>
            </w:r>
            <w:r w:rsidRPr="00CA0027">
              <w:rPr>
                <w:rFonts w:ascii="Times New Roman" w:hAnsi="Times New Roman"/>
                <w:noProof/>
                <w:webHidden/>
                <w:sz w:val="24"/>
                <w:szCs w:val="24"/>
              </w:rPr>
              <w:fldChar w:fldCharType="end"/>
            </w:r>
          </w:hyperlink>
        </w:p>
        <w:p w14:paraId="51CA4041" w14:textId="0FD0495D" w:rsidR="00E60741" w:rsidRPr="005A7BB5" w:rsidRDefault="00086EB5" w:rsidP="00933487">
          <w:pPr>
            <w:spacing w:line="276" w:lineRule="auto"/>
            <w:jc w:val="both"/>
            <w:rPr>
              <w:rFonts w:eastAsiaTheme="minorEastAsia" w:cs="Arial"/>
              <w:sz w:val="22"/>
              <w:szCs w:val="22"/>
            </w:rPr>
          </w:pPr>
          <w:r>
            <w:rPr>
              <w:rFonts w:ascii="Times New Roman" w:eastAsiaTheme="minorEastAsia" w:hAnsi="Times New Roman"/>
              <w:sz w:val="24"/>
              <w:szCs w:val="24"/>
            </w:rPr>
            <w:fldChar w:fldCharType="end"/>
          </w:r>
          <w:r>
            <w:rPr>
              <w:rFonts w:ascii="Times New Roman" w:eastAsiaTheme="minorEastAsia" w:hAnsi="Times New Roman"/>
              <w:sz w:val="24"/>
              <w:szCs w:val="24"/>
            </w:rPr>
            <w:br w:type="page"/>
          </w:r>
        </w:p>
      </w:sdtContent>
    </w:sdt>
    <w:p w14:paraId="570FE743" w14:textId="77777777" w:rsidR="00F343E5" w:rsidRDefault="00F343E5" w:rsidP="00F316DF">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3" w:name="_Toc243408206"/>
      <w:r>
        <w:rPr>
          <w:rFonts w:ascii="Times New Roman" w:eastAsia="Times New Roman" w:hAnsi="Times New Roman" w:cs="Times New Roman"/>
          <w:b/>
          <w:bCs/>
          <w:color w:val="1F497D" w:themeColor="text2"/>
          <w:sz w:val="24"/>
          <w:szCs w:val="24"/>
          <w:lang w:val="en-AU"/>
        </w:rPr>
        <w:lastRenderedPageBreak/>
        <w:t xml:space="preserve">SECTION 1 – </w:t>
      </w:r>
      <w:r w:rsidR="003B5387">
        <w:rPr>
          <w:rFonts w:ascii="Times New Roman" w:eastAsia="Times New Roman" w:hAnsi="Times New Roman" w:cs="Times New Roman"/>
          <w:b/>
          <w:bCs/>
          <w:color w:val="1F497D" w:themeColor="text2"/>
          <w:sz w:val="24"/>
          <w:szCs w:val="24"/>
          <w:lang w:val="en-AU"/>
        </w:rPr>
        <w:t xml:space="preserve">Complete </w:t>
      </w:r>
      <w:r>
        <w:rPr>
          <w:rFonts w:ascii="Times New Roman" w:eastAsia="Times New Roman" w:hAnsi="Times New Roman" w:cs="Times New Roman"/>
          <w:b/>
          <w:bCs/>
          <w:color w:val="1F497D" w:themeColor="text2"/>
          <w:sz w:val="24"/>
          <w:szCs w:val="24"/>
          <w:lang w:val="en-AU"/>
        </w:rPr>
        <w:t xml:space="preserve">Assessment </w:t>
      </w:r>
      <w:r w:rsidR="00671901">
        <w:rPr>
          <w:rFonts w:ascii="Times New Roman" w:eastAsia="Times New Roman" w:hAnsi="Times New Roman" w:cs="Times New Roman"/>
          <w:b/>
          <w:bCs/>
          <w:color w:val="1F497D" w:themeColor="text2"/>
          <w:sz w:val="24"/>
          <w:szCs w:val="24"/>
          <w:lang w:val="en-AU"/>
        </w:rPr>
        <w:t>2</w:t>
      </w:r>
      <w:r>
        <w:rPr>
          <w:rFonts w:ascii="Times New Roman" w:eastAsia="Times New Roman" w:hAnsi="Times New Roman" w:cs="Times New Roman"/>
          <w:b/>
          <w:bCs/>
          <w:color w:val="1F497D" w:themeColor="text2"/>
          <w:sz w:val="24"/>
          <w:szCs w:val="24"/>
          <w:lang w:val="en-AU"/>
        </w:rPr>
        <w:t xml:space="preserve"> </w:t>
      </w:r>
      <w:r w:rsidR="003B5387">
        <w:rPr>
          <w:rFonts w:ascii="Times New Roman" w:eastAsia="Times New Roman" w:hAnsi="Times New Roman" w:cs="Times New Roman"/>
          <w:b/>
          <w:bCs/>
          <w:color w:val="1F497D" w:themeColor="text2"/>
          <w:sz w:val="24"/>
          <w:szCs w:val="24"/>
          <w:lang w:val="en-AU"/>
        </w:rPr>
        <w:t>Submission</w:t>
      </w:r>
      <w:bookmarkEnd w:id="3"/>
    </w:p>
    <w:p w14:paraId="1827D387" w14:textId="77777777" w:rsidR="00671901" w:rsidRPr="005A7BB5" w:rsidRDefault="00671901" w:rsidP="003B5387">
      <w:pPr>
        <w:pStyle w:val="ListParagraph"/>
        <w:numPr>
          <w:ilvl w:val="0"/>
          <w:numId w:val="21"/>
        </w:numPr>
        <w:spacing w:before="120" w:after="120" w:line="240" w:lineRule="auto"/>
        <w:contextualSpacing w:val="0"/>
        <w:jc w:val="both"/>
        <w:outlineLvl w:val="0"/>
        <w:rPr>
          <w:rFonts w:ascii="Times New Roman" w:eastAsia="Times New Roman" w:hAnsi="Times New Roman" w:cs="Times New Roman"/>
          <w:b/>
          <w:bCs/>
          <w:color w:val="1F497D" w:themeColor="text2"/>
          <w:sz w:val="24"/>
          <w:szCs w:val="24"/>
          <w:lang w:val="en-AU"/>
        </w:rPr>
      </w:pPr>
      <w:bookmarkStart w:id="4" w:name="_Toc243408207"/>
      <w:r>
        <w:rPr>
          <w:rFonts w:ascii="Times New Roman" w:eastAsia="Times New Roman" w:hAnsi="Times New Roman" w:cs="Times New Roman"/>
          <w:b/>
          <w:bCs/>
          <w:color w:val="1F497D" w:themeColor="text2"/>
          <w:sz w:val="24"/>
          <w:szCs w:val="24"/>
          <w:lang w:val="en-AU"/>
        </w:rPr>
        <w:t>Assessment 1 report</w:t>
      </w:r>
      <w:bookmarkEnd w:id="4"/>
    </w:p>
    <w:p w14:paraId="4AEAA1E2" w14:textId="77777777" w:rsidR="00476D89" w:rsidRPr="005A7BB5" w:rsidRDefault="00F343E5"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 w:name="_Toc243408208"/>
      <w:r>
        <w:rPr>
          <w:rFonts w:ascii="Times New Roman" w:eastAsia="Times New Roman" w:hAnsi="Times New Roman"/>
          <w:b/>
          <w:bCs/>
          <w:sz w:val="24"/>
          <w:szCs w:val="24"/>
          <w:lang w:val="en-AU"/>
        </w:rPr>
        <w:t>Project overview and objectives</w:t>
      </w:r>
      <w:bookmarkEnd w:id="5"/>
    </w:p>
    <w:p w14:paraId="26512BA7" w14:textId="77777777" w:rsidR="00F74E74" w:rsidRPr="005A7BB5" w:rsidRDefault="00A16E23"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This project develops an end-to-end forecasting system for monthly, region level assault rates in the Northern Territory (NT), designed to strengthen operational planning within NT Police, Fire and Emergency Services (PFES). The work involves three core components: </w:t>
      </w:r>
    </w:p>
    <w:p w14:paraId="13046343" w14:textId="77777777" w:rsidR="00516C3E" w:rsidRPr="005A7BB5" w:rsidRDefault="282FB8BF" w:rsidP="00F316DF">
      <w:pPr>
        <w:pStyle w:val="ListParagraph"/>
        <w:numPr>
          <w:ilvl w:val="0"/>
          <w:numId w:val="4"/>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Building a secure and automated data pipeline covering acquisition, storage, and processing of NT crime datasets along with relevant datasets; </w:t>
      </w:r>
    </w:p>
    <w:p w14:paraId="2A60C0A8" w14:textId="77777777" w:rsidR="00BB7AB9" w:rsidRPr="005A7BB5" w:rsidRDefault="282FB8BF" w:rsidP="00F316DF">
      <w:pPr>
        <w:pStyle w:val="ListParagraph"/>
        <w:numPr>
          <w:ilvl w:val="0"/>
          <w:numId w:val="4"/>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sz w:val="24"/>
          <w:szCs w:val="24"/>
          <w:lang w:val="en-AU"/>
        </w:rPr>
        <w:t>Developing a robust forecasting model capable of producing interpretable, region</w:t>
      </w:r>
      <w:r>
        <w:rPr>
          <w:lang w:val="en-AU"/>
        </w:rPr>
        <w:noBreakHyphen/>
      </w:r>
      <w:r>
        <w:rPr>
          <w:rFonts w:ascii="Times New Roman" w:eastAsia="Times New Roman" w:hAnsi="Times New Roman"/>
          <w:sz w:val="24"/>
          <w:szCs w:val="24"/>
          <w:lang w:val="en-AU"/>
        </w:rPr>
        <w:t xml:space="preserve">specific monthly predictions; and </w:t>
      </w:r>
    </w:p>
    <w:p w14:paraId="5CCBB32A" w14:textId="77777777" w:rsidR="7F54C7CB" w:rsidRPr="005A7BB5" w:rsidRDefault="282FB8BF" w:rsidP="00F316DF">
      <w:pPr>
        <w:pStyle w:val="ListParagraph"/>
        <w:numPr>
          <w:ilvl w:val="0"/>
          <w:numId w:val="4"/>
        </w:numPr>
        <w:spacing w:before="120" w:after="120" w:line="240" w:lineRule="auto"/>
        <w:contextualSpacing w:val="0"/>
        <w:jc w:val="both"/>
        <w:rPr>
          <w:lang w:val="en-AU"/>
        </w:rPr>
      </w:pPr>
      <w:r>
        <w:rPr>
          <w:rFonts w:ascii="Times New Roman" w:eastAsia="Times New Roman" w:hAnsi="Times New Roman" w:cs="Times New Roman"/>
          <w:sz w:val="24"/>
          <w:szCs w:val="24"/>
          <w:lang w:val="en-AU"/>
        </w:rPr>
        <w:t>Delivering an interactive dashboard that presents historical trends, forecasts, and risk indicators for PFES operational use. The system ultimately supports PFES by improving resource allocation, enabling early identification of emerging hotspots, and enhancing evidence</w:t>
      </w:r>
      <w:r>
        <w:rPr>
          <w:lang w:val="en-AU"/>
        </w:rPr>
        <w:noBreakHyphen/>
      </w:r>
      <w:r>
        <w:rPr>
          <w:rFonts w:ascii="Times New Roman" w:eastAsia="Times New Roman" w:hAnsi="Times New Roman" w:cs="Times New Roman"/>
          <w:sz w:val="24"/>
          <w:szCs w:val="24"/>
          <w:lang w:val="en-AU"/>
        </w:rPr>
        <w:t>based decision</w:t>
      </w:r>
      <w:r>
        <w:rPr>
          <w:lang w:val="en-AU"/>
        </w:rPr>
        <w:noBreakHyphen/>
      </w:r>
      <w:r>
        <w:rPr>
          <w:rFonts w:ascii="Times New Roman" w:eastAsia="Times New Roman" w:hAnsi="Times New Roman" w:cs="Times New Roman"/>
          <w:sz w:val="24"/>
          <w:szCs w:val="24"/>
          <w:lang w:val="en-AU"/>
        </w:rPr>
        <w:t>making across the Territory.</w:t>
      </w:r>
    </w:p>
    <w:p w14:paraId="0DA52CB3" w14:textId="77777777" w:rsidR="282FB8BF" w:rsidRPr="005A7BB5" w:rsidRDefault="282FB8B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system supports PFES through better resource allocation, early hotspot identification, and evidence-based decision-making.</w:t>
      </w:r>
    </w:p>
    <w:p w14:paraId="14B08BB9" w14:textId="77777777" w:rsidR="282FB8BF" w:rsidRPr="005A7BB5" w:rsidRDefault="282FB8BF" w:rsidP="00F316DF">
      <w:pPr>
        <w:pStyle w:val="ListParagraph"/>
        <w:numPr>
          <w:ilvl w:val="0"/>
          <w:numId w:val="2"/>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Primary users: PFES operational planners and duty officers - shift commanders (patrol scheduling), regional operations managers (cross-station coordination), and strategic planning staff (quarterly staffing levels).</w:t>
      </w:r>
    </w:p>
    <w:p w14:paraId="53ECF0A1" w14:textId="77777777" w:rsidR="282FB8BF" w:rsidRPr="005A7BB5" w:rsidRDefault="282FB8BF" w:rsidP="00F316DF">
      <w:pPr>
        <w:pStyle w:val="ListParagraph"/>
        <w:numPr>
          <w:ilvl w:val="0"/>
          <w:numId w:val="2"/>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Secondary users: PFES analysts needing historical trend data for budget/policy submissions.</w:t>
      </w:r>
    </w:p>
    <w:p w14:paraId="43D821B6" w14:textId="77777777" w:rsidR="282FB8BF" w:rsidRPr="005A7BB5" w:rsidRDefault="282FB8B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dashboard targets non-technical operational staff, prioritising clear visual summaries over raw statistical output.</w:t>
      </w:r>
    </w:p>
    <w:p w14:paraId="5592190F"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 w:name="_Toc243408209"/>
      <w:r>
        <w:rPr>
          <w:rFonts w:ascii="Times New Roman" w:eastAsia="Times New Roman" w:hAnsi="Times New Roman" w:cs="Times New Roman"/>
          <w:b/>
          <w:bCs/>
          <w:sz w:val="24"/>
          <w:szCs w:val="24"/>
          <w:lang w:val="en-AU"/>
        </w:rPr>
        <w:t>Theme justification</w:t>
      </w:r>
      <w:bookmarkEnd w:id="6"/>
    </w:p>
    <w:p w14:paraId="60D83B66" w14:textId="77777777" w:rsidR="282FB8BF" w:rsidRPr="005A7BB5" w:rsidRDefault="282FB8B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seasons), and temporal autocorrelation - requiring models that capture temporal structure rather than static methods.</w:t>
      </w:r>
    </w:p>
    <w:p w14:paraId="626BA7EC" w14:textId="77777777" w:rsidR="282FB8BF" w:rsidRPr="005A7BB5" w:rsidRDefault="282FB8BF"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This theme aligns with the five mandatory data-science capabilities:</w:t>
      </w:r>
    </w:p>
    <w:p w14:paraId="5715E9D7" w14:textId="77777777" w:rsidR="282FB8BF" w:rsidRPr="005A7BB5" w:rsidRDefault="2C4349CA"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Acquisition: pulling data from the NTG open data portal (Northern Territory Government, 2026)</w:t>
      </w:r>
    </w:p>
    <w:p w14:paraId="7EB8C687"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secure, structured retention of historical records.</w:t>
      </w:r>
    </w:p>
    <w:p w14:paraId="11A518B0"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Processing: cleaning, aggregation, and feature engineering into monthly, region-level series.</w:t>
      </w:r>
    </w:p>
    <w:p w14:paraId="05B0E44B"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the forecasting model itself, capturing trends, seasonality, and uncertainty.</w:t>
      </w:r>
    </w:p>
    <w:p w14:paraId="6E32C83E"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Visualisation: an operational dashboard showing patterns, predictions, and regional risk signals.</w:t>
      </w:r>
    </w:p>
    <w:p w14:paraId="2D38D8CD" w14:textId="77777777" w:rsidR="282FB8BF" w:rsidRPr="005A7BB5" w:rsidRDefault="282FB8BF"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Together, these form a complete end-to-end system supporting PFES's operational planning and decision-making.</w:t>
      </w:r>
    </w:p>
    <w:p w14:paraId="78E20810" w14:textId="77777777" w:rsidR="497052C1" w:rsidRPr="005A7BB5" w:rsidRDefault="7F54C7CB"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This project goes beyond training a single model - it spans the full data science lifecycle:</w:t>
      </w:r>
    </w:p>
    <w:p w14:paraId="125C349E"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lastRenderedPageBreak/>
        <w:t>Data sourcing &amp; reconciliation: integrating 3 heterogeneous public datasets with differing formats and update cycles</w:t>
      </w:r>
    </w:p>
    <w:p w14:paraId="765B4CF7"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&amp; cataloguing: designing a secure, structured layer for historical and incoming data</w:t>
      </w:r>
    </w:p>
    <w:p w14:paraId="27A48915"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handling structural breaks in crime-recording and inconsistent regional boundaries</w:t>
      </w:r>
    </w:p>
    <w:p w14:paraId="6E2BAD16"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Domain &amp; ethical judgement: addressing Indigenous data governance and predictive-policing misuse risks to shape model outputs</w:t>
      </w:r>
    </w:p>
    <w:p w14:paraId="1C9C299E"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delivery: a user-facing dashboard, not just a model artifact</w:t>
      </w:r>
    </w:p>
    <w:p w14:paraId="2DF5595B" w14:textId="77777777" w:rsidR="497052C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forecasting model is just one component of this pipeline. This system-level scope is what distinguishes the project as data science rather than applied ML.</w:t>
      </w:r>
    </w:p>
    <w:p w14:paraId="3871D26C" w14:textId="77777777" w:rsidR="00476D89" w:rsidRPr="005A7BB5" w:rsidRDefault="7F54C7CB" w:rsidP="00F316DF">
      <w:pPr>
        <w:pStyle w:val="ListParagraph"/>
        <w:numPr>
          <w:ilvl w:val="0"/>
          <w:numId w:val="1"/>
        </w:numPr>
        <w:spacing w:before="120" w:after="120" w:line="240" w:lineRule="auto"/>
        <w:contextualSpacing w:val="0"/>
        <w:jc w:val="both"/>
        <w:outlineLvl w:val="1"/>
        <w:rPr>
          <w:rFonts w:ascii="Times New Roman" w:eastAsia="Times New Roman" w:hAnsi="Times New Roman" w:cs="Times New Roman"/>
          <w:b/>
          <w:bCs/>
          <w:sz w:val="24"/>
          <w:szCs w:val="24"/>
          <w:lang w:val="en-AU"/>
        </w:rPr>
      </w:pPr>
      <w:bookmarkStart w:id="7" w:name="_Toc243408210"/>
      <w:r>
        <w:rPr>
          <w:rFonts w:ascii="Times New Roman" w:eastAsia="Times New Roman" w:hAnsi="Times New Roman" w:cs="Times New Roman"/>
          <w:b/>
          <w:bCs/>
          <w:sz w:val="24"/>
          <w:szCs w:val="24"/>
          <w:lang w:val="en-AU"/>
        </w:rPr>
        <w:t>Problem statement</w:t>
      </w:r>
      <w:bookmarkEnd w:id="7"/>
    </w:p>
    <w:p w14:paraId="01A25553" w14:textId="77777777" w:rsidR="282FB8BF" w:rsidRPr="005A7BB5" w:rsidRDefault="7A468196" w:rsidP="00F316DF">
      <w:pPr>
        <w:spacing w:before="120" w:after="240"/>
        <w:jc w:val="both"/>
      </w:pPr>
      <w:r>
        <w:rPr>
          <w:rFonts w:ascii="Times New Roman" w:eastAsia="Times New Roman" w:hAnsi="Times New Roman"/>
          <w:sz w:val="24"/>
          <w:szCs w:val="24"/>
        </w:rPr>
        <w:t>PFES faces sustained resource pressure from high, volatile crime volumes across the NT. Monthly assault counts typically range 750 -1,100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4BB00DB2" w14:textId="77777777" w:rsidR="7A468196" w:rsidRPr="005A7BB5" w:rsidRDefault="7A468196" w:rsidP="00F316DF">
      <w:pPr>
        <w:spacing w:before="120" w:after="240"/>
        <w:jc w:val="both"/>
      </w:pPr>
      <w:r>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60 - 70% of total assaults) and significant alcohol involvement further intensify demand on policing, investigations, and interagency coordination (Northern Territory Government, 2026). Without a mechanism to anticipate escalation, PFES remains reactive - reallocating resources only after spikes occur.</w:t>
      </w:r>
    </w:p>
    <w:p w14:paraId="3C0A3683" w14:textId="77777777" w:rsidR="282FB8BF" w:rsidRPr="005A7BB5" w:rsidRDefault="282FB8BF" w:rsidP="00F316DF">
      <w:pPr>
        <w:spacing w:before="120" w:after="240"/>
        <w:jc w:val="both"/>
      </w:pPr>
      <w:r>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6EDA2484" w14:textId="77777777" w:rsidR="00444343" w:rsidRPr="003B5387" w:rsidRDefault="7A468196" w:rsidP="00F316DF">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This aligns with PFES's intelligence-led approach, as seen in Operation Ventura (NTPFES, 2026), and extends it by helping PFES anticipate pressure points before they escalate - supporting more efficient resource use and sustained crime-reduction outcomes.</w:t>
      </w:r>
    </w:p>
    <w:p w14:paraId="41B7CF7E" w14:textId="77777777" w:rsidR="497052C1"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8" w:name="_Toc243408211"/>
      <w:r>
        <w:rPr>
          <w:rFonts w:ascii="Times New Roman" w:eastAsia="Times New Roman" w:hAnsi="Times New Roman" w:cs="Times New Roman"/>
          <w:b/>
          <w:bCs/>
          <w:sz w:val="24"/>
          <w:szCs w:val="24"/>
          <w:lang w:val="en-AU"/>
        </w:rPr>
        <w:t>Initial architecture diagram</w:t>
      </w:r>
      <w:bookmarkEnd w:id="8"/>
    </w:p>
    <w:p w14:paraId="439FF236" w14:textId="63EA37CE" w:rsidR="002A5A27" w:rsidRPr="005A7BB5" w:rsidRDefault="002A5A27" w:rsidP="00F316DF">
      <w:pPr>
        <w:pStyle w:val="Caption"/>
        <w:keepNext/>
        <w:spacing w:before="120"/>
        <w:jc w:val="center"/>
        <w:rPr>
          <w:rFonts w:ascii="Times New Roman" w:hAnsi="Times New Roman"/>
          <w:color w:val="auto"/>
          <w:sz w:val="24"/>
          <w:szCs w:val="24"/>
        </w:rPr>
      </w:pPr>
      <w:bookmarkStart w:id="9" w:name="_Toc243408461"/>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Data sources</w:t>
      </w:r>
      <w:bookmarkEnd w:id="9"/>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497052C1" w:rsidRPr="005A7BB5" w14:paraId="6FF46375" w14:textId="77777777" w:rsidTr="007472F2">
        <w:trPr>
          <w:trHeight w:val="300"/>
        </w:trPr>
        <w:tc>
          <w:tcPr>
            <w:tcW w:w="1257" w:type="dxa"/>
            <w:tcMar>
              <w:left w:w="108" w:type="dxa"/>
              <w:right w:w="108" w:type="dxa"/>
            </w:tcMar>
          </w:tcPr>
          <w:p w14:paraId="6A1BC87F"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Datasets</w:t>
            </w:r>
          </w:p>
        </w:tc>
        <w:tc>
          <w:tcPr>
            <w:tcW w:w="1427" w:type="dxa"/>
            <w:tcMar>
              <w:left w:w="108" w:type="dxa"/>
              <w:right w:w="108" w:type="dxa"/>
            </w:tcMar>
          </w:tcPr>
          <w:p w14:paraId="46E7A9E5"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Publisher</w:t>
            </w:r>
          </w:p>
        </w:tc>
        <w:tc>
          <w:tcPr>
            <w:tcW w:w="1229" w:type="dxa"/>
            <w:tcMar>
              <w:left w:w="108" w:type="dxa"/>
              <w:right w:w="108" w:type="dxa"/>
            </w:tcMar>
          </w:tcPr>
          <w:p w14:paraId="406D9666"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Date published</w:t>
            </w:r>
          </w:p>
        </w:tc>
        <w:tc>
          <w:tcPr>
            <w:tcW w:w="2314" w:type="dxa"/>
            <w:tcMar>
              <w:left w:w="108" w:type="dxa"/>
              <w:right w:w="108" w:type="dxa"/>
            </w:tcMar>
          </w:tcPr>
          <w:p w14:paraId="472FA996"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URL</w:t>
            </w:r>
          </w:p>
        </w:tc>
        <w:tc>
          <w:tcPr>
            <w:tcW w:w="923" w:type="dxa"/>
            <w:tcMar>
              <w:left w:w="108" w:type="dxa"/>
              <w:right w:w="108" w:type="dxa"/>
            </w:tcMar>
          </w:tcPr>
          <w:p w14:paraId="0A89B3DD"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File format</w:t>
            </w:r>
          </w:p>
        </w:tc>
        <w:tc>
          <w:tcPr>
            <w:tcW w:w="925" w:type="dxa"/>
            <w:tcMar>
              <w:left w:w="108" w:type="dxa"/>
              <w:right w:w="108" w:type="dxa"/>
            </w:tcMar>
          </w:tcPr>
          <w:p w14:paraId="5FC5ECFD"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Rows</w:t>
            </w:r>
          </w:p>
        </w:tc>
        <w:tc>
          <w:tcPr>
            <w:tcW w:w="1276" w:type="dxa"/>
            <w:tcMar>
              <w:left w:w="108" w:type="dxa"/>
              <w:right w:w="108" w:type="dxa"/>
            </w:tcMar>
          </w:tcPr>
          <w:p w14:paraId="47219F98"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Columns</w:t>
            </w:r>
          </w:p>
        </w:tc>
      </w:tr>
      <w:tr w:rsidR="008A29F7" w:rsidRPr="005A7BB5" w14:paraId="58A3ABC8" w14:textId="77777777" w:rsidTr="007472F2">
        <w:trPr>
          <w:trHeight w:val="300"/>
        </w:trPr>
        <w:tc>
          <w:tcPr>
            <w:tcW w:w="1257" w:type="dxa"/>
            <w:tcMar>
              <w:left w:w="108" w:type="dxa"/>
              <w:right w:w="108" w:type="dxa"/>
            </w:tcMar>
          </w:tcPr>
          <w:p w14:paraId="0D986629"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Population estimates for NTG Service Regions </w:t>
            </w:r>
            <w:r>
              <w:rPr>
                <w:rFonts w:ascii="Times New Roman" w:eastAsia="Times New Roman" w:hAnsi="Times New Roman"/>
                <w:sz w:val="24"/>
                <w:szCs w:val="24"/>
              </w:rPr>
              <w:lastRenderedPageBreak/>
              <w:t>(1986 to 2025)</w:t>
            </w:r>
          </w:p>
        </w:tc>
        <w:tc>
          <w:tcPr>
            <w:tcW w:w="1427" w:type="dxa"/>
            <w:tcMar>
              <w:left w:w="108" w:type="dxa"/>
              <w:right w:w="108" w:type="dxa"/>
            </w:tcMar>
            <w:vAlign w:val="center"/>
          </w:tcPr>
          <w:p w14:paraId="2A93E0AD"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lastRenderedPageBreak/>
              <w:t>Northern Territory Government</w:t>
            </w:r>
          </w:p>
        </w:tc>
        <w:tc>
          <w:tcPr>
            <w:tcW w:w="1229" w:type="dxa"/>
            <w:tcMar>
              <w:left w:w="108" w:type="dxa"/>
              <w:right w:w="108" w:type="dxa"/>
            </w:tcMar>
            <w:vAlign w:val="center"/>
          </w:tcPr>
          <w:p w14:paraId="061F2604"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07 March 2024</w:t>
            </w:r>
          </w:p>
        </w:tc>
        <w:tc>
          <w:tcPr>
            <w:tcW w:w="2314" w:type="dxa"/>
            <w:tcMar>
              <w:left w:w="108" w:type="dxa"/>
              <w:right w:w="108" w:type="dxa"/>
            </w:tcMar>
            <w:vAlign w:val="center"/>
          </w:tcPr>
          <w:p w14:paraId="740220C5" w14:textId="77777777" w:rsidR="008A29F7" w:rsidRPr="005A7BB5" w:rsidRDefault="008A29F7" w:rsidP="00F316DF">
            <w:pPr>
              <w:spacing w:before="120"/>
              <w:jc w:val="both"/>
            </w:pPr>
            <w:hyperlink r:id="rId12" w:history="1">
              <w:r>
                <w:rPr>
                  <w:rStyle w:val="Hyperlink"/>
                </w:rPr>
                <w:t>https://data.nt.gov.au/dataset/nt-government-regions-1986-2025</w:t>
              </w:r>
            </w:hyperlink>
          </w:p>
        </w:tc>
        <w:tc>
          <w:tcPr>
            <w:tcW w:w="923" w:type="dxa"/>
            <w:tcMar>
              <w:left w:w="108" w:type="dxa"/>
              <w:right w:w="108" w:type="dxa"/>
            </w:tcMar>
            <w:vAlign w:val="center"/>
          </w:tcPr>
          <w:p w14:paraId="10B0240C" w14:textId="77777777" w:rsidR="008A29F7" w:rsidRPr="005A7BB5" w:rsidRDefault="008A29F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XLSX</w:t>
            </w:r>
          </w:p>
        </w:tc>
        <w:tc>
          <w:tcPr>
            <w:tcW w:w="925" w:type="dxa"/>
            <w:tcMar>
              <w:left w:w="108" w:type="dxa"/>
              <w:right w:w="108" w:type="dxa"/>
            </w:tcMar>
            <w:vAlign w:val="center"/>
          </w:tcPr>
          <w:p w14:paraId="5063AB36"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17,280</w:t>
            </w:r>
          </w:p>
        </w:tc>
        <w:tc>
          <w:tcPr>
            <w:tcW w:w="1276" w:type="dxa"/>
            <w:tcMar>
              <w:left w:w="108" w:type="dxa"/>
              <w:right w:w="108" w:type="dxa"/>
            </w:tcMar>
            <w:vAlign w:val="center"/>
          </w:tcPr>
          <w:p w14:paraId="1AAC2211"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7</w:t>
            </w:r>
          </w:p>
        </w:tc>
      </w:tr>
      <w:tr w:rsidR="497052C1" w:rsidRPr="005A7BB5" w14:paraId="65BFD9BB" w14:textId="77777777" w:rsidTr="007472F2">
        <w:trPr>
          <w:trHeight w:val="300"/>
        </w:trPr>
        <w:tc>
          <w:tcPr>
            <w:tcW w:w="1257" w:type="dxa"/>
            <w:tcMar>
              <w:left w:w="108" w:type="dxa"/>
              <w:right w:w="108" w:type="dxa"/>
            </w:tcMar>
          </w:tcPr>
          <w:p w14:paraId="1A020E0C"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5BE19589"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783284EE" w14:textId="77777777" w:rsidR="497052C1" w:rsidRPr="005A7BB5" w:rsidRDefault="601E21D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16 January 2024</w:t>
            </w:r>
          </w:p>
        </w:tc>
        <w:tc>
          <w:tcPr>
            <w:tcW w:w="2314" w:type="dxa"/>
            <w:tcMar>
              <w:left w:w="108" w:type="dxa"/>
              <w:right w:w="108" w:type="dxa"/>
            </w:tcMar>
            <w:vAlign w:val="center"/>
          </w:tcPr>
          <w:p w14:paraId="45228856" w14:textId="77777777" w:rsidR="497052C1" w:rsidRPr="005A7BB5" w:rsidRDefault="601E21D1" w:rsidP="00F316DF">
            <w:pPr>
              <w:spacing w:before="120"/>
              <w:jc w:val="both"/>
              <w:rPr>
                <w:rFonts w:ascii="Times New Roman" w:eastAsia="Times New Roman" w:hAnsi="Times New Roman"/>
                <w:sz w:val="24"/>
                <w:szCs w:val="24"/>
              </w:rPr>
            </w:pPr>
            <w:hyperlink r:id="rId13">
              <w:r>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58D5180B"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02083ECF"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46037</w:t>
            </w:r>
          </w:p>
        </w:tc>
        <w:tc>
          <w:tcPr>
            <w:tcW w:w="1276" w:type="dxa"/>
            <w:tcMar>
              <w:left w:w="108" w:type="dxa"/>
              <w:right w:w="108" w:type="dxa"/>
            </w:tcMar>
            <w:vAlign w:val="center"/>
          </w:tcPr>
          <w:p w14:paraId="115E3264"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10</w:t>
            </w:r>
          </w:p>
        </w:tc>
      </w:tr>
      <w:tr w:rsidR="7F54C7CB" w:rsidRPr="005A7BB5" w14:paraId="6D16C0EC" w14:textId="77777777" w:rsidTr="007472F2">
        <w:trPr>
          <w:trHeight w:val="300"/>
        </w:trPr>
        <w:tc>
          <w:tcPr>
            <w:tcW w:w="1257" w:type="dxa"/>
            <w:tcMar>
              <w:left w:w="108" w:type="dxa"/>
              <w:right w:w="108" w:type="dxa"/>
            </w:tcMar>
          </w:tcPr>
          <w:p w14:paraId="0C10BCA5"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 Crime Statistics Latest</w:t>
            </w:r>
          </w:p>
          <w:p w14:paraId="7921B405" w14:textId="77777777" w:rsidR="7F54C7CB" w:rsidRPr="005A7BB5" w:rsidRDefault="7F54C7CB" w:rsidP="00F316DF">
            <w:pPr>
              <w:spacing w:before="120"/>
              <w:jc w:val="both"/>
              <w:rPr>
                <w:rFonts w:ascii="Times New Roman" w:eastAsia="Times New Roman" w:hAnsi="Times New Roman"/>
                <w:sz w:val="24"/>
                <w:szCs w:val="24"/>
              </w:rPr>
            </w:pPr>
          </w:p>
        </w:tc>
        <w:tc>
          <w:tcPr>
            <w:tcW w:w="1427" w:type="dxa"/>
            <w:tcMar>
              <w:left w:w="108" w:type="dxa"/>
              <w:right w:w="108" w:type="dxa"/>
            </w:tcMar>
            <w:vAlign w:val="center"/>
          </w:tcPr>
          <w:p w14:paraId="1D0418DB"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413A58E8"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11 June 2026</w:t>
            </w:r>
          </w:p>
        </w:tc>
        <w:tc>
          <w:tcPr>
            <w:tcW w:w="2314" w:type="dxa"/>
            <w:tcMar>
              <w:left w:w="108" w:type="dxa"/>
              <w:right w:w="108" w:type="dxa"/>
            </w:tcMar>
            <w:vAlign w:val="center"/>
          </w:tcPr>
          <w:p w14:paraId="7671A3D4" w14:textId="77777777" w:rsidR="7F54C7CB" w:rsidRPr="005A7BB5" w:rsidRDefault="7F54C7CB" w:rsidP="00F316DF">
            <w:pPr>
              <w:spacing w:before="120"/>
              <w:jc w:val="both"/>
              <w:rPr>
                <w:rFonts w:ascii="Times New Roman" w:eastAsia="Times New Roman" w:hAnsi="Times New Roman"/>
                <w:color w:val="0000FF"/>
                <w:sz w:val="24"/>
                <w:szCs w:val="24"/>
                <w:u w:val="single"/>
              </w:rPr>
            </w:pPr>
            <w:r>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00A6FD45"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214F0048"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9111</w:t>
            </w:r>
          </w:p>
        </w:tc>
        <w:tc>
          <w:tcPr>
            <w:tcW w:w="1276" w:type="dxa"/>
            <w:tcMar>
              <w:left w:w="108" w:type="dxa"/>
              <w:right w:w="108" w:type="dxa"/>
            </w:tcMar>
            <w:vAlign w:val="center"/>
          </w:tcPr>
          <w:p w14:paraId="6ECA972E"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10</w:t>
            </w:r>
          </w:p>
        </w:tc>
      </w:tr>
      <w:tr w:rsidR="497052C1" w:rsidRPr="005A7BB5" w14:paraId="5710FF36" w14:textId="77777777" w:rsidTr="007472F2">
        <w:trPr>
          <w:trHeight w:val="300"/>
        </w:trPr>
        <w:tc>
          <w:tcPr>
            <w:tcW w:w="1257" w:type="dxa"/>
            <w:tcMar>
              <w:left w:w="108" w:type="dxa"/>
              <w:right w:w="108" w:type="dxa"/>
            </w:tcMar>
          </w:tcPr>
          <w:p w14:paraId="1CF4140C"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2023</w:t>
            </w:r>
          </w:p>
        </w:tc>
        <w:tc>
          <w:tcPr>
            <w:tcW w:w="1427" w:type="dxa"/>
            <w:vMerge w:val="restart"/>
            <w:tcMar>
              <w:left w:w="108" w:type="dxa"/>
              <w:right w:w="108" w:type="dxa"/>
            </w:tcMar>
            <w:vAlign w:val="center"/>
          </w:tcPr>
          <w:p w14:paraId="5AB1E301"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755E849D" w14:textId="77777777" w:rsidR="7F54C7CB" w:rsidRPr="005A7BB5" w:rsidRDefault="7F54C7CB" w:rsidP="00F316DF">
            <w:pPr>
              <w:spacing w:before="120"/>
              <w:jc w:val="both"/>
              <w:rPr>
                <w:rFonts w:ascii="Times New Roman" w:eastAsia="Times New Roman" w:hAnsi="Times New Roman"/>
                <w:color w:val="333333"/>
                <w:sz w:val="24"/>
                <w:szCs w:val="24"/>
              </w:rPr>
            </w:pPr>
            <w:r>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4612606A" w14:textId="77777777" w:rsidR="497052C1" w:rsidRPr="005A7BB5" w:rsidRDefault="7F54C7CB" w:rsidP="00F316DF">
            <w:pPr>
              <w:spacing w:before="120" w:after="240"/>
              <w:jc w:val="both"/>
              <w:rPr>
                <w:rFonts w:ascii="Times New Roman" w:eastAsia="Times New Roman" w:hAnsi="Times New Roman"/>
                <w:sz w:val="24"/>
                <w:szCs w:val="24"/>
              </w:rPr>
            </w:pPr>
            <w:hyperlink r:id="rId14">
              <w:r>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4A099335"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XLSX</w:t>
            </w:r>
          </w:p>
          <w:p w14:paraId="6C6123C7" w14:textId="77777777" w:rsidR="497052C1" w:rsidRPr="005A7BB5" w:rsidRDefault="497052C1" w:rsidP="00F316DF">
            <w:pPr>
              <w:spacing w:before="120"/>
              <w:jc w:val="both"/>
              <w:rPr>
                <w:rFonts w:ascii="Times New Roman" w:eastAsia="Times New Roman" w:hAnsi="Times New Roman"/>
                <w:sz w:val="24"/>
                <w:szCs w:val="24"/>
              </w:rPr>
            </w:pPr>
          </w:p>
        </w:tc>
        <w:tc>
          <w:tcPr>
            <w:tcW w:w="925" w:type="dxa"/>
            <w:tcMar>
              <w:left w:w="108" w:type="dxa"/>
              <w:right w:w="108" w:type="dxa"/>
            </w:tcMar>
            <w:vAlign w:val="center"/>
          </w:tcPr>
          <w:p w14:paraId="65A68D17"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417F98AD"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0C59B9B3" w14:textId="77777777" w:rsidTr="007472F2">
        <w:trPr>
          <w:trHeight w:val="300"/>
        </w:trPr>
        <w:tc>
          <w:tcPr>
            <w:tcW w:w="1257" w:type="dxa"/>
            <w:tcMar>
              <w:left w:w="108" w:type="dxa"/>
              <w:right w:w="108" w:type="dxa"/>
            </w:tcMar>
          </w:tcPr>
          <w:p w14:paraId="421B96B4"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37715A4C" w14:textId="77777777" w:rsidR="00092FF6" w:rsidRPr="005A7BB5" w:rsidRDefault="00092FF6" w:rsidP="00F316DF">
            <w:pPr>
              <w:spacing w:before="120"/>
              <w:jc w:val="both"/>
            </w:pPr>
          </w:p>
        </w:tc>
        <w:tc>
          <w:tcPr>
            <w:tcW w:w="1229" w:type="dxa"/>
            <w:vMerge/>
            <w:tcMar>
              <w:left w:w="108" w:type="dxa"/>
              <w:right w:w="108" w:type="dxa"/>
            </w:tcMar>
            <w:vAlign w:val="center"/>
          </w:tcPr>
          <w:p w14:paraId="12A1E676" w14:textId="77777777" w:rsidR="00092FF6" w:rsidRPr="005A7BB5" w:rsidRDefault="00092FF6" w:rsidP="00F316DF">
            <w:pPr>
              <w:spacing w:before="120"/>
              <w:jc w:val="both"/>
            </w:pPr>
          </w:p>
        </w:tc>
        <w:tc>
          <w:tcPr>
            <w:tcW w:w="2314" w:type="dxa"/>
            <w:tcMar>
              <w:left w:w="108" w:type="dxa"/>
              <w:right w:w="108" w:type="dxa"/>
            </w:tcMar>
            <w:vAlign w:val="center"/>
          </w:tcPr>
          <w:p w14:paraId="6812EFF7" w14:textId="77777777" w:rsidR="7F54C7CB" w:rsidRPr="005A7BB5" w:rsidRDefault="7F54C7CB" w:rsidP="00F316DF">
            <w:pPr>
              <w:spacing w:before="120" w:after="240"/>
              <w:jc w:val="both"/>
              <w:rPr>
                <w:rFonts w:ascii="Times New Roman" w:eastAsia="Times New Roman" w:hAnsi="Times New Roman"/>
                <w:sz w:val="24"/>
                <w:szCs w:val="24"/>
              </w:rPr>
            </w:pPr>
            <w:hyperlink r:id="rId15">
              <w:r>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398CD24A" w14:textId="77777777" w:rsidR="00092FF6" w:rsidRPr="005A7BB5" w:rsidRDefault="00092FF6" w:rsidP="00F316DF">
            <w:pPr>
              <w:spacing w:before="120"/>
              <w:jc w:val="both"/>
            </w:pPr>
          </w:p>
        </w:tc>
        <w:tc>
          <w:tcPr>
            <w:tcW w:w="925" w:type="dxa"/>
            <w:tcMar>
              <w:left w:w="108" w:type="dxa"/>
              <w:right w:w="108" w:type="dxa"/>
            </w:tcMar>
            <w:vAlign w:val="center"/>
          </w:tcPr>
          <w:p w14:paraId="6A6C2883"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525B1C4E"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25DF7F3A" w14:textId="77777777" w:rsidTr="007472F2">
        <w:trPr>
          <w:trHeight w:val="300"/>
        </w:trPr>
        <w:tc>
          <w:tcPr>
            <w:tcW w:w="1257" w:type="dxa"/>
            <w:tcMar>
              <w:left w:w="108" w:type="dxa"/>
              <w:right w:w="108" w:type="dxa"/>
            </w:tcMar>
          </w:tcPr>
          <w:p w14:paraId="6935C7F0"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4F444011" w14:textId="77777777" w:rsidR="00092FF6" w:rsidRPr="005A7BB5" w:rsidRDefault="00092FF6" w:rsidP="00F316DF">
            <w:pPr>
              <w:spacing w:before="120"/>
              <w:jc w:val="both"/>
            </w:pPr>
          </w:p>
        </w:tc>
        <w:tc>
          <w:tcPr>
            <w:tcW w:w="1229" w:type="dxa"/>
            <w:vMerge/>
            <w:tcMar>
              <w:left w:w="108" w:type="dxa"/>
              <w:right w:w="108" w:type="dxa"/>
            </w:tcMar>
            <w:vAlign w:val="center"/>
          </w:tcPr>
          <w:p w14:paraId="085AAC03" w14:textId="77777777" w:rsidR="00092FF6" w:rsidRPr="005A7BB5" w:rsidRDefault="00092FF6" w:rsidP="00F316DF">
            <w:pPr>
              <w:spacing w:before="120"/>
              <w:jc w:val="both"/>
            </w:pPr>
          </w:p>
        </w:tc>
        <w:tc>
          <w:tcPr>
            <w:tcW w:w="2314" w:type="dxa"/>
            <w:tcMar>
              <w:left w:w="108" w:type="dxa"/>
              <w:right w:w="108" w:type="dxa"/>
            </w:tcMar>
            <w:vAlign w:val="center"/>
          </w:tcPr>
          <w:p w14:paraId="1985AEC8" w14:textId="77777777" w:rsidR="7F54C7CB" w:rsidRPr="005A7BB5" w:rsidRDefault="7F54C7CB" w:rsidP="00F316DF">
            <w:pPr>
              <w:spacing w:before="120"/>
              <w:jc w:val="both"/>
              <w:rPr>
                <w:rFonts w:ascii="Times New Roman" w:eastAsia="Times New Roman" w:hAnsi="Times New Roman"/>
                <w:color w:val="0000FF"/>
                <w:sz w:val="24"/>
                <w:szCs w:val="24"/>
                <w:u w:val="single"/>
              </w:rPr>
            </w:pPr>
            <w:hyperlink r:id="rId16">
              <w:r>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388EF145" w14:textId="77777777" w:rsidR="00092FF6" w:rsidRPr="005A7BB5" w:rsidRDefault="00092FF6" w:rsidP="00F316DF">
            <w:pPr>
              <w:spacing w:before="120"/>
              <w:jc w:val="both"/>
            </w:pPr>
          </w:p>
        </w:tc>
        <w:tc>
          <w:tcPr>
            <w:tcW w:w="925" w:type="dxa"/>
            <w:tcMar>
              <w:left w:w="108" w:type="dxa"/>
              <w:right w:w="108" w:type="dxa"/>
            </w:tcMar>
            <w:vAlign w:val="center"/>
          </w:tcPr>
          <w:p w14:paraId="5ECAA9E6"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1FE4C17C"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bl>
    <w:p w14:paraId="0A208AFF"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NT Crime Statistics dataset was selected because it provides monthly time-series crime data by region and offence type, making it suitable for temporal and spatial trend analysis. NTG population data were used to standardise crime rates per 100,000 population, enabling fair comparisons across regions with different population sizes.</w:t>
      </w:r>
    </w:p>
    <w:p w14:paraId="1D811196" w14:textId="77777777" w:rsidR="0068388B" w:rsidRPr="005A7BB5" w:rsidRDefault="00E72BB7" w:rsidP="00F316DF">
      <w:pPr>
        <w:pStyle w:val="ListParagraph"/>
        <w:keepNext/>
        <w:spacing w:before="120" w:after="120" w:line="240" w:lineRule="auto"/>
        <w:ind w:left="0" w:right="-46"/>
        <w:contextualSpacing w:val="0"/>
        <w:jc w:val="both"/>
        <w:rPr>
          <w:lang w:val="en-AU"/>
        </w:rPr>
      </w:pPr>
      <w:r>
        <w:rPr>
          <w:noProof/>
          <w:lang w:val="en-AU"/>
        </w:rPr>
        <w:lastRenderedPageBreak/>
        <w:drawing>
          <wp:inline distT="0" distB="0" distL="0" distR="0" wp14:anchorId="51548538" wp14:editId="30E5D85B">
            <wp:extent cx="5394494" cy="4375150"/>
            <wp:effectExtent l="0" t="0" r="0" b="6350"/>
            <wp:docPr id="12478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7"/>
                    <a:stretch>
                      <a:fillRect/>
                    </a:stretch>
                  </pic:blipFill>
                  <pic:spPr>
                    <a:xfrm>
                      <a:off x="0" y="0"/>
                      <a:ext cx="5408142" cy="4386219"/>
                    </a:xfrm>
                    <a:prstGeom prst="rect">
                      <a:avLst/>
                    </a:prstGeom>
                  </pic:spPr>
                </pic:pic>
              </a:graphicData>
            </a:graphic>
          </wp:inline>
        </w:drawing>
      </w:r>
    </w:p>
    <w:p w14:paraId="7B8C5CC3" w14:textId="77777777" w:rsidR="497052C1" w:rsidRPr="005A7BB5" w:rsidRDefault="0068388B" w:rsidP="00F316DF">
      <w:pPr>
        <w:pStyle w:val="Caption"/>
        <w:spacing w:before="120"/>
        <w:jc w:val="center"/>
        <w:rPr>
          <w:rFonts w:ascii="Times New Roman" w:eastAsia="Times New Roman" w:hAnsi="Times New Roman"/>
          <w:color w:val="auto"/>
          <w:sz w:val="24"/>
          <w:szCs w:val="24"/>
        </w:rPr>
      </w:pPr>
      <w:bookmarkStart w:id="10" w:name="_Toc237469403"/>
      <w:bookmarkStart w:id="11" w:name="_Toc237469468"/>
      <w:bookmarkStart w:id="12" w:name="_Toc243408489"/>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Project Architecture</w:t>
      </w:r>
      <w:bookmarkStart w:id="13" w:name="OLE_LINK17"/>
      <w:bookmarkEnd w:id="10"/>
      <w:bookmarkEnd w:id="11"/>
      <w:bookmarkEnd w:id="12"/>
    </w:p>
    <w:p w14:paraId="52CFAAA9" w14:textId="15592548" w:rsidR="001D2753" w:rsidRPr="005A7BB5" w:rsidRDefault="001D2753" w:rsidP="00F316DF">
      <w:pPr>
        <w:pStyle w:val="Caption"/>
        <w:keepNext/>
        <w:spacing w:before="120"/>
        <w:jc w:val="center"/>
        <w:rPr>
          <w:rFonts w:ascii="Times New Roman" w:hAnsi="Times New Roman"/>
          <w:color w:val="auto"/>
          <w:sz w:val="24"/>
          <w:szCs w:val="24"/>
        </w:rPr>
      </w:pPr>
      <w:bookmarkStart w:id="14" w:name="_Toc243408462"/>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Pipeline stages, tools and purpose</w:t>
      </w:r>
      <w:bookmarkEnd w:id="14"/>
    </w:p>
    <w:tbl>
      <w:tblPr>
        <w:tblW w:w="8925" w:type="dxa"/>
        <w:tblLook w:val="06A0" w:firstRow="1" w:lastRow="0" w:firstColumn="1" w:lastColumn="0" w:noHBand="1" w:noVBand="1"/>
      </w:tblPr>
      <w:tblGrid>
        <w:gridCol w:w="1555"/>
        <w:gridCol w:w="1984"/>
        <w:gridCol w:w="5386"/>
      </w:tblGrid>
      <w:tr w:rsidR="00D350ED" w:rsidRPr="005A7BB5" w14:paraId="6DD932C2"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D2FF1F" w14:textId="77777777" w:rsidR="00D350ED" w:rsidRPr="005A7BB5" w:rsidRDefault="00D350ED" w:rsidP="00F316DF">
            <w:pPr>
              <w:pStyle w:val="ListParagraph"/>
              <w:spacing w:before="120" w:after="120" w:line="240" w:lineRule="auto"/>
              <w:ind w:left="1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92070D" w14:textId="77777777" w:rsidR="00D350ED" w:rsidRPr="005A7BB5" w:rsidRDefault="00D350ED" w:rsidP="00F316DF">
            <w:pPr>
              <w:pStyle w:val="ListParagraph"/>
              <w:spacing w:before="120" w:after="120" w:line="240" w:lineRule="auto"/>
              <w:ind w:left="14" w:right="8"/>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255FCF" w14:textId="77777777" w:rsidR="00D350ED" w:rsidRPr="005A7BB5" w:rsidRDefault="00D350ED" w:rsidP="00F316DF">
            <w:pPr>
              <w:pStyle w:val="ListParagraph"/>
              <w:spacing w:before="120" w:after="120" w:line="240" w:lineRule="auto"/>
              <w:ind w:left="12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Purpose</w:t>
            </w:r>
          </w:p>
        </w:tc>
      </w:tr>
      <w:tr w:rsidR="00D350ED" w:rsidRPr="005A7BB5" w14:paraId="1352EEEB"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7D1CE9"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CAE7CB" w14:textId="77777777" w:rsidR="00D350ED" w:rsidRPr="005A7BB5" w:rsidRDefault="00547D6A"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2B25B8" w14:textId="77777777" w:rsidR="00D350ED" w:rsidRPr="005A7BB5" w:rsidRDefault="00394978"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Three public datasets: crime statistics, population demographics, wholesale alcohol supply.</w:t>
            </w:r>
          </w:p>
        </w:tc>
      </w:tr>
      <w:tr w:rsidR="00D350ED" w:rsidRPr="005A7BB5" w14:paraId="2B5A82A4"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A47693"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65D101"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0FC08C" w14:textId="77777777" w:rsidR="00D350ED" w:rsidRPr="005A7BB5" w:rsidRDefault="00CE6238"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Loads raw CSV/XLSX files from each source.</w:t>
            </w:r>
          </w:p>
        </w:tc>
      </w:tr>
      <w:tr w:rsidR="00D350ED" w:rsidRPr="005A7BB5" w14:paraId="7190F9E7"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52A7DE"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FEC4C4" w14:textId="77777777" w:rsidR="00D350ED" w:rsidRPr="005A7BB5" w:rsidRDefault="002650F7"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CF7A3B" w14:textId="77777777" w:rsidR="00D350ED" w:rsidRPr="005A7BB5" w:rsidRDefault="002650F7"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D350ED" w:rsidRPr="005A7BB5" w14:paraId="7D86659C"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01644"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F31895"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02B27E" w14:textId="77777777" w:rsidR="00D350ED" w:rsidRPr="005A7BB5" w:rsidRDefault="00371CC9"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 xml:space="preserve">Cleans, merges and </w:t>
            </w:r>
            <w:proofErr w:type="gramStart"/>
            <w:r>
              <w:rPr>
                <w:rFonts w:ascii="Times New Roman" w:eastAsia="Times New Roman" w:hAnsi="Times New Roman"/>
                <w:color w:val="000000" w:themeColor="text1"/>
                <w:sz w:val="24"/>
                <w:szCs w:val="24"/>
                <w:lang w:val="en-AU"/>
              </w:rPr>
              <w:t>engineers</w:t>
            </w:r>
            <w:proofErr w:type="gramEnd"/>
            <w:r>
              <w:rPr>
                <w:rFonts w:ascii="Times New Roman" w:eastAsia="Times New Roman" w:hAnsi="Times New Roman"/>
                <w:color w:val="000000" w:themeColor="text1"/>
                <w:sz w:val="24"/>
                <w:szCs w:val="24"/>
                <w:lang w:val="en-AU"/>
              </w:rPr>
              <w:t xml:space="preserve"> features (lagged indicators, cyclical month encoding, per-capita normalisation) across the three sources.</w:t>
            </w:r>
          </w:p>
        </w:tc>
      </w:tr>
      <w:tr w:rsidR="00D350ED" w:rsidRPr="005A7BB5" w14:paraId="449C42CE"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F509B5"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823E4A" w14:textId="77777777" w:rsidR="00D350ED" w:rsidRPr="005A7BB5" w:rsidRDefault="00371CC9"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9C9F68" w14:textId="77777777" w:rsidR="00D350ED" w:rsidRPr="005A7BB5" w:rsidRDefault="00ED4C7E"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D350ED" w:rsidRPr="005A7BB5" w14:paraId="1F4D5336"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BBB380"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E20718" w14:textId="77777777" w:rsidR="00D350ED" w:rsidRPr="005A7BB5" w:rsidRDefault="00ED4C7E"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w:t>
            </w:r>
            <w:proofErr w:type="spellStart"/>
            <w:r>
              <w:rPr>
                <w:rFonts w:ascii="Times New Roman" w:eastAsia="Times New Roman" w:hAnsi="Times New Roman" w:cs="Times New Roman"/>
                <w:color w:val="000000" w:themeColor="text1"/>
                <w:sz w:val="24"/>
                <w:szCs w:val="24"/>
                <w:lang w:val="en-AU"/>
              </w:rPr>
              <w:t>Streamlit</w:t>
            </w:r>
            <w:proofErr w:type="spellEnd"/>
            <w:r>
              <w:rPr>
                <w:rFonts w:ascii="Times New Roman" w:eastAsia="Times New Roman" w:hAnsi="Times New Roman" w:cs="Times New Roman"/>
                <w:color w:val="000000" w:themeColor="text1"/>
                <w:sz w:val="24"/>
                <w:szCs w:val="24"/>
                <w:lang w:val="en-AU"/>
              </w:rPr>
              <w: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371C81" w14:textId="77777777" w:rsidR="00D350ED" w:rsidRPr="005A7BB5" w:rsidRDefault="00170632"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Presents forecasts and regional trends in an interactive view for PFES.</w:t>
            </w:r>
          </w:p>
        </w:tc>
      </w:tr>
      <w:tr w:rsidR="00170632" w:rsidRPr="005A7BB5" w14:paraId="47A8869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7E09FE" w14:textId="77777777" w:rsidR="00170632" w:rsidRPr="005A7BB5" w:rsidRDefault="00767265"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lastRenderedPageBreak/>
              <w:t>Deploy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524B23" w14:textId="77777777" w:rsidR="00170632" w:rsidRPr="005A7BB5" w:rsidRDefault="00170632"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proofErr w:type="spellStart"/>
            <w:r>
              <w:rPr>
                <w:rFonts w:ascii="Times New Roman" w:eastAsia="Times New Roman" w:hAnsi="Times New Roman" w:cs="Times New Roman"/>
                <w:color w:val="000000" w:themeColor="text1"/>
                <w:sz w:val="24"/>
                <w:szCs w:val="24"/>
                <w:lang w:val="en-AU"/>
              </w:rPr>
              <w:t>Streamlit</w:t>
            </w:r>
            <w:proofErr w:type="spellEnd"/>
            <w:r>
              <w:rPr>
                <w:rFonts w:ascii="Times New Roman" w:eastAsia="Times New Roman" w:hAnsi="Times New Roman" w:cs="Times New Roman"/>
                <w:color w:val="000000" w:themeColor="text1"/>
                <w:sz w:val="24"/>
                <w:szCs w:val="24"/>
                <w:lang w:val="en-AU"/>
              </w:rPr>
              <w:t xml:space="preserve">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194CEA" w14:textId="77777777" w:rsidR="00170632" w:rsidRPr="005A7BB5" w:rsidRDefault="00336A3E"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D350ED" w:rsidRPr="005A7BB5" w14:paraId="7AE92EB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4164E5"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C86495"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C7753B" w14:textId="77777777" w:rsidR="00D350ED" w:rsidRPr="005A7BB5" w:rsidRDefault="00336A3E" w:rsidP="00F316DF">
            <w:pPr>
              <w:pStyle w:val="ListParagraph"/>
              <w:spacing w:before="120" w:after="120" w:line="240" w:lineRule="auto"/>
              <w:ind w:left="121" w:right="129"/>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Checks forecast performance for drift and flags when the model should be retrained.</w:t>
            </w:r>
          </w:p>
        </w:tc>
      </w:tr>
      <w:tr w:rsidR="544E6AD9" w:rsidRPr="005A7BB5" w14:paraId="7E6F6364"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B35F2E" w14:textId="77777777" w:rsidR="544E6AD9" w:rsidRPr="005A7BB5" w:rsidRDefault="544E6AD9" w:rsidP="00F316DF">
            <w:pPr>
              <w:pStyle w:val="ListParagraph"/>
              <w:spacing w:before="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57430D" w14:textId="77777777" w:rsidR="544E6AD9" w:rsidRPr="005A7BB5" w:rsidRDefault="544E6AD9" w:rsidP="00F316DF">
            <w:pPr>
              <w:pStyle w:val="ListParagraph"/>
              <w:spacing w:before="120" w:line="240" w:lineRule="auto"/>
              <w:ind w:left="155"/>
              <w:contextualSpacing w:val="0"/>
              <w:jc w:val="both"/>
              <w:rPr>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B40D50" w14:textId="77777777" w:rsidR="544E6AD9" w:rsidRPr="005A7BB5" w:rsidRDefault="544E6AD9" w:rsidP="00F316DF">
            <w:pPr>
              <w:pStyle w:val="ListParagraph"/>
              <w:spacing w:before="120" w:line="240" w:lineRule="auto"/>
              <w:ind w:left="128" w:right="129"/>
              <w:contextualSpacing w:val="0"/>
              <w:jc w:val="both"/>
              <w:rPr>
                <w:lang w:val="en-AU"/>
              </w:rPr>
            </w:pPr>
            <w:r>
              <w:rPr>
                <w:rFonts w:ascii="Times New Roman" w:eastAsia="Times New Roman" w:hAnsi="Times New Roman"/>
                <w:color w:val="000000" w:themeColor="text1"/>
                <w:sz w:val="24"/>
                <w:szCs w:val="24"/>
                <w:lang w:val="en-AU"/>
              </w:rPr>
              <w:t>Continuously adjusting the model parameters by training based on incoming data</w:t>
            </w:r>
          </w:p>
        </w:tc>
      </w:tr>
    </w:tbl>
    <w:p w14:paraId="1244EF6A" w14:textId="77777777" w:rsidR="002B429A" w:rsidRPr="005A7BB5" w:rsidRDefault="002B429A"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79A16130" w14:textId="77777777" w:rsidR="7F54C7CB"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Although the architecture conceptually mirrors AWS's managed data pipeline pattern (S3 </w:t>
      </w:r>
      <w:proofErr w:type="gramStart"/>
      <w:r>
        <w:rPr>
          <w:rFonts w:ascii="Wingdings" w:eastAsia="Wingdings" w:hAnsi="Wingdings" w:cs="Wingdings"/>
          <w:sz w:val="24"/>
          <w:szCs w:val="24"/>
        </w:rPr>
        <w:t>à</w:t>
      </w:r>
      <w:r>
        <w:rPr>
          <w:rFonts w:ascii="Times New Roman" w:eastAsia="Times New Roman" w:hAnsi="Times New Roman"/>
          <w:sz w:val="24"/>
          <w:szCs w:val="24"/>
        </w:rPr>
        <w:t xml:space="preserve">  Glue</w:t>
      </w:r>
      <w:proofErr w:type="gramEnd"/>
      <w:r>
        <w:rPr>
          <w:rFonts w:ascii="Times New Roman" w:eastAsia="Times New Roman" w:hAnsi="Times New Roman"/>
          <w:sz w:val="24"/>
          <w:szCs w:val="24"/>
        </w:rPr>
        <w:t xml:space="preserve"> Data </w:t>
      </w:r>
      <w:proofErr w:type="spellStart"/>
      <w:r>
        <w:rPr>
          <w:rFonts w:ascii="Times New Roman" w:eastAsia="Times New Roman" w:hAnsi="Times New Roman"/>
          <w:sz w:val="24"/>
          <w:szCs w:val="24"/>
        </w:rPr>
        <w:t>Catalog</w:t>
      </w:r>
      <w:proofErr w:type="spellEnd"/>
      <w:r>
        <w:rPr>
          <w:rFonts w:ascii="Times New Roman" w:eastAsia="Times New Roman" w:hAnsi="Times New Roman"/>
          <w:sz w:val="24"/>
          <w:szCs w:val="24"/>
        </w:rPr>
        <w:t xml:space="preserve"> </w:t>
      </w:r>
      <w:r>
        <w:rPr>
          <w:rFonts w:ascii="Wingdings" w:eastAsia="Wingdings" w:hAnsi="Wingdings" w:cs="Wingdings"/>
          <w:sz w:val="24"/>
          <w:szCs w:val="24"/>
        </w:rPr>
        <w:t>à</w:t>
      </w:r>
      <w:r>
        <w:rPr>
          <w:rFonts w:ascii="Times New Roman" w:eastAsia="Times New Roman" w:hAnsi="Times New Roman"/>
          <w:sz w:val="24"/>
          <w:szCs w:val="24"/>
        </w:rPr>
        <w:t xml:space="preserve"> Glue ETL </w:t>
      </w:r>
      <w:r>
        <w:rPr>
          <w:rFonts w:ascii="Wingdings" w:eastAsia="Wingdings" w:hAnsi="Wingdings" w:cs="Wingdings"/>
          <w:sz w:val="24"/>
          <w:szCs w:val="24"/>
        </w:rPr>
        <w:t>à</w:t>
      </w:r>
      <w:r>
        <w:rPr>
          <w:rFonts w:ascii="Times New Roman" w:eastAsia="Times New Roman" w:hAnsi="Times New Roman"/>
          <w:sz w:val="24"/>
          <w:szCs w:val="24"/>
        </w:rPr>
        <w:t xml:space="preserve"> SageMaker </w:t>
      </w:r>
      <w:r>
        <w:rPr>
          <w:rFonts w:ascii="Wingdings" w:eastAsia="Wingdings" w:hAnsi="Wingdings" w:cs="Wingdings"/>
          <w:sz w:val="24"/>
          <w:szCs w:val="24"/>
        </w:rPr>
        <w:t>à</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QuickSight</w:t>
      </w:r>
      <w:proofErr w:type="spellEnd"/>
      <w:r>
        <w:rPr>
          <w:rFonts w:ascii="Times New Roman" w:eastAsia="Times New Roman" w:hAnsi="Times New Roman"/>
          <w:sz w:val="24"/>
          <w:szCs w:val="24"/>
        </w:rPr>
        <w:t>, with SageMaker Model Monitor for post-deployment monitoring and SageMaker’s built-in incremental training capability for scheduled retraining), the group project implements each stage using open-source, non-AWS tools, consistent with the module's guidance to rely on open-</w:t>
      </w:r>
      <w:proofErr w:type="gramStart"/>
      <w:r>
        <w:rPr>
          <w:rFonts w:ascii="Times New Roman" w:eastAsia="Times New Roman" w:hAnsi="Times New Roman"/>
          <w:sz w:val="24"/>
          <w:szCs w:val="24"/>
        </w:rPr>
        <w:t>source  tools</w:t>
      </w:r>
      <w:proofErr w:type="gramEnd"/>
      <w:r>
        <w:rPr>
          <w:rFonts w:ascii="Times New Roman" w:eastAsia="Times New Roman" w:hAnsi="Times New Roman"/>
          <w:sz w:val="24"/>
          <w:szCs w:val="24"/>
        </w:rPr>
        <w:t xml:space="preserve"> for the group deliverable.</w:t>
      </w:r>
    </w:p>
    <w:p w14:paraId="3F1A6AAB" w14:textId="1C943FE2" w:rsidR="00B72CF8" w:rsidRPr="005A7BB5" w:rsidRDefault="544E6AD9"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Technology roadmap.</w:t>
      </w:r>
      <w:r>
        <w:rPr>
          <w:rFonts w:ascii="Times New Roman" w:eastAsia="Times New Roman" w:hAnsi="Times New Roman"/>
          <w:sz w:val="24"/>
          <w:szCs w:val="24"/>
        </w:rPr>
        <w:t xml:space="preserve"> The current implementation uses open-source tools (pandas, scikit-learn, and </w:t>
      </w: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with GitHub providing version-controlled storage) to deliver a working proof of concept within the semester timeframe. Should PFES adopt the system operationally, the architecture is designed to migrate directly onto AWS-equivalent managed services with minimal redesign:</w:t>
      </w:r>
      <w:r>
        <w:rPr>
          <w:rFonts w:ascii="Consolas" w:hAnsi="Consolas" w:cs="Consolas"/>
          <w:color w:val="000000"/>
          <w:sz w:val="22"/>
          <w:szCs w:val="22"/>
          <w:lang w:eastAsia="en-AU"/>
        </w:rPr>
        <w:t xml:space="preserve"> </w:t>
      </w:r>
      <w:r>
        <w:rPr>
          <w:rFonts w:ascii="Times New Roman" w:eastAsia="Times New Roman" w:hAnsi="Times New Roman"/>
          <w:sz w:val="24"/>
          <w:szCs w:val="24"/>
        </w:rPr>
        <w:t>the GitHub-based data sto</w:t>
      </w:r>
      <w:r w:rsidR="00136BE7">
        <w:rPr>
          <w:rFonts w:ascii="Times New Roman" w:eastAsia="Times New Roman" w:hAnsi="Times New Roman"/>
          <w:sz w:val="24"/>
          <w:szCs w:val="24"/>
        </w:rPr>
        <w:t>rage</w:t>
      </w:r>
      <w:r>
        <w:rPr>
          <w:rFonts w:ascii="Times New Roman" w:eastAsia="Times New Roman" w:hAnsi="Times New Roman"/>
          <w:sz w:val="24"/>
          <w:szCs w:val="24"/>
        </w:rPr>
        <w:t xml:space="preserve"> to Amazon S3, pandas-based data processing to AWS Glue ETL, the Analytics/ML stage to Amazon SageMaker for managed training and scheduled deployment, the </w:t>
      </w: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dashboard to Amazon </w:t>
      </w:r>
      <w:proofErr w:type="spellStart"/>
      <w:r>
        <w:rPr>
          <w:rFonts w:ascii="Times New Roman" w:eastAsia="Times New Roman" w:hAnsi="Times New Roman"/>
          <w:sz w:val="24"/>
          <w:szCs w:val="24"/>
        </w:rPr>
        <w:t>QuickSight</w:t>
      </w:r>
      <w:proofErr w:type="spellEnd"/>
      <w:r>
        <w:rPr>
          <w:rFonts w:ascii="Times New Roman" w:eastAsia="Times New Roman" w:hAnsi="Times New Roman"/>
          <w:sz w:val="24"/>
          <w:szCs w:val="24"/>
        </w:rPr>
        <w: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737B0240"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5" w:name="_Toc243408212"/>
      <w:r>
        <w:rPr>
          <w:rFonts w:ascii="Times New Roman" w:eastAsia="Times New Roman" w:hAnsi="Times New Roman" w:cs="Times New Roman"/>
          <w:b/>
          <w:bCs/>
          <w:sz w:val="24"/>
          <w:szCs w:val="24"/>
          <w:lang w:val="en-AU"/>
        </w:rPr>
        <w:t>Workflow plan</w:t>
      </w:r>
      <w:bookmarkEnd w:id="15"/>
    </w:p>
    <w:p w14:paraId="5112532D" w14:textId="77777777" w:rsidR="7F54C7CB"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workflow plan spans the full 12-week semester and is aligned to the four assessment milestones (Table 3). Weeks immediately preceding each submission are used for consolidation and reporting, other weeks are allocated to the team members responsible for the relevant pipeline stage, as shown in Table 4.</w:t>
      </w:r>
    </w:p>
    <w:p w14:paraId="470DBDFD" w14:textId="77777777" w:rsidR="00444343" w:rsidRPr="005A7BB5" w:rsidRDefault="00444343" w:rsidP="00F316DF">
      <w:pPr>
        <w:pStyle w:val="ListParagraph"/>
        <w:spacing w:before="120" w:after="120" w:line="240" w:lineRule="auto"/>
        <w:ind w:left="0"/>
        <w:contextualSpacing w:val="0"/>
        <w:jc w:val="both"/>
        <w:rPr>
          <w:lang w:val="en-AU"/>
        </w:rPr>
      </w:pPr>
    </w:p>
    <w:p w14:paraId="753E682D" w14:textId="007FC776" w:rsidR="00793112" w:rsidRPr="005A7BB5" w:rsidRDefault="7F54C7CB" w:rsidP="00F316DF">
      <w:pPr>
        <w:pStyle w:val="Caption"/>
        <w:spacing w:before="120"/>
        <w:ind w:left="360"/>
        <w:jc w:val="center"/>
        <w:rPr>
          <w:rFonts w:ascii="Times New Roman" w:eastAsia="Times New Roman" w:hAnsi="Times New Roman"/>
          <w:color w:val="auto"/>
          <w:sz w:val="24"/>
          <w:szCs w:val="24"/>
        </w:rPr>
      </w:pPr>
      <w:bookmarkStart w:id="16" w:name="_Toc243408463"/>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sidR="001931E5">
        <w:rPr>
          <w:rFonts w:ascii="Times New Roman" w:eastAsia="Times New Roman" w:hAnsi="Times New Roman"/>
          <w:noProof/>
          <w:color w:val="auto"/>
          <w:sz w:val="24"/>
          <w:szCs w:val="24"/>
        </w:rPr>
        <w:t>3</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16"/>
    </w:p>
    <w:tbl>
      <w:tblPr>
        <w:tblStyle w:val="TableGrid"/>
        <w:tblW w:w="9159" w:type="dxa"/>
        <w:tblInd w:w="-5" w:type="dxa"/>
        <w:tblLook w:val="04A0" w:firstRow="1" w:lastRow="0" w:firstColumn="1" w:lastColumn="0" w:noHBand="0" w:noVBand="1"/>
      </w:tblPr>
      <w:tblGrid>
        <w:gridCol w:w="804"/>
        <w:gridCol w:w="3591"/>
        <w:gridCol w:w="2976"/>
        <w:gridCol w:w="1788"/>
      </w:tblGrid>
      <w:tr w:rsidR="00793112" w:rsidRPr="005A7BB5" w14:paraId="1BB86B8F" w14:textId="77777777" w:rsidTr="2E8D560D">
        <w:tc>
          <w:tcPr>
            <w:tcW w:w="804" w:type="dxa"/>
            <w:shd w:val="clear" w:color="auto" w:fill="DBE5F1" w:themeFill="accent1" w:themeFillTint="33"/>
          </w:tcPr>
          <w:p w14:paraId="762F7B4F"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3591" w:type="dxa"/>
            <w:shd w:val="clear" w:color="auto" w:fill="DBE5F1" w:themeFill="accent1" w:themeFillTint="33"/>
          </w:tcPr>
          <w:p w14:paraId="169A745F"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976" w:type="dxa"/>
            <w:shd w:val="clear" w:color="auto" w:fill="DBE5F1" w:themeFill="accent1" w:themeFillTint="33"/>
          </w:tcPr>
          <w:p w14:paraId="3E6F1EED"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48024FB3"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r>
      <w:tr w:rsidR="00793112" w:rsidRPr="005A7BB5" w14:paraId="12A882F0" w14:textId="77777777" w:rsidTr="2E8D560D">
        <w:tc>
          <w:tcPr>
            <w:tcW w:w="804" w:type="dxa"/>
          </w:tcPr>
          <w:p w14:paraId="0D030526"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3591" w:type="dxa"/>
          </w:tcPr>
          <w:p w14:paraId="47E93F1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976" w:type="dxa"/>
          </w:tcPr>
          <w:p w14:paraId="5A276A9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GitHub repository with README;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account set up; draft problem statement</w:t>
            </w:r>
          </w:p>
        </w:tc>
        <w:tc>
          <w:tcPr>
            <w:tcW w:w="1788" w:type="dxa"/>
          </w:tcPr>
          <w:p w14:paraId="3530228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3F5C9400" w14:textId="77777777" w:rsidTr="2E8D560D">
        <w:tc>
          <w:tcPr>
            <w:tcW w:w="804" w:type="dxa"/>
          </w:tcPr>
          <w:p w14:paraId="65B3DD05"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lastRenderedPageBreak/>
              <w:t>2</w:t>
            </w:r>
          </w:p>
        </w:tc>
        <w:tc>
          <w:tcPr>
            <w:tcW w:w="3591" w:type="dxa"/>
          </w:tcPr>
          <w:p w14:paraId="4032EC9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976" w:type="dxa"/>
          </w:tcPr>
          <w:p w14:paraId="7CAC678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7D0B8E3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2161D060" w14:textId="77777777" w:rsidTr="2E8D560D">
        <w:tc>
          <w:tcPr>
            <w:tcW w:w="804" w:type="dxa"/>
            <w:shd w:val="clear" w:color="auto" w:fill="DBE5F1" w:themeFill="accent1" w:themeFillTint="33"/>
          </w:tcPr>
          <w:p w14:paraId="5DA695B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3591" w:type="dxa"/>
            <w:shd w:val="clear" w:color="auto" w:fill="DBE5F1" w:themeFill="accent1" w:themeFillTint="33"/>
          </w:tcPr>
          <w:p w14:paraId="5ACBA0BE"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976" w:type="dxa"/>
            <w:shd w:val="clear" w:color="auto" w:fill="DBE5F1" w:themeFill="accent1" w:themeFillTint="33"/>
          </w:tcPr>
          <w:p w14:paraId="50E2897D"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1DC172E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4CCB905B" w14:textId="77777777" w:rsidTr="2E8D560D">
        <w:tc>
          <w:tcPr>
            <w:tcW w:w="804" w:type="dxa"/>
          </w:tcPr>
          <w:p w14:paraId="4083BF2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3591" w:type="dxa"/>
          </w:tcPr>
          <w:p w14:paraId="19491190" w14:textId="77777777" w:rsidR="00793112" w:rsidRPr="005A7BB5" w:rsidRDefault="00E8620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976" w:type="dxa"/>
          </w:tcPr>
          <w:p w14:paraId="23338559" w14:textId="77777777" w:rsidR="00793112" w:rsidRPr="005A7BB5" w:rsidRDefault="00DD3B07"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0A8F7E7A"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3DF3CB5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7683D05F" w14:textId="77777777" w:rsidTr="2E8D560D">
        <w:tc>
          <w:tcPr>
            <w:tcW w:w="804" w:type="dxa"/>
          </w:tcPr>
          <w:p w14:paraId="386DDA2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3591" w:type="dxa"/>
          </w:tcPr>
          <w:p w14:paraId="69572E55" w14:textId="77777777" w:rsidR="00793112" w:rsidRPr="005A7BB5" w:rsidRDefault="00E02BB1"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976" w:type="dxa"/>
          </w:tcPr>
          <w:p w14:paraId="5099721B"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29BB5FF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145E08C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6ED3D1BD" w14:textId="77777777" w:rsidTr="2E8D560D">
        <w:tc>
          <w:tcPr>
            <w:tcW w:w="804" w:type="dxa"/>
            <w:shd w:val="clear" w:color="auto" w:fill="DBE5F1" w:themeFill="accent1" w:themeFillTint="33"/>
          </w:tcPr>
          <w:p w14:paraId="39DDC60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6</w:t>
            </w:r>
          </w:p>
        </w:tc>
        <w:tc>
          <w:tcPr>
            <w:tcW w:w="3591" w:type="dxa"/>
            <w:shd w:val="clear" w:color="auto" w:fill="DBE5F1" w:themeFill="accent1" w:themeFillTint="33"/>
          </w:tcPr>
          <w:p w14:paraId="0C0385D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976" w:type="dxa"/>
            <w:shd w:val="clear" w:color="auto" w:fill="DBE5F1" w:themeFill="accent1" w:themeFillTint="33"/>
          </w:tcPr>
          <w:p w14:paraId="7E31530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454B24E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36D0A9F7" w14:textId="77777777" w:rsidTr="2E8D560D">
        <w:tc>
          <w:tcPr>
            <w:tcW w:w="804" w:type="dxa"/>
          </w:tcPr>
          <w:p w14:paraId="4F222A5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3591" w:type="dxa"/>
          </w:tcPr>
          <w:p w14:paraId="6CBFD812"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976" w:type="dxa"/>
          </w:tcPr>
          <w:p w14:paraId="16D123C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tcPr>
          <w:p w14:paraId="705638D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tc>
      </w:tr>
      <w:tr w:rsidR="00793112" w:rsidRPr="005A7BB5" w14:paraId="757A092B" w14:textId="77777777" w:rsidTr="2E8D560D">
        <w:tc>
          <w:tcPr>
            <w:tcW w:w="804" w:type="dxa"/>
          </w:tcPr>
          <w:p w14:paraId="7E153262"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8</w:t>
            </w:r>
          </w:p>
        </w:tc>
        <w:tc>
          <w:tcPr>
            <w:tcW w:w="3591" w:type="dxa"/>
          </w:tcPr>
          <w:p w14:paraId="0E3AC8A6"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976" w:type="dxa"/>
          </w:tcPr>
          <w:p w14:paraId="0030434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5691AC65"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2D8F81F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r>
      <w:tr w:rsidR="00793112" w:rsidRPr="005A7BB5" w14:paraId="13A15F3B" w14:textId="77777777" w:rsidTr="2E8D560D">
        <w:tc>
          <w:tcPr>
            <w:tcW w:w="804" w:type="dxa"/>
            <w:shd w:val="clear" w:color="auto" w:fill="DBE5F1" w:themeFill="accent1" w:themeFillTint="33"/>
          </w:tcPr>
          <w:p w14:paraId="65BE9D0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3591" w:type="dxa"/>
            <w:shd w:val="clear" w:color="auto" w:fill="DBE5F1" w:themeFill="accent1" w:themeFillTint="33"/>
          </w:tcPr>
          <w:p w14:paraId="5C9BBAE3"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976" w:type="dxa"/>
            <w:shd w:val="clear" w:color="auto" w:fill="DBE5F1" w:themeFill="accent1" w:themeFillTint="33"/>
          </w:tcPr>
          <w:p w14:paraId="5D5D7506"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655F49D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788AC2D0" w14:textId="77777777" w:rsidTr="2E8D560D">
        <w:tc>
          <w:tcPr>
            <w:tcW w:w="804" w:type="dxa"/>
          </w:tcPr>
          <w:p w14:paraId="30CF19E6"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3591" w:type="dxa"/>
          </w:tcPr>
          <w:p w14:paraId="142160A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Incorporate feedback; finalise </w:t>
            </w:r>
            <w:proofErr w:type="gramStart"/>
            <w:r>
              <w:rPr>
                <w:rFonts w:ascii="Times New Roman" w:eastAsia="Times New Roman" w:hAnsi="Times New Roman" w:cs="Times New Roman"/>
                <w:sz w:val="24"/>
                <w:szCs w:val="24"/>
                <w:lang w:val="en-AU"/>
              </w:rPr>
              <w:t>dashboard;  deploy</w:t>
            </w:r>
            <w:proofErr w:type="gramEnd"/>
            <w:r>
              <w:rPr>
                <w:rFonts w:ascii="Times New Roman" w:eastAsia="Times New Roman" w:hAnsi="Times New Roman" w:cs="Times New Roman"/>
                <w:sz w:val="24"/>
                <w:szCs w:val="24"/>
                <w:lang w:val="en-AU"/>
              </w:rPr>
              <w:t xml:space="preserve"> to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 implement monitoring and retraining logic</w:t>
            </w:r>
          </w:p>
        </w:tc>
        <w:tc>
          <w:tcPr>
            <w:tcW w:w="2976" w:type="dxa"/>
          </w:tcPr>
          <w:p w14:paraId="5F84AC52" w14:textId="77777777" w:rsidR="00793112" w:rsidRPr="005A7BB5" w:rsidRDefault="00590F58"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7FD3A99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761E03F5" w14:textId="77777777" w:rsidR="00793112" w:rsidRPr="005A7BB5" w:rsidRDefault="0005419E"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r>
      <w:tr w:rsidR="00793112" w:rsidRPr="005A7BB5" w14:paraId="7DCD9FC0" w14:textId="77777777" w:rsidTr="2E8D560D">
        <w:tc>
          <w:tcPr>
            <w:tcW w:w="804" w:type="dxa"/>
          </w:tcPr>
          <w:p w14:paraId="7E60ACA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3591" w:type="dxa"/>
          </w:tcPr>
          <w:p w14:paraId="5DCC960D"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976" w:type="dxa"/>
          </w:tcPr>
          <w:p w14:paraId="0CA555A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3DD3B4D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2291B3D7" w14:textId="77777777" w:rsidTr="2E8D560D">
        <w:tc>
          <w:tcPr>
            <w:tcW w:w="804" w:type="dxa"/>
            <w:shd w:val="clear" w:color="auto" w:fill="DBE5F1" w:themeFill="accent1" w:themeFillTint="33"/>
          </w:tcPr>
          <w:p w14:paraId="54768E6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3591" w:type="dxa"/>
            <w:shd w:val="clear" w:color="auto" w:fill="DBE5F1" w:themeFill="accent1" w:themeFillTint="33"/>
          </w:tcPr>
          <w:p w14:paraId="6342A0D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976" w:type="dxa"/>
            <w:shd w:val="clear" w:color="auto" w:fill="DBE5F1" w:themeFill="accent1" w:themeFillTint="33"/>
          </w:tcPr>
          <w:p w14:paraId="0E226A7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595B672B"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bl>
    <w:p w14:paraId="4AAD0311"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7" w:name="_Toc243408213"/>
      <w:r>
        <w:rPr>
          <w:rFonts w:ascii="Times New Roman" w:eastAsia="Times New Roman" w:hAnsi="Times New Roman" w:cs="Times New Roman"/>
          <w:b/>
          <w:bCs/>
          <w:sz w:val="24"/>
          <w:szCs w:val="24"/>
          <w:lang w:val="en-AU"/>
        </w:rPr>
        <w:lastRenderedPageBreak/>
        <w:t>Task allocation and team structure</w:t>
      </w:r>
      <w:bookmarkEnd w:id="17"/>
      <w:r>
        <w:rPr>
          <w:rFonts w:ascii="Times New Roman" w:eastAsia="Times New Roman" w:hAnsi="Times New Roman" w:cs="Times New Roman"/>
          <w:b/>
          <w:bCs/>
          <w:sz w:val="24"/>
          <w:szCs w:val="24"/>
          <w:lang w:val="en-AU"/>
        </w:rPr>
        <w:t xml:space="preserve"> </w:t>
      </w:r>
    </w:p>
    <w:p w14:paraId="6A5B7359"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Each team member owns one or two pipeline stages for the duration of the semester (Table 4), ensuring individually attributable contributions are visible in the GitHub commit history across all four assessments.</w:t>
      </w:r>
    </w:p>
    <w:p w14:paraId="516504CF" w14:textId="65F169AF" w:rsidR="00484991" w:rsidRPr="005A7BB5" w:rsidRDefault="7F54C7CB" w:rsidP="00F316DF">
      <w:pPr>
        <w:pStyle w:val="Caption"/>
        <w:keepNext/>
        <w:spacing w:before="120"/>
        <w:ind w:left="360"/>
        <w:jc w:val="center"/>
        <w:rPr>
          <w:rFonts w:ascii="Times New Roman" w:eastAsia="Times New Roman" w:hAnsi="Times New Roman"/>
          <w:color w:val="auto"/>
          <w:sz w:val="24"/>
          <w:szCs w:val="24"/>
        </w:rPr>
      </w:pPr>
      <w:bookmarkStart w:id="18" w:name="_Toc243408464"/>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sidR="001931E5">
        <w:rPr>
          <w:rFonts w:ascii="Times New Roman" w:eastAsia="Times New Roman" w:hAnsi="Times New Roman"/>
          <w:noProof/>
          <w:color w:val="auto"/>
          <w:sz w:val="24"/>
          <w:szCs w:val="24"/>
        </w:rPr>
        <w:t>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Task allocation and team structure</w:t>
      </w:r>
      <w:bookmarkEnd w:id="18"/>
    </w:p>
    <w:tbl>
      <w:tblPr>
        <w:tblStyle w:val="TableGrid"/>
        <w:tblW w:w="9072" w:type="dxa"/>
        <w:tblInd w:w="-5" w:type="dxa"/>
        <w:tblLook w:val="04A0" w:firstRow="1" w:lastRow="0" w:firstColumn="1" w:lastColumn="0" w:noHBand="0" w:noVBand="1"/>
      </w:tblPr>
      <w:tblGrid>
        <w:gridCol w:w="2127"/>
        <w:gridCol w:w="1843"/>
        <w:gridCol w:w="5102"/>
      </w:tblGrid>
      <w:tr w:rsidR="00484991" w:rsidRPr="005A7BB5" w14:paraId="050DEAEE" w14:textId="77777777" w:rsidTr="00E6464E">
        <w:tc>
          <w:tcPr>
            <w:tcW w:w="2127" w:type="dxa"/>
            <w:shd w:val="clear" w:color="auto" w:fill="DBE5F1" w:themeFill="accent1" w:themeFillTint="33"/>
          </w:tcPr>
          <w:p w14:paraId="2B764D1F"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74796285"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6FC5745C"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Responsibilities</w:t>
            </w:r>
          </w:p>
        </w:tc>
      </w:tr>
      <w:tr w:rsidR="00484991" w:rsidRPr="005A7BB5" w14:paraId="73FCCC3E" w14:textId="77777777" w:rsidTr="00E6464E">
        <w:tc>
          <w:tcPr>
            <w:tcW w:w="2127" w:type="dxa"/>
          </w:tcPr>
          <w:p w14:paraId="01FA6988"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Nguyen</w:t>
            </w:r>
          </w:p>
        </w:tc>
        <w:tc>
          <w:tcPr>
            <w:tcW w:w="1843" w:type="dxa"/>
          </w:tcPr>
          <w:p w14:paraId="7EAF3B4D"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Ingest &amp; Data Store</w:t>
            </w:r>
          </w:p>
        </w:tc>
        <w:tc>
          <w:tcPr>
            <w:tcW w:w="5102" w:type="dxa"/>
          </w:tcPr>
          <w:p w14:paraId="23830252" w14:textId="77777777" w:rsidR="00484991" w:rsidRPr="005A7BB5" w:rsidRDefault="00FB425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84991" w:rsidRPr="005A7BB5" w14:paraId="065AAC51" w14:textId="77777777" w:rsidTr="00E6464E">
        <w:tc>
          <w:tcPr>
            <w:tcW w:w="2127" w:type="dxa"/>
          </w:tcPr>
          <w:p w14:paraId="4434592A"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Tran</w:t>
            </w:r>
          </w:p>
        </w:tc>
        <w:tc>
          <w:tcPr>
            <w:tcW w:w="1843" w:type="dxa"/>
          </w:tcPr>
          <w:p w14:paraId="274D76CD"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processing &amp; Monitor</w:t>
            </w:r>
          </w:p>
        </w:tc>
        <w:tc>
          <w:tcPr>
            <w:tcW w:w="5102" w:type="dxa"/>
          </w:tcPr>
          <w:p w14:paraId="61D36871" w14:textId="77777777" w:rsidR="00484991" w:rsidRPr="005A7BB5" w:rsidRDefault="00FB425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Cleans, merges and </w:t>
            </w:r>
            <w:proofErr w:type="gramStart"/>
            <w:r>
              <w:rPr>
                <w:rFonts w:ascii="Times New Roman" w:eastAsia="Times New Roman" w:hAnsi="Times New Roman" w:cs="Times New Roman"/>
                <w:sz w:val="24"/>
                <w:szCs w:val="24"/>
                <w:lang w:val="en-AU"/>
              </w:rPr>
              <w:t>engineers</w:t>
            </w:r>
            <w:proofErr w:type="gramEnd"/>
            <w:r>
              <w:rPr>
                <w:rFonts w:ascii="Times New Roman" w:eastAsia="Times New Roman" w:hAnsi="Times New Roman" w:cs="Times New Roman"/>
                <w:sz w:val="24"/>
                <w:szCs w:val="24"/>
                <w:lang w:val="en-AU"/>
              </w:rPr>
              <w:t xml:space="preserve"> features across the three data sources; implements post-deployment drift-checking scripts</w:t>
            </w:r>
          </w:p>
        </w:tc>
      </w:tr>
      <w:tr w:rsidR="00484991" w:rsidRPr="005A7BB5" w14:paraId="29043DE5" w14:textId="77777777" w:rsidTr="00E6464E">
        <w:tc>
          <w:tcPr>
            <w:tcW w:w="2127" w:type="dxa"/>
          </w:tcPr>
          <w:p w14:paraId="5F915D2A"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Dang</w:t>
            </w:r>
          </w:p>
        </w:tc>
        <w:tc>
          <w:tcPr>
            <w:tcW w:w="1843" w:type="dxa"/>
          </w:tcPr>
          <w:p w14:paraId="66B007DF"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 ML</w:t>
            </w:r>
          </w:p>
        </w:tc>
        <w:tc>
          <w:tcPr>
            <w:tcW w:w="5102" w:type="dxa"/>
          </w:tcPr>
          <w:p w14:paraId="0A2ADA45" w14:textId="77777777" w:rsidR="00484991" w:rsidRPr="005A7BB5" w:rsidRDefault="00A608EC"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Develops, tunes and validates the Ridge/Lasso forecasting model</w:t>
            </w:r>
          </w:p>
        </w:tc>
      </w:tr>
      <w:tr w:rsidR="00241719" w:rsidRPr="005A7BB5" w14:paraId="2754CDD2" w14:textId="77777777" w:rsidTr="00E6464E">
        <w:tc>
          <w:tcPr>
            <w:tcW w:w="2127" w:type="dxa"/>
          </w:tcPr>
          <w:p w14:paraId="22C72FD8" w14:textId="77777777" w:rsidR="00241719"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Tran</w:t>
            </w:r>
          </w:p>
        </w:tc>
        <w:tc>
          <w:tcPr>
            <w:tcW w:w="1843" w:type="dxa"/>
          </w:tcPr>
          <w:p w14:paraId="4E83270B" w14:textId="77777777" w:rsidR="00241719"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Dashboard &amp; </w:t>
            </w:r>
            <w:proofErr w:type="gramStart"/>
            <w:r>
              <w:rPr>
                <w:rFonts w:ascii="Times New Roman" w:eastAsia="Times New Roman" w:hAnsi="Times New Roman" w:cs="Times New Roman"/>
                <w:sz w:val="24"/>
                <w:szCs w:val="24"/>
                <w:lang w:val="en-AU"/>
              </w:rPr>
              <w:t>Deploy</w:t>
            </w:r>
            <w:proofErr w:type="gramEnd"/>
          </w:p>
        </w:tc>
        <w:tc>
          <w:tcPr>
            <w:tcW w:w="5102" w:type="dxa"/>
          </w:tcPr>
          <w:p w14:paraId="187DA5F8" w14:textId="77777777" w:rsidR="00241719" w:rsidRPr="005A7BB5" w:rsidRDefault="00A608EC"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Builds the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dashboard and manages its deployment and redeployment via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w:t>
            </w:r>
          </w:p>
        </w:tc>
      </w:tr>
    </w:tbl>
    <w:p w14:paraId="7B68CA00"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9" w:name="_Toc243408214"/>
      <w:r>
        <w:rPr>
          <w:rFonts w:ascii="Times New Roman" w:eastAsia="Times New Roman" w:hAnsi="Times New Roman" w:cs="Times New Roman"/>
          <w:b/>
          <w:bCs/>
          <w:sz w:val="24"/>
          <w:szCs w:val="24"/>
          <w:lang w:val="en-AU"/>
        </w:rPr>
        <w:t>Initial risk analysis</w:t>
      </w:r>
      <w:bookmarkEnd w:id="19"/>
      <w:r>
        <w:rPr>
          <w:rFonts w:ascii="Times New Roman" w:eastAsia="Times New Roman" w:hAnsi="Times New Roman" w:cs="Times New Roman"/>
          <w:b/>
          <w:bCs/>
          <w:sz w:val="24"/>
          <w:szCs w:val="24"/>
          <w:lang w:val="en-AU"/>
        </w:rPr>
        <w:t xml:space="preserve"> </w:t>
      </w:r>
    </w:p>
    <w:p w14:paraId="7E1A6499" w14:textId="77777777" w:rsidR="00C53051" w:rsidRPr="005A7BB5" w:rsidRDefault="260BD9FE" w:rsidP="00F316DF">
      <w:pPr>
        <w:spacing w:before="120" w:after="120"/>
        <w:jc w:val="both"/>
      </w:pPr>
      <w:r>
        <w:rPr>
          <w:rFonts w:ascii="Times New Roman" w:eastAsia="Times New Roman" w:hAnsi="Times New Roman"/>
          <w:sz w:val="24"/>
          <w:szCs w:val="24"/>
        </w:rPr>
        <w:t>The project has six main risks. These risks will be reviewed during each assessment milestone and updated when needed.</w:t>
      </w:r>
    </w:p>
    <w:p w14:paraId="5592327F" w14:textId="77777777" w:rsidR="00C53051" w:rsidRPr="005A7BB5" w:rsidRDefault="260BD9FE" w:rsidP="00F316DF">
      <w:pPr>
        <w:spacing w:before="120" w:after="120"/>
        <w:jc w:val="both"/>
      </w:pPr>
      <w:r>
        <w:rPr>
          <w:rFonts w:ascii="Times New Roman" w:eastAsia="Times New Roman" w:hAnsi="Times New Roman"/>
          <w:sz w:val="24"/>
          <w:szCs w:val="24"/>
        </w:rPr>
        <w:t xml:space="preserve">The first risk is changes in the crime data. The transition from PROMIS to </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in November 2023 and the ANZSOC classification transition in April 2025 may pose challenges in comparing old and new crime data. To minimise this risk, both transitions will be incorporated into the model.</w:t>
      </w:r>
    </w:p>
    <w:p w14:paraId="64A82826" w14:textId="77777777" w:rsidR="00C53051" w:rsidRPr="005A7BB5" w:rsidRDefault="260BD9FE" w:rsidP="00F316DF">
      <w:pPr>
        <w:spacing w:before="120" w:after="120"/>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221916DE" w14:textId="77777777" w:rsidR="00C53051" w:rsidRPr="005A7BB5" w:rsidRDefault="260BD9FE" w:rsidP="00F316DF">
      <w:pPr>
        <w:spacing w:before="120" w:after="120"/>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378F0D0E" w14:textId="77777777" w:rsidR="008149FE" w:rsidRPr="005A7BB5" w:rsidRDefault="008149F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05F493BA" w14:textId="77777777" w:rsidR="009031D4" w:rsidRPr="005A7BB5" w:rsidRDefault="00B5459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12D3FE8B" w14:textId="77777777" w:rsidR="009031D4" w:rsidRPr="005A7BB5" w:rsidRDefault="009031D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And the final risk is misuse or misinterpretation of the forecasts. If predictions are read as statements about </w:t>
      </w:r>
      <w:proofErr w:type="gramStart"/>
      <w:r>
        <w:rPr>
          <w:rFonts w:ascii="Times New Roman" w:eastAsia="Times New Roman" w:hAnsi="Times New Roman"/>
          <w:sz w:val="24"/>
          <w:szCs w:val="24"/>
        </w:rPr>
        <w:t>particular communities</w:t>
      </w:r>
      <w:proofErr w:type="gramEnd"/>
      <w:r>
        <w:rPr>
          <w:rFonts w:ascii="Times New Roman" w:eastAsia="Times New Roman" w:hAnsi="Times New Roman"/>
          <w:sz w:val="24"/>
          <w:szCs w:val="24"/>
        </w:rPr>
        <w:t>, the system could cause harm rather than support safety. Small counts in low-population regions could also make incidents identifiable. Forecasts will therefore be shown only at region and month level, with uncertainty ranges, and small values will be suppressed.</w:t>
      </w:r>
    </w:p>
    <w:p w14:paraId="69D8E845"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0" w:name="_Toc243408215"/>
      <w:r>
        <w:rPr>
          <w:rFonts w:ascii="Times New Roman" w:eastAsia="Times New Roman" w:hAnsi="Times New Roman" w:cs="Times New Roman"/>
          <w:b/>
          <w:bCs/>
          <w:sz w:val="24"/>
          <w:szCs w:val="24"/>
          <w:lang w:val="en-AU"/>
        </w:rPr>
        <w:lastRenderedPageBreak/>
        <w:t>Ethics, privacy and security considerations</w:t>
      </w:r>
      <w:bookmarkEnd w:id="20"/>
    </w:p>
    <w:p w14:paraId="41538DBC"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3D714A00" w14:textId="77777777" w:rsidR="527D9A1E" w:rsidRPr="005A7BB5" w:rsidRDefault="527D9A1E" w:rsidP="00F316DF">
      <w:pPr>
        <w:spacing w:before="120" w:after="160"/>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3E30C0A3"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6F5AF07F" w14:textId="77777777" w:rsidR="527D9A1E" w:rsidRPr="005A7BB5" w:rsidRDefault="527D9A1E" w:rsidP="00F316DF">
      <w:pPr>
        <w:spacing w:before="120" w:after="160"/>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0EC93CB0" w14:textId="77777777" w:rsidR="527D9A1E" w:rsidRPr="005A7BB5" w:rsidRDefault="527D9A1E" w:rsidP="00F316DF">
      <w:pPr>
        <w:spacing w:before="120" w:after="160"/>
        <w:jc w:val="both"/>
        <w:rPr>
          <w:rFonts w:ascii="Times New Roman" w:eastAsia="Times New Roman" w:hAnsi="Times New Roman"/>
          <w:b/>
          <w:sz w:val="24"/>
          <w:szCs w:val="24"/>
        </w:rPr>
      </w:pPr>
      <w:bookmarkStart w:id="21" w:name="OLE_LINK22"/>
      <w:r>
        <w:rPr>
          <w:rFonts w:ascii="Times New Roman" w:eastAsia="Times New Roman" w:hAnsi="Times New Roman"/>
          <w:b/>
          <w:sz w:val="24"/>
          <w:szCs w:val="24"/>
        </w:rPr>
        <w:t>Responsible use</w:t>
      </w:r>
    </w:p>
    <w:bookmarkEnd w:id="21"/>
    <w:p w14:paraId="5929EBDA" w14:textId="77777777" w:rsidR="00693F75" w:rsidRPr="00693F75" w:rsidRDefault="00693F75" w:rsidP="00693F75">
      <w:pPr>
        <w:spacing w:before="100" w:beforeAutospacing="1" w:after="100" w:afterAutospacing="1"/>
        <w:rPr>
          <w:rFonts w:ascii="Times New Roman" w:eastAsia="Times New Roman" w:hAnsi="Times New Roman"/>
          <w:sz w:val="24"/>
          <w:szCs w:val="24"/>
          <w:lang w:eastAsia="en-US"/>
        </w:rPr>
      </w:pPr>
      <w:r w:rsidRPr="00693F75">
        <w:rPr>
          <w:rFonts w:ascii="Times New Roman" w:eastAsia="Times New Roman" w:hAnsi="Times New Roman"/>
          <w:sz w:val="24"/>
          <w:szCs w:val="24"/>
          <w:lang w:eastAsia="en-US"/>
        </w:rPr>
        <w:t>The system is designed to help PFES plan staff and resources. It is not designed to predict whether an individual will commit a crime or to target specific addresses or communities.</w:t>
      </w:r>
    </w:p>
    <w:p w14:paraId="3849E1B6" w14:textId="77777777" w:rsidR="00444343" w:rsidRPr="005A7BB5" w:rsidRDefault="00693F75" w:rsidP="00693F75">
      <w:pPr>
        <w:spacing w:before="100" w:beforeAutospacing="1" w:after="100" w:afterAutospacing="1"/>
      </w:pPr>
      <w:r w:rsidRPr="00693F75">
        <w:rPr>
          <w:rFonts w:ascii="Times New Roman" w:eastAsia="Times New Roman" w:hAnsi="Times New Roman"/>
          <w:sz w:val="24"/>
          <w:szCs w:val="24"/>
          <w:lang w:eastAsia="en-US"/>
        </w:rPr>
        <w:t>Forecasts may not always be correct, so the dashboard will show uncertainty and explain the limitations of the data and model. This helps users avoid treating the predictions as exact results.</w:t>
      </w:r>
    </w:p>
    <w:p w14:paraId="0564E2F4"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0A636A55" w14:textId="77777777" w:rsidR="527D9A1E" w:rsidRPr="005A7BB5" w:rsidRDefault="527D9A1E" w:rsidP="00F316DF">
      <w:pPr>
        <w:spacing w:before="120" w:after="160"/>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22F3017E" w14:textId="77777777" w:rsidR="527D9A1E" w:rsidRPr="005A7BB5" w:rsidRDefault="527D9A1E" w:rsidP="00F316DF">
      <w:pPr>
        <w:spacing w:before="120" w:after="160"/>
        <w:jc w:val="both"/>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5F8D049B" w14:textId="77777777" w:rsidR="000D6755" w:rsidRPr="005A7BB5" w:rsidRDefault="1A7004F3" w:rsidP="00F316DF">
      <w:pPr>
        <w:spacing w:before="120"/>
        <w:jc w:val="both"/>
      </w:pPr>
      <w:r>
        <w:rPr>
          <w:rFonts w:ascii="Times New Roman" w:eastAsia="Times New Roman" w:hAnsi="Times New Roman"/>
          <w:b/>
          <w:bCs/>
          <w:sz w:val="24"/>
          <w:szCs w:val="24"/>
        </w:rPr>
        <w:t xml:space="preserve">GitHub repository: </w:t>
      </w:r>
    </w:p>
    <w:p w14:paraId="3FF6933D" w14:textId="77777777" w:rsidR="1A7004F3" w:rsidRPr="005A7BB5" w:rsidRDefault="1A7004F3" w:rsidP="00F316DF">
      <w:pPr>
        <w:spacing w:before="120"/>
        <w:jc w:val="both"/>
      </w:pPr>
      <w:hyperlink r:id="rId18">
        <w:r>
          <w:rPr>
            <w:rStyle w:val="Hyperlink"/>
            <w:rFonts w:ascii="Times New Roman" w:eastAsia="Times New Roman" w:hAnsi="Times New Roman"/>
            <w:sz w:val="24"/>
            <w:szCs w:val="24"/>
          </w:rPr>
          <w:t>https://github.com/HendrickDang/PRT661-DATA-SCIENCE-PRACTICE</w:t>
        </w:r>
      </w:hyperlink>
    </w:p>
    <w:p w14:paraId="717B5855" w14:textId="77777777" w:rsidR="00F316DF" w:rsidRDefault="7F54C7CB" w:rsidP="00F316DF">
      <w:pPr>
        <w:spacing w:before="120"/>
      </w:pPr>
      <w:r>
        <w:rPr>
          <w:rFonts w:ascii="Times New Roman" w:eastAsia="Times New Roman" w:hAnsi="Times New Roman"/>
          <w:b/>
          <w:bCs/>
          <w:sz w:val="24"/>
          <w:szCs w:val="24"/>
        </w:rPr>
        <w:t xml:space="preserve">Project management board (JIRA): </w:t>
      </w:r>
      <w:hyperlink r:id="rId19">
        <w:r>
          <w:rPr>
            <w:rStyle w:val="Hyperlink"/>
            <w:rFonts w:ascii="Times New Roman" w:eastAsia="Times New Roman" w:hAnsi="Times New Roman"/>
            <w:sz w:val="24"/>
            <w:szCs w:val="24"/>
          </w:rPr>
          <w:t>https://hendrickdang.atlassian.net/jira/software/projects/SCRUM/boards/1</w:t>
        </w:r>
      </w:hyperlink>
      <w:r>
        <w:br w:type="page"/>
      </w:r>
    </w:p>
    <w:p w14:paraId="23F8B888" w14:textId="77777777" w:rsidR="774E1123"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2" w:name="_Toc243408216"/>
      <w:r>
        <w:rPr>
          <w:rFonts w:ascii="Times New Roman" w:eastAsia="Times New Roman" w:hAnsi="Times New Roman" w:cs="Times New Roman"/>
          <w:b/>
          <w:bCs/>
          <w:sz w:val="24"/>
          <w:szCs w:val="24"/>
          <w:lang w:val="en-AU"/>
        </w:rPr>
        <w:lastRenderedPageBreak/>
        <w:t>References</w:t>
      </w:r>
      <w:bookmarkEnd w:id="13"/>
      <w:bookmarkEnd w:id="22"/>
    </w:p>
    <w:p w14:paraId="17CBF26E" w14:textId="77777777" w:rsidR="774E1123"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20">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06202235" w14:textId="77777777" w:rsidR="774E1123"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21">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19CD003B" w14:textId="77777777" w:rsidR="3F19B1BA"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22">
        <w:r>
          <w:rPr>
            <w:rStyle w:val="Hyperlink"/>
            <w:rFonts w:ascii="Times New Roman" w:eastAsia="Times New Roman" w:hAnsi="Times New Roman"/>
            <w:sz w:val="24"/>
            <w:szCs w:val="24"/>
          </w:rPr>
          <w:t>https://aiatsis.gov.au/research/ethical-research/code-ethics</w:t>
        </w:r>
      </w:hyperlink>
    </w:p>
    <w:p w14:paraId="688E9B04" w14:textId="77777777" w:rsidR="3F19B1BA"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w:t>
      </w:r>
      <w:proofErr w:type="spellStart"/>
      <w:r>
        <w:rPr>
          <w:rFonts w:ascii="Times New Roman" w:eastAsia="Times New Roman" w:hAnsi="Times New Roman"/>
          <w:sz w:val="24"/>
          <w:szCs w:val="24"/>
        </w:rPr>
        <w:t>Materechera</w:t>
      </w:r>
      <w:proofErr w:type="spellEnd"/>
      <w:r>
        <w:rPr>
          <w:rFonts w:ascii="Times New Roman" w:eastAsia="Times New Roman" w:hAnsi="Times New Roman"/>
          <w:sz w:val="24"/>
          <w:szCs w:val="24"/>
        </w:rPr>
        <w:t xml:space="preserve">, S., Parsons, M., </w:t>
      </w:r>
      <w:proofErr w:type="spellStart"/>
      <w:r>
        <w:rPr>
          <w:rFonts w:ascii="Times New Roman" w:eastAsia="Times New Roman" w:hAnsi="Times New Roman"/>
          <w:sz w:val="24"/>
          <w:szCs w:val="24"/>
        </w:rPr>
        <w:t>Raseroka</w:t>
      </w:r>
      <w:proofErr w:type="spellEnd"/>
      <w:r>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23">
        <w:r>
          <w:rPr>
            <w:rStyle w:val="Hyperlink"/>
            <w:rFonts w:ascii="Times New Roman" w:eastAsia="Times New Roman" w:hAnsi="Times New Roman"/>
            <w:sz w:val="24"/>
            <w:szCs w:val="24"/>
          </w:rPr>
          <w:t>https://doi.org/10.5334/dsj-2020-043</w:t>
        </w:r>
      </w:hyperlink>
    </w:p>
    <w:p w14:paraId="41DDE283" w14:textId="77777777" w:rsidR="3F19B1BA" w:rsidRPr="005A7BB5" w:rsidRDefault="282FB8BF"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24">
        <w:r>
          <w:rPr>
            <w:rStyle w:val="Hyperlink"/>
            <w:rFonts w:ascii="Times New Roman" w:eastAsia="Times New Roman" w:hAnsi="Times New Roman"/>
            <w:sz w:val="24"/>
            <w:szCs w:val="24"/>
          </w:rPr>
          <w:t>https://www.abc.net.au/news/2025-09-22/is-nt-crime-decreasing-since-clp-government-elected-police-data/105797920</w:t>
        </w:r>
      </w:hyperlink>
    </w:p>
    <w:p w14:paraId="7847914E"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Northern Territory Government. (2026). </w:t>
      </w:r>
      <w:r>
        <w:rPr>
          <w:rFonts w:ascii="Times New Roman" w:eastAsia="Times New Roman" w:hAnsi="Times New Roman"/>
          <w:i/>
          <w:iCs/>
          <w:sz w:val="24"/>
          <w:szCs w:val="24"/>
        </w:rPr>
        <w:t xml:space="preserve">NT crime </w:t>
      </w:r>
      <w:proofErr w:type="gramStart"/>
      <w:r>
        <w:rPr>
          <w:rFonts w:ascii="Times New Roman" w:eastAsia="Times New Roman" w:hAnsi="Times New Roman"/>
          <w:i/>
          <w:iCs/>
          <w:sz w:val="24"/>
          <w:szCs w:val="24"/>
        </w:rPr>
        <w:t>statistics march</w:t>
      </w:r>
      <w:proofErr w:type="gramEnd"/>
      <w:r>
        <w:rPr>
          <w:rFonts w:ascii="Times New Roman" w:eastAsia="Times New Roman" w:hAnsi="Times New Roman"/>
          <w:i/>
          <w:iCs/>
          <w:sz w:val="24"/>
          <w:szCs w:val="24"/>
        </w:rPr>
        <w:t xml:space="preserve"> 2026 - NTG open data portal</w:t>
      </w: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Nt.Gov.Au</w:t>
      </w:r>
      <w:proofErr w:type="spellEnd"/>
      <w:proofErr w:type="gramEnd"/>
      <w:r>
        <w:rPr>
          <w:rFonts w:ascii="Times New Roman" w:eastAsia="Times New Roman" w:hAnsi="Times New Roman"/>
          <w:sz w:val="24"/>
          <w:szCs w:val="24"/>
        </w:rPr>
        <w:t xml:space="preserve">. </w:t>
      </w:r>
      <w:hyperlink r:id="rId25">
        <w:r>
          <w:rPr>
            <w:rStyle w:val="Hyperlink"/>
            <w:rFonts w:ascii="Times New Roman" w:eastAsia="Times New Roman" w:hAnsi="Times New Roman"/>
            <w:sz w:val="24"/>
            <w:szCs w:val="24"/>
          </w:rPr>
          <w:t>https://data.nt.gov.au/dataset/current-nt-crime-statistics-march-2026</w:t>
        </w:r>
      </w:hyperlink>
    </w:p>
    <w:p w14:paraId="6C9E55BE"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26">
        <w:r>
          <w:rPr>
            <w:rStyle w:val="Hyperlink"/>
            <w:rFonts w:ascii="Times New Roman" w:eastAsia="Times New Roman" w:hAnsi="Times New Roman"/>
            <w:sz w:val="24"/>
            <w:szCs w:val="24"/>
          </w:rPr>
          <w:t>https://www.ntpa.com.au/knowledgebase/article/KA-01198/</w:t>
        </w:r>
      </w:hyperlink>
    </w:p>
    <w:p w14:paraId="114C5655"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 xml:space="preserve">Operation </w:t>
      </w:r>
      <w:proofErr w:type="spellStart"/>
      <w:r>
        <w:rPr>
          <w:rFonts w:ascii="Times New Roman" w:eastAsia="Times New Roman" w:hAnsi="Times New Roman"/>
          <w:i/>
          <w:iCs/>
          <w:sz w:val="24"/>
          <w:szCs w:val="24"/>
        </w:rPr>
        <w:t>ventura</w:t>
      </w:r>
      <w:proofErr w:type="spellEnd"/>
      <w:r>
        <w:rPr>
          <w:rFonts w:ascii="Times New Roman" w:eastAsia="Times New Roman" w:hAnsi="Times New Roman"/>
          <w:i/>
          <w:iCs/>
          <w:sz w:val="24"/>
          <w:szCs w:val="24"/>
        </w:rPr>
        <w:t xml:space="preserve"> | NT police, fire &amp; emergency services</w:t>
      </w:r>
      <w:r>
        <w:rPr>
          <w:rFonts w:ascii="Times New Roman" w:eastAsia="Times New Roman" w:hAnsi="Times New Roman"/>
          <w:sz w:val="24"/>
          <w:szCs w:val="24"/>
        </w:rPr>
        <w:t xml:space="preserve">. NT Police, Fire &amp; Emergency Services. </w:t>
      </w:r>
      <w:hyperlink r:id="rId27">
        <w:r>
          <w:rPr>
            <w:rStyle w:val="Hyperlink"/>
            <w:rFonts w:ascii="Times New Roman" w:eastAsia="Times New Roman" w:hAnsi="Times New Roman"/>
            <w:sz w:val="24"/>
            <w:szCs w:val="24"/>
          </w:rPr>
          <w:t>https://pfes.nt.gov.au/newsroom/2026/operation-ventura</w:t>
        </w:r>
      </w:hyperlink>
    </w:p>
    <w:p w14:paraId="3898BB8B" w14:textId="77777777" w:rsidR="006E51EE" w:rsidRPr="005A7BB5" w:rsidRDefault="282FB8BF" w:rsidP="00F316DF">
      <w:pPr>
        <w:spacing w:before="120" w:after="120"/>
        <w:ind w:left="720" w:hanging="720"/>
        <w:jc w:val="both"/>
        <w:rPr>
          <w:rFonts w:eastAsiaTheme="minorEastAsia" w:cs="Arial"/>
          <w:sz w:val="22"/>
          <w:szCs w:val="22"/>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 xml:space="preserve">Annual Report 2024-25. </w:t>
      </w:r>
      <w:hyperlink r:id="rId28">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r>
        <w:rPr>
          <w:rFonts w:eastAsiaTheme="minorEastAsia" w:cs="Arial"/>
          <w:sz w:val="22"/>
          <w:szCs w:val="22"/>
        </w:rPr>
        <w:br w:type="page"/>
      </w:r>
    </w:p>
    <w:p w14:paraId="565F93F8" w14:textId="77777777" w:rsidR="774E1123" w:rsidRPr="005A7BB5" w:rsidRDefault="00570354" w:rsidP="003B5387">
      <w:pPr>
        <w:pStyle w:val="Heading1"/>
        <w:numPr>
          <w:ilvl w:val="0"/>
          <w:numId w:val="21"/>
        </w:numPr>
        <w:spacing w:before="120"/>
        <w:jc w:val="both"/>
        <w:rPr>
          <w:rFonts w:ascii="Times New Roman" w:eastAsiaTheme="minorEastAsia" w:hAnsi="Times New Roman"/>
          <w:b/>
          <w:bCs/>
          <w:color w:val="1F497D" w:themeColor="text2"/>
          <w:sz w:val="24"/>
          <w:szCs w:val="24"/>
        </w:rPr>
      </w:pPr>
      <w:r>
        <w:rPr>
          <w:rFonts w:ascii="Times New Roman" w:eastAsiaTheme="minorEastAsia" w:hAnsi="Times New Roman" w:cs="Times New Roman"/>
          <w:b/>
          <w:bCs/>
          <w:color w:val="1F497D" w:themeColor="text2"/>
          <w:sz w:val="24"/>
          <w:szCs w:val="24"/>
        </w:rPr>
        <w:lastRenderedPageBreak/>
        <w:t xml:space="preserve"> </w:t>
      </w:r>
      <w:bookmarkStart w:id="23" w:name="_Toc243408217"/>
      <w:r>
        <w:rPr>
          <w:rFonts w:ascii="Times New Roman" w:eastAsiaTheme="minorEastAsia" w:hAnsi="Times New Roman" w:cs="Times New Roman"/>
          <w:b/>
          <w:bCs/>
          <w:color w:val="1F497D" w:themeColor="text2"/>
          <w:sz w:val="24"/>
          <w:szCs w:val="24"/>
        </w:rPr>
        <w:t>Project Update Summary</w:t>
      </w:r>
      <w:bookmarkEnd w:id="23"/>
    </w:p>
    <w:p w14:paraId="2BBC6E15" w14:textId="77777777" w:rsidR="00F05630" w:rsidRPr="005A7BB5" w:rsidRDefault="00F05630" w:rsidP="00F316DF">
      <w:pPr>
        <w:spacing w:before="120" w:after="240"/>
        <w:jc w:val="both"/>
        <w:rPr>
          <w:rFonts w:ascii="Times New Roman" w:eastAsiaTheme="minorEastAsia" w:hAnsi="Times New Roman"/>
          <w:sz w:val="24"/>
          <w:szCs w:val="24"/>
        </w:rPr>
      </w:pPr>
      <w:r>
        <w:rPr>
          <w:rFonts w:ascii="Times New Roman" w:eastAsiaTheme="minorEastAsia" w:hAnsi="Times New Roman"/>
          <w:sz w:val="24"/>
          <w:szCs w:val="24"/>
        </w:rPr>
        <w:t xml:space="preserve">• Changes Since Previous Assessment </w:t>
      </w:r>
    </w:p>
    <w:tbl>
      <w:tblPr>
        <w:tblStyle w:val="TableGrid"/>
        <w:tblW w:w="0" w:type="auto"/>
        <w:tblLook w:val="04A0" w:firstRow="1" w:lastRow="0" w:firstColumn="1" w:lastColumn="0" w:noHBand="0" w:noVBand="1"/>
      </w:tblPr>
      <w:tblGrid>
        <w:gridCol w:w="1481"/>
        <w:gridCol w:w="2063"/>
        <w:gridCol w:w="2547"/>
        <w:gridCol w:w="2925"/>
      </w:tblGrid>
      <w:tr w:rsidR="003B409D" w:rsidRPr="005A7BB5" w14:paraId="65D1DC3A" w14:textId="77777777" w:rsidTr="00B35C7C">
        <w:tc>
          <w:tcPr>
            <w:tcW w:w="0" w:type="auto"/>
            <w:hideMark/>
          </w:tcPr>
          <w:p w14:paraId="76D7DF10"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Area</w:t>
            </w:r>
          </w:p>
        </w:tc>
        <w:tc>
          <w:tcPr>
            <w:tcW w:w="2063" w:type="dxa"/>
            <w:hideMark/>
          </w:tcPr>
          <w:p w14:paraId="529554EF"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Previous State</w:t>
            </w:r>
          </w:p>
        </w:tc>
        <w:tc>
          <w:tcPr>
            <w:tcW w:w="2547" w:type="dxa"/>
            <w:hideMark/>
          </w:tcPr>
          <w:p w14:paraId="45E832DC"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Current State</w:t>
            </w:r>
          </w:p>
        </w:tc>
        <w:tc>
          <w:tcPr>
            <w:tcW w:w="2925" w:type="dxa"/>
            <w:hideMark/>
          </w:tcPr>
          <w:p w14:paraId="77F3FA2F"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Justification</w:t>
            </w:r>
          </w:p>
        </w:tc>
      </w:tr>
      <w:tr w:rsidR="00B35C7C" w:rsidRPr="005A7BB5" w14:paraId="3D71226A" w14:textId="77777777" w:rsidTr="00B35C7C">
        <w:tc>
          <w:tcPr>
            <w:tcW w:w="0" w:type="auto"/>
          </w:tcPr>
          <w:p w14:paraId="3EFA805A" w14:textId="77777777" w:rsidR="00B35C7C" w:rsidRPr="00B35C7C" w:rsidRDefault="00B35C7C"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Modelling</w:t>
            </w:r>
            <w:r>
              <w:rPr>
                <w:rFonts w:ascii="Times New Roman" w:eastAsia="Times New Roman" w:hAnsi="Times New Roman"/>
                <w:sz w:val="24"/>
                <w:szCs w:val="24"/>
                <w:lang w:val="vi-VN" w:eastAsia="en-US"/>
              </w:rPr>
              <w:t xml:space="preserve"> approach</w:t>
            </w:r>
          </w:p>
        </w:tc>
        <w:tc>
          <w:tcPr>
            <w:tcW w:w="2063" w:type="dxa"/>
          </w:tcPr>
          <w:p w14:paraId="2B1ACA06" w14:textId="77777777" w:rsidR="00B35C7C"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Ridge</w:t>
            </w:r>
            <w:r>
              <w:rPr>
                <w:rFonts w:ascii="Times New Roman" w:eastAsia="Times New Roman" w:hAnsi="Times New Roman"/>
                <w:sz w:val="24"/>
                <w:szCs w:val="24"/>
                <w:lang w:val="vi-VN" w:eastAsia="en-US"/>
              </w:rPr>
              <w:t xml:space="preserve"> and Laso only</w:t>
            </w:r>
          </w:p>
        </w:tc>
        <w:tc>
          <w:tcPr>
            <w:tcW w:w="2547" w:type="dxa"/>
          </w:tcPr>
          <w:p w14:paraId="3DC50D0A" w14:textId="77777777" w:rsidR="00B35C7C" w:rsidRPr="00476829" w:rsidRDefault="00476829" w:rsidP="00F316DF">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Added</w:t>
            </w:r>
            <w:r>
              <w:rPr>
                <w:rFonts w:ascii="Times New Roman" w:eastAsia="Times New Roman" w:hAnsi="Times New Roman"/>
                <w:sz w:val="24"/>
                <w:szCs w:val="24"/>
                <w:lang w:val="vi-VN" w:eastAsia="en-US"/>
              </w:rPr>
              <w:t xml:space="preserve"> XGBoost</w:t>
            </w:r>
          </w:p>
        </w:tc>
        <w:tc>
          <w:tcPr>
            <w:tcW w:w="2925" w:type="dxa"/>
          </w:tcPr>
          <w:p w14:paraId="4B920FB3" w14:textId="77777777" w:rsidR="00B35C7C" w:rsidRPr="00476829" w:rsidRDefault="00476829" w:rsidP="00F316DF">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Captures</w:t>
            </w:r>
            <w:r>
              <w:rPr>
                <w:rFonts w:ascii="Times New Roman" w:eastAsia="Times New Roman" w:hAnsi="Times New Roman"/>
                <w:sz w:val="24"/>
                <w:szCs w:val="24"/>
                <w:lang w:val="vi-VN" w:eastAsia="en-US"/>
              </w:rPr>
              <w:t xml:space="preserve"> potential non-linear patterns in lag features</w:t>
            </w:r>
          </w:p>
        </w:tc>
      </w:tr>
      <w:tr w:rsidR="003B409D" w:rsidRPr="005A7BB5" w14:paraId="76F66058" w14:textId="77777777" w:rsidTr="00B35C7C">
        <w:tc>
          <w:tcPr>
            <w:tcW w:w="0" w:type="auto"/>
            <w:hideMark/>
          </w:tcPr>
          <w:p w14:paraId="384214ED" w14:textId="77777777" w:rsidR="003B409D" w:rsidRPr="005A7BB5" w:rsidRDefault="003B409D"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Modelling validation</w:t>
            </w:r>
          </w:p>
        </w:tc>
        <w:tc>
          <w:tcPr>
            <w:tcW w:w="2063" w:type="dxa"/>
            <w:hideMark/>
          </w:tcPr>
          <w:p w14:paraId="5A298876" w14:textId="77777777" w:rsidR="003B409D" w:rsidRPr="002C565D" w:rsidRDefault="003B409D"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Single train/test split comparison</w:t>
            </w:r>
            <w:r>
              <w:rPr>
                <w:rFonts w:ascii="Times New Roman" w:eastAsia="Times New Roman" w:hAnsi="Times New Roman"/>
                <w:sz w:val="24"/>
                <w:szCs w:val="24"/>
                <w:lang w:val="vi-VN" w:eastAsia="en-US"/>
              </w:rPr>
              <w:t>.</w:t>
            </w:r>
            <w:r>
              <w:rPr>
                <w:rFonts w:ascii="Times New Roman" w:eastAsia="Times New Roman" w:hAnsi="Times New Roman"/>
                <w:sz w:val="24"/>
                <w:szCs w:val="24"/>
                <w:lang w:val="vi-VN" w:eastAsia="en-US"/>
              </w:rPr>
              <w:br/>
            </w:r>
          </w:p>
        </w:tc>
        <w:tc>
          <w:tcPr>
            <w:tcW w:w="2547" w:type="dxa"/>
            <w:hideMark/>
          </w:tcPr>
          <w:p w14:paraId="0664F1D5" w14:textId="77777777" w:rsidR="003B409D" w:rsidRPr="005A7BB5" w:rsidRDefault="003B409D"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Added evaluation.py: naive baselines, leakage-free CV, rolling-origin </w:t>
            </w:r>
            <w:proofErr w:type="spellStart"/>
            <w:r>
              <w:rPr>
                <w:rFonts w:ascii="Times New Roman" w:eastAsia="Times New Roman" w:hAnsi="Times New Roman"/>
                <w:sz w:val="24"/>
                <w:szCs w:val="24"/>
                <w:lang w:eastAsia="en-US"/>
              </w:rPr>
              <w:t>backtest</w:t>
            </w:r>
            <w:proofErr w:type="spellEnd"/>
          </w:p>
        </w:tc>
        <w:tc>
          <w:tcPr>
            <w:tcW w:w="2925" w:type="dxa"/>
            <w:hideMark/>
          </w:tcPr>
          <w:p w14:paraId="699E3F7C" w14:textId="77777777" w:rsidR="003B409D" w:rsidRPr="005A7BB5" w:rsidRDefault="003B409D"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directly to A1 feedback on validation rigour</w:t>
            </w:r>
          </w:p>
        </w:tc>
      </w:tr>
      <w:tr w:rsidR="00454638" w:rsidRPr="005A7BB5" w14:paraId="4737394D" w14:textId="77777777" w:rsidTr="00B35C7C">
        <w:tc>
          <w:tcPr>
            <w:tcW w:w="0" w:type="auto"/>
          </w:tcPr>
          <w:p w14:paraId="64DB0A2D" w14:textId="77777777" w:rsidR="00454638" w:rsidRPr="005A7BB5" w:rsidRDefault="00454638"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Pipeline structure</w:t>
            </w:r>
          </w:p>
        </w:tc>
        <w:tc>
          <w:tcPr>
            <w:tcW w:w="2063" w:type="dxa"/>
          </w:tcPr>
          <w:p w14:paraId="42224414" w14:textId="77777777" w:rsidR="00454638" w:rsidRPr="005A7BB5" w:rsidRDefault="00454638"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Separate ingest.py and data_processing.py scripts</w:t>
            </w:r>
          </w:p>
        </w:tc>
        <w:tc>
          <w:tcPr>
            <w:tcW w:w="2547" w:type="dxa"/>
          </w:tcPr>
          <w:p w14:paraId="379A840A" w14:textId="77777777" w:rsidR="00454638" w:rsidRPr="005A7BB5" w:rsidRDefault="0045463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Merged into single End to End pipeline.py</w:t>
            </w:r>
          </w:p>
        </w:tc>
        <w:tc>
          <w:tcPr>
            <w:tcW w:w="2925" w:type="dxa"/>
          </w:tcPr>
          <w:p w14:paraId="3DC84621" w14:textId="77777777" w:rsidR="00454638" w:rsidRPr="005A7BB5" w:rsidRDefault="0045463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Simplifies execution to one entry point; easier to maintain a single dependency</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environment setup</w:t>
            </w:r>
          </w:p>
        </w:tc>
      </w:tr>
      <w:tr w:rsidR="00476829" w:rsidRPr="005A7BB5" w14:paraId="014059EE" w14:textId="77777777" w:rsidTr="00B35C7C">
        <w:tc>
          <w:tcPr>
            <w:tcW w:w="0" w:type="auto"/>
          </w:tcPr>
          <w:p w14:paraId="2C9E2C98" w14:textId="77777777" w:rsidR="00476829"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Ethics</w:t>
            </w:r>
          </w:p>
        </w:tc>
        <w:tc>
          <w:tcPr>
            <w:tcW w:w="2063" w:type="dxa"/>
          </w:tcPr>
          <w:p w14:paraId="4B219318" w14:textId="77777777" w:rsidR="00476829"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General</w:t>
            </w:r>
            <w:r>
              <w:rPr>
                <w:rFonts w:ascii="Times New Roman" w:eastAsia="Times New Roman" w:hAnsi="Times New Roman"/>
                <w:sz w:val="24"/>
                <w:szCs w:val="24"/>
                <w:lang w:val="vi-VN" w:eastAsia="en-US"/>
              </w:rPr>
              <w:t xml:space="preserve"> statements</w:t>
            </w:r>
          </w:p>
        </w:tc>
        <w:tc>
          <w:tcPr>
            <w:tcW w:w="2547" w:type="dxa"/>
          </w:tcPr>
          <w:p w14:paraId="6214CB52" w14:textId="77777777" w:rsidR="00476829" w:rsidRPr="008D74F8" w:rsidRDefault="008D74F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Specific</w:t>
            </w:r>
            <w:r>
              <w:rPr>
                <w:rFonts w:ascii="Times New Roman" w:eastAsia="Times New Roman" w:hAnsi="Times New Roman"/>
                <w:sz w:val="24"/>
                <w:szCs w:val="24"/>
                <w:lang w:val="vi-VN" w:eastAsia="en-US"/>
              </w:rPr>
              <w:t xml:space="preserve"> design</w:t>
            </w:r>
            <w:r>
              <w:rPr>
                <w:rFonts w:ascii="Times New Roman" w:eastAsia="Times New Roman" w:hAnsi="Times New Roman"/>
                <w:sz w:val="24"/>
                <w:szCs w:val="24"/>
                <w:lang w:eastAsia="en-US"/>
              </w:rPr>
              <w:t xml:space="preserve"> constraints and working agreements documented</w:t>
            </w:r>
          </w:p>
        </w:tc>
        <w:tc>
          <w:tcPr>
            <w:tcW w:w="2925" w:type="dxa"/>
          </w:tcPr>
          <w:p w14:paraId="52C8ED31" w14:textId="77777777" w:rsidR="00476829" w:rsidRPr="005A7BB5" w:rsidRDefault="008D74F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to A1 feedback on over-policing risk and governance rigour</w:t>
            </w:r>
          </w:p>
        </w:tc>
      </w:tr>
    </w:tbl>
    <w:p w14:paraId="1CC6ACDF" w14:textId="77777777" w:rsidR="00F05630" w:rsidRPr="005A7BB5" w:rsidRDefault="00F05630" w:rsidP="00F316DF">
      <w:pPr>
        <w:spacing w:before="240"/>
        <w:jc w:val="both"/>
        <w:rPr>
          <w:rFonts w:ascii="Times New Roman" w:eastAsiaTheme="minorEastAsia" w:hAnsi="Times New Roman"/>
          <w:sz w:val="24"/>
          <w:szCs w:val="24"/>
        </w:rPr>
      </w:pPr>
      <w:bookmarkStart w:id="24" w:name="OLE_LINK4"/>
      <w:r>
        <w:rPr>
          <w:rFonts w:ascii="Times New Roman" w:eastAsiaTheme="minorEastAsia" w:hAnsi="Times New Roman"/>
          <w:sz w:val="24"/>
          <w:szCs w:val="24"/>
        </w:rPr>
        <w:t xml:space="preserve">• Contribution Summary </w:t>
      </w:r>
    </w:p>
    <w:tbl>
      <w:tblPr>
        <w:tblStyle w:val="TableGrid"/>
        <w:tblW w:w="0" w:type="auto"/>
        <w:tblLook w:val="04A0" w:firstRow="1" w:lastRow="0" w:firstColumn="1" w:lastColumn="0" w:noHBand="0" w:noVBand="1"/>
      </w:tblPr>
      <w:tblGrid>
        <w:gridCol w:w="3114"/>
        <w:gridCol w:w="5902"/>
      </w:tblGrid>
      <w:tr w:rsidR="001A26A7" w:rsidRPr="005A7BB5" w14:paraId="543E1603" w14:textId="77777777" w:rsidTr="00561742">
        <w:tc>
          <w:tcPr>
            <w:tcW w:w="3114" w:type="dxa"/>
          </w:tcPr>
          <w:p w14:paraId="0CE29D57"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Team Member</w:t>
            </w:r>
          </w:p>
        </w:tc>
        <w:tc>
          <w:tcPr>
            <w:tcW w:w="5902" w:type="dxa"/>
          </w:tcPr>
          <w:p w14:paraId="6CBAC5AB"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Contribution</w:t>
            </w:r>
          </w:p>
        </w:tc>
      </w:tr>
      <w:tr w:rsidR="009D138E" w:rsidRPr="005A7BB5" w14:paraId="50977726" w14:textId="77777777" w:rsidTr="00561742">
        <w:tc>
          <w:tcPr>
            <w:tcW w:w="3114" w:type="dxa"/>
            <w:vAlign w:val="center"/>
          </w:tcPr>
          <w:p w14:paraId="6CDF4E13" w14:textId="77777777" w:rsidR="009D138E" w:rsidRPr="005A7BB5" w:rsidRDefault="009D138E" w:rsidP="00F316DF">
            <w:pPr>
              <w:tabs>
                <w:tab w:val="left" w:pos="4962"/>
              </w:tabs>
              <w:jc w:val="both"/>
              <w:rPr>
                <w:rFonts w:ascii="Times New Roman" w:eastAsiaTheme="minorEastAsia" w:hAnsi="Times New Roman"/>
                <w:b/>
                <w:bCs/>
                <w:sz w:val="24"/>
                <w:szCs w:val="24"/>
              </w:rPr>
            </w:pPr>
            <w:r>
              <w:rPr>
                <w:rFonts w:ascii="Times New Roman" w:eastAsiaTheme="minorEastAsia" w:hAnsi="Times New Roman"/>
                <w:sz w:val="24"/>
                <w:szCs w:val="24"/>
              </w:rPr>
              <w:t xml:space="preserve">Thi Xuan Thanh Tran (Emma) </w:t>
            </w:r>
          </w:p>
        </w:tc>
        <w:tc>
          <w:tcPr>
            <w:tcW w:w="5902" w:type="dxa"/>
          </w:tcPr>
          <w:p w14:paraId="4DC318B3" w14:textId="77777777" w:rsidR="009D138E" w:rsidRPr="005A7BB5" w:rsidRDefault="00561742" w:rsidP="00F316DF">
            <w:pPr>
              <w:jc w:val="both"/>
              <w:rPr>
                <w:rFonts w:ascii="Times New Roman" w:eastAsiaTheme="minorEastAsia" w:hAnsi="Times New Roman"/>
                <w:b/>
                <w:bCs/>
                <w:sz w:val="24"/>
                <w:szCs w:val="24"/>
              </w:rPr>
            </w:pPr>
            <w:r>
              <w:rPr>
                <w:rFonts w:ascii="Times New Roman" w:eastAsia="Times New Roman" w:hAnsi="Times New Roman"/>
                <w:sz w:val="24"/>
                <w:szCs w:val="24"/>
              </w:rPr>
              <w:t>Data processing stage: cleaning, standardising, and merging the three source datasets.</w:t>
            </w:r>
          </w:p>
        </w:tc>
      </w:tr>
      <w:tr w:rsidR="009D138E" w:rsidRPr="005A7BB5" w14:paraId="5FA61569" w14:textId="77777777" w:rsidTr="00561742">
        <w:tc>
          <w:tcPr>
            <w:tcW w:w="3114" w:type="dxa"/>
          </w:tcPr>
          <w:p w14:paraId="5DC2CAC3"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Theme="minorEastAsia" w:hAnsi="Times New Roman"/>
                <w:sz w:val="24"/>
                <w:szCs w:val="24"/>
              </w:rPr>
              <w:t>Ngoc Anh Nguyen (Will)</w:t>
            </w:r>
          </w:p>
        </w:tc>
        <w:tc>
          <w:tcPr>
            <w:tcW w:w="5902" w:type="dxa"/>
          </w:tcPr>
          <w:p w14:paraId="14E99281" w14:textId="77777777" w:rsidR="009D138E" w:rsidRPr="005A7BB5" w:rsidRDefault="00454638" w:rsidP="00F316DF">
            <w:pPr>
              <w:jc w:val="both"/>
              <w:rPr>
                <w:rFonts w:ascii="Times New Roman" w:eastAsiaTheme="minorEastAsia" w:hAnsi="Times New Roman"/>
                <w:b/>
                <w:bCs/>
                <w:sz w:val="24"/>
                <w:szCs w:val="24"/>
              </w:rPr>
            </w:pPr>
            <w:r>
              <w:rPr>
                <w:rFonts w:ascii="Times New Roman" w:hAnsi="Times New Roman"/>
                <w:sz w:val="24"/>
                <w:szCs w:val="24"/>
              </w:rPr>
              <w:t>Ingest and Data Store stage: built the data pipeline, then verified it end-to-end and fixed several runtime and code-quality defects before handoff.</w:t>
            </w:r>
          </w:p>
        </w:tc>
      </w:tr>
      <w:tr w:rsidR="009D138E" w:rsidRPr="005A7BB5" w14:paraId="2BAD679E" w14:textId="77777777" w:rsidTr="00561742">
        <w:tc>
          <w:tcPr>
            <w:tcW w:w="3114" w:type="dxa"/>
          </w:tcPr>
          <w:p w14:paraId="01903FFB"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Theme="minorEastAsia" w:hAnsi="Times New Roman"/>
                <w:sz w:val="24"/>
                <w:szCs w:val="24"/>
              </w:rPr>
              <w:t>Van Hoi Dang (Hendrick)</w:t>
            </w:r>
          </w:p>
        </w:tc>
        <w:tc>
          <w:tcPr>
            <w:tcW w:w="5902" w:type="dxa"/>
          </w:tcPr>
          <w:p w14:paraId="15F323B4" w14:textId="77777777" w:rsidR="009D138E" w:rsidRPr="00BD511E" w:rsidRDefault="00BD511E" w:rsidP="00F316DF">
            <w:pPr>
              <w:jc w:val="both"/>
              <w:rPr>
                <w:rFonts w:ascii="Times New Roman" w:eastAsiaTheme="minorEastAsia" w:hAnsi="Times New Roman"/>
                <w:sz w:val="24"/>
                <w:szCs w:val="24"/>
              </w:rPr>
            </w:pPr>
            <w:r>
              <w:rPr>
                <w:rFonts w:ascii="Times New Roman" w:eastAsiaTheme="minorEastAsia" w:hAnsi="Times New Roman"/>
                <w:sz w:val="24"/>
                <w:szCs w:val="24"/>
              </w:rPr>
              <w:t xml:space="preserve">Analytics and Machine Learning: forecast task specification, validation design and leakage controls; built evaluation.py with naive baselines, rolling-origin </w:t>
            </w:r>
            <w:proofErr w:type="spellStart"/>
            <w:r>
              <w:rPr>
                <w:rFonts w:ascii="Times New Roman" w:eastAsiaTheme="minorEastAsia" w:hAnsi="Times New Roman"/>
                <w:sz w:val="24"/>
                <w:szCs w:val="24"/>
              </w:rPr>
              <w:t>backtesting</w:t>
            </w:r>
            <w:proofErr w:type="spellEnd"/>
            <w:r>
              <w:rPr>
                <w:rFonts w:ascii="Times New Roman" w:eastAsiaTheme="minorEastAsia" w:hAnsi="Times New Roman"/>
                <w:sz w:val="24"/>
                <w:szCs w:val="24"/>
              </w:rPr>
              <w:t xml:space="preserve"> and prediction intervals; set drift thresholds and retraining rules.</w:t>
            </w:r>
          </w:p>
        </w:tc>
      </w:tr>
      <w:tr w:rsidR="009D138E" w:rsidRPr="005A7BB5" w14:paraId="22AFC755" w14:textId="77777777" w:rsidTr="00561742">
        <w:tc>
          <w:tcPr>
            <w:tcW w:w="3114" w:type="dxa"/>
          </w:tcPr>
          <w:p w14:paraId="366CD25B"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Calibri" w:hAnsi="Times New Roman"/>
                <w:color w:val="000000" w:themeColor="text1"/>
                <w:sz w:val="24"/>
                <w:szCs w:val="24"/>
              </w:rPr>
              <w:t>Le Nhat Minh Tran (Thomas)</w:t>
            </w:r>
          </w:p>
        </w:tc>
        <w:tc>
          <w:tcPr>
            <w:tcW w:w="5902" w:type="dxa"/>
          </w:tcPr>
          <w:p w14:paraId="07CEC6DD" w14:textId="77777777" w:rsidR="007B7686" w:rsidRPr="005A7BB5" w:rsidRDefault="08D181D0" w:rsidP="00F316DF">
            <w:pPr>
              <w:jc w:val="both"/>
              <w:rPr>
                <w:rFonts w:ascii="Times New Roman" w:eastAsiaTheme="minorEastAsia" w:hAnsi="Times New Roman"/>
                <w:sz w:val="24"/>
                <w:szCs w:val="24"/>
              </w:rPr>
            </w:pPr>
            <w:r>
              <w:rPr>
                <w:rFonts w:ascii="Times New Roman" w:eastAsiaTheme="minorEastAsia" w:hAnsi="Times New Roman"/>
                <w:sz w:val="24"/>
                <w:szCs w:val="24"/>
              </w:rPr>
              <w:t xml:space="preserve">Review the pipeline, making suggestions (feature engineering) and implement changes when necessary. Added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model to capture non-linear patterns.</w:t>
            </w:r>
          </w:p>
        </w:tc>
      </w:tr>
    </w:tbl>
    <w:bookmarkEnd w:id="24"/>
    <w:p w14:paraId="4C7EC073" w14:textId="77777777" w:rsidR="00F05630" w:rsidRPr="005A7BB5" w:rsidRDefault="00F05630" w:rsidP="00F316DF">
      <w:pPr>
        <w:spacing w:before="240"/>
        <w:jc w:val="both"/>
        <w:rPr>
          <w:rFonts w:ascii="Times New Roman" w:eastAsiaTheme="minorEastAsia" w:hAnsi="Times New Roman"/>
          <w:sz w:val="24"/>
          <w:szCs w:val="24"/>
        </w:rPr>
      </w:pPr>
      <w:r>
        <w:rPr>
          <w:rFonts w:ascii="Times New Roman" w:eastAsiaTheme="minorEastAsia" w:hAnsi="Times New Roman"/>
          <w:sz w:val="24"/>
          <w:szCs w:val="24"/>
        </w:rPr>
        <w:t xml:space="preserve">• Evidence Locations </w:t>
      </w:r>
    </w:p>
    <w:tbl>
      <w:tblPr>
        <w:tblStyle w:val="TableGrid"/>
        <w:tblW w:w="0" w:type="auto"/>
        <w:tblLayout w:type="fixed"/>
        <w:tblLook w:val="04A0" w:firstRow="1" w:lastRow="0" w:firstColumn="1" w:lastColumn="0" w:noHBand="0" w:noVBand="1"/>
      </w:tblPr>
      <w:tblGrid>
        <w:gridCol w:w="1413"/>
        <w:gridCol w:w="7603"/>
      </w:tblGrid>
      <w:tr w:rsidR="001A26A7" w:rsidRPr="005A7BB5" w14:paraId="674C4A2A" w14:textId="77777777" w:rsidTr="004E6D9D">
        <w:tc>
          <w:tcPr>
            <w:tcW w:w="1413" w:type="dxa"/>
          </w:tcPr>
          <w:p w14:paraId="35A9DAF0"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Evidence</w:t>
            </w:r>
          </w:p>
        </w:tc>
        <w:tc>
          <w:tcPr>
            <w:tcW w:w="7603" w:type="dxa"/>
          </w:tcPr>
          <w:p w14:paraId="5040F6E3"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Repository Location</w:t>
            </w:r>
          </w:p>
        </w:tc>
      </w:tr>
      <w:tr w:rsidR="009D138E" w:rsidRPr="005A7BB5" w14:paraId="28374EC9" w14:textId="77777777" w:rsidTr="004E6D9D">
        <w:tc>
          <w:tcPr>
            <w:tcW w:w="1413" w:type="dxa"/>
          </w:tcPr>
          <w:p w14:paraId="74C61614" w14:textId="77777777" w:rsidR="009D138E" w:rsidRPr="005A7BB5" w:rsidRDefault="00B6596A"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GitHub</w:t>
            </w:r>
          </w:p>
        </w:tc>
        <w:tc>
          <w:tcPr>
            <w:tcW w:w="7603" w:type="dxa"/>
          </w:tcPr>
          <w:p w14:paraId="6E4A01E3" w14:textId="77777777" w:rsidR="009D138E" w:rsidRPr="005A7BB5" w:rsidRDefault="00B6596A" w:rsidP="00F316DF">
            <w:pPr>
              <w:jc w:val="both"/>
              <w:rPr>
                <w:rFonts w:ascii="Times New Roman" w:eastAsiaTheme="minorEastAsia" w:hAnsi="Times New Roman"/>
                <w:b/>
                <w:bCs/>
                <w:sz w:val="24"/>
                <w:szCs w:val="24"/>
              </w:rPr>
            </w:pPr>
            <w:hyperlink r:id="rId29">
              <w:r>
                <w:rPr>
                  <w:rStyle w:val="Hyperlink"/>
                  <w:rFonts w:ascii="Times New Roman" w:eastAsia="Times New Roman" w:hAnsi="Times New Roman"/>
                  <w:sz w:val="24"/>
                  <w:szCs w:val="24"/>
                </w:rPr>
                <w:t>https://github.com/HendrickDang/PRT661-DATA-SCIENCE-PRACTICE</w:t>
              </w:r>
            </w:hyperlink>
          </w:p>
        </w:tc>
      </w:tr>
      <w:tr w:rsidR="009D138E" w:rsidRPr="005A7BB5" w14:paraId="16A832E3" w14:textId="77777777" w:rsidTr="004E6D9D">
        <w:tc>
          <w:tcPr>
            <w:tcW w:w="1413" w:type="dxa"/>
          </w:tcPr>
          <w:p w14:paraId="6CD64F75" w14:textId="77777777" w:rsidR="009D138E" w:rsidRPr="005A7BB5" w:rsidRDefault="0033355F"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Jira</w:t>
            </w:r>
          </w:p>
        </w:tc>
        <w:tc>
          <w:tcPr>
            <w:tcW w:w="7603" w:type="dxa"/>
          </w:tcPr>
          <w:p w14:paraId="74B31E8E" w14:textId="77777777" w:rsidR="009D138E" w:rsidRPr="005A7BB5" w:rsidRDefault="0033355F" w:rsidP="00F316DF">
            <w:pPr>
              <w:jc w:val="both"/>
              <w:rPr>
                <w:rFonts w:ascii="Times New Roman" w:eastAsiaTheme="minorEastAsia" w:hAnsi="Times New Roman"/>
                <w:b/>
                <w:bCs/>
                <w:sz w:val="24"/>
                <w:szCs w:val="24"/>
              </w:rPr>
            </w:pPr>
            <w:hyperlink r:id="rId30">
              <w:r>
                <w:rPr>
                  <w:rStyle w:val="Hyperlink"/>
                  <w:rFonts w:ascii="Times New Roman" w:eastAsia="Times New Roman" w:hAnsi="Times New Roman"/>
                  <w:sz w:val="24"/>
                  <w:szCs w:val="24"/>
                </w:rPr>
                <w:t>https://hendrickdang.atlassian.net/jira/software/projects/SCRUM/boards/1/timeline?rangeMode=WEEKS</w:t>
              </w:r>
            </w:hyperlink>
          </w:p>
        </w:tc>
      </w:tr>
      <w:tr w:rsidR="00DF1E9C" w:rsidRPr="005A7BB5" w14:paraId="2F45A83A" w14:textId="77777777" w:rsidTr="004E6D9D">
        <w:tc>
          <w:tcPr>
            <w:tcW w:w="1413" w:type="dxa"/>
          </w:tcPr>
          <w:p w14:paraId="4DB4E756" w14:textId="77777777" w:rsidR="00DF1E9C" w:rsidRPr="00DF1E9C" w:rsidRDefault="00DF1E9C" w:rsidP="00F316DF">
            <w:pPr>
              <w:jc w:val="both"/>
              <w:rPr>
                <w:rFonts w:ascii="Times New Roman" w:eastAsiaTheme="minorEastAsia" w:hAnsi="Times New Roman"/>
                <w:b/>
                <w:bCs/>
                <w:sz w:val="24"/>
                <w:szCs w:val="24"/>
                <w:lang w:val="vi-VN"/>
              </w:rPr>
            </w:pPr>
            <w:r>
              <w:rPr>
                <w:rFonts w:ascii="Times New Roman" w:eastAsiaTheme="minorEastAsia" w:hAnsi="Times New Roman"/>
                <w:b/>
                <w:bCs/>
                <w:sz w:val="24"/>
                <w:szCs w:val="24"/>
              </w:rPr>
              <w:t>Final</w:t>
            </w:r>
            <w:r>
              <w:rPr>
                <w:rFonts w:ascii="Times New Roman" w:eastAsiaTheme="minorEastAsia" w:hAnsi="Times New Roman"/>
                <w:b/>
                <w:bCs/>
                <w:sz w:val="24"/>
                <w:szCs w:val="24"/>
                <w:lang w:val="vi-VN"/>
              </w:rPr>
              <w:t xml:space="preserve"> code to run</w:t>
            </w:r>
          </w:p>
        </w:tc>
        <w:tc>
          <w:tcPr>
            <w:tcW w:w="7603" w:type="dxa"/>
          </w:tcPr>
          <w:p w14:paraId="301BA2EA" w14:textId="77777777" w:rsidR="008A1462" w:rsidRPr="001F6331" w:rsidRDefault="008A1462" w:rsidP="00F316DF">
            <w:pPr>
              <w:jc w:val="both"/>
              <w:rPr>
                <w:rFonts w:ascii="Times New Roman" w:hAnsi="Times New Roman"/>
                <w:sz w:val="24"/>
                <w:szCs w:val="24"/>
                <w:lang w:val="vi-VN"/>
              </w:rPr>
            </w:pPr>
            <w:hyperlink r:id="rId31" w:history="1">
              <w:r>
                <w:rPr>
                  <w:rStyle w:val="Hyperlink"/>
                  <w:rFonts w:ascii="Times New Roman" w:hAnsi="Times New Roman"/>
                  <w:sz w:val="24"/>
                  <w:szCs w:val="24"/>
                </w:rPr>
                <w:t>https://github.com/HendrickDang/PRT661-DATA-SCIENCE-PRACTICE/blob/main/Updated_End_to_End_pipeline.py</w:t>
              </w:r>
            </w:hyperlink>
          </w:p>
        </w:tc>
      </w:tr>
      <w:tr w:rsidR="00075D6D" w:rsidRPr="005A7BB5" w14:paraId="434EEE62" w14:textId="77777777" w:rsidTr="004E6D9D">
        <w:tc>
          <w:tcPr>
            <w:tcW w:w="1413" w:type="dxa"/>
          </w:tcPr>
          <w:p w14:paraId="1E537BE9" w14:textId="77777777" w:rsidR="00075D6D" w:rsidRPr="00075D6D" w:rsidRDefault="00075D6D" w:rsidP="00F316DF">
            <w:pPr>
              <w:jc w:val="both"/>
              <w:rPr>
                <w:rFonts w:ascii="Times New Roman" w:eastAsiaTheme="minorEastAsia" w:hAnsi="Times New Roman"/>
                <w:b/>
                <w:bCs/>
                <w:sz w:val="24"/>
                <w:szCs w:val="24"/>
                <w:lang w:val="vi-VN"/>
              </w:rPr>
            </w:pPr>
            <w:r>
              <w:rPr>
                <w:rFonts w:ascii="Times New Roman" w:eastAsiaTheme="minorEastAsia" w:hAnsi="Times New Roman"/>
                <w:b/>
                <w:bCs/>
                <w:sz w:val="24"/>
                <w:szCs w:val="24"/>
              </w:rPr>
              <w:t>Evaluation</w:t>
            </w:r>
            <w:r>
              <w:rPr>
                <w:rFonts w:ascii="Times New Roman" w:eastAsiaTheme="minorEastAsia" w:hAnsi="Times New Roman"/>
                <w:b/>
                <w:bCs/>
                <w:sz w:val="24"/>
                <w:szCs w:val="24"/>
                <w:lang w:val="vi-VN"/>
              </w:rPr>
              <w:t xml:space="preserve"> code</w:t>
            </w:r>
          </w:p>
        </w:tc>
        <w:tc>
          <w:tcPr>
            <w:tcW w:w="7603" w:type="dxa"/>
          </w:tcPr>
          <w:p w14:paraId="03C54E06" w14:textId="77777777" w:rsidR="00075D6D" w:rsidRPr="00075D6D" w:rsidRDefault="00075D6D" w:rsidP="00F316DF">
            <w:pPr>
              <w:jc w:val="both"/>
              <w:rPr>
                <w:rFonts w:ascii="Times New Roman" w:hAnsi="Times New Roman"/>
                <w:sz w:val="24"/>
                <w:szCs w:val="24"/>
                <w:lang w:val="vi-VN"/>
              </w:rPr>
            </w:pPr>
            <w:hyperlink r:id="rId32" w:history="1">
              <w:r>
                <w:rPr>
                  <w:rStyle w:val="Hyperlink"/>
                  <w:rFonts w:ascii="Times New Roman" w:hAnsi="Times New Roman"/>
                  <w:sz w:val="24"/>
                  <w:szCs w:val="24"/>
                </w:rPr>
                <w:t>https://github.com/HendrickDang/PRT661-DATA-SCIENCE-PRACTICE/blob/main/evaluation.py</w:t>
              </w:r>
            </w:hyperlink>
            <w:r>
              <w:rPr>
                <w:rFonts w:ascii="Times New Roman" w:hAnsi="Times New Roman"/>
                <w:sz w:val="24"/>
                <w:szCs w:val="24"/>
                <w:lang w:val="vi-VN"/>
              </w:rPr>
              <w:t xml:space="preserve"> </w:t>
            </w:r>
          </w:p>
        </w:tc>
      </w:tr>
      <w:tr w:rsidR="00D87AF7" w14:paraId="0159D670" w14:textId="77777777" w:rsidTr="004E6D9D">
        <w:tc>
          <w:tcPr>
            <w:tcW w:w="1413" w:type="dxa"/>
          </w:tcPr>
          <w:p w14:paraId="461BF3E7" w14:textId="77777777" w:rsidR="00D87AF7" w:rsidRDefault="00461D40">
            <w:pPr>
              <w:jc w:val="both"/>
              <w:rPr>
                <w:rFonts w:ascii="Times New Roman" w:eastAsiaTheme="minorEastAsia" w:hAnsi="Times New Roman"/>
                <w:b/>
                <w:bCs/>
                <w:sz w:val="24"/>
                <w:szCs w:val="24"/>
              </w:rPr>
            </w:pPr>
            <w:r>
              <w:rPr>
                <w:rFonts w:ascii="Times New Roman" w:eastAsiaTheme="minorEastAsia" w:hAnsi="Times New Roman"/>
                <w:b/>
                <w:bCs/>
                <w:sz w:val="24"/>
                <w:szCs w:val="24"/>
              </w:rPr>
              <w:t>Ingest and processing code</w:t>
            </w:r>
          </w:p>
        </w:tc>
        <w:tc>
          <w:tcPr>
            <w:tcW w:w="7603" w:type="dxa"/>
          </w:tcPr>
          <w:p w14:paraId="3968B7A4" w14:textId="77777777" w:rsidR="00D87AF7" w:rsidRDefault="00D87AF7">
            <w:pPr>
              <w:jc w:val="both"/>
              <w:rPr>
                <w:rFonts w:ascii="Times New Roman" w:eastAsiaTheme="minorEastAsia" w:hAnsi="Times New Roman"/>
                <w:sz w:val="24"/>
                <w:szCs w:val="24"/>
              </w:rPr>
            </w:pPr>
            <w:hyperlink r:id="rId33" w:history="1">
              <w:r>
                <w:rPr>
                  <w:rStyle w:val="Hyperlink"/>
                  <w:rFonts w:ascii="Times New Roman" w:hAnsi="Times New Roman"/>
                  <w:sz w:val="24"/>
                  <w:szCs w:val="24"/>
                </w:rPr>
                <w:t>https://github.com/HendrickDang/PRT661-DATA-SCIENCE-PRACTICE/commits/main/End%20to%20End%20pipeline.py</w:t>
              </w:r>
            </w:hyperlink>
          </w:p>
        </w:tc>
      </w:tr>
    </w:tbl>
    <w:p w14:paraId="6E844194" w14:textId="77777777" w:rsidR="00F316DF" w:rsidRDefault="00F316DF" w:rsidP="00F316DF">
      <w:pPr>
        <w:pStyle w:val="Heading1"/>
        <w:spacing w:before="120"/>
        <w:jc w:val="both"/>
        <w:rPr>
          <w:rFonts w:ascii="Times New Roman" w:eastAsiaTheme="minorEastAsia" w:hAnsi="Times New Roman"/>
          <w:b/>
          <w:bCs/>
          <w:color w:val="1F497D" w:themeColor="text2"/>
          <w:sz w:val="24"/>
          <w:szCs w:val="24"/>
        </w:rPr>
      </w:pPr>
      <w:r>
        <w:rPr>
          <w:rFonts w:ascii="Times New Roman" w:eastAsiaTheme="minorEastAsia" w:hAnsi="Times New Roman"/>
          <w:b/>
          <w:bCs/>
          <w:color w:val="1F497D" w:themeColor="text2"/>
          <w:sz w:val="24"/>
          <w:szCs w:val="24"/>
        </w:rPr>
        <w:br w:type="page"/>
      </w:r>
    </w:p>
    <w:p w14:paraId="62D4C220" w14:textId="77777777" w:rsidR="001A26A7" w:rsidRPr="005A7BB5" w:rsidRDefault="001A26A7" w:rsidP="003B5387">
      <w:pPr>
        <w:pStyle w:val="Heading1"/>
        <w:numPr>
          <w:ilvl w:val="0"/>
          <w:numId w:val="21"/>
        </w:numPr>
        <w:spacing w:before="120"/>
        <w:jc w:val="both"/>
        <w:rPr>
          <w:rFonts w:ascii="Times New Roman" w:eastAsiaTheme="minorEastAsia" w:hAnsi="Times New Roman"/>
          <w:b/>
          <w:bCs/>
          <w:color w:val="1F497D" w:themeColor="text2"/>
          <w:sz w:val="24"/>
          <w:szCs w:val="24"/>
        </w:rPr>
      </w:pPr>
      <w:bookmarkStart w:id="25" w:name="_Toc243408218"/>
      <w:r>
        <w:rPr>
          <w:rFonts w:ascii="Times New Roman" w:eastAsiaTheme="minorEastAsia" w:hAnsi="Times New Roman"/>
          <w:b/>
          <w:bCs/>
          <w:color w:val="1F497D" w:themeColor="text2"/>
          <w:sz w:val="24"/>
          <w:szCs w:val="24"/>
        </w:rPr>
        <w:lastRenderedPageBreak/>
        <w:t>Assessment 2 Technical Development</w:t>
      </w:r>
      <w:bookmarkEnd w:id="25"/>
    </w:p>
    <w:p w14:paraId="172838A5" w14:textId="77777777" w:rsidR="00A74318" w:rsidRPr="005A7BB5" w:rsidRDefault="00A74318"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6" w:name="OLE_LINK6"/>
      <w:bookmarkStart w:id="27" w:name="_Toc243408219"/>
      <w:r>
        <w:rPr>
          <w:rFonts w:ascii="Times New Roman" w:eastAsia="Times New Roman" w:hAnsi="Times New Roman" w:cs="Times New Roman"/>
          <w:b/>
          <w:bCs/>
          <w:sz w:val="24"/>
          <w:szCs w:val="24"/>
          <w:lang w:val="en-AU"/>
        </w:rPr>
        <w:t>Data acquisition and storage</w:t>
      </w:r>
      <w:bookmarkEnd w:id="27"/>
    </w:p>
    <w:bookmarkEnd w:id="26"/>
    <w:p w14:paraId="7D11BE72"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datasets were acquired (Table 1): NT Crime Statistics (2020-2023 and current), Population estimates (1986-2025), and Wholesale Alcohol Supply (2023-2025). Raw files are stored untouched in dataset/source/; any correction happens in code, never by hand-editing the source.</w:t>
      </w:r>
    </w:p>
    <w:p w14:paraId="2CC41792"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Acquisition and processing are both handled by </w:t>
      </w:r>
      <w:proofErr w:type="gramStart"/>
      <w:r>
        <w:rPr>
          <w:rFonts w:ascii="Times New Roman" w:eastAsia="Times New Roman" w:hAnsi="Times New Roman"/>
          <w:sz w:val="24"/>
          <w:szCs w:val="24"/>
          <w:lang w:eastAsia="en-US"/>
        </w:rPr>
        <w:t>End to End</w:t>
      </w:r>
      <w:proofErr w:type="gramEnd"/>
      <w:r>
        <w:rPr>
          <w:rFonts w:ascii="Times New Roman" w:eastAsia="Times New Roman" w:hAnsi="Times New Roman"/>
          <w:sz w:val="24"/>
          <w:szCs w:val="24"/>
          <w:lang w:eastAsia="en-US"/>
        </w:rPr>
        <w:t xml:space="preserve"> pipeline.py. The two stages were originally developed as separate scripts (ingest.py and data_processing.py) but have since been merged into a single pipeline file for easier maintenance and a single point of execution; the ingest logic now runs as Stage 1 of that script:</w:t>
      </w:r>
    </w:p>
    <w:p w14:paraId="79C91520"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Fuzzy filename </w:t>
      </w:r>
      <w:proofErr w:type="gramStart"/>
      <w:r>
        <w:rPr>
          <w:rFonts w:ascii="Times New Roman" w:eastAsia="Times New Roman" w:hAnsi="Times New Roman"/>
          <w:sz w:val="24"/>
          <w:szCs w:val="24"/>
          <w:lang w:eastAsia="en-US"/>
        </w:rPr>
        <w:t>matching:</w:t>
      </w:r>
      <w:proofErr w:type="gramEnd"/>
      <w:r>
        <w:rPr>
          <w:rFonts w:ascii="Times New Roman" w:eastAsia="Times New Roman" w:hAnsi="Times New Roman"/>
          <w:sz w:val="24"/>
          <w:szCs w:val="24"/>
          <w:lang w:eastAsia="en-US"/>
        </w:rPr>
        <w:t xml:space="preserve"> handles naming differences between teammates' downloads (punctuation, Windows "(2)" duplicate suffixes).</w:t>
      </w:r>
    </w:p>
    <w:p w14:paraId="323C6BB4"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Validation checks: empty </w:t>
      </w:r>
      <w:proofErr w:type="spellStart"/>
      <w:r>
        <w:rPr>
          <w:rFonts w:ascii="Times New Roman" w:eastAsia="Times New Roman" w:hAnsi="Times New Roman"/>
          <w:sz w:val="24"/>
          <w:szCs w:val="24"/>
          <w:lang w:eastAsia="en-US"/>
        </w:rPr>
        <w:t>dataframes</w:t>
      </w:r>
      <w:proofErr w:type="spellEnd"/>
      <w:r>
        <w:rPr>
          <w:rFonts w:ascii="Times New Roman" w:eastAsia="Times New Roman" w:hAnsi="Times New Roman"/>
          <w:sz w:val="24"/>
          <w:szCs w:val="24"/>
          <w:lang w:eastAsia="en-US"/>
        </w:rPr>
        <w:t xml:space="preserve">, duplicated columns, </w:t>
      </w:r>
      <w:proofErr w:type="gramStart"/>
      <w:r>
        <w:rPr>
          <w:rFonts w:ascii="Times New Roman" w:eastAsia="Times New Roman" w:hAnsi="Times New Roman"/>
          <w:sz w:val="24"/>
          <w:szCs w:val="24"/>
          <w:lang w:eastAsia="en-US"/>
        </w:rPr>
        <w:t>fully-null</w:t>
      </w:r>
      <w:proofErr w:type="gramEnd"/>
      <w:r>
        <w:rPr>
          <w:rFonts w:ascii="Times New Roman" w:eastAsia="Times New Roman" w:hAnsi="Times New Roman"/>
          <w:sz w:val="24"/>
          <w:szCs w:val="24"/>
          <w:lang w:eastAsia="en-US"/>
        </w:rPr>
        <w:t xml:space="preserve"> columns flagged before proceeding.</w:t>
      </w:r>
    </w:p>
    <w:p w14:paraId="52FCB4A0"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Provenance tracking: each run writes to dataset/raw/ plus a </w:t>
      </w:r>
      <w:proofErr w:type="spellStart"/>
      <w:proofErr w:type="gramStart"/>
      <w:r>
        <w:rPr>
          <w:rFonts w:ascii="Times New Roman" w:eastAsia="Times New Roman" w:hAnsi="Times New Roman"/>
          <w:sz w:val="24"/>
          <w:szCs w:val="24"/>
          <w:lang w:eastAsia="en-US"/>
        </w:rPr>
        <w:t>manifest.json</w:t>
      </w:r>
      <w:proofErr w:type="spellEnd"/>
      <w:proofErr w:type="gramEnd"/>
      <w:r>
        <w:rPr>
          <w:rFonts w:ascii="Times New Roman" w:eastAsia="Times New Roman" w:hAnsi="Times New Roman"/>
          <w:sz w:val="24"/>
          <w:szCs w:val="24"/>
          <w:lang w:eastAsia="en-US"/>
        </w:rPr>
        <w:t xml:space="preserve"> recording row/column counts and warnings.</w:t>
      </w:r>
    </w:p>
    <w:p w14:paraId="43AA4EF8"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Storage follows a three-stage convention: dataset/source/</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dataset/raw/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dataset/processed/, all produced by the corresponding stages within </w:t>
      </w:r>
      <w:proofErr w:type="gramStart"/>
      <w:r>
        <w:rPr>
          <w:rFonts w:ascii="Times New Roman" w:eastAsia="Times New Roman" w:hAnsi="Times New Roman"/>
          <w:sz w:val="24"/>
          <w:szCs w:val="24"/>
          <w:lang w:eastAsia="en-US"/>
        </w:rPr>
        <w:t>End to End</w:t>
      </w:r>
      <w:proofErr w:type="gramEnd"/>
      <w:r>
        <w:rPr>
          <w:rFonts w:ascii="Times New Roman" w:eastAsia="Times New Roman" w:hAnsi="Times New Roman"/>
          <w:sz w:val="24"/>
          <w:szCs w:val="24"/>
          <w:lang w:eastAsia="en-US"/>
        </w:rPr>
        <w:t xml:space="preserve"> pipeline.py. GitHub was chosen for version-controlled history and </w:t>
      </w:r>
      <w:proofErr w:type="gramStart"/>
      <w:r>
        <w:rPr>
          <w:rFonts w:ascii="Times New Roman" w:eastAsia="Times New Roman" w:hAnsi="Times New Roman"/>
          <w:sz w:val="24"/>
          <w:szCs w:val="24"/>
          <w:lang w:eastAsia="en-US"/>
        </w:rPr>
        <w:t>individually-attributable</w:t>
      </w:r>
      <w:proofErr w:type="gramEnd"/>
      <w:r>
        <w:rPr>
          <w:rFonts w:ascii="Times New Roman" w:eastAsia="Times New Roman" w:hAnsi="Times New Roman"/>
          <w:sz w:val="24"/>
          <w:szCs w:val="24"/>
          <w:lang w:eastAsia="en-US"/>
        </w:rPr>
        <w:t xml:space="preserve"> commits at no cost.</w:t>
      </w:r>
    </w:p>
    <w:p w14:paraId="77A448B2"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Assessment 1 feedback correctly flagged GitHub as a weak primary data store for production use. A SQL layer (SQLite/PostgreSQL) was considered but not adopted this milestone, for three reasons:</w:t>
      </w:r>
    </w:p>
    <w:p w14:paraId="7485D53D"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Scale doesn't warrant it: current volume (~72,000 rows across all sources) doesn't need the concurrent-access or indexing capabilities a relational database provides.</w:t>
      </w:r>
    </w:p>
    <w:p w14:paraId="4D5279AC"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Functionality already exists: the joins and aggregations a SQL layer would offer are already handled by the existing pipeline; adding one would duplicate rather than extend capability.</w:t>
      </w:r>
    </w:p>
    <w:p w14:paraId="7012A6B4"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Timing risk: refactoring the </w:t>
      </w:r>
      <w:proofErr w:type="gramStart"/>
      <w:r>
        <w:rPr>
          <w:rFonts w:ascii="Times New Roman" w:eastAsia="Times New Roman" w:hAnsi="Times New Roman"/>
          <w:sz w:val="24"/>
          <w:szCs w:val="24"/>
          <w:lang w:eastAsia="en-US"/>
        </w:rPr>
        <w:t>already-tested</w:t>
      </w:r>
      <w:proofErr w:type="gramEnd"/>
      <w:r>
        <w:rPr>
          <w:rFonts w:ascii="Times New Roman" w:eastAsia="Times New Roman" w:hAnsi="Times New Roman"/>
          <w:sz w:val="24"/>
          <w:szCs w:val="24"/>
          <w:lang w:eastAsia="en-US"/>
        </w:rPr>
        <w:t xml:space="preserve"> Ingest, Processing, and Engineering stages mid-semester could destabilise working code during the weeks reserved for modelling and dashboard delivery.</w:t>
      </w:r>
    </w:p>
    <w:p w14:paraId="169244D3"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structured store remains scoped in the technology roadmap (Table 2) and will be revisited if the dashboard (Weeks 7–10) requires concurrent read access beyond what flat files support.</w:t>
      </w:r>
    </w:p>
    <w:p w14:paraId="046708D4" w14:textId="77777777" w:rsidR="00EE2AB2" w:rsidRPr="005A7BB5" w:rsidRDefault="00EE2AB2" w:rsidP="00F316DF">
      <w:pPr>
        <w:spacing w:before="100" w:beforeAutospacing="1" w:after="100" w:afterAutospacing="1"/>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5 Vs characterisation:</w:t>
      </w:r>
    </w:p>
    <w:p w14:paraId="7FCA6D00" w14:textId="4C40FCA3" w:rsidR="001D39FD" w:rsidRPr="005A7BB5" w:rsidRDefault="001D39FD" w:rsidP="00F316DF">
      <w:pPr>
        <w:pStyle w:val="Caption"/>
        <w:keepNext/>
        <w:jc w:val="center"/>
        <w:rPr>
          <w:rFonts w:ascii="Times New Roman" w:hAnsi="Times New Roman"/>
          <w:color w:val="auto"/>
          <w:sz w:val="24"/>
          <w:szCs w:val="24"/>
        </w:rPr>
      </w:pPr>
      <w:bookmarkStart w:id="28" w:name="_Toc243408465"/>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5Vs characterisation</w:t>
      </w:r>
      <w:bookmarkEnd w:id="28"/>
    </w:p>
    <w:tbl>
      <w:tblPr>
        <w:tblW w:w="8740" w:type="dxa"/>
        <w:tblLook w:val="04A0" w:firstRow="1" w:lastRow="0" w:firstColumn="1" w:lastColumn="0" w:noHBand="0" w:noVBand="1"/>
      </w:tblPr>
      <w:tblGrid>
        <w:gridCol w:w="1615"/>
        <w:gridCol w:w="7125"/>
      </w:tblGrid>
      <w:tr w:rsidR="00EE2AB2" w:rsidRPr="005A7BB5" w14:paraId="0728BFCC" w14:textId="77777777" w:rsidTr="00F22DE4">
        <w:trPr>
          <w:trHeight w:val="288"/>
        </w:trPr>
        <w:tc>
          <w:tcPr>
            <w:tcW w:w="1615" w:type="dxa"/>
            <w:tcBorders>
              <w:top w:val="single" w:sz="4" w:space="0" w:color="auto"/>
              <w:left w:val="single" w:sz="4" w:space="0" w:color="auto"/>
              <w:bottom w:val="single" w:sz="4" w:space="0" w:color="auto"/>
              <w:right w:val="single" w:sz="4" w:space="0" w:color="auto"/>
            </w:tcBorders>
            <w:vAlign w:val="center"/>
            <w:hideMark/>
          </w:tcPr>
          <w:p w14:paraId="13C49DDA" w14:textId="77777777" w:rsidR="00EE2AB2" w:rsidRPr="005A7BB5" w:rsidRDefault="00EE2AB2"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5Vs</w:t>
            </w:r>
          </w:p>
        </w:tc>
        <w:tc>
          <w:tcPr>
            <w:tcW w:w="7125" w:type="dxa"/>
            <w:tcBorders>
              <w:top w:val="single" w:sz="4" w:space="0" w:color="auto"/>
              <w:left w:val="nil"/>
              <w:bottom w:val="single" w:sz="4" w:space="0" w:color="auto"/>
              <w:right w:val="single" w:sz="4" w:space="0" w:color="auto"/>
            </w:tcBorders>
            <w:vAlign w:val="center"/>
            <w:hideMark/>
          </w:tcPr>
          <w:p w14:paraId="78E8699E" w14:textId="77777777" w:rsidR="00EE2AB2" w:rsidRPr="005A7BB5" w:rsidRDefault="00EE2AB2"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Characterisation</w:t>
            </w:r>
          </w:p>
        </w:tc>
      </w:tr>
      <w:tr w:rsidR="00EE2AB2" w:rsidRPr="005A7BB5" w14:paraId="6F9D05B6"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4152B014"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Volume</w:t>
            </w:r>
          </w:p>
        </w:tc>
        <w:tc>
          <w:tcPr>
            <w:tcW w:w="7125" w:type="dxa"/>
            <w:tcBorders>
              <w:top w:val="nil"/>
              <w:left w:val="nil"/>
              <w:bottom w:val="single" w:sz="4" w:space="0" w:color="auto"/>
              <w:right w:val="single" w:sz="4" w:space="0" w:color="auto"/>
            </w:tcBorders>
            <w:vAlign w:val="center"/>
            <w:hideMark/>
          </w:tcPr>
          <w:p w14:paraId="1C39C73C"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55,148 raw crime records; 17,280 population rows; 87 alcohol rows </w:t>
            </w:r>
            <w:r>
              <w:rPr>
                <w:rFonts w:ascii="Times New Roman" w:eastAsia="Times New Roman" w:hAnsi="Times New Roman"/>
                <w:color w:val="000000"/>
                <w:sz w:val="24"/>
                <w:szCs w:val="24"/>
                <w:lang w:eastAsia="en-US"/>
              </w:rPr>
              <w:sym w:font="Wingdings" w:char="F0E0"/>
            </w:r>
            <w:r>
              <w:rPr>
                <w:rFonts w:ascii="Times New Roman" w:eastAsia="Times New Roman" w:hAnsi="Times New Roman"/>
                <w:color w:val="000000"/>
                <w:sz w:val="24"/>
                <w:szCs w:val="24"/>
                <w:lang w:eastAsia="en-US"/>
              </w:rPr>
              <w:t xml:space="preserve"> 66 region-year population rows and one merged region-month panel after cleaning</w:t>
            </w:r>
          </w:p>
        </w:tc>
      </w:tr>
      <w:tr w:rsidR="00EE2AB2" w:rsidRPr="005A7BB5" w14:paraId="7E965296"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75F10ACE"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lastRenderedPageBreak/>
              <w:t>Velocity</w:t>
            </w:r>
          </w:p>
        </w:tc>
        <w:tc>
          <w:tcPr>
            <w:tcW w:w="7125" w:type="dxa"/>
            <w:tcBorders>
              <w:top w:val="nil"/>
              <w:left w:val="nil"/>
              <w:bottom w:val="single" w:sz="4" w:space="0" w:color="auto"/>
              <w:right w:val="single" w:sz="4" w:space="0" w:color="auto"/>
            </w:tcBorders>
            <w:vAlign w:val="center"/>
            <w:hideMark/>
          </w:tcPr>
          <w:p w14:paraId="3B386C0F"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irregular, multi-month cycle. Population: annual. Alcohol: quarterly. No source supports real-time ingestion, batch refresh only</w:t>
            </w:r>
          </w:p>
        </w:tc>
      </w:tr>
      <w:tr w:rsidR="00EE2AB2" w:rsidRPr="005A7BB5" w14:paraId="0F072E7E"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67EB4E35"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Variety</w:t>
            </w:r>
          </w:p>
        </w:tc>
        <w:tc>
          <w:tcPr>
            <w:tcW w:w="7125" w:type="dxa"/>
            <w:tcBorders>
              <w:top w:val="nil"/>
              <w:left w:val="nil"/>
              <w:bottom w:val="single" w:sz="4" w:space="0" w:color="auto"/>
              <w:right w:val="single" w:sz="4" w:space="0" w:color="auto"/>
            </w:tcBorders>
            <w:vAlign w:val="center"/>
            <w:hideMark/>
          </w:tcPr>
          <w:p w14:paraId="49244210"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Two CSV transaction logs, one wide Excel demographic table, three quarterly Excel extracts, merged into one long-format panel</w:t>
            </w:r>
          </w:p>
        </w:tc>
      </w:tr>
      <w:tr w:rsidR="00EE2AB2" w:rsidRPr="005A7BB5" w14:paraId="339625A7" w14:textId="77777777" w:rsidTr="00F22DE4">
        <w:trPr>
          <w:trHeight w:val="1440"/>
        </w:trPr>
        <w:tc>
          <w:tcPr>
            <w:tcW w:w="1615" w:type="dxa"/>
            <w:tcBorders>
              <w:top w:val="nil"/>
              <w:left w:val="single" w:sz="4" w:space="0" w:color="auto"/>
              <w:bottom w:val="single" w:sz="4" w:space="0" w:color="auto"/>
              <w:right w:val="single" w:sz="4" w:space="0" w:color="auto"/>
            </w:tcBorders>
            <w:vAlign w:val="center"/>
            <w:hideMark/>
          </w:tcPr>
          <w:p w14:paraId="218F409D"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Veracity</w:t>
            </w:r>
          </w:p>
        </w:tc>
        <w:tc>
          <w:tcPr>
            <w:tcW w:w="7125" w:type="dxa"/>
            <w:tcBorders>
              <w:top w:val="nil"/>
              <w:left w:val="nil"/>
              <w:bottom w:val="single" w:sz="4" w:space="0" w:color="auto"/>
              <w:right w:val="single" w:sz="4" w:space="0" w:color="auto"/>
            </w:tcBorders>
            <w:vAlign w:val="center"/>
            <w:hideMark/>
          </w:tcPr>
          <w:p w14:paraId="0FAE7A4A" w14:textId="77777777" w:rsidR="00EE2AB2" w:rsidRPr="005A7BB5" w:rsidRDefault="00291CFC"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PROMIS</w:t>
            </w:r>
            <w:r>
              <w:rPr>
                <w:rFonts w:ascii="Times New Roman" w:eastAsia="Times New Roman" w:hAnsi="Times New Roman"/>
                <w:color w:val="000000"/>
                <w:sz w:val="24"/>
                <w:szCs w:val="24"/>
                <w:lang w:eastAsia="en-US"/>
              </w:rPr>
              <w:sym w:font="Wingdings" w:char="F0E0"/>
            </w:r>
            <w:proofErr w:type="spellStart"/>
            <w:r>
              <w:rPr>
                <w:rFonts w:ascii="Times New Roman" w:eastAsia="Times New Roman" w:hAnsi="Times New Roman"/>
                <w:color w:val="000000"/>
                <w:sz w:val="24"/>
                <w:szCs w:val="24"/>
                <w:lang w:eastAsia="en-US"/>
              </w:rPr>
              <w:t>SerPro</w:t>
            </w:r>
            <w:proofErr w:type="spellEnd"/>
            <w:r>
              <w:rPr>
                <w:rFonts w:ascii="Times New Roman" w:eastAsia="Times New Roman" w:hAnsi="Times New Roman"/>
                <w:color w:val="000000"/>
                <w:sz w:val="24"/>
                <w:szCs w:val="24"/>
                <w:lang w:eastAsia="en-US"/>
              </w:rPr>
              <w:t xml:space="preserve"> recording change (Nov 2023), category-label mismatch between crime files, missing Nov 2023, alcohol data from 2023 only, mismatched region boundaries (7 police vs 6 NTG regions)</w:t>
            </w:r>
          </w:p>
        </w:tc>
      </w:tr>
      <w:tr w:rsidR="00EE2AB2" w:rsidRPr="005A7BB5" w14:paraId="670E828A"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222F370F"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Value</w:t>
            </w:r>
          </w:p>
        </w:tc>
        <w:tc>
          <w:tcPr>
            <w:tcW w:w="7125" w:type="dxa"/>
            <w:tcBorders>
              <w:top w:val="nil"/>
              <w:left w:val="nil"/>
              <w:bottom w:val="single" w:sz="4" w:space="0" w:color="auto"/>
              <w:right w:val="single" w:sz="4" w:space="0" w:color="auto"/>
            </w:tcBorders>
            <w:vAlign w:val="center"/>
            <w:hideMark/>
          </w:tcPr>
          <w:p w14:paraId="0860078E"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 forecasting target; population = per-capita normalisation; alcohol = candidate predictor (alcohol–violence link)</w:t>
            </w:r>
          </w:p>
        </w:tc>
      </w:tr>
    </w:tbl>
    <w:p w14:paraId="32B2CB90" w14:textId="77777777" w:rsidR="00DC6DCB" w:rsidRPr="005A7BB5" w:rsidRDefault="00DC6DCB"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9" w:name="_Toc243408220"/>
      <w:r>
        <w:rPr>
          <w:rFonts w:ascii="Times New Roman" w:eastAsia="Times New Roman" w:hAnsi="Times New Roman" w:cs="Times New Roman"/>
          <w:b/>
          <w:bCs/>
          <w:sz w:val="24"/>
          <w:szCs w:val="24"/>
          <w:lang w:val="en-AU"/>
        </w:rPr>
        <w:t>Data cleaning and preprocessing</w:t>
      </w:r>
      <w:bookmarkEnd w:id="29"/>
    </w:p>
    <w:p w14:paraId="10382E94" w14:textId="77777777" w:rsidR="004337A1" w:rsidRPr="005A7BB5" w:rsidRDefault="008D3AEE"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Before any analysis can begin, the datasets need to be cleaned and standardised so they can be combined reliably. Three main problems had to be solved: </w:t>
      </w:r>
    </w:p>
    <w:p w14:paraId="565FA062" w14:textId="77777777" w:rsidR="00A86C52" w:rsidRPr="005A7BB5" w:rsidRDefault="00A86C52"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crime data switched to a new classification system mid-way through the study period.</w:t>
      </w:r>
    </w:p>
    <w:p w14:paraId="2D98A76B" w14:textId="77777777" w:rsidR="00B337D0" w:rsidRPr="005A7BB5" w:rsidRDefault="00B337D0"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The geographic regions used in the crime files do not match those in the population files, and </w:t>
      </w:r>
    </w:p>
    <w:p w14:paraId="545B8937" w14:textId="77777777" w:rsidR="000E2468" w:rsidRPr="005A7BB5" w:rsidRDefault="000E2468"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Certain flags in the crime records needed to be encoded correctly to remain consistent across both file formats.</w:t>
      </w:r>
    </w:p>
    <w:p w14:paraId="56ABD88C" w14:textId="77777777" w:rsidR="00700E34" w:rsidRPr="005A7BB5" w:rsidRDefault="00986DE1"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1: Crime Data Cleaning</w:t>
      </w:r>
    </w:p>
    <w:p w14:paraId="199F5D56" w14:textId="77777777" w:rsidR="00E84700" w:rsidRPr="005A7BB5" w:rsidRDefault="00E84700"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two crime files use different offence category labels. The table below lists all translations:</w:t>
      </w:r>
    </w:p>
    <w:p w14:paraId="11CC63FE" w14:textId="2C1E2B0F" w:rsidR="00C83712" w:rsidRPr="005A7BB5" w:rsidRDefault="00C83712" w:rsidP="00F316DF">
      <w:pPr>
        <w:pStyle w:val="Caption"/>
        <w:keepNext/>
        <w:jc w:val="center"/>
        <w:rPr>
          <w:rFonts w:ascii="Times New Roman" w:hAnsi="Times New Roman"/>
          <w:color w:val="auto"/>
          <w:sz w:val="24"/>
          <w:szCs w:val="24"/>
        </w:rPr>
      </w:pPr>
      <w:bookmarkStart w:id="30" w:name="_Toc243408466"/>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Category translations</w:t>
      </w:r>
      <w:bookmarkEnd w:id="30"/>
    </w:p>
    <w:tbl>
      <w:tblPr>
        <w:tblStyle w:val="TableGrid"/>
        <w:tblW w:w="8926" w:type="dxa"/>
        <w:tblLook w:val="04A0" w:firstRow="1" w:lastRow="0" w:firstColumn="1" w:lastColumn="0" w:noHBand="0" w:noVBand="1"/>
      </w:tblPr>
      <w:tblGrid>
        <w:gridCol w:w="4390"/>
        <w:gridCol w:w="567"/>
        <w:gridCol w:w="3969"/>
      </w:tblGrid>
      <w:tr w:rsidR="007A7563" w:rsidRPr="005A7BB5" w14:paraId="6F816FF2" w14:textId="77777777" w:rsidTr="00A54E02">
        <w:tc>
          <w:tcPr>
            <w:tcW w:w="4390" w:type="dxa"/>
          </w:tcPr>
          <w:p w14:paraId="6924C024" w14:textId="77777777" w:rsidR="007A7563" w:rsidRPr="005A7BB5" w:rsidRDefault="00A54E02"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Old category (nt_crime_statistics_2020-2023.csv)</w:t>
            </w:r>
          </w:p>
        </w:tc>
        <w:tc>
          <w:tcPr>
            <w:tcW w:w="567" w:type="dxa"/>
          </w:tcPr>
          <w:p w14:paraId="41EC201C" w14:textId="77777777" w:rsidR="007A7563" w:rsidRPr="005A7BB5" w:rsidRDefault="00EA2A98" w:rsidP="00F316DF">
            <w:pPr>
              <w:spacing w:before="120" w:after="120"/>
              <w:jc w:val="both"/>
              <w:rPr>
                <w:rFonts w:ascii="Times New Roman" w:eastAsia="Times New Roman" w:hAnsi="Times New Roman"/>
                <w:b/>
                <w:bCs/>
                <w:sz w:val="24"/>
                <w:szCs w:val="24"/>
              </w:rPr>
            </w:pPr>
            <w:r>
              <w:rPr>
                <w:rFonts w:ascii="Wingdings" w:eastAsia="Wingdings" w:hAnsi="Wingdings" w:cs="Wingdings"/>
                <w:b/>
                <w:bCs/>
                <w:sz w:val="24"/>
                <w:szCs w:val="24"/>
              </w:rPr>
              <w:t>à</w:t>
            </w:r>
          </w:p>
        </w:tc>
        <w:tc>
          <w:tcPr>
            <w:tcW w:w="3969" w:type="dxa"/>
          </w:tcPr>
          <w:p w14:paraId="1A98B5C1" w14:textId="77777777" w:rsidR="007A7563" w:rsidRPr="005A7BB5" w:rsidRDefault="00A54E02" w:rsidP="00F316DF">
            <w:pPr>
              <w:spacing w:before="120" w:after="120"/>
              <w:rPr>
                <w:rFonts w:ascii="Times New Roman" w:eastAsia="Times New Roman" w:hAnsi="Times New Roman"/>
                <w:b/>
                <w:bCs/>
                <w:sz w:val="24"/>
                <w:szCs w:val="24"/>
              </w:rPr>
            </w:pPr>
            <w:r>
              <w:rPr>
                <w:rFonts w:ascii="Times New Roman" w:eastAsia="Times New Roman" w:hAnsi="Times New Roman"/>
                <w:b/>
                <w:bCs/>
                <w:sz w:val="24"/>
                <w:szCs w:val="24"/>
              </w:rPr>
              <w:t>New category (nt_crime_statistics_latest.csv)</w:t>
            </w:r>
          </w:p>
        </w:tc>
      </w:tr>
      <w:tr w:rsidR="007A7563" w:rsidRPr="005A7BB5" w14:paraId="7A43CB82" w14:textId="77777777" w:rsidTr="00A54E02">
        <w:tc>
          <w:tcPr>
            <w:tcW w:w="4390" w:type="dxa"/>
          </w:tcPr>
          <w:p w14:paraId="53B09804" w14:textId="77777777" w:rsidR="007A7563" w:rsidRPr="005A7BB5" w:rsidRDefault="00336CD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Acts intended to cause Injury</w:t>
            </w:r>
          </w:p>
        </w:tc>
        <w:tc>
          <w:tcPr>
            <w:tcW w:w="567" w:type="dxa"/>
          </w:tcPr>
          <w:p w14:paraId="38C4AA18"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6BBE2FFC" w14:textId="77777777" w:rsidR="007A7563" w:rsidRPr="005A7BB5" w:rsidRDefault="00EA2A9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02 Assault</w:t>
            </w:r>
          </w:p>
        </w:tc>
      </w:tr>
      <w:tr w:rsidR="007A7563" w:rsidRPr="005A7BB5" w14:paraId="04726A32" w14:textId="77777777" w:rsidTr="00A54E02">
        <w:tc>
          <w:tcPr>
            <w:tcW w:w="4390" w:type="dxa"/>
          </w:tcPr>
          <w:p w14:paraId="15E328E6" w14:textId="77777777" w:rsidR="007A7563" w:rsidRPr="005A7BB5" w:rsidRDefault="00035C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Homicide and related Offences</w:t>
            </w:r>
          </w:p>
        </w:tc>
        <w:tc>
          <w:tcPr>
            <w:tcW w:w="567" w:type="dxa"/>
          </w:tcPr>
          <w:p w14:paraId="46A4BDF8"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918B8B2" w14:textId="77777777" w:rsidR="007A7563" w:rsidRPr="005A7BB5" w:rsidRDefault="00035C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01 Homicide</w:t>
            </w:r>
          </w:p>
        </w:tc>
      </w:tr>
      <w:tr w:rsidR="007A7563" w:rsidRPr="005A7BB5" w14:paraId="785C9A93" w14:textId="77777777" w:rsidTr="00A54E02">
        <w:tc>
          <w:tcPr>
            <w:tcW w:w="4390" w:type="dxa"/>
          </w:tcPr>
          <w:p w14:paraId="3460B85C" w14:textId="77777777" w:rsidR="007A7563" w:rsidRPr="005A7BB5" w:rsidRDefault="00D009FA"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Abduction - harassment and other offences against the person</w:t>
            </w:r>
          </w:p>
        </w:tc>
        <w:tc>
          <w:tcPr>
            <w:tcW w:w="567" w:type="dxa"/>
          </w:tcPr>
          <w:p w14:paraId="7D8D8419"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911BBC1" w14:textId="77777777" w:rsidR="007A7563" w:rsidRPr="005A7BB5" w:rsidRDefault="0053174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68B6E7F2" w14:textId="77777777" w:rsidTr="00A54E02">
        <w:tc>
          <w:tcPr>
            <w:tcW w:w="4390" w:type="dxa"/>
          </w:tcPr>
          <w:p w14:paraId="13A2F3D7" w14:textId="77777777" w:rsidR="007A7563" w:rsidRPr="005A7BB5" w:rsidRDefault="00E3729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Other dangerous or negligent acts endangering persons</w:t>
            </w:r>
          </w:p>
        </w:tc>
        <w:tc>
          <w:tcPr>
            <w:tcW w:w="567" w:type="dxa"/>
          </w:tcPr>
          <w:p w14:paraId="6D712B16"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298EDCBC" w14:textId="77777777" w:rsidR="007A7563" w:rsidRPr="005A7BB5" w:rsidRDefault="0053174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5189A816" w14:textId="77777777" w:rsidTr="00A54E02">
        <w:tc>
          <w:tcPr>
            <w:tcW w:w="4390" w:type="dxa"/>
          </w:tcPr>
          <w:p w14:paraId="4BED0BF9" w14:textId="77777777" w:rsidR="007A7563" w:rsidRPr="005A7BB5" w:rsidRDefault="0082260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Sexual assault and related offences</w:t>
            </w:r>
          </w:p>
        </w:tc>
        <w:tc>
          <w:tcPr>
            <w:tcW w:w="567" w:type="dxa"/>
          </w:tcPr>
          <w:p w14:paraId="5FF14039"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4539B2B5" w14:textId="77777777" w:rsidR="007A7563" w:rsidRPr="005A7BB5" w:rsidRDefault="0081600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03 Sexual offences</w:t>
            </w:r>
          </w:p>
        </w:tc>
      </w:tr>
      <w:tr w:rsidR="00EA2A98" w:rsidRPr="005A7BB5" w14:paraId="1F377FEF" w14:textId="77777777" w:rsidTr="00A54E02">
        <w:tc>
          <w:tcPr>
            <w:tcW w:w="4390" w:type="dxa"/>
          </w:tcPr>
          <w:p w14:paraId="29024822" w14:textId="77777777" w:rsidR="00EA2A98" w:rsidRPr="005A7BB5" w:rsidRDefault="000E0CC3"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Robbery, extortion and related offences</w:t>
            </w:r>
          </w:p>
        </w:tc>
        <w:tc>
          <w:tcPr>
            <w:tcW w:w="567" w:type="dxa"/>
          </w:tcPr>
          <w:p w14:paraId="579608A8"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1D6F9BC"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05 Robbery, blackmail, and extortion</w:t>
            </w:r>
          </w:p>
        </w:tc>
      </w:tr>
      <w:tr w:rsidR="00EA2A98" w:rsidRPr="005A7BB5" w14:paraId="5540C2E3" w14:textId="77777777" w:rsidTr="00A54E02">
        <w:tc>
          <w:tcPr>
            <w:tcW w:w="4390" w:type="dxa"/>
          </w:tcPr>
          <w:p w14:paraId="2F33B71C"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House break-ins</w:t>
            </w:r>
          </w:p>
        </w:tc>
        <w:tc>
          <w:tcPr>
            <w:tcW w:w="567" w:type="dxa"/>
          </w:tcPr>
          <w:p w14:paraId="6E048B5B"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F630843"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061 Burglary – dwelling</w:t>
            </w:r>
          </w:p>
        </w:tc>
      </w:tr>
      <w:tr w:rsidR="00C25A02" w:rsidRPr="005A7BB5" w14:paraId="03393080" w14:textId="77777777" w:rsidTr="002207AF">
        <w:tc>
          <w:tcPr>
            <w:tcW w:w="4390" w:type="dxa"/>
          </w:tcPr>
          <w:p w14:paraId="3081626C" w14:textId="77777777" w:rsidR="00C25A02" w:rsidRPr="005A7BB5" w:rsidRDefault="003F172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lastRenderedPageBreak/>
              <w:t>Motor vehicle theft and related offences</w:t>
            </w:r>
          </w:p>
        </w:tc>
        <w:tc>
          <w:tcPr>
            <w:tcW w:w="567" w:type="dxa"/>
          </w:tcPr>
          <w:p w14:paraId="6EA9888C" w14:textId="77777777" w:rsidR="00C25A02" w:rsidRPr="005A7BB5" w:rsidRDefault="00C25A02"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78E84F5A"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C25A02" w:rsidRPr="005A7BB5" w14:paraId="7FCF76EB" w14:textId="77777777" w:rsidTr="002207AF">
        <w:tc>
          <w:tcPr>
            <w:tcW w:w="4390" w:type="dxa"/>
          </w:tcPr>
          <w:p w14:paraId="44065B44"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Theft and related offences (other than MV)</w:t>
            </w:r>
          </w:p>
        </w:tc>
        <w:tc>
          <w:tcPr>
            <w:tcW w:w="567" w:type="dxa"/>
          </w:tcPr>
          <w:p w14:paraId="42E82575" w14:textId="77777777" w:rsidR="00C25A02" w:rsidRPr="005A7BB5" w:rsidRDefault="00C25A02"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5EF1DD9B"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EA2A98" w:rsidRPr="005A7BB5" w14:paraId="7387DF6F" w14:textId="77777777" w:rsidTr="00A54E02">
        <w:tc>
          <w:tcPr>
            <w:tcW w:w="4390" w:type="dxa"/>
          </w:tcPr>
          <w:p w14:paraId="55121FFD" w14:textId="77777777" w:rsidR="00EA2A98"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Property Damage Offences</w:t>
            </w:r>
          </w:p>
        </w:tc>
        <w:tc>
          <w:tcPr>
            <w:tcW w:w="567" w:type="dxa"/>
          </w:tcPr>
          <w:p w14:paraId="33620840"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52E342D6" w14:textId="77777777" w:rsidR="00EA2A98"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11 Property damage offences</w:t>
            </w:r>
          </w:p>
        </w:tc>
      </w:tr>
    </w:tbl>
    <w:p w14:paraId="3E93A168" w14:textId="77777777" w:rsidR="007A7563" w:rsidRPr="005A7BB5" w:rsidRDefault="00292820"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November 2023 gap</w:t>
      </w:r>
      <w:r>
        <w:rPr>
          <w:rFonts w:ascii="Times New Roman" w:eastAsia="Times New Roman" w:hAnsi="Times New Roman"/>
          <w:sz w:val="24"/>
          <w:szCs w:val="24"/>
        </w:rPr>
        <w:t xml:space="preserve">. November 2023 is absent from both crime files. It is retained as </w:t>
      </w:r>
      <w:proofErr w:type="spellStart"/>
      <w:r>
        <w:rPr>
          <w:rFonts w:ascii="Times New Roman" w:eastAsia="Times New Roman" w:hAnsi="Times New Roman"/>
          <w:sz w:val="24"/>
          <w:szCs w:val="24"/>
        </w:rPr>
        <w:t>NaN</w:t>
      </w:r>
      <w:proofErr w:type="spellEnd"/>
      <w:r>
        <w:rPr>
          <w:rFonts w:ascii="Times New Roman" w:eastAsia="Times New Roman" w:hAnsi="Times New Roman"/>
          <w:sz w:val="24"/>
          <w:szCs w:val="24"/>
        </w:rPr>
        <w:t xml:space="preserve"> and never imputed.</w:t>
      </w:r>
    </w:p>
    <w:p w14:paraId="40A3E4D4" w14:textId="77777777" w:rsidR="00BC474E" w:rsidRPr="005A7BB5" w:rsidRDefault="009E569B"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Binary encoding.</w:t>
      </w:r>
      <w:r>
        <w:rPr>
          <w:rFonts w:ascii="Times New Roman" w:eastAsia="Times New Roman" w:hAnsi="Times New Roman"/>
          <w:sz w:val="24"/>
          <w:szCs w:val="24"/>
        </w:rPr>
        <w:t xml:space="preserve"> ‘Alcohol involvement’ and ‘DV involvement’ flags are encoded as 0/1. The dash (-) is treated as 0. Critically, the flags are multiplied by ‘Number of offences’ rather than counting source rows:</w:t>
      </w:r>
    </w:p>
    <w:p w14:paraId="6A8E6EE2" w14:textId="77777777" w:rsidR="00ED47C9" w:rsidRPr="005A7BB5" w:rsidRDefault="006F0D48" w:rsidP="00F316DF">
      <w:pPr>
        <w:keepNext/>
        <w:spacing w:before="120" w:after="120"/>
        <w:jc w:val="both"/>
      </w:pPr>
      <w:r>
        <w:rPr>
          <w:rFonts w:ascii="Times New Roman" w:eastAsia="Times New Roman" w:hAnsi="Times New Roman"/>
          <w:noProof/>
          <w:sz w:val="24"/>
          <w:szCs w:val="24"/>
        </w:rPr>
        <w:drawing>
          <wp:inline distT="0" distB="0" distL="0" distR="0" wp14:anchorId="454D24A5" wp14:editId="76A7ADB3">
            <wp:extent cx="5731510" cy="950595"/>
            <wp:effectExtent l="0" t="0" r="2540" b="1905"/>
            <wp:docPr id="21114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2773" name=""/>
                    <pic:cNvPicPr/>
                  </pic:nvPicPr>
                  <pic:blipFill>
                    <a:blip r:embed="rId34"/>
                    <a:stretch>
                      <a:fillRect/>
                    </a:stretch>
                  </pic:blipFill>
                  <pic:spPr>
                    <a:xfrm>
                      <a:off x="0" y="0"/>
                      <a:ext cx="5731510" cy="950595"/>
                    </a:xfrm>
                    <a:prstGeom prst="rect">
                      <a:avLst/>
                    </a:prstGeom>
                  </pic:spPr>
                </pic:pic>
              </a:graphicData>
            </a:graphic>
          </wp:inline>
        </w:drawing>
      </w:r>
    </w:p>
    <w:p w14:paraId="7540B415" w14:textId="77777777" w:rsidR="006F0D48" w:rsidRPr="005A7BB5" w:rsidRDefault="00ED47C9" w:rsidP="00F316DF">
      <w:pPr>
        <w:pStyle w:val="Caption"/>
        <w:jc w:val="center"/>
        <w:rPr>
          <w:rFonts w:ascii="Times New Roman" w:eastAsia="Times New Roman" w:hAnsi="Times New Roman"/>
          <w:color w:val="auto"/>
          <w:sz w:val="24"/>
          <w:szCs w:val="24"/>
        </w:rPr>
      </w:pPr>
      <w:bookmarkStart w:id="31" w:name="_Toc243408490"/>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Offence-weighted encoding of Alcohol and DV involvement flags</w:t>
      </w:r>
      <w:bookmarkEnd w:id="31"/>
    </w:p>
    <w:p w14:paraId="4E497D9E" w14:textId="77777777" w:rsidR="005D6DC6" w:rsidRPr="005A7BB5" w:rsidRDefault="005D6DC6"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2: Region Remapping</w:t>
      </w:r>
    </w:p>
    <w:p w14:paraId="7464F721" w14:textId="77777777" w:rsidR="00217B52" w:rsidRPr="005A7BB5" w:rsidRDefault="00217B5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Crime data uses 7 NT Police reporting regions; population and alcohol data use the 6 NT Government (NTG) statistics regions. Using mismatched boundaries without correction would assign the entire Greater Darwin population to both Darwin and Palmerston separately, doubling the denominator and producing per-capita rates roughly half their true value. All crime rows are remapped in two stages.</w:t>
      </w:r>
    </w:p>
    <w:p w14:paraId="606999EF" w14:textId="77777777" w:rsidR="007972B5" w:rsidRPr="005A7BB5" w:rsidRDefault="007972B5" w:rsidP="00F316DF">
      <w:pPr>
        <w:pStyle w:val="ListParagraph"/>
        <w:numPr>
          <w:ilvl w:val="0"/>
          <w:numId w:val="10"/>
        </w:numPr>
        <w:spacing w:before="120" w:after="120" w:line="240"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Stage 1 – Direct mapping:</w:t>
      </w:r>
    </w:p>
    <w:p w14:paraId="4E4343DC"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Darwin + Palmerston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058F2731"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Alice Springs </w:t>
      </w:r>
      <w:r>
        <w:rPr>
          <w:rFonts w:ascii="Wingdings" w:eastAsia="Wingdings" w:hAnsi="Wingdings" w:cs="Wingdings"/>
          <w:lang w:val="en-AU"/>
        </w:rPr>
        <w:t>à</w:t>
      </w:r>
      <w:r>
        <w:rPr>
          <w:rFonts w:ascii="Times New Roman" w:eastAsia="Times New Roman" w:hAnsi="Times New Roman"/>
          <w:sz w:val="24"/>
          <w:szCs w:val="24"/>
          <w:lang w:val="en-AU"/>
        </w:rPr>
        <w:t xml:space="preserve"> Central Australia</w:t>
      </w:r>
    </w:p>
    <w:p w14:paraId="5FDF353A"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Katherine </w:t>
      </w:r>
      <w:r>
        <w:rPr>
          <w:rFonts w:ascii="Wingdings" w:eastAsia="Wingdings" w:hAnsi="Wingdings" w:cs="Wingdings"/>
          <w:lang w:val="en-AU"/>
        </w:rPr>
        <w:t>à</w:t>
      </w:r>
      <w:r>
        <w:rPr>
          <w:rFonts w:ascii="Times New Roman" w:eastAsia="Times New Roman" w:hAnsi="Times New Roman"/>
          <w:sz w:val="24"/>
          <w:szCs w:val="24"/>
          <w:lang w:val="en-AU"/>
        </w:rPr>
        <w:t xml:space="preserve"> Big Rivers</w:t>
      </w:r>
    </w:p>
    <w:p w14:paraId="1109D547"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Nhulunbuy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4147CB27"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Tennant Creek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7A496025"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Unknown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6BFA687F" w14:textId="77777777" w:rsidR="00445ECF" w:rsidRPr="005A7BB5" w:rsidRDefault="00445ECF" w:rsidP="00F316DF">
      <w:pPr>
        <w:pStyle w:val="ListParagraph"/>
        <w:numPr>
          <w:ilvl w:val="0"/>
          <w:numId w:val="9"/>
        </w:numPr>
        <w:spacing w:before="120" w:after="120" w:line="240"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 xml:space="preserve">Stage 2 – SA2-level mapping for NT Balance rows. </w:t>
      </w:r>
    </w:p>
    <w:p w14:paraId="0087B020" w14:textId="77777777" w:rsidR="00445ECF" w:rsidRPr="005A7BB5" w:rsidRDefault="00445EC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NT Balance records carry no town identifier. Each row also has a Statistical Area 2 (SA2) field indicating the sub-region of the offence. A secondary lookup table (SA2_TO_REGION) maps 16 SA2 values to their parent NTG region, such as: </w:t>
      </w:r>
    </w:p>
    <w:p w14:paraId="707C62F6" w14:textId="77777777" w:rsidR="00AC2283"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‘Barkly’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6EED5F11" w14:textId="77777777" w:rsidR="00F17F0F"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‘East Arnhem’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2365038B" w14:textId="77777777" w:rsidR="00F17F0F"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‘Howard Springs’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7545A26A" w14:textId="77777777" w:rsidR="00F17F0F" w:rsidRPr="005A7BB5" w:rsidRDefault="00C44FBE"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Any unrecognised SA2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0B74C22F" w14:textId="77777777" w:rsidR="005D6DC6" w:rsidRPr="005A7BB5" w:rsidRDefault="005068D6"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3: Population Data Cleaning</w:t>
      </w:r>
    </w:p>
    <w:p w14:paraId="194A3A5A" w14:textId="77777777" w:rsidR="005068D6" w:rsidRPr="005A7BB5" w:rsidRDefault="0019185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lastRenderedPageBreak/>
        <w:t>The population file has a 'Status' column ('Preliminary' / 'Final'). If a year had both statuses, summing across demographic breakdowns would double-count residents. The pipeline validates this before aggregation:</w:t>
      </w:r>
    </w:p>
    <w:p w14:paraId="4FAD47CA" w14:textId="77777777" w:rsidR="00ED47C9" w:rsidRPr="005A7BB5" w:rsidRDefault="008E739D" w:rsidP="00F316DF">
      <w:pPr>
        <w:keepNext/>
        <w:spacing w:before="120" w:after="120"/>
        <w:jc w:val="both"/>
      </w:pPr>
      <w:r>
        <w:rPr>
          <w:rFonts w:ascii="Times New Roman" w:eastAsia="Times New Roman" w:hAnsi="Times New Roman"/>
          <w:noProof/>
          <w:sz w:val="24"/>
          <w:szCs w:val="24"/>
        </w:rPr>
        <w:drawing>
          <wp:inline distT="0" distB="0" distL="0" distR="0" wp14:anchorId="4BB95E2A" wp14:editId="4987144D">
            <wp:extent cx="5731510" cy="1751965"/>
            <wp:effectExtent l="0" t="0" r="2540" b="635"/>
            <wp:docPr id="3458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4021" name=""/>
                    <pic:cNvPicPr/>
                  </pic:nvPicPr>
                  <pic:blipFill>
                    <a:blip r:embed="rId35"/>
                    <a:stretch>
                      <a:fillRect/>
                    </a:stretch>
                  </pic:blipFill>
                  <pic:spPr>
                    <a:xfrm>
                      <a:off x="0" y="0"/>
                      <a:ext cx="5731510" cy="1751965"/>
                    </a:xfrm>
                    <a:prstGeom prst="rect">
                      <a:avLst/>
                    </a:prstGeom>
                  </pic:spPr>
                </pic:pic>
              </a:graphicData>
            </a:graphic>
          </wp:inline>
        </w:drawing>
      </w:r>
    </w:p>
    <w:p w14:paraId="45A7F9F5" w14:textId="77777777" w:rsidR="008E739D" w:rsidRPr="005A7BB5" w:rsidRDefault="00ED47C9" w:rsidP="00F316DF">
      <w:pPr>
        <w:pStyle w:val="Caption"/>
        <w:jc w:val="center"/>
        <w:rPr>
          <w:rFonts w:ascii="Times New Roman" w:eastAsia="Times New Roman" w:hAnsi="Times New Roman"/>
          <w:color w:val="auto"/>
          <w:sz w:val="24"/>
          <w:szCs w:val="24"/>
        </w:rPr>
      </w:pPr>
      <w:bookmarkStart w:id="32" w:name="_Toc243408491"/>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3</w:t>
      </w:r>
      <w:r>
        <w:rPr>
          <w:rFonts w:ascii="Times New Roman" w:hAnsi="Times New Roman"/>
          <w:color w:val="auto"/>
          <w:sz w:val="24"/>
          <w:szCs w:val="24"/>
        </w:rPr>
        <w:fldChar w:fldCharType="end"/>
      </w:r>
      <w:r>
        <w:rPr>
          <w:rFonts w:ascii="Times New Roman" w:hAnsi="Times New Roman"/>
          <w:color w:val="auto"/>
          <w:sz w:val="24"/>
          <w:szCs w:val="24"/>
        </w:rPr>
        <w:t>: Population Data Cleaning</w:t>
      </w:r>
      <w:bookmarkEnd w:id="32"/>
    </w:p>
    <w:p w14:paraId="582D0338" w14:textId="77777777" w:rsidR="00986DE1" w:rsidRPr="005A7BB5" w:rsidRDefault="00E3675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Population summed across all demographic breakdowns for each Region x Year combination. Status column dropped after validation.</w:t>
      </w:r>
    </w:p>
    <w:p w14:paraId="51E165AB" w14:textId="77777777" w:rsidR="0088518E" w:rsidRPr="005A7BB5" w:rsidRDefault="0088518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Data trimmed to the 2015-2025 analysis window </w:t>
      </w:r>
      <w:r>
        <w:rPr>
          <w:rFonts w:ascii="Wingdings" w:eastAsia="Wingdings" w:hAnsi="Wingdings" w:cs="Wingdings"/>
          <w:sz w:val="24"/>
          <w:szCs w:val="24"/>
        </w:rPr>
        <w:t>à</w:t>
      </w:r>
      <w:r>
        <w:rPr>
          <w:rFonts w:ascii="Times New Roman" w:eastAsia="Times New Roman" w:hAnsi="Times New Roman"/>
          <w:sz w:val="24"/>
          <w:szCs w:val="24"/>
        </w:rPr>
        <w:t xml:space="preserve"> 66 rows (6 regions x 11 years).</w:t>
      </w:r>
    </w:p>
    <w:p w14:paraId="4F06214B" w14:textId="77777777" w:rsidR="00D46AC4" w:rsidRPr="005A7BB5" w:rsidRDefault="00D46AC4"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33" w:name="_Toc243408221"/>
      <w:r>
        <w:rPr>
          <w:rFonts w:ascii="Times New Roman" w:eastAsia="Times New Roman" w:hAnsi="Times New Roman" w:cs="Times New Roman"/>
          <w:b/>
          <w:bCs/>
          <w:sz w:val="24"/>
          <w:szCs w:val="24"/>
          <w:lang w:val="en-AU"/>
        </w:rPr>
        <w:t>Data engineering</w:t>
      </w:r>
      <w:bookmarkEnd w:id="33"/>
    </w:p>
    <w:p w14:paraId="393821B9" w14:textId="77777777" w:rsidR="00B64EE8" w:rsidRPr="005A7BB5" w:rsidRDefault="008A3564"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transforms the three cleaned source tables into a single analysis-ready panel. Five steps handle dataset merging, per-capita normalisation, lag feature construction, age-structure dimensionality reduction, and train/test partitioning.</w:t>
      </w:r>
    </w:p>
    <w:p w14:paraId="39728A21" w14:textId="77777777" w:rsidR="00E7259A" w:rsidRPr="005A7BB5" w:rsidRDefault="00B47A2D" w:rsidP="00F316DF">
      <w:pPr>
        <w:pStyle w:val="ListParagraph"/>
        <w:numPr>
          <w:ilvl w:val="1"/>
          <w:numId w:val="7"/>
        </w:numPr>
        <w:spacing w:before="120" w:after="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Merging the Three Source Tables</w:t>
      </w:r>
    </w:p>
    <w:p w14:paraId="7A29D83F"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Two left joins produce the merged panel. Crime rows carry Year, Quarter, and Region keys; alcohol joins on Year × Quarter × Region; population joins on Year × Region.</w:t>
      </w:r>
    </w:p>
    <w:p w14:paraId="3259D4EF" w14:textId="77777777" w:rsidR="00F10282" w:rsidRPr="005A7BB5" w:rsidRDefault="007B132B" w:rsidP="00F316DF">
      <w:pPr>
        <w:pStyle w:val="ListParagraph"/>
        <w:keepNext/>
        <w:spacing w:before="120" w:after="0" w:line="240" w:lineRule="auto"/>
        <w:ind w:left="0"/>
        <w:contextualSpacing w:val="0"/>
        <w:jc w:val="center"/>
        <w:rPr>
          <w:lang w:val="en-AU"/>
        </w:rPr>
      </w:pPr>
      <w:r>
        <w:rPr>
          <w:noProof/>
          <w:lang w:val="en-AU"/>
        </w:rPr>
        <w:drawing>
          <wp:inline distT="0" distB="0" distL="0" distR="0" wp14:anchorId="6D7DDFF9" wp14:editId="0EA0874F">
            <wp:extent cx="5391148" cy="400050"/>
            <wp:effectExtent l="0" t="0" r="635" b="0"/>
            <wp:docPr id="15745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2743" name=""/>
                    <pic:cNvPicPr/>
                  </pic:nvPicPr>
                  <pic:blipFill>
                    <a:blip r:embed="rId36"/>
                    <a:stretch>
                      <a:fillRect/>
                    </a:stretch>
                  </pic:blipFill>
                  <pic:spPr>
                    <a:xfrm>
                      <a:off x="0" y="0"/>
                      <a:ext cx="5395672" cy="400386"/>
                    </a:xfrm>
                    <a:prstGeom prst="rect">
                      <a:avLst/>
                    </a:prstGeom>
                  </pic:spPr>
                </pic:pic>
              </a:graphicData>
            </a:graphic>
          </wp:inline>
        </w:drawing>
      </w:r>
    </w:p>
    <w:p w14:paraId="3B4AABF7" w14:textId="77777777" w:rsidR="007B132B" w:rsidRPr="005A7BB5" w:rsidRDefault="00F10282" w:rsidP="00F316DF">
      <w:pPr>
        <w:pStyle w:val="Caption"/>
        <w:jc w:val="center"/>
        <w:rPr>
          <w:rFonts w:ascii="Times New Roman" w:eastAsia="Times New Roman" w:hAnsi="Times New Roman"/>
          <w:color w:val="auto"/>
          <w:sz w:val="24"/>
          <w:szCs w:val="24"/>
        </w:rPr>
      </w:pPr>
      <w:bookmarkStart w:id="34" w:name="_Toc243408492"/>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4</w:t>
      </w:r>
      <w:r>
        <w:rPr>
          <w:rFonts w:ascii="Times New Roman" w:hAnsi="Times New Roman"/>
          <w:color w:val="auto"/>
          <w:sz w:val="24"/>
          <w:szCs w:val="24"/>
        </w:rPr>
        <w:fldChar w:fldCharType="end"/>
      </w:r>
      <w:r>
        <w:rPr>
          <w:rFonts w:ascii="Times New Roman" w:hAnsi="Times New Roman"/>
          <w:color w:val="auto"/>
          <w:sz w:val="24"/>
          <w:szCs w:val="24"/>
        </w:rPr>
        <w:t>: Merging the Three Source Tables</w:t>
      </w:r>
      <w:bookmarkEnd w:id="34"/>
    </w:p>
    <w:p w14:paraId="3AB40616"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PAC quarterly attachment. Each quarterly PAC value is attached to all three months in that quarter, not divided by three. PAC measures total supply available during the quarter; dividing would understate the supply signal and create artificial within-quarter variation.</w:t>
      </w:r>
    </w:p>
    <w:p w14:paraId="275A4E4A"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PAC imputation (2023-2025 only). Years 2015-2022 remain </w:t>
      </w:r>
      <w:proofErr w:type="spellStart"/>
      <w:r>
        <w:rPr>
          <w:rFonts w:ascii="Times New Roman" w:eastAsia="Times New Roman" w:hAnsi="Times New Roman"/>
          <w:sz w:val="24"/>
          <w:szCs w:val="24"/>
          <w:lang w:val="en-AU"/>
        </w:rPr>
        <w:t>NaN</w:t>
      </w:r>
      <w:proofErr w:type="spellEnd"/>
      <w:r>
        <w:rPr>
          <w:rFonts w:ascii="Times New Roman" w:eastAsia="Times New Roman" w:hAnsi="Times New Roman"/>
          <w:sz w:val="24"/>
          <w:szCs w:val="24"/>
          <w:lang w:val="en-AU"/>
        </w:rPr>
        <w:t xml:space="preserve"> by design; backward extrapolation would introduce unsupported assumptions.</w:t>
      </w:r>
    </w:p>
    <w:p w14:paraId="4E7A2D9F" w14:textId="3A036910" w:rsidR="00297A7E" w:rsidRPr="005A7BB5" w:rsidRDefault="00297A7E" w:rsidP="00F316DF">
      <w:pPr>
        <w:pStyle w:val="Caption"/>
        <w:keepNext/>
        <w:jc w:val="center"/>
        <w:rPr>
          <w:rFonts w:ascii="Times New Roman" w:hAnsi="Times New Roman"/>
          <w:color w:val="auto"/>
          <w:sz w:val="24"/>
          <w:szCs w:val="24"/>
        </w:rPr>
      </w:pPr>
      <w:bookmarkStart w:id="35" w:name="_Toc243408467"/>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Output file after merging</w:t>
      </w:r>
      <w:bookmarkEnd w:id="35"/>
    </w:p>
    <w:tbl>
      <w:tblPr>
        <w:tblStyle w:val="TableGrid"/>
        <w:tblW w:w="0" w:type="auto"/>
        <w:tblLook w:val="04A0" w:firstRow="1" w:lastRow="0" w:firstColumn="1" w:lastColumn="0" w:noHBand="0" w:noVBand="1"/>
      </w:tblPr>
      <w:tblGrid>
        <w:gridCol w:w="1838"/>
        <w:gridCol w:w="7178"/>
      </w:tblGrid>
      <w:tr w:rsidR="007B132B" w:rsidRPr="005A7BB5" w14:paraId="0B6F314A" w14:textId="77777777" w:rsidTr="00BC2EC2">
        <w:tc>
          <w:tcPr>
            <w:tcW w:w="1838" w:type="dxa"/>
            <w:vAlign w:val="center"/>
          </w:tcPr>
          <w:p w14:paraId="40350434" w14:textId="77777777" w:rsidR="007B132B" w:rsidRPr="005A7BB5" w:rsidRDefault="007B132B"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Property</w:t>
            </w:r>
          </w:p>
        </w:tc>
        <w:tc>
          <w:tcPr>
            <w:tcW w:w="7178" w:type="dxa"/>
            <w:vAlign w:val="center"/>
          </w:tcPr>
          <w:p w14:paraId="4CEF17C1" w14:textId="77777777" w:rsidR="007B132B" w:rsidRPr="005A7BB5" w:rsidRDefault="007B132B"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Value</w:t>
            </w:r>
          </w:p>
        </w:tc>
      </w:tr>
      <w:tr w:rsidR="007B132B" w:rsidRPr="005A7BB5" w14:paraId="492FCC92" w14:textId="77777777" w:rsidTr="00BC2EC2">
        <w:tc>
          <w:tcPr>
            <w:tcW w:w="1838" w:type="dxa"/>
            <w:vAlign w:val="center"/>
          </w:tcPr>
          <w:p w14:paraId="43C2A61F"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Output file</w:t>
            </w:r>
          </w:p>
        </w:tc>
        <w:tc>
          <w:tcPr>
            <w:tcW w:w="7178" w:type="dxa"/>
            <w:vAlign w:val="center"/>
          </w:tcPr>
          <w:p w14:paraId="1D6BBC9E"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Nt_crime_merged_2015_2025.csv</w:t>
            </w:r>
          </w:p>
        </w:tc>
      </w:tr>
      <w:tr w:rsidR="007B132B" w:rsidRPr="005A7BB5" w14:paraId="72E321BE" w14:textId="77777777" w:rsidTr="00BC2EC2">
        <w:tc>
          <w:tcPr>
            <w:tcW w:w="1838" w:type="dxa"/>
            <w:vAlign w:val="center"/>
          </w:tcPr>
          <w:p w14:paraId="49C7C857"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Coverage</w:t>
            </w:r>
          </w:p>
        </w:tc>
        <w:tc>
          <w:tcPr>
            <w:tcW w:w="7178" w:type="dxa"/>
            <w:vAlign w:val="center"/>
          </w:tcPr>
          <w:p w14:paraId="105DA081"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2015-2025, 6 regions</w:t>
            </w:r>
          </w:p>
        </w:tc>
      </w:tr>
      <w:tr w:rsidR="007B132B" w:rsidRPr="005A7BB5" w14:paraId="3DA02B33" w14:textId="77777777" w:rsidTr="00BC2EC2">
        <w:tc>
          <w:tcPr>
            <w:tcW w:w="1838" w:type="dxa"/>
            <w:vAlign w:val="center"/>
          </w:tcPr>
          <w:p w14:paraId="0E926EA9"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PAC null values</w:t>
            </w:r>
          </w:p>
        </w:tc>
        <w:tc>
          <w:tcPr>
            <w:tcW w:w="7178" w:type="dxa"/>
            <w:vAlign w:val="center"/>
          </w:tcPr>
          <w:p w14:paraId="22AC0DF5"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0 within 2023-2025 after imputation; 2015-2022 PAC </w:t>
            </w:r>
            <w:proofErr w:type="spellStart"/>
            <w:r>
              <w:rPr>
                <w:rFonts w:ascii="Times New Roman" w:eastAsia="Times New Roman" w:hAnsi="Times New Roman"/>
                <w:sz w:val="24"/>
                <w:szCs w:val="24"/>
              </w:rPr>
              <w:t>NaN</w:t>
            </w:r>
            <w:proofErr w:type="spellEnd"/>
          </w:p>
        </w:tc>
      </w:tr>
    </w:tbl>
    <w:p w14:paraId="44A60A09" w14:textId="77777777" w:rsidR="00B47A2D" w:rsidRPr="005A7BB5" w:rsidRDefault="00AD7B7D" w:rsidP="00F316DF">
      <w:pPr>
        <w:pStyle w:val="ListParagraph"/>
        <w:numPr>
          <w:ilvl w:val="1"/>
          <w:numId w:val="7"/>
        </w:numPr>
        <w:spacing w:before="120" w:after="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Per-Capita Metrics</w:t>
      </w:r>
    </w:p>
    <w:p w14:paraId="30DBD230" w14:textId="77777777" w:rsidR="000C0621" w:rsidRPr="005A7BB5" w:rsidRDefault="000C0621"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Raw offence counts and PAC volumes are heavily confounded with population size. Greater Darwin has the largest number of the NT population and will always dominate absolute counts. Two per-capita are derived to enable fair cross-region comparison.</w:t>
      </w:r>
    </w:p>
    <w:p w14:paraId="7C1B49E2" w14:textId="70618A7E" w:rsidR="00B8432D" w:rsidRPr="005A7BB5" w:rsidRDefault="00B8432D" w:rsidP="00F316DF">
      <w:pPr>
        <w:pStyle w:val="Caption"/>
        <w:keepNext/>
        <w:spacing w:before="120"/>
        <w:jc w:val="center"/>
        <w:rPr>
          <w:rFonts w:ascii="Times New Roman" w:hAnsi="Times New Roman"/>
          <w:color w:val="auto"/>
          <w:sz w:val="24"/>
          <w:szCs w:val="24"/>
        </w:rPr>
      </w:pPr>
      <w:bookmarkStart w:id="36" w:name="_Toc243408468"/>
      <w:r>
        <w:rPr>
          <w:rFonts w:ascii="Times New Roman" w:hAnsi="Times New Roman"/>
          <w:color w:val="auto"/>
          <w:sz w:val="24"/>
          <w:szCs w:val="24"/>
        </w:rPr>
        <w:lastRenderedPageBreak/>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rPr>
        <w:t>: Per-Capita Metrics</w:t>
      </w:r>
      <w:bookmarkEnd w:id="36"/>
    </w:p>
    <w:tbl>
      <w:tblPr>
        <w:tblStyle w:val="TableGrid"/>
        <w:tblW w:w="0" w:type="auto"/>
        <w:tblLook w:val="04A0" w:firstRow="1" w:lastRow="0" w:firstColumn="1" w:lastColumn="0" w:noHBand="0" w:noVBand="1"/>
      </w:tblPr>
      <w:tblGrid>
        <w:gridCol w:w="2254"/>
        <w:gridCol w:w="2254"/>
        <w:gridCol w:w="2254"/>
        <w:gridCol w:w="2254"/>
      </w:tblGrid>
      <w:tr w:rsidR="000C0621" w:rsidRPr="005A7BB5" w14:paraId="5C72B21A" w14:textId="77777777" w:rsidTr="00BC2EC2">
        <w:tc>
          <w:tcPr>
            <w:tcW w:w="2254" w:type="dxa"/>
            <w:vAlign w:val="center"/>
          </w:tcPr>
          <w:p w14:paraId="3DEE6A1F"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Derived Feature</w:t>
            </w:r>
          </w:p>
        </w:tc>
        <w:tc>
          <w:tcPr>
            <w:tcW w:w="2254" w:type="dxa"/>
            <w:vAlign w:val="center"/>
          </w:tcPr>
          <w:p w14:paraId="7E6A0D63"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Formula</w:t>
            </w:r>
          </w:p>
        </w:tc>
        <w:tc>
          <w:tcPr>
            <w:tcW w:w="2254" w:type="dxa"/>
            <w:vAlign w:val="center"/>
          </w:tcPr>
          <w:p w14:paraId="45907EE8"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Unit</w:t>
            </w:r>
          </w:p>
        </w:tc>
        <w:tc>
          <w:tcPr>
            <w:tcW w:w="2254" w:type="dxa"/>
            <w:vAlign w:val="center"/>
          </w:tcPr>
          <w:p w14:paraId="53617281"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Purpose</w:t>
            </w:r>
          </w:p>
        </w:tc>
      </w:tr>
      <w:tr w:rsidR="000C0621" w:rsidRPr="005A7BB5" w14:paraId="795A2A90" w14:textId="77777777" w:rsidTr="00BC2EC2">
        <w:tc>
          <w:tcPr>
            <w:tcW w:w="2254" w:type="dxa"/>
            <w:vAlign w:val="center"/>
          </w:tcPr>
          <w:p w14:paraId="37277739"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Assault_rate_100k</w:t>
            </w:r>
          </w:p>
        </w:tc>
        <w:tc>
          <w:tcPr>
            <w:tcW w:w="2254" w:type="dxa"/>
            <w:vAlign w:val="center"/>
          </w:tcPr>
          <w:p w14:paraId="00158F24" w14:textId="77777777" w:rsidR="000C0621" w:rsidRPr="005A7BB5" w:rsidRDefault="000C0621" w:rsidP="00F316DF">
            <w:pPr>
              <w:spacing w:before="120"/>
              <w:rPr>
                <w:rFonts w:ascii="Times New Roman" w:eastAsia="Times New Roman" w:hAnsi="Times New Roman"/>
                <w:sz w:val="24"/>
                <w:szCs w:val="24"/>
              </w:rPr>
            </w:pPr>
            <w:proofErr w:type="spellStart"/>
            <w:r>
              <w:rPr>
                <w:rFonts w:ascii="Times New Roman" w:eastAsia="Times New Roman" w:hAnsi="Times New Roman"/>
                <w:sz w:val="24"/>
                <w:szCs w:val="24"/>
              </w:rPr>
              <w:t>Assault_offences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Total_population</w:t>
            </w:r>
            <w:proofErr w:type="spellEnd"/>
            <w:r>
              <w:rPr>
                <w:rFonts w:ascii="Times New Roman" w:eastAsia="Times New Roman" w:hAnsi="Times New Roman"/>
                <w:sz w:val="24"/>
                <w:szCs w:val="24"/>
              </w:rPr>
              <w:t xml:space="preserve"> x 100,000</w:t>
            </w:r>
          </w:p>
        </w:tc>
        <w:tc>
          <w:tcPr>
            <w:tcW w:w="2254" w:type="dxa"/>
            <w:vAlign w:val="center"/>
          </w:tcPr>
          <w:p w14:paraId="56210BDA"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Offences per 100k people</w:t>
            </w:r>
          </w:p>
        </w:tc>
        <w:tc>
          <w:tcPr>
            <w:tcW w:w="2254" w:type="dxa"/>
            <w:vAlign w:val="center"/>
          </w:tcPr>
          <w:p w14:paraId="4CD097BE"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Comparable assault intensity across regions</w:t>
            </w:r>
          </w:p>
        </w:tc>
      </w:tr>
      <w:tr w:rsidR="000C0621" w:rsidRPr="005A7BB5" w14:paraId="4DC1D720" w14:textId="77777777" w:rsidTr="00BC2EC2">
        <w:tc>
          <w:tcPr>
            <w:tcW w:w="2254" w:type="dxa"/>
            <w:vAlign w:val="center"/>
          </w:tcPr>
          <w:p w14:paraId="131FCEA7" w14:textId="77777777" w:rsidR="000C0621" w:rsidRPr="005A7BB5" w:rsidRDefault="000C0621" w:rsidP="00F316DF">
            <w:pPr>
              <w:spacing w:before="120"/>
              <w:jc w:val="both"/>
              <w:rPr>
                <w:rFonts w:ascii="Times New Roman" w:eastAsia="Times New Roman" w:hAnsi="Times New Roman"/>
                <w:sz w:val="24"/>
                <w:szCs w:val="24"/>
              </w:rPr>
            </w:pPr>
            <w:proofErr w:type="spellStart"/>
            <w:r>
              <w:rPr>
                <w:rFonts w:ascii="Times New Roman" w:eastAsia="Times New Roman" w:hAnsi="Times New Roman"/>
                <w:sz w:val="24"/>
                <w:szCs w:val="24"/>
              </w:rPr>
              <w:t>Alcohol_per_capita</w:t>
            </w:r>
            <w:proofErr w:type="spellEnd"/>
          </w:p>
        </w:tc>
        <w:tc>
          <w:tcPr>
            <w:tcW w:w="2254" w:type="dxa"/>
            <w:vAlign w:val="center"/>
          </w:tcPr>
          <w:p w14:paraId="4647855B" w14:textId="77777777" w:rsidR="000C0621" w:rsidRPr="005A7BB5" w:rsidRDefault="000C0621" w:rsidP="00F316DF">
            <w:pPr>
              <w:spacing w:before="120"/>
              <w:rPr>
                <w:rFonts w:ascii="Times New Roman" w:eastAsia="Times New Roman" w:hAnsi="Times New Roman"/>
                <w:sz w:val="24"/>
                <w:szCs w:val="24"/>
              </w:rPr>
            </w:pPr>
            <w:proofErr w:type="spellStart"/>
            <w:r>
              <w:rPr>
                <w:rFonts w:ascii="Times New Roman" w:eastAsia="Times New Roman" w:hAnsi="Times New Roman"/>
                <w:sz w:val="24"/>
                <w:szCs w:val="24"/>
              </w:rPr>
              <w:t>Total_PAC</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Total_population</w:t>
            </w:r>
            <w:proofErr w:type="spellEnd"/>
          </w:p>
        </w:tc>
        <w:tc>
          <w:tcPr>
            <w:tcW w:w="2254" w:type="dxa"/>
            <w:vAlign w:val="center"/>
          </w:tcPr>
          <w:p w14:paraId="40D3BFBD"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Litres PAC per person</w:t>
            </w:r>
          </w:p>
        </w:tc>
        <w:tc>
          <w:tcPr>
            <w:tcW w:w="2254" w:type="dxa"/>
            <w:vAlign w:val="center"/>
          </w:tcPr>
          <w:p w14:paraId="166F7AAC"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Comparable alcohol supply across regions</w:t>
            </w:r>
          </w:p>
        </w:tc>
      </w:tr>
    </w:tbl>
    <w:p w14:paraId="2066BAC6" w14:textId="77777777" w:rsidR="00AD7B7D" w:rsidRPr="005A7BB5" w:rsidRDefault="00AD7B7D"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Features Engineering</w:t>
      </w:r>
    </w:p>
    <w:p w14:paraId="2017F0BC"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A series of new features have been constructed from existing features to capture a holistic view of the crime situation in the Northern Territory. The features and reasons behind them are demonstrated below</w:t>
      </w:r>
    </w:p>
    <w:p w14:paraId="517B159E"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proofErr w:type="spellStart"/>
      <w:r>
        <w:rPr>
          <w:rStyle w:val="normaltextrun"/>
          <w:b/>
          <w:bCs/>
          <w:lang w:val="en-AU"/>
        </w:rPr>
        <w:t>Log_assault_rate</w:t>
      </w:r>
      <w:proofErr w:type="spellEnd"/>
      <w:r>
        <w:rPr>
          <w:rStyle w:val="normaltextrun"/>
          <w:b/>
          <w:bCs/>
          <w:lang w:val="en-AU"/>
        </w:rPr>
        <w:t>:</w:t>
      </w:r>
    </w:p>
    <w:p w14:paraId="79F92683"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Since the crime rate is not normally distributed but rather follows a log-normal distribution (heavily right-skewed) due to seasonality characteristics. By transforming the assault rate logarithmically, we aim to stabilise the distribution, making it symmetrical which is essential for good performance of linear regression models (Limpert et al., 2001)</w:t>
      </w:r>
    </w:p>
    <w:p w14:paraId="664760CE"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proofErr w:type="spellStart"/>
      <w:r>
        <w:rPr>
          <w:rStyle w:val="normaltextrun"/>
          <w:b/>
          <w:bCs/>
          <w:lang w:val="en-AU"/>
        </w:rPr>
        <w:t>Sin_month</w:t>
      </w:r>
      <w:proofErr w:type="spellEnd"/>
      <w:r>
        <w:rPr>
          <w:rStyle w:val="normaltextrun"/>
          <w:b/>
          <w:bCs/>
          <w:lang w:val="en-AU"/>
        </w:rPr>
        <w:t> and </w:t>
      </w:r>
      <w:proofErr w:type="spellStart"/>
      <w:r>
        <w:rPr>
          <w:rStyle w:val="normaltextrun"/>
          <w:b/>
          <w:bCs/>
          <w:lang w:val="en-AU"/>
        </w:rPr>
        <w:t>cos_month</w:t>
      </w:r>
      <w:proofErr w:type="spellEnd"/>
      <w:r>
        <w:rPr>
          <w:rStyle w:val="normaltextrun"/>
          <w:b/>
          <w:bCs/>
          <w:lang w:val="en-AU"/>
        </w:rPr>
        <w:t>:</w:t>
      </w:r>
    </w:p>
    <w:p w14:paraId="5B59AA5B"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To preserve the cyclic behaviours of months, sine and cosine functions are applied to represent time since these trigonometric functions pursue cycles between “top” and “bottom” and have a settled cycle length which is perfect for modelling regular cycles such as months (Lindsey and Pavur, 2005)</w:t>
      </w:r>
    </w:p>
    <w:p w14:paraId="19E95800"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r>
        <w:rPr>
          <w:rStyle w:val="normaltextrun"/>
          <w:b/>
          <w:bCs/>
          <w:lang w:val="en-AU"/>
        </w:rPr>
        <w:t>Season:</w:t>
      </w:r>
    </w:p>
    <w:p w14:paraId="27E1C3E7"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This feature serves as an indicator for wet and dry seasons, which according to research by Blakeslee et al. (2018), have a statistically significant relationship with crime incidence.</w:t>
      </w:r>
    </w:p>
    <w:p w14:paraId="1B254ED6" w14:textId="77777777" w:rsidR="00E7469B" w:rsidRPr="005A7BB5" w:rsidRDefault="00E7469B" w:rsidP="00F316DF">
      <w:pPr>
        <w:pStyle w:val="NormalWeb"/>
        <w:jc w:val="both"/>
        <w:rPr>
          <w:lang w:val="en-AU"/>
        </w:rPr>
      </w:pPr>
      <w:r>
        <w:rPr>
          <w:rStyle w:val="Strong"/>
          <w:lang w:val="en-AU"/>
        </w:rPr>
        <w:t>Assault_rate_lag1, lag3, lag12:</w:t>
      </w:r>
    </w:p>
    <w:p w14:paraId="014E1A06" w14:textId="77777777" w:rsidR="00E7469B" w:rsidRPr="005A7BB5" w:rsidRDefault="00E7469B" w:rsidP="00F316DF">
      <w:pPr>
        <w:pStyle w:val="NormalWeb"/>
        <w:jc w:val="both"/>
        <w:rPr>
          <w:lang w:val="en-AU"/>
        </w:rPr>
      </w:pPr>
      <w:r>
        <w:rPr>
          <w:lang w:val="en-AU"/>
        </w:rPr>
        <w:t xml:space="preserve">Three lagged versions of the assault rate are constructed for each region — the value one, three, and twelve months prior </w:t>
      </w:r>
      <w:r>
        <w:rPr>
          <w:lang w:val="vi-VN"/>
        </w:rPr>
        <w:t>-</w:t>
      </w:r>
      <w:r>
        <w:rPr>
          <w:lang w:val="en-AU"/>
        </w:rPr>
        <w:t xml:space="preserve"> computed separately per region (</w:t>
      </w:r>
      <w:proofErr w:type="spellStart"/>
      <w:r>
        <w:rPr>
          <w:lang w:val="en-AU"/>
        </w:rPr>
        <w:t>groupby</w:t>
      </w:r>
      <w:proofErr w:type="spellEnd"/>
      <w:r>
        <w:rPr>
          <w:lang w:val="en-AU"/>
        </w:rPr>
        <w:t xml:space="preserve">("Region")) so a lag never crosses into another region's history. The three horizons capture distinct temporal patterns: </w:t>
      </w:r>
      <w:r>
        <w:rPr>
          <w:b/>
          <w:bCs/>
          <w:lang w:val="en-AU"/>
        </w:rPr>
        <w:t>lag1</w:t>
      </w:r>
      <w:r>
        <w:rPr>
          <w:lang w:val="en-AU"/>
        </w:rPr>
        <w:t xml:space="preserve"> captures short-term momentum (recent months tend to predict the next), </w:t>
      </w:r>
      <w:r>
        <w:rPr>
          <w:b/>
          <w:bCs/>
          <w:lang w:val="en-AU"/>
        </w:rPr>
        <w:t>lag3</w:t>
      </w:r>
      <w:r>
        <w:rPr>
          <w:lang w:val="en-AU"/>
        </w:rPr>
        <w:t xml:space="preserve"> captures a quarterly trend that smooths month-to-month noise, and </w:t>
      </w:r>
      <w:r>
        <w:rPr>
          <w:b/>
          <w:bCs/>
          <w:lang w:val="en-AU"/>
        </w:rPr>
        <w:t>lag12</w:t>
      </w:r>
      <w:r>
        <w:rPr>
          <w:lang w:val="en-AU"/>
        </w:rPr>
        <w:t xml:space="preserve"> captures the seasonal/yearly cycle, allowing the model to compare a month against the same month one year earlier rather than assuming a fixed sine/cosine seasonal shape alone. These lags form the temporal core of every feature variant tested in Section 4.3.</w:t>
      </w:r>
    </w:p>
    <w:p w14:paraId="2C490716" w14:textId="77777777" w:rsidR="00DD4681" w:rsidRPr="005A7BB5" w:rsidRDefault="00DD4681"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Train/Test Split</w:t>
      </w:r>
    </w:p>
    <w:p w14:paraId="08A1A599"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Because of the nature of time-series data, results are susceptible to previous information. The dataset needs to be split into train and test using a temporal cut-off, ensuring that training data only contains observations prior to the test period to avoid any leakage of future information (Hasanov et al., 2022).</w:t>
      </w:r>
    </w:p>
    <w:p w14:paraId="3C5A8BF4" w14:textId="77777777" w:rsidR="00F10282" w:rsidRPr="005A7BB5" w:rsidRDefault="00BD07C3" w:rsidP="00F316DF">
      <w:pPr>
        <w:pStyle w:val="paragraph"/>
        <w:keepNext/>
        <w:spacing w:before="120" w:beforeAutospacing="0" w:after="0" w:afterAutospacing="0"/>
        <w:jc w:val="center"/>
        <w:textAlignment w:val="baseline"/>
        <w:rPr>
          <w:lang w:val="en-AU"/>
        </w:rPr>
      </w:pPr>
      <w:r>
        <w:rPr>
          <w:rStyle w:val="wacimagecontainer"/>
          <w:rFonts w:ascii="Segoe UI" w:hAnsi="Segoe UI" w:cs="Segoe UI"/>
          <w:noProof/>
          <w:sz w:val="18"/>
          <w:szCs w:val="18"/>
          <w:lang w:val="en-AU"/>
        </w:rPr>
        <w:lastRenderedPageBreak/>
        <w:drawing>
          <wp:inline distT="0" distB="0" distL="0" distR="0" wp14:anchorId="06A163DA" wp14:editId="7FDDD18E">
            <wp:extent cx="4065563" cy="647700"/>
            <wp:effectExtent l="0" t="0" r="0" b="0"/>
            <wp:docPr id="1600726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7645" cy="648032"/>
                    </a:xfrm>
                    <a:prstGeom prst="rect">
                      <a:avLst/>
                    </a:prstGeom>
                    <a:noFill/>
                    <a:ln>
                      <a:noFill/>
                    </a:ln>
                  </pic:spPr>
                </pic:pic>
              </a:graphicData>
            </a:graphic>
          </wp:inline>
        </w:drawing>
      </w:r>
    </w:p>
    <w:p w14:paraId="78B7D5A8" w14:textId="77777777" w:rsidR="007F6443" w:rsidRPr="005A7BB5" w:rsidRDefault="00F10282" w:rsidP="00F316DF">
      <w:pPr>
        <w:pStyle w:val="Caption"/>
        <w:jc w:val="center"/>
        <w:rPr>
          <w:rFonts w:ascii="Times New Roman" w:hAnsi="Times New Roman"/>
          <w:color w:val="auto"/>
          <w:sz w:val="24"/>
          <w:szCs w:val="24"/>
        </w:rPr>
      </w:pPr>
      <w:bookmarkStart w:id="37" w:name="_Toc243408493"/>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xml:space="preserve">: </w:t>
      </w:r>
      <w:bookmarkStart w:id="38" w:name="OLE_LINK18"/>
      <w:r>
        <w:rPr>
          <w:rFonts w:ascii="Times New Roman" w:hAnsi="Times New Roman"/>
          <w:color w:val="auto"/>
          <w:sz w:val="24"/>
          <w:szCs w:val="24"/>
        </w:rPr>
        <w:t>Train/Test Split</w:t>
      </w:r>
      <w:bookmarkEnd w:id="37"/>
    </w:p>
    <w:p w14:paraId="3F8C979A" w14:textId="77777777" w:rsidR="0046418A" w:rsidRPr="005A7BB5" w:rsidRDefault="0046418A"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39" w:name="_Toc243408222"/>
      <w:bookmarkEnd w:id="38"/>
      <w:r>
        <w:rPr>
          <w:rFonts w:ascii="Times New Roman" w:eastAsia="Times New Roman" w:hAnsi="Times New Roman" w:cs="Times New Roman"/>
          <w:b/>
          <w:bCs/>
          <w:sz w:val="24"/>
          <w:szCs w:val="24"/>
          <w:lang w:val="en-AU"/>
        </w:rPr>
        <w:t>Analytics and machine learning</w:t>
      </w:r>
      <w:bookmarkEnd w:id="39"/>
    </w:p>
    <w:p w14:paraId="0FA0B54E" w14:textId="77777777" w:rsidR="007F2B25" w:rsidRPr="005A7BB5" w:rsidRDefault="007F2B25"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Exploratory Data Analysis (EDA)</w:t>
      </w:r>
    </w:p>
    <w:p w14:paraId="23583A51" w14:textId="77777777" w:rsidR="000A7469" w:rsidRPr="005A7BB5" w:rsidRDefault="00571B6D" w:rsidP="00F316DF">
      <w:pPr>
        <w:pStyle w:val="paragraph"/>
        <w:spacing w:before="120" w:beforeAutospacing="0" w:after="0" w:afterAutospacing="0"/>
        <w:jc w:val="both"/>
        <w:textAlignment w:val="baseline"/>
        <w:rPr>
          <w:rStyle w:val="wacimagecontainer"/>
          <w:rFonts w:ascii="Segoe UI" w:hAnsi="Segoe UI" w:cs="Segoe UI"/>
          <w:sz w:val="18"/>
          <w:szCs w:val="18"/>
          <w:lang w:val="en-AU"/>
        </w:rPr>
      </w:pPr>
      <w:r>
        <w:rPr>
          <w:lang w:val="en-AU"/>
        </w:rPr>
        <w:t>EDA serves as a critical stage following data ingestion and pre</w:t>
      </w:r>
      <w:r>
        <w:rPr>
          <w:lang w:val="en-AU"/>
        </w:rPr>
        <w:noBreakHyphen/>
        <w:t>processing, as it enables systematic inspection of the dataset for distributional characteristics, outliers, inconsistencies, and anomalous patterns that may affect downstream modelling (Komorowski et al., 2016). This diagnostic step ensures that data quality issues are identified early and addressed appropriately. Beyond quality assurance, EDA also plays a strategic role in shaping the feature engineering process. By revealing underlying relationships, trends, and variable interactions, EDA provides the empirical insight needed to design features that capture meaningful structure in the data and enhance model performance. As Mao (2015) emphasises, effective feature engineering is grounded in a thorough understanding of the data, making EDA an indispensable component of the modelling pipeline.</w:t>
      </w:r>
    </w:p>
    <w:p w14:paraId="0AC20C1F" w14:textId="77777777" w:rsidR="00F10282" w:rsidRPr="005A7BB5" w:rsidRDefault="00CC7D8B" w:rsidP="00F316DF">
      <w:pPr>
        <w:pStyle w:val="paragraph"/>
        <w:keepNext/>
        <w:spacing w:before="120" w:beforeAutospacing="0" w:after="0" w:afterAutospacing="0"/>
        <w:jc w:val="center"/>
        <w:textAlignment w:val="baseline"/>
        <w:rPr>
          <w:lang w:val="en-AU"/>
        </w:rPr>
      </w:pPr>
      <w:r>
        <w:rPr>
          <w:rStyle w:val="wacimagecontainer"/>
          <w:rFonts w:ascii="Segoe UI" w:hAnsi="Segoe UI" w:cs="Segoe UI"/>
          <w:noProof/>
          <w:sz w:val="18"/>
          <w:szCs w:val="18"/>
          <w:lang w:val="en-AU"/>
        </w:rPr>
        <w:drawing>
          <wp:inline distT="0" distB="0" distL="0" distR="0" wp14:anchorId="7EB05901" wp14:editId="59FB0062">
            <wp:extent cx="3067685" cy="2990850"/>
            <wp:effectExtent l="0" t="0" r="0" b="0"/>
            <wp:docPr id="137244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7685" cy="2990850"/>
                    </a:xfrm>
                    <a:prstGeom prst="rect">
                      <a:avLst/>
                    </a:prstGeom>
                    <a:noFill/>
                    <a:ln>
                      <a:noFill/>
                    </a:ln>
                  </pic:spPr>
                </pic:pic>
              </a:graphicData>
            </a:graphic>
          </wp:inline>
        </w:drawing>
      </w:r>
    </w:p>
    <w:p w14:paraId="5157BACE" w14:textId="77777777" w:rsidR="00CC7D8B" w:rsidRPr="005A7BB5" w:rsidRDefault="00F10282" w:rsidP="00F316DF">
      <w:pPr>
        <w:pStyle w:val="Caption"/>
        <w:jc w:val="center"/>
        <w:rPr>
          <w:rFonts w:ascii="Times New Roman" w:hAnsi="Times New Roman"/>
          <w:color w:val="auto"/>
          <w:sz w:val="24"/>
          <w:szCs w:val="24"/>
        </w:rPr>
      </w:pPr>
      <w:bookmarkStart w:id="40" w:name="_Toc243408494"/>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EDA plots</w:t>
      </w:r>
      <w:bookmarkEnd w:id="40"/>
    </w:p>
    <w:p w14:paraId="2DA65DDC" w14:textId="77777777" w:rsidR="00122010" w:rsidRPr="005A7BB5" w:rsidRDefault="0012201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41" w:name="OLE_LINK13"/>
      <w:r>
        <w:rPr>
          <w:rFonts w:ascii="Times New Roman" w:eastAsia="Times New Roman" w:hAnsi="Times New Roman" w:cs="Times New Roman"/>
          <w:b/>
          <w:bCs/>
          <w:sz w:val="24"/>
          <w:szCs w:val="24"/>
          <w:lang w:val="en-AU"/>
        </w:rPr>
        <w:t>PCA of regional Age Structure</w:t>
      </w:r>
    </w:p>
    <w:bookmarkEnd w:id="41"/>
    <w:p w14:paraId="626B7F69" w14:textId="77777777" w:rsidR="00D65673" w:rsidRPr="005A7BB5" w:rsidRDefault="00D65673" w:rsidP="00F316DF">
      <w:pPr>
        <w:pStyle w:val="NormalWeb"/>
        <w:jc w:val="both"/>
        <w:rPr>
          <w:lang w:val="en-AU"/>
        </w:rPr>
      </w:pPr>
      <w:r>
        <w:rPr>
          <w:lang w:val="en-AU"/>
        </w:rPr>
        <w:t xml:space="preserve">PCA was applied to 18 age-group population shares across 66 region-year observations as a diagnostic step, ahead of deciding whether age structure warrants inclusion as a model feature. PC1 explains 53.0% of variance; 5 components are needed for 90% (Table 9) </w:t>
      </w:r>
      <w:r>
        <w:rPr>
          <w:lang w:val="vi-VN"/>
        </w:rPr>
        <w:t>-</w:t>
      </w:r>
      <w:r>
        <w:rPr>
          <w:lang w:val="en-AU"/>
        </w:rPr>
        <w:t xml:space="preserve"> indicating the 18 age groups are highly correlated rather than independent signals.</w:t>
      </w:r>
    </w:p>
    <w:p w14:paraId="5103CBB7" w14:textId="77777777" w:rsidR="00D65673" w:rsidRPr="005A7BB5" w:rsidRDefault="00D65673" w:rsidP="00F316DF">
      <w:pPr>
        <w:pStyle w:val="NormalWeb"/>
        <w:jc w:val="both"/>
        <w:rPr>
          <w:lang w:val="en-AU"/>
        </w:rPr>
      </w:pPr>
      <w:r>
        <w:rPr>
          <w:lang w:val="en-AU"/>
        </w:rPr>
        <w:t>Shares, not raw counts, were used deliberately: counts scale with region size and would leave PC1 at ~99%, merely re-measuring region size rather than age composition (Mishra et al., 2017).</w:t>
      </w:r>
    </w:p>
    <w:p w14:paraId="19AB0CE4" w14:textId="77777777" w:rsidR="00D65673" w:rsidRPr="005A7BB5" w:rsidRDefault="00D65673" w:rsidP="00F316DF">
      <w:pPr>
        <w:pStyle w:val="NormalWeb"/>
        <w:jc w:val="both"/>
        <w:rPr>
          <w:lang w:val="en-AU"/>
        </w:rPr>
      </w:pPr>
      <w:r>
        <w:rPr>
          <w:lang w:val="en-AU"/>
        </w:rPr>
        <w:lastRenderedPageBreak/>
        <w:t>This step is diagnostic only</w:t>
      </w:r>
      <w:r>
        <w:rPr>
          <w:lang w:val="vi-VN"/>
        </w:rPr>
        <w:t>,</w:t>
      </w:r>
      <w:r>
        <w:rPr>
          <w:lang w:val="en-AU"/>
        </w:rPr>
        <w:t xml:space="preserve"> components are not yet merged into the regression panel or included in </w:t>
      </w:r>
      <w:r>
        <w:rPr>
          <w:rStyle w:val="HTMLCode"/>
          <w:rFonts w:ascii="Times New Roman" w:hAnsi="Times New Roman" w:cs="Times New Roman"/>
          <w:sz w:val="24"/>
          <w:szCs w:val="24"/>
          <w:lang w:val="en-AU"/>
        </w:rPr>
        <w:t>FEATURES</w:t>
      </w:r>
      <w:r>
        <w:rPr>
          <w:lang w:val="en-AU"/>
        </w:rPr>
        <w:t>. Incorporating PC1</w:t>
      </w:r>
      <w:r>
        <w:rPr>
          <w:lang w:val="vi-VN"/>
        </w:rPr>
        <w:t>-</w:t>
      </w:r>
      <w:r>
        <w:rPr>
          <w:lang w:val="en-AU"/>
        </w:rPr>
        <w:t>PC2 remains a candidate for future model iterations.</w:t>
      </w:r>
    </w:p>
    <w:p w14:paraId="521A3F66" w14:textId="62E5C1FF" w:rsidR="00E7469B" w:rsidRPr="008350BB" w:rsidRDefault="00E7469B" w:rsidP="00F316DF">
      <w:pPr>
        <w:pStyle w:val="Caption"/>
        <w:keepNext/>
        <w:jc w:val="center"/>
        <w:rPr>
          <w:rFonts w:ascii="Times New Roman" w:hAnsi="Times New Roman"/>
          <w:color w:val="auto"/>
          <w:sz w:val="24"/>
          <w:szCs w:val="24"/>
        </w:rPr>
      </w:pPr>
      <w:bookmarkStart w:id="42" w:name="_Toc243408469"/>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rPr>
        <w:t xml:space="preserve">: PCA explained variance </w:t>
      </w:r>
      <w:r>
        <w:rPr>
          <w:rFonts w:ascii="Times New Roman" w:hAnsi="Times New Roman"/>
          <w:color w:val="auto"/>
          <w:sz w:val="24"/>
          <w:szCs w:val="24"/>
          <w:lang w:val="vi-VN"/>
        </w:rPr>
        <w:t>-</w:t>
      </w:r>
      <w:r>
        <w:rPr>
          <w:rFonts w:ascii="Times New Roman" w:hAnsi="Times New Roman"/>
          <w:color w:val="auto"/>
          <w:sz w:val="24"/>
          <w:szCs w:val="24"/>
        </w:rPr>
        <w:t xml:space="preserve"> age structure</w:t>
      </w:r>
      <w:bookmarkEnd w:id="42"/>
    </w:p>
    <w:tbl>
      <w:tblPr>
        <w:tblW w:w="4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1821"/>
        <w:gridCol w:w="2006"/>
      </w:tblGrid>
      <w:tr w:rsidR="00D65673" w:rsidRPr="005A7BB5" w14:paraId="38AC7F78" w14:textId="77777777" w:rsidTr="004C5A95">
        <w:trPr>
          <w:trHeight w:val="569"/>
          <w:jc w:val="center"/>
        </w:trPr>
        <w:tc>
          <w:tcPr>
            <w:tcW w:w="964" w:type="dxa"/>
            <w:vAlign w:val="center"/>
            <w:hideMark/>
          </w:tcPr>
          <w:p w14:paraId="53FF0B36"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PC</w:t>
            </w:r>
          </w:p>
        </w:tc>
        <w:tc>
          <w:tcPr>
            <w:tcW w:w="1821" w:type="dxa"/>
            <w:vAlign w:val="center"/>
            <w:hideMark/>
          </w:tcPr>
          <w:p w14:paraId="7A5E0AAE"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Explained (%)</w:t>
            </w:r>
          </w:p>
        </w:tc>
        <w:tc>
          <w:tcPr>
            <w:tcW w:w="2006" w:type="dxa"/>
            <w:vAlign w:val="center"/>
            <w:hideMark/>
          </w:tcPr>
          <w:p w14:paraId="04CC9CEA"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Cumulative (%)</w:t>
            </w:r>
          </w:p>
        </w:tc>
      </w:tr>
      <w:tr w:rsidR="00D65673" w:rsidRPr="005A7BB5" w14:paraId="618649BB" w14:textId="77777777" w:rsidTr="004C5A95">
        <w:trPr>
          <w:trHeight w:val="284"/>
          <w:jc w:val="center"/>
        </w:trPr>
        <w:tc>
          <w:tcPr>
            <w:tcW w:w="964" w:type="dxa"/>
            <w:vAlign w:val="center"/>
            <w:hideMark/>
          </w:tcPr>
          <w:p w14:paraId="4CA2FCDA"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PC1</w:t>
            </w:r>
          </w:p>
        </w:tc>
        <w:tc>
          <w:tcPr>
            <w:tcW w:w="1821" w:type="dxa"/>
            <w:vAlign w:val="center"/>
            <w:hideMark/>
          </w:tcPr>
          <w:p w14:paraId="23CB245E"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c>
          <w:tcPr>
            <w:tcW w:w="2006" w:type="dxa"/>
            <w:vAlign w:val="center"/>
            <w:hideMark/>
          </w:tcPr>
          <w:p w14:paraId="433EF693"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r>
      <w:tr w:rsidR="00D65673" w:rsidRPr="005A7BB5" w14:paraId="391889D9" w14:textId="77777777" w:rsidTr="004C5A95">
        <w:trPr>
          <w:trHeight w:val="284"/>
          <w:jc w:val="center"/>
        </w:trPr>
        <w:tc>
          <w:tcPr>
            <w:tcW w:w="964" w:type="dxa"/>
            <w:vAlign w:val="center"/>
            <w:hideMark/>
          </w:tcPr>
          <w:p w14:paraId="77C76D16"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PC2</w:t>
            </w:r>
          </w:p>
        </w:tc>
        <w:tc>
          <w:tcPr>
            <w:tcW w:w="1821" w:type="dxa"/>
            <w:vAlign w:val="center"/>
            <w:hideMark/>
          </w:tcPr>
          <w:p w14:paraId="38B0E33F"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17.3</w:t>
            </w:r>
          </w:p>
        </w:tc>
        <w:tc>
          <w:tcPr>
            <w:tcW w:w="2006" w:type="dxa"/>
            <w:vAlign w:val="center"/>
            <w:hideMark/>
          </w:tcPr>
          <w:p w14:paraId="750AC445"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70.3</w:t>
            </w:r>
          </w:p>
        </w:tc>
      </w:tr>
      <w:tr w:rsidR="00D65673" w:rsidRPr="005A7BB5" w14:paraId="229C88C3" w14:textId="77777777" w:rsidTr="004C5A95">
        <w:trPr>
          <w:trHeight w:val="284"/>
          <w:jc w:val="center"/>
        </w:trPr>
        <w:tc>
          <w:tcPr>
            <w:tcW w:w="964" w:type="dxa"/>
            <w:vAlign w:val="center"/>
            <w:hideMark/>
          </w:tcPr>
          <w:p w14:paraId="7D6D0A31"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PC3</w:t>
            </w:r>
          </w:p>
        </w:tc>
        <w:tc>
          <w:tcPr>
            <w:tcW w:w="1821" w:type="dxa"/>
            <w:vAlign w:val="center"/>
            <w:hideMark/>
          </w:tcPr>
          <w:p w14:paraId="5B2CFB20"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9.5</w:t>
            </w:r>
          </w:p>
        </w:tc>
        <w:tc>
          <w:tcPr>
            <w:tcW w:w="2006" w:type="dxa"/>
            <w:vAlign w:val="center"/>
            <w:hideMark/>
          </w:tcPr>
          <w:p w14:paraId="67AAE83E"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79.9</w:t>
            </w:r>
          </w:p>
        </w:tc>
      </w:tr>
      <w:tr w:rsidR="00D65673" w:rsidRPr="005A7BB5" w14:paraId="13E10A8D" w14:textId="77777777" w:rsidTr="004C5A95">
        <w:trPr>
          <w:trHeight w:val="284"/>
          <w:jc w:val="center"/>
        </w:trPr>
        <w:tc>
          <w:tcPr>
            <w:tcW w:w="964" w:type="dxa"/>
            <w:vAlign w:val="center"/>
            <w:hideMark/>
          </w:tcPr>
          <w:p w14:paraId="6A376C71"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PC4</w:t>
            </w:r>
          </w:p>
        </w:tc>
        <w:tc>
          <w:tcPr>
            <w:tcW w:w="1821" w:type="dxa"/>
            <w:vAlign w:val="center"/>
            <w:hideMark/>
          </w:tcPr>
          <w:p w14:paraId="6B480F74"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8.2</w:t>
            </w:r>
          </w:p>
        </w:tc>
        <w:tc>
          <w:tcPr>
            <w:tcW w:w="2006" w:type="dxa"/>
            <w:vAlign w:val="center"/>
            <w:hideMark/>
          </w:tcPr>
          <w:p w14:paraId="4685BE44"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88.1</w:t>
            </w:r>
          </w:p>
        </w:tc>
      </w:tr>
      <w:tr w:rsidR="00D65673" w:rsidRPr="005A7BB5" w14:paraId="35576FA9" w14:textId="77777777" w:rsidTr="004C5A95">
        <w:trPr>
          <w:trHeight w:val="284"/>
          <w:jc w:val="center"/>
        </w:trPr>
        <w:tc>
          <w:tcPr>
            <w:tcW w:w="964" w:type="dxa"/>
            <w:vAlign w:val="center"/>
            <w:hideMark/>
          </w:tcPr>
          <w:p w14:paraId="3B5E8084"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PC5</w:t>
            </w:r>
          </w:p>
        </w:tc>
        <w:tc>
          <w:tcPr>
            <w:tcW w:w="1821" w:type="dxa"/>
            <w:vAlign w:val="center"/>
            <w:hideMark/>
          </w:tcPr>
          <w:p w14:paraId="337511C2"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3.1</w:t>
            </w:r>
          </w:p>
        </w:tc>
        <w:tc>
          <w:tcPr>
            <w:tcW w:w="2006" w:type="dxa"/>
            <w:vAlign w:val="center"/>
            <w:hideMark/>
          </w:tcPr>
          <w:p w14:paraId="2D371618"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91.2</w:t>
            </w:r>
          </w:p>
        </w:tc>
      </w:tr>
      <w:tr w:rsidR="004C5A95" w:rsidRPr="005A7BB5" w14:paraId="4CD983E3" w14:textId="77777777" w:rsidTr="004C5A95">
        <w:trPr>
          <w:trHeight w:val="284"/>
          <w:jc w:val="center"/>
        </w:trPr>
        <w:tc>
          <w:tcPr>
            <w:tcW w:w="964" w:type="dxa"/>
            <w:vAlign w:val="center"/>
          </w:tcPr>
          <w:p w14:paraId="7663712C" w14:textId="77777777" w:rsidR="004C5A95" w:rsidRDefault="004C5A95"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PC6</w:t>
            </w:r>
          </w:p>
        </w:tc>
        <w:tc>
          <w:tcPr>
            <w:tcW w:w="1821" w:type="dxa"/>
            <w:vAlign w:val="center"/>
          </w:tcPr>
          <w:p w14:paraId="5FF98976" w14:textId="77777777" w:rsidR="004C5A95" w:rsidRPr="004C5A95" w:rsidRDefault="004C5A95"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w:t>
            </w:r>
            <w:r>
              <w:rPr>
                <w:rFonts w:ascii="Times New Roman" w:eastAsia="Times New Roman" w:hAnsi="Times New Roman"/>
                <w:color w:val="000000"/>
                <w:sz w:val="24"/>
                <w:szCs w:val="24"/>
                <w:lang w:val="vi-VN" w:eastAsia="en-US"/>
              </w:rPr>
              <w:t>.3</w:t>
            </w:r>
          </w:p>
        </w:tc>
        <w:tc>
          <w:tcPr>
            <w:tcW w:w="2006" w:type="dxa"/>
            <w:vAlign w:val="center"/>
          </w:tcPr>
          <w:p w14:paraId="031B640A" w14:textId="77777777" w:rsidR="004C5A95" w:rsidRPr="004C5A95" w:rsidRDefault="004C5A95"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93</w:t>
            </w:r>
            <w:r>
              <w:rPr>
                <w:rFonts w:ascii="Times New Roman" w:eastAsia="Times New Roman" w:hAnsi="Times New Roman"/>
                <w:color w:val="000000"/>
                <w:sz w:val="24"/>
                <w:szCs w:val="24"/>
                <w:lang w:val="vi-VN" w:eastAsia="en-US"/>
              </w:rPr>
              <w:t>.5</w:t>
            </w:r>
          </w:p>
        </w:tc>
      </w:tr>
    </w:tbl>
    <w:p w14:paraId="4FA57468" w14:textId="77777777" w:rsidR="00122010" w:rsidRPr="005A7BB5" w:rsidRDefault="0012201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43" w:name="OLE_LINK14"/>
      <w:r>
        <w:rPr>
          <w:rFonts w:ascii="Times New Roman" w:eastAsia="Times New Roman" w:hAnsi="Times New Roman" w:cs="Times New Roman"/>
          <w:b/>
          <w:bCs/>
          <w:sz w:val="24"/>
          <w:szCs w:val="24"/>
          <w:lang w:val="en-AU"/>
        </w:rPr>
        <w:t>Feature Variant Selection</w:t>
      </w:r>
    </w:p>
    <w:bookmarkEnd w:id="43"/>
    <w:p w14:paraId="196F9B91" w14:textId="77777777" w:rsidR="001D356B" w:rsidRPr="005A7BB5" w:rsidRDefault="001D356B" w:rsidP="00F316DF">
      <w:pPr>
        <w:pStyle w:val="paragraph"/>
        <w:keepNext/>
        <w:spacing w:before="120" w:beforeAutospacing="0" w:after="0" w:afterAutospacing="0"/>
        <w:jc w:val="both"/>
        <w:textAlignment w:val="baseline"/>
        <w:rPr>
          <w:lang w:val="en-AU"/>
        </w:rPr>
      </w:pPr>
      <w:r>
        <w:rPr>
          <w:lang w:val="en-AU"/>
        </w:rPr>
        <w:t xml:space="preserve">Four feature variants were compared using a baseline Linear Regression model with </w:t>
      </w:r>
      <w:proofErr w:type="spellStart"/>
      <w:r>
        <w:rPr>
          <w:lang w:val="en-AU"/>
        </w:rPr>
        <w:t>TimeSeriesSplit</w:t>
      </w:r>
      <w:proofErr w:type="spellEnd"/>
      <w:r>
        <w:rPr>
          <w:lang w:val="en-AU"/>
        </w:rPr>
        <w:t xml:space="preserve"> cross-validation over the training period (2015-2022, 504 rows after lag warm-up), leaving the 2023-2025 test period untouched. Each feature combination was standardised inside the cross-validation folds and trained under identical conditions, allowing a controlled comparison of predictive performance. RMSE was used as the primary selection criterion, supported by MAE, due to its sensitivity to larger errors and its suitability for the log-transformed assault-rate target.</w:t>
      </w:r>
    </w:p>
    <w:p w14:paraId="69AFBEB9" w14:textId="2A98A223" w:rsidR="00E7469B" w:rsidRPr="00FC1920" w:rsidRDefault="00E7469B" w:rsidP="00F316DF">
      <w:pPr>
        <w:pStyle w:val="Caption"/>
        <w:keepNext/>
        <w:spacing w:before="120"/>
        <w:jc w:val="center"/>
        <w:rPr>
          <w:rFonts w:ascii="Times New Roman" w:hAnsi="Times New Roman"/>
          <w:color w:val="auto"/>
          <w:sz w:val="24"/>
          <w:szCs w:val="24"/>
          <w:lang w:val="vi-VN"/>
        </w:rPr>
      </w:pPr>
      <w:bookmarkStart w:id="44" w:name="_Toc243408470"/>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xml:space="preserve">: Feature variant comparison </w:t>
      </w:r>
      <w:r>
        <w:rPr>
          <w:rFonts w:ascii="Times New Roman" w:hAnsi="Times New Roman"/>
          <w:color w:val="auto"/>
          <w:sz w:val="24"/>
          <w:szCs w:val="24"/>
          <w:lang w:val="vi-VN"/>
        </w:rPr>
        <w:t>-</w:t>
      </w:r>
      <w:r>
        <w:rPr>
          <w:rFonts w:ascii="Times New Roman" w:hAnsi="Times New Roman"/>
          <w:color w:val="auto"/>
          <w:sz w:val="24"/>
          <w:szCs w:val="24"/>
        </w:rPr>
        <w:t xml:space="preserve"> Linear Regression, train 2015</w:t>
      </w:r>
      <w:r>
        <w:rPr>
          <w:rFonts w:ascii="Times New Roman" w:hAnsi="Times New Roman"/>
          <w:color w:val="auto"/>
          <w:sz w:val="24"/>
          <w:szCs w:val="24"/>
          <w:lang w:val="vi-VN"/>
        </w:rPr>
        <w:t>-</w:t>
      </w:r>
      <w:r>
        <w:rPr>
          <w:rFonts w:ascii="Times New Roman" w:hAnsi="Times New Roman"/>
          <w:color w:val="auto"/>
          <w:sz w:val="24"/>
          <w:szCs w:val="24"/>
        </w:rPr>
        <w:t>2022</w:t>
      </w:r>
      <w:bookmarkEnd w:id="44"/>
    </w:p>
    <w:tbl>
      <w:tblPr>
        <w:tblW w:w="6854" w:type="dxa"/>
        <w:jc w:val="center"/>
        <w:tblLook w:val="04A0" w:firstRow="1" w:lastRow="0" w:firstColumn="1" w:lastColumn="0" w:noHBand="0" w:noVBand="1"/>
      </w:tblPr>
      <w:tblGrid>
        <w:gridCol w:w="2122"/>
        <w:gridCol w:w="3772"/>
        <w:gridCol w:w="960"/>
      </w:tblGrid>
      <w:tr w:rsidR="00470863" w:rsidRPr="005A7BB5" w14:paraId="097A175D" w14:textId="77777777" w:rsidTr="00470863">
        <w:trPr>
          <w:trHeight w:val="312"/>
          <w:jc w:val="center"/>
        </w:trPr>
        <w:tc>
          <w:tcPr>
            <w:tcW w:w="2122" w:type="dxa"/>
            <w:tcBorders>
              <w:top w:val="single" w:sz="4" w:space="0" w:color="auto"/>
              <w:left w:val="single" w:sz="4" w:space="0" w:color="auto"/>
              <w:bottom w:val="single" w:sz="4" w:space="0" w:color="auto"/>
              <w:right w:val="single" w:sz="4" w:space="0" w:color="auto"/>
            </w:tcBorders>
            <w:vAlign w:val="center"/>
            <w:hideMark/>
          </w:tcPr>
          <w:p w14:paraId="1634B020"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Variant</w:t>
            </w:r>
          </w:p>
        </w:tc>
        <w:tc>
          <w:tcPr>
            <w:tcW w:w="3772" w:type="dxa"/>
            <w:tcBorders>
              <w:top w:val="single" w:sz="4" w:space="0" w:color="auto"/>
              <w:left w:val="nil"/>
              <w:bottom w:val="single" w:sz="4" w:space="0" w:color="auto"/>
              <w:right w:val="single" w:sz="4" w:space="0" w:color="auto"/>
            </w:tcBorders>
            <w:vAlign w:val="center"/>
            <w:hideMark/>
          </w:tcPr>
          <w:p w14:paraId="7E558B32"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Features added</w:t>
            </w:r>
          </w:p>
        </w:tc>
        <w:tc>
          <w:tcPr>
            <w:tcW w:w="960" w:type="dxa"/>
            <w:tcBorders>
              <w:top w:val="single" w:sz="4" w:space="0" w:color="auto"/>
              <w:left w:val="nil"/>
              <w:bottom w:val="single" w:sz="4" w:space="0" w:color="auto"/>
              <w:right w:val="single" w:sz="4" w:space="0" w:color="auto"/>
            </w:tcBorders>
            <w:vAlign w:val="center"/>
            <w:hideMark/>
          </w:tcPr>
          <w:p w14:paraId="32C9F99F"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r>
      <w:tr w:rsidR="00470863" w:rsidRPr="005A7BB5" w14:paraId="2EF85314"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2BDF1305"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Temporal</w:t>
            </w:r>
          </w:p>
        </w:tc>
        <w:tc>
          <w:tcPr>
            <w:tcW w:w="3772" w:type="dxa"/>
            <w:tcBorders>
              <w:top w:val="nil"/>
              <w:left w:val="nil"/>
              <w:bottom w:val="single" w:sz="4" w:space="0" w:color="auto"/>
              <w:right w:val="single" w:sz="4" w:space="0" w:color="auto"/>
            </w:tcBorders>
            <w:vAlign w:val="center"/>
            <w:hideMark/>
          </w:tcPr>
          <w:p w14:paraId="27E95E31"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sin/cos month, Season, lag1/3/12</w:t>
            </w:r>
          </w:p>
        </w:tc>
        <w:tc>
          <w:tcPr>
            <w:tcW w:w="960" w:type="dxa"/>
            <w:tcBorders>
              <w:top w:val="nil"/>
              <w:left w:val="nil"/>
              <w:bottom w:val="single" w:sz="4" w:space="0" w:color="auto"/>
              <w:right w:val="single" w:sz="4" w:space="0" w:color="auto"/>
            </w:tcBorders>
            <w:vAlign w:val="center"/>
            <w:hideMark/>
          </w:tcPr>
          <w:p w14:paraId="3ECF3A32" w14:textId="77777777" w:rsidR="00470863" w:rsidRPr="00A00DF9"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0.2353</w:t>
            </w:r>
          </w:p>
        </w:tc>
      </w:tr>
      <w:tr w:rsidR="00470863" w:rsidRPr="005A7BB5" w14:paraId="5827D19A"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0797E19D"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V2: + Region</w:t>
            </w:r>
          </w:p>
        </w:tc>
        <w:tc>
          <w:tcPr>
            <w:tcW w:w="3772" w:type="dxa"/>
            <w:tcBorders>
              <w:top w:val="nil"/>
              <w:left w:val="nil"/>
              <w:bottom w:val="single" w:sz="4" w:space="0" w:color="auto"/>
              <w:right w:val="single" w:sz="4" w:space="0" w:color="auto"/>
            </w:tcBorders>
            <w:vAlign w:val="center"/>
            <w:hideMark/>
          </w:tcPr>
          <w:p w14:paraId="68B6F21D"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 region dummies</w:t>
            </w:r>
          </w:p>
        </w:tc>
        <w:tc>
          <w:tcPr>
            <w:tcW w:w="960" w:type="dxa"/>
            <w:tcBorders>
              <w:top w:val="nil"/>
              <w:left w:val="nil"/>
              <w:bottom w:val="single" w:sz="4" w:space="0" w:color="auto"/>
              <w:right w:val="single" w:sz="4" w:space="0" w:color="auto"/>
            </w:tcBorders>
            <w:vAlign w:val="center"/>
            <w:hideMark/>
          </w:tcPr>
          <w:p w14:paraId="4D733793" w14:textId="77777777" w:rsidR="00470863" w:rsidRPr="005408B6"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0.2146</w:t>
            </w:r>
          </w:p>
        </w:tc>
      </w:tr>
      <w:tr w:rsidR="00470863" w:rsidRPr="005A7BB5" w14:paraId="6C0498EA"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0AA0DA90"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V3: + Crime </w:t>
            </w:r>
            <w:proofErr w:type="spellStart"/>
            <w:r>
              <w:rPr>
                <w:rFonts w:ascii="Times New Roman" w:eastAsia="Times New Roman" w:hAnsi="Times New Roman"/>
                <w:color w:val="000000"/>
                <w:sz w:val="24"/>
                <w:szCs w:val="24"/>
                <w:lang w:eastAsia="en-US"/>
              </w:rPr>
              <w:t>ctx</w:t>
            </w:r>
            <w:proofErr w:type="spellEnd"/>
          </w:p>
        </w:tc>
        <w:tc>
          <w:tcPr>
            <w:tcW w:w="3772" w:type="dxa"/>
            <w:tcBorders>
              <w:top w:val="nil"/>
              <w:left w:val="nil"/>
              <w:bottom w:val="single" w:sz="4" w:space="0" w:color="auto"/>
              <w:right w:val="single" w:sz="4" w:space="0" w:color="auto"/>
            </w:tcBorders>
            <w:vAlign w:val="center"/>
            <w:hideMark/>
          </w:tcPr>
          <w:p w14:paraId="57ED8314"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V1 + </w:t>
            </w:r>
            <w:proofErr w:type="spellStart"/>
            <w:r>
              <w:rPr>
                <w:rFonts w:ascii="Times New Roman" w:eastAsia="Times New Roman" w:hAnsi="Times New Roman"/>
                <w:color w:val="000000"/>
                <w:sz w:val="24"/>
                <w:szCs w:val="24"/>
                <w:lang w:eastAsia="en-US"/>
              </w:rPr>
              <w:t>Alcohol_offences</w:t>
            </w:r>
            <w:proofErr w:type="spellEnd"/>
            <w:r>
              <w:rPr>
                <w:rFonts w:ascii="Times New Roman" w:eastAsia="Times New Roman" w:hAnsi="Times New Roman"/>
                <w:color w:val="000000"/>
                <w:sz w:val="24"/>
                <w:szCs w:val="24"/>
                <w:lang w:eastAsia="en-US"/>
              </w:rPr>
              <w:t xml:space="preserve">, </w:t>
            </w:r>
            <w:proofErr w:type="spellStart"/>
            <w:r>
              <w:rPr>
                <w:rFonts w:ascii="Times New Roman" w:eastAsia="Times New Roman" w:hAnsi="Times New Roman"/>
                <w:color w:val="000000"/>
                <w:sz w:val="24"/>
                <w:szCs w:val="24"/>
                <w:lang w:eastAsia="en-US"/>
              </w:rPr>
              <w:t>DV_offences</w:t>
            </w:r>
            <w:proofErr w:type="spellEnd"/>
          </w:p>
        </w:tc>
        <w:tc>
          <w:tcPr>
            <w:tcW w:w="960" w:type="dxa"/>
            <w:tcBorders>
              <w:top w:val="nil"/>
              <w:left w:val="nil"/>
              <w:bottom w:val="single" w:sz="4" w:space="0" w:color="auto"/>
              <w:right w:val="single" w:sz="4" w:space="0" w:color="auto"/>
            </w:tcBorders>
            <w:vAlign w:val="center"/>
            <w:hideMark/>
          </w:tcPr>
          <w:p w14:paraId="4DCA7C05" w14:textId="77777777" w:rsidR="00470863" w:rsidRPr="005408B6"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0.2246</w:t>
            </w:r>
          </w:p>
        </w:tc>
      </w:tr>
      <w:tr w:rsidR="00470863" w:rsidRPr="005A7BB5" w14:paraId="10F72021" w14:textId="77777777" w:rsidTr="00470863">
        <w:trPr>
          <w:trHeight w:val="624"/>
          <w:jc w:val="center"/>
        </w:trPr>
        <w:tc>
          <w:tcPr>
            <w:tcW w:w="2122" w:type="dxa"/>
            <w:tcBorders>
              <w:top w:val="nil"/>
              <w:left w:val="single" w:sz="4" w:space="0" w:color="auto"/>
              <w:bottom w:val="single" w:sz="4" w:space="0" w:color="auto"/>
              <w:right w:val="single" w:sz="4" w:space="0" w:color="auto"/>
            </w:tcBorders>
            <w:vAlign w:val="center"/>
            <w:hideMark/>
          </w:tcPr>
          <w:p w14:paraId="076B45B1" w14:textId="77777777" w:rsidR="00470863" w:rsidRPr="005A7BB5" w:rsidRDefault="00470863" w:rsidP="00F316DF">
            <w:pP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V4: Full (no PAC)</w:t>
            </w:r>
          </w:p>
        </w:tc>
        <w:tc>
          <w:tcPr>
            <w:tcW w:w="3772" w:type="dxa"/>
            <w:tcBorders>
              <w:top w:val="nil"/>
              <w:left w:val="nil"/>
              <w:bottom w:val="single" w:sz="4" w:space="0" w:color="auto"/>
              <w:right w:val="single" w:sz="4" w:space="0" w:color="auto"/>
            </w:tcBorders>
            <w:vAlign w:val="center"/>
            <w:hideMark/>
          </w:tcPr>
          <w:p w14:paraId="395D545E"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V1 + </w:t>
            </w:r>
            <w:proofErr w:type="spellStart"/>
            <w:r>
              <w:rPr>
                <w:rFonts w:ascii="Times New Roman" w:eastAsia="Times New Roman" w:hAnsi="Times New Roman"/>
                <w:color w:val="000000"/>
                <w:sz w:val="24"/>
                <w:szCs w:val="24"/>
                <w:lang w:eastAsia="en-US"/>
              </w:rPr>
              <w:t>Alcohol_offences</w:t>
            </w:r>
            <w:proofErr w:type="spellEnd"/>
            <w:r>
              <w:rPr>
                <w:rFonts w:ascii="Times New Roman" w:eastAsia="Times New Roman" w:hAnsi="Times New Roman"/>
                <w:color w:val="000000"/>
                <w:sz w:val="24"/>
                <w:szCs w:val="24"/>
                <w:lang w:eastAsia="en-US"/>
              </w:rPr>
              <w:t xml:space="preserve">, </w:t>
            </w:r>
            <w:proofErr w:type="spellStart"/>
            <w:r>
              <w:rPr>
                <w:rFonts w:ascii="Times New Roman" w:eastAsia="Times New Roman" w:hAnsi="Times New Roman"/>
                <w:color w:val="000000"/>
                <w:sz w:val="24"/>
                <w:szCs w:val="24"/>
                <w:lang w:eastAsia="en-US"/>
              </w:rPr>
              <w:t>DV_offences</w:t>
            </w:r>
            <w:proofErr w:type="spellEnd"/>
            <w:r>
              <w:rPr>
                <w:rFonts w:ascii="Times New Roman" w:eastAsia="Times New Roman" w:hAnsi="Times New Roman"/>
                <w:color w:val="000000"/>
                <w:sz w:val="24"/>
                <w:szCs w:val="24"/>
                <w:lang w:eastAsia="en-US"/>
              </w:rPr>
              <w:t xml:space="preserve"> + region dummies</w:t>
            </w:r>
          </w:p>
        </w:tc>
        <w:tc>
          <w:tcPr>
            <w:tcW w:w="960" w:type="dxa"/>
            <w:tcBorders>
              <w:top w:val="nil"/>
              <w:left w:val="nil"/>
              <w:bottom w:val="single" w:sz="4" w:space="0" w:color="auto"/>
              <w:right w:val="single" w:sz="4" w:space="0" w:color="auto"/>
            </w:tcBorders>
            <w:vAlign w:val="center"/>
            <w:hideMark/>
          </w:tcPr>
          <w:p w14:paraId="4C7A7569" w14:textId="77777777" w:rsidR="00470863" w:rsidRPr="005408B6" w:rsidRDefault="00470863" w:rsidP="00F316DF">
            <w:pPr>
              <w:jc w:val="right"/>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0.1794</w:t>
            </w:r>
          </w:p>
        </w:tc>
      </w:tr>
    </w:tbl>
    <w:p w14:paraId="73984370" w14:textId="77777777" w:rsidR="001D356B" w:rsidRDefault="001D356B" w:rsidP="00F316DF">
      <w:pPr>
        <w:pStyle w:val="paragraph"/>
        <w:keepNext/>
        <w:spacing w:before="120" w:beforeAutospacing="0" w:after="0" w:afterAutospacing="0"/>
        <w:textAlignment w:val="baseline"/>
        <w:rPr>
          <w:lang w:val="vi-VN"/>
        </w:rPr>
      </w:pPr>
    </w:p>
    <w:p w14:paraId="33601B65" w14:textId="77777777" w:rsidR="002C76AD" w:rsidRPr="005408B6" w:rsidRDefault="008F5C9F" w:rsidP="00F316DF">
      <w:pPr>
        <w:pStyle w:val="paragraph"/>
        <w:keepNext/>
        <w:spacing w:before="120" w:beforeAutospacing="0" w:after="0" w:afterAutospacing="0"/>
        <w:textAlignment w:val="baseline"/>
        <w:rPr>
          <w:lang w:val="vi-VN"/>
        </w:rPr>
      </w:pPr>
      <w:r>
        <w:rPr>
          <w:noProof/>
          <w:lang w:val="vi-VN"/>
        </w:rPr>
        <w:drawing>
          <wp:inline distT="0" distB="0" distL="0" distR="0" wp14:anchorId="331EFFF7" wp14:editId="49FE7E2D">
            <wp:extent cx="5731510" cy="2489835"/>
            <wp:effectExtent l="0" t="0" r="2540" b="5715"/>
            <wp:docPr id="202372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8385" name="Picture 2023728385"/>
                    <pic:cNvPicPr/>
                  </pic:nvPicPr>
                  <pic:blipFill>
                    <a:blip r:embed="rId39">
                      <a:extLst>
                        <a:ext uri="{28A0092B-C50C-407E-A947-70E740481C1C}">
                          <a14:useLocalDpi xmlns:a14="http://schemas.microsoft.com/office/drawing/2010/main" val="0"/>
                        </a:ext>
                      </a:extLst>
                    </a:blip>
                    <a:stretch>
                      <a:fillRect/>
                    </a:stretch>
                  </pic:blipFill>
                  <pic:spPr>
                    <a:xfrm>
                      <a:off x="0" y="0"/>
                      <a:ext cx="5731510" cy="2489835"/>
                    </a:xfrm>
                    <a:prstGeom prst="rect">
                      <a:avLst/>
                    </a:prstGeom>
                  </pic:spPr>
                </pic:pic>
              </a:graphicData>
            </a:graphic>
          </wp:inline>
        </w:drawing>
      </w:r>
    </w:p>
    <w:p w14:paraId="0907C757" w14:textId="77777777" w:rsidR="0F594335" w:rsidRPr="005A7BB5" w:rsidRDefault="00F10282" w:rsidP="00F316DF">
      <w:pPr>
        <w:pStyle w:val="Caption"/>
        <w:jc w:val="center"/>
        <w:rPr>
          <w:rFonts w:ascii="Times New Roman" w:hAnsi="Times New Roman"/>
          <w:color w:val="auto"/>
          <w:sz w:val="24"/>
          <w:szCs w:val="24"/>
        </w:rPr>
      </w:pPr>
      <w:bookmarkStart w:id="45" w:name="_Toc243408495"/>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Feature Variant RMSE Comparison</w:t>
      </w:r>
      <w:bookmarkEnd w:id="45"/>
    </w:p>
    <w:p w14:paraId="0A76F953" w14:textId="77777777" w:rsidR="001D356B" w:rsidRPr="00A17584" w:rsidRDefault="001D356B" w:rsidP="00F316DF">
      <w:pPr>
        <w:jc w:val="both"/>
        <w:rPr>
          <w:rFonts w:ascii="Times New Roman" w:hAnsi="Times New Roman"/>
          <w:sz w:val="24"/>
          <w:szCs w:val="24"/>
          <w:lang w:val="vi-VN"/>
        </w:rPr>
      </w:pPr>
      <w:r>
        <w:rPr>
          <w:rFonts w:ascii="Times New Roman" w:hAnsi="Times New Roman"/>
          <w:sz w:val="24"/>
          <w:szCs w:val="24"/>
        </w:rPr>
        <w:lastRenderedPageBreak/>
        <w:t xml:space="preserve">V4 was selected as it achieved the lowest RMSE. Notably, V3 alone yielded a smaller gain than V2 - adding crime-context features without controlling for region-level baseline differences provides less independent signal, since regions differ systematically in both alcohol/DV offence volumes and assault rates. Only once region dummies are added alongside the crime-context features (V4) does the model benefit: the region terms absorb the between-region baseline differences, allowing the crime-context features to capture genuine within-region variation instead of confounding it with region identity. This is why V4 outperforms both V2 (region only) and V3 (crime context only) individually </w:t>
      </w:r>
      <w:r>
        <w:rPr>
          <w:rFonts w:ascii="Times New Roman" w:hAnsi="Times New Roman"/>
          <w:sz w:val="24"/>
          <w:szCs w:val="24"/>
          <w:lang w:val="vi-VN"/>
        </w:rPr>
        <w:t>-</w:t>
      </w:r>
      <w:r>
        <w:rPr>
          <w:rFonts w:ascii="Times New Roman" w:hAnsi="Times New Roman"/>
          <w:sz w:val="24"/>
          <w:szCs w:val="24"/>
        </w:rPr>
        <w:t xml:space="preserve"> the two feature groups are complementary rather than independently additive. Wholesale alcohol supply (PAC) was excluded from this comparison as it is only available from 2023 onward and would truncate the training window</w:t>
      </w:r>
      <w:r>
        <w:rPr>
          <w:rFonts w:ascii="Times New Roman" w:hAnsi="Times New Roman"/>
          <w:sz w:val="24"/>
          <w:szCs w:val="24"/>
          <w:lang w:val="vi-VN"/>
        </w:rPr>
        <w:t>.</w:t>
      </w:r>
    </w:p>
    <w:p w14:paraId="114798C8" w14:textId="77777777" w:rsidR="00A230C9" w:rsidRPr="005A7BB5" w:rsidRDefault="00A230C9"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Multicollinearity Check and Hyperparameter Tuning</w:t>
      </w:r>
    </w:p>
    <w:p w14:paraId="02BCE9E8" w14:textId="77777777" w:rsidR="00CC7D8B" w:rsidRDefault="00CC7D8B" w:rsidP="00F316DF">
      <w:pPr>
        <w:pStyle w:val="paragraph"/>
        <w:spacing w:before="120" w:beforeAutospacing="0" w:after="0" w:afterAutospacing="0"/>
        <w:jc w:val="both"/>
        <w:textAlignment w:val="baseline"/>
        <w:rPr>
          <w:lang w:val="vi-VN"/>
        </w:rPr>
      </w:pPr>
      <w:r>
        <w:rPr>
          <w:rStyle w:val="normaltextrun"/>
          <w:lang w:val="en-AU"/>
        </w:rPr>
        <w:t>With an aim to maximise the model performance, a multicollinearity check was carried out by calculating the Variance Inflation Factor (VIF) of each feature and removing the ones with VIF &gt; 30. High multicollinear features are known to have a negative effect on the regression model by hampering the interpretability of model predictors and resulting in highly volatile coefficient estimates (</w:t>
      </w:r>
      <w:proofErr w:type="spellStart"/>
      <w:r>
        <w:rPr>
          <w:rStyle w:val="normaltextrun"/>
          <w:lang w:val="en-AU"/>
        </w:rPr>
        <w:t>Dertli</w:t>
      </w:r>
      <w:proofErr w:type="spellEnd"/>
      <w:r>
        <w:rPr>
          <w:rStyle w:val="normaltextrun"/>
          <w:lang w:val="en-AU"/>
        </w:rPr>
        <w:t> et al., 2024).</w:t>
      </w:r>
      <w:r>
        <w:rPr>
          <w:rStyle w:val="normaltextrun"/>
          <w:lang w:val="vi-VN"/>
        </w:rPr>
        <w:t xml:space="preserve"> </w:t>
      </w:r>
      <w:r>
        <w:rPr>
          <w:lang w:val="en-AU"/>
        </w:rPr>
        <w:t xml:space="preserve">In this study, while </w:t>
      </w:r>
      <w:proofErr w:type="spellStart"/>
      <w:r>
        <w:rPr>
          <w:lang w:val="en-AU"/>
        </w:rPr>
        <w:t>Alcohol_offences</w:t>
      </w:r>
      <w:proofErr w:type="spellEnd"/>
      <w:r>
        <w:rPr>
          <w:lang w:val="en-AU"/>
        </w:rPr>
        <w:t xml:space="preserve"> (VIF = 24.1), </w:t>
      </w:r>
      <w:proofErr w:type="spellStart"/>
      <w:r>
        <w:rPr>
          <w:lang w:val="en-AU"/>
        </w:rPr>
        <w:t>Reg_Barkly</w:t>
      </w:r>
      <w:proofErr w:type="spellEnd"/>
      <w:r>
        <w:rPr>
          <w:lang w:val="en-AU"/>
        </w:rPr>
        <w:t xml:space="preserve"> (17.2), </w:t>
      </w:r>
      <w:proofErr w:type="spellStart"/>
      <w:r>
        <w:rPr>
          <w:lang w:val="en-AU"/>
        </w:rPr>
        <w:t>DV_offences</w:t>
      </w:r>
      <w:proofErr w:type="spellEnd"/>
      <w:r>
        <w:rPr>
          <w:lang w:val="en-AU"/>
        </w:rPr>
        <w:t xml:space="preserve"> (16.6)</w:t>
      </w:r>
      <w:r>
        <w:rPr>
          <w:lang w:val="vi-VN"/>
        </w:rPr>
        <w:t>, and Reg_Top End (10.6)</w:t>
      </w:r>
      <w:r>
        <w:rPr>
          <w:lang w:val="en-AU"/>
        </w:rPr>
        <w:t xml:space="preserve"> were flagged as elevated, all features remained below the removal threshold of 30, and no features were dropped.</w:t>
      </w:r>
    </w:p>
    <w:p w14:paraId="24661411" w14:textId="77777777" w:rsidR="00005E6C" w:rsidRDefault="0045195E" w:rsidP="00F316DF">
      <w:pPr>
        <w:pStyle w:val="paragraph"/>
        <w:keepNext/>
        <w:spacing w:before="120" w:beforeAutospacing="0" w:after="0" w:afterAutospacing="0"/>
        <w:jc w:val="center"/>
        <w:textAlignment w:val="baseline"/>
      </w:pPr>
      <w:r>
        <w:rPr>
          <w:rFonts w:ascii="Segoe UI" w:hAnsi="Segoe UI" w:cs="Segoe UI"/>
          <w:noProof/>
          <w:sz w:val="18"/>
          <w:szCs w:val="18"/>
          <w:lang w:val="vi-VN"/>
        </w:rPr>
        <w:drawing>
          <wp:inline distT="0" distB="0" distL="0" distR="0" wp14:anchorId="5AE92531" wp14:editId="3D44AB55">
            <wp:extent cx="3820058" cy="1895740"/>
            <wp:effectExtent l="0" t="0" r="0" b="9525"/>
            <wp:docPr id="15093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98598" name=""/>
                    <pic:cNvPicPr/>
                  </pic:nvPicPr>
                  <pic:blipFill>
                    <a:blip r:embed="rId40"/>
                    <a:stretch>
                      <a:fillRect/>
                    </a:stretch>
                  </pic:blipFill>
                  <pic:spPr>
                    <a:xfrm>
                      <a:off x="0" y="0"/>
                      <a:ext cx="3820058" cy="1895740"/>
                    </a:xfrm>
                    <a:prstGeom prst="rect">
                      <a:avLst/>
                    </a:prstGeom>
                  </pic:spPr>
                </pic:pic>
              </a:graphicData>
            </a:graphic>
          </wp:inline>
        </w:drawing>
      </w:r>
    </w:p>
    <w:p w14:paraId="7B1C9F26" w14:textId="77777777" w:rsidR="0045195E" w:rsidRPr="00005E6C" w:rsidRDefault="00005E6C" w:rsidP="00F316DF">
      <w:pPr>
        <w:pStyle w:val="Caption"/>
        <w:jc w:val="center"/>
        <w:rPr>
          <w:rFonts w:ascii="Times New Roman" w:hAnsi="Times New Roman"/>
          <w:color w:val="auto"/>
          <w:sz w:val="24"/>
          <w:szCs w:val="24"/>
          <w:lang w:val="vi-VN"/>
        </w:rPr>
      </w:pPr>
      <w:bookmarkStart w:id="46" w:name="_Toc243408496"/>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lang w:val="vi-VN"/>
        </w:rPr>
        <w:t>: VIF scores for selected features</w:t>
      </w:r>
      <w:bookmarkEnd w:id="46"/>
    </w:p>
    <w:p w14:paraId="141276E2" w14:textId="77777777" w:rsidR="007F6443" w:rsidRDefault="00CC7D8B" w:rsidP="00F316DF">
      <w:pPr>
        <w:pStyle w:val="paragraph"/>
        <w:spacing w:before="120" w:beforeAutospacing="0" w:after="0" w:afterAutospacing="0"/>
        <w:jc w:val="both"/>
        <w:textAlignment w:val="baseline"/>
        <w:rPr>
          <w:rStyle w:val="normaltextrun"/>
          <w:lang w:val="vi-VN"/>
        </w:rPr>
      </w:pPr>
      <w:r>
        <w:rPr>
          <w:rStyle w:val="normaltextrun"/>
          <w:lang w:val="en-AU"/>
        </w:rPr>
        <w:t>Another approach to optimising model performance is hyperparameter tuning. In this pipeline, tuning for linear models (Ridge and Lasso) is performed using alpha tuning with is to choose the most favourable alpha parameter that minimises the models' error in cross-validation (Deb, 2025).</w:t>
      </w:r>
    </w:p>
    <w:p w14:paraId="23677C2B" w14:textId="77777777" w:rsidR="00C90A9F" w:rsidRDefault="008A73A3" w:rsidP="00F316DF">
      <w:pPr>
        <w:pStyle w:val="paragraph"/>
        <w:keepNext/>
        <w:spacing w:before="120" w:beforeAutospacing="0" w:after="0" w:afterAutospacing="0"/>
        <w:jc w:val="center"/>
        <w:textAlignment w:val="baseline"/>
      </w:pPr>
      <w:r>
        <w:rPr>
          <w:noProof/>
        </w:rPr>
        <w:drawing>
          <wp:inline distT="0" distB="0" distL="0" distR="0" wp14:anchorId="0418795F" wp14:editId="1347ECA4">
            <wp:extent cx="5731510" cy="1908175"/>
            <wp:effectExtent l="0" t="0" r="2540" b="0"/>
            <wp:docPr id="2004789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9128" name="Picture 20047891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54133CB6" w14:textId="77777777" w:rsidR="00195B9B" w:rsidRPr="00C90A9F" w:rsidRDefault="00C90A9F" w:rsidP="00F316DF">
      <w:pPr>
        <w:pStyle w:val="Caption"/>
        <w:jc w:val="center"/>
        <w:rPr>
          <w:rFonts w:ascii="Times New Roman" w:hAnsi="Times New Roman"/>
          <w:color w:val="auto"/>
          <w:sz w:val="24"/>
          <w:szCs w:val="24"/>
          <w:lang w:val="vi-VN"/>
        </w:rPr>
      </w:pPr>
      <w:bookmarkStart w:id="47" w:name="_Toc243408497"/>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lang w:val="vi-VN"/>
        </w:rPr>
        <w:t>: Ridge and Lasso CV RMSE across alpha values (TimeSeriesSplit)</w:t>
      </w:r>
      <w:bookmarkEnd w:id="47"/>
    </w:p>
    <w:p w14:paraId="010CE9B6" w14:textId="77777777" w:rsidR="00A230C9" w:rsidRPr="005A7BB5" w:rsidRDefault="00A230C9"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lastRenderedPageBreak/>
        <w:t>Model Results and Evaluation</w:t>
      </w:r>
    </w:p>
    <w:p w14:paraId="676EAB8E" w14:textId="77777777" w:rsidR="00654FDD" w:rsidRPr="008350BB" w:rsidRDefault="00C324E7" w:rsidP="00F316DF">
      <w:pPr>
        <w:spacing w:before="120"/>
        <w:jc w:val="both"/>
        <w:rPr>
          <w:rFonts w:ascii="Times New Roman" w:eastAsia="Times New Roman" w:hAnsi="Times New Roman"/>
          <w:sz w:val="24"/>
          <w:szCs w:val="24"/>
          <w:lang w:val="vi-VN"/>
        </w:rPr>
      </w:pPr>
      <w:bookmarkStart w:id="48" w:name="OLE_LINK21"/>
      <w:r>
        <w:rPr>
          <w:rFonts w:ascii="Times New Roman" w:eastAsia="Times New Roman" w:hAnsi="Times New Roman"/>
          <w:sz w:val="24"/>
          <w:szCs w:val="24"/>
        </w:rPr>
        <w:t>Table below compares four candidate models trained on Model A's feature set (Section 4.3</w:t>
      </w:r>
      <w:r>
        <w:rPr>
          <w:rFonts w:ascii="Times New Roman" w:eastAsia="Times New Roman" w:hAnsi="Times New Roman"/>
          <w:sz w:val="24"/>
          <w:szCs w:val="24"/>
          <w:lang w:val="vi-VN"/>
        </w:rPr>
        <w:t>-</w:t>
      </w:r>
      <w:r>
        <w:rPr>
          <w:rFonts w:ascii="Times New Roman" w:eastAsia="Times New Roman" w:hAnsi="Times New Roman"/>
          <w:sz w:val="24"/>
          <w:szCs w:val="24"/>
        </w:rPr>
        <w:t>4.4), evaluated on the held-out 2023</w:t>
      </w:r>
      <w:r>
        <w:rPr>
          <w:rFonts w:ascii="Times New Roman" w:eastAsia="Times New Roman" w:hAnsi="Times New Roman"/>
          <w:sz w:val="24"/>
          <w:szCs w:val="24"/>
          <w:lang w:val="vi-VN"/>
        </w:rPr>
        <w:t>-</w:t>
      </w:r>
      <w:r>
        <w:rPr>
          <w:rFonts w:ascii="Times New Roman" w:eastAsia="Times New Roman" w:hAnsi="Times New Roman"/>
          <w:sz w:val="24"/>
          <w:szCs w:val="24"/>
        </w:rPr>
        <w:t>2025 test period.</w:t>
      </w:r>
    </w:p>
    <w:p w14:paraId="1BB84885" w14:textId="257DDDD0" w:rsidR="00654FDD" w:rsidRPr="008350BB" w:rsidRDefault="00654FDD" w:rsidP="00F316DF">
      <w:pPr>
        <w:pStyle w:val="Caption"/>
        <w:keepNext/>
        <w:spacing w:before="120"/>
        <w:jc w:val="center"/>
        <w:rPr>
          <w:rFonts w:ascii="Times New Roman" w:hAnsi="Times New Roman"/>
          <w:color w:val="auto"/>
          <w:sz w:val="24"/>
          <w:szCs w:val="24"/>
        </w:rPr>
      </w:pPr>
      <w:bookmarkStart w:id="49" w:name="_Toc243408471"/>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11</w:t>
      </w:r>
      <w:r>
        <w:rPr>
          <w:rFonts w:ascii="Times New Roman" w:hAnsi="Times New Roman"/>
          <w:color w:val="auto"/>
          <w:sz w:val="24"/>
          <w:szCs w:val="24"/>
        </w:rPr>
        <w:fldChar w:fldCharType="end"/>
      </w:r>
      <w:r>
        <w:rPr>
          <w:rFonts w:ascii="Times New Roman" w:hAnsi="Times New Roman"/>
          <w:color w:val="auto"/>
          <w:sz w:val="24"/>
          <w:szCs w:val="24"/>
        </w:rPr>
        <w:t xml:space="preserve">: Model performance comparison </w:t>
      </w:r>
      <w:r>
        <w:rPr>
          <w:rFonts w:ascii="Times New Roman" w:hAnsi="Times New Roman"/>
          <w:color w:val="auto"/>
          <w:sz w:val="24"/>
          <w:szCs w:val="24"/>
          <w:lang w:val="vi-VN"/>
        </w:rPr>
        <w:t>-</w:t>
      </w:r>
      <w:r>
        <w:rPr>
          <w:rFonts w:ascii="Times New Roman" w:hAnsi="Times New Roman"/>
          <w:color w:val="auto"/>
          <w:sz w:val="24"/>
          <w:szCs w:val="24"/>
        </w:rPr>
        <w:t xml:space="preserve"> Model A (no alcohol supply)</w:t>
      </w:r>
      <w:bookmarkEnd w:id="49"/>
    </w:p>
    <w:tbl>
      <w:tblPr>
        <w:tblW w:w="8642" w:type="dxa"/>
        <w:jc w:val="center"/>
        <w:tblLook w:val="04A0" w:firstRow="1" w:lastRow="0" w:firstColumn="1" w:lastColumn="0" w:noHBand="0" w:noVBand="1"/>
      </w:tblPr>
      <w:tblGrid>
        <w:gridCol w:w="2008"/>
        <w:gridCol w:w="2264"/>
        <w:gridCol w:w="1243"/>
        <w:gridCol w:w="1630"/>
        <w:gridCol w:w="1497"/>
      </w:tblGrid>
      <w:tr w:rsidR="00654FDD" w:rsidRPr="005A7BB5" w14:paraId="1BA9F042" w14:textId="77777777" w:rsidTr="008350BB">
        <w:trPr>
          <w:trHeight w:val="624"/>
          <w:jc w:val="center"/>
        </w:trPr>
        <w:tc>
          <w:tcPr>
            <w:tcW w:w="2008" w:type="dxa"/>
            <w:tcBorders>
              <w:top w:val="single" w:sz="4" w:space="0" w:color="auto"/>
              <w:left w:val="single" w:sz="4" w:space="0" w:color="auto"/>
              <w:bottom w:val="single" w:sz="4" w:space="0" w:color="auto"/>
              <w:right w:val="single" w:sz="4" w:space="0" w:color="auto"/>
            </w:tcBorders>
            <w:vAlign w:val="center"/>
            <w:hideMark/>
          </w:tcPr>
          <w:p w14:paraId="07C2E4C5"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Model</w:t>
            </w:r>
          </w:p>
        </w:tc>
        <w:tc>
          <w:tcPr>
            <w:tcW w:w="2264" w:type="dxa"/>
            <w:tcBorders>
              <w:top w:val="single" w:sz="4" w:space="0" w:color="auto"/>
              <w:left w:val="nil"/>
              <w:bottom w:val="single" w:sz="4" w:space="0" w:color="auto"/>
              <w:right w:val="single" w:sz="4" w:space="0" w:color="auto"/>
            </w:tcBorders>
            <w:vAlign w:val="center"/>
            <w:hideMark/>
          </w:tcPr>
          <w:p w14:paraId="5ACF13DC" w14:textId="77777777" w:rsidR="00654FDD" w:rsidRPr="005A7BB5" w:rsidRDefault="00654FDD" w:rsidP="00F316DF">
            <w:pPr>
              <w:jc w:val="center"/>
              <w:rPr>
                <w:rFonts w:ascii="Times New Roman" w:eastAsia="Times New Roman" w:hAnsi="Times New Roman"/>
                <w:b/>
                <w:bCs/>
                <w:color w:val="000000"/>
                <w:sz w:val="24"/>
                <w:szCs w:val="24"/>
                <w:lang w:eastAsia="en-US"/>
              </w:rPr>
            </w:pPr>
            <w:proofErr w:type="gramStart"/>
            <w:r>
              <w:rPr>
                <w:rFonts w:ascii="Times New Roman" w:eastAsia="Times New Roman" w:hAnsi="Times New Roman"/>
                <w:b/>
                <w:bCs/>
                <w:color w:val="000000"/>
                <w:sz w:val="24"/>
                <w:szCs w:val="24"/>
                <w:lang w:eastAsia="en-US"/>
              </w:rPr>
              <w:t>RMSE(</w:t>
            </w:r>
            <w:proofErr w:type="gramEnd"/>
            <w:r>
              <w:rPr>
                <w:rFonts w:ascii="Times New Roman" w:eastAsia="Times New Roman" w:hAnsi="Times New Roman"/>
                <w:b/>
                <w:bCs/>
                <w:color w:val="000000"/>
                <w:sz w:val="24"/>
                <w:szCs w:val="24"/>
                <w:lang w:eastAsia="en-US"/>
              </w:rPr>
              <w:t>log)</w:t>
            </w:r>
          </w:p>
        </w:tc>
        <w:tc>
          <w:tcPr>
            <w:tcW w:w="1243" w:type="dxa"/>
            <w:tcBorders>
              <w:top w:val="single" w:sz="4" w:space="0" w:color="auto"/>
              <w:left w:val="nil"/>
              <w:bottom w:val="single" w:sz="4" w:space="0" w:color="auto"/>
              <w:right w:val="single" w:sz="4" w:space="0" w:color="auto"/>
            </w:tcBorders>
            <w:vAlign w:val="center"/>
            <w:hideMark/>
          </w:tcPr>
          <w:p w14:paraId="5539C4E6" w14:textId="77777777" w:rsidR="00654FDD" w:rsidRPr="005A7BB5" w:rsidRDefault="00654FDD" w:rsidP="00F316DF">
            <w:pPr>
              <w:jc w:val="center"/>
              <w:rPr>
                <w:rFonts w:ascii="Times New Roman" w:eastAsia="Times New Roman" w:hAnsi="Times New Roman"/>
                <w:b/>
                <w:bCs/>
                <w:color w:val="000000"/>
                <w:sz w:val="24"/>
                <w:szCs w:val="24"/>
                <w:lang w:eastAsia="en-US"/>
              </w:rPr>
            </w:pPr>
            <w:proofErr w:type="gramStart"/>
            <w:r>
              <w:rPr>
                <w:rFonts w:ascii="Times New Roman" w:eastAsia="Times New Roman" w:hAnsi="Times New Roman"/>
                <w:b/>
                <w:bCs/>
                <w:color w:val="000000"/>
                <w:sz w:val="24"/>
                <w:szCs w:val="24"/>
                <w:lang w:eastAsia="en-US"/>
              </w:rPr>
              <w:t>MAE(</w:t>
            </w:r>
            <w:proofErr w:type="gramEnd"/>
            <w:r>
              <w:rPr>
                <w:rFonts w:ascii="Times New Roman" w:eastAsia="Times New Roman" w:hAnsi="Times New Roman"/>
                <w:b/>
                <w:bCs/>
                <w:color w:val="000000"/>
                <w:sz w:val="24"/>
                <w:szCs w:val="24"/>
                <w:lang w:eastAsia="en-US"/>
              </w:rPr>
              <w:t>log)</w:t>
            </w:r>
          </w:p>
        </w:tc>
        <w:tc>
          <w:tcPr>
            <w:tcW w:w="1630" w:type="dxa"/>
            <w:tcBorders>
              <w:top w:val="single" w:sz="4" w:space="0" w:color="auto"/>
              <w:left w:val="nil"/>
              <w:bottom w:val="single" w:sz="4" w:space="0" w:color="auto"/>
              <w:right w:val="single" w:sz="4" w:space="0" w:color="auto"/>
            </w:tcBorders>
            <w:vAlign w:val="center"/>
            <w:hideMark/>
          </w:tcPr>
          <w:p w14:paraId="24438D90"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RMSE(/100k)</w:t>
            </w:r>
          </w:p>
        </w:tc>
        <w:tc>
          <w:tcPr>
            <w:tcW w:w="1497" w:type="dxa"/>
            <w:tcBorders>
              <w:top w:val="single" w:sz="4" w:space="0" w:color="auto"/>
              <w:left w:val="nil"/>
              <w:bottom w:val="single" w:sz="4" w:space="0" w:color="auto"/>
              <w:right w:val="single" w:sz="4" w:space="0" w:color="auto"/>
            </w:tcBorders>
            <w:vAlign w:val="center"/>
            <w:hideMark/>
          </w:tcPr>
          <w:p w14:paraId="4E9A9744"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CV RMSE</w:t>
            </w:r>
          </w:p>
        </w:tc>
      </w:tr>
      <w:tr w:rsidR="00654FDD" w:rsidRPr="005A7BB5" w14:paraId="2FB9B8E9"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6172E4AC"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Linear Regression</w:t>
            </w:r>
          </w:p>
        </w:tc>
        <w:tc>
          <w:tcPr>
            <w:tcW w:w="2264" w:type="dxa"/>
            <w:tcBorders>
              <w:top w:val="nil"/>
              <w:left w:val="nil"/>
              <w:bottom w:val="single" w:sz="4" w:space="0" w:color="auto"/>
              <w:right w:val="single" w:sz="4" w:space="0" w:color="auto"/>
            </w:tcBorders>
            <w:vAlign w:val="center"/>
            <w:hideMark/>
          </w:tcPr>
          <w:p w14:paraId="0FBB8C61" w14:textId="77777777" w:rsidR="00654FDD" w:rsidRPr="005B593A" w:rsidRDefault="005B593A"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0.2010</w:t>
            </w:r>
          </w:p>
        </w:tc>
        <w:tc>
          <w:tcPr>
            <w:tcW w:w="1243" w:type="dxa"/>
            <w:tcBorders>
              <w:top w:val="nil"/>
              <w:left w:val="nil"/>
              <w:bottom w:val="single" w:sz="4" w:space="0" w:color="auto"/>
              <w:right w:val="single" w:sz="4" w:space="0" w:color="auto"/>
            </w:tcBorders>
            <w:vAlign w:val="center"/>
            <w:hideMark/>
          </w:tcPr>
          <w:p w14:paraId="29051C50"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0.1686</w:t>
            </w:r>
          </w:p>
        </w:tc>
        <w:tc>
          <w:tcPr>
            <w:tcW w:w="1630" w:type="dxa"/>
            <w:tcBorders>
              <w:top w:val="nil"/>
              <w:left w:val="nil"/>
              <w:bottom w:val="single" w:sz="4" w:space="0" w:color="auto"/>
              <w:right w:val="single" w:sz="4" w:space="0" w:color="auto"/>
            </w:tcBorders>
            <w:vAlign w:val="center"/>
            <w:hideMark/>
          </w:tcPr>
          <w:p w14:paraId="441BEFF2"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106.0</w:t>
            </w:r>
          </w:p>
        </w:tc>
        <w:tc>
          <w:tcPr>
            <w:tcW w:w="1497" w:type="dxa"/>
            <w:tcBorders>
              <w:top w:val="nil"/>
              <w:left w:val="nil"/>
              <w:bottom w:val="single" w:sz="4" w:space="0" w:color="auto"/>
              <w:right w:val="single" w:sz="4" w:space="0" w:color="auto"/>
            </w:tcBorders>
            <w:vAlign w:val="center"/>
            <w:hideMark/>
          </w:tcPr>
          <w:p w14:paraId="7ED0EA4E"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0.1795</w:t>
            </w:r>
          </w:p>
        </w:tc>
      </w:tr>
      <w:tr w:rsidR="00654FDD" w:rsidRPr="005A7BB5" w14:paraId="0C0C614A"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02F77ED1"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Ridge (α=0.1)</w:t>
            </w:r>
          </w:p>
        </w:tc>
        <w:tc>
          <w:tcPr>
            <w:tcW w:w="2264" w:type="dxa"/>
            <w:tcBorders>
              <w:top w:val="nil"/>
              <w:left w:val="nil"/>
              <w:bottom w:val="single" w:sz="4" w:space="0" w:color="auto"/>
              <w:right w:val="single" w:sz="4" w:space="0" w:color="auto"/>
            </w:tcBorders>
            <w:vAlign w:val="center"/>
            <w:hideMark/>
          </w:tcPr>
          <w:p w14:paraId="6BC8C5EE"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0.2004</w:t>
            </w:r>
          </w:p>
        </w:tc>
        <w:tc>
          <w:tcPr>
            <w:tcW w:w="1243" w:type="dxa"/>
            <w:tcBorders>
              <w:top w:val="nil"/>
              <w:left w:val="nil"/>
              <w:bottom w:val="single" w:sz="4" w:space="0" w:color="auto"/>
              <w:right w:val="single" w:sz="4" w:space="0" w:color="auto"/>
            </w:tcBorders>
            <w:vAlign w:val="center"/>
            <w:hideMark/>
          </w:tcPr>
          <w:p w14:paraId="105E2989"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0.1681</w:t>
            </w:r>
          </w:p>
        </w:tc>
        <w:tc>
          <w:tcPr>
            <w:tcW w:w="1630" w:type="dxa"/>
            <w:tcBorders>
              <w:top w:val="nil"/>
              <w:left w:val="nil"/>
              <w:bottom w:val="single" w:sz="4" w:space="0" w:color="auto"/>
              <w:right w:val="single" w:sz="4" w:space="0" w:color="auto"/>
            </w:tcBorders>
            <w:vAlign w:val="center"/>
            <w:hideMark/>
          </w:tcPr>
          <w:p w14:paraId="076C30BC"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105.6</w:t>
            </w:r>
          </w:p>
        </w:tc>
        <w:tc>
          <w:tcPr>
            <w:tcW w:w="1497" w:type="dxa"/>
            <w:tcBorders>
              <w:top w:val="nil"/>
              <w:left w:val="nil"/>
              <w:bottom w:val="single" w:sz="4" w:space="0" w:color="auto"/>
              <w:right w:val="single" w:sz="4" w:space="0" w:color="auto"/>
            </w:tcBorders>
            <w:vAlign w:val="center"/>
            <w:hideMark/>
          </w:tcPr>
          <w:p w14:paraId="5C96461B"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0.1786</w:t>
            </w:r>
          </w:p>
        </w:tc>
      </w:tr>
      <w:tr w:rsidR="00654FDD" w:rsidRPr="005A7BB5" w14:paraId="7789837F"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51FD0170"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Lasso (α=0.01)</w:t>
            </w:r>
          </w:p>
        </w:tc>
        <w:tc>
          <w:tcPr>
            <w:tcW w:w="2264" w:type="dxa"/>
            <w:tcBorders>
              <w:top w:val="nil"/>
              <w:left w:val="nil"/>
              <w:bottom w:val="single" w:sz="4" w:space="0" w:color="auto"/>
              <w:right w:val="single" w:sz="4" w:space="0" w:color="auto"/>
            </w:tcBorders>
            <w:vAlign w:val="center"/>
            <w:hideMark/>
          </w:tcPr>
          <w:p w14:paraId="722D104F"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0.2153</w:t>
            </w:r>
          </w:p>
        </w:tc>
        <w:tc>
          <w:tcPr>
            <w:tcW w:w="1243" w:type="dxa"/>
            <w:tcBorders>
              <w:top w:val="nil"/>
              <w:left w:val="nil"/>
              <w:bottom w:val="single" w:sz="4" w:space="0" w:color="auto"/>
              <w:right w:val="single" w:sz="4" w:space="0" w:color="auto"/>
            </w:tcBorders>
            <w:vAlign w:val="center"/>
            <w:hideMark/>
          </w:tcPr>
          <w:p w14:paraId="45D792BF"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0.1693</w:t>
            </w:r>
          </w:p>
        </w:tc>
        <w:tc>
          <w:tcPr>
            <w:tcW w:w="1630" w:type="dxa"/>
            <w:tcBorders>
              <w:top w:val="nil"/>
              <w:left w:val="nil"/>
              <w:bottom w:val="single" w:sz="4" w:space="0" w:color="auto"/>
              <w:right w:val="single" w:sz="4" w:space="0" w:color="auto"/>
            </w:tcBorders>
            <w:vAlign w:val="center"/>
            <w:hideMark/>
          </w:tcPr>
          <w:p w14:paraId="7A258086"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140.0</w:t>
            </w:r>
          </w:p>
        </w:tc>
        <w:tc>
          <w:tcPr>
            <w:tcW w:w="1497" w:type="dxa"/>
            <w:tcBorders>
              <w:top w:val="nil"/>
              <w:left w:val="nil"/>
              <w:bottom w:val="single" w:sz="4" w:space="0" w:color="auto"/>
              <w:right w:val="single" w:sz="4" w:space="0" w:color="auto"/>
            </w:tcBorders>
            <w:vAlign w:val="center"/>
            <w:hideMark/>
          </w:tcPr>
          <w:p w14:paraId="0BC09E67"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0.2071</w:t>
            </w:r>
          </w:p>
        </w:tc>
      </w:tr>
      <w:tr w:rsidR="00654FDD" w:rsidRPr="005A7BB5" w14:paraId="252C6A6E"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7186942C" w14:textId="77777777" w:rsidR="00654FDD" w:rsidRPr="005A7BB5" w:rsidRDefault="00654FDD" w:rsidP="00F316DF">
            <w:pPr>
              <w:jc w:val="both"/>
              <w:rPr>
                <w:rFonts w:ascii="Times New Roman" w:eastAsia="Times New Roman" w:hAnsi="Times New Roman"/>
                <w:b/>
                <w:bCs/>
                <w:color w:val="000000"/>
                <w:sz w:val="24"/>
                <w:szCs w:val="24"/>
                <w:lang w:eastAsia="en-US"/>
              </w:rPr>
            </w:pPr>
            <w:proofErr w:type="spellStart"/>
            <w:r>
              <w:rPr>
                <w:rFonts w:ascii="Times New Roman" w:eastAsia="Times New Roman" w:hAnsi="Times New Roman"/>
                <w:b/>
                <w:bCs/>
                <w:color w:val="000000"/>
                <w:sz w:val="24"/>
                <w:szCs w:val="24"/>
                <w:lang w:eastAsia="en-US"/>
              </w:rPr>
              <w:t>XGBoost</w:t>
            </w:r>
            <w:proofErr w:type="spellEnd"/>
          </w:p>
        </w:tc>
        <w:tc>
          <w:tcPr>
            <w:tcW w:w="2264" w:type="dxa"/>
            <w:tcBorders>
              <w:top w:val="nil"/>
              <w:left w:val="nil"/>
              <w:bottom w:val="single" w:sz="4" w:space="0" w:color="auto"/>
              <w:right w:val="single" w:sz="4" w:space="0" w:color="auto"/>
            </w:tcBorders>
            <w:vAlign w:val="center"/>
            <w:hideMark/>
          </w:tcPr>
          <w:p w14:paraId="52EF51B2" w14:textId="77777777" w:rsidR="00654FDD" w:rsidRPr="005B593A" w:rsidRDefault="00654FDD"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0.1517</w:t>
            </w:r>
          </w:p>
        </w:tc>
        <w:tc>
          <w:tcPr>
            <w:tcW w:w="1243" w:type="dxa"/>
            <w:tcBorders>
              <w:top w:val="nil"/>
              <w:left w:val="nil"/>
              <w:bottom w:val="single" w:sz="4" w:space="0" w:color="auto"/>
              <w:right w:val="single" w:sz="4" w:space="0" w:color="auto"/>
            </w:tcBorders>
            <w:vAlign w:val="center"/>
            <w:hideMark/>
          </w:tcPr>
          <w:p w14:paraId="421E014A" w14:textId="77777777" w:rsidR="00654FDD" w:rsidRPr="005B593A" w:rsidRDefault="00654FDD"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0.1227</w:t>
            </w:r>
          </w:p>
        </w:tc>
        <w:tc>
          <w:tcPr>
            <w:tcW w:w="1630" w:type="dxa"/>
            <w:tcBorders>
              <w:top w:val="nil"/>
              <w:left w:val="nil"/>
              <w:bottom w:val="single" w:sz="4" w:space="0" w:color="auto"/>
              <w:right w:val="single" w:sz="4" w:space="0" w:color="auto"/>
            </w:tcBorders>
            <w:vAlign w:val="center"/>
            <w:hideMark/>
          </w:tcPr>
          <w:p w14:paraId="142455BE" w14:textId="77777777" w:rsidR="00654FDD" w:rsidRPr="003A30EB" w:rsidRDefault="003A30EB"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val="vi-VN" w:eastAsia="en-US"/>
              </w:rPr>
              <w:t>84.5</w:t>
            </w:r>
          </w:p>
        </w:tc>
        <w:tc>
          <w:tcPr>
            <w:tcW w:w="1497" w:type="dxa"/>
            <w:tcBorders>
              <w:top w:val="nil"/>
              <w:left w:val="nil"/>
              <w:bottom w:val="single" w:sz="4" w:space="0" w:color="auto"/>
              <w:right w:val="single" w:sz="4" w:space="0" w:color="auto"/>
            </w:tcBorders>
            <w:vAlign w:val="center"/>
            <w:hideMark/>
          </w:tcPr>
          <w:p w14:paraId="50FA160A" w14:textId="77777777" w:rsidR="00654FDD" w:rsidRPr="003A30EB" w:rsidRDefault="00654FDD" w:rsidP="00F316DF">
            <w:pPr>
              <w:keepNext/>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0.1703</w:t>
            </w:r>
          </w:p>
        </w:tc>
      </w:tr>
    </w:tbl>
    <w:p w14:paraId="33FBCDE9" w14:textId="77777777" w:rsidR="003A30EB" w:rsidRDefault="003A30EB" w:rsidP="00F316DF">
      <w:pPr>
        <w:spacing w:before="120"/>
        <w:jc w:val="both"/>
        <w:rPr>
          <w:rFonts w:ascii="Times New Roman" w:eastAsia="Times New Roman" w:hAnsi="Times New Roman"/>
          <w:sz w:val="24"/>
          <w:szCs w:val="24"/>
          <w:lang w:val="vi-VN"/>
        </w:rPr>
      </w:pPr>
    </w:p>
    <w:p w14:paraId="5E173637" w14:textId="77777777" w:rsidR="00EF00D0" w:rsidRPr="00DD3A31" w:rsidRDefault="00EF00D0" w:rsidP="00F316DF">
      <w:pPr>
        <w:spacing w:before="120"/>
        <w:jc w:val="both"/>
        <w:rPr>
          <w:rFonts w:ascii="Times New Roman" w:eastAsia="Times New Roman" w:hAnsi="Times New Roman"/>
          <w:sz w:val="24"/>
          <w:szCs w:val="24"/>
          <w:lang w:val="vi-VN"/>
        </w:rPr>
      </w:pP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performed best across every metric (RMSE 0.1517 log / 84.5 per 100k, lowest MAE and CV RMSE), indicating the predictors - particularly the lag features (Section 3.3) - contain non-linear structure a tree-based model captures better than a linear one. Residual normality check (Shapiro-Wilk W=0.9755, p=0.0019) rejected the normality assumption for the Linear Regression model, further supporting the selection of </w:t>
      </w: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as the final model. Paired t-tests on absolute error confirmed </w:t>
      </w: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significantly outperformed all three linear models (p&lt;0.001), while differences between Linear Regression and Lasso were not statistically significant (p=0.94).</w:t>
      </w:r>
    </w:p>
    <w:p w14:paraId="3B87BC44"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Among linear models, Ridge (α=0.1) modestly beat plain Linear Regression, consistent with the correlated lag/region features flagged in the VIF check (Section 4.4). Lasso (α=0.01) performed worst, likely discarding useful signal through coefficient shrinkage.</w:t>
      </w:r>
    </w:p>
    <w:p w14:paraId="614E3FD6"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Per-region accuracy (Table 12) is best in Greater Darwin (RMSE 26.7, 7.5% error) and worst in Barkly and Top End (RMSE 131.3 and 114.6), with Top End under-predicted by 16.9% - suggesting the pooled model misses region-specific dynamics, a candidate improvement for future iterations.</w:t>
      </w:r>
    </w:p>
    <w:p w14:paraId="11F3EB5B" w14:textId="28A86821" w:rsidR="00654FDD" w:rsidRPr="008E151C" w:rsidRDefault="00654FDD" w:rsidP="00F316DF">
      <w:pPr>
        <w:pStyle w:val="Caption"/>
        <w:keepNext/>
        <w:jc w:val="center"/>
        <w:rPr>
          <w:rFonts w:ascii="Times New Roman" w:hAnsi="Times New Roman"/>
          <w:color w:val="auto"/>
          <w:sz w:val="24"/>
          <w:szCs w:val="24"/>
        </w:rPr>
      </w:pPr>
      <w:bookmarkStart w:id="50" w:name="_Toc243408472"/>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12</w:t>
      </w:r>
      <w:r>
        <w:rPr>
          <w:rFonts w:ascii="Times New Roman" w:hAnsi="Times New Roman"/>
          <w:color w:val="auto"/>
          <w:sz w:val="24"/>
          <w:szCs w:val="24"/>
        </w:rPr>
        <w:fldChar w:fldCharType="end"/>
      </w:r>
      <w:r>
        <w:rPr>
          <w:rFonts w:ascii="Times New Roman" w:hAnsi="Times New Roman"/>
          <w:color w:val="auto"/>
          <w:sz w:val="24"/>
          <w:szCs w:val="24"/>
        </w:rPr>
        <w:t>: Per-region prediction accuracy (</w:t>
      </w:r>
      <w:proofErr w:type="spellStart"/>
      <w:r>
        <w:rPr>
          <w:rFonts w:ascii="Times New Roman" w:hAnsi="Times New Roman"/>
          <w:color w:val="auto"/>
          <w:sz w:val="24"/>
          <w:szCs w:val="24"/>
        </w:rPr>
        <w:t>XGBoost</w:t>
      </w:r>
      <w:proofErr w:type="spellEnd"/>
      <w:r>
        <w:rPr>
          <w:rFonts w:ascii="Times New Roman" w:hAnsi="Times New Roman"/>
          <w:color w:val="auto"/>
          <w:sz w:val="24"/>
          <w:szCs w:val="24"/>
        </w:rPr>
        <w:t>, test 2023</w:t>
      </w:r>
      <w:r>
        <w:rPr>
          <w:rFonts w:ascii="Times New Roman" w:hAnsi="Times New Roman"/>
          <w:color w:val="auto"/>
          <w:sz w:val="24"/>
          <w:szCs w:val="24"/>
          <w:lang w:val="vi-VN"/>
        </w:rPr>
        <w:t>-</w:t>
      </w:r>
      <w:r>
        <w:rPr>
          <w:rFonts w:ascii="Times New Roman" w:hAnsi="Times New Roman"/>
          <w:color w:val="auto"/>
          <w:sz w:val="24"/>
          <w:szCs w:val="24"/>
        </w:rPr>
        <w:t>2025)</w:t>
      </w:r>
      <w:bookmarkEnd w:id="50"/>
    </w:p>
    <w:tbl>
      <w:tblPr>
        <w:tblW w:w="8217" w:type="dxa"/>
        <w:jc w:val="center"/>
        <w:tblLook w:val="04A0" w:firstRow="1" w:lastRow="0" w:firstColumn="1" w:lastColumn="0" w:noHBand="0" w:noVBand="1"/>
      </w:tblPr>
      <w:tblGrid>
        <w:gridCol w:w="2315"/>
        <w:gridCol w:w="1649"/>
        <w:gridCol w:w="1843"/>
        <w:gridCol w:w="1281"/>
        <w:gridCol w:w="1129"/>
      </w:tblGrid>
      <w:tr w:rsidR="00654FDD" w:rsidRPr="005A7BB5" w14:paraId="3304801C" w14:textId="77777777" w:rsidTr="008E151C">
        <w:trPr>
          <w:trHeight w:val="624"/>
          <w:jc w:val="center"/>
        </w:trPr>
        <w:tc>
          <w:tcPr>
            <w:tcW w:w="2315" w:type="dxa"/>
            <w:tcBorders>
              <w:top w:val="single" w:sz="4" w:space="0" w:color="auto"/>
              <w:left w:val="single" w:sz="4" w:space="0" w:color="auto"/>
              <w:bottom w:val="single" w:sz="4" w:space="0" w:color="auto"/>
              <w:right w:val="single" w:sz="4" w:space="0" w:color="auto"/>
            </w:tcBorders>
            <w:vAlign w:val="center"/>
            <w:hideMark/>
          </w:tcPr>
          <w:p w14:paraId="5598CA23"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Region</w:t>
            </w:r>
          </w:p>
        </w:tc>
        <w:tc>
          <w:tcPr>
            <w:tcW w:w="1649" w:type="dxa"/>
            <w:tcBorders>
              <w:top w:val="single" w:sz="4" w:space="0" w:color="auto"/>
              <w:left w:val="nil"/>
              <w:bottom w:val="single" w:sz="4" w:space="0" w:color="auto"/>
              <w:right w:val="single" w:sz="4" w:space="0" w:color="auto"/>
            </w:tcBorders>
            <w:vAlign w:val="center"/>
            <w:hideMark/>
          </w:tcPr>
          <w:p w14:paraId="618F96E0"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Actual (avg)</w:t>
            </w:r>
          </w:p>
        </w:tc>
        <w:tc>
          <w:tcPr>
            <w:tcW w:w="1843" w:type="dxa"/>
            <w:tcBorders>
              <w:top w:val="single" w:sz="4" w:space="0" w:color="auto"/>
              <w:left w:val="nil"/>
              <w:bottom w:val="single" w:sz="4" w:space="0" w:color="auto"/>
              <w:right w:val="single" w:sz="4" w:space="0" w:color="auto"/>
            </w:tcBorders>
            <w:vAlign w:val="center"/>
            <w:hideMark/>
          </w:tcPr>
          <w:p w14:paraId="5C9BFA5F"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Predicted (avg)</w:t>
            </w:r>
          </w:p>
        </w:tc>
        <w:tc>
          <w:tcPr>
            <w:tcW w:w="1281" w:type="dxa"/>
            <w:tcBorders>
              <w:top w:val="single" w:sz="4" w:space="0" w:color="auto"/>
              <w:left w:val="nil"/>
              <w:bottom w:val="single" w:sz="4" w:space="0" w:color="auto"/>
              <w:right w:val="single" w:sz="4" w:space="0" w:color="auto"/>
            </w:tcBorders>
            <w:vAlign w:val="center"/>
            <w:hideMark/>
          </w:tcPr>
          <w:p w14:paraId="66E0F709"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c>
          <w:tcPr>
            <w:tcW w:w="1129" w:type="dxa"/>
            <w:tcBorders>
              <w:top w:val="single" w:sz="4" w:space="0" w:color="auto"/>
              <w:left w:val="nil"/>
              <w:bottom w:val="single" w:sz="4" w:space="0" w:color="auto"/>
              <w:right w:val="single" w:sz="4" w:space="0" w:color="auto"/>
            </w:tcBorders>
            <w:vAlign w:val="center"/>
            <w:hideMark/>
          </w:tcPr>
          <w:p w14:paraId="5F71FD05"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Error %</w:t>
            </w:r>
          </w:p>
        </w:tc>
      </w:tr>
      <w:tr w:rsidR="00654FDD" w:rsidRPr="005A7BB5" w14:paraId="39F5A546"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4EB37D19"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Greater Darwin</w:t>
            </w:r>
          </w:p>
        </w:tc>
        <w:tc>
          <w:tcPr>
            <w:tcW w:w="1649" w:type="dxa"/>
            <w:tcBorders>
              <w:top w:val="nil"/>
              <w:left w:val="nil"/>
              <w:bottom w:val="single" w:sz="4" w:space="0" w:color="auto"/>
              <w:right w:val="single" w:sz="4" w:space="0" w:color="auto"/>
            </w:tcBorders>
            <w:vAlign w:val="center"/>
            <w:hideMark/>
          </w:tcPr>
          <w:p w14:paraId="56D31A7F"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212.1</w:t>
            </w:r>
          </w:p>
        </w:tc>
        <w:tc>
          <w:tcPr>
            <w:tcW w:w="1843" w:type="dxa"/>
            <w:tcBorders>
              <w:top w:val="nil"/>
              <w:left w:val="nil"/>
              <w:bottom w:val="single" w:sz="4" w:space="0" w:color="auto"/>
              <w:right w:val="single" w:sz="4" w:space="0" w:color="auto"/>
            </w:tcBorders>
            <w:vAlign w:val="center"/>
            <w:hideMark/>
          </w:tcPr>
          <w:p w14:paraId="7BAC61FC"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227.1</w:t>
            </w:r>
          </w:p>
        </w:tc>
        <w:tc>
          <w:tcPr>
            <w:tcW w:w="1281" w:type="dxa"/>
            <w:tcBorders>
              <w:top w:val="nil"/>
              <w:left w:val="nil"/>
              <w:bottom w:val="single" w:sz="4" w:space="0" w:color="auto"/>
              <w:right w:val="single" w:sz="4" w:space="0" w:color="auto"/>
            </w:tcBorders>
            <w:vAlign w:val="center"/>
            <w:hideMark/>
          </w:tcPr>
          <w:p w14:paraId="1F37F750"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26.7</w:t>
            </w:r>
          </w:p>
        </w:tc>
        <w:tc>
          <w:tcPr>
            <w:tcW w:w="1129" w:type="dxa"/>
            <w:tcBorders>
              <w:top w:val="nil"/>
              <w:left w:val="nil"/>
              <w:bottom w:val="single" w:sz="4" w:space="0" w:color="auto"/>
              <w:right w:val="single" w:sz="4" w:space="0" w:color="auto"/>
            </w:tcBorders>
            <w:vAlign w:val="center"/>
            <w:hideMark/>
          </w:tcPr>
          <w:p w14:paraId="411767CB"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7.5</w:t>
            </w:r>
          </w:p>
        </w:tc>
      </w:tr>
      <w:tr w:rsidR="00654FDD" w:rsidRPr="005A7BB5" w14:paraId="20FBCF93"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1FD22FB2"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Central Australia</w:t>
            </w:r>
          </w:p>
        </w:tc>
        <w:tc>
          <w:tcPr>
            <w:tcW w:w="1649" w:type="dxa"/>
            <w:tcBorders>
              <w:top w:val="nil"/>
              <w:left w:val="nil"/>
              <w:bottom w:val="single" w:sz="4" w:space="0" w:color="auto"/>
              <w:right w:val="single" w:sz="4" w:space="0" w:color="auto"/>
            </w:tcBorders>
            <w:vAlign w:val="center"/>
            <w:hideMark/>
          </w:tcPr>
          <w:p w14:paraId="5D7C7B28"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551.1</w:t>
            </w:r>
          </w:p>
        </w:tc>
        <w:tc>
          <w:tcPr>
            <w:tcW w:w="1843" w:type="dxa"/>
            <w:tcBorders>
              <w:top w:val="nil"/>
              <w:left w:val="nil"/>
              <w:bottom w:val="single" w:sz="4" w:space="0" w:color="auto"/>
              <w:right w:val="single" w:sz="4" w:space="0" w:color="auto"/>
            </w:tcBorders>
            <w:vAlign w:val="center"/>
            <w:hideMark/>
          </w:tcPr>
          <w:p w14:paraId="0B8D8FEA"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583.5</w:t>
            </w:r>
          </w:p>
        </w:tc>
        <w:tc>
          <w:tcPr>
            <w:tcW w:w="1281" w:type="dxa"/>
            <w:tcBorders>
              <w:top w:val="nil"/>
              <w:left w:val="nil"/>
              <w:bottom w:val="single" w:sz="4" w:space="0" w:color="auto"/>
              <w:right w:val="single" w:sz="4" w:space="0" w:color="auto"/>
            </w:tcBorders>
            <w:vAlign w:val="center"/>
            <w:hideMark/>
          </w:tcPr>
          <w:p w14:paraId="50D6CA71"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56.2</w:t>
            </w:r>
          </w:p>
        </w:tc>
        <w:tc>
          <w:tcPr>
            <w:tcW w:w="1129" w:type="dxa"/>
            <w:tcBorders>
              <w:top w:val="nil"/>
              <w:left w:val="nil"/>
              <w:bottom w:val="single" w:sz="4" w:space="0" w:color="auto"/>
              <w:right w:val="single" w:sz="4" w:space="0" w:color="auto"/>
            </w:tcBorders>
            <w:vAlign w:val="center"/>
          </w:tcPr>
          <w:p w14:paraId="5B2120FF"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7.0</w:t>
            </w:r>
          </w:p>
        </w:tc>
      </w:tr>
      <w:tr w:rsidR="00654FDD" w:rsidRPr="005A7BB5" w14:paraId="51CFE442"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7756F452"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Big Rivers</w:t>
            </w:r>
          </w:p>
        </w:tc>
        <w:tc>
          <w:tcPr>
            <w:tcW w:w="1649" w:type="dxa"/>
            <w:tcBorders>
              <w:top w:val="nil"/>
              <w:left w:val="nil"/>
              <w:bottom w:val="single" w:sz="4" w:space="0" w:color="auto"/>
              <w:right w:val="single" w:sz="4" w:space="0" w:color="auto"/>
            </w:tcBorders>
            <w:vAlign w:val="center"/>
            <w:hideMark/>
          </w:tcPr>
          <w:p w14:paraId="5DE7D749"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624.0</w:t>
            </w:r>
          </w:p>
        </w:tc>
        <w:tc>
          <w:tcPr>
            <w:tcW w:w="1843" w:type="dxa"/>
            <w:tcBorders>
              <w:top w:val="nil"/>
              <w:left w:val="nil"/>
              <w:bottom w:val="single" w:sz="4" w:space="0" w:color="auto"/>
              <w:right w:val="single" w:sz="4" w:space="0" w:color="auto"/>
            </w:tcBorders>
            <w:vAlign w:val="center"/>
            <w:hideMark/>
          </w:tcPr>
          <w:p w14:paraId="223B0222"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603.4</w:t>
            </w:r>
          </w:p>
        </w:tc>
        <w:tc>
          <w:tcPr>
            <w:tcW w:w="1281" w:type="dxa"/>
            <w:tcBorders>
              <w:top w:val="nil"/>
              <w:left w:val="nil"/>
              <w:bottom w:val="single" w:sz="4" w:space="0" w:color="auto"/>
              <w:right w:val="single" w:sz="4" w:space="0" w:color="auto"/>
            </w:tcBorders>
            <w:vAlign w:val="center"/>
            <w:hideMark/>
          </w:tcPr>
          <w:p w14:paraId="4CCD9A6F"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83.9</w:t>
            </w:r>
          </w:p>
        </w:tc>
        <w:tc>
          <w:tcPr>
            <w:tcW w:w="1129" w:type="dxa"/>
            <w:tcBorders>
              <w:top w:val="nil"/>
              <w:left w:val="nil"/>
              <w:bottom w:val="single" w:sz="4" w:space="0" w:color="auto"/>
              <w:right w:val="single" w:sz="4" w:space="0" w:color="auto"/>
            </w:tcBorders>
            <w:vAlign w:val="center"/>
          </w:tcPr>
          <w:p w14:paraId="06AA6420"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-2.2</w:t>
            </w:r>
          </w:p>
        </w:tc>
      </w:tr>
      <w:tr w:rsidR="00654FDD" w:rsidRPr="005A7BB5" w14:paraId="02B5A929"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2F74A081"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East Arnhem</w:t>
            </w:r>
          </w:p>
        </w:tc>
        <w:tc>
          <w:tcPr>
            <w:tcW w:w="1649" w:type="dxa"/>
            <w:tcBorders>
              <w:top w:val="nil"/>
              <w:left w:val="nil"/>
              <w:bottom w:val="single" w:sz="4" w:space="0" w:color="auto"/>
              <w:right w:val="single" w:sz="4" w:space="0" w:color="auto"/>
            </w:tcBorders>
            <w:vAlign w:val="center"/>
            <w:hideMark/>
          </w:tcPr>
          <w:p w14:paraId="283E3740"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275.1</w:t>
            </w:r>
          </w:p>
        </w:tc>
        <w:tc>
          <w:tcPr>
            <w:tcW w:w="1843" w:type="dxa"/>
            <w:tcBorders>
              <w:top w:val="nil"/>
              <w:left w:val="nil"/>
              <w:bottom w:val="single" w:sz="4" w:space="0" w:color="auto"/>
              <w:right w:val="single" w:sz="4" w:space="0" w:color="auto"/>
            </w:tcBorders>
            <w:vAlign w:val="center"/>
            <w:hideMark/>
          </w:tcPr>
          <w:p w14:paraId="75DA698A"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256.9</w:t>
            </w:r>
          </w:p>
        </w:tc>
        <w:tc>
          <w:tcPr>
            <w:tcW w:w="1281" w:type="dxa"/>
            <w:tcBorders>
              <w:top w:val="nil"/>
              <w:left w:val="nil"/>
              <w:bottom w:val="single" w:sz="4" w:space="0" w:color="auto"/>
              <w:right w:val="single" w:sz="4" w:space="0" w:color="auto"/>
            </w:tcBorders>
            <w:vAlign w:val="center"/>
            <w:hideMark/>
          </w:tcPr>
          <w:p w14:paraId="570FC46C" w14:textId="77777777" w:rsidR="00654FDD" w:rsidRPr="005C7CA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39.7</w:t>
            </w:r>
          </w:p>
        </w:tc>
        <w:tc>
          <w:tcPr>
            <w:tcW w:w="1129" w:type="dxa"/>
            <w:tcBorders>
              <w:top w:val="nil"/>
              <w:left w:val="nil"/>
              <w:bottom w:val="single" w:sz="4" w:space="0" w:color="auto"/>
              <w:right w:val="single" w:sz="4" w:space="0" w:color="auto"/>
            </w:tcBorders>
            <w:vAlign w:val="center"/>
          </w:tcPr>
          <w:p w14:paraId="12EF55A7"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-3.9</w:t>
            </w:r>
          </w:p>
        </w:tc>
      </w:tr>
      <w:tr w:rsidR="00654FDD" w:rsidRPr="005A7BB5" w14:paraId="7082C9FD"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0E2733EF"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Barkly</w:t>
            </w:r>
          </w:p>
        </w:tc>
        <w:tc>
          <w:tcPr>
            <w:tcW w:w="1649" w:type="dxa"/>
            <w:tcBorders>
              <w:top w:val="nil"/>
              <w:left w:val="nil"/>
              <w:bottom w:val="single" w:sz="4" w:space="0" w:color="auto"/>
              <w:right w:val="single" w:sz="4" w:space="0" w:color="auto"/>
            </w:tcBorders>
            <w:vAlign w:val="center"/>
            <w:hideMark/>
          </w:tcPr>
          <w:p w14:paraId="1100077C"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852.5</w:t>
            </w:r>
          </w:p>
        </w:tc>
        <w:tc>
          <w:tcPr>
            <w:tcW w:w="1843" w:type="dxa"/>
            <w:tcBorders>
              <w:top w:val="nil"/>
              <w:left w:val="nil"/>
              <w:bottom w:val="single" w:sz="4" w:space="0" w:color="auto"/>
              <w:right w:val="single" w:sz="4" w:space="0" w:color="auto"/>
            </w:tcBorders>
            <w:vAlign w:val="center"/>
            <w:hideMark/>
          </w:tcPr>
          <w:p w14:paraId="492BD83E" w14:textId="77777777" w:rsidR="00654FDD" w:rsidRPr="005C7CA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770.6</w:t>
            </w:r>
          </w:p>
        </w:tc>
        <w:tc>
          <w:tcPr>
            <w:tcW w:w="1281" w:type="dxa"/>
            <w:tcBorders>
              <w:top w:val="nil"/>
              <w:left w:val="nil"/>
              <w:bottom w:val="single" w:sz="4" w:space="0" w:color="auto"/>
              <w:right w:val="single" w:sz="4" w:space="0" w:color="auto"/>
            </w:tcBorders>
            <w:vAlign w:val="center"/>
            <w:hideMark/>
          </w:tcPr>
          <w:p w14:paraId="3213A535"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131.3</w:t>
            </w:r>
          </w:p>
        </w:tc>
        <w:tc>
          <w:tcPr>
            <w:tcW w:w="1129" w:type="dxa"/>
            <w:tcBorders>
              <w:top w:val="nil"/>
              <w:left w:val="nil"/>
              <w:bottom w:val="single" w:sz="4" w:space="0" w:color="auto"/>
              <w:right w:val="single" w:sz="4" w:space="0" w:color="auto"/>
            </w:tcBorders>
            <w:vAlign w:val="center"/>
          </w:tcPr>
          <w:p w14:paraId="36B59E33"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-8.1</w:t>
            </w:r>
          </w:p>
        </w:tc>
      </w:tr>
      <w:tr w:rsidR="00654FDD" w:rsidRPr="005A7BB5" w14:paraId="5FB72DCB"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648BE957"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Top End</w:t>
            </w:r>
          </w:p>
        </w:tc>
        <w:tc>
          <w:tcPr>
            <w:tcW w:w="1649" w:type="dxa"/>
            <w:tcBorders>
              <w:top w:val="nil"/>
              <w:left w:val="nil"/>
              <w:bottom w:val="single" w:sz="4" w:space="0" w:color="auto"/>
              <w:right w:val="single" w:sz="4" w:space="0" w:color="auto"/>
            </w:tcBorders>
            <w:vAlign w:val="center"/>
            <w:hideMark/>
          </w:tcPr>
          <w:p w14:paraId="6683A750"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571.9</w:t>
            </w:r>
          </w:p>
        </w:tc>
        <w:tc>
          <w:tcPr>
            <w:tcW w:w="1843" w:type="dxa"/>
            <w:tcBorders>
              <w:top w:val="nil"/>
              <w:left w:val="nil"/>
              <w:bottom w:val="single" w:sz="4" w:space="0" w:color="auto"/>
              <w:right w:val="single" w:sz="4" w:space="0" w:color="auto"/>
            </w:tcBorders>
            <w:vAlign w:val="center"/>
            <w:hideMark/>
          </w:tcPr>
          <w:p w14:paraId="63B699CD"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472.4</w:t>
            </w:r>
          </w:p>
        </w:tc>
        <w:tc>
          <w:tcPr>
            <w:tcW w:w="1281" w:type="dxa"/>
            <w:tcBorders>
              <w:top w:val="nil"/>
              <w:left w:val="nil"/>
              <w:bottom w:val="single" w:sz="4" w:space="0" w:color="auto"/>
              <w:right w:val="single" w:sz="4" w:space="0" w:color="auto"/>
            </w:tcBorders>
            <w:vAlign w:val="center"/>
            <w:hideMark/>
          </w:tcPr>
          <w:p w14:paraId="6F374355"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114.6</w:t>
            </w:r>
          </w:p>
        </w:tc>
        <w:tc>
          <w:tcPr>
            <w:tcW w:w="1129" w:type="dxa"/>
            <w:tcBorders>
              <w:top w:val="nil"/>
              <w:left w:val="nil"/>
              <w:bottom w:val="single" w:sz="4" w:space="0" w:color="auto"/>
              <w:right w:val="single" w:sz="4" w:space="0" w:color="auto"/>
            </w:tcBorders>
            <w:vAlign w:val="center"/>
          </w:tcPr>
          <w:p w14:paraId="361F095E"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-16.9</w:t>
            </w:r>
          </w:p>
        </w:tc>
      </w:tr>
    </w:tbl>
    <w:p w14:paraId="1164AC00" w14:textId="77777777" w:rsidR="00EF00D0" w:rsidRPr="005A7BB5" w:rsidRDefault="00EF00D0" w:rsidP="00F316DF">
      <w:pPr>
        <w:spacing w:before="120"/>
        <w:jc w:val="both"/>
        <w:rPr>
          <w:rFonts w:ascii="Times New Roman" w:eastAsia="Times New Roman" w:hAnsi="Times New Roman"/>
          <w:sz w:val="24"/>
          <w:szCs w:val="24"/>
        </w:rPr>
      </w:pPr>
    </w:p>
    <w:p w14:paraId="5E273B03"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As a secondary specification, Model B adds </w:t>
      </w:r>
      <w:proofErr w:type="spellStart"/>
      <w:r>
        <w:rPr>
          <w:rFonts w:ascii="Times New Roman" w:eastAsia="Times New Roman" w:hAnsi="Times New Roman"/>
          <w:sz w:val="24"/>
          <w:szCs w:val="24"/>
        </w:rPr>
        <w:t>alcohol_per_capita</w:t>
      </w:r>
      <w:proofErr w:type="spellEnd"/>
      <w:r>
        <w:rPr>
          <w:rFonts w:ascii="Times New Roman" w:eastAsia="Times New Roman" w:hAnsi="Times New Roman"/>
          <w:sz w:val="24"/>
          <w:szCs w:val="24"/>
        </w:rPr>
        <w:t xml:space="preserve"> (Section 3.2), trained on a much shorter window (2023</w:t>
      </w:r>
      <w:r>
        <w:rPr>
          <w:rFonts w:ascii="Times New Roman" w:eastAsia="Times New Roman" w:hAnsi="Times New Roman"/>
          <w:sz w:val="24"/>
          <w:szCs w:val="24"/>
          <w:lang w:val="vi-VN"/>
        </w:rPr>
        <w:t>-</w:t>
      </w:r>
      <w:r>
        <w:rPr>
          <w:rFonts w:ascii="Times New Roman" w:eastAsia="Times New Roman" w:hAnsi="Times New Roman"/>
          <w:sz w:val="24"/>
          <w:szCs w:val="24"/>
        </w:rPr>
        <w:t xml:space="preserve">2024, test 2025 </w:t>
      </w:r>
      <w:r>
        <w:rPr>
          <w:rFonts w:ascii="Times New Roman" w:eastAsia="Times New Roman" w:hAnsi="Times New Roman"/>
          <w:sz w:val="24"/>
          <w:szCs w:val="24"/>
          <w:lang w:val="vi-VN"/>
        </w:rPr>
        <w:t>-</w:t>
      </w:r>
      <w:r>
        <w:rPr>
          <w:rFonts w:ascii="Times New Roman" w:eastAsia="Times New Roman" w:hAnsi="Times New Roman"/>
          <w:sz w:val="24"/>
          <w:szCs w:val="24"/>
        </w:rPr>
        <w:t xml:space="preserve"> 120 train rows vs Model A's 504) since alcohol data only starts in 2023.</w:t>
      </w:r>
    </w:p>
    <w:p w14:paraId="220FD914"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Results are not directly comparable to Model </w:t>
      </w:r>
      <w:proofErr w:type="gramStart"/>
      <w:r>
        <w:rPr>
          <w:rFonts w:ascii="Times New Roman" w:eastAsia="Times New Roman" w:hAnsi="Times New Roman"/>
          <w:sz w:val="24"/>
          <w:szCs w:val="24"/>
        </w:rPr>
        <w:t>A</w:t>
      </w:r>
      <w:r>
        <w:rPr>
          <w:rFonts w:ascii="Times New Roman" w:eastAsia="Times New Roman" w:hAnsi="Times New Roman"/>
          <w:sz w:val="24"/>
          <w:szCs w:val="24"/>
          <w:lang w:val="vi-VN"/>
        </w:rPr>
        <w:t>,</w:t>
      </w:r>
      <w:proofErr w:type="gramEnd"/>
      <w:r>
        <w:rPr>
          <w:rFonts w:ascii="Times New Roman" w:eastAsia="Times New Roman" w:hAnsi="Times New Roman"/>
          <w:sz w:val="24"/>
          <w:szCs w:val="24"/>
        </w:rPr>
        <w:t xml:space="preserve"> the smaller sample and different test period mean RMSE differences reflect the data window as much as the model itself.</w:t>
      </w:r>
    </w:p>
    <w:p w14:paraId="550798D3" w14:textId="77777777" w:rsidR="00EF00D0" w:rsidRDefault="00EF00D0" w:rsidP="00F316DF">
      <w:pPr>
        <w:spacing w:before="120"/>
        <w:jc w:val="both"/>
        <w:rPr>
          <w:rFonts w:ascii="Times New Roman" w:eastAsia="Times New Roman" w:hAnsi="Times New Roman"/>
          <w:sz w:val="24"/>
          <w:szCs w:val="24"/>
          <w:lang w:val="vi-VN"/>
        </w:rPr>
      </w:pPr>
      <w:r>
        <w:rPr>
          <w:rFonts w:ascii="Times New Roman" w:eastAsia="Times New Roman" w:hAnsi="Times New Roman"/>
          <w:sz w:val="24"/>
          <w:szCs w:val="24"/>
        </w:rPr>
        <w:lastRenderedPageBreak/>
        <w:t xml:space="preserve">Figure 10 shows Model B's results. Unlike Model A, Linear Regression performs best here, with a small, consistent positive </w:t>
      </w:r>
      <w:proofErr w:type="spellStart"/>
      <w:r>
        <w:rPr>
          <w:rFonts w:ascii="Times New Roman" w:eastAsia="Times New Roman" w:hAnsi="Times New Roman"/>
          <w:sz w:val="24"/>
          <w:szCs w:val="24"/>
        </w:rPr>
        <w:t>alcohol_per_capita</w:t>
      </w:r>
      <w:proofErr w:type="spellEnd"/>
      <w:r>
        <w:rPr>
          <w:rFonts w:ascii="Times New Roman" w:eastAsia="Times New Roman" w:hAnsi="Times New Roman"/>
          <w:sz w:val="24"/>
          <w:szCs w:val="24"/>
        </w:rPr>
        <w:t xml:space="preserve"> coefficient (+0.0409) that shrinks toward zero under Lasso</w:t>
      </w:r>
      <w:r>
        <w:rPr>
          <w:rFonts w:ascii="Times New Roman" w:eastAsia="Times New Roman" w:hAnsi="Times New Roman"/>
          <w:sz w:val="24"/>
          <w:szCs w:val="24"/>
          <w:lang w:val="vi-VN"/>
        </w:rPr>
        <w:t>,</w:t>
      </w:r>
      <w:r>
        <w:rPr>
          <w:rFonts w:ascii="Times New Roman" w:eastAsia="Times New Roman" w:hAnsi="Times New Roman"/>
          <w:sz w:val="24"/>
          <w:szCs w:val="24"/>
        </w:rPr>
        <w:t xml:space="preserve"> suggesting alcohol supply is a weak, uncertain predictor once other variables are controlled for.</w:t>
      </w:r>
    </w:p>
    <w:p w14:paraId="1F7EB836" w14:textId="77777777" w:rsidR="00F10282" w:rsidRPr="00D7390E" w:rsidRDefault="00793019" w:rsidP="00F316DF">
      <w:pPr>
        <w:spacing w:before="120"/>
        <w:jc w:val="center"/>
        <w:rPr>
          <w:rFonts w:ascii="Times New Roman" w:eastAsia="Times New Roman" w:hAnsi="Times New Roman"/>
          <w:sz w:val="24"/>
          <w:szCs w:val="24"/>
          <w:lang w:val="vi-VN"/>
        </w:rPr>
      </w:pPr>
      <w:r>
        <w:rPr>
          <w:rFonts w:ascii="Times New Roman" w:eastAsia="Times New Roman" w:hAnsi="Times New Roman"/>
          <w:noProof/>
          <w:sz w:val="24"/>
          <w:szCs w:val="24"/>
          <w:lang w:val="vi-VN"/>
        </w:rPr>
        <w:drawing>
          <wp:inline distT="0" distB="0" distL="0" distR="0" wp14:anchorId="2358BF2B" wp14:editId="1EAA8D59">
            <wp:extent cx="5039428" cy="2019582"/>
            <wp:effectExtent l="0" t="0" r="0" b="0"/>
            <wp:docPr id="3589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662" name=""/>
                    <pic:cNvPicPr/>
                  </pic:nvPicPr>
                  <pic:blipFill>
                    <a:blip r:embed="rId42"/>
                    <a:stretch>
                      <a:fillRect/>
                    </a:stretch>
                  </pic:blipFill>
                  <pic:spPr>
                    <a:xfrm>
                      <a:off x="0" y="0"/>
                      <a:ext cx="5039428" cy="2019582"/>
                    </a:xfrm>
                    <a:prstGeom prst="rect">
                      <a:avLst/>
                    </a:prstGeom>
                  </pic:spPr>
                </pic:pic>
              </a:graphicData>
            </a:graphic>
          </wp:inline>
        </w:drawing>
      </w:r>
    </w:p>
    <w:p w14:paraId="5B6DB620" w14:textId="77777777" w:rsidR="52C1AD2A" w:rsidRDefault="00F10282" w:rsidP="00F316DF">
      <w:pPr>
        <w:pStyle w:val="Caption"/>
        <w:jc w:val="center"/>
        <w:rPr>
          <w:rFonts w:ascii="Times New Roman" w:hAnsi="Times New Roman"/>
          <w:color w:val="auto"/>
          <w:sz w:val="24"/>
          <w:szCs w:val="24"/>
        </w:rPr>
      </w:pPr>
      <w:bookmarkStart w:id="51" w:name="OLE_LINK19"/>
      <w:bookmarkStart w:id="52" w:name="_Toc243408498"/>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sidR="00151E0C">
        <w:rPr>
          <w:rFonts w:ascii="Times New Roman" w:hAnsi="Times New Roman"/>
          <w:noProof/>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Model Results and Evaluation</w:t>
      </w:r>
      <w:bookmarkEnd w:id="52"/>
    </w:p>
    <w:p w14:paraId="1AF0C08B" w14:textId="77777777" w:rsidR="00FA1FA6" w:rsidRDefault="00461D4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Forecast Evaluation and Benchmarking</w:t>
      </w:r>
    </w:p>
    <w:p w14:paraId="211762F3"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This subsection documents the forecasting and evaluation work completed since Assessment 1. It responds directly to the Assessment 1 feedback, which asked the team to justify the choice of Ridge and Lasso, compare them against suitable baselines, and define the forecast horizon, validation approach, evaluation metrics, uncertainty calculation, leakage-control strategy, drift thresholds and retraining rules. Each is addressed below. The work is implemented in evaluation.py in the repository root, which runs independently of the main pipeline and writes its results to Outputs/.</w:t>
      </w:r>
    </w:p>
    <w:p w14:paraId="193BBE93"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b/>
          <w:bCs/>
          <w:sz w:val="24"/>
          <w:szCs w:val="24"/>
          <w:lang w:val="en-US"/>
        </w:rPr>
        <w:t>Forecast task definition</w:t>
      </w:r>
    </w:p>
    <w:p w14:paraId="240ACD05"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Assessment 1 described the objective as monthly, region-level assault forecasting over a three-to-</w:t>
      </w:r>
      <w:proofErr w:type="gramStart"/>
      <w:r>
        <w:rPr>
          <w:rFonts w:ascii="Times New Roman" w:hAnsi="Times New Roman"/>
          <w:sz w:val="24"/>
          <w:szCs w:val="24"/>
          <w:lang w:val="en-US"/>
        </w:rPr>
        <w:t>twelve month</w:t>
      </w:r>
      <w:proofErr w:type="gramEnd"/>
      <w:r>
        <w:rPr>
          <w:rFonts w:ascii="Times New Roman" w:hAnsi="Times New Roman"/>
          <w:sz w:val="24"/>
          <w:szCs w:val="24"/>
          <w:lang w:val="en-US"/>
        </w:rPr>
        <w:t xml:space="preserve"> horizon but did not specify the prediction task precisely. It is now defined as follows.</w:t>
      </w:r>
    </w:p>
    <w:p w14:paraId="4D67F475"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 xml:space="preserve">Target: assault offences per 100,000 residents, by NT Government service region, by calendar month. The model is fitted on the log1p transform of this rate and predictions are </w:t>
      </w:r>
      <w:proofErr w:type="gramStart"/>
      <w:r>
        <w:rPr>
          <w:rFonts w:ascii="Times New Roman" w:hAnsi="Times New Roman"/>
          <w:sz w:val="24"/>
          <w:szCs w:val="24"/>
          <w:lang w:val="en-US"/>
        </w:rPr>
        <w:t>back-transformed</w:t>
      </w:r>
      <w:proofErr w:type="gramEnd"/>
      <w:r>
        <w:rPr>
          <w:rFonts w:ascii="Times New Roman" w:hAnsi="Times New Roman"/>
          <w:sz w:val="24"/>
          <w:szCs w:val="24"/>
          <w:lang w:val="en-US"/>
        </w:rPr>
        <w:t xml:space="preserve"> before evaluation, so all reported errors are on the interpretable rate scale.</w:t>
      </w:r>
    </w:p>
    <w:p w14:paraId="281A1CD3"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Granularity: six regions (Barkly, Big Rivers, Central Australia, East Arnhem, Greater Darwin, Top End) across 116 months, giving 696 usable region-month observations after lag warm-up.</w:t>
      </w:r>
    </w:p>
    <w:p w14:paraId="0CD088D9"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Horizons: forecasts are produced and evaluated at 1, 3, 6 and 12 months ahead, spanning the operational range stated in Assessment 1.</w:t>
      </w:r>
    </w:p>
    <w:p w14:paraId="371E972B" w14:textId="77777777" w:rsid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 xml:space="preserve">Evaluation window: the six most recent months are excluded because offences are still being recorded against them. This aligns the implementation with the commitment made </w:t>
      </w:r>
      <w:proofErr w:type="gramStart"/>
      <w:r>
        <w:rPr>
          <w:rFonts w:ascii="Times New Roman" w:hAnsi="Times New Roman"/>
          <w:sz w:val="24"/>
          <w:szCs w:val="24"/>
          <w:lang w:val="en-US"/>
        </w:rPr>
        <w:t>in</w:t>
      </w:r>
      <w:proofErr w:type="gramEnd"/>
      <w:r>
        <w:rPr>
          <w:rFonts w:ascii="Times New Roman" w:hAnsi="Times New Roman"/>
          <w:sz w:val="24"/>
          <w:szCs w:val="24"/>
          <w:lang w:val="en-US"/>
        </w:rPr>
        <w:t xml:space="preserve"> the Assessment 1 risk analysis.</w:t>
      </w:r>
    </w:p>
    <w:p w14:paraId="2B9A1826" w14:textId="77777777" w:rsidR="00605884" w:rsidRPr="009F5B63" w:rsidRDefault="00571B6D" w:rsidP="00F316DF">
      <w:pPr>
        <w:spacing w:before="120"/>
        <w:rPr>
          <w:rFonts w:ascii="Times New Roman" w:hAnsi="Times New Roman"/>
          <w:b/>
          <w:bCs/>
          <w:sz w:val="24"/>
          <w:szCs w:val="24"/>
          <w:lang w:val="vi-VN"/>
        </w:rPr>
      </w:pPr>
      <w:r>
        <w:rPr>
          <w:rFonts w:ascii="Times New Roman" w:hAnsi="Times New Roman"/>
          <w:b/>
          <w:bCs/>
          <w:sz w:val="24"/>
          <w:szCs w:val="24"/>
          <w:lang w:val="en-US"/>
        </w:rPr>
        <w:t>Model selection and justification</w:t>
      </w:r>
    </w:p>
    <w:p w14:paraId="519D473D" w14:textId="77777777" w:rsidR="00605884" w:rsidRPr="009F5B63" w:rsidRDefault="00571B6D" w:rsidP="00F316DF">
      <w:pPr>
        <w:spacing w:before="120"/>
        <w:jc w:val="both"/>
        <w:rPr>
          <w:rFonts w:ascii="Times New Roman" w:hAnsi="Times New Roman"/>
          <w:sz w:val="24"/>
          <w:szCs w:val="24"/>
          <w:lang w:val="vi-VN"/>
        </w:rPr>
      </w:pPr>
      <w:proofErr w:type="spellStart"/>
      <w:r>
        <w:rPr>
          <w:rFonts w:ascii="Times New Roman" w:hAnsi="Times New Roman"/>
          <w:sz w:val="24"/>
          <w:szCs w:val="24"/>
          <w:lang w:val="en-US"/>
        </w:rPr>
        <w:t>Regularised</w:t>
      </w:r>
      <w:proofErr w:type="spellEnd"/>
      <w:r>
        <w:rPr>
          <w:rFonts w:ascii="Times New Roman" w:hAnsi="Times New Roman"/>
          <w:sz w:val="24"/>
          <w:szCs w:val="24"/>
          <w:lang w:val="en-US"/>
        </w:rPr>
        <w:t xml:space="preserve"> linear regression is appropriate here for three reasons. First, the predictor set is dominated by lagged values of the target at one, three and twelve months, which are strongly correlated with one another; L2 </w:t>
      </w:r>
      <w:proofErr w:type="spellStart"/>
      <w:r>
        <w:rPr>
          <w:rFonts w:ascii="Times New Roman" w:hAnsi="Times New Roman"/>
          <w:sz w:val="24"/>
          <w:szCs w:val="24"/>
          <w:lang w:val="en-US"/>
        </w:rPr>
        <w:t>regularisation</w:t>
      </w:r>
      <w:proofErr w:type="spellEnd"/>
      <w:r>
        <w:rPr>
          <w:rFonts w:ascii="Times New Roman" w:hAnsi="Times New Roman"/>
          <w:sz w:val="24"/>
          <w:szCs w:val="24"/>
          <w:lang w:val="en-US"/>
        </w:rPr>
        <w:t xml:space="preserve"> is designed for exactly this collinearity, and Lasso additionally performs variable selection among competing lags. Second, the panel </w:t>
      </w:r>
      <w:r>
        <w:rPr>
          <w:rFonts w:ascii="Times New Roman" w:hAnsi="Times New Roman"/>
          <w:sz w:val="24"/>
          <w:szCs w:val="24"/>
          <w:lang w:val="en-US"/>
        </w:rPr>
        <w:lastRenderedPageBreak/>
        <w:t>contains 696 observations across six regions, which is small for high-variance learners and creates a substantial overfitting risk. Third, the end user is an operational planner rather than a data scientist, and linear coefficients can be read directly as the effect of a change in each predictor, supporting the interpretability requirement identified in Assessment 1.</w:t>
      </w:r>
    </w:p>
    <w:p w14:paraId="19C2DC69"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Validation design and leakage control</w:t>
      </w:r>
    </w:p>
    <w:p w14:paraId="638E552D"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Two sources of information leakage were identified in the existing pipeline and corrected. </w:t>
      </w:r>
      <w:r>
        <w:rPr>
          <w:rFonts w:ascii="Times New Roman" w:hAnsi="Times New Roman"/>
          <w:b/>
          <w:bCs/>
          <w:sz w:val="24"/>
          <w:szCs w:val="24"/>
          <w:lang w:val="en-US"/>
        </w:rPr>
        <w:t xml:space="preserve">First, </w:t>
      </w:r>
      <w:r>
        <w:rPr>
          <w:rFonts w:ascii="Times New Roman" w:hAnsi="Times New Roman"/>
          <w:sz w:val="24"/>
          <w:szCs w:val="24"/>
          <w:lang w:val="en-US"/>
        </w:rPr>
        <w:t xml:space="preserve">the feature-variant comparison selected the best variant using error measured on the 2023 to 2025 test set, and the final models were then scored on that same set. Reported performance was therefore optimistic, because the test data had already influenced a modelling decision. Variant selection now takes place on cross-validation folds drawn only from the training period. </w:t>
      </w:r>
      <w:r>
        <w:rPr>
          <w:rFonts w:ascii="Times New Roman" w:hAnsi="Times New Roman"/>
          <w:b/>
          <w:bCs/>
          <w:sz w:val="24"/>
          <w:szCs w:val="24"/>
          <w:lang w:val="en-US"/>
        </w:rPr>
        <w:t xml:space="preserve">Second, </w:t>
      </w:r>
      <w:r>
        <w:rPr>
          <w:rFonts w:ascii="Times New Roman" w:hAnsi="Times New Roman"/>
          <w:sz w:val="24"/>
          <w:szCs w:val="24"/>
          <w:lang w:val="en-US"/>
        </w:rPr>
        <w:t xml:space="preserve">the cross-validation routine fitted the feature scaler on the entire frame before splitting, so each fold was </w:t>
      </w:r>
      <w:proofErr w:type="spellStart"/>
      <w:r>
        <w:rPr>
          <w:rFonts w:ascii="Times New Roman" w:hAnsi="Times New Roman"/>
          <w:sz w:val="24"/>
          <w:szCs w:val="24"/>
          <w:lang w:val="en-US"/>
        </w:rPr>
        <w:t>standardised</w:t>
      </w:r>
      <w:proofErr w:type="spellEnd"/>
      <w:r>
        <w:rPr>
          <w:rFonts w:ascii="Times New Roman" w:hAnsi="Times New Roman"/>
          <w:sz w:val="24"/>
          <w:szCs w:val="24"/>
          <w:lang w:val="en-US"/>
        </w:rPr>
        <w:t xml:space="preserve"> using statistics that included later folds. Scaling is now performed inside a scikit-learn Pipeline, which refits the scaler on each fold's training rows alone.</w:t>
      </w:r>
    </w:p>
    <w:p w14:paraId="66667F8E"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Validation uses rolling-origin </w:t>
      </w:r>
      <w:proofErr w:type="spellStart"/>
      <w:r>
        <w:rPr>
          <w:rFonts w:ascii="Times New Roman" w:hAnsi="Times New Roman"/>
          <w:sz w:val="24"/>
          <w:szCs w:val="24"/>
          <w:lang w:val="en-US"/>
        </w:rPr>
        <w:t>backtesting</w:t>
      </w:r>
      <w:proofErr w:type="spellEnd"/>
      <w:r>
        <w:rPr>
          <w:rFonts w:ascii="Times New Roman" w:hAnsi="Times New Roman"/>
          <w:sz w:val="24"/>
          <w:szCs w:val="24"/>
          <w:lang w:val="en-US"/>
        </w:rPr>
        <w:t xml:space="preserve"> with an expanding window. At each origin the model is </w:t>
      </w:r>
      <w:proofErr w:type="gramStart"/>
      <w:r>
        <w:rPr>
          <w:rFonts w:ascii="Times New Roman" w:hAnsi="Times New Roman"/>
          <w:sz w:val="24"/>
          <w:szCs w:val="24"/>
          <w:lang w:val="en-US"/>
        </w:rPr>
        <w:t>refitted on</w:t>
      </w:r>
      <w:proofErr w:type="gramEnd"/>
      <w:r>
        <w:rPr>
          <w:rFonts w:ascii="Times New Roman" w:hAnsi="Times New Roman"/>
          <w:sz w:val="24"/>
          <w:szCs w:val="24"/>
          <w:lang w:val="en-US"/>
        </w:rPr>
        <w:t xml:space="preserve"> every month strictly earlier than that origin and then asked to predict the month h steps ahead. All predictors are lagged values or deterministic calendar terms, so no information from the target month or later enters the prediction. This measures forecasting performance rather than in-sample </w:t>
      </w:r>
      <w:proofErr w:type="gramStart"/>
      <w:r>
        <w:rPr>
          <w:rFonts w:ascii="Times New Roman" w:hAnsi="Times New Roman"/>
          <w:sz w:val="24"/>
          <w:szCs w:val="24"/>
          <w:lang w:val="en-US"/>
        </w:rPr>
        <w:t>fit, and</w:t>
      </w:r>
      <w:proofErr w:type="gramEnd"/>
      <w:r>
        <w:rPr>
          <w:rFonts w:ascii="Times New Roman" w:hAnsi="Times New Roman"/>
          <w:sz w:val="24"/>
          <w:szCs w:val="24"/>
          <w:lang w:val="en-US"/>
        </w:rPr>
        <w:t xml:space="preserve"> produces a distribution of errors across many origins rather than a single train-test split.</w:t>
      </w:r>
    </w:p>
    <w:p w14:paraId="05384D1F"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b/>
          <w:bCs/>
          <w:sz w:val="24"/>
          <w:szCs w:val="24"/>
          <w:lang w:val="en-US"/>
        </w:rPr>
        <w:t>Baseline comparison</w:t>
      </w:r>
    </w:p>
    <w:p w14:paraId="5BF34C44" w14:textId="77777777" w:rsidR="00605884" w:rsidRPr="007D309D" w:rsidRDefault="00571B6D" w:rsidP="007D309D">
      <w:pPr>
        <w:spacing w:before="120"/>
        <w:jc w:val="both"/>
        <w:rPr>
          <w:rFonts w:ascii="Times New Roman" w:hAnsi="Times New Roman"/>
          <w:sz w:val="24"/>
          <w:szCs w:val="24"/>
          <w:lang w:val="vi-VN"/>
        </w:rPr>
      </w:pPr>
      <w:r>
        <w:rPr>
          <w:rFonts w:ascii="Times New Roman" w:hAnsi="Times New Roman"/>
          <w:sz w:val="24"/>
          <w:szCs w:val="24"/>
          <w:lang w:val="en-US"/>
        </w:rPr>
        <w:t xml:space="preserve">Assessment 1 compared candidate models only against one another, which cannot establish whether any of them add value. Two naive benchmarks were introduced: a </w:t>
      </w:r>
      <w:proofErr w:type="gramStart"/>
      <w:r>
        <w:rPr>
          <w:rFonts w:ascii="Times New Roman" w:hAnsi="Times New Roman"/>
          <w:sz w:val="24"/>
          <w:szCs w:val="24"/>
          <w:lang w:val="en-US"/>
        </w:rPr>
        <w:t>seasonal naive</w:t>
      </w:r>
      <w:proofErr w:type="gramEnd"/>
      <w:r>
        <w:rPr>
          <w:rFonts w:ascii="Times New Roman" w:hAnsi="Times New Roman"/>
          <w:sz w:val="24"/>
          <w:szCs w:val="24"/>
          <w:lang w:val="en-US"/>
        </w:rPr>
        <w:t xml:space="preserve"> forecast, which predicts the same month in the previous year, and a twelve-month moving average of the most recent complete year. Skill is reported as the percentage reduction in RMSE relative to the seasonal naive benchmark, so a negative value indicates a model performing worse than assuming last year repeats.</w:t>
      </w:r>
    </w:p>
    <w:p w14:paraId="1FC1BAC6" w14:textId="28A02F77" w:rsidR="00FA1FA6" w:rsidRDefault="00461D40" w:rsidP="00F316DF">
      <w:pPr>
        <w:pStyle w:val="Caption"/>
        <w:keepNext/>
        <w:spacing w:before="120"/>
        <w:jc w:val="center"/>
        <w:rPr>
          <w:rFonts w:ascii="Times New Roman" w:hAnsi="Times New Roman"/>
          <w:color w:val="auto"/>
          <w:sz w:val="24"/>
          <w:szCs w:val="24"/>
        </w:rPr>
      </w:pPr>
      <w:bookmarkStart w:id="53" w:name="_Toc243408473"/>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sidR="001931E5">
        <w:rPr>
          <w:rFonts w:ascii="Times New Roman" w:hAnsi="Times New Roman"/>
          <w:noProof/>
          <w:color w:val="auto"/>
          <w:sz w:val="24"/>
          <w:szCs w:val="24"/>
        </w:rPr>
        <w:t>13</w:t>
      </w:r>
      <w:r>
        <w:rPr>
          <w:rFonts w:ascii="Times New Roman" w:hAnsi="Times New Roman"/>
          <w:color w:val="auto"/>
          <w:sz w:val="24"/>
          <w:szCs w:val="24"/>
        </w:rPr>
        <w:fldChar w:fldCharType="end"/>
      </w:r>
      <w:r>
        <w:rPr>
          <w:rFonts w:ascii="Times New Roman" w:hAnsi="Times New Roman"/>
          <w:color w:val="auto"/>
          <w:sz w:val="24"/>
          <w:szCs w:val="24"/>
        </w:rPr>
        <w:t xml:space="preserve">: Forecast accuracy by horizon, assault rate per 100,000 (rolling-origin </w:t>
      </w:r>
      <w:proofErr w:type="spellStart"/>
      <w:r>
        <w:rPr>
          <w:rFonts w:ascii="Times New Roman" w:hAnsi="Times New Roman"/>
          <w:color w:val="auto"/>
          <w:sz w:val="24"/>
          <w:szCs w:val="24"/>
        </w:rPr>
        <w:t>backtest</w:t>
      </w:r>
      <w:proofErr w:type="spellEnd"/>
      <w:r>
        <w:rPr>
          <w:rFonts w:ascii="Times New Roman" w:hAnsi="Times New Roman"/>
          <w:color w:val="auto"/>
          <w:sz w:val="24"/>
          <w:szCs w:val="24"/>
        </w:rPr>
        <w: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050"/>
        <w:gridCol w:w="1150"/>
        <w:gridCol w:w="1500"/>
        <w:gridCol w:w="1760"/>
      </w:tblGrid>
      <w:tr w:rsidR="00571B6D" w:rsidRPr="00571B6D" w14:paraId="6DB29557" w14:textId="77777777" w:rsidTr="00A9506A">
        <w:trPr>
          <w:tblHeader/>
        </w:trPr>
        <w:tc>
          <w:tcPr>
            <w:tcW w:w="2400" w:type="dxa"/>
            <w:shd w:val="clear" w:color="auto" w:fill="D9E2F3"/>
            <w:tcMar>
              <w:top w:w="60" w:type="dxa"/>
              <w:left w:w="90" w:type="dxa"/>
              <w:bottom w:w="60" w:type="dxa"/>
              <w:right w:w="90" w:type="dxa"/>
            </w:tcMar>
          </w:tcPr>
          <w:p w14:paraId="6627113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Model</w:t>
            </w:r>
          </w:p>
        </w:tc>
        <w:tc>
          <w:tcPr>
            <w:tcW w:w="1500" w:type="dxa"/>
            <w:shd w:val="clear" w:color="auto" w:fill="D9E2F3"/>
            <w:tcMar>
              <w:top w:w="60" w:type="dxa"/>
              <w:left w:w="90" w:type="dxa"/>
              <w:bottom w:w="60" w:type="dxa"/>
              <w:right w:w="90" w:type="dxa"/>
            </w:tcMar>
          </w:tcPr>
          <w:p w14:paraId="03CD9D7E"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Horizon (months)</w:t>
            </w:r>
          </w:p>
        </w:tc>
        <w:tc>
          <w:tcPr>
            <w:tcW w:w="1050" w:type="dxa"/>
            <w:shd w:val="clear" w:color="auto" w:fill="D9E2F3"/>
            <w:tcMar>
              <w:top w:w="60" w:type="dxa"/>
              <w:left w:w="90" w:type="dxa"/>
              <w:bottom w:w="60" w:type="dxa"/>
              <w:right w:w="90" w:type="dxa"/>
            </w:tcMar>
          </w:tcPr>
          <w:p w14:paraId="021FAB11"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MAE</w:t>
            </w:r>
          </w:p>
        </w:tc>
        <w:tc>
          <w:tcPr>
            <w:tcW w:w="1150" w:type="dxa"/>
            <w:shd w:val="clear" w:color="auto" w:fill="D9E2F3"/>
            <w:tcMar>
              <w:top w:w="60" w:type="dxa"/>
              <w:left w:w="90" w:type="dxa"/>
              <w:bottom w:w="60" w:type="dxa"/>
              <w:right w:w="90" w:type="dxa"/>
            </w:tcMar>
          </w:tcPr>
          <w:p w14:paraId="13F258C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RMSE</w:t>
            </w:r>
          </w:p>
        </w:tc>
        <w:tc>
          <w:tcPr>
            <w:tcW w:w="1500" w:type="dxa"/>
            <w:shd w:val="clear" w:color="auto" w:fill="D9E2F3"/>
            <w:tcMar>
              <w:top w:w="60" w:type="dxa"/>
              <w:left w:w="90" w:type="dxa"/>
              <w:bottom w:w="60" w:type="dxa"/>
              <w:right w:w="90" w:type="dxa"/>
            </w:tcMar>
          </w:tcPr>
          <w:p w14:paraId="5345C86E"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MAPE (%)</w:t>
            </w:r>
          </w:p>
        </w:tc>
        <w:tc>
          <w:tcPr>
            <w:tcW w:w="1760" w:type="dxa"/>
            <w:shd w:val="clear" w:color="auto" w:fill="D9E2F3"/>
            <w:tcMar>
              <w:top w:w="60" w:type="dxa"/>
              <w:left w:w="90" w:type="dxa"/>
              <w:bottom w:w="60" w:type="dxa"/>
              <w:right w:w="90" w:type="dxa"/>
            </w:tcMar>
          </w:tcPr>
          <w:p w14:paraId="3726FC8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Skill (%)</w:t>
            </w:r>
          </w:p>
        </w:tc>
      </w:tr>
      <w:tr w:rsidR="00D87AF7" w14:paraId="7EBC3F5B" w14:textId="77777777">
        <w:tc>
          <w:tcPr>
            <w:tcW w:w="2400" w:type="dxa"/>
            <w:shd w:val="clear" w:color="auto" w:fill="F2F2F2"/>
            <w:tcMar>
              <w:top w:w="60" w:type="dxa"/>
              <w:left w:w="90" w:type="dxa"/>
              <w:bottom w:w="60" w:type="dxa"/>
              <w:right w:w="90" w:type="dxa"/>
            </w:tcMar>
          </w:tcPr>
          <w:p w14:paraId="771823B0"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b/>
                <w:bCs/>
                <w:sz w:val="24"/>
                <w:szCs w:val="24"/>
                <w:lang w:val="en-US"/>
              </w:rPr>
              <w:t>XGBoost</w:t>
            </w:r>
            <w:proofErr w:type="spellEnd"/>
          </w:p>
        </w:tc>
        <w:tc>
          <w:tcPr>
            <w:tcW w:w="1500" w:type="dxa"/>
            <w:shd w:val="clear" w:color="auto" w:fill="F2F2F2"/>
            <w:tcMar>
              <w:top w:w="60" w:type="dxa"/>
              <w:left w:w="90" w:type="dxa"/>
              <w:bottom w:w="60" w:type="dxa"/>
              <w:right w:w="90" w:type="dxa"/>
            </w:tcMar>
          </w:tcPr>
          <w:p w14:paraId="741E052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w:t>
            </w:r>
          </w:p>
        </w:tc>
        <w:tc>
          <w:tcPr>
            <w:tcW w:w="1050" w:type="dxa"/>
            <w:shd w:val="clear" w:color="auto" w:fill="F2F2F2"/>
            <w:tcMar>
              <w:top w:w="60" w:type="dxa"/>
              <w:left w:w="90" w:type="dxa"/>
              <w:bottom w:w="60" w:type="dxa"/>
              <w:right w:w="90" w:type="dxa"/>
            </w:tcMar>
          </w:tcPr>
          <w:p w14:paraId="3EB8B0DD"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66.4</w:t>
            </w:r>
          </w:p>
        </w:tc>
        <w:tc>
          <w:tcPr>
            <w:tcW w:w="1150" w:type="dxa"/>
            <w:shd w:val="clear" w:color="auto" w:fill="F2F2F2"/>
            <w:tcMar>
              <w:top w:w="60" w:type="dxa"/>
              <w:left w:w="90" w:type="dxa"/>
              <w:bottom w:w="60" w:type="dxa"/>
              <w:right w:w="90" w:type="dxa"/>
            </w:tcMar>
          </w:tcPr>
          <w:p w14:paraId="4E65E65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90.7</w:t>
            </w:r>
          </w:p>
        </w:tc>
        <w:tc>
          <w:tcPr>
            <w:tcW w:w="1500" w:type="dxa"/>
            <w:shd w:val="clear" w:color="auto" w:fill="F2F2F2"/>
            <w:tcMar>
              <w:top w:w="60" w:type="dxa"/>
              <w:left w:w="90" w:type="dxa"/>
              <w:bottom w:w="60" w:type="dxa"/>
              <w:right w:w="90" w:type="dxa"/>
            </w:tcMar>
          </w:tcPr>
          <w:p w14:paraId="3641E86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14.4</w:t>
            </w:r>
          </w:p>
        </w:tc>
        <w:tc>
          <w:tcPr>
            <w:tcW w:w="1760" w:type="dxa"/>
            <w:shd w:val="clear" w:color="auto" w:fill="F2F2F2"/>
            <w:tcMar>
              <w:top w:w="60" w:type="dxa"/>
              <w:left w:w="90" w:type="dxa"/>
              <w:bottom w:w="60" w:type="dxa"/>
              <w:right w:w="90" w:type="dxa"/>
            </w:tcMar>
          </w:tcPr>
          <w:p w14:paraId="197D80A0"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29.7</w:t>
            </w:r>
          </w:p>
        </w:tc>
      </w:tr>
      <w:tr w:rsidR="00D87AF7" w14:paraId="0E5BCAB9" w14:textId="77777777">
        <w:tc>
          <w:tcPr>
            <w:tcW w:w="2400" w:type="dxa"/>
            <w:tcMar>
              <w:top w:w="60" w:type="dxa"/>
              <w:left w:w="90" w:type="dxa"/>
              <w:bottom w:w="60" w:type="dxa"/>
              <w:right w:w="90" w:type="dxa"/>
            </w:tcMar>
          </w:tcPr>
          <w:p w14:paraId="16D77FF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Moving average (12m)</w:t>
            </w:r>
          </w:p>
        </w:tc>
        <w:tc>
          <w:tcPr>
            <w:tcW w:w="1500" w:type="dxa"/>
            <w:tcMar>
              <w:top w:w="60" w:type="dxa"/>
              <w:left w:w="90" w:type="dxa"/>
              <w:bottom w:w="60" w:type="dxa"/>
              <w:right w:w="90" w:type="dxa"/>
            </w:tcMar>
          </w:tcPr>
          <w:p w14:paraId="645514F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2F118F8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70.7</w:t>
            </w:r>
          </w:p>
        </w:tc>
        <w:tc>
          <w:tcPr>
            <w:tcW w:w="1150" w:type="dxa"/>
            <w:tcMar>
              <w:top w:w="60" w:type="dxa"/>
              <w:left w:w="90" w:type="dxa"/>
              <w:bottom w:w="60" w:type="dxa"/>
              <w:right w:w="90" w:type="dxa"/>
            </w:tcMar>
          </w:tcPr>
          <w:p w14:paraId="4FBC4BC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96.6</w:t>
            </w:r>
          </w:p>
        </w:tc>
        <w:tc>
          <w:tcPr>
            <w:tcW w:w="1500" w:type="dxa"/>
            <w:tcMar>
              <w:top w:w="60" w:type="dxa"/>
              <w:left w:w="90" w:type="dxa"/>
              <w:bottom w:w="60" w:type="dxa"/>
              <w:right w:w="90" w:type="dxa"/>
            </w:tcMar>
          </w:tcPr>
          <w:p w14:paraId="05B3859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14.5</w:t>
            </w:r>
          </w:p>
        </w:tc>
        <w:tc>
          <w:tcPr>
            <w:tcW w:w="1760" w:type="dxa"/>
            <w:tcMar>
              <w:top w:w="60" w:type="dxa"/>
              <w:left w:w="90" w:type="dxa"/>
              <w:bottom w:w="60" w:type="dxa"/>
              <w:right w:w="90" w:type="dxa"/>
            </w:tcMar>
          </w:tcPr>
          <w:p w14:paraId="5319584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25.2</w:t>
            </w:r>
          </w:p>
        </w:tc>
      </w:tr>
      <w:tr w:rsidR="00D87AF7" w14:paraId="04270C1A" w14:textId="77777777">
        <w:tc>
          <w:tcPr>
            <w:tcW w:w="2400" w:type="dxa"/>
            <w:tcMar>
              <w:top w:w="60" w:type="dxa"/>
              <w:left w:w="90" w:type="dxa"/>
              <w:bottom w:w="60" w:type="dxa"/>
              <w:right w:w="90" w:type="dxa"/>
            </w:tcMar>
          </w:tcPr>
          <w:p w14:paraId="727CE08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3BBE027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0371794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75.1</w:t>
            </w:r>
          </w:p>
        </w:tc>
        <w:tc>
          <w:tcPr>
            <w:tcW w:w="1150" w:type="dxa"/>
            <w:tcMar>
              <w:top w:w="60" w:type="dxa"/>
              <w:left w:w="90" w:type="dxa"/>
              <w:bottom w:w="60" w:type="dxa"/>
              <w:right w:w="90" w:type="dxa"/>
            </w:tcMar>
          </w:tcPr>
          <w:p w14:paraId="33458D4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0E49AE6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3BB404C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23.0</w:t>
            </w:r>
          </w:p>
        </w:tc>
      </w:tr>
      <w:tr w:rsidR="00D87AF7" w14:paraId="6890D57B" w14:textId="77777777">
        <w:tc>
          <w:tcPr>
            <w:tcW w:w="2400" w:type="dxa"/>
            <w:tcMar>
              <w:top w:w="60" w:type="dxa"/>
              <w:left w:w="90" w:type="dxa"/>
              <w:bottom w:w="60" w:type="dxa"/>
              <w:right w:w="90" w:type="dxa"/>
            </w:tcMar>
          </w:tcPr>
          <w:p w14:paraId="6907E67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6F210C5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61E4414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75.1</w:t>
            </w:r>
          </w:p>
        </w:tc>
        <w:tc>
          <w:tcPr>
            <w:tcW w:w="1150" w:type="dxa"/>
            <w:tcMar>
              <w:top w:w="60" w:type="dxa"/>
              <w:left w:w="90" w:type="dxa"/>
              <w:bottom w:w="60" w:type="dxa"/>
              <w:right w:w="90" w:type="dxa"/>
            </w:tcMar>
          </w:tcPr>
          <w:p w14:paraId="0CA8ED1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479BD92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40E6928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23.0</w:t>
            </w:r>
          </w:p>
        </w:tc>
      </w:tr>
      <w:tr w:rsidR="00D87AF7" w14:paraId="1683998D" w14:textId="77777777">
        <w:tc>
          <w:tcPr>
            <w:tcW w:w="2400" w:type="dxa"/>
            <w:tcMar>
              <w:top w:w="60" w:type="dxa"/>
              <w:left w:w="90" w:type="dxa"/>
              <w:bottom w:w="60" w:type="dxa"/>
              <w:right w:w="90" w:type="dxa"/>
            </w:tcMar>
          </w:tcPr>
          <w:p w14:paraId="175ABA9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0EB5ADD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6ADBE42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78.8</w:t>
            </w:r>
          </w:p>
        </w:tc>
        <w:tc>
          <w:tcPr>
            <w:tcW w:w="1150" w:type="dxa"/>
            <w:tcMar>
              <w:top w:w="60" w:type="dxa"/>
              <w:left w:w="90" w:type="dxa"/>
              <w:bottom w:w="60" w:type="dxa"/>
              <w:right w:w="90" w:type="dxa"/>
            </w:tcMar>
          </w:tcPr>
          <w:p w14:paraId="10CCA97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120.6</w:t>
            </w:r>
          </w:p>
        </w:tc>
        <w:tc>
          <w:tcPr>
            <w:tcW w:w="1500" w:type="dxa"/>
            <w:tcMar>
              <w:top w:w="60" w:type="dxa"/>
              <w:left w:w="90" w:type="dxa"/>
              <w:bottom w:w="60" w:type="dxa"/>
              <w:right w:w="90" w:type="dxa"/>
            </w:tcMar>
          </w:tcPr>
          <w:p w14:paraId="168D6F3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15.7</w:t>
            </w:r>
          </w:p>
        </w:tc>
        <w:tc>
          <w:tcPr>
            <w:tcW w:w="1760" w:type="dxa"/>
            <w:tcMar>
              <w:top w:w="60" w:type="dxa"/>
              <w:left w:w="90" w:type="dxa"/>
              <w:bottom w:w="60" w:type="dxa"/>
              <w:right w:w="90" w:type="dxa"/>
            </w:tcMar>
          </w:tcPr>
          <w:p w14:paraId="4AF0E4B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6.6</w:t>
            </w:r>
          </w:p>
        </w:tc>
      </w:tr>
      <w:tr w:rsidR="00D87AF7" w14:paraId="57623BF7" w14:textId="77777777">
        <w:tc>
          <w:tcPr>
            <w:tcW w:w="2400" w:type="dxa"/>
            <w:tcMar>
              <w:top w:w="60" w:type="dxa"/>
              <w:left w:w="90" w:type="dxa"/>
              <w:bottom w:w="60" w:type="dxa"/>
              <w:right w:w="90" w:type="dxa"/>
            </w:tcMar>
          </w:tcPr>
          <w:p w14:paraId="51A671D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796B1B9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1D0EC78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91.7</w:t>
            </w:r>
          </w:p>
        </w:tc>
        <w:tc>
          <w:tcPr>
            <w:tcW w:w="1150" w:type="dxa"/>
            <w:tcMar>
              <w:top w:w="60" w:type="dxa"/>
              <w:left w:w="90" w:type="dxa"/>
              <w:bottom w:w="60" w:type="dxa"/>
              <w:right w:w="90" w:type="dxa"/>
            </w:tcMar>
          </w:tcPr>
          <w:p w14:paraId="5B084A5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129.1</w:t>
            </w:r>
          </w:p>
        </w:tc>
        <w:tc>
          <w:tcPr>
            <w:tcW w:w="1500" w:type="dxa"/>
            <w:tcMar>
              <w:top w:w="60" w:type="dxa"/>
              <w:left w:w="90" w:type="dxa"/>
              <w:bottom w:w="60" w:type="dxa"/>
              <w:right w:w="90" w:type="dxa"/>
            </w:tcMar>
          </w:tcPr>
          <w:p w14:paraId="681911C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24CC944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74010485" w14:textId="77777777">
        <w:tc>
          <w:tcPr>
            <w:tcW w:w="2400" w:type="dxa"/>
            <w:shd w:val="clear" w:color="auto" w:fill="F2F2F2"/>
            <w:tcMar>
              <w:top w:w="60" w:type="dxa"/>
              <w:left w:w="90" w:type="dxa"/>
              <w:bottom w:w="60" w:type="dxa"/>
              <w:right w:w="90" w:type="dxa"/>
            </w:tcMar>
          </w:tcPr>
          <w:p w14:paraId="6EA36571"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0D77A3C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3</w:t>
            </w:r>
          </w:p>
        </w:tc>
        <w:tc>
          <w:tcPr>
            <w:tcW w:w="1050" w:type="dxa"/>
            <w:shd w:val="clear" w:color="auto" w:fill="F2F2F2"/>
            <w:tcMar>
              <w:top w:w="60" w:type="dxa"/>
              <w:left w:w="90" w:type="dxa"/>
              <w:bottom w:w="60" w:type="dxa"/>
              <w:right w:w="90" w:type="dxa"/>
            </w:tcMar>
          </w:tcPr>
          <w:p w14:paraId="41D2C95B"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74.7</w:t>
            </w:r>
          </w:p>
        </w:tc>
        <w:tc>
          <w:tcPr>
            <w:tcW w:w="1150" w:type="dxa"/>
            <w:shd w:val="clear" w:color="auto" w:fill="F2F2F2"/>
            <w:tcMar>
              <w:top w:w="60" w:type="dxa"/>
              <w:left w:w="90" w:type="dxa"/>
              <w:bottom w:w="60" w:type="dxa"/>
              <w:right w:w="90" w:type="dxa"/>
            </w:tcMar>
          </w:tcPr>
          <w:p w14:paraId="4E838D8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104.5</w:t>
            </w:r>
          </w:p>
        </w:tc>
        <w:tc>
          <w:tcPr>
            <w:tcW w:w="1500" w:type="dxa"/>
            <w:shd w:val="clear" w:color="auto" w:fill="F2F2F2"/>
            <w:tcMar>
              <w:top w:w="60" w:type="dxa"/>
              <w:left w:w="90" w:type="dxa"/>
              <w:bottom w:w="60" w:type="dxa"/>
              <w:right w:w="90" w:type="dxa"/>
            </w:tcMar>
          </w:tcPr>
          <w:p w14:paraId="27D8B22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15.0</w:t>
            </w:r>
          </w:p>
        </w:tc>
        <w:tc>
          <w:tcPr>
            <w:tcW w:w="1760" w:type="dxa"/>
            <w:shd w:val="clear" w:color="auto" w:fill="F2F2F2"/>
            <w:tcMar>
              <w:top w:w="60" w:type="dxa"/>
              <w:left w:w="90" w:type="dxa"/>
              <w:bottom w:w="60" w:type="dxa"/>
              <w:right w:w="90" w:type="dxa"/>
            </w:tcMar>
          </w:tcPr>
          <w:p w14:paraId="3F38758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24.4</w:t>
            </w:r>
          </w:p>
        </w:tc>
      </w:tr>
      <w:tr w:rsidR="00D87AF7" w14:paraId="2A9D97B3" w14:textId="77777777">
        <w:tc>
          <w:tcPr>
            <w:tcW w:w="2400" w:type="dxa"/>
            <w:tcMar>
              <w:top w:w="60" w:type="dxa"/>
              <w:left w:w="90" w:type="dxa"/>
              <w:bottom w:w="60" w:type="dxa"/>
              <w:right w:w="90" w:type="dxa"/>
            </w:tcMar>
          </w:tcPr>
          <w:p w14:paraId="66174BAA"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26BEA19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7A49AF6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74.9</w:t>
            </w:r>
          </w:p>
        </w:tc>
        <w:tc>
          <w:tcPr>
            <w:tcW w:w="1150" w:type="dxa"/>
            <w:tcMar>
              <w:top w:w="60" w:type="dxa"/>
              <w:left w:w="90" w:type="dxa"/>
              <w:bottom w:w="60" w:type="dxa"/>
              <w:right w:w="90" w:type="dxa"/>
            </w:tcMar>
          </w:tcPr>
          <w:p w14:paraId="77DA562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115.1</w:t>
            </w:r>
          </w:p>
        </w:tc>
        <w:tc>
          <w:tcPr>
            <w:tcW w:w="1500" w:type="dxa"/>
            <w:tcMar>
              <w:top w:w="60" w:type="dxa"/>
              <w:left w:w="90" w:type="dxa"/>
              <w:bottom w:w="60" w:type="dxa"/>
              <w:right w:w="90" w:type="dxa"/>
            </w:tcMar>
          </w:tcPr>
          <w:p w14:paraId="0E27493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14.4</w:t>
            </w:r>
          </w:p>
        </w:tc>
        <w:tc>
          <w:tcPr>
            <w:tcW w:w="1760" w:type="dxa"/>
            <w:tcMar>
              <w:top w:w="60" w:type="dxa"/>
              <w:left w:w="90" w:type="dxa"/>
              <w:bottom w:w="60" w:type="dxa"/>
              <w:right w:w="90" w:type="dxa"/>
            </w:tcMar>
          </w:tcPr>
          <w:p w14:paraId="1430AE5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16.8</w:t>
            </w:r>
          </w:p>
        </w:tc>
      </w:tr>
      <w:tr w:rsidR="00D87AF7" w14:paraId="46A923B5" w14:textId="77777777">
        <w:tc>
          <w:tcPr>
            <w:tcW w:w="2400" w:type="dxa"/>
            <w:tcMar>
              <w:top w:w="60" w:type="dxa"/>
              <w:left w:w="90" w:type="dxa"/>
              <w:bottom w:w="60" w:type="dxa"/>
              <w:right w:w="90" w:type="dxa"/>
            </w:tcMar>
          </w:tcPr>
          <w:p w14:paraId="7AD1822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527BAB2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6D61B0A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88.5</w:t>
            </w:r>
          </w:p>
        </w:tc>
        <w:tc>
          <w:tcPr>
            <w:tcW w:w="1150" w:type="dxa"/>
            <w:tcMar>
              <w:top w:w="60" w:type="dxa"/>
              <w:left w:w="90" w:type="dxa"/>
              <w:bottom w:w="60" w:type="dxa"/>
              <w:right w:w="90" w:type="dxa"/>
            </w:tcMar>
          </w:tcPr>
          <w:p w14:paraId="57C2434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123.1</w:t>
            </w:r>
          </w:p>
        </w:tc>
        <w:tc>
          <w:tcPr>
            <w:tcW w:w="1500" w:type="dxa"/>
            <w:tcMar>
              <w:top w:w="60" w:type="dxa"/>
              <w:left w:w="90" w:type="dxa"/>
              <w:bottom w:w="60" w:type="dxa"/>
              <w:right w:w="90" w:type="dxa"/>
            </w:tcMar>
          </w:tcPr>
          <w:p w14:paraId="529B70D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18.2</w:t>
            </w:r>
          </w:p>
        </w:tc>
        <w:tc>
          <w:tcPr>
            <w:tcW w:w="1760" w:type="dxa"/>
            <w:tcMar>
              <w:top w:w="60" w:type="dxa"/>
              <w:left w:w="90" w:type="dxa"/>
              <w:bottom w:w="60" w:type="dxa"/>
              <w:right w:w="90" w:type="dxa"/>
            </w:tcMar>
          </w:tcPr>
          <w:p w14:paraId="304448C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11.0</w:t>
            </w:r>
          </w:p>
        </w:tc>
      </w:tr>
      <w:tr w:rsidR="00D87AF7" w14:paraId="25478589" w14:textId="77777777">
        <w:tc>
          <w:tcPr>
            <w:tcW w:w="2400" w:type="dxa"/>
            <w:tcMar>
              <w:top w:w="60" w:type="dxa"/>
              <w:left w:w="90" w:type="dxa"/>
              <w:bottom w:w="60" w:type="dxa"/>
              <w:right w:w="90" w:type="dxa"/>
            </w:tcMar>
          </w:tcPr>
          <w:p w14:paraId="61CBA4A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5C797D7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3BCEA79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88.6</w:t>
            </w:r>
          </w:p>
        </w:tc>
        <w:tc>
          <w:tcPr>
            <w:tcW w:w="1150" w:type="dxa"/>
            <w:tcMar>
              <w:top w:w="60" w:type="dxa"/>
              <w:left w:w="90" w:type="dxa"/>
              <w:bottom w:w="60" w:type="dxa"/>
              <w:right w:w="90" w:type="dxa"/>
            </w:tcMar>
          </w:tcPr>
          <w:p w14:paraId="02009E5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123.2</w:t>
            </w:r>
          </w:p>
        </w:tc>
        <w:tc>
          <w:tcPr>
            <w:tcW w:w="1500" w:type="dxa"/>
            <w:tcMar>
              <w:top w:w="60" w:type="dxa"/>
              <w:left w:w="90" w:type="dxa"/>
              <w:bottom w:w="60" w:type="dxa"/>
              <w:right w:w="90" w:type="dxa"/>
            </w:tcMar>
          </w:tcPr>
          <w:p w14:paraId="6CC6DF1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18.2</w:t>
            </w:r>
          </w:p>
        </w:tc>
        <w:tc>
          <w:tcPr>
            <w:tcW w:w="1760" w:type="dxa"/>
            <w:tcMar>
              <w:top w:w="60" w:type="dxa"/>
              <w:left w:w="90" w:type="dxa"/>
              <w:bottom w:w="60" w:type="dxa"/>
              <w:right w:w="90" w:type="dxa"/>
            </w:tcMar>
          </w:tcPr>
          <w:p w14:paraId="246A839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10.9</w:t>
            </w:r>
          </w:p>
        </w:tc>
      </w:tr>
      <w:tr w:rsidR="00D87AF7" w14:paraId="6D2E23E2" w14:textId="77777777">
        <w:tc>
          <w:tcPr>
            <w:tcW w:w="2400" w:type="dxa"/>
            <w:tcMar>
              <w:top w:w="60" w:type="dxa"/>
              <w:left w:w="90" w:type="dxa"/>
              <w:bottom w:w="60" w:type="dxa"/>
              <w:right w:w="90" w:type="dxa"/>
            </w:tcMar>
          </w:tcPr>
          <w:p w14:paraId="43DAA36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lastRenderedPageBreak/>
              <w:t>Lasso (a=0.01)</w:t>
            </w:r>
          </w:p>
        </w:tc>
        <w:tc>
          <w:tcPr>
            <w:tcW w:w="1500" w:type="dxa"/>
            <w:tcMar>
              <w:top w:w="60" w:type="dxa"/>
              <w:left w:w="90" w:type="dxa"/>
              <w:bottom w:w="60" w:type="dxa"/>
              <w:right w:w="90" w:type="dxa"/>
            </w:tcMar>
          </w:tcPr>
          <w:p w14:paraId="35BB569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6EF5FD8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84.6</w:t>
            </w:r>
          </w:p>
        </w:tc>
        <w:tc>
          <w:tcPr>
            <w:tcW w:w="1150" w:type="dxa"/>
            <w:tcMar>
              <w:top w:w="60" w:type="dxa"/>
              <w:left w:w="90" w:type="dxa"/>
              <w:bottom w:w="60" w:type="dxa"/>
              <w:right w:w="90" w:type="dxa"/>
            </w:tcMar>
          </w:tcPr>
          <w:p w14:paraId="6E0CFF7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131.3</w:t>
            </w:r>
          </w:p>
        </w:tc>
        <w:tc>
          <w:tcPr>
            <w:tcW w:w="1500" w:type="dxa"/>
            <w:tcMar>
              <w:top w:w="60" w:type="dxa"/>
              <w:left w:w="90" w:type="dxa"/>
              <w:bottom w:w="60" w:type="dxa"/>
              <w:right w:w="90" w:type="dxa"/>
            </w:tcMar>
          </w:tcPr>
          <w:p w14:paraId="03B21C3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17.0</w:t>
            </w:r>
          </w:p>
        </w:tc>
        <w:tc>
          <w:tcPr>
            <w:tcW w:w="1760" w:type="dxa"/>
            <w:tcMar>
              <w:top w:w="60" w:type="dxa"/>
              <w:left w:w="90" w:type="dxa"/>
              <w:bottom w:w="60" w:type="dxa"/>
              <w:right w:w="90" w:type="dxa"/>
            </w:tcMar>
          </w:tcPr>
          <w:p w14:paraId="62F1B15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5.0</w:t>
            </w:r>
          </w:p>
        </w:tc>
      </w:tr>
      <w:tr w:rsidR="00D87AF7" w14:paraId="25F03AD4" w14:textId="77777777">
        <w:tc>
          <w:tcPr>
            <w:tcW w:w="2400" w:type="dxa"/>
            <w:tcMar>
              <w:top w:w="60" w:type="dxa"/>
              <w:left w:w="90" w:type="dxa"/>
              <w:bottom w:w="60" w:type="dxa"/>
              <w:right w:w="90" w:type="dxa"/>
            </w:tcMar>
          </w:tcPr>
          <w:p w14:paraId="1E2392E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55C7A73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6767007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95.6</w:t>
            </w:r>
          </w:p>
        </w:tc>
        <w:tc>
          <w:tcPr>
            <w:tcW w:w="1150" w:type="dxa"/>
            <w:tcMar>
              <w:top w:w="60" w:type="dxa"/>
              <w:left w:w="90" w:type="dxa"/>
              <w:bottom w:w="60" w:type="dxa"/>
              <w:right w:w="90" w:type="dxa"/>
            </w:tcMar>
          </w:tcPr>
          <w:p w14:paraId="758A798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138.3</w:t>
            </w:r>
          </w:p>
        </w:tc>
        <w:tc>
          <w:tcPr>
            <w:tcW w:w="1500" w:type="dxa"/>
            <w:tcMar>
              <w:top w:w="60" w:type="dxa"/>
              <w:left w:w="90" w:type="dxa"/>
              <w:bottom w:w="60" w:type="dxa"/>
              <w:right w:w="90" w:type="dxa"/>
            </w:tcMar>
          </w:tcPr>
          <w:p w14:paraId="5C64F9C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19.5</w:t>
            </w:r>
          </w:p>
        </w:tc>
        <w:tc>
          <w:tcPr>
            <w:tcW w:w="1760" w:type="dxa"/>
            <w:tcMar>
              <w:top w:w="60" w:type="dxa"/>
              <w:left w:w="90" w:type="dxa"/>
              <w:bottom w:w="60" w:type="dxa"/>
              <w:right w:w="90" w:type="dxa"/>
            </w:tcMar>
          </w:tcPr>
          <w:p w14:paraId="28CEF09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12609A40" w14:textId="77777777">
        <w:tc>
          <w:tcPr>
            <w:tcW w:w="2400" w:type="dxa"/>
            <w:shd w:val="clear" w:color="auto" w:fill="F2F2F2"/>
            <w:tcMar>
              <w:top w:w="60" w:type="dxa"/>
              <w:left w:w="90" w:type="dxa"/>
              <w:bottom w:w="60" w:type="dxa"/>
              <w:right w:w="90" w:type="dxa"/>
            </w:tcMar>
          </w:tcPr>
          <w:p w14:paraId="0C0DA16C"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01F66DE0"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6</w:t>
            </w:r>
          </w:p>
        </w:tc>
        <w:tc>
          <w:tcPr>
            <w:tcW w:w="1050" w:type="dxa"/>
            <w:shd w:val="clear" w:color="auto" w:fill="F2F2F2"/>
            <w:tcMar>
              <w:top w:w="60" w:type="dxa"/>
              <w:left w:w="90" w:type="dxa"/>
              <w:bottom w:w="60" w:type="dxa"/>
              <w:right w:w="90" w:type="dxa"/>
            </w:tcMar>
          </w:tcPr>
          <w:p w14:paraId="65E1E258"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76.1</w:t>
            </w:r>
          </w:p>
        </w:tc>
        <w:tc>
          <w:tcPr>
            <w:tcW w:w="1150" w:type="dxa"/>
            <w:shd w:val="clear" w:color="auto" w:fill="F2F2F2"/>
            <w:tcMar>
              <w:top w:w="60" w:type="dxa"/>
              <w:left w:w="90" w:type="dxa"/>
              <w:bottom w:w="60" w:type="dxa"/>
              <w:right w:w="90" w:type="dxa"/>
            </w:tcMar>
          </w:tcPr>
          <w:p w14:paraId="25B53E1D"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105.7</w:t>
            </w:r>
          </w:p>
        </w:tc>
        <w:tc>
          <w:tcPr>
            <w:tcW w:w="1500" w:type="dxa"/>
            <w:shd w:val="clear" w:color="auto" w:fill="F2F2F2"/>
            <w:tcMar>
              <w:top w:w="60" w:type="dxa"/>
              <w:left w:w="90" w:type="dxa"/>
              <w:bottom w:w="60" w:type="dxa"/>
              <w:right w:w="90" w:type="dxa"/>
            </w:tcMar>
          </w:tcPr>
          <w:p w14:paraId="351C977B"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24EC255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25.0</w:t>
            </w:r>
          </w:p>
        </w:tc>
      </w:tr>
      <w:tr w:rsidR="00D87AF7" w14:paraId="40D1B6D9" w14:textId="77777777">
        <w:tc>
          <w:tcPr>
            <w:tcW w:w="2400" w:type="dxa"/>
            <w:tcMar>
              <w:top w:w="60" w:type="dxa"/>
              <w:left w:w="90" w:type="dxa"/>
              <w:bottom w:w="60" w:type="dxa"/>
              <w:right w:w="90" w:type="dxa"/>
            </w:tcMar>
          </w:tcPr>
          <w:p w14:paraId="1F0A4C77"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6924221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2A3C69F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77.5</w:t>
            </w:r>
          </w:p>
        </w:tc>
        <w:tc>
          <w:tcPr>
            <w:tcW w:w="1150" w:type="dxa"/>
            <w:tcMar>
              <w:top w:w="60" w:type="dxa"/>
              <w:left w:w="90" w:type="dxa"/>
              <w:bottom w:w="60" w:type="dxa"/>
              <w:right w:w="90" w:type="dxa"/>
            </w:tcMar>
          </w:tcPr>
          <w:p w14:paraId="6AB985D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115.4</w:t>
            </w:r>
          </w:p>
        </w:tc>
        <w:tc>
          <w:tcPr>
            <w:tcW w:w="1500" w:type="dxa"/>
            <w:tcMar>
              <w:top w:w="60" w:type="dxa"/>
              <w:left w:w="90" w:type="dxa"/>
              <w:bottom w:w="60" w:type="dxa"/>
              <w:right w:w="90" w:type="dxa"/>
            </w:tcMar>
          </w:tcPr>
          <w:p w14:paraId="6A4F640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15.2</w:t>
            </w:r>
          </w:p>
        </w:tc>
        <w:tc>
          <w:tcPr>
            <w:tcW w:w="1760" w:type="dxa"/>
            <w:tcMar>
              <w:top w:w="60" w:type="dxa"/>
              <w:left w:w="90" w:type="dxa"/>
              <w:bottom w:w="60" w:type="dxa"/>
              <w:right w:w="90" w:type="dxa"/>
            </w:tcMar>
          </w:tcPr>
          <w:p w14:paraId="02BDA78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r>
      <w:tr w:rsidR="00D87AF7" w14:paraId="75BB47C5" w14:textId="77777777">
        <w:tc>
          <w:tcPr>
            <w:tcW w:w="2400" w:type="dxa"/>
            <w:tcMar>
              <w:top w:w="60" w:type="dxa"/>
              <w:left w:w="90" w:type="dxa"/>
              <w:bottom w:w="60" w:type="dxa"/>
              <w:right w:w="90" w:type="dxa"/>
            </w:tcMar>
          </w:tcPr>
          <w:p w14:paraId="4860688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35967DF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696A9FA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88.4</w:t>
            </w:r>
          </w:p>
        </w:tc>
        <w:tc>
          <w:tcPr>
            <w:tcW w:w="1150" w:type="dxa"/>
            <w:tcMar>
              <w:top w:w="60" w:type="dxa"/>
              <w:left w:w="90" w:type="dxa"/>
              <w:bottom w:w="60" w:type="dxa"/>
              <w:right w:w="90" w:type="dxa"/>
            </w:tcMar>
          </w:tcPr>
          <w:p w14:paraId="3A7AC0D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123.8</w:t>
            </w:r>
          </w:p>
        </w:tc>
        <w:tc>
          <w:tcPr>
            <w:tcW w:w="1500" w:type="dxa"/>
            <w:tcMar>
              <w:top w:w="60" w:type="dxa"/>
              <w:left w:w="90" w:type="dxa"/>
              <w:bottom w:w="60" w:type="dxa"/>
              <w:right w:w="90" w:type="dxa"/>
            </w:tcMar>
          </w:tcPr>
          <w:p w14:paraId="12452B1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c>
          <w:tcPr>
            <w:tcW w:w="1760" w:type="dxa"/>
            <w:tcMar>
              <w:top w:w="60" w:type="dxa"/>
              <w:left w:w="90" w:type="dxa"/>
              <w:bottom w:w="60" w:type="dxa"/>
              <w:right w:w="90" w:type="dxa"/>
            </w:tcMar>
          </w:tcPr>
          <w:p w14:paraId="0293A8B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12.2</w:t>
            </w:r>
          </w:p>
        </w:tc>
      </w:tr>
      <w:tr w:rsidR="00D87AF7" w14:paraId="1E0784C4" w14:textId="77777777">
        <w:tc>
          <w:tcPr>
            <w:tcW w:w="2400" w:type="dxa"/>
            <w:tcMar>
              <w:top w:w="60" w:type="dxa"/>
              <w:left w:w="90" w:type="dxa"/>
              <w:bottom w:w="60" w:type="dxa"/>
              <w:right w:w="90" w:type="dxa"/>
            </w:tcMar>
          </w:tcPr>
          <w:p w14:paraId="2CBD369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71E54B7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048C64E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88.5</w:t>
            </w:r>
          </w:p>
        </w:tc>
        <w:tc>
          <w:tcPr>
            <w:tcW w:w="1150" w:type="dxa"/>
            <w:tcMar>
              <w:top w:w="60" w:type="dxa"/>
              <w:left w:w="90" w:type="dxa"/>
              <w:bottom w:w="60" w:type="dxa"/>
              <w:right w:w="90" w:type="dxa"/>
            </w:tcMar>
          </w:tcPr>
          <w:p w14:paraId="1906C70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123.9</w:t>
            </w:r>
          </w:p>
        </w:tc>
        <w:tc>
          <w:tcPr>
            <w:tcW w:w="1500" w:type="dxa"/>
            <w:tcMar>
              <w:top w:w="60" w:type="dxa"/>
              <w:left w:w="90" w:type="dxa"/>
              <w:bottom w:w="60" w:type="dxa"/>
              <w:right w:w="90" w:type="dxa"/>
            </w:tcMar>
          </w:tcPr>
          <w:p w14:paraId="340D653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c>
          <w:tcPr>
            <w:tcW w:w="1760" w:type="dxa"/>
            <w:tcMar>
              <w:top w:w="60" w:type="dxa"/>
              <w:left w:w="90" w:type="dxa"/>
              <w:bottom w:w="60" w:type="dxa"/>
              <w:right w:w="90" w:type="dxa"/>
            </w:tcMar>
          </w:tcPr>
          <w:p w14:paraId="00F04EB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12.1</w:t>
            </w:r>
          </w:p>
        </w:tc>
      </w:tr>
      <w:tr w:rsidR="00D87AF7" w14:paraId="79645C45" w14:textId="77777777">
        <w:tc>
          <w:tcPr>
            <w:tcW w:w="2400" w:type="dxa"/>
            <w:tcMar>
              <w:top w:w="60" w:type="dxa"/>
              <w:left w:w="90" w:type="dxa"/>
              <w:bottom w:w="60" w:type="dxa"/>
              <w:right w:w="90" w:type="dxa"/>
            </w:tcMar>
          </w:tcPr>
          <w:p w14:paraId="217D09F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54F498B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4692B0D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88.0</w:t>
            </w:r>
          </w:p>
        </w:tc>
        <w:tc>
          <w:tcPr>
            <w:tcW w:w="1150" w:type="dxa"/>
            <w:tcMar>
              <w:top w:w="60" w:type="dxa"/>
              <w:left w:w="90" w:type="dxa"/>
              <w:bottom w:w="60" w:type="dxa"/>
              <w:right w:w="90" w:type="dxa"/>
            </w:tcMar>
          </w:tcPr>
          <w:p w14:paraId="0496942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137.3</w:t>
            </w:r>
          </w:p>
        </w:tc>
        <w:tc>
          <w:tcPr>
            <w:tcW w:w="1500" w:type="dxa"/>
            <w:tcMar>
              <w:top w:w="60" w:type="dxa"/>
              <w:left w:w="90" w:type="dxa"/>
              <w:bottom w:w="60" w:type="dxa"/>
              <w:right w:w="90" w:type="dxa"/>
            </w:tcMar>
          </w:tcPr>
          <w:p w14:paraId="1FBF500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17.4</w:t>
            </w:r>
          </w:p>
        </w:tc>
        <w:tc>
          <w:tcPr>
            <w:tcW w:w="1760" w:type="dxa"/>
            <w:tcMar>
              <w:top w:w="60" w:type="dxa"/>
              <w:left w:w="90" w:type="dxa"/>
              <w:bottom w:w="60" w:type="dxa"/>
              <w:right w:w="90" w:type="dxa"/>
            </w:tcMar>
          </w:tcPr>
          <w:p w14:paraId="096EC41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2.6</w:t>
            </w:r>
          </w:p>
        </w:tc>
      </w:tr>
      <w:tr w:rsidR="00D87AF7" w14:paraId="7DA89950" w14:textId="77777777">
        <w:tc>
          <w:tcPr>
            <w:tcW w:w="2400" w:type="dxa"/>
            <w:tcMar>
              <w:top w:w="60" w:type="dxa"/>
              <w:left w:w="90" w:type="dxa"/>
              <w:bottom w:w="60" w:type="dxa"/>
              <w:right w:w="90" w:type="dxa"/>
            </w:tcMar>
          </w:tcPr>
          <w:p w14:paraId="1A34C7B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75DD984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5126F65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97.4</w:t>
            </w:r>
          </w:p>
        </w:tc>
        <w:tc>
          <w:tcPr>
            <w:tcW w:w="1150" w:type="dxa"/>
            <w:tcMar>
              <w:top w:w="60" w:type="dxa"/>
              <w:left w:w="90" w:type="dxa"/>
              <w:bottom w:w="60" w:type="dxa"/>
              <w:right w:w="90" w:type="dxa"/>
            </w:tcMar>
          </w:tcPr>
          <w:p w14:paraId="5EC543D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141.0</w:t>
            </w:r>
          </w:p>
        </w:tc>
        <w:tc>
          <w:tcPr>
            <w:tcW w:w="1500" w:type="dxa"/>
            <w:tcMar>
              <w:top w:w="60" w:type="dxa"/>
              <w:left w:w="90" w:type="dxa"/>
              <w:bottom w:w="60" w:type="dxa"/>
              <w:right w:w="90" w:type="dxa"/>
            </w:tcMar>
          </w:tcPr>
          <w:p w14:paraId="50C87FF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19.7</w:t>
            </w:r>
          </w:p>
        </w:tc>
        <w:tc>
          <w:tcPr>
            <w:tcW w:w="1760" w:type="dxa"/>
            <w:tcMar>
              <w:top w:w="60" w:type="dxa"/>
              <w:left w:w="90" w:type="dxa"/>
              <w:bottom w:w="60" w:type="dxa"/>
              <w:right w:w="90" w:type="dxa"/>
            </w:tcMar>
          </w:tcPr>
          <w:p w14:paraId="36E155E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760AC5FE" w14:textId="77777777">
        <w:tc>
          <w:tcPr>
            <w:tcW w:w="2400" w:type="dxa"/>
            <w:shd w:val="clear" w:color="auto" w:fill="F2F2F2"/>
            <w:tcMar>
              <w:top w:w="60" w:type="dxa"/>
              <w:left w:w="90" w:type="dxa"/>
              <w:bottom w:w="60" w:type="dxa"/>
              <w:right w:w="90" w:type="dxa"/>
            </w:tcMar>
          </w:tcPr>
          <w:p w14:paraId="480E869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704DA09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12</w:t>
            </w:r>
          </w:p>
        </w:tc>
        <w:tc>
          <w:tcPr>
            <w:tcW w:w="1050" w:type="dxa"/>
            <w:shd w:val="clear" w:color="auto" w:fill="F2F2F2"/>
            <w:tcMar>
              <w:top w:w="60" w:type="dxa"/>
              <w:left w:w="90" w:type="dxa"/>
              <w:bottom w:w="60" w:type="dxa"/>
              <w:right w:w="90" w:type="dxa"/>
            </w:tcMar>
          </w:tcPr>
          <w:p w14:paraId="6D17F130"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79.7</w:t>
            </w:r>
          </w:p>
        </w:tc>
        <w:tc>
          <w:tcPr>
            <w:tcW w:w="1150" w:type="dxa"/>
            <w:shd w:val="clear" w:color="auto" w:fill="F2F2F2"/>
            <w:tcMar>
              <w:top w:w="60" w:type="dxa"/>
              <w:left w:w="90" w:type="dxa"/>
              <w:bottom w:w="60" w:type="dxa"/>
              <w:right w:w="90" w:type="dxa"/>
            </w:tcMar>
          </w:tcPr>
          <w:p w14:paraId="4A8CC156"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110.5</w:t>
            </w:r>
          </w:p>
        </w:tc>
        <w:tc>
          <w:tcPr>
            <w:tcW w:w="1500" w:type="dxa"/>
            <w:shd w:val="clear" w:color="auto" w:fill="F2F2F2"/>
            <w:tcMar>
              <w:top w:w="60" w:type="dxa"/>
              <w:left w:w="90" w:type="dxa"/>
              <w:bottom w:w="60" w:type="dxa"/>
              <w:right w:w="90" w:type="dxa"/>
            </w:tcMar>
          </w:tcPr>
          <w:p w14:paraId="14E1E6AC"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395B139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21.0</w:t>
            </w:r>
          </w:p>
        </w:tc>
      </w:tr>
      <w:tr w:rsidR="00D87AF7" w14:paraId="1DC778E0" w14:textId="77777777">
        <w:tc>
          <w:tcPr>
            <w:tcW w:w="2400" w:type="dxa"/>
            <w:tcMar>
              <w:top w:w="60" w:type="dxa"/>
              <w:left w:w="90" w:type="dxa"/>
              <w:bottom w:w="60" w:type="dxa"/>
              <w:right w:w="90" w:type="dxa"/>
            </w:tcMar>
          </w:tcPr>
          <w:p w14:paraId="165A8814"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2A2322D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20FC2EB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83.1</w:t>
            </w:r>
          </w:p>
        </w:tc>
        <w:tc>
          <w:tcPr>
            <w:tcW w:w="1150" w:type="dxa"/>
            <w:tcMar>
              <w:top w:w="60" w:type="dxa"/>
              <w:left w:w="90" w:type="dxa"/>
              <w:bottom w:w="60" w:type="dxa"/>
              <w:right w:w="90" w:type="dxa"/>
            </w:tcMar>
          </w:tcPr>
          <w:p w14:paraId="05997E4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121.2</w:t>
            </w:r>
          </w:p>
        </w:tc>
        <w:tc>
          <w:tcPr>
            <w:tcW w:w="1500" w:type="dxa"/>
            <w:tcMar>
              <w:top w:w="60" w:type="dxa"/>
              <w:left w:w="90" w:type="dxa"/>
              <w:bottom w:w="60" w:type="dxa"/>
              <w:right w:w="90" w:type="dxa"/>
            </w:tcMar>
          </w:tcPr>
          <w:p w14:paraId="6C8D073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15.3</w:t>
            </w:r>
          </w:p>
        </w:tc>
        <w:tc>
          <w:tcPr>
            <w:tcW w:w="1760" w:type="dxa"/>
            <w:tcMar>
              <w:top w:w="60" w:type="dxa"/>
              <w:left w:w="90" w:type="dxa"/>
              <w:bottom w:w="60" w:type="dxa"/>
              <w:right w:w="90" w:type="dxa"/>
            </w:tcMar>
          </w:tcPr>
          <w:p w14:paraId="795A71A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w:t>
            </w:r>
          </w:p>
        </w:tc>
      </w:tr>
      <w:tr w:rsidR="00D87AF7" w14:paraId="1A85EC34" w14:textId="77777777">
        <w:tc>
          <w:tcPr>
            <w:tcW w:w="2400" w:type="dxa"/>
            <w:tcMar>
              <w:top w:w="60" w:type="dxa"/>
              <w:left w:w="90" w:type="dxa"/>
              <w:bottom w:w="60" w:type="dxa"/>
              <w:right w:w="90" w:type="dxa"/>
            </w:tcMar>
          </w:tcPr>
          <w:p w14:paraId="0874F56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09F83E7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1380922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98.1</w:t>
            </w:r>
          </w:p>
        </w:tc>
        <w:tc>
          <w:tcPr>
            <w:tcW w:w="1150" w:type="dxa"/>
            <w:tcMar>
              <w:top w:w="60" w:type="dxa"/>
              <w:left w:w="90" w:type="dxa"/>
              <w:bottom w:w="60" w:type="dxa"/>
              <w:right w:w="90" w:type="dxa"/>
            </w:tcMar>
          </w:tcPr>
          <w:p w14:paraId="46749E5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133.2</w:t>
            </w:r>
          </w:p>
        </w:tc>
        <w:tc>
          <w:tcPr>
            <w:tcW w:w="1500" w:type="dxa"/>
            <w:tcMar>
              <w:top w:w="60" w:type="dxa"/>
              <w:left w:w="90" w:type="dxa"/>
              <w:bottom w:w="60" w:type="dxa"/>
              <w:right w:w="90" w:type="dxa"/>
            </w:tcMar>
          </w:tcPr>
          <w:p w14:paraId="02EC43B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19.4</w:t>
            </w:r>
          </w:p>
        </w:tc>
        <w:tc>
          <w:tcPr>
            <w:tcW w:w="1760" w:type="dxa"/>
            <w:tcMar>
              <w:top w:w="60" w:type="dxa"/>
              <w:left w:w="90" w:type="dxa"/>
              <w:bottom w:w="60" w:type="dxa"/>
              <w:right w:w="90" w:type="dxa"/>
            </w:tcMar>
          </w:tcPr>
          <w:p w14:paraId="3CEE3C2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4.8</w:t>
            </w:r>
          </w:p>
        </w:tc>
      </w:tr>
      <w:tr w:rsidR="00D87AF7" w14:paraId="5F9514C7" w14:textId="77777777">
        <w:tc>
          <w:tcPr>
            <w:tcW w:w="2400" w:type="dxa"/>
            <w:tcMar>
              <w:top w:w="60" w:type="dxa"/>
              <w:left w:w="90" w:type="dxa"/>
              <w:bottom w:w="60" w:type="dxa"/>
              <w:right w:w="90" w:type="dxa"/>
            </w:tcMar>
          </w:tcPr>
          <w:p w14:paraId="1EC3371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42247F8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0D3C937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98.2</w:t>
            </w:r>
          </w:p>
        </w:tc>
        <w:tc>
          <w:tcPr>
            <w:tcW w:w="1150" w:type="dxa"/>
            <w:tcMar>
              <w:top w:w="60" w:type="dxa"/>
              <w:left w:w="90" w:type="dxa"/>
              <w:bottom w:w="60" w:type="dxa"/>
              <w:right w:w="90" w:type="dxa"/>
            </w:tcMar>
          </w:tcPr>
          <w:p w14:paraId="67F3068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133.2</w:t>
            </w:r>
          </w:p>
        </w:tc>
        <w:tc>
          <w:tcPr>
            <w:tcW w:w="1500" w:type="dxa"/>
            <w:tcMar>
              <w:top w:w="60" w:type="dxa"/>
              <w:left w:w="90" w:type="dxa"/>
              <w:bottom w:w="60" w:type="dxa"/>
              <w:right w:w="90" w:type="dxa"/>
            </w:tcMar>
          </w:tcPr>
          <w:p w14:paraId="714DC33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19.4</w:t>
            </w:r>
          </w:p>
        </w:tc>
        <w:tc>
          <w:tcPr>
            <w:tcW w:w="1760" w:type="dxa"/>
            <w:tcMar>
              <w:top w:w="60" w:type="dxa"/>
              <w:left w:w="90" w:type="dxa"/>
              <w:bottom w:w="60" w:type="dxa"/>
              <w:right w:w="90" w:type="dxa"/>
            </w:tcMar>
          </w:tcPr>
          <w:p w14:paraId="4F46862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4.7</w:t>
            </w:r>
          </w:p>
        </w:tc>
      </w:tr>
      <w:tr w:rsidR="00D87AF7" w14:paraId="41FB3404" w14:textId="77777777">
        <w:tc>
          <w:tcPr>
            <w:tcW w:w="2400" w:type="dxa"/>
            <w:tcMar>
              <w:top w:w="60" w:type="dxa"/>
              <w:left w:w="90" w:type="dxa"/>
              <w:bottom w:w="60" w:type="dxa"/>
              <w:right w:w="90" w:type="dxa"/>
            </w:tcMar>
          </w:tcPr>
          <w:p w14:paraId="754B003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59551E3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3175202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96.2</w:t>
            </w:r>
          </w:p>
        </w:tc>
        <w:tc>
          <w:tcPr>
            <w:tcW w:w="1150" w:type="dxa"/>
            <w:tcMar>
              <w:top w:w="60" w:type="dxa"/>
              <w:left w:w="90" w:type="dxa"/>
              <w:bottom w:w="60" w:type="dxa"/>
              <w:right w:w="90" w:type="dxa"/>
            </w:tcMar>
          </w:tcPr>
          <w:p w14:paraId="755EB7B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139.8</w:t>
            </w:r>
          </w:p>
        </w:tc>
        <w:tc>
          <w:tcPr>
            <w:tcW w:w="1500" w:type="dxa"/>
            <w:tcMar>
              <w:top w:w="60" w:type="dxa"/>
              <w:left w:w="90" w:type="dxa"/>
              <w:bottom w:w="60" w:type="dxa"/>
              <w:right w:w="90" w:type="dxa"/>
            </w:tcMar>
          </w:tcPr>
          <w:p w14:paraId="4DBB52A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265FBDA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6C702A16" w14:textId="77777777">
        <w:tc>
          <w:tcPr>
            <w:tcW w:w="2400" w:type="dxa"/>
            <w:tcMar>
              <w:top w:w="60" w:type="dxa"/>
              <w:left w:w="90" w:type="dxa"/>
              <w:bottom w:w="60" w:type="dxa"/>
              <w:right w:w="90" w:type="dxa"/>
            </w:tcMar>
          </w:tcPr>
          <w:p w14:paraId="5D07457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7B0088B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5E8903C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97.8</w:t>
            </w:r>
          </w:p>
        </w:tc>
        <w:tc>
          <w:tcPr>
            <w:tcW w:w="1150" w:type="dxa"/>
            <w:tcMar>
              <w:top w:w="60" w:type="dxa"/>
              <w:left w:w="90" w:type="dxa"/>
              <w:bottom w:w="60" w:type="dxa"/>
              <w:right w:w="90" w:type="dxa"/>
            </w:tcMar>
          </w:tcPr>
          <w:p w14:paraId="4962F7E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153.2</w:t>
            </w:r>
          </w:p>
        </w:tc>
        <w:tc>
          <w:tcPr>
            <w:tcW w:w="1500" w:type="dxa"/>
            <w:tcMar>
              <w:top w:w="60" w:type="dxa"/>
              <w:left w:w="90" w:type="dxa"/>
              <w:bottom w:w="60" w:type="dxa"/>
              <w:right w:w="90" w:type="dxa"/>
            </w:tcMar>
          </w:tcPr>
          <w:p w14:paraId="74CC65F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18.8</w:t>
            </w:r>
          </w:p>
        </w:tc>
        <w:tc>
          <w:tcPr>
            <w:tcW w:w="1760" w:type="dxa"/>
            <w:tcMar>
              <w:top w:w="60" w:type="dxa"/>
              <w:left w:w="90" w:type="dxa"/>
              <w:bottom w:w="60" w:type="dxa"/>
              <w:right w:w="90" w:type="dxa"/>
            </w:tcMar>
          </w:tcPr>
          <w:p w14:paraId="60710F9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w:t>
            </w:r>
          </w:p>
        </w:tc>
      </w:tr>
    </w:tbl>
    <w:p w14:paraId="260B6F1A" w14:textId="77777777" w:rsidR="00571B6D" w:rsidRDefault="00571B6D" w:rsidP="007D309D">
      <w:pPr>
        <w:jc w:val="center"/>
        <w:rPr>
          <w:rFonts w:ascii="Times New Roman" w:hAnsi="Times New Roman"/>
          <w:i/>
          <w:iCs/>
          <w:sz w:val="24"/>
          <w:szCs w:val="24"/>
          <w:lang w:val="en-US"/>
        </w:rPr>
      </w:pPr>
      <w:r>
        <w:rPr>
          <w:rFonts w:ascii="Times New Roman" w:hAnsi="Times New Roman"/>
          <w:i/>
          <w:iCs/>
          <w:sz w:val="24"/>
          <w:szCs w:val="24"/>
          <w:lang w:val="en-US"/>
        </w:rPr>
        <w:t>All six models evaluated on feature variant V2, selected on training-period cross-validation. Skill (%) is the RMSE reduction relative to the seasonal naive benchmark. Best model at each horizon shown in bold.</w:t>
      </w:r>
    </w:p>
    <w:p w14:paraId="1FB1FB82" w14:textId="77777777" w:rsidR="00406DE7" w:rsidRPr="00571B6D" w:rsidRDefault="00406DE7" w:rsidP="00F316DF">
      <w:pPr>
        <w:rPr>
          <w:rFonts w:ascii="Times New Roman" w:hAnsi="Times New Roman"/>
          <w:sz w:val="24"/>
          <w:szCs w:val="24"/>
          <w:lang w:val="en-US"/>
        </w:rPr>
      </w:pPr>
    </w:p>
    <w:p w14:paraId="0A0A7383" w14:textId="77777777" w:rsidR="00571B6D" w:rsidRDefault="00571B6D" w:rsidP="00F316DF">
      <w:pPr>
        <w:rPr>
          <w:rFonts w:ascii="Times New Roman" w:hAnsi="Times New Roman"/>
          <w:b/>
          <w:bCs/>
          <w:sz w:val="24"/>
          <w:szCs w:val="24"/>
          <w:lang w:val="en-US"/>
        </w:rPr>
      </w:pPr>
      <w:r>
        <w:rPr>
          <w:rFonts w:ascii="Times New Roman" w:hAnsi="Times New Roman"/>
          <w:b/>
          <w:bCs/>
          <w:sz w:val="24"/>
          <w:szCs w:val="24"/>
          <w:lang w:val="en-US"/>
        </w:rPr>
        <w:t>Interpretation of results</w:t>
      </w:r>
    </w:p>
    <w:p w14:paraId="4DFE0E6E" w14:textId="77777777" w:rsidR="00406DE7" w:rsidRPr="00571B6D" w:rsidRDefault="00406DE7" w:rsidP="00F316DF">
      <w:pPr>
        <w:rPr>
          <w:rFonts w:ascii="Times New Roman" w:hAnsi="Times New Roman"/>
          <w:sz w:val="24"/>
          <w:szCs w:val="24"/>
          <w:lang w:val="en-US"/>
        </w:rPr>
      </w:pPr>
    </w:p>
    <w:p w14:paraId="267C6163"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No single model dominates across the forecast range.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is the most accurate at a one-month horizon, achieving an RMSE of 90.7 against 96.6 for the twelve-month moving average, a skill score of 29.7 per cent against the seasonal naive benchmark. From three months onward the ranking reverses: the moving average leads at every remaining horizon, with an RMSE of 104.5 at three months against 115.1 for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and the gap persists at six and twelve months.</w:t>
      </w:r>
    </w:p>
    <w:p w14:paraId="0CB0DB20"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pattern is consistent across metrics and is not an artefact of the error measure chosen.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retains the lowest MAPE at one and three months while the moving average has the lower RMSE from three months on, which indicates that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makes smaller errors on typical months but larger errors on the extreme months that RMSE penalises more heavily. For a resource-planning application where large under-predictions are the costly failure mode, RMSE is the more relevant </w:t>
      </w:r>
      <w:proofErr w:type="gramStart"/>
      <w:r>
        <w:rPr>
          <w:rFonts w:ascii="Times New Roman" w:eastAsiaTheme="minorEastAsia" w:hAnsi="Times New Roman"/>
          <w:sz w:val="24"/>
          <w:szCs w:val="24"/>
        </w:rPr>
        <w:t>criterion</w:t>
      </w:r>
      <w:proofErr w:type="gramEnd"/>
      <w:r>
        <w:rPr>
          <w:rFonts w:ascii="Times New Roman" w:eastAsiaTheme="minorEastAsia" w:hAnsi="Times New Roman"/>
          <w:sz w:val="24"/>
          <w:szCs w:val="24"/>
        </w:rPr>
        <w:t xml:space="preserve"> and the moving average is the safer choice beyond the immediate month.</w:t>
      </w:r>
    </w:p>
    <w:p w14:paraId="77D30B07"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Both regularised linear models perform worse than the moving average at every horizon. Ridge reaches 23.0 per cent skill at one month but falls to 4.8 per cent at twelve, and Lasso performs worse than the seasonal naive benchmark at the twelve-month horizon, with a skill score of -9.6 per cent. This does not support the Assessment 1 plan, which proposed Ridge and Lasso as the primary models without benchmark comparison.</w:t>
      </w:r>
    </w:p>
    <w:p w14:paraId="765AF26B"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lastRenderedPageBreak/>
        <w:t xml:space="preserve">These figures are not directly comparable with the single-split comparison reported in Section 4.5. That comparison selects features and ranks models on one held-out period, whereas the results here come from repeated out-of-sample forecasts at a fixed horizon with leakage controls applied and provisional months excluded. Where the two disagree, the </w:t>
      </w:r>
      <w:proofErr w:type="spellStart"/>
      <w:r>
        <w:rPr>
          <w:rFonts w:ascii="Times New Roman" w:eastAsiaTheme="minorEastAsia" w:hAnsi="Times New Roman"/>
          <w:sz w:val="24"/>
          <w:szCs w:val="24"/>
        </w:rPr>
        <w:t>backtest</w:t>
      </w:r>
      <w:proofErr w:type="spellEnd"/>
      <w:r>
        <w:rPr>
          <w:rFonts w:ascii="Times New Roman" w:eastAsiaTheme="minorEastAsia" w:hAnsi="Times New Roman"/>
          <w:sz w:val="24"/>
          <w:szCs w:val="24"/>
        </w:rPr>
        <w:t xml:space="preserve"> is the more conservative estimate of operational performance and is the basis for the recommendation below.</w:t>
      </w:r>
    </w:p>
    <w:p w14:paraId="1A12DBD9"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The two stages also select different feature variants, and the reason is methodological rather than an inconsistency. The pipeline selects variant V4 on cross-validated RMSE computed on the log scale, which is the objective the models are fitted against. The evaluation module back-transforms predictions and computes the same statistic on the assault rate per 100,000, and on that scale V2 is preferred by a clear margin (85.1 against 107.6). The ranking is stable in both cases: V4 leads on the log scale and V2 leads on the rate scale, whether cross-validation is restricted to the training period or run over the full panel, so the divergence is driven by the choice of scale alone.</w:t>
      </w:r>
    </w:p>
    <w:p w14:paraId="6088D9BD"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The two scales answer different questions. Log-scale error measures proportional accuracy, so Barkly at roughly 850 assaults per 100,000 and Greater Darwin at roughly 210 carry equal weight. Rate-scale error measures absolute accuracy, so the high-rate regions dominate. Both are legitimate, and the project retains both: V4 for the model comparison in Section 4.5, where log-scale fit is the relevant criterion, and V2 for the forecast evaluation reported here, on the principle that a model should be selected on the same metric the deliverable is reported in. The forecasts supplied to PFES are rates per 100,000, so rate-scale cross-validation is the appropriate basis for the operational recommendation.</w:t>
      </w:r>
    </w:p>
    <w:p w14:paraId="7D16138E"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practical reading is that the short horizon and the planning horizon are different problems. At one month ahead there is enough recent signal for a non-linear model to exploit, and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does so. Beyond that, regional assault rates are dominated by a slow-moving local level, and additional model complexity contributes little. Three factors plausibly contribute to the weak medium-term signal: the panel is short relative to the number of parameters; the series contains two documented administrative breaks inside the last two years; and aggregating to six large regions smooths much of the local variation a richer model could exploit.</w:t>
      </w:r>
    </w:p>
    <w:p w14:paraId="52F91E01" w14:textId="77777777" w:rsidR="00D87AF7" w:rsidRDefault="00461D4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recommendation for the operational system is therefore a split specification: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for one-month-ahead forecasts, and the twelve-month moving average as the reference forecast at three months and beyond. Any model proposed for the final system must demonstrate skill against the moving average at its intended horizon, not against the seasonal naive benchmark alone. This is a stricter standard than the one applied in Assessment 1.</w:t>
      </w:r>
    </w:p>
    <w:p w14:paraId="3A00EA19"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Uncertainty quantification</w:t>
      </w:r>
    </w:p>
    <w:p w14:paraId="5021A3D6" w14:textId="77777777" w:rsid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Prediction intervals are constructed empirically from the distribution of </w:t>
      </w:r>
      <w:proofErr w:type="spellStart"/>
      <w:r>
        <w:rPr>
          <w:rFonts w:ascii="Times New Roman" w:hAnsi="Times New Roman"/>
          <w:sz w:val="24"/>
          <w:szCs w:val="24"/>
          <w:lang w:val="en-US"/>
        </w:rPr>
        <w:t>backtest</w:t>
      </w:r>
      <w:proofErr w:type="spellEnd"/>
      <w:r>
        <w:rPr>
          <w:rFonts w:ascii="Times New Roman" w:hAnsi="Times New Roman"/>
          <w:sz w:val="24"/>
          <w:szCs w:val="24"/>
          <w:lang w:val="en-US"/>
        </w:rPr>
        <w:t xml:space="preserve"> residuals rather than from a parametric assumption, since the residuals are not normally distributed. For each horizon the tenth and ninetieth percentiles of the residual distribution are added to the point forecast. Empirical coverage of the resulting intervals is between 78 and 80 per cent against a nominal 80 per cent, indicating the intervals are well calibrated. The intervals are wide, spanning roughly 230 to 246 assaults per 100,000, which </w:t>
      </w:r>
      <w:proofErr w:type="gramStart"/>
      <w:r>
        <w:rPr>
          <w:rFonts w:ascii="Times New Roman" w:hAnsi="Times New Roman"/>
          <w:sz w:val="24"/>
          <w:szCs w:val="24"/>
          <w:lang w:val="en-US"/>
        </w:rPr>
        <w:t>is itself</w:t>
      </w:r>
      <w:proofErr w:type="gramEnd"/>
      <w:r>
        <w:rPr>
          <w:rFonts w:ascii="Times New Roman" w:hAnsi="Times New Roman"/>
          <w:sz w:val="24"/>
          <w:szCs w:val="24"/>
          <w:lang w:val="en-US"/>
        </w:rPr>
        <w:t xml:space="preserve"> an important operational message: forecasts at this granularity carry substantial uncertainty and should be presented to PFES as planning ranges rather than point predictions.</w:t>
      </w:r>
    </w:p>
    <w:p w14:paraId="35973204"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Structural breaks</w:t>
      </w:r>
    </w:p>
    <w:p w14:paraId="0466A52A" w14:textId="77777777" w:rsidR="00406DE7" w:rsidRPr="009F5B63" w:rsidRDefault="00571B6D" w:rsidP="00F316DF">
      <w:pPr>
        <w:spacing w:before="120"/>
        <w:jc w:val="both"/>
        <w:rPr>
          <w:rFonts w:ascii="Times New Roman" w:hAnsi="Times New Roman"/>
          <w:sz w:val="24"/>
          <w:szCs w:val="24"/>
          <w:lang w:val="vi-VN"/>
        </w:rPr>
      </w:pPr>
      <w:r>
        <w:rPr>
          <w:rFonts w:ascii="Times New Roman" w:hAnsi="Times New Roman"/>
          <w:sz w:val="24"/>
          <w:szCs w:val="24"/>
          <w:lang w:val="en-US"/>
        </w:rPr>
        <w:t xml:space="preserve">Binary indicators were added for the two documented changes in crime recording: the transition from PROMIS to </w:t>
      </w:r>
      <w:proofErr w:type="spellStart"/>
      <w:r>
        <w:rPr>
          <w:rFonts w:ascii="Times New Roman" w:hAnsi="Times New Roman"/>
          <w:sz w:val="24"/>
          <w:szCs w:val="24"/>
          <w:lang w:val="en-US"/>
        </w:rPr>
        <w:t>SerPro</w:t>
      </w:r>
      <w:proofErr w:type="spellEnd"/>
      <w:r>
        <w:rPr>
          <w:rFonts w:ascii="Times New Roman" w:hAnsi="Times New Roman"/>
          <w:sz w:val="24"/>
          <w:szCs w:val="24"/>
          <w:lang w:val="en-US"/>
        </w:rPr>
        <w:t xml:space="preserve"> from December 2023, and the ANZSOC reclassification from April 2025. Including these indicators did not change cross-validation error, because the cross-</w:t>
      </w:r>
      <w:r>
        <w:rPr>
          <w:rFonts w:ascii="Times New Roman" w:hAnsi="Times New Roman"/>
          <w:sz w:val="24"/>
          <w:szCs w:val="24"/>
          <w:lang w:val="en-US"/>
        </w:rPr>
        <w:lastRenderedPageBreak/>
        <w:t xml:space="preserve">validation period ends in 2022 and both indicators are therefore constant across every fold. They are retained because they are active in the evaluation period and because omitting a known level shift would bias the coefficients on </w:t>
      </w:r>
      <w:proofErr w:type="gramStart"/>
      <w:r>
        <w:rPr>
          <w:rFonts w:ascii="Times New Roman" w:hAnsi="Times New Roman"/>
          <w:sz w:val="24"/>
          <w:szCs w:val="24"/>
          <w:lang w:val="en-US"/>
        </w:rPr>
        <w:t>the lag</w:t>
      </w:r>
      <w:proofErr w:type="gramEnd"/>
      <w:r>
        <w:rPr>
          <w:rFonts w:ascii="Times New Roman" w:hAnsi="Times New Roman"/>
          <w:sz w:val="24"/>
          <w:szCs w:val="24"/>
          <w:lang w:val="en-US"/>
        </w:rPr>
        <w:t xml:space="preserve"> terms. This null result in cross-validation is reported explicitly rather than left implicit.</w:t>
      </w:r>
    </w:p>
    <w:p w14:paraId="70DAEA56"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Drift monitoring and retraining</w:t>
      </w:r>
    </w:p>
    <w:p w14:paraId="195CDA48"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Forecast error is tracked as a rolling three-month MAE on the rate scale. A drift alert is raised when this rolling error exceeds the </w:t>
      </w:r>
      <w:proofErr w:type="spellStart"/>
      <w:r>
        <w:rPr>
          <w:rFonts w:ascii="Times New Roman" w:hAnsi="Times New Roman"/>
          <w:sz w:val="24"/>
          <w:szCs w:val="24"/>
          <w:lang w:val="en-US"/>
        </w:rPr>
        <w:t>backtest</w:t>
      </w:r>
      <w:proofErr w:type="spellEnd"/>
      <w:r>
        <w:rPr>
          <w:rFonts w:ascii="Times New Roman" w:hAnsi="Times New Roman"/>
          <w:sz w:val="24"/>
          <w:szCs w:val="24"/>
          <w:lang w:val="en-US"/>
        </w:rPr>
        <w:t xml:space="preserve"> MAE for the corresponding horizon by more than 50 per cent, which for the three-month horizon corresponds to a threshold of approximately 112 assaults per 100,000. Models are refitted monthly on the full available history when new crime data is published, rather than on a fixed schedule, so that each refit incorporates the most recent complete month.</w:t>
      </w:r>
    </w:p>
    <w:p w14:paraId="1A2ECB82" w14:textId="77777777" w:rsid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Assessment 1 described an incremental learning stage, and the feedback correctly questioned whether the selected approach supports it. It does not: neither Ridge nor Lasso in scikit-learn implements </w:t>
      </w:r>
      <w:proofErr w:type="spellStart"/>
      <w:r>
        <w:rPr>
          <w:rFonts w:ascii="Times New Roman" w:hAnsi="Times New Roman"/>
          <w:sz w:val="24"/>
          <w:szCs w:val="24"/>
          <w:lang w:val="en-US"/>
        </w:rPr>
        <w:t>partial_fit</w:t>
      </w:r>
      <w:proofErr w:type="spellEnd"/>
      <w:r>
        <w:rPr>
          <w:rFonts w:ascii="Times New Roman" w:hAnsi="Times New Roman"/>
          <w:sz w:val="24"/>
          <w:szCs w:val="24"/>
          <w:lang w:val="en-US"/>
        </w:rPr>
        <w:t>, so parameters cannot be updated online from streaming data. The stage is therefore clarified as scheduled full retraining on an expanded training window, not online parameter updating.</w:t>
      </w:r>
    </w:p>
    <w:p w14:paraId="1041FB6B" w14:textId="77777777" w:rsidR="00406DE7" w:rsidRPr="009F5B63" w:rsidRDefault="00571B6D" w:rsidP="00F316DF">
      <w:pPr>
        <w:spacing w:before="120"/>
        <w:jc w:val="both"/>
        <w:rPr>
          <w:rFonts w:ascii="Times New Roman" w:hAnsi="Times New Roman"/>
          <w:b/>
          <w:bCs/>
          <w:sz w:val="24"/>
          <w:szCs w:val="24"/>
          <w:lang w:val="vi-VN"/>
        </w:rPr>
      </w:pPr>
      <w:r>
        <w:rPr>
          <w:rFonts w:ascii="Times New Roman" w:hAnsi="Times New Roman"/>
          <w:b/>
          <w:bCs/>
          <w:sz w:val="24"/>
          <w:szCs w:val="24"/>
          <w:lang w:val="en-US"/>
        </w:rPr>
        <w:t>Limitations and next steps</w:t>
      </w:r>
    </w:p>
    <w:p w14:paraId="4E56EC65"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Three limitations should be noted. The alcohol supply data covers only 2023 onward, so any specification including per-capita alcohol consumption is fitted on a much shorter window than the main models and its results are not directly comparable. The six-region aggregation was necessary to join the crime, population and alcohol sources onto a common geography, but it removes the sub-regional variation that would be most useful operationally. Finally, the evaluation covers 78 to 102 region-month predictions per horizon, sufficient to rank models but not to detect small differences between them with confidence.</w:t>
      </w:r>
    </w:p>
    <w:p w14:paraId="77B7C531"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Work planned for Assessment 3 includes testing whether a damped local-level model improves on the plain moving average, evaluating whether per-region models outperform the pooled specification, and integrating the prediction intervals into the dashboard so that forecast uncertainty is visible to end users.</w:t>
      </w:r>
    </w:p>
    <w:p w14:paraId="6014D538" w14:textId="77777777" w:rsidR="00E9659F" w:rsidRPr="005A7BB5" w:rsidRDefault="00E9659F"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4" w:name="OLE_LINK7"/>
      <w:bookmarkStart w:id="55" w:name="_Toc243408223"/>
      <w:bookmarkEnd w:id="48"/>
      <w:bookmarkEnd w:id="51"/>
      <w:r>
        <w:rPr>
          <w:rFonts w:ascii="Times New Roman" w:eastAsia="Times New Roman" w:hAnsi="Times New Roman" w:cs="Times New Roman"/>
          <w:b/>
          <w:bCs/>
          <w:sz w:val="24"/>
          <w:szCs w:val="24"/>
          <w:lang w:val="en-AU"/>
        </w:rPr>
        <w:t>Implementation progress</w:t>
      </w:r>
      <w:bookmarkEnd w:id="55"/>
    </w:p>
    <w:bookmarkEnd w:id="54"/>
    <w:p w14:paraId="1A44BF41" w14:textId="77777777" w:rsidR="000A3F5B" w:rsidRPr="005A7BB5" w:rsidRDefault="000A3F5B" w:rsidP="00F316DF">
      <w:pPr>
        <w:spacing w:before="120"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Since Assessment 1, progress has been made across five of the eight pipeline stages in Table 2:</w:t>
      </w:r>
    </w:p>
    <w:p w14:paraId="5A69E865"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Ingest &amp; Data Store (Will)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Six raw datasets ingested with validation and provenance tracking (Section 3.1).</w:t>
      </w:r>
    </w:p>
    <w:p w14:paraId="2C0544FB"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Processing (Emma)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Datasets cleaned, region-matched, and merged into a single analysis-ready panel (Section 3.2).</w:t>
      </w:r>
    </w:p>
    <w:p w14:paraId="6134264D"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Engineering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Per-capita normalisation, cyclical/lagged features, temporal train/test split (Section 3.3).</w:t>
      </w:r>
    </w:p>
    <w:p w14:paraId="28AE3F00"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Analytics/ML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Baseline pipeline covers EDA, PCA, feature-variant selection, multicollinearity screening, and four candidate models. A second, independent module (evaluation.py) adds naive baselines, leakage-free feature selection, rolling-origin </w:t>
      </w:r>
      <w:proofErr w:type="spellStart"/>
      <w:r>
        <w:rPr>
          <w:rFonts w:ascii="Times New Roman" w:eastAsia="Times New Roman" w:hAnsi="Times New Roman"/>
          <w:sz w:val="24"/>
          <w:szCs w:val="24"/>
          <w:lang w:eastAsia="en-US"/>
        </w:rPr>
        <w:t>backtesting</w:t>
      </w:r>
      <w:proofErr w:type="spellEnd"/>
      <w:r>
        <w:rPr>
          <w:rFonts w:ascii="Times New Roman" w:eastAsia="Times New Roman" w:hAnsi="Times New Roman"/>
          <w:sz w:val="24"/>
          <w:szCs w:val="24"/>
          <w:lang w:eastAsia="en-US"/>
        </w:rPr>
        <w:t>, and empirical prediction intervals, responding directly to the Assessment 1 feedback on validation rigour (Section 4.6, Hendrick).</w:t>
      </w:r>
    </w:p>
    <w:p w14:paraId="3FB3B379"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lastRenderedPageBreak/>
        <w:t xml:space="preserve">Dashboard, Deploy, Monitor, Incremental-learning - </w:t>
      </w:r>
      <w:r>
        <w:rPr>
          <w:rFonts w:ascii="Times New Roman" w:eastAsia="Times New Roman" w:hAnsi="Times New Roman"/>
          <w:i/>
          <w:iCs/>
          <w:sz w:val="24"/>
          <w:szCs w:val="24"/>
          <w:lang w:eastAsia="en-US"/>
        </w:rPr>
        <w:t>Not yet started.</w:t>
      </w:r>
      <w:r>
        <w:rPr>
          <w:rFonts w:ascii="Times New Roman" w:eastAsia="Times New Roman" w:hAnsi="Times New Roman"/>
          <w:sz w:val="24"/>
          <w:szCs w:val="24"/>
          <w:lang w:eastAsia="en-US"/>
        </w:rPr>
        <w:t xml:space="preserve"> Scheduled for Weeks 7–8 (dashboard) and Week 10 (deployment/monitoring) per the workflow plan (Table 3).</w:t>
      </w:r>
    </w:p>
    <w:p w14:paraId="6BF905F1" w14:textId="77777777" w:rsidR="00E9659F" w:rsidRPr="005A7BB5" w:rsidRDefault="000A3F5B" w:rsidP="00F316DF">
      <w:pPr>
        <w:spacing w:before="120"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The updated workflow table below records progress against each week's planned deliverable at the time of this submission.</w:t>
      </w:r>
    </w:p>
    <w:p w14:paraId="4B65D859" w14:textId="77777777" w:rsidR="00AA2B93" w:rsidRPr="005A7BB5" w:rsidRDefault="00AA2B93"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6" w:name="_Toc243408224"/>
      <w:r>
        <w:rPr>
          <w:rFonts w:ascii="Times New Roman" w:eastAsia="Times New Roman" w:hAnsi="Times New Roman" w:cs="Times New Roman"/>
          <w:b/>
          <w:bCs/>
          <w:sz w:val="24"/>
          <w:szCs w:val="24"/>
          <w:lang w:val="en-AU"/>
        </w:rPr>
        <w:t>Updated Workflow</w:t>
      </w:r>
      <w:bookmarkEnd w:id="56"/>
      <w:r>
        <w:rPr>
          <w:rFonts w:ascii="Times New Roman" w:eastAsia="Times New Roman" w:hAnsi="Times New Roman" w:cs="Times New Roman"/>
          <w:b/>
          <w:bCs/>
          <w:sz w:val="24"/>
          <w:szCs w:val="24"/>
          <w:lang w:val="en-AU"/>
        </w:rPr>
        <w:t xml:space="preserve"> </w:t>
      </w:r>
    </w:p>
    <w:p w14:paraId="1D29BA75" w14:textId="77777777" w:rsidR="009F5B63" w:rsidRPr="009F5B63" w:rsidRDefault="00426331"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The workflow plan spans the full 12-week semester and is aligned to the four assessment milestones. Weeks immediately preceding each submission are used for consolidation and reporting, other weeks are allocated to the team members responsible for the relevant pipeline stage, as shown in table below:</w:t>
      </w:r>
    </w:p>
    <w:p w14:paraId="64E2D219" w14:textId="5AB9B574" w:rsidR="00426331" w:rsidRPr="005A7BB5" w:rsidRDefault="00426331" w:rsidP="00F316DF">
      <w:pPr>
        <w:pStyle w:val="Caption"/>
        <w:spacing w:before="120"/>
        <w:ind w:left="360"/>
        <w:jc w:val="center"/>
        <w:rPr>
          <w:rFonts w:ascii="Times New Roman" w:eastAsia="Times New Roman" w:hAnsi="Times New Roman"/>
          <w:color w:val="auto"/>
          <w:sz w:val="24"/>
          <w:szCs w:val="24"/>
        </w:rPr>
      </w:pPr>
      <w:bookmarkStart w:id="57" w:name="_Toc243408474"/>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sidR="001931E5">
        <w:rPr>
          <w:rFonts w:ascii="Times New Roman" w:eastAsia="Times New Roman" w:hAnsi="Times New Roman"/>
          <w:noProof/>
          <w:color w:val="auto"/>
          <w:sz w:val="24"/>
          <w:szCs w:val="24"/>
        </w:rPr>
        <w:t>14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57"/>
    </w:p>
    <w:tbl>
      <w:tblPr>
        <w:tblStyle w:val="TableGrid"/>
        <w:tblW w:w="9246" w:type="dxa"/>
        <w:tblInd w:w="-5" w:type="dxa"/>
        <w:tblLook w:val="04A0" w:firstRow="1" w:lastRow="0" w:firstColumn="1" w:lastColumn="0" w:noHBand="0" w:noVBand="1"/>
      </w:tblPr>
      <w:tblGrid>
        <w:gridCol w:w="804"/>
        <w:gridCol w:w="2598"/>
        <w:gridCol w:w="2268"/>
        <w:gridCol w:w="1788"/>
        <w:gridCol w:w="1788"/>
      </w:tblGrid>
      <w:tr w:rsidR="00A3477D" w:rsidRPr="005A7BB5" w14:paraId="46315E54" w14:textId="77777777" w:rsidTr="00A3477D">
        <w:tc>
          <w:tcPr>
            <w:tcW w:w="804" w:type="dxa"/>
            <w:shd w:val="clear" w:color="auto" w:fill="DBE5F1" w:themeFill="accent1" w:themeFillTint="33"/>
          </w:tcPr>
          <w:p w14:paraId="6CA300BD"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2598" w:type="dxa"/>
            <w:shd w:val="clear" w:color="auto" w:fill="DBE5F1" w:themeFill="accent1" w:themeFillTint="33"/>
          </w:tcPr>
          <w:p w14:paraId="446055EF"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268" w:type="dxa"/>
            <w:shd w:val="clear" w:color="auto" w:fill="DBE5F1" w:themeFill="accent1" w:themeFillTint="33"/>
          </w:tcPr>
          <w:p w14:paraId="3ECD94A8"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6FCCBAE8"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c>
          <w:tcPr>
            <w:tcW w:w="1788" w:type="dxa"/>
            <w:shd w:val="clear" w:color="auto" w:fill="DBE5F1" w:themeFill="accent1" w:themeFillTint="33"/>
          </w:tcPr>
          <w:p w14:paraId="1C2B5A3C"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Progress</w:t>
            </w:r>
          </w:p>
        </w:tc>
      </w:tr>
      <w:tr w:rsidR="00A3477D" w:rsidRPr="005A7BB5" w14:paraId="4A9F6017" w14:textId="77777777" w:rsidTr="00A3477D">
        <w:tc>
          <w:tcPr>
            <w:tcW w:w="804" w:type="dxa"/>
          </w:tcPr>
          <w:p w14:paraId="6EFC8EA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2598" w:type="dxa"/>
          </w:tcPr>
          <w:p w14:paraId="69F8E00C"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268" w:type="dxa"/>
          </w:tcPr>
          <w:p w14:paraId="0BB82EAA"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GitHub repository with README;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account set up; draft problem statement</w:t>
            </w:r>
          </w:p>
        </w:tc>
        <w:tc>
          <w:tcPr>
            <w:tcW w:w="1788" w:type="dxa"/>
          </w:tcPr>
          <w:p w14:paraId="33E2DE5D"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21796EE1"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13BBF44E" w14:textId="77777777" w:rsidTr="00A3477D">
        <w:tc>
          <w:tcPr>
            <w:tcW w:w="804" w:type="dxa"/>
          </w:tcPr>
          <w:p w14:paraId="5F362E97"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2</w:t>
            </w:r>
          </w:p>
        </w:tc>
        <w:tc>
          <w:tcPr>
            <w:tcW w:w="2598" w:type="dxa"/>
          </w:tcPr>
          <w:p w14:paraId="3CA647B3"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268" w:type="dxa"/>
          </w:tcPr>
          <w:p w14:paraId="521966A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33832F11"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4AB16D53" w14:textId="77777777" w:rsidR="00A3477D" w:rsidRPr="005A7BB5" w:rsidRDefault="00241726"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274FB68C" w14:textId="77777777" w:rsidTr="00A3477D">
        <w:tc>
          <w:tcPr>
            <w:tcW w:w="804" w:type="dxa"/>
            <w:shd w:val="clear" w:color="auto" w:fill="DBE5F1" w:themeFill="accent1" w:themeFillTint="33"/>
          </w:tcPr>
          <w:p w14:paraId="2C97FE13"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2598" w:type="dxa"/>
            <w:shd w:val="clear" w:color="auto" w:fill="DBE5F1" w:themeFill="accent1" w:themeFillTint="33"/>
          </w:tcPr>
          <w:p w14:paraId="5DFAD90C"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268" w:type="dxa"/>
            <w:shd w:val="clear" w:color="auto" w:fill="DBE5F1" w:themeFill="accent1" w:themeFillTint="33"/>
          </w:tcPr>
          <w:p w14:paraId="7B657966"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7EEF284D"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37EA01B1" w14:textId="77777777" w:rsidR="00A3477D" w:rsidRPr="005A7BB5" w:rsidRDefault="00241726"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Done</w:t>
            </w:r>
          </w:p>
        </w:tc>
      </w:tr>
      <w:tr w:rsidR="00A3477D" w:rsidRPr="005A7BB5" w14:paraId="37755C20" w14:textId="77777777" w:rsidTr="00A3477D">
        <w:tc>
          <w:tcPr>
            <w:tcW w:w="804" w:type="dxa"/>
          </w:tcPr>
          <w:p w14:paraId="381AEB2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2598" w:type="dxa"/>
          </w:tcPr>
          <w:p w14:paraId="7BBB3BC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268" w:type="dxa"/>
          </w:tcPr>
          <w:p w14:paraId="58F07B75"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1CBD2C9F"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20657F91"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70DBB32B" w14:textId="77777777" w:rsidR="00A3477D" w:rsidRPr="005A7BB5" w:rsidRDefault="00234D51"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0EE87E2B" w14:textId="77777777" w:rsidTr="00A3477D">
        <w:tc>
          <w:tcPr>
            <w:tcW w:w="804" w:type="dxa"/>
          </w:tcPr>
          <w:p w14:paraId="2C5C19DC"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2598" w:type="dxa"/>
          </w:tcPr>
          <w:p w14:paraId="6458C56A"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268" w:type="dxa"/>
          </w:tcPr>
          <w:p w14:paraId="3C9A7210"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0C16A1A3"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5B43AB2D"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4E0AC9B2" w14:textId="77777777" w:rsidR="00A3477D" w:rsidRPr="005A7BB5" w:rsidRDefault="0060309E"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C22D6D" w:rsidRPr="005A7BB5" w14:paraId="4378DC5A" w14:textId="77777777" w:rsidTr="006E3566">
        <w:tc>
          <w:tcPr>
            <w:tcW w:w="804" w:type="dxa"/>
            <w:shd w:val="clear" w:color="auto" w:fill="FFFFFF" w:themeFill="background1"/>
          </w:tcPr>
          <w:p w14:paraId="083CFC8F"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lastRenderedPageBreak/>
              <w:t>6</w:t>
            </w:r>
          </w:p>
        </w:tc>
        <w:tc>
          <w:tcPr>
            <w:tcW w:w="2598" w:type="dxa"/>
            <w:shd w:val="clear" w:color="auto" w:fill="FFFFFF" w:themeFill="background1"/>
          </w:tcPr>
          <w:p w14:paraId="26B1B19F"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268" w:type="dxa"/>
            <w:shd w:val="clear" w:color="auto" w:fill="FFFFFF" w:themeFill="background1"/>
          </w:tcPr>
          <w:p w14:paraId="09F7F908"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shd w:val="clear" w:color="auto" w:fill="FFFFFF" w:themeFill="background1"/>
          </w:tcPr>
          <w:p w14:paraId="09195A56"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Hendrick (Analytics/ML)</w:t>
            </w:r>
          </w:p>
        </w:tc>
        <w:tc>
          <w:tcPr>
            <w:tcW w:w="1788" w:type="dxa"/>
            <w:shd w:val="clear" w:color="auto" w:fill="FFFFFF" w:themeFill="background1"/>
          </w:tcPr>
          <w:p w14:paraId="2CAB5216"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Done</w:t>
            </w:r>
          </w:p>
        </w:tc>
      </w:tr>
      <w:tr w:rsidR="00C22D6D" w:rsidRPr="005A7BB5" w14:paraId="5A183BC2" w14:textId="77777777" w:rsidTr="006E3566">
        <w:tc>
          <w:tcPr>
            <w:tcW w:w="804" w:type="dxa"/>
            <w:shd w:val="clear" w:color="auto" w:fill="DBE5F1" w:themeFill="accent1" w:themeFillTint="33"/>
          </w:tcPr>
          <w:p w14:paraId="0EAA31AE"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2598" w:type="dxa"/>
            <w:shd w:val="clear" w:color="auto" w:fill="DBE5F1" w:themeFill="accent1" w:themeFillTint="33"/>
          </w:tcPr>
          <w:p w14:paraId="3240908A"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268" w:type="dxa"/>
            <w:shd w:val="clear" w:color="auto" w:fill="DBE5F1" w:themeFill="accent1" w:themeFillTint="33"/>
          </w:tcPr>
          <w:p w14:paraId="71F5DE0A"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005412A8"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345C7599"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008147DE" w14:textId="77777777" w:rsidTr="00A3477D">
        <w:tc>
          <w:tcPr>
            <w:tcW w:w="804" w:type="dxa"/>
          </w:tcPr>
          <w:p w14:paraId="6EB96D25"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8</w:t>
            </w:r>
          </w:p>
        </w:tc>
        <w:tc>
          <w:tcPr>
            <w:tcW w:w="2598" w:type="dxa"/>
          </w:tcPr>
          <w:p w14:paraId="5A9D2551"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268" w:type="dxa"/>
          </w:tcPr>
          <w:p w14:paraId="59AD7E73"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6FD8DC70"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6D8DACA5"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c>
          <w:tcPr>
            <w:tcW w:w="1788" w:type="dxa"/>
          </w:tcPr>
          <w:p w14:paraId="6F252ECC" w14:textId="77777777" w:rsidR="00A3477D" w:rsidRPr="005A7BB5" w:rsidRDefault="009062E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Progressing</w:t>
            </w:r>
          </w:p>
        </w:tc>
      </w:tr>
      <w:tr w:rsidR="00A3477D" w:rsidRPr="005A7BB5" w14:paraId="76961943" w14:textId="77777777" w:rsidTr="00A3477D">
        <w:tc>
          <w:tcPr>
            <w:tcW w:w="804" w:type="dxa"/>
            <w:shd w:val="clear" w:color="auto" w:fill="DBE5F1" w:themeFill="accent1" w:themeFillTint="33"/>
          </w:tcPr>
          <w:p w14:paraId="7AAEB795"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2598" w:type="dxa"/>
            <w:shd w:val="clear" w:color="auto" w:fill="DBE5F1" w:themeFill="accent1" w:themeFillTint="33"/>
          </w:tcPr>
          <w:p w14:paraId="1BC5C837"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268" w:type="dxa"/>
            <w:shd w:val="clear" w:color="auto" w:fill="DBE5F1" w:themeFill="accent1" w:themeFillTint="33"/>
          </w:tcPr>
          <w:p w14:paraId="0D9EB961"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1D3A7816"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671DA028"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r w:rsidR="00A3477D" w:rsidRPr="005A7BB5" w14:paraId="4C97D1EB" w14:textId="77777777" w:rsidTr="00A3477D">
        <w:tc>
          <w:tcPr>
            <w:tcW w:w="804" w:type="dxa"/>
          </w:tcPr>
          <w:p w14:paraId="77540D68"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2598" w:type="dxa"/>
          </w:tcPr>
          <w:p w14:paraId="6E93488A"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Incorporate feedback; finalise </w:t>
            </w:r>
            <w:proofErr w:type="gramStart"/>
            <w:r>
              <w:rPr>
                <w:rFonts w:ascii="Times New Roman" w:eastAsia="Times New Roman" w:hAnsi="Times New Roman" w:cs="Times New Roman"/>
                <w:sz w:val="24"/>
                <w:szCs w:val="24"/>
                <w:lang w:val="en-AU"/>
              </w:rPr>
              <w:t>dashboard;  deploy</w:t>
            </w:r>
            <w:proofErr w:type="gramEnd"/>
            <w:r>
              <w:rPr>
                <w:rFonts w:ascii="Times New Roman" w:eastAsia="Times New Roman" w:hAnsi="Times New Roman" w:cs="Times New Roman"/>
                <w:sz w:val="24"/>
                <w:szCs w:val="24"/>
                <w:lang w:val="en-AU"/>
              </w:rPr>
              <w:t xml:space="preserve"> to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 implement monitoring and retraining logic</w:t>
            </w:r>
          </w:p>
        </w:tc>
        <w:tc>
          <w:tcPr>
            <w:tcW w:w="2268" w:type="dxa"/>
          </w:tcPr>
          <w:p w14:paraId="2352B66B"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372CEA15"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511CFED8"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c>
          <w:tcPr>
            <w:tcW w:w="1788" w:type="dxa"/>
          </w:tcPr>
          <w:p w14:paraId="60698ECA"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5A7BB5" w14:paraId="208A85F9" w14:textId="77777777" w:rsidTr="00A3477D">
        <w:tc>
          <w:tcPr>
            <w:tcW w:w="804" w:type="dxa"/>
          </w:tcPr>
          <w:p w14:paraId="775D0BD8"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2598" w:type="dxa"/>
          </w:tcPr>
          <w:p w14:paraId="479C57C0"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268" w:type="dxa"/>
          </w:tcPr>
          <w:p w14:paraId="53DF4B5F"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385B678F"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25A0AFF1"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5A7BB5" w14:paraId="16D68D32" w14:textId="77777777" w:rsidTr="00A3477D">
        <w:tc>
          <w:tcPr>
            <w:tcW w:w="804" w:type="dxa"/>
            <w:shd w:val="clear" w:color="auto" w:fill="DBE5F1" w:themeFill="accent1" w:themeFillTint="33"/>
          </w:tcPr>
          <w:p w14:paraId="7D4257A0"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2598" w:type="dxa"/>
            <w:shd w:val="clear" w:color="auto" w:fill="DBE5F1" w:themeFill="accent1" w:themeFillTint="33"/>
          </w:tcPr>
          <w:p w14:paraId="7528A1D6"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268" w:type="dxa"/>
            <w:shd w:val="clear" w:color="auto" w:fill="DBE5F1" w:themeFill="accent1" w:themeFillTint="33"/>
          </w:tcPr>
          <w:p w14:paraId="32D593BE"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4691A362"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5C35CBC1"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bl>
    <w:p w14:paraId="3FF38816" w14:textId="77777777" w:rsidR="00E435FE" w:rsidRPr="005A7BB5" w:rsidRDefault="00E435FE"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8" w:name="_Toc243408225"/>
      <w:r>
        <w:rPr>
          <w:rFonts w:ascii="Times New Roman" w:eastAsia="Times New Roman" w:hAnsi="Times New Roman" w:cs="Times New Roman"/>
          <w:b/>
          <w:bCs/>
          <w:sz w:val="24"/>
          <w:szCs w:val="24"/>
          <w:lang w:val="en-AU"/>
        </w:rPr>
        <w:t>Project governance</w:t>
      </w:r>
      <w:bookmarkEnd w:id="58"/>
    </w:p>
    <w:p w14:paraId="7CB8946C"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b/>
          <w:bCs/>
          <w:lang w:val="en-AU"/>
        </w:rPr>
        <w:t>Risk Management</w:t>
      </w:r>
    </w:p>
    <w:p w14:paraId="5022EAAB" w14:textId="77777777" w:rsidR="007D309D" w:rsidRPr="003B5387" w:rsidRDefault="000A7469" w:rsidP="00F316DF">
      <w:pPr>
        <w:pStyle w:val="paragraph"/>
        <w:spacing w:before="120" w:beforeAutospacing="0" w:after="0" w:afterAutospacing="0"/>
        <w:jc w:val="both"/>
        <w:textAlignment w:val="baseline"/>
        <w:rPr>
          <w:lang w:val="en-AU"/>
        </w:rPr>
      </w:pPr>
      <w:r>
        <w:rPr>
          <w:rStyle w:val="normaltextrun"/>
          <w:lang w:val="en-AU"/>
        </w:rPr>
        <w:t>Potential risks, including data quality issues, ethical concerns, and technical challenges, will be continuously monitored throughout the project. Mitigation strategies such as data validation procedures, adherence to ethical guidelines, and regular system testing will be implemented to minimise their impact. Risks will be reviewed periodically, and corrective actions will be taken promptly to ensure project objectives are achieved successfully.</w:t>
      </w:r>
    </w:p>
    <w:p w14:paraId="669190A3"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b/>
          <w:bCs/>
          <w:lang w:val="en-AU"/>
        </w:rPr>
        <w:t>Compliance</w:t>
      </w:r>
    </w:p>
    <w:p w14:paraId="7966BA58"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lang w:val="en-AU"/>
        </w:rPr>
        <w:t xml:space="preserve">As this project involves the analysis and forecasting of crime-related data, strong governance and compliance measures are essential to ensure responsible data use and maintain public trust. The project will adhere to Northern Territory Government data-handling </w:t>
      </w:r>
      <w:r>
        <w:rPr>
          <w:rStyle w:val="normaltextrun"/>
          <w:lang w:val="en-AU"/>
        </w:rPr>
        <w:lastRenderedPageBreak/>
        <w:t>policies (Northern Territory Government,2024) to ensure that data is collected, stored, accessed, and managed securely throughout the project lifecycle.</w:t>
      </w:r>
    </w:p>
    <w:p w14:paraId="7507A8D8"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lang w:val="en-AU"/>
        </w:rPr>
        <w:t>The project continues to respect Indigenous Data Sovereignty principles by recognising the rights of Indigenous communities to govern the collection, ownership, and use of data relating to their people and communities.</w:t>
      </w:r>
    </w:p>
    <w:p w14:paraId="41E54F72" w14:textId="77777777" w:rsidR="00A965CA" w:rsidRPr="006E3566" w:rsidRDefault="000A7469" w:rsidP="00F316DF">
      <w:pPr>
        <w:pStyle w:val="paragraph"/>
        <w:spacing w:before="120" w:beforeAutospacing="0" w:after="0" w:afterAutospacing="0"/>
        <w:jc w:val="both"/>
        <w:textAlignment w:val="baseline"/>
        <w:rPr>
          <w:lang w:val="vi-VN"/>
        </w:rPr>
      </w:pPr>
      <w:r>
        <w:rPr>
          <w:rStyle w:val="normaltextrun"/>
          <w:lang w:val="en-AU"/>
        </w:rPr>
        <w:t>In addition, all predictive analytics activities seek to comply with ethical standards to minimise bias, promote transparency, and support fair decision-making. Forecasting</w:t>
      </w:r>
      <w:r>
        <w:rPr>
          <w:rStyle w:val="normaltextrun"/>
          <w:sz w:val="21"/>
          <w:szCs w:val="21"/>
          <w:lang w:val="en-AU"/>
        </w:rPr>
        <w:t xml:space="preserve"> models </w:t>
      </w:r>
      <w:r>
        <w:rPr>
          <w:rStyle w:val="normaltextrun"/>
          <w:lang w:val="en-AU"/>
        </w:rPr>
        <w:t>will be regularly evaluated for accuracy, reliability, and potential unintended consequences.</w:t>
      </w:r>
    </w:p>
    <w:p w14:paraId="15258E53" w14:textId="77777777" w:rsidR="00A965CA" w:rsidRPr="006E3566" w:rsidRDefault="00A965CA" w:rsidP="00F316DF">
      <w:pPr>
        <w:spacing w:before="120"/>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To strengthen day-to-day governance, the team applies a set of working agreements throughout the project. All code changes go through a pull request reviewed by at least one other member before merging. Jira tickets move to "Done" only when the associated code has been merged and the relevant pipeline stage runs without errors. Blockers unresolved within two working days are escalated at the next team check-in. Any scope or dataset change is logged in the repository change log with a brief justification before work begins.</w:t>
      </w:r>
    </w:p>
    <w:p w14:paraId="5CD1CBAF" w14:textId="77777777" w:rsidR="00426331" w:rsidRPr="005A7BB5" w:rsidRDefault="00E435FE"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9" w:name="_Toc243408226"/>
      <w:r>
        <w:rPr>
          <w:rFonts w:ascii="Times New Roman" w:eastAsia="Times New Roman" w:hAnsi="Times New Roman" w:cs="Times New Roman"/>
          <w:b/>
          <w:bCs/>
          <w:sz w:val="24"/>
          <w:szCs w:val="24"/>
          <w:lang w:val="en-AU"/>
        </w:rPr>
        <w:t>Risk analysis</w:t>
      </w:r>
      <w:bookmarkEnd w:id="59"/>
      <w:r>
        <w:rPr>
          <w:rFonts w:ascii="Times New Roman" w:eastAsia="Times New Roman" w:hAnsi="Times New Roman" w:cs="Times New Roman"/>
          <w:b/>
          <w:bCs/>
          <w:sz w:val="24"/>
          <w:szCs w:val="24"/>
          <w:lang w:val="en-AU"/>
        </w:rPr>
        <w:t xml:space="preserve"> </w:t>
      </w:r>
    </w:p>
    <w:p w14:paraId="777FE7FD" w14:textId="77777777" w:rsidR="00426331" w:rsidRPr="005A7BB5" w:rsidRDefault="00426331" w:rsidP="00F316DF">
      <w:pPr>
        <w:spacing w:before="120" w:after="120"/>
        <w:jc w:val="both"/>
      </w:pPr>
      <w:r>
        <w:rPr>
          <w:rFonts w:ascii="Times New Roman" w:eastAsia="Times New Roman" w:hAnsi="Times New Roman"/>
          <w:sz w:val="24"/>
          <w:szCs w:val="24"/>
        </w:rPr>
        <w:t>The project has six main risks. These risks will be reviewed during each assessment milestone and updated when needed.</w:t>
      </w:r>
    </w:p>
    <w:p w14:paraId="00F3D8F0" w14:textId="77777777" w:rsidR="00426331" w:rsidRPr="005A7BB5" w:rsidRDefault="00426331" w:rsidP="00F316DF">
      <w:pPr>
        <w:spacing w:before="120" w:after="120"/>
        <w:jc w:val="both"/>
      </w:pPr>
      <w:r>
        <w:rPr>
          <w:rFonts w:ascii="Times New Roman" w:eastAsia="Times New Roman" w:hAnsi="Times New Roman"/>
          <w:sz w:val="24"/>
          <w:szCs w:val="24"/>
        </w:rPr>
        <w:t xml:space="preserve">The first risk is changes in the crime data. The transition from PROMIS to </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in November 2023 and the ANZSOC classification transition in April 2025 may pose challenges in comparing old and new crime data. To minimise this risk, both transitions will be incorporated into the model.</w:t>
      </w:r>
    </w:p>
    <w:p w14:paraId="25D624C3" w14:textId="77777777" w:rsidR="00426331" w:rsidRPr="005A7BB5" w:rsidRDefault="00426331" w:rsidP="00F316DF">
      <w:pPr>
        <w:spacing w:before="120" w:after="120"/>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234D21D0" w14:textId="77777777" w:rsidR="00426331" w:rsidRPr="005A7BB5" w:rsidRDefault="00426331" w:rsidP="00F316DF">
      <w:pPr>
        <w:spacing w:before="120" w:after="120"/>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6116E6CA" w14:textId="77777777" w:rsidR="00426331" w:rsidRPr="005A7BB5" w:rsidRDefault="00426331"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46A0BABF" w14:textId="77777777" w:rsidR="00426331" w:rsidRPr="005A7BB5" w:rsidRDefault="00426331"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1F290E00" w14:textId="77777777" w:rsidR="00426331" w:rsidRDefault="00426331" w:rsidP="00F316DF">
      <w:pPr>
        <w:spacing w:before="120" w:after="120"/>
        <w:jc w:val="both"/>
        <w:rPr>
          <w:rFonts w:ascii="Times New Roman" w:eastAsia="Times New Roman" w:hAnsi="Times New Roman"/>
          <w:sz w:val="24"/>
          <w:szCs w:val="24"/>
          <w:lang w:val="vi-VN"/>
        </w:rPr>
      </w:pPr>
      <w:r>
        <w:rPr>
          <w:rFonts w:ascii="Times New Roman" w:eastAsia="Times New Roman" w:hAnsi="Times New Roman"/>
          <w:sz w:val="24"/>
          <w:szCs w:val="24"/>
        </w:rPr>
        <w:t xml:space="preserve">And the final risk is misuse or misinterpretation of the forecasts. If predictions are read as statements about </w:t>
      </w:r>
      <w:proofErr w:type="gramStart"/>
      <w:r>
        <w:rPr>
          <w:rFonts w:ascii="Times New Roman" w:eastAsia="Times New Roman" w:hAnsi="Times New Roman"/>
          <w:sz w:val="24"/>
          <w:szCs w:val="24"/>
        </w:rPr>
        <w:t>particular communities</w:t>
      </w:r>
      <w:proofErr w:type="gramEnd"/>
      <w:r>
        <w:rPr>
          <w:rFonts w:ascii="Times New Roman" w:eastAsia="Times New Roman" w:hAnsi="Times New Roman"/>
          <w:sz w:val="24"/>
          <w:szCs w:val="24"/>
        </w:rPr>
        <w:t>, the system could cause harm rather than support safety. Small counts in low-population regions could also make incidents identifiable. Forecasts will therefore be shown only at region and month level, with uncertainty ranges, and small values will be suppressed.</w:t>
      </w:r>
    </w:p>
    <w:p w14:paraId="050ADCF6" w14:textId="77777777" w:rsidR="0039079F" w:rsidRPr="00E46EDA" w:rsidRDefault="00E46EDA" w:rsidP="00F316DF">
      <w:pPr>
        <w:spacing w:before="120" w:after="120"/>
        <w:jc w:val="both"/>
        <w:rPr>
          <w:rFonts w:ascii="Times New Roman" w:eastAsia="Times New Roman" w:hAnsi="Times New Roman"/>
          <w:sz w:val="24"/>
          <w:szCs w:val="24"/>
          <w:lang w:val="vi-VN"/>
        </w:rPr>
      </w:pPr>
      <w:r>
        <w:rPr>
          <w:rFonts w:ascii="Times New Roman" w:eastAsia="Times New Roman" w:hAnsi="Times New Roman"/>
          <w:sz w:val="24"/>
          <w:szCs w:val="24"/>
        </w:rPr>
        <w:t>Since Assessment 1, two additional risks have materialised during implementation. The November 2023 data gap</w:t>
      </w:r>
      <w:r>
        <w:rPr>
          <w:rFonts w:ascii="Times New Roman" w:eastAsia="Times New Roman" w:hAnsi="Times New Roman"/>
          <w:sz w:val="24"/>
          <w:szCs w:val="24"/>
          <w:lang w:val="vi-VN"/>
        </w:rPr>
        <w:t>,</w:t>
      </w:r>
      <w:r>
        <w:rPr>
          <w:rFonts w:ascii="Times New Roman" w:eastAsia="Times New Roman" w:hAnsi="Times New Roman"/>
          <w:sz w:val="24"/>
          <w:szCs w:val="24"/>
        </w:rPr>
        <w:t xml:space="preserve"> absent from both crime files due to the PROMIS-to-</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transition</w:t>
      </w:r>
      <w:r>
        <w:rPr>
          <w:rFonts w:ascii="Times New Roman" w:eastAsia="Times New Roman" w:hAnsi="Times New Roman"/>
          <w:sz w:val="24"/>
          <w:szCs w:val="24"/>
          <w:lang w:val="vi-VN"/>
        </w:rPr>
        <w:t>,</w:t>
      </w:r>
      <w:r>
        <w:rPr>
          <w:rFonts w:ascii="Times New Roman" w:eastAsia="Times New Roman" w:hAnsi="Times New Roman"/>
          <w:sz w:val="24"/>
          <w:szCs w:val="24"/>
        </w:rPr>
        <w:t xml:space="preserve"> was identified and retained as </w:t>
      </w:r>
      <w:proofErr w:type="spellStart"/>
      <w:r>
        <w:rPr>
          <w:rFonts w:ascii="Times New Roman" w:eastAsia="Times New Roman" w:hAnsi="Times New Roman"/>
          <w:sz w:val="24"/>
          <w:szCs w:val="24"/>
        </w:rPr>
        <w:t>NaN</w:t>
      </w:r>
      <w:proofErr w:type="spellEnd"/>
      <w:r>
        <w:rPr>
          <w:rFonts w:ascii="Times New Roman" w:eastAsia="Times New Roman" w:hAnsi="Times New Roman"/>
          <w:sz w:val="24"/>
          <w:szCs w:val="24"/>
        </w:rPr>
        <w:t xml:space="preserve"> rather than imputed, to avoid introducing artificial values into the time series. The ANZSOC category-label mismatch between the two crime files also required a manual translation table to ensure consistent offence classification across the full study period. Both issues are now resolved in the pipeline and documented in the repository change log.</w:t>
      </w:r>
    </w:p>
    <w:p w14:paraId="0CCB7D5F" w14:textId="77777777" w:rsidR="00426331" w:rsidRPr="005A7BB5" w:rsidRDefault="00426331"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0" w:name="_Toc243408227"/>
      <w:r>
        <w:rPr>
          <w:rFonts w:ascii="Times New Roman" w:eastAsia="Times New Roman" w:hAnsi="Times New Roman" w:cs="Times New Roman"/>
          <w:b/>
          <w:bCs/>
          <w:sz w:val="24"/>
          <w:szCs w:val="24"/>
          <w:lang w:val="en-AU"/>
        </w:rPr>
        <w:lastRenderedPageBreak/>
        <w:t>Ethics, privacy and security considerations</w:t>
      </w:r>
      <w:bookmarkEnd w:id="60"/>
    </w:p>
    <w:p w14:paraId="75955B3B"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7DD9EFB3" w14:textId="77777777" w:rsidR="00426331" w:rsidRPr="005A7BB5" w:rsidRDefault="00426331" w:rsidP="00F316DF">
      <w:pPr>
        <w:spacing w:before="120" w:after="160"/>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2CCD9D3D"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671606B3" w14:textId="77777777" w:rsidR="00426331" w:rsidRPr="005A7BB5" w:rsidRDefault="00426331" w:rsidP="00F316DF">
      <w:pPr>
        <w:spacing w:before="120" w:after="160"/>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530BDD30"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Responsible use</w:t>
      </w:r>
    </w:p>
    <w:p w14:paraId="09316451" w14:textId="77777777" w:rsidR="00426331" w:rsidRPr="005A7BB5" w:rsidRDefault="00426331" w:rsidP="00F316DF">
      <w:pPr>
        <w:spacing w:before="120" w:after="160"/>
        <w:jc w:val="both"/>
      </w:pPr>
      <w:r>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46E21DCA" w14:textId="77777777" w:rsidR="00426331" w:rsidRDefault="00426331" w:rsidP="00F316DF">
      <w:pPr>
        <w:spacing w:before="120" w:after="160"/>
        <w:jc w:val="both"/>
        <w:rPr>
          <w:rFonts w:ascii="Times New Roman" w:eastAsia="Times New Roman" w:hAnsi="Times New Roman"/>
          <w:sz w:val="24"/>
          <w:szCs w:val="24"/>
          <w:lang w:val="vi-VN"/>
        </w:rPr>
      </w:pPr>
      <w:r>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6B9DA838" w14:textId="77777777" w:rsidR="001032DD" w:rsidRPr="001032DD" w:rsidRDefault="001032DD" w:rsidP="00F316DF">
      <w:pPr>
        <w:spacing w:before="120" w:after="160"/>
        <w:jc w:val="both"/>
        <w:rPr>
          <w:rFonts w:ascii="Times New Roman" w:hAnsi="Times New Roman"/>
          <w:sz w:val="24"/>
          <w:szCs w:val="24"/>
          <w:lang w:val="vi-VN"/>
        </w:rPr>
      </w:pPr>
      <w:r>
        <w:rPr>
          <w:rFonts w:ascii="Times New Roman" w:hAnsi="Times New Roman"/>
          <w:sz w:val="24"/>
          <w:szCs w:val="24"/>
          <w:lang w:val="vi-VN"/>
        </w:rPr>
        <w:t>To guard against over-policing and unfair targeting, forecasts are produced at region and month level only, no suburb or address-level predictions are generated. Outputs are displayed with uncertainty ranges to make clear they are planning signals, not guaranteed outcomes. Counts below a suppression threshold are masked in the dashboard to protect individuals in low-population areas. Any operational response remains the judgment of PFES commanders rather than a direct output of the model.</w:t>
      </w:r>
    </w:p>
    <w:p w14:paraId="1A4B6462"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5956B6C7" w14:textId="77777777" w:rsidR="00426331" w:rsidRPr="005A7BB5" w:rsidRDefault="00426331" w:rsidP="00F316DF">
      <w:pPr>
        <w:spacing w:before="120" w:after="160"/>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6EAECC74" w14:textId="77777777" w:rsidR="00426331" w:rsidRPr="005A7BB5" w:rsidRDefault="00426331" w:rsidP="00F316DF">
      <w:pPr>
        <w:spacing w:before="120" w:after="160"/>
        <w:jc w:val="both"/>
        <w:rPr>
          <w:rFonts w:ascii="Times New Roman" w:eastAsia="Times New Roman" w:hAnsi="Times New Roman"/>
          <w:sz w:val="24"/>
          <w:szCs w:val="24"/>
        </w:rPr>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42E66804" w14:textId="77777777" w:rsidR="00BC5ED9" w:rsidRPr="005A7BB5" w:rsidRDefault="00BC5ED9" w:rsidP="00F316DF">
      <w:pPr>
        <w:pStyle w:val="ListParagraph"/>
        <w:numPr>
          <w:ilvl w:val="0"/>
          <w:numId w:val="7"/>
        </w:numPr>
        <w:spacing w:before="120" w:line="240" w:lineRule="auto"/>
        <w:contextualSpacing w:val="0"/>
        <w:jc w:val="both"/>
        <w:outlineLvl w:val="1"/>
        <w:rPr>
          <w:rFonts w:ascii="Times New Roman" w:hAnsi="Times New Roman" w:cs="Times New Roman"/>
          <w:b/>
          <w:bCs/>
          <w:sz w:val="24"/>
          <w:szCs w:val="24"/>
          <w:lang w:val="en-AU"/>
        </w:rPr>
      </w:pPr>
      <w:bookmarkStart w:id="61" w:name="OLE_LINK8"/>
      <w:bookmarkStart w:id="62" w:name="_Toc243408228"/>
      <w:r>
        <w:rPr>
          <w:rFonts w:ascii="Times New Roman" w:hAnsi="Times New Roman" w:cs="Times New Roman"/>
          <w:b/>
          <w:bCs/>
          <w:sz w:val="24"/>
          <w:szCs w:val="24"/>
          <w:lang w:val="en-AU"/>
        </w:rPr>
        <w:t>Evaluation of progress</w:t>
      </w:r>
      <w:bookmarkEnd w:id="62"/>
    </w:p>
    <w:p w14:paraId="1C312E42" w14:textId="77777777" w:rsidR="00A60650" w:rsidRPr="002A290E" w:rsidRDefault="003954D0" w:rsidP="00F316DF">
      <w:pPr>
        <w:spacing w:before="120" w:after="160"/>
        <w:jc w:val="both"/>
        <w:rPr>
          <w:rFonts w:ascii="Times New Roman" w:eastAsia="Times New Roman" w:hAnsi="Times New Roman"/>
          <w:sz w:val="24"/>
          <w:szCs w:val="24"/>
          <w:lang w:val="vi-VN"/>
        </w:rPr>
      </w:pPr>
      <w:r>
        <w:rPr>
          <w:rFonts w:ascii="Times New Roman" w:eastAsia="Times New Roman" w:hAnsi="Times New Roman"/>
          <w:sz w:val="24"/>
          <w:szCs w:val="24"/>
        </w:rPr>
        <w:t>All major Assessment 1 feedback points have now been addressed. The 5Vs characterisation, and leakage-free validation directly respond to the modelling feedback. The storage-architecture concern has been acknowledged with a documented justification for retaining GitHub at this milestone and a plan to revisit if concurrent access becomes necessary. Governance has been strengthened with formal working agreements covering pull request reviews, Jira completion criteria, and change logging. The ethics section has been expanded to address over-policing risks explicitly. The main items still in progress are the dashboard, deployment, and monitoring stages, which are scheduled for Weeks 8 and 10 per the workflow plan.</w:t>
      </w:r>
    </w:p>
    <w:p w14:paraId="25C8546C" w14:textId="77777777" w:rsidR="00BC5ED9" w:rsidRPr="005A7BB5" w:rsidRDefault="00BC5ED9" w:rsidP="00F316DF">
      <w:pPr>
        <w:pStyle w:val="ListParagraph"/>
        <w:numPr>
          <w:ilvl w:val="0"/>
          <w:numId w:val="7"/>
        </w:numPr>
        <w:spacing w:before="120" w:line="240" w:lineRule="auto"/>
        <w:contextualSpacing w:val="0"/>
        <w:jc w:val="both"/>
        <w:outlineLvl w:val="1"/>
        <w:rPr>
          <w:rFonts w:ascii="Times New Roman" w:hAnsi="Times New Roman" w:cs="Times New Roman"/>
          <w:b/>
          <w:bCs/>
          <w:sz w:val="24"/>
          <w:szCs w:val="24"/>
          <w:lang w:val="en-AU"/>
        </w:rPr>
      </w:pPr>
      <w:bookmarkStart w:id="63" w:name="_Toc243408229"/>
      <w:r>
        <w:rPr>
          <w:rFonts w:ascii="Times New Roman" w:hAnsi="Times New Roman" w:cs="Times New Roman"/>
          <w:b/>
          <w:bCs/>
          <w:sz w:val="24"/>
          <w:szCs w:val="24"/>
          <w:lang w:val="en-AU"/>
        </w:rPr>
        <w:t xml:space="preserve">Any </w:t>
      </w:r>
      <w:bookmarkStart w:id="64" w:name="OLE_LINK9"/>
      <w:r>
        <w:rPr>
          <w:rFonts w:ascii="Times New Roman" w:hAnsi="Times New Roman" w:cs="Times New Roman"/>
          <w:b/>
          <w:bCs/>
          <w:sz w:val="24"/>
          <w:szCs w:val="24"/>
          <w:lang w:val="en-AU"/>
        </w:rPr>
        <w:t>other relevant technical developments</w:t>
      </w:r>
      <w:bookmarkEnd w:id="63"/>
      <w:bookmarkEnd w:id="64"/>
    </w:p>
    <w:bookmarkEnd w:id="61"/>
    <w:p w14:paraId="115B80CA"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cross-cutting developments are worth recording.</w:t>
      </w:r>
    </w:p>
    <w:p w14:paraId="7E6878C8"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lastRenderedPageBreak/>
        <w:t>Pipeline verification.</w:t>
      </w:r>
      <w:r>
        <w:rPr>
          <w:rFonts w:ascii="Times New Roman" w:eastAsia="Times New Roman" w:hAnsi="Times New Roman"/>
          <w:sz w:val="24"/>
          <w:szCs w:val="24"/>
          <w:lang w:eastAsia="en-US"/>
        </w:rPr>
        <w:t xml:space="preserve"> Before relying on the pipeline for modelling, it was tested end-to-end in a clean environment, surfacing several defects now fixed and recorded in the commit history:</w:t>
      </w:r>
    </w:p>
    <w:p w14:paraId="08EE81BA"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Two undeclared dependencies (</w:t>
      </w:r>
      <w:proofErr w:type="spellStart"/>
      <w:r>
        <w:rPr>
          <w:rFonts w:ascii="Times New Roman" w:eastAsia="Times New Roman" w:hAnsi="Times New Roman"/>
          <w:sz w:val="24"/>
          <w:szCs w:val="24"/>
          <w:lang w:eastAsia="en-US"/>
        </w:rPr>
        <w:t>xgboost</w:t>
      </w:r>
      <w:proofErr w:type="spellEnd"/>
      <w:r>
        <w:rPr>
          <w:rFonts w:ascii="Times New Roman" w:eastAsia="Times New Roman" w:hAnsi="Times New Roman"/>
          <w:sz w:val="24"/>
          <w:szCs w:val="24"/>
          <w:lang w:eastAsia="en-US"/>
        </w:rPr>
        <w:t xml:space="preserve">, </w:t>
      </w:r>
      <w:proofErr w:type="spellStart"/>
      <w:r>
        <w:rPr>
          <w:rFonts w:ascii="Times New Roman" w:eastAsia="Times New Roman" w:hAnsi="Times New Roman"/>
          <w:sz w:val="24"/>
          <w:szCs w:val="24"/>
          <w:lang w:eastAsia="en-US"/>
        </w:rPr>
        <w:t>openpyxl</w:t>
      </w:r>
      <w:proofErr w:type="spellEnd"/>
      <w:r>
        <w:rPr>
          <w:rFonts w:ascii="Times New Roman" w:eastAsia="Times New Roman" w:hAnsi="Times New Roman"/>
          <w:sz w:val="24"/>
          <w:szCs w:val="24"/>
          <w:lang w:eastAsia="en-US"/>
        </w:rPr>
        <w:t xml:space="preserve">) that broke the pipeline on any machine but the original </w:t>
      </w:r>
      <w:proofErr w:type="gramStart"/>
      <w:r>
        <w:rPr>
          <w:rFonts w:ascii="Times New Roman" w:eastAsia="Times New Roman" w:hAnsi="Times New Roman"/>
          <w:sz w:val="24"/>
          <w:szCs w:val="24"/>
          <w:lang w:eastAsia="en-US"/>
        </w:rPr>
        <w:t>developer's</w:t>
      </w:r>
      <w:proofErr w:type="gramEnd"/>
      <w:r>
        <w:rPr>
          <w:rFonts w:ascii="Times New Roman" w:eastAsia="Times New Roman" w:hAnsi="Times New Roman"/>
          <w:sz w:val="24"/>
          <w:szCs w:val="24"/>
          <w:lang w:eastAsia="en-US"/>
        </w:rPr>
        <w:t>.</w:t>
      </w:r>
    </w:p>
    <w:p w14:paraId="40F373CB"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 Windows-only Unicode crash inside a </w:t>
      </w:r>
      <w:proofErr w:type="gramStart"/>
      <w:r>
        <w:rPr>
          <w:rFonts w:ascii="Times New Roman" w:eastAsia="Times New Roman" w:hAnsi="Times New Roman"/>
          <w:sz w:val="24"/>
          <w:szCs w:val="24"/>
          <w:lang w:eastAsia="en-US"/>
        </w:rPr>
        <w:t>print(</w:t>
      </w:r>
      <w:proofErr w:type="gramEnd"/>
      <w:r>
        <w:rPr>
          <w:rFonts w:ascii="Times New Roman" w:eastAsia="Times New Roman" w:hAnsi="Times New Roman"/>
          <w:sz w:val="24"/>
          <w:szCs w:val="24"/>
          <w:lang w:eastAsia="en-US"/>
        </w:rPr>
        <w:t>) statement.</w:t>
      </w:r>
    </w:p>
    <w:p w14:paraId="56AE0790"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duplicated function definition from a Git merge, with a missing argument in the abandoned copy.</w:t>
      </w:r>
    </w:p>
    <w:p w14:paraId="6D6510D4"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 biased VIF calculation (missing its constant term) and an unsafe </w:t>
      </w:r>
      <w:proofErr w:type="gramStart"/>
      <w:r>
        <w:rPr>
          <w:rFonts w:ascii="Times New Roman" w:eastAsia="Times New Roman" w:hAnsi="Times New Roman"/>
          <w:sz w:val="24"/>
          <w:szCs w:val="24"/>
          <w:lang w:eastAsia="en-US"/>
        </w:rPr>
        <w:t>eval(</w:t>
      </w:r>
      <w:proofErr w:type="gramEnd"/>
      <w:r>
        <w:rPr>
          <w:rFonts w:ascii="Times New Roman" w:eastAsia="Times New Roman" w:hAnsi="Times New Roman"/>
          <w:sz w:val="24"/>
          <w:szCs w:val="24"/>
          <w:lang w:eastAsia="en-US"/>
        </w:rPr>
        <w:t>) call.</w:t>
      </w:r>
    </w:p>
    <w:p w14:paraId="594375F9"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Architecture correction.</w:t>
      </w:r>
      <w:r>
        <w:rPr>
          <w:rFonts w:ascii="Times New Roman" w:eastAsia="Times New Roman" w:hAnsi="Times New Roman"/>
          <w:sz w:val="24"/>
          <w:szCs w:val="24"/>
          <w:lang w:eastAsia="en-US"/>
        </w:rPr>
        <w:t xml:space="preserve"> The AWS-equivalent mapping (Table 2) was corrected: Athena is a query/cataloguing tool, not a transformation engine, so AWS Glue ETL replaces it as the conceptual equivalent for the cleaning/feature-engineering stage.</w:t>
      </w:r>
    </w:p>
    <w:p w14:paraId="0C11AD19"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rPr>
        <w:t xml:space="preserve">Output-artefact policy. </w:t>
      </w:r>
      <w:r>
        <w:rPr>
          <w:rFonts w:ascii="Times New Roman" w:eastAsia="Times New Roman" w:hAnsi="Times New Roman"/>
          <w:sz w:val="24"/>
          <w:szCs w:val="24"/>
        </w:rPr>
        <w:t>The team commits pipeline outputs (</w:t>
      </w:r>
      <w:proofErr w:type="spellStart"/>
      <w:r>
        <w:rPr>
          <w:rFonts w:ascii="Times New Roman" w:eastAsia="Times New Roman" w:hAnsi="Times New Roman"/>
          <w:sz w:val="24"/>
          <w:szCs w:val="24"/>
        </w:rPr>
        <w:t>eda_plots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regression_plots</w:t>
      </w:r>
      <w:proofErr w:type="spellEnd"/>
      <w:r>
        <w:rPr>
          <w:rFonts w:ascii="Times New Roman" w:eastAsia="Times New Roman" w:hAnsi="Times New Roman"/>
          <w:sz w:val="24"/>
          <w:szCs w:val="24"/>
        </w:rPr>
        <w:t xml:space="preserve">/, dataset/raw/, dataset/processed/) to GitHub rather </w:t>
      </w:r>
      <w:proofErr w:type="gramStart"/>
      <w:r>
        <w:rPr>
          <w:rFonts w:ascii="Times New Roman" w:eastAsia="Times New Roman" w:hAnsi="Times New Roman"/>
          <w:sz w:val="24"/>
          <w:szCs w:val="24"/>
        </w:rPr>
        <w:t>than .</w:t>
      </w:r>
      <w:proofErr w:type="spellStart"/>
      <w:r>
        <w:rPr>
          <w:rFonts w:ascii="Times New Roman" w:eastAsia="Times New Roman" w:hAnsi="Times New Roman"/>
          <w:sz w:val="24"/>
          <w:szCs w:val="24"/>
        </w:rPr>
        <w:t>gitignore</w:t>
      </w:r>
      <w:proofErr w:type="spellEnd"/>
      <w:proofErr w:type="gramEnd"/>
      <w:r>
        <w:rPr>
          <w:rFonts w:ascii="Times New Roman" w:eastAsia="Times New Roman" w:hAnsi="Times New Roman"/>
          <w:sz w:val="24"/>
          <w:szCs w:val="24"/>
        </w:rPr>
        <w:t>-excluding them, so markers can inspect results without re-running the pipeline, trading occasional merge conflicts on regenerated images for the reproducibility</w:t>
      </w:r>
      <w:r>
        <w:rPr>
          <w:rFonts w:ascii="Times New Roman" w:eastAsia="Times New Roman" w:hAnsi="Times New Roman"/>
          <w:sz w:val="24"/>
          <w:szCs w:val="24"/>
          <w:lang w:eastAsia="en-US"/>
        </w:rPr>
        <w:t xml:space="preserve"> the module's GitHub expectations call for.</w:t>
      </w:r>
    </w:p>
    <w:p w14:paraId="1D2A512E" w14:textId="77777777" w:rsidR="00426331" w:rsidRPr="005A7BB5" w:rsidRDefault="00426331"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5" w:name="_Toc243408230"/>
      <w:r>
        <w:rPr>
          <w:rFonts w:ascii="Times New Roman" w:eastAsia="Times New Roman" w:hAnsi="Times New Roman" w:cs="Times New Roman"/>
          <w:b/>
          <w:bCs/>
          <w:sz w:val="24"/>
          <w:szCs w:val="24"/>
          <w:lang w:val="en-AU"/>
        </w:rPr>
        <w:t>References</w:t>
      </w:r>
      <w:bookmarkEnd w:id="65"/>
    </w:p>
    <w:p w14:paraId="7B7914EB"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43">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6F2478F3"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44">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6540EC99"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45">
        <w:r>
          <w:rPr>
            <w:rStyle w:val="Hyperlink"/>
            <w:rFonts w:ascii="Times New Roman" w:eastAsia="Times New Roman" w:hAnsi="Times New Roman"/>
            <w:sz w:val="24"/>
            <w:szCs w:val="24"/>
          </w:rPr>
          <w:t>https://aiatsis.gov.au/research/ethical-research/code-ethics</w:t>
        </w:r>
      </w:hyperlink>
    </w:p>
    <w:p w14:paraId="06C1A033"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w:t>
      </w:r>
      <w:proofErr w:type="spellStart"/>
      <w:r>
        <w:rPr>
          <w:rFonts w:ascii="Times New Roman" w:eastAsia="Times New Roman" w:hAnsi="Times New Roman"/>
          <w:sz w:val="24"/>
          <w:szCs w:val="24"/>
        </w:rPr>
        <w:t>Materechera</w:t>
      </w:r>
      <w:proofErr w:type="spellEnd"/>
      <w:r>
        <w:rPr>
          <w:rFonts w:ascii="Times New Roman" w:eastAsia="Times New Roman" w:hAnsi="Times New Roman"/>
          <w:sz w:val="24"/>
          <w:szCs w:val="24"/>
        </w:rPr>
        <w:t xml:space="preserve">, S., Parsons, M., </w:t>
      </w:r>
      <w:proofErr w:type="spellStart"/>
      <w:r>
        <w:rPr>
          <w:rFonts w:ascii="Times New Roman" w:eastAsia="Times New Roman" w:hAnsi="Times New Roman"/>
          <w:sz w:val="24"/>
          <w:szCs w:val="24"/>
        </w:rPr>
        <w:t>Raseroka</w:t>
      </w:r>
      <w:proofErr w:type="spellEnd"/>
      <w:r>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46">
        <w:r>
          <w:rPr>
            <w:rStyle w:val="Hyperlink"/>
            <w:rFonts w:ascii="Times New Roman" w:eastAsia="Times New Roman" w:hAnsi="Times New Roman"/>
            <w:sz w:val="24"/>
            <w:szCs w:val="24"/>
          </w:rPr>
          <w:t>https://doi.org/10.5334/dsj-2020-043</w:t>
        </w:r>
      </w:hyperlink>
    </w:p>
    <w:p w14:paraId="4D2B663F"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47">
        <w:r>
          <w:rPr>
            <w:rStyle w:val="Hyperlink"/>
            <w:rFonts w:ascii="Times New Roman" w:eastAsia="Times New Roman" w:hAnsi="Times New Roman"/>
            <w:sz w:val="24"/>
            <w:szCs w:val="24"/>
          </w:rPr>
          <w:t>https://www.abc.net.au/news/2025-09-22/is-nt-crime-decreasing-since-clp-government-elected-police-data/105797920</w:t>
        </w:r>
      </w:hyperlink>
    </w:p>
    <w:p w14:paraId="14FE4EB0"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Northern Territory Government. (2026). NT crime </w:t>
      </w:r>
      <w:proofErr w:type="gramStart"/>
      <w:r>
        <w:rPr>
          <w:rFonts w:ascii="Times New Roman" w:eastAsia="Times New Roman" w:hAnsi="Times New Roman"/>
          <w:sz w:val="24"/>
          <w:szCs w:val="24"/>
        </w:rPr>
        <w:t>statistics march</w:t>
      </w:r>
      <w:proofErr w:type="gramEnd"/>
      <w:r>
        <w:rPr>
          <w:rFonts w:ascii="Times New Roman" w:eastAsia="Times New Roman" w:hAnsi="Times New Roman"/>
          <w:sz w:val="24"/>
          <w:szCs w:val="24"/>
        </w:rPr>
        <w:t xml:space="preserve"> 2026 - NTG open data portal. </w:t>
      </w:r>
      <w:hyperlink r:id="rId48" w:history="1">
        <w:r>
          <w:rPr>
            <w:rStyle w:val="Hyperlink"/>
            <w:rFonts w:ascii="Times New Roman" w:eastAsia="Times New Roman" w:hAnsi="Times New Roman"/>
            <w:sz w:val="24"/>
            <w:szCs w:val="24"/>
          </w:rPr>
          <w:t>https://data.nt.gov.au/dataset/current-nt-crime-statistics-march-2026</w:t>
        </w:r>
      </w:hyperlink>
      <w:r>
        <w:rPr>
          <w:rFonts w:ascii="Times New Roman" w:eastAsia="Times New Roman" w:hAnsi="Times New Roman"/>
          <w:sz w:val="24"/>
          <w:szCs w:val="24"/>
        </w:rPr>
        <w:t xml:space="preserve"> </w:t>
      </w:r>
    </w:p>
    <w:p w14:paraId="7B1D7A92"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49">
        <w:r>
          <w:rPr>
            <w:rStyle w:val="Hyperlink"/>
            <w:rFonts w:ascii="Times New Roman" w:eastAsia="Times New Roman" w:hAnsi="Times New Roman"/>
            <w:sz w:val="24"/>
            <w:szCs w:val="24"/>
          </w:rPr>
          <w:t>https://www.ntpa.com.au/knowledgebase/article/KA-01198/</w:t>
        </w:r>
      </w:hyperlink>
    </w:p>
    <w:p w14:paraId="34F41B91"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 xml:space="preserve">Operation </w:t>
      </w:r>
      <w:proofErr w:type="spellStart"/>
      <w:r>
        <w:rPr>
          <w:rFonts w:ascii="Times New Roman" w:eastAsia="Times New Roman" w:hAnsi="Times New Roman"/>
          <w:i/>
          <w:iCs/>
          <w:sz w:val="24"/>
          <w:szCs w:val="24"/>
        </w:rPr>
        <w:t>ventura</w:t>
      </w:r>
      <w:proofErr w:type="spellEnd"/>
      <w:r>
        <w:rPr>
          <w:rFonts w:ascii="Times New Roman" w:eastAsia="Times New Roman" w:hAnsi="Times New Roman"/>
          <w:i/>
          <w:iCs/>
          <w:sz w:val="24"/>
          <w:szCs w:val="24"/>
        </w:rPr>
        <w:t xml:space="preserve"> | NT police, fire &amp; emergency services</w:t>
      </w:r>
      <w:r>
        <w:rPr>
          <w:rFonts w:ascii="Times New Roman" w:eastAsia="Times New Roman" w:hAnsi="Times New Roman"/>
          <w:sz w:val="24"/>
          <w:szCs w:val="24"/>
        </w:rPr>
        <w:t xml:space="preserve">. NT Police, Fire &amp; Emergency Services. </w:t>
      </w:r>
      <w:hyperlink r:id="rId50">
        <w:r>
          <w:rPr>
            <w:rStyle w:val="Hyperlink"/>
            <w:rFonts w:ascii="Times New Roman" w:eastAsia="Times New Roman" w:hAnsi="Times New Roman"/>
            <w:sz w:val="24"/>
            <w:szCs w:val="24"/>
          </w:rPr>
          <w:t>https://pfes.nt.gov.au/newsroom/2026/operation-ventura</w:t>
        </w:r>
      </w:hyperlink>
    </w:p>
    <w:p w14:paraId="13D24C24" w14:textId="77777777" w:rsidR="00426331"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Annual Report 2024-25.</w:t>
      </w:r>
      <w:r>
        <w:rPr>
          <w:rFonts w:ascii="Times New Roman" w:eastAsia="Times New Roman" w:hAnsi="Times New Roman"/>
          <w:sz w:val="24"/>
          <w:szCs w:val="24"/>
        </w:rPr>
        <w:t xml:space="preserve">  </w:t>
      </w:r>
      <w:hyperlink r:id="rId51">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p>
    <w:p w14:paraId="05BFB8FB"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 xml:space="preserve">Baird, A., While, D., Flynn, S., Ibrahim, S., Kapur, N., Appleby, L., &amp; Shaw, J. (2019). Do homicide rates increase during weekends and national holidays? </w:t>
      </w:r>
      <w:r>
        <w:rPr>
          <w:rFonts w:ascii="Times New Roman" w:eastAsia="Times New Roman" w:hAnsi="Times New Roman"/>
          <w:i/>
          <w:iCs/>
          <w:sz w:val="24"/>
          <w:szCs w:val="24"/>
          <w:lang w:val="en-US"/>
        </w:rPr>
        <w:t>The Journal of Forensic Psychiatry &amp; Psychology</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30</w:t>
      </w:r>
      <w:r>
        <w:rPr>
          <w:rFonts w:ascii="Times New Roman" w:eastAsia="Times New Roman" w:hAnsi="Times New Roman"/>
          <w:sz w:val="24"/>
          <w:szCs w:val="24"/>
          <w:lang w:val="en-US"/>
        </w:rPr>
        <w:t>(3), 367–380.</w:t>
      </w:r>
    </w:p>
    <w:p w14:paraId="272815A1"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Blakeslee, D. S., &amp; Fishman, R. (2018). Weather shocks, agriculture, and crime: Evidence from India. </w:t>
      </w:r>
      <w:r>
        <w:rPr>
          <w:rFonts w:ascii="Times New Roman" w:eastAsia="Times New Roman" w:hAnsi="Times New Roman"/>
          <w:i/>
          <w:iCs/>
          <w:sz w:val="24"/>
          <w:szCs w:val="24"/>
          <w:lang w:val="en-US"/>
        </w:rPr>
        <w:t>Journal of Human Resources</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53</w:t>
      </w:r>
      <w:r>
        <w:rPr>
          <w:rFonts w:ascii="Times New Roman" w:eastAsia="Times New Roman" w:hAnsi="Times New Roman"/>
          <w:sz w:val="24"/>
          <w:szCs w:val="24"/>
          <w:lang w:val="en-US"/>
        </w:rPr>
        <w:t>(3), 750–782.</w:t>
      </w:r>
    </w:p>
    <w:p w14:paraId="47D28DEA"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Chakraborty, J., Majumder, S., &amp; Menzies, T. (2021). Bias in machine learning software: Why? How? What to do? </w:t>
      </w:r>
      <w:r>
        <w:rPr>
          <w:rFonts w:ascii="Times New Roman" w:eastAsia="Times New Roman" w:hAnsi="Times New Roman"/>
          <w:i/>
          <w:iCs/>
          <w:sz w:val="24"/>
          <w:szCs w:val="24"/>
          <w:lang w:val="en-US"/>
        </w:rPr>
        <w:t>Proceedings of the 29th ACM Joint Meeting on European Software Engineering Conference and Symposium on the Foundations of Software Engineering</w:t>
      </w:r>
      <w:r>
        <w:rPr>
          <w:rFonts w:ascii="Times New Roman" w:eastAsia="Times New Roman" w:hAnsi="Times New Roman"/>
          <w:sz w:val="24"/>
          <w:szCs w:val="24"/>
          <w:lang w:val="en-US"/>
        </w:rPr>
        <w:t>, 429–440.</w:t>
      </w:r>
    </w:p>
    <w:p w14:paraId="739B2E55"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D., D. (2025). </w:t>
      </w:r>
      <w:r>
        <w:rPr>
          <w:rFonts w:ascii="Times New Roman" w:eastAsia="Times New Roman" w:hAnsi="Times New Roman"/>
          <w:i/>
          <w:iCs/>
          <w:sz w:val="24"/>
          <w:szCs w:val="24"/>
          <w:lang w:val="en-US"/>
        </w:rPr>
        <w:t>Performance of LASSO and ridge regression for variable selection in genome-wide association studies of maize flowering time</w:t>
      </w:r>
      <w:r>
        <w:rPr>
          <w:rFonts w:ascii="Times New Roman" w:eastAsia="Times New Roman" w:hAnsi="Times New Roman"/>
          <w:sz w:val="24"/>
          <w:szCs w:val="24"/>
          <w:lang w:val="en-US"/>
        </w:rPr>
        <w:t>.</w:t>
      </w:r>
    </w:p>
    <w:p w14:paraId="234D7B66"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Dertli</w:t>
      </w:r>
      <w:proofErr w:type="spellEnd"/>
      <w:r>
        <w:rPr>
          <w:rFonts w:ascii="Times New Roman" w:eastAsia="Times New Roman" w:hAnsi="Times New Roman"/>
          <w:sz w:val="24"/>
          <w:szCs w:val="24"/>
          <w:lang w:val="en-US"/>
        </w:rPr>
        <w:t xml:space="preserve">, H. I., Hayes, D. B., &amp; Zorn, T. G. (2024). Effects of multicollinearity and data granularity on regression models of stream temperature. </w:t>
      </w:r>
      <w:r>
        <w:rPr>
          <w:rFonts w:ascii="Times New Roman" w:eastAsia="Times New Roman" w:hAnsi="Times New Roman"/>
          <w:i/>
          <w:iCs/>
          <w:sz w:val="24"/>
          <w:szCs w:val="24"/>
          <w:lang w:val="en-US"/>
        </w:rPr>
        <w:t>Journal of Hydrology</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639</w:t>
      </w:r>
      <w:r>
        <w:rPr>
          <w:rFonts w:ascii="Times New Roman" w:eastAsia="Times New Roman" w:hAnsi="Times New Roman"/>
          <w:sz w:val="24"/>
          <w:szCs w:val="24"/>
          <w:lang w:val="en-US"/>
        </w:rPr>
        <w:t>, 131572.</w:t>
      </w:r>
    </w:p>
    <w:p w14:paraId="6E83D018"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Hasanov, M., Wolter, M., &amp; Glende, E. (2022). Time series data splitting for short-term load forecasting. In </w:t>
      </w:r>
      <w:r>
        <w:rPr>
          <w:rFonts w:ascii="Times New Roman" w:eastAsia="Times New Roman" w:hAnsi="Times New Roman"/>
          <w:i/>
          <w:iCs/>
          <w:sz w:val="24"/>
          <w:szCs w:val="24"/>
          <w:lang w:val="en-US"/>
        </w:rPr>
        <w:t xml:space="preserve">Pess+ </w:t>
      </w:r>
      <w:proofErr w:type="spellStart"/>
      <w:r>
        <w:rPr>
          <w:rFonts w:ascii="Times New Roman" w:eastAsia="Times New Roman" w:hAnsi="Times New Roman"/>
          <w:i/>
          <w:iCs/>
          <w:sz w:val="24"/>
          <w:szCs w:val="24"/>
          <w:lang w:val="en-US"/>
        </w:rPr>
        <w:t>pelss</w:t>
      </w:r>
      <w:proofErr w:type="spellEnd"/>
      <w:r>
        <w:rPr>
          <w:rFonts w:ascii="Times New Roman" w:eastAsia="Times New Roman" w:hAnsi="Times New Roman"/>
          <w:i/>
          <w:iCs/>
          <w:sz w:val="24"/>
          <w:szCs w:val="24"/>
          <w:lang w:val="en-US"/>
        </w:rPr>
        <w:t xml:space="preserve"> 2022; power and energy student summit</w:t>
      </w:r>
      <w:r>
        <w:rPr>
          <w:rFonts w:ascii="Times New Roman" w:eastAsia="Times New Roman" w:hAnsi="Times New Roman"/>
          <w:sz w:val="24"/>
          <w:szCs w:val="24"/>
          <w:lang w:val="en-US"/>
        </w:rPr>
        <w:t xml:space="preserve"> (pp. 1–6). VDE.</w:t>
      </w:r>
    </w:p>
    <w:p w14:paraId="51D312F7"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Komorowski, M., Marshall, D. C., </w:t>
      </w:r>
      <w:proofErr w:type="spellStart"/>
      <w:r>
        <w:rPr>
          <w:rFonts w:ascii="Times New Roman" w:eastAsia="Times New Roman" w:hAnsi="Times New Roman"/>
          <w:sz w:val="24"/>
          <w:szCs w:val="24"/>
          <w:lang w:val="en-US"/>
        </w:rPr>
        <w:t>Salciccioli</w:t>
      </w:r>
      <w:proofErr w:type="spellEnd"/>
      <w:r>
        <w:rPr>
          <w:rFonts w:ascii="Times New Roman" w:eastAsia="Times New Roman" w:hAnsi="Times New Roman"/>
          <w:sz w:val="24"/>
          <w:szCs w:val="24"/>
          <w:lang w:val="en-US"/>
        </w:rPr>
        <w:t xml:space="preserve">, J. D., &amp; </w:t>
      </w:r>
      <w:proofErr w:type="spellStart"/>
      <w:r>
        <w:rPr>
          <w:rFonts w:ascii="Times New Roman" w:eastAsia="Times New Roman" w:hAnsi="Times New Roman"/>
          <w:sz w:val="24"/>
          <w:szCs w:val="24"/>
          <w:lang w:val="en-US"/>
        </w:rPr>
        <w:t>Crutain</w:t>
      </w:r>
      <w:proofErr w:type="spellEnd"/>
      <w:r>
        <w:rPr>
          <w:rFonts w:ascii="Times New Roman" w:eastAsia="Times New Roman" w:hAnsi="Times New Roman"/>
          <w:sz w:val="24"/>
          <w:szCs w:val="24"/>
          <w:lang w:val="en-US"/>
        </w:rPr>
        <w:t xml:space="preserve">, Y. (2016). Exploratory data analysis. In </w:t>
      </w:r>
      <w:r>
        <w:rPr>
          <w:rFonts w:ascii="Times New Roman" w:eastAsia="Times New Roman" w:hAnsi="Times New Roman"/>
          <w:i/>
          <w:iCs/>
          <w:sz w:val="24"/>
          <w:szCs w:val="24"/>
          <w:lang w:val="en-US"/>
        </w:rPr>
        <w:t>Secondary analysis of electronic health records</w:t>
      </w:r>
      <w:r>
        <w:rPr>
          <w:rFonts w:ascii="Times New Roman" w:eastAsia="Times New Roman" w:hAnsi="Times New Roman"/>
          <w:sz w:val="24"/>
          <w:szCs w:val="24"/>
          <w:lang w:val="en-US"/>
        </w:rPr>
        <w:t xml:space="preserve"> (pp. 185–203).</w:t>
      </w:r>
    </w:p>
    <w:p w14:paraId="298B7D73"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Limpert, E., Stahel, W. A., &amp; </w:t>
      </w:r>
      <w:proofErr w:type="spellStart"/>
      <w:r>
        <w:rPr>
          <w:rFonts w:ascii="Times New Roman" w:eastAsia="Times New Roman" w:hAnsi="Times New Roman"/>
          <w:sz w:val="24"/>
          <w:szCs w:val="24"/>
          <w:lang w:val="en-US"/>
        </w:rPr>
        <w:t>Abbt</w:t>
      </w:r>
      <w:proofErr w:type="spellEnd"/>
      <w:r>
        <w:rPr>
          <w:rFonts w:ascii="Times New Roman" w:eastAsia="Times New Roman" w:hAnsi="Times New Roman"/>
          <w:sz w:val="24"/>
          <w:szCs w:val="24"/>
          <w:lang w:val="en-US"/>
        </w:rPr>
        <w:t xml:space="preserve">, M. (2001). Log-normal distributions across the sciences: Keys and clues: On the charms of statistics, and how mechanical models resembling gambling machines offer a link to a handy way to characterize log-normal distributions, which can provide deeper insight into variability and probability—Normal or log-normal: That is the question. </w:t>
      </w:r>
      <w:proofErr w:type="spellStart"/>
      <w:r>
        <w:rPr>
          <w:rFonts w:ascii="Times New Roman" w:eastAsia="Times New Roman" w:hAnsi="Times New Roman"/>
          <w:i/>
          <w:iCs/>
          <w:sz w:val="24"/>
          <w:szCs w:val="24"/>
          <w:lang w:val="en-US"/>
        </w:rPr>
        <w:t>BioScience</w:t>
      </w:r>
      <w:proofErr w:type="spellEnd"/>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51</w:t>
      </w:r>
      <w:r>
        <w:rPr>
          <w:rFonts w:ascii="Times New Roman" w:eastAsia="Times New Roman" w:hAnsi="Times New Roman"/>
          <w:sz w:val="24"/>
          <w:szCs w:val="24"/>
          <w:lang w:val="en-US"/>
        </w:rPr>
        <w:t>(5), 341–352.</w:t>
      </w:r>
    </w:p>
    <w:p w14:paraId="675877F2"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Lindsey, M. D., &amp; Pavur, R. J. (2005). As the PMI turns: A tool for supply chain managers. </w:t>
      </w:r>
      <w:r>
        <w:rPr>
          <w:rFonts w:ascii="Times New Roman" w:eastAsia="Times New Roman" w:hAnsi="Times New Roman"/>
          <w:i/>
          <w:iCs/>
          <w:sz w:val="24"/>
          <w:szCs w:val="24"/>
          <w:lang w:val="en-US"/>
        </w:rPr>
        <w:t>Journal of Supply Chain Management</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41</w:t>
      </w:r>
      <w:r>
        <w:rPr>
          <w:rFonts w:ascii="Times New Roman" w:eastAsia="Times New Roman" w:hAnsi="Times New Roman"/>
          <w:sz w:val="24"/>
          <w:szCs w:val="24"/>
          <w:lang w:val="en-US"/>
        </w:rPr>
        <w:t>(1), 30–39.</w:t>
      </w:r>
    </w:p>
    <w:p w14:paraId="47FE7095"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Mao, Y. (2015). </w:t>
      </w:r>
      <w:r>
        <w:rPr>
          <w:rFonts w:ascii="Times New Roman" w:eastAsia="Times New Roman" w:hAnsi="Times New Roman"/>
          <w:i/>
          <w:iCs/>
          <w:sz w:val="24"/>
          <w:szCs w:val="24"/>
          <w:lang w:val="en-US"/>
        </w:rPr>
        <w:t>Data visualization in exploratory data analysis: An overview of methods and technologies</w:t>
      </w:r>
      <w:r>
        <w:rPr>
          <w:rFonts w:ascii="Times New Roman" w:eastAsia="Times New Roman" w:hAnsi="Times New Roman"/>
          <w:sz w:val="24"/>
          <w:szCs w:val="24"/>
          <w:lang w:val="en-US"/>
        </w:rPr>
        <w:t>.</w:t>
      </w:r>
    </w:p>
    <w:p w14:paraId="0731CCAA"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Mishra, S. P., Sarkar, U., </w:t>
      </w:r>
      <w:proofErr w:type="spellStart"/>
      <w:r>
        <w:rPr>
          <w:rFonts w:ascii="Times New Roman" w:eastAsia="Times New Roman" w:hAnsi="Times New Roman"/>
          <w:sz w:val="24"/>
          <w:szCs w:val="24"/>
          <w:lang w:val="en-US"/>
        </w:rPr>
        <w:t>Taraphder</w:t>
      </w:r>
      <w:proofErr w:type="spellEnd"/>
      <w:r>
        <w:rPr>
          <w:rFonts w:ascii="Times New Roman" w:eastAsia="Times New Roman" w:hAnsi="Times New Roman"/>
          <w:sz w:val="24"/>
          <w:szCs w:val="24"/>
          <w:lang w:val="en-US"/>
        </w:rPr>
        <w:t xml:space="preserve">, S., Datta, S., Swain, D., </w:t>
      </w:r>
      <w:proofErr w:type="spellStart"/>
      <w:r>
        <w:rPr>
          <w:rFonts w:ascii="Times New Roman" w:eastAsia="Times New Roman" w:hAnsi="Times New Roman"/>
          <w:sz w:val="24"/>
          <w:szCs w:val="24"/>
          <w:lang w:val="en-US"/>
        </w:rPr>
        <w:t>Saikhom</w:t>
      </w:r>
      <w:proofErr w:type="spellEnd"/>
      <w:r>
        <w:rPr>
          <w:rFonts w:ascii="Times New Roman" w:eastAsia="Times New Roman" w:hAnsi="Times New Roman"/>
          <w:sz w:val="24"/>
          <w:szCs w:val="24"/>
          <w:lang w:val="en-US"/>
        </w:rPr>
        <w:t xml:space="preserve">, R., &amp; Laishram, M. (2017). Multivariate statistical data analysis-principal component analysis (PCA). </w:t>
      </w:r>
      <w:r>
        <w:rPr>
          <w:rFonts w:ascii="Times New Roman" w:eastAsia="Times New Roman" w:hAnsi="Times New Roman"/>
          <w:i/>
          <w:iCs/>
          <w:sz w:val="24"/>
          <w:szCs w:val="24"/>
          <w:lang w:val="en-US"/>
        </w:rPr>
        <w:t>International Journal of Livestock Research</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7</w:t>
      </w:r>
      <w:r>
        <w:rPr>
          <w:rFonts w:ascii="Times New Roman" w:eastAsia="Times New Roman" w:hAnsi="Times New Roman"/>
          <w:sz w:val="24"/>
          <w:szCs w:val="24"/>
          <w:lang w:val="en-US"/>
        </w:rPr>
        <w:t>(5), 60–78.</w:t>
      </w:r>
    </w:p>
    <w:p w14:paraId="1C8542A4"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Northern Territory Government. (2024, May 16). </w:t>
      </w:r>
      <w:r>
        <w:rPr>
          <w:rFonts w:ascii="Times New Roman" w:eastAsia="Times New Roman" w:hAnsi="Times New Roman"/>
          <w:i/>
          <w:iCs/>
          <w:sz w:val="24"/>
          <w:szCs w:val="24"/>
          <w:lang w:val="en-US"/>
        </w:rPr>
        <w:t>Records and information management standards</w:t>
      </w:r>
      <w:r>
        <w:rPr>
          <w:rFonts w:ascii="Times New Roman" w:eastAsia="Times New Roman" w:hAnsi="Times New Roman"/>
          <w:sz w:val="24"/>
          <w:szCs w:val="24"/>
          <w:lang w:val="en-US"/>
        </w:rPr>
        <w:t>. Department of Corporate and Digital Development. https://dcdd.nt.gov.au/government-records/records-information-management-standards</w:t>
      </w:r>
    </w:p>
    <w:p w14:paraId="3F5A5FDA" w14:textId="77777777" w:rsidR="00F96E17" w:rsidRPr="005A7BB5" w:rsidRDefault="00F96E17" w:rsidP="00F316DF">
      <w:pPr>
        <w:spacing w:before="120" w:after="120"/>
        <w:ind w:left="720" w:hanging="720"/>
        <w:jc w:val="both"/>
        <w:rPr>
          <w:rFonts w:ascii="Times New Roman" w:eastAsia="Times New Roman" w:hAnsi="Times New Roman"/>
          <w:sz w:val="24"/>
          <w:szCs w:val="24"/>
        </w:rPr>
      </w:pPr>
    </w:p>
    <w:p w14:paraId="091BF29C" w14:textId="77777777" w:rsidR="00FF483F" w:rsidRPr="005A7BB5" w:rsidRDefault="00FF483F" w:rsidP="00F316DF">
      <w:pPr>
        <w:spacing w:before="120" w:after="240"/>
        <w:jc w:val="both"/>
        <w:rPr>
          <w:rFonts w:ascii="Times New Roman" w:eastAsiaTheme="minorEastAsia" w:hAnsi="Times New Roman"/>
          <w:b/>
          <w:bCs/>
          <w:sz w:val="24"/>
          <w:szCs w:val="24"/>
        </w:rPr>
      </w:pPr>
      <w:r>
        <w:rPr>
          <w:rFonts w:ascii="Times New Roman" w:eastAsiaTheme="minorEastAsia" w:hAnsi="Times New Roman"/>
          <w:b/>
          <w:bCs/>
          <w:sz w:val="24"/>
          <w:szCs w:val="24"/>
        </w:rPr>
        <w:br w:type="page"/>
      </w:r>
    </w:p>
    <w:p w14:paraId="1036F7EF" w14:textId="77777777" w:rsidR="001A26A7" w:rsidRPr="005A7BB5" w:rsidRDefault="00FF483F" w:rsidP="003B5387">
      <w:pPr>
        <w:pStyle w:val="Heading1"/>
        <w:numPr>
          <w:ilvl w:val="0"/>
          <w:numId w:val="21"/>
        </w:numPr>
        <w:spacing w:before="120" w:line="276" w:lineRule="auto"/>
        <w:jc w:val="both"/>
        <w:rPr>
          <w:rFonts w:ascii="Times New Roman" w:eastAsiaTheme="minorEastAsia" w:hAnsi="Times New Roman"/>
          <w:b/>
          <w:bCs/>
          <w:sz w:val="24"/>
          <w:szCs w:val="24"/>
        </w:rPr>
      </w:pPr>
      <w:bookmarkStart w:id="66" w:name="_Toc243408231"/>
      <w:r>
        <w:rPr>
          <w:rFonts w:ascii="Times New Roman" w:eastAsiaTheme="minorEastAsia" w:hAnsi="Times New Roman"/>
          <w:b/>
          <w:bCs/>
          <w:sz w:val="24"/>
          <w:szCs w:val="24"/>
        </w:rPr>
        <w:lastRenderedPageBreak/>
        <w:t>Individual Work and Contribution Summary</w:t>
      </w:r>
      <w:bookmarkEnd w:id="66"/>
    </w:p>
    <w:p w14:paraId="27D23436" w14:textId="77777777" w:rsidR="00C61275" w:rsidRPr="005A7BB5" w:rsidRDefault="00D21E8C" w:rsidP="006E6841">
      <w:pPr>
        <w:pStyle w:val="ListParagraph"/>
        <w:numPr>
          <w:ilvl w:val="3"/>
          <w:numId w:val="4"/>
        </w:numPr>
        <w:spacing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Student Information</w:t>
      </w:r>
    </w:p>
    <w:p w14:paraId="4629D1C9"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4D61E183"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S389244</w:t>
      </w:r>
    </w:p>
    <w:p w14:paraId="3F154218" w14:textId="77777777" w:rsidR="00C61275" w:rsidRPr="005A7BB5" w:rsidRDefault="00C61275" w:rsidP="006E6841">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2D9574F4" w14:textId="77777777" w:rsidR="00C41CDC" w:rsidRPr="005A7BB5" w:rsidRDefault="00C41CDC"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59B46D23" w14:textId="77777777" w:rsidR="005E0A33" w:rsidRPr="005A7BB5" w:rsidRDefault="00713BF7" w:rsidP="009D0C59">
      <w:pPr>
        <w:spacing w:line="276"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CD38BFA" wp14:editId="161FE332">
            <wp:extent cx="5645351" cy="2695575"/>
            <wp:effectExtent l="0" t="0" r="0" b="0"/>
            <wp:docPr id="5836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3576" name=""/>
                    <pic:cNvPicPr/>
                  </pic:nvPicPr>
                  <pic:blipFill>
                    <a:blip r:embed="rId52"/>
                    <a:stretch>
                      <a:fillRect/>
                    </a:stretch>
                  </pic:blipFill>
                  <pic:spPr>
                    <a:xfrm>
                      <a:off x="0" y="0"/>
                      <a:ext cx="5669929" cy="2707311"/>
                    </a:xfrm>
                    <a:prstGeom prst="rect">
                      <a:avLst/>
                    </a:prstGeom>
                  </pic:spPr>
                </pic:pic>
              </a:graphicData>
            </a:graphic>
          </wp:inline>
        </w:drawing>
      </w:r>
    </w:p>
    <w:p w14:paraId="79CBAFE7" w14:textId="77777777" w:rsidR="00C41CDC" w:rsidRPr="005A7BB5" w:rsidRDefault="00C41CDC"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1628291B" w14:textId="77777777" w:rsidR="00CC3F81" w:rsidRPr="005A7BB5" w:rsidRDefault="00F212FD"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was responsible for the data processing stage: cleaning, standardising, and merging the three source datasets (crime, population, alcohol supply) into a single analysis-ready panel. This included category translation, a two-stage region crosswalk to align police boundaries with NTG statistical regions, offence-weighted encoding of alcohol and DV flags, and population validation before aggregation. Alongside this, I contributed to team coordination through Jira task management, GitHub maintenance, report writing, and reviewing teammates' work against assignment requirements.</w:t>
      </w:r>
    </w:p>
    <w:bookmarkStart w:id="67" w:name="OLE_LINK10"/>
    <w:p w14:paraId="1DBDB1C6" w14:textId="77777777" w:rsidR="00AC10A7" w:rsidRPr="005A7BB5" w:rsidRDefault="00AC10A7" w:rsidP="002215D2">
      <w:pPr>
        <w:spacing w:line="276" w:lineRule="auto"/>
        <w:jc w:val="both"/>
      </w:pPr>
      <w:r>
        <w:fldChar w:fldCharType="begin"/>
      </w:r>
      <w:r>
        <w:instrText>HYPERLINK "https://github.com/HendrickDang/PRT661-DATA-SCIENCE-PRACTICE/commits?author=EmmaTran56"</w:instrText>
      </w:r>
      <w:r>
        <w:fldChar w:fldCharType="separate"/>
      </w:r>
      <w:r>
        <w:rPr>
          <w:rStyle w:val="Hyperlink"/>
          <w:rFonts w:ascii="Times New Roman" w:eastAsia="Times New Roman" w:hAnsi="Times New Roman"/>
          <w:sz w:val="24"/>
          <w:szCs w:val="24"/>
        </w:rPr>
        <w:t>https://github.com/HendrickDang/PRT661-DATA-SCIENCE-PRACTICE/commits?author=EmmaTran56</w:t>
      </w:r>
      <w:r>
        <w:fldChar w:fldCharType="end"/>
      </w:r>
    </w:p>
    <w:bookmarkEnd w:id="67"/>
    <w:p w14:paraId="1159BEEA"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Visualisation:</w:t>
      </w:r>
      <w:bookmarkStart w:id="68" w:name="OLE_LINK11"/>
      <w:r>
        <w:rPr>
          <w:lang w:val="en-AU"/>
        </w:rPr>
        <w:fldChar w:fldCharType="begin"/>
      </w:r>
      <w:r>
        <w:rPr>
          <w:lang w:val="en-AU"/>
        </w:rPr>
        <w:instrText>HYPERLINK "https://github.com/HendrickDang/PRT661-DATA-SCIENCE-PRACTICE/commits/main/eda_plots"</w:instrText>
      </w:r>
      <w:r>
        <w:rPr>
          <w:lang w:val="en-AU"/>
        </w:rPr>
      </w:r>
      <w:r>
        <w:rPr>
          <w:lang w:val="en-AU"/>
        </w:rPr>
        <w:fldChar w:fldCharType="separate"/>
      </w:r>
      <w:r>
        <w:rPr>
          <w:rStyle w:val="Hyperlink"/>
          <w:rFonts w:ascii="Times New Roman" w:eastAsia="Times New Roman" w:hAnsi="Times New Roman"/>
          <w:sz w:val="24"/>
          <w:szCs w:val="24"/>
          <w:lang w:val="en-AU"/>
        </w:rPr>
        <w:t>https://github.com/HendrickDang/PRT661-DATA-SCIENCE-PRACTICE/commits/main/eda_plots</w:t>
      </w:r>
      <w:r>
        <w:rPr>
          <w:lang w:val="en-AU"/>
        </w:rPr>
        <w:fldChar w:fldCharType="end"/>
      </w:r>
      <w:bookmarkEnd w:id="68"/>
    </w:p>
    <w:p w14:paraId="3AFDE383"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bookmarkStart w:id="69" w:name="OLE_LINK12"/>
      <w:r>
        <w:rPr>
          <w:rFonts w:ascii="Times New Roman" w:eastAsia="Times New Roman" w:hAnsi="Times New Roman"/>
          <w:sz w:val="24"/>
          <w:szCs w:val="24"/>
          <w:lang w:val="en-AU"/>
        </w:rPr>
        <w:t>Documentation:</w:t>
      </w:r>
      <w:hyperlink r:id="rId53"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bookmarkEnd w:id="69"/>
    <w:p w14:paraId="390DDD86"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Code:</w:t>
      </w:r>
      <w:hyperlink r:id="rId54" w:history="1">
        <w:r>
          <w:rPr>
            <w:rStyle w:val="Hyperlink"/>
            <w:rFonts w:ascii="Times New Roman" w:eastAsia="Times New Roman" w:hAnsi="Times New Roman"/>
            <w:sz w:val="24"/>
            <w:szCs w:val="24"/>
            <w:lang w:val="en-AU"/>
          </w:rPr>
          <w:t>https://github.com/HendrickDang/PRT661-DATA-SCIENCE-PRACTICE/commits/main/End%20to%20End%20pipeline.py</w:t>
        </w:r>
      </w:hyperlink>
      <w:r>
        <w:rPr>
          <w:rFonts w:ascii="Times New Roman" w:eastAsia="Times New Roman" w:hAnsi="Times New Roman"/>
          <w:sz w:val="24"/>
          <w:szCs w:val="24"/>
          <w:lang w:val="en-AU"/>
        </w:rPr>
        <w:t xml:space="preserve"> </w:t>
      </w:r>
    </w:p>
    <w:p w14:paraId="63F83BB6" w14:textId="77777777" w:rsidR="00BF2E37" w:rsidRPr="005A7BB5" w:rsidRDefault="00BF2E37"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4517B3BF" w14:textId="77777777" w:rsidR="002215D2" w:rsidRPr="005A7BB5" w:rsidRDefault="0038450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This project highlighted how much of real-world data science happens before any modelling begins. Decisions of how to handle a missing month, which geographic boundary to use, how to encode a categorical flag had direct consequences on downstream model validity. Working across both a technical role and team coordination responsibilities also developed my ability to balance execution with communication: keeping work on track through Jira, reviewing others' outputs critically, and ensuring the team's collective work met the standard the assessment required. These are skills I expect to rely on throughout my professional practice.</w:t>
      </w:r>
      <w:r>
        <w:rPr>
          <w:rFonts w:ascii="Times New Roman" w:eastAsia="Times New Roman" w:hAnsi="Times New Roman"/>
          <w:sz w:val="24"/>
          <w:szCs w:val="24"/>
          <w:lang w:val="en-AU"/>
        </w:rPr>
        <w:br w:type="page"/>
      </w:r>
    </w:p>
    <w:p w14:paraId="39577F2D"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6CB6C48D"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Ngoc Anh Nguyen (Will)</w:t>
      </w:r>
    </w:p>
    <w:p w14:paraId="3A9F41F2"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S386805</w:t>
      </w:r>
    </w:p>
    <w:p w14:paraId="0AB1A9F9"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5CD26CC1"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0FA303E7" w14:textId="77777777" w:rsidR="00202B0D" w:rsidRPr="005A7BB5" w:rsidRDefault="00F43159" w:rsidP="0054275E">
      <w:pPr>
        <w:spacing w:before="120" w:line="276" w:lineRule="auto"/>
        <w:jc w:val="both"/>
        <w:rPr>
          <w:rFonts w:ascii="Times New Roman" w:eastAsia="Times New Roman" w:hAnsi="Times New Roman"/>
          <w:sz w:val="24"/>
          <w:szCs w:val="24"/>
        </w:rPr>
      </w:pPr>
      <w:r>
        <w:rPr>
          <w:noProof/>
        </w:rPr>
        <w:drawing>
          <wp:inline distT="0" distB="0" distL="0" distR="0" wp14:anchorId="5D7B00C0" wp14:editId="4EAA1DAD">
            <wp:extent cx="5731510" cy="3223895"/>
            <wp:effectExtent l="0" t="0" r="2540" b="0"/>
            <wp:docPr id="26936805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8058" name="Picture 1" descr="A screenshot of a computer  AI-generated content may be incorrect."/>
                    <pic:cNvPicPr/>
                  </pic:nvPicPr>
                  <pic:blipFill>
                    <a:blip r:embed="rId55"/>
                    <a:stretch>
                      <a:fillRect/>
                    </a:stretch>
                  </pic:blipFill>
                  <pic:spPr>
                    <a:xfrm>
                      <a:off x="0" y="0"/>
                      <a:ext cx="5731510" cy="3223895"/>
                    </a:xfrm>
                    <a:prstGeom prst="rect">
                      <a:avLst/>
                    </a:prstGeom>
                  </pic:spPr>
                </pic:pic>
              </a:graphicData>
            </a:graphic>
          </wp:inline>
        </w:drawing>
      </w:r>
    </w:p>
    <w:p w14:paraId="7BD97BF2"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6174FA9C" w14:textId="77777777" w:rsidR="00001D6C" w:rsidRPr="005A7BB5" w:rsidRDefault="00F43159" w:rsidP="00CF136C">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Since Assessment 1, I was responsible for the Ingest and Data Store stage, and for verifying that the pipeline the team built </w:t>
      </w:r>
      <w:proofErr w:type="gramStart"/>
      <w:r>
        <w:rPr>
          <w:rFonts w:ascii="Times New Roman" w:eastAsia="Times New Roman" w:hAnsi="Times New Roman"/>
          <w:sz w:val="24"/>
          <w:szCs w:val="24"/>
          <w:lang w:val="en-AU"/>
        </w:rPr>
        <w:t>actually runs</w:t>
      </w:r>
      <w:proofErr w:type="gramEnd"/>
      <w:r>
        <w:rPr>
          <w:rFonts w:ascii="Times New Roman" w:eastAsia="Times New Roman" w:hAnsi="Times New Roman"/>
          <w:sz w:val="24"/>
          <w:szCs w:val="24"/>
          <w:lang w:val="en-AU"/>
        </w:rPr>
        <w:t xml:space="preserve"> correctly end-to-end. This included implementing ingest.py to load and validate the six raw datasets with filename fuzzy-matching and manifest-based provenance tracking, compiling the project's missing dependency list after finding the pipeline would not run in a clean environment, and identifying and removing a Windows-specific Unicode crash and a duplicated function definition left over from a merge. I also corrected two silent code-quality defects - a statistically biased VIF calculation and an unsafe </w:t>
      </w:r>
      <w:proofErr w:type="gramStart"/>
      <w:r>
        <w:rPr>
          <w:rFonts w:ascii="Times New Roman" w:eastAsia="Times New Roman" w:hAnsi="Times New Roman"/>
          <w:sz w:val="24"/>
          <w:szCs w:val="24"/>
          <w:lang w:val="en-AU"/>
        </w:rPr>
        <w:t>eval(</w:t>
      </w:r>
      <w:proofErr w:type="gramEnd"/>
      <w:r>
        <w:rPr>
          <w:rFonts w:ascii="Times New Roman" w:eastAsia="Times New Roman" w:hAnsi="Times New Roman"/>
          <w:sz w:val="24"/>
          <w:szCs w:val="24"/>
          <w:lang w:val="en-AU"/>
        </w:rPr>
        <w:t>) call - before re-running the full pipeline to confirm it completes without errors ahead of the technical write-up.</w:t>
      </w:r>
    </w:p>
    <w:p w14:paraId="5FBF0AB6" w14:textId="77777777" w:rsidR="00001D6C" w:rsidRPr="005A7BB5" w:rsidRDefault="00001D6C" w:rsidP="009D0C59">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Github:</w:t>
      </w:r>
      <w:hyperlink r:id="rId56" w:history="1">
        <w:r>
          <w:rPr>
            <w:rStyle w:val="Hyperlink"/>
            <w:rFonts w:ascii="Times New Roman" w:eastAsia="Times New Roman" w:hAnsi="Times New Roman"/>
            <w:sz w:val="24"/>
            <w:szCs w:val="24"/>
            <w:lang w:val="en-AU"/>
          </w:rPr>
          <w:t>https://github.com/HendrickDang/PRT661-DATA-SCIENCE-PRACTICE/commits?author=ngocanh8585</w:t>
        </w:r>
      </w:hyperlink>
    </w:p>
    <w:p w14:paraId="3F0AD25E" w14:textId="77777777" w:rsidR="00202B0D" w:rsidRPr="005A7BB5" w:rsidRDefault="00001D6C" w:rsidP="009D0C59">
      <w:pPr>
        <w:pStyle w:val="ListParagraph"/>
        <w:ind w:left="0"/>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57"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1D35295B"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1B804D4B" w14:textId="77777777" w:rsidR="00F43159" w:rsidRPr="005A7BB5" w:rsidRDefault="00F43159" w:rsidP="0054275E">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Owning the ingest stage taught me that "does it run?" must be checked deliberately, not assumed. Defects like missing dependencies, a Windows-only Unicode crash, and a duplicated function definition were invisible on individual machines but would have surfaced during the demonstration or on the marker's machine - catching them early freed up time for modelling and reporting. It also showed me that verification means checking correctness, not just absence of errors: the VIF calculation and an unsafe </w:t>
      </w:r>
      <w:proofErr w:type="gramStart"/>
      <w:r>
        <w:rPr>
          <w:rFonts w:ascii="Times New Roman" w:eastAsia="Times New Roman" w:hAnsi="Times New Roman"/>
          <w:sz w:val="24"/>
          <w:szCs w:val="24"/>
          <w:lang w:val="en-AU"/>
        </w:rPr>
        <w:t>eval(</w:t>
      </w:r>
      <w:proofErr w:type="gramEnd"/>
      <w:r>
        <w:rPr>
          <w:rFonts w:ascii="Times New Roman" w:eastAsia="Times New Roman" w:hAnsi="Times New Roman"/>
          <w:sz w:val="24"/>
          <w:szCs w:val="24"/>
          <w:lang w:val="en-AU"/>
        </w:rPr>
        <w:t>) call ran without crashing, yet one was statistically biased and the other insecure.</w:t>
      </w:r>
    </w:p>
    <w:p w14:paraId="242209CB"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48DE7887" w14:textId="77777777" w:rsidR="007C1BA6"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19C2AD56" w14:textId="77777777" w:rsidR="370BCA9A" w:rsidRPr="005A7BB5" w:rsidRDefault="007C1BA6" w:rsidP="00811A63">
      <w:pPr>
        <w:spacing w:line="276" w:lineRule="auto"/>
        <w:ind w:left="426"/>
        <w:jc w:val="both"/>
      </w:pPr>
      <w:r>
        <w:rPr>
          <w:rFonts w:ascii="Times New Roman" w:eastAsia="Times New Roman" w:hAnsi="Times New Roman"/>
          <w:sz w:val="24"/>
          <w:szCs w:val="24"/>
        </w:rPr>
        <w:t>Role: Analytics and Machine Learning</w:t>
      </w:r>
    </w:p>
    <w:p w14:paraId="5C806AFF"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45959FAA"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181B0D3C" w14:textId="77777777" w:rsidR="00744932"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B0D6B18" wp14:editId="69FA4696">
            <wp:extent cx="5266151" cy="2949934"/>
            <wp:effectExtent l="0" t="0" r="0" b="3175"/>
            <wp:docPr id="98750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96169" cy="2966749"/>
                    </a:xfrm>
                    <a:prstGeom prst="rect">
                      <a:avLst/>
                    </a:prstGeom>
                    <a:noFill/>
                    <a:ln>
                      <a:noFill/>
                    </a:ln>
                  </pic:spPr>
                </pic:pic>
              </a:graphicData>
            </a:graphic>
          </wp:inline>
        </w:drawing>
      </w:r>
    </w:p>
    <w:p w14:paraId="60D76D6B"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438D8BAC" w14:textId="77777777" w:rsidR="73292C0A" w:rsidRDefault="0037523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Since Assessment 1 I covered the analytics and evaluation stage, addressing the modelling feedback. I built evaluation.py, a standalone module providing naive baselines, leakage-free feature selection, rolling-origin </w:t>
      </w:r>
      <w:proofErr w:type="spellStart"/>
      <w:r>
        <w:rPr>
          <w:rFonts w:ascii="Times New Roman" w:eastAsia="Times New Roman" w:hAnsi="Times New Roman"/>
          <w:sz w:val="24"/>
          <w:szCs w:val="24"/>
          <w:lang w:val="en-AU"/>
        </w:rPr>
        <w:t>backtesting</w:t>
      </w:r>
      <w:proofErr w:type="spellEnd"/>
      <w:r>
        <w:rPr>
          <w:rFonts w:ascii="Times New Roman" w:eastAsia="Times New Roman" w:hAnsi="Times New Roman"/>
          <w:sz w:val="24"/>
          <w:szCs w:val="24"/>
          <w:lang w:val="en-AU"/>
        </w:rPr>
        <w:t xml:space="preserve"> at four horizons, prediction intervals and structural-break indicators. It exposed two leakage sources I then fixed: variant selection on the test set, and scaling fitted before the CV split. Seasonal naive and 12-month moving average benchmarks produced Table 13 (Section 4.6). I also defined the forecast specification, drift thresholds and retraining rules, and wrote the Forecast Evaluation and Benchmarking subsection (Section 4.6).</w:t>
      </w:r>
    </w:p>
    <w:p w14:paraId="28340B3F" w14:textId="65A6927F" w:rsidR="0037523D" w:rsidRPr="005A7BB5" w:rsidRDefault="0037523D" w:rsidP="0037523D">
      <w:pPr>
        <w:spacing w:line="276" w:lineRule="auto"/>
        <w:jc w:val="both"/>
      </w:pPr>
      <w:r>
        <w:t>Github:</w:t>
      </w:r>
      <w:hyperlink r:id="rId59" w:history="1">
        <w:r>
          <w:rPr>
            <w:rStyle w:val="Hyperlink"/>
            <w:rFonts w:ascii="Times New Roman" w:eastAsia="Times New Roman" w:hAnsi="Times New Roman"/>
            <w:sz w:val="24"/>
            <w:szCs w:val="24"/>
          </w:rPr>
          <w:t>https://github.com/HendrickDang/PRT661-DATA-SCIENCE-PRACTICE/commits?author=HendrickDang</w:t>
        </w:r>
      </w:hyperlink>
    </w:p>
    <w:p w14:paraId="6FA0277B" w14:textId="77777777" w:rsidR="00B2042F" w:rsidRPr="005A7BB5" w:rsidRDefault="0037523D" w:rsidP="00B2042F">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60"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6E179157" w14:textId="77777777" w:rsidR="00B2042F"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Evaluation:</w:t>
      </w:r>
      <w:hyperlink r:id="rId61" w:history="1">
        <w:r>
          <w:rPr>
            <w:rStyle w:val="Hyperlink"/>
            <w:rFonts w:ascii="Times New Roman" w:eastAsia="Times New Roman" w:hAnsi="Times New Roman"/>
            <w:sz w:val="24"/>
            <w:szCs w:val="24"/>
            <w:lang w:val="en-AU"/>
          </w:rPr>
          <w:t>https://github.com/HendrickDang/PRT661-DATA-SCIENCE-PRACTICE/commits/main/evaluation.py</w:t>
        </w:r>
      </w:hyperlink>
      <w:r>
        <w:rPr>
          <w:rFonts w:ascii="Times New Roman" w:eastAsia="Times New Roman" w:hAnsi="Times New Roman"/>
          <w:sz w:val="24"/>
          <w:szCs w:val="24"/>
          <w:lang w:val="en-AU"/>
        </w:rPr>
        <w:t xml:space="preserve"> </w:t>
      </w:r>
    </w:p>
    <w:p w14:paraId="192FB9F5" w14:textId="77777777" w:rsidR="00975212" w:rsidRPr="005A7BB5"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Backtest:</w:t>
      </w:r>
      <w:hyperlink r:id="rId62" w:history="1">
        <w:r>
          <w:rPr>
            <w:rStyle w:val="Hyperlink"/>
            <w:rFonts w:ascii="Times New Roman" w:eastAsia="Times New Roman" w:hAnsi="Times New Roman"/>
            <w:sz w:val="24"/>
            <w:szCs w:val="24"/>
            <w:lang w:val="en-AU"/>
          </w:rPr>
          <w:t>https://github.com/HendrickDang/PRT661-DATA-SCIENCE-PRACTICE/commits/main/Outputs</w:t>
        </w:r>
      </w:hyperlink>
    </w:p>
    <w:p w14:paraId="56FDAF83"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5D4327AE" w14:textId="77777777" w:rsidR="00C821EF" w:rsidRDefault="007C1BA6" w:rsidP="00D444B1">
      <w:pPr>
        <w:spacing w:line="276" w:lineRule="auto"/>
        <w:jc w:val="both"/>
        <w:rPr>
          <w:rFonts w:ascii="Times New Roman" w:hAnsi="Times New Roman"/>
          <w:sz w:val="24"/>
          <w:szCs w:val="24"/>
        </w:rPr>
      </w:pPr>
      <w:r>
        <w:rPr>
          <w:rFonts w:ascii="Times New Roman" w:hAnsi="Times New Roman"/>
          <w:sz w:val="24"/>
          <w:szCs w:val="24"/>
        </w:rPr>
        <w:t xml:space="preserve">A model comparison only means something against a benchmark. Assessment 1 compared regression models against each other; once naive baselines were added, a 12-month moving average beat every model from three months out, and </w:t>
      </w:r>
      <w:proofErr w:type="spellStart"/>
      <w:r>
        <w:rPr>
          <w:rFonts w:ascii="Times New Roman" w:hAnsi="Times New Roman"/>
          <w:sz w:val="24"/>
          <w:szCs w:val="24"/>
        </w:rPr>
        <w:t>XGBoost</w:t>
      </w:r>
      <w:proofErr w:type="spellEnd"/>
      <w:r>
        <w:rPr>
          <w:rFonts w:ascii="Times New Roman" w:hAnsi="Times New Roman"/>
          <w:sz w:val="24"/>
          <w:szCs w:val="24"/>
        </w:rPr>
        <w:t xml:space="preserve"> only won at one month. Reporting a split result was less comfortable than reporting a single winner, but more defensible. The second lesson was leakage: every case I found produced plausible output, which is why they were easy to miss.</w:t>
      </w:r>
      <w:r>
        <w:rPr>
          <w:rFonts w:ascii="Times New Roman" w:hAnsi="Times New Roman"/>
          <w:sz w:val="24"/>
          <w:szCs w:val="24"/>
        </w:rPr>
        <w:br w:type="page"/>
      </w:r>
    </w:p>
    <w:p w14:paraId="7456180C"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25E57C65"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Le Nhat Minh Tran (Thomas)</w:t>
      </w:r>
    </w:p>
    <w:p w14:paraId="6FE2083A"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S390789</w:t>
      </w:r>
    </w:p>
    <w:p w14:paraId="4D629B98"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5AF8003E"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772E252F" w14:textId="77777777" w:rsidR="00744932" w:rsidRPr="005A7BB5" w:rsidRDefault="007B768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38FA1AB" wp14:editId="39DECF78">
            <wp:extent cx="4991100" cy="2807978"/>
            <wp:effectExtent l="0" t="0" r="0" b="0"/>
            <wp:docPr id="11344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68330" name=""/>
                    <pic:cNvPicPr/>
                  </pic:nvPicPr>
                  <pic:blipFill>
                    <a:blip r:embed="rId63"/>
                    <a:stretch>
                      <a:fillRect/>
                    </a:stretch>
                  </pic:blipFill>
                  <pic:spPr>
                    <a:xfrm>
                      <a:off x="0" y="0"/>
                      <a:ext cx="4992501" cy="2808766"/>
                    </a:xfrm>
                    <a:prstGeom prst="rect">
                      <a:avLst/>
                    </a:prstGeom>
                  </pic:spPr>
                </pic:pic>
              </a:graphicData>
            </a:graphic>
          </wp:inline>
        </w:drawing>
      </w:r>
    </w:p>
    <w:p w14:paraId="40557409"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29514FC4" w14:textId="77777777" w:rsidR="008F304D" w:rsidRPr="005A7BB5" w:rsidRDefault="008F304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In this assessment, I maintain multiple roles, mostly with the technical side of the project. My contribution </w:t>
      </w:r>
      <w:proofErr w:type="gramStart"/>
      <w:r>
        <w:rPr>
          <w:rFonts w:ascii="Times New Roman" w:eastAsia="Times New Roman" w:hAnsi="Times New Roman"/>
          <w:sz w:val="24"/>
          <w:szCs w:val="24"/>
          <w:lang w:val="en-AU"/>
        </w:rPr>
        <w:t>includes:</w:t>
      </w:r>
      <w:proofErr w:type="gramEnd"/>
      <w:r>
        <w:rPr>
          <w:rFonts w:ascii="Times New Roman" w:eastAsia="Times New Roman" w:hAnsi="Times New Roman"/>
          <w:sz w:val="24"/>
          <w:szCs w:val="24"/>
          <w:lang w:val="en-AU"/>
        </w:rPr>
        <w:t xml:space="preserve"> Review the output from the ingesting and preprocessing steps, doing basic testing to see if anomalies exist and also seeking clarification when necessary, making sure that the processed data are ready for the next steps; Researching and choosing appropriate machine learning models and techniques from wide range of options and implementing them in the pipeline; Documenting and writing up reports based on my findings. </w:t>
      </w:r>
    </w:p>
    <w:p w14:paraId="2F6DEB85" w14:textId="77777777" w:rsidR="007B7686"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GitHub commits: </w:t>
      </w:r>
      <w:hyperlink r:id="rId64" w:history="1">
        <w:r>
          <w:rPr>
            <w:rStyle w:val="Hyperlink"/>
            <w:rFonts w:ascii="Times New Roman" w:eastAsia="Times New Roman" w:hAnsi="Times New Roman"/>
            <w:sz w:val="24"/>
            <w:szCs w:val="24"/>
            <w:lang w:val="en-AU"/>
          </w:rPr>
          <w:t xml:space="preserve">Commits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26F11493" w14:textId="77777777" w:rsidR="0179A65F"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Documentation: </w:t>
      </w:r>
      <w:hyperlink r:id="rId65" w:history="1">
        <w:r>
          <w:rPr>
            <w:rStyle w:val="Hyperlink"/>
            <w:rFonts w:ascii="Times New Roman" w:eastAsia="Times New Roman" w:hAnsi="Times New Roman"/>
            <w:sz w:val="24"/>
            <w:szCs w:val="24"/>
            <w:lang w:val="en-AU"/>
          </w:rPr>
          <w:t xml:space="preserve">PRT661-DATA-SCIENCE-PRACTICE/documents at main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09AF1B48"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1DB63E66" w14:textId="77777777" w:rsidR="00BC2D92" w:rsidRDefault="008F304D" w:rsidP="00811A63">
      <w:pPr>
        <w:pStyle w:val="NormalWeb"/>
        <w:spacing w:before="0" w:beforeAutospacing="0" w:after="0" w:afterAutospacing="0" w:line="276" w:lineRule="auto"/>
        <w:jc w:val="both"/>
        <w:rPr>
          <w:lang w:val="en-AU"/>
        </w:rPr>
      </w:pPr>
      <w:r>
        <w:rPr>
          <w:lang w:val="en-AU"/>
        </w:rPr>
        <w:t>Throughout this assessment, I focused mainly on the technical components of the project, which strengthened my analytical, research, and problem</w:t>
      </w:r>
      <w:r>
        <w:rPr>
          <w:lang w:val="en-AU"/>
        </w:rPr>
        <w:noBreakHyphen/>
        <w:t>solving skills. Working with different machine learning models improved my understanding of model selection, evaluation, and optimisation, giving me practical experience applying theory to a real</w:t>
      </w:r>
      <w:r>
        <w:rPr>
          <w:lang w:val="en-AU"/>
        </w:rPr>
        <w:noBreakHyphen/>
        <w:t>world problem. Conducting research to support our findings also exposed me to important concepts and current developments in machine learning. This broadened my technical knowledge and deepened my appreciation for the academic foundations that guide data science and predictive analytics. A major lesson from the project was the importance of collaboration and communication. Regular discussions with teammates and tutors helped me understand how professional IT projects are coordinated. Sharing updates, seeking feedback, and resolving issues highlighted the value of teamwork, stakeholder engagement, and clear communication. Overall, the project strengthened both my technical capabilities and professional skills. It reinforced the importance of data quality, evidence</w:t>
      </w:r>
      <w:r>
        <w:rPr>
          <w:lang w:val="en-AU"/>
        </w:rPr>
        <w:noBreakHyphen/>
        <w:t>based decision</w:t>
      </w:r>
      <w:r>
        <w:rPr>
          <w:lang w:val="en-AU"/>
        </w:rPr>
        <w:noBreakHyphen/>
        <w:t>making, continuous learning, and effective collaboration when developing reliable and impactful data</w:t>
      </w:r>
      <w:r>
        <w:rPr>
          <w:lang w:val="en-AU"/>
        </w:rPr>
        <w:noBreakHyphen/>
        <w:t>driven solutions.</w:t>
      </w:r>
      <w:bookmarkEnd w:id="0"/>
      <w:r w:rsidR="00BC2D92">
        <w:rPr>
          <w:lang w:val="en-AU"/>
        </w:rPr>
        <w:br w:type="page"/>
      </w:r>
    </w:p>
    <w:p w14:paraId="73848D18" w14:textId="09C7EFFE" w:rsidR="00744932" w:rsidRDefault="00BA04C4" w:rsidP="00561EF7">
      <w:pPr>
        <w:pStyle w:val="ListParagraph"/>
        <w:keepNext/>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70" w:name="_Toc243408232"/>
      <w:r>
        <w:rPr>
          <w:rFonts w:ascii="Times New Roman" w:eastAsia="Times New Roman" w:hAnsi="Times New Roman" w:cs="Times New Roman"/>
          <w:b/>
          <w:bCs/>
          <w:color w:val="1F497D" w:themeColor="text2"/>
          <w:sz w:val="24"/>
          <w:szCs w:val="24"/>
          <w:lang w:val="en-AU"/>
        </w:rPr>
        <w:lastRenderedPageBreak/>
        <w:t>SECTION</w:t>
      </w:r>
      <w:r w:rsidR="00BC2D92" w:rsidRPr="00561EF7">
        <w:rPr>
          <w:rFonts w:ascii="Times New Roman" w:eastAsia="Times New Roman" w:hAnsi="Times New Roman" w:cs="Times New Roman"/>
          <w:b/>
          <w:bCs/>
          <w:color w:val="1F497D" w:themeColor="text2"/>
          <w:sz w:val="24"/>
          <w:szCs w:val="24"/>
          <w:lang w:val="en-AU"/>
        </w:rPr>
        <w:t xml:space="preserve"> 2</w:t>
      </w:r>
      <w:r w:rsidR="00561EF7" w:rsidRPr="00561EF7">
        <w:rPr>
          <w:rFonts w:ascii="Times New Roman" w:eastAsia="Times New Roman" w:hAnsi="Times New Roman" w:cs="Times New Roman"/>
          <w:b/>
          <w:bCs/>
          <w:color w:val="1F497D" w:themeColor="text2"/>
          <w:sz w:val="24"/>
          <w:szCs w:val="24"/>
          <w:lang w:val="en-AU"/>
        </w:rPr>
        <w:t xml:space="preserve"> – Final Project Update Summary</w:t>
      </w:r>
      <w:bookmarkEnd w:id="70"/>
    </w:p>
    <w:p w14:paraId="3F25BAD8" w14:textId="77777777" w:rsidR="006E6906" w:rsidRPr="005A7BB5" w:rsidRDefault="006E6906" w:rsidP="006E6906">
      <w:pPr>
        <w:spacing w:before="80" w:after="40"/>
        <w:jc w:val="both"/>
        <w:rPr>
          <w:rFonts w:ascii="Times New Roman" w:eastAsiaTheme="minorEastAsia" w:hAnsi="Times New Roman"/>
          <w:sz w:val="24"/>
          <w:szCs w:val="24"/>
        </w:rPr>
      </w:pPr>
      <w:r>
        <w:rPr>
          <w:rFonts w:ascii="Times New Roman" w:eastAsiaTheme="minorEastAsia" w:hAnsi="Times New Roman"/>
          <w:b/>
          <w:sz w:val="22"/>
          <w:szCs w:val="24"/>
        </w:rPr>
        <w:t>Changes since Assessment 2</w:t>
      </w:r>
    </w:p>
    <w:tbl>
      <w:tblPr>
        <w:tblStyle w:val="TableGrid"/>
        <w:tblW w:w="9015" w:type="dxa"/>
        <w:tblLayout w:type="fixed"/>
        <w:tblLook w:val="04A0" w:firstRow="1" w:lastRow="0" w:firstColumn="1" w:lastColumn="0" w:noHBand="0" w:noVBand="1"/>
      </w:tblPr>
      <w:tblGrid>
        <w:gridCol w:w="1475"/>
        <w:gridCol w:w="2211"/>
        <w:gridCol w:w="2891"/>
        <w:gridCol w:w="2438"/>
      </w:tblGrid>
      <w:tr w:rsidR="006E6906" w:rsidRPr="005A7BB5" w14:paraId="1F88F4AD" w14:textId="77777777" w:rsidTr="00953DD7">
        <w:tc>
          <w:tcPr>
            <w:tcW w:w="1475" w:type="dxa"/>
            <w:hideMark/>
          </w:tcPr>
          <w:p w14:paraId="257DC451" w14:textId="77777777" w:rsidR="006E6906" w:rsidRPr="005A7BB5" w:rsidRDefault="006E6906" w:rsidP="00953DD7">
            <w:pPr>
              <w:jc w:val="center"/>
              <w:rPr>
                <w:rFonts w:ascii="Times New Roman" w:eastAsia="Times New Roman" w:hAnsi="Times New Roman"/>
                <w:b/>
                <w:bCs/>
                <w:sz w:val="24"/>
                <w:szCs w:val="24"/>
                <w:lang w:eastAsia="en-US"/>
              </w:rPr>
            </w:pPr>
            <w:r>
              <w:rPr>
                <w:rFonts w:ascii="Times New Roman" w:eastAsia="Times New Roman" w:hAnsi="Times New Roman"/>
                <w:b/>
                <w:bCs/>
                <w:szCs w:val="24"/>
                <w:lang w:eastAsia="en-US"/>
              </w:rPr>
              <w:t>Area</w:t>
            </w:r>
          </w:p>
        </w:tc>
        <w:tc>
          <w:tcPr>
            <w:tcW w:w="2211" w:type="dxa"/>
            <w:hideMark/>
          </w:tcPr>
          <w:p w14:paraId="64E114B7" w14:textId="77777777" w:rsidR="006E6906" w:rsidRPr="005A7BB5" w:rsidRDefault="006E6906" w:rsidP="00953DD7">
            <w:pPr>
              <w:jc w:val="center"/>
              <w:rPr>
                <w:rFonts w:ascii="Times New Roman" w:eastAsia="Times New Roman" w:hAnsi="Times New Roman"/>
                <w:b/>
                <w:bCs/>
                <w:sz w:val="24"/>
                <w:szCs w:val="24"/>
                <w:lang w:eastAsia="en-US"/>
              </w:rPr>
            </w:pPr>
            <w:r>
              <w:rPr>
                <w:rFonts w:ascii="Times New Roman" w:eastAsia="Times New Roman" w:hAnsi="Times New Roman"/>
                <w:b/>
                <w:bCs/>
                <w:szCs w:val="24"/>
                <w:lang w:eastAsia="en-US"/>
              </w:rPr>
              <w:t>Previous State</w:t>
            </w:r>
          </w:p>
        </w:tc>
        <w:tc>
          <w:tcPr>
            <w:tcW w:w="2891" w:type="dxa"/>
            <w:hideMark/>
          </w:tcPr>
          <w:p w14:paraId="29E4A0A6" w14:textId="77777777" w:rsidR="006E6906" w:rsidRPr="005A7BB5" w:rsidRDefault="006E6906" w:rsidP="00953DD7">
            <w:pPr>
              <w:jc w:val="center"/>
              <w:rPr>
                <w:rFonts w:ascii="Times New Roman" w:eastAsia="Times New Roman" w:hAnsi="Times New Roman"/>
                <w:b/>
                <w:bCs/>
                <w:sz w:val="24"/>
                <w:szCs w:val="24"/>
                <w:lang w:eastAsia="en-US"/>
              </w:rPr>
            </w:pPr>
            <w:r>
              <w:rPr>
                <w:rFonts w:ascii="Times New Roman" w:eastAsia="Times New Roman" w:hAnsi="Times New Roman"/>
                <w:b/>
                <w:bCs/>
                <w:szCs w:val="24"/>
                <w:lang w:eastAsia="en-US"/>
              </w:rPr>
              <w:t>Current State</w:t>
            </w:r>
          </w:p>
        </w:tc>
        <w:tc>
          <w:tcPr>
            <w:tcW w:w="2438" w:type="dxa"/>
            <w:hideMark/>
          </w:tcPr>
          <w:p w14:paraId="42F3D6EC" w14:textId="77777777" w:rsidR="006E6906" w:rsidRPr="005A7BB5" w:rsidRDefault="006E6906" w:rsidP="00953DD7">
            <w:pPr>
              <w:jc w:val="center"/>
              <w:rPr>
                <w:rFonts w:ascii="Times New Roman" w:eastAsia="Times New Roman" w:hAnsi="Times New Roman"/>
                <w:b/>
                <w:bCs/>
                <w:sz w:val="24"/>
                <w:szCs w:val="24"/>
                <w:lang w:eastAsia="en-US"/>
              </w:rPr>
            </w:pPr>
            <w:r>
              <w:rPr>
                <w:rFonts w:ascii="Times New Roman" w:eastAsia="Times New Roman" w:hAnsi="Times New Roman"/>
                <w:b/>
                <w:bCs/>
                <w:szCs w:val="24"/>
                <w:lang w:eastAsia="en-US"/>
              </w:rPr>
              <w:t>Justification</w:t>
            </w:r>
          </w:p>
        </w:tc>
      </w:tr>
      <w:tr w:rsidR="006E6906" w:rsidRPr="005A7BB5" w14:paraId="7B9E1F37" w14:textId="77777777" w:rsidTr="00953DD7">
        <w:tc>
          <w:tcPr>
            <w:tcW w:w="1475" w:type="dxa"/>
          </w:tcPr>
          <w:p w14:paraId="641F5BA0" w14:textId="77777777" w:rsidR="006E6906" w:rsidRPr="00B35C7C" w:rsidRDefault="006E6906" w:rsidP="00C65495">
            <w:pPr>
              <w:rPr>
                <w:rFonts w:ascii="Times New Roman" w:eastAsia="Times New Roman" w:hAnsi="Times New Roman"/>
                <w:sz w:val="24"/>
                <w:szCs w:val="24"/>
                <w:lang w:val="vi-VN" w:eastAsia="en-US"/>
              </w:rPr>
            </w:pPr>
            <w:r>
              <w:rPr>
                <w:rFonts w:ascii="Times New Roman" w:eastAsia="Times New Roman" w:hAnsi="Times New Roman"/>
                <w:b/>
                <w:sz w:val="19"/>
              </w:rPr>
              <w:t>Architecture</w:t>
            </w:r>
          </w:p>
        </w:tc>
        <w:tc>
          <w:tcPr>
            <w:tcW w:w="2211" w:type="dxa"/>
          </w:tcPr>
          <w:p w14:paraId="220AED9B" w14:textId="77777777" w:rsidR="006E6906" w:rsidRPr="00476829" w:rsidRDefault="006E6906"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Pipeline and evaluation scripts only</w:t>
            </w:r>
          </w:p>
        </w:tc>
        <w:tc>
          <w:tcPr>
            <w:tcW w:w="2891" w:type="dxa"/>
          </w:tcPr>
          <w:p w14:paraId="184A1D0A" w14:textId="77777777" w:rsidR="006E6906" w:rsidRPr="00476829" w:rsidRDefault="006E6906"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Adds forecast stage, monitoring script, dashboard and audit (Figure 11)</w:t>
            </w:r>
          </w:p>
        </w:tc>
        <w:tc>
          <w:tcPr>
            <w:tcW w:w="2438" w:type="dxa"/>
          </w:tcPr>
          <w:p w14:paraId="6E48D847" w14:textId="77777777" w:rsidR="006E6906" w:rsidRPr="00476829" w:rsidRDefault="006E6906"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A complete batch plus dashboard system</w:t>
            </w:r>
          </w:p>
        </w:tc>
      </w:tr>
      <w:tr w:rsidR="006E6906" w:rsidRPr="005A7BB5" w14:paraId="599EC9E3" w14:textId="77777777" w:rsidTr="00953DD7">
        <w:tc>
          <w:tcPr>
            <w:tcW w:w="1475" w:type="dxa"/>
          </w:tcPr>
          <w:p w14:paraId="7C2071E5" w14:textId="77777777" w:rsidR="006E6906" w:rsidRPr="005A7BB5" w:rsidRDefault="006E6906" w:rsidP="00C65495">
            <w:pPr>
              <w:rPr>
                <w:rFonts w:ascii="Times New Roman" w:eastAsia="Times New Roman" w:hAnsi="Times New Roman"/>
                <w:sz w:val="24"/>
                <w:szCs w:val="24"/>
                <w:lang w:eastAsia="en-US"/>
              </w:rPr>
            </w:pPr>
            <w:r>
              <w:rPr>
                <w:rFonts w:ascii="Times New Roman" w:eastAsia="Times New Roman" w:hAnsi="Times New Roman"/>
                <w:b/>
                <w:sz w:val="19"/>
              </w:rPr>
              <w:t>Feature timing</w:t>
            </w:r>
          </w:p>
        </w:tc>
        <w:tc>
          <w:tcPr>
            <w:tcW w:w="2211" w:type="dxa"/>
          </w:tcPr>
          <w:p w14:paraId="03BE5435" w14:textId="77777777" w:rsidR="006E6906" w:rsidRPr="002C565D" w:rsidRDefault="006E6906"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Alcohol and DV offences from the target month</w:t>
            </w:r>
          </w:p>
        </w:tc>
        <w:tc>
          <w:tcPr>
            <w:tcW w:w="2891" w:type="dxa"/>
          </w:tcPr>
          <w:p w14:paraId="37B12C07" w14:textId="77777777" w:rsidR="006E6906" w:rsidRPr="005A7BB5" w:rsidRDefault="006E6906" w:rsidP="00953DD7">
            <w:pPr>
              <w:jc w:val="both"/>
              <w:rPr>
                <w:rFonts w:ascii="Times New Roman" w:eastAsia="Times New Roman" w:hAnsi="Times New Roman"/>
                <w:sz w:val="24"/>
                <w:szCs w:val="24"/>
                <w:lang w:eastAsia="en-US"/>
              </w:rPr>
            </w:pPr>
            <w:r>
              <w:rPr>
                <w:rFonts w:ascii="Times New Roman" w:eastAsia="Times New Roman" w:hAnsi="Times New Roman"/>
                <w:sz w:val="19"/>
              </w:rPr>
              <w:t>Lagged to the forecast origin [A18]</w:t>
            </w:r>
          </w:p>
        </w:tc>
        <w:tc>
          <w:tcPr>
            <w:tcW w:w="2438" w:type="dxa"/>
          </w:tcPr>
          <w:p w14:paraId="22F2D9EB" w14:textId="77777777" w:rsidR="006E6906" w:rsidRPr="005A7BB5" w:rsidRDefault="006E6906" w:rsidP="00953DD7">
            <w:pPr>
              <w:jc w:val="both"/>
              <w:rPr>
                <w:rFonts w:ascii="Times New Roman" w:eastAsia="Times New Roman" w:hAnsi="Times New Roman"/>
                <w:sz w:val="24"/>
                <w:szCs w:val="24"/>
                <w:lang w:eastAsia="en-US"/>
              </w:rPr>
            </w:pPr>
            <w:r>
              <w:rPr>
                <w:rFonts w:ascii="Times New Roman" w:eastAsia="Times New Roman" w:hAnsi="Times New Roman"/>
                <w:sz w:val="19"/>
              </w:rPr>
              <w:t>They are 49% and 64% of the target</w:t>
            </w:r>
          </w:p>
        </w:tc>
      </w:tr>
      <w:tr w:rsidR="00897354" w:rsidRPr="005A7BB5" w14:paraId="1B874556" w14:textId="77777777" w:rsidTr="00953DD7">
        <w:tc>
          <w:tcPr>
            <w:tcW w:w="1475" w:type="dxa"/>
          </w:tcPr>
          <w:p w14:paraId="1CD3B258" w14:textId="7A2C2600" w:rsidR="00897354" w:rsidRDefault="00897354" w:rsidP="00897354">
            <w:pPr>
              <w:rPr>
                <w:rFonts w:ascii="Times New Roman" w:eastAsia="Times New Roman" w:hAnsi="Times New Roman"/>
                <w:b/>
                <w:sz w:val="19"/>
              </w:rPr>
            </w:pPr>
            <w:r w:rsidRPr="00897354">
              <w:rPr>
                <w:rFonts w:ascii="Times New Roman" w:eastAsia="Times New Roman" w:hAnsi="Times New Roman"/>
                <w:b/>
                <w:sz w:val="19"/>
              </w:rPr>
              <w:t>Ingest validation</w:t>
            </w:r>
          </w:p>
        </w:tc>
        <w:tc>
          <w:tcPr>
            <w:tcW w:w="2211" w:type="dxa"/>
          </w:tcPr>
          <w:p w14:paraId="006DA341" w14:textId="318EB8C7" w:rsidR="00897354" w:rsidRDefault="00897354" w:rsidP="00953DD7">
            <w:pPr>
              <w:jc w:val="both"/>
              <w:rPr>
                <w:rFonts w:ascii="Times New Roman" w:eastAsia="Times New Roman" w:hAnsi="Times New Roman"/>
                <w:sz w:val="19"/>
              </w:rPr>
            </w:pPr>
            <w:r w:rsidRPr="00897354">
              <w:rPr>
                <w:rFonts w:ascii="Times New Roman" w:eastAsia="Times New Roman" w:hAnsi="Times New Roman"/>
                <w:sz w:val="19"/>
              </w:rPr>
              <w:t>Warnings only (empty file, duplicate or empty columns)</w:t>
            </w:r>
          </w:p>
        </w:tc>
        <w:tc>
          <w:tcPr>
            <w:tcW w:w="2891" w:type="dxa"/>
          </w:tcPr>
          <w:p w14:paraId="091C9A75" w14:textId="4B53676F" w:rsidR="00897354" w:rsidRDefault="00897354" w:rsidP="00953DD7">
            <w:pPr>
              <w:jc w:val="both"/>
              <w:rPr>
                <w:rFonts w:ascii="Times New Roman" w:eastAsia="Times New Roman" w:hAnsi="Times New Roman"/>
                <w:sz w:val="19"/>
              </w:rPr>
            </w:pPr>
            <w:r w:rsidRPr="00897354">
              <w:rPr>
                <w:rFonts w:ascii="Times New Roman" w:eastAsia="Times New Roman" w:hAnsi="Times New Roman"/>
                <w:sz w:val="19"/>
              </w:rPr>
              <w:t>Schema check stops a bad source file before anything is written; 17 tests</w:t>
            </w:r>
          </w:p>
        </w:tc>
        <w:tc>
          <w:tcPr>
            <w:tcW w:w="2438" w:type="dxa"/>
          </w:tcPr>
          <w:p w14:paraId="295E2391" w14:textId="59B3EF8E" w:rsidR="00897354" w:rsidRDefault="00897354" w:rsidP="00953DD7">
            <w:pPr>
              <w:jc w:val="both"/>
              <w:rPr>
                <w:rFonts w:ascii="Times New Roman" w:eastAsia="Times New Roman" w:hAnsi="Times New Roman"/>
                <w:sz w:val="19"/>
              </w:rPr>
            </w:pPr>
            <w:r w:rsidRPr="00897354">
              <w:rPr>
                <w:rFonts w:ascii="Times New Roman" w:eastAsia="Times New Roman" w:hAnsi="Times New Roman"/>
                <w:sz w:val="19"/>
              </w:rPr>
              <w:t>A renamed column or new flag value would otherwise corrupt the panel silently</w:t>
            </w:r>
          </w:p>
        </w:tc>
      </w:tr>
      <w:tr w:rsidR="00897354" w:rsidRPr="005A7BB5" w14:paraId="1B874556" w14:textId="77777777" w:rsidTr="00953DD7">
        <w:tc>
          <w:tcPr>
            <w:tcW w:w="1475" w:type="dxa"/>
          </w:tcPr>
          <w:p w14:paraId="1CD3B258" w14:textId="7A2C2600" w:rsidR="00897354" w:rsidRDefault="00897354" w:rsidP="00897354">
            <w:pPr>
              <w:rPr>
                <w:rFonts w:ascii="Times New Roman" w:eastAsia="Times New Roman" w:hAnsi="Times New Roman"/>
                <w:b/>
                <w:sz w:val="19"/>
              </w:rPr>
            </w:pPr>
            <w:r>
              <w:rPr>
                <w:rFonts w:ascii="Times New Roman" w:eastAsia="Times New Roman" w:hAnsi="Times New Roman"/>
                <w:b/>
                <w:sz w:val="19"/>
              </w:rPr>
              <w:t xml:space="preserve">Release gate</w:t>
            </w:r>
          </w:p>
        </w:tc>
        <w:tc>
          <w:tcPr>
            <w:tcW w:w="2211" w:type="dxa"/>
          </w:tcPr>
          <w:p w14:paraId="006DA341" w14:textId="318EB8C7" w:rsidR="00897354" w:rsidRDefault="00897354" w:rsidP="00953DD7">
            <w:pPr>
              <w:jc w:val="both"/>
              <w:rPr>
                <w:rFonts w:ascii="Times New Roman" w:eastAsia="Times New Roman" w:hAnsi="Times New Roman"/>
                <w:sz w:val="19"/>
              </w:rPr>
            </w:pPr>
            <w:r>
              <w:rPr>
                <w:rFonts w:ascii="Times New Roman" w:eastAsia="Times New Roman" w:hAnsi="Times New Roman"/>
                <w:sz w:val="19"/>
              </w:rPr>
              <w:t xml:space="preserve">Promotion decision recorded only</w:t>
            </w:r>
          </w:p>
        </w:tc>
        <w:tc>
          <w:tcPr>
            <w:tcW w:w="2891" w:type="dxa"/>
          </w:tcPr>
          <w:p w14:paraId="091C9A75" w14:textId="4B53676F" w:rsidR="00897354" w:rsidRDefault="00897354" w:rsidP="00953DD7">
            <w:pPr>
              <w:jc w:val="both"/>
              <w:rPr>
                <w:rFonts w:ascii="Times New Roman" w:eastAsia="Times New Roman" w:hAnsi="Times New Roman"/>
                <w:sz w:val="19"/>
              </w:rPr>
            </w:pPr>
            <w:r>
              <w:rPr>
                <w:rFonts w:ascii="Times New Roman" w:eastAsia="Times New Roman" w:hAnsi="Times New Roman"/>
                <w:sz w:val="19"/>
              </w:rPr>
              <w:t xml:space="preserve">Failed or incomplete forecasts cannot reach the dashboard; 23 tests</w:t>
            </w:r>
          </w:p>
        </w:tc>
        <w:tc>
          <w:tcPr>
            <w:tcW w:w="2438" w:type="dxa"/>
          </w:tcPr>
          <w:p w14:paraId="295E2391" w14:textId="59B3EF8E" w:rsidR="00897354" w:rsidRDefault="00897354" w:rsidP="00953DD7">
            <w:pPr>
              <w:jc w:val="both"/>
              <w:rPr>
                <w:rFonts w:ascii="Times New Roman" w:eastAsia="Times New Roman" w:hAnsi="Times New Roman"/>
                <w:sz w:val="19"/>
              </w:rPr>
            </w:pPr>
            <w:r>
              <w:rPr>
                <w:rFonts w:ascii="Times New Roman" w:eastAsia="Times New Roman" w:hAnsi="Times New Roman"/>
                <w:sz w:val="19"/>
              </w:rPr>
              <w:t xml:space="preserve">The control is enforced in code, not advisory</w:t>
            </w:r>
          </w:p>
        </w:tc>
      </w:tr>
      <w:tr w:rsidR="00897354" w:rsidRPr="005A7BB5" w14:paraId="4E41B21A" w14:textId="77777777" w:rsidTr="00953DD7">
        <w:tc>
          <w:tcPr>
            <w:tcW w:w="1475" w:type="dxa"/>
          </w:tcPr>
          <w:p w14:paraId="3BB3E82D" w14:textId="77777777" w:rsidR="00897354" w:rsidRPr="005A7BB5" w:rsidRDefault="00897354" w:rsidP="00897354">
            <w:pPr>
              <w:rPr>
                <w:rFonts w:ascii="Times New Roman" w:eastAsia="Times New Roman" w:hAnsi="Times New Roman"/>
                <w:sz w:val="24"/>
                <w:szCs w:val="24"/>
                <w:lang w:eastAsia="en-US"/>
              </w:rPr>
            </w:pPr>
            <w:r>
              <w:rPr>
                <w:rFonts w:ascii="Times New Roman" w:eastAsia="Times New Roman" w:hAnsi="Times New Roman"/>
                <w:b/>
                <w:sz w:val="19"/>
              </w:rPr>
              <w:t>Backtest</w:t>
            </w:r>
          </w:p>
        </w:tc>
        <w:tc>
          <w:tcPr>
            <w:tcW w:w="2211" w:type="dxa"/>
          </w:tcPr>
          <w:p w14:paraId="7FDED099" w14:textId="77777777" w:rsidR="00897354" w:rsidRPr="00897354" w:rsidRDefault="00897354" w:rsidP="00953DD7">
            <w:pPr>
              <w:jc w:val="both"/>
              <w:rPr>
                <w:rFonts w:ascii="Times New Roman" w:eastAsia="Times New Roman" w:hAnsi="Times New Roman"/>
                <w:sz w:val="19"/>
              </w:rPr>
            </w:pPr>
            <w:r>
              <w:rPr>
                <w:rFonts w:ascii="Times New Roman" w:eastAsia="Times New Roman" w:hAnsi="Times New Roman"/>
                <w:sz w:val="19"/>
              </w:rPr>
              <w:t>Features built at the target month</w:t>
            </w:r>
          </w:p>
        </w:tc>
        <w:tc>
          <w:tcPr>
            <w:tcW w:w="2891" w:type="dxa"/>
          </w:tcPr>
          <w:p w14:paraId="21F57E03" w14:textId="77777777" w:rsidR="00897354" w:rsidRPr="00897354" w:rsidRDefault="00897354" w:rsidP="00953DD7">
            <w:pPr>
              <w:jc w:val="both"/>
              <w:rPr>
                <w:rFonts w:ascii="Times New Roman" w:eastAsia="Times New Roman" w:hAnsi="Times New Roman"/>
                <w:sz w:val="19"/>
              </w:rPr>
            </w:pPr>
            <w:r>
              <w:rPr>
                <w:rFonts w:ascii="Times New Roman" w:eastAsia="Times New Roman" w:hAnsi="Times New Roman"/>
                <w:sz w:val="19"/>
              </w:rPr>
              <w:t xml:space="preserve">Direct multi-horizon </w:t>
            </w:r>
            <w:proofErr w:type="spellStart"/>
            <w:r>
              <w:rPr>
                <w:rFonts w:ascii="Times New Roman" w:eastAsia="Times New Roman" w:hAnsi="Times New Roman"/>
                <w:sz w:val="19"/>
              </w:rPr>
              <w:t>backtest</w:t>
            </w:r>
            <w:proofErr w:type="spellEnd"/>
            <w:r>
              <w:rPr>
                <w:rFonts w:ascii="Times New Roman" w:eastAsia="Times New Roman" w:hAnsi="Times New Roman"/>
                <w:sz w:val="19"/>
              </w:rPr>
              <w:t>, every month scored</w:t>
            </w:r>
          </w:p>
        </w:tc>
        <w:tc>
          <w:tcPr>
            <w:tcW w:w="2438" w:type="dxa"/>
          </w:tcPr>
          <w:p w14:paraId="61EFF974" w14:textId="77777777" w:rsidR="00897354" w:rsidRPr="00897354" w:rsidRDefault="00897354" w:rsidP="00953DD7">
            <w:pPr>
              <w:jc w:val="both"/>
              <w:rPr>
                <w:rFonts w:ascii="Times New Roman" w:eastAsia="Times New Roman" w:hAnsi="Times New Roman"/>
                <w:sz w:val="19"/>
              </w:rPr>
            </w:pPr>
            <w:r>
              <w:rPr>
                <w:rFonts w:ascii="Times New Roman" w:eastAsia="Times New Roman" w:hAnsi="Times New Roman"/>
                <w:sz w:val="19"/>
              </w:rPr>
              <w:t>A forecast may only use data known on its date</w:t>
            </w:r>
          </w:p>
        </w:tc>
      </w:tr>
      <w:tr w:rsidR="00897354" w:rsidRPr="005A7BB5" w14:paraId="51BD0CF9" w14:textId="77777777" w:rsidTr="00953DD7">
        <w:tc>
          <w:tcPr>
            <w:tcW w:w="1475" w:type="dxa"/>
          </w:tcPr>
          <w:p w14:paraId="495A7CEA"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Alcohol model</w:t>
            </w:r>
          </w:p>
        </w:tc>
        <w:tc>
          <w:tcPr>
            <w:tcW w:w="2211" w:type="dxa"/>
          </w:tcPr>
          <w:p w14:paraId="2F77054F"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Different period from Model A</w:t>
            </w:r>
          </w:p>
        </w:tc>
        <w:tc>
          <w:tcPr>
            <w:tcW w:w="2891" w:type="dxa"/>
          </w:tcPr>
          <w:p w14:paraId="04137B8C"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Identical rows, previous-quarter supply [A19]</w:t>
            </w:r>
          </w:p>
        </w:tc>
        <w:tc>
          <w:tcPr>
            <w:tcW w:w="2438" w:type="dxa"/>
          </w:tcPr>
          <w:p w14:paraId="7A776726"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Fair comparison; supply is published late</w:t>
            </w:r>
          </w:p>
        </w:tc>
      </w:tr>
      <w:tr w:rsidR="00897354" w:rsidRPr="005A7BB5" w14:paraId="253E3140" w14:textId="77777777" w:rsidTr="00953DD7">
        <w:tc>
          <w:tcPr>
            <w:tcW w:w="1475" w:type="dxa"/>
          </w:tcPr>
          <w:p w14:paraId="5CA78326"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Forecast output</w:t>
            </w:r>
          </w:p>
        </w:tc>
        <w:tc>
          <w:tcPr>
            <w:tcW w:w="2211" w:type="dxa"/>
          </w:tcPr>
          <w:p w14:paraId="215F28B7"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Evaluation metrics only</w:t>
            </w:r>
          </w:p>
        </w:tc>
        <w:tc>
          <w:tcPr>
            <w:tcW w:w="2891" w:type="dxa"/>
          </w:tcPr>
          <w:p w14:paraId="5AA9BB23" w14:textId="77777777" w:rsidR="00897354" w:rsidRPr="008D74F8" w:rsidRDefault="00897354" w:rsidP="00953DD7">
            <w:pPr>
              <w:jc w:val="both"/>
              <w:rPr>
                <w:rFonts w:ascii="Times New Roman" w:eastAsia="Times New Roman" w:hAnsi="Times New Roman"/>
                <w:sz w:val="24"/>
                <w:szCs w:val="24"/>
                <w:lang w:eastAsia="en-US"/>
              </w:rPr>
            </w:pPr>
            <w:proofErr w:type="gramStart"/>
            <w:r>
              <w:rPr>
                <w:rFonts w:ascii="Times New Roman" w:eastAsia="Times New Roman" w:hAnsi="Times New Roman"/>
                <w:sz w:val="19"/>
              </w:rPr>
              <w:t>1 to 12 month</w:t>
            </w:r>
            <w:proofErr w:type="gramEnd"/>
            <w:r>
              <w:rPr>
                <w:rFonts w:ascii="Times New Roman" w:eastAsia="Times New Roman" w:hAnsi="Times New Roman"/>
                <w:sz w:val="19"/>
              </w:rPr>
              <w:t xml:space="preserve"> forecasts with 80% intervals</w:t>
            </w:r>
          </w:p>
        </w:tc>
        <w:tc>
          <w:tcPr>
            <w:tcW w:w="2438" w:type="dxa"/>
          </w:tcPr>
          <w:p w14:paraId="3C7D1292"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Planners need forecasts, not only scores</w:t>
            </w:r>
          </w:p>
        </w:tc>
      </w:tr>
      <w:tr w:rsidR="00897354" w:rsidRPr="005A7BB5" w14:paraId="6BE23B8F" w14:textId="77777777" w:rsidTr="00953DD7">
        <w:tc>
          <w:tcPr>
            <w:tcW w:w="1475" w:type="dxa"/>
          </w:tcPr>
          <w:p w14:paraId="5DF41F4B"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New data test</w:t>
            </w:r>
          </w:p>
        </w:tc>
        <w:tc>
          <w:tcPr>
            <w:tcW w:w="2211" w:type="dxa"/>
          </w:tcPr>
          <w:p w14:paraId="79615F2D"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None</w:t>
            </w:r>
          </w:p>
        </w:tc>
        <w:tc>
          <w:tcPr>
            <w:tcW w:w="2891" w:type="dxa"/>
          </w:tcPr>
          <w:p w14:paraId="278D46DF"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Frozen models scored on Jan to Apr 2026</w:t>
            </w:r>
          </w:p>
        </w:tc>
        <w:tc>
          <w:tcPr>
            <w:tcW w:w="2438" w:type="dxa"/>
          </w:tcPr>
          <w:p w14:paraId="71E4A6DC"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First data no model has seen</w:t>
            </w:r>
          </w:p>
        </w:tc>
      </w:tr>
      <w:tr w:rsidR="00897354" w:rsidRPr="005A7BB5" w14:paraId="635185C3" w14:textId="77777777" w:rsidTr="00953DD7">
        <w:tc>
          <w:tcPr>
            <w:tcW w:w="1475" w:type="dxa"/>
          </w:tcPr>
          <w:p w14:paraId="6113BDAE"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Models</w:t>
            </w:r>
          </w:p>
        </w:tc>
        <w:tc>
          <w:tcPr>
            <w:tcW w:w="2211" w:type="dxa"/>
          </w:tcPr>
          <w:p w14:paraId="4D60A93B"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Retrained at every run</w:t>
            </w:r>
          </w:p>
        </w:tc>
        <w:tc>
          <w:tcPr>
            <w:tcW w:w="2891" w:type="dxa"/>
          </w:tcPr>
          <w:p w14:paraId="1049214A"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 xml:space="preserve">Saved with </w:t>
            </w:r>
            <w:proofErr w:type="spellStart"/>
            <w:r>
              <w:rPr>
                <w:rFonts w:ascii="Times New Roman" w:eastAsia="Times New Roman" w:hAnsi="Times New Roman"/>
                <w:sz w:val="19"/>
              </w:rPr>
              <w:t>joblib</w:t>
            </w:r>
            <w:proofErr w:type="spellEnd"/>
            <w:r>
              <w:rPr>
                <w:rFonts w:ascii="Times New Roman" w:eastAsia="Times New Roman" w:hAnsi="Times New Roman"/>
                <w:sz w:val="19"/>
              </w:rPr>
              <w:t xml:space="preserve"> [A21]</w:t>
            </w:r>
          </w:p>
        </w:tc>
        <w:tc>
          <w:tcPr>
            <w:tcW w:w="2438" w:type="dxa"/>
          </w:tcPr>
          <w:p w14:paraId="608EDA17"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Report and dashboard use one artefact</w:t>
            </w:r>
          </w:p>
        </w:tc>
      </w:tr>
      <w:tr w:rsidR="00897354" w:rsidRPr="005A7BB5" w14:paraId="30CEE6D8" w14:textId="77777777" w:rsidTr="00953DD7">
        <w:tc>
          <w:tcPr>
            <w:tcW w:w="1475" w:type="dxa"/>
          </w:tcPr>
          <w:p w14:paraId="498568C6"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Dashboard</w:t>
            </w:r>
          </w:p>
        </w:tc>
        <w:tc>
          <w:tcPr>
            <w:tcW w:w="2211" w:type="dxa"/>
          </w:tcPr>
          <w:p w14:paraId="1E115317"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Not started</w:t>
            </w:r>
          </w:p>
        </w:tc>
        <w:tc>
          <w:tcPr>
            <w:tcW w:w="2891" w:type="dxa"/>
          </w:tcPr>
          <w:p w14:paraId="19AD670F"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 xml:space="preserve">Dual-role </w:t>
            </w:r>
            <w:proofErr w:type="spellStart"/>
            <w:r>
              <w:rPr>
                <w:rFonts w:ascii="Times New Roman" w:eastAsia="Times New Roman" w:hAnsi="Times New Roman"/>
                <w:sz w:val="19"/>
              </w:rPr>
              <w:t>Streamlit</w:t>
            </w:r>
            <w:proofErr w:type="spellEnd"/>
            <w:r>
              <w:rPr>
                <w:rFonts w:ascii="Times New Roman" w:eastAsia="Times New Roman" w:hAnsi="Times New Roman"/>
                <w:sz w:val="19"/>
              </w:rPr>
              <w:t xml:space="preserve"> portal with forecast and monitoring views, hosted online</w:t>
            </w:r>
          </w:p>
        </w:tc>
        <w:tc>
          <w:tcPr>
            <w:tcW w:w="2438" w:type="dxa"/>
          </w:tcPr>
          <w:p w14:paraId="2C576BCA"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User-facing delivery for PFES</w:t>
            </w:r>
          </w:p>
        </w:tc>
      </w:tr>
      <w:tr w:rsidR="00897354" w:rsidRPr="005A7BB5" w14:paraId="16CBA0F8" w14:textId="77777777" w:rsidTr="00953DD7">
        <w:tc>
          <w:tcPr>
            <w:tcW w:w="1475" w:type="dxa"/>
          </w:tcPr>
          <w:p w14:paraId="0C7ACABB"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Deployment</w:t>
            </w:r>
          </w:p>
        </w:tc>
        <w:tc>
          <w:tcPr>
            <w:tcW w:w="2211" w:type="dxa"/>
          </w:tcPr>
          <w:p w14:paraId="5DC02EBD"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Not addressed</w:t>
            </w:r>
          </w:p>
        </w:tc>
        <w:tc>
          <w:tcPr>
            <w:tcW w:w="2891" w:type="dxa"/>
          </w:tcPr>
          <w:p w14:paraId="30CDFB74"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Reference environment, hosted app, rollback</w:t>
            </w:r>
          </w:p>
        </w:tc>
        <w:tc>
          <w:tcPr>
            <w:tcW w:w="2438" w:type="dxa"/>
          </w:tcPr>
          <w:p w14:paraId="69344F1B"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Results reproduce exactly</w:t>
            </w:r>
          </w:p>
        </w:tc>
      </w:tr>
      <w:tr w:rsidR="00897354" w:rsidRPr="005A7BB5" w14:paraId="4720112B" w14:textId="77777777" w:rsidTr="00953DD7">
        <w:tc>
          <w:tcPr>
            <w:tcW w:w="1475" w:type="dxa"/>
          </w:tcPr>
          <w:p w14:paraId="1CEAFBA0" w14:textId="77777777" w:rsidR="00897354" w:rsidRPr="00476829" w:rsidRDefault="00897354" w:rsidP="00897354">
            <w:pPr>
              <w:rPr>
                <w:rFonts w:ascii="Times New Roman" w:eastAsia="Times New Roman" w:hAnsi="Times New Roman"/>
                <w:sz w:val="24"/>
                <w:szCs w:val="24"/>
                <w:lang w:val="vi-VN" w:eastAsia="en-US"/>
              </w:rPr>
            </w:pPr>
            <w:r>
              <w:rPr>
                <w:rFonts w:ascii="Times New Roman" w:eastAsia="Times New Roman" w:hAnsi="Times New Roman"/>
                <w:b/>
                <w:sz w:val="19"/>
              </w:rPr>
              <w:t>Monitoring</w:t>
            </w:r>
          </w:p>
        </w:tc>
        <w:tc>
          <w:tcPr>
            <w:tcW w:w="2211" w:type="dxa"/>
          </w:tcPr>
          <w:p w14:paraId="7DC3DF12" w14:textId="77777777" w:rsidR="00897354" w:rsidRPr="00476829" w:rsidRDefault="00897354" w:rsidP="00953DD7">
            <w:pPr>
              <w:jc w:val="both"/>
              <w:rPr>
                <w:rFonts w:ascii="Times New Roman" w:eastAsia="Times New Roman" w:hAnsi="Times New Roman"/>
                <w:sz w:val="24"/>
                <w:szCs w:val="24"/>
                <w:lang w:val="vi-VN" w:eastAsia="en-US"/>
              </w:rPr>
            </w:pPr>
            <w:r>
              <w:rPr>
                <w:rFonts w:ascii="Times New Roman" w:eastAsia="Times New Roman" w:hAnsi="Times New Roman"/>
                <w:sz w:val="19"/>
              </w:rPr>
              <w:t>One drift rule in the text</w:t>
            </w:r>
          </w:p>
        </w:tc>
        <w:tc>
          <w:tcPr>
            <w:tcW w:w="2891" w:type="dxa"/>
          </w:tcPr>
          <w:p w14:paraId="5E51AD59" w14:textId="77777777" w:rsidR="00897354" w:rsidRPr="008D74F8"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monitoring.py: 25 PASS / WARN / FAIL checks per release</w:t>
            </w:r>
          </w:p>
        </w:tc>
        <w:tc>
          <w:tcPr>
            <w:tcW w:w="2438" w:type="dxa"/>
          </w:tcPr>
          <w:p w14:paraId="7E741A40" w14:textId="77777777" w:rsidR="00897354" w:rsidRPr="005A7BB5" w:rsidRDefault="00897354" w:rsidP="00953DD7">
            <w:pPr>
              <w:jc w:val="both"/>
              <w:rPr>
                <w:rFonts w:ascii="Times New Roman" w:eastAsia="Times New Roman" w:hAnsi="Times New Roman"/>
                <w:sz w:val="24"/>
                <w:szCs w:val="24"/>
                <w:lang w:eastAsia="en-US"/>
              </w:rPr>
            </w:pPr>
            <w:r>
              <w:rPr>
                <w:rFonts w:ascii="Times New Roman" w:eastAsia="Times New Roman" w:hAnsi="Times New Roman"/>
                <w:sz w:val="19"/>
              </w:rPr>
              <w:t>Decides promotion and retraining</w:t>
            </w:r>
          </w:p>
        </w:tc>
      </w:tr>
    </w:tbl>
    <w:p w14:paraId="343F8BA5" w14:textId="77777777" w:rsidR="006E6906" w:rsidRPr="005A7BB5" w:rsidRDefault="006E6906" w:rsidP="006E6906">
      <w:pPr>
        <w:spacing w:before="80" w:after="40"/>
        <w:jc w:val="both"/>
        <w:rPr>
          <w:rFonts w:ascii="Times New Roman" w:eastAsiaTheme="minorEastAsia" w:hAnsi="Times New Roman"/>
          <w:sz w:val="24"/>
          <w:szCs w:val="24"/>
        </w:rPr>
      </w:pPr>
      <w:r>
        <w:rPr>
          <w:rFonts w:ascii="Times New Roman" w:eastAsiaTheme="minorEastAsia" w:hAnsi="Times New Roman"/>
          <w:b/>
          <w:sz w:val="22"/>
          <w:szCs w:val="24"/>
        </w:rPr>
        <w:t>Team contribution summary</w:t>
      </w:r>
    </w:p>
    <w:tbl>
      <w:tblPr>
        <w:tblStyle w:val="TableGrid"/>
        <w:tblW w:w="9015" w:type="dxa"/>
        <w:tblLayout w:type="fixed"/>
        <w:tblLook w:val="04A0" w:firstRow="1" w:lastRow="0" w:firstColumn="1" w:lastColumn="0" w:noHBand="0" w:noVBand="1"/>
      </w:tblPr>
      <w:tblGrid>
        <w:gridCol w:w="2381"/>
        <w:gridCol w:w="6634"/>
      </w:tblGrid>
      <w:tr w:rsidR="006E6906" w:rsidRPr="005A7BB5" w14:paraId="0F18F9D1" w14:textId="77777777" w:rsidTr="00C65495">
        <w:tc>
          <w:tcPr>
            <w:tcW w:w="2381" w:type="dxa"/>
          </w:tcPr>
          <w:p w14:paraId="04DCF76F" w14:textId="77777777" w:rsidR="006E6906" w:rsidRPr="005A7BB5" w:rsidRDefault="006E6906" w:rsidP="00C65495">
            <w:pPr>
              <w:rPr>
                <w:rFonts w:ascii="Times New Roman" w:eastAsiaTheme="minorEastAsia" w:hAnsi="Times New Roman"/>
                <w:b/>
                <w:bCs/>
                <w:sz w:val="24"/>
                <w:szCs w:val="24"/>
              </w:rPr>
            </w:pPr>
            <w:r>
              <w:rPr>
                <w:rFonts w:ascii="Times New Roman" w:eastAsiaTheme="minorEastAsia" w:hAnsi="Times New Roman"/>
                <w:b/>
                <w:bCs/>
                <w:sz w:val="24"/>
                <w:szCs w:val="24"/>
              </w:rPr>
              <w:t>Team Member</w:t>
            </w:r>
          </w:p>
        </w:tc>
        <w:tc>
          <w:tcPr>
            <w:tcW w:w="6633" w:type="dxa"/>
          </w:tcPr>
          <w:p w14:paraId="2C0D2389" w14:textId="77777777" w:rsidR="006E6906" w:rsidRPr="005A7BB5" w:rsidRDefault="006E6906" w:rsidP="00C65495">
            <w:pPr>
              <w:rPr>
                <w:rFonts w:ascii="Times New Roman" w:eastAsiaTheme="minorEastAsia" w:hAnsi="Times New Roman"/>
                <w:b/>
                <w:bCs/>
                <w:sz w:val="24"/>
                <w:szCs w:val="24"/>
              </w:rPr>
            </w:pPr>
            <w:r>
              <w:rPr>
                <w:rFonts w:ascii="Times New Roman" w:eastAsiaTheme="minorEastAsia" w:hAnsi="Times New Roman"/>
                <w:b/>
                <w:bCs/>
                <w:sz w:val="24"/>
                <w:szCs w:val="24"/>
              </w:rPr>
              <w:t>Contribution</w:t>
            </w:r>
          </w:p>
        </w:tc>
      </w:tr>
      <w:tr w:rsidR="006E6906" w:rsidRPr="005A7BB5" w14:paraId="09F3D350" w14:textId="77777777" w:rsidTr="00C65495">
        <w:tc>
          <w:tcPr>
            <w:tcW w:w="2381" w:type="dxa"/>
            <w:vAlign w:val="center"/>
          </w:tcPr>
          <w:p w14:paraId="4C347F7F" w14:textId="77777777" w:rsidR="006E6906" w:rsidRPr="005A7BB5" w:rsidRDefault="006E6906" w:rsidP="00C65495">
            <w:pPr>
              <w:tabs>
                <w:tab w:val="left" w:pos="4962"/>
              </w:tabs>
              <w:rPr>
                <w:rFonts w:ascii="Times New Roman" w:eastAsiaTheme="minorEastAsia" w:hAnsi="Times New Roman"/>
                <w:b/>
                <w:bCs/>
                <w:sz w:val="24"/>
                <w:szCs w:val="24"/>
              </w:rPr>
            </w:pPr>
            <w:r>
              <w:rPr>
                <w:rFonts w:ascii="Times New Roman" w:eastAsiaTheme="minorEastAsia" w:hAnsi="Times New Roman"/>
                <w:b/>
                <w:sz w:val="19"/>
                <w:szCs w:val="24"/>
              </w:rPr>
              <w:t xml:space="preserve">Thi Xuan Thanh Tran (Emma) </w:t>
            </w:r>
          </w:p>
        </w:tc>
        <w:tc>
          <w:tcPr>
            <w:tcW w:w="6633" w:type="dxa"/>
          </w:tcPr>
          <w:p w14:paraId="150C0A4C" w14:textId="77777777" w:rsidR="006E6906" w:rsidRPr="005A7BB5" w:rsidRDefault="006E6906" w:rsidP="00953DD7">
            <w:pPr>
              <w:jc w:val="both"/>
              <w:rPr>
                <w:rFonts w:ascii="Times New Roman" w:eastAsiaTheme="minorEastAsia" w:hAnsi="Times New Roman"/>
                <w:b/>
                <w:bCs/>
                <w:sz w:val="24"/>
                <w:szCs w:val="24"/>
              </w:rPr>
            </w:pPr>
            <w:r>
              <w:rPr>
                <w:rFonts w:ascii="Times New Roman" w:eastAsia="Times New Roman" w:hAnsi="Times New Roman"/>
                <w:sz w:val="19"/>
              </w:rPr>
              <w:t>Deployment and monitoring design documents (now implemented in monitoring.py); coordinated the Assessment 3 and 4 reports; dashboard section of the Assessment 3 slides.</w:t>
            </w:r>
          </w:p>
        </w:tc>
      </w:tr>
      <w:tr w:rsidR="006E6906" w:rsidRPr="005A7BB5" w14:paraId="0800B000" w14:textId="77777777" w:rsidTr="00C65495">
        <w:tc>
          <w:tcPr>
            <w:tcW w:w="2381" w:type="dxa"/>
          </w:tcPr>
          <w:p w14:paraId="69FE6566" w14:textId="77777777" w:rsidR="006E6906" w:rsidRPr="005A7BB5" w:rsidRDefault="006E6906" w:rsidP="00C65495">
            <w:pPr>
              <w:rPr>
                <w:rFonts w:ascii="Times New Roman" w:eastAsiaTheme="minorEastAsia" w:hAnsi="Times New Roman"/>
                <w:b/>
                <w:bCs/>
                <w:sz w:val="24"/>
                <w:szCs w:val="24"/>
              </w:rPr>
            </w:pPr>
            <w:r>
              <w:rPr>
                <w:rFonts w:ascii="Times New Roman" w:eastAsiaTheme="minorEastAsia" w:hAnsi="Times New Roman"/>
                <w:b/>
                <w:sz w:val="19"/>
                <w:szCs w:val="24"/>
              </w:rPr>
              <w:t>Ngoc Anh Nguyen (Will)</w:t>
            </w:r>
          </w:p>
        </w:tc>
        <w:tc>
          <w:tcPr>
            <w:tcW w:w="6633" w:type="dxa"/>
          </w:tcPr>
          <w:p w14:paraId="5F84E2E1" w14:textId="18A4C612" w:rsidR="006E6906" w:rsidRPr="002E220F" w:rsidRDefault="002E220F" w:rsidP="00953DD7">
            <w:pPr>
              <w:jc w:val="both"/>
              <w:rPr>
                <w:rFonts w:ascii="Times New Roman" w:eastAsia="Times New Roman" w:hAnsi="Times New Roman"/>
                <w:sz w:val="19"/>
              </w:rPr>
            </w:pPr>
            <w:r w:rsidRPr="002E220F">
              <w:rPr>
                <w:rFonts w:ascii="Times New Roman" w:eastAsia="Times New Roman" w:hAnsi="Times New Roman"/>
                <w:sz w:val="19"/>
              </w:rPr>
              <w:t>Read-only data lineage, reproducibility and leakage audit (pull request #8), which found the same-month feature issue; schema check in the ingest stage with 17 tests (pull request #9); drafted the Assessment 3 deck.</w:t>
            </w:r>
          </w:p>
        </w:tc>
      </w:tr>
      <w:tr w:rsidR="006E6906" w:rsidRPr="005A7BB5" w14:paraId="21CEB175" w14:textId="77777777" w:rsidTr="00C65495">
        <w:tc>
          <w:tcPr>
            <w:tcW w:w="2381" w:type="dxa"/>
          </w:tcPr>
          <w:p w14:paraId="1D6CB6CF" w14:textId="77777777" w:rsidR="006E6906" w:rsidRPr="005A7BB5" w:rsidRDefault="006E6906" w:rsidP="00C65495">
            <w:pPr>
              <w:rPr>
                <w:rFonts w:ascii="Times New Roman" w:eastAsiaTheme="minorEastAsia" w:hAnsi="Times New Roman"/>
                <w:b/>
                <w:bCs/>
                <w:sz w:val="24"/>
                <w:szCs w:val="24"/>
              </w:rPr>
            </w:pPr>
            <w:r>
              <w:rPr>
                <w:rFonts w:ascii="Times New Roman" w:eastAsiaTheme="minorEastAsia" w:hAnsi="Times New Roman"/>
                <w:b/>
                <w:sz w:val="19"/>
                <w:szCs w:val="24"/>
              </w:rPr>
              <w:t>Van Hoi Dang (Hendrick)</w:t>
            </w:r>
          </w:p>
        </w:tc>
        <w:tc>
          <w:tcPr>
            <w:tcW w:w="6633" w:type="dxa"/>
          </w:tcPr>
          <w:p w14:paraId="6EADEFA0" w14:textId="77777777" w:rsidR="006E6906" w:rsidRPr="002E220F" w:rsidRDefault="006E6906" w:rsidP="00953DD7">
            <w:pPr>
              <w:jc w:val="both"/>
              <w:rPr>
                <w:rFonts w:ascii="Times New Roman" w:eastAsia="Times New Roman" w:hAnsi="Times New Roman"/>
                <w:sz w:val="19"/>
              </w:rPr>
            </w:pPr>
            <w:r>
              <w:rPr>
                <w:rFonts w:ascii="Times New Roman" w:eastAsia="Times New Roman" w:hAnsi="Times New Roman"/>
                <w:sz w:val="19"/>
              </w:rPr>
              <w:t xml:space="preserve">Feature-timing and </w:t>
            </w:r>
            <w:proofErr w:type="spellStart"/>
            <w:r>
              <w:rPr>
                <w:rFonts w:ascii="Times New Roman" w:eastAsia="Times New Roman" w:hAnsi="Times New Roman"/>
                <w:sz w:val="19"/>
              </w:rPr>
              <w:t>backtest</w:t>
            </w:r>
            <w:proofErr w:type="spellEnd"/>
            <w:r>
              <w:rPr>
                <w:rFonts w:ascii="Times New Roman" w:eastAsia="Times New Roman" w:hAnsi="Times New Roman"/>
                <w:sz w:val="19"/>
              </w:rPr>
              <w:t xml:space="preserve"> corrections; forecast stage, saved models and 2026 check; monitoring script, dashboard forecast view and hosting; documentation, GitHub and Jira.</w:t>
            </w:r>
          </w:p>
        </w:tc>
      </w:tr>
      <w:tr w:rsidR="006E6906" w:rsidRPr="005A7BB5" w14:paraId="5F3EBCB3" w14:textId="77777777" w:rsidTr="00C65495">
        <w:tc>
          <w:tcPr>
            <w:tcW w:w="2381" w:type="dxa"/>
          </w:tcPr>
          <w:p w14:paraId="117A9160" w14:textId="77777777" w:rsidR="006E6906" w:rsidRPr="005A7BB5" w:rsidRDefault="006E6906" w:rsidP="00C65495">
            <w:pPr>
              <w:rPr>
                <w:rFonts w:ascii="Times New Roman" w:eastAsiaTheme="minorEastAsia" w:hAnsi="Times New Roman"/>
                <w:b/>
                <w:bCs/>
                <w:sz w:val="24"/>
                <w:szCs w:val="24"/>
              </w:rPr>
            </w:pPr>
            <w:r>
              <w:rPr>
                <w:rFonts w:ascii="Times New Roman" w:eastAsia="Times New Roman" w:hAnsi="Times New Roman"/>
                <w:b/>
                <w:color w:val="000000" w:themeColor="text1"/>
                <w:sz w:val="19"/>
                <w:szCs w:val="24"/>
              </w:rPr>
              <w:t>Le Nhat Minh Tran (Thomas)</w:t>
            </w:r>
          </w:p>
        </w:tc>
        <w:tc>
          <w:tcPr>
            <w:tcW w:w="6633" w:type="dxa"/>
          </w:tcPr>
          <w:p w14:paraId="2627C85F" w14:textId="77777777" w:rsidR="006E6906" w:rsidRPr="005A7BB5" w:rsidRDefault="006E6906" w:rsidP="00953DD7">
            <w:pPr>
              <w:jc w:val="both"/>
              <w:rPr>
                <w:rFonts w:ascii="Times New Roman" w:eastAsiaTheme="minorEastAsia" w:hAnsi="Times New Roman"/>
                <w:sz w:val="24"/>
                <w:szCs w:val="24"/>
              </w:rPr>
            </w:pPr>
            <w:proofErr w:type="spellStart"/>
            <w:r>
              <w:rPr>
                <w:rFonts w:ascii="Times New Roman" w:eastAsia="Times New Roman" w:hAnsi="Times New Roman"/>
                <w:sz w:val="19"/>
              </w:rPr>
              <w:t>Streamlit</w:t>
            </w:r>
            <w:proofErr w:type="spellEnd"/>
            <w:r>
              <w:rPr>
                <w:rFonts w:ascii="Times New Roman" w:eastAsia="Times New Roman" w:hAnsi="Times New Roman"/>
                <w:sz w:val="19"/>
              </w:rPr>
              <w:t xml:space="preserve"> dual-role dashboard (app.py, core_data.py, two portal pages, Windows launcher); Assessment 3 system demonstration.</w:t>
            </w:r>
          </w:p>
        </w:tc>
      </w:tr>
    </w:tbl>
    <w:p w14:paraId="04DA1737" w14:textId="77777777" w:rsidR="006E6906" w:rsidRPr="005A7BB5" w:rsidRDefault="006E6906" w:rsidP="006E6906">
      <w:pPr>
        <w:spacing w:before="80" w:after="40"/>
        <w:jc w:val="both"/>
        <w:rPr>
          <w:rFonts w:ascii="Times New Roman" w:eastAsiaTheme="minorEastAsia" w:hAnsi="Times New Roman"/>
          <w:sz w:val="24"/>
          <w:szCs w:val="24"/>
        </w:rPr>
      </w:pPr>
      <w:r>
        <w:rPr>
          <w:rFonts w:ascii="Times New Roman" w:eastAsiaTheme="minorEastAsia" w:hAnsi="Times New Roman"/>
          <w:b/>
          <w:sz w:val="22"/>
          <w:szCs w:val="24"/>
        </w:rPr>
        <w:t>Evidence locations</w:t>
      </w:r>
    </w:p>
    <w:tbl>
      <w:tblPr>
        <w:tblStyle w:val="TableGrid"/>
        <w:tblW w:w="9015" w:type="dxa"/>
        <w:tblLayout w:type="fixed"/>
        <w:tblLook w:val="04A0" w:firstRow="1" w:lastRow="0" w:firstColumn="1" w:lastColumn="0" w:noHBand="0" w:noVBand="1"/>
      </w:tblPr>
      <w:tblGrid>
        <w:gridCol w:w="2041"/>
        <w:gridCol w:w="6974"/>
      </w:tblGrid>
      <w:tr w:rsidR="006E6906" w:rsidRPr="004D268F" w14:paraId="77916A0E" w14:textId="77777777" w:rsidTr="0007450B">
        <w:tc>
          <w:tcPr>
            <w:tcW w:w="2041" w:type="dxa"/>
          </w:tcPr>
          <w:p w14:paraId="3DB959F2" w14:textId="77777777" w:rsidR="006E6906" w:rsidRPr="004D268F" w:rsidRDefault="006E6906" w:rsidP="004D268F">
            <w:pPr>
              <w:jc w:val="center"/>
              <w:rPr>
                <w:rFonts w:ascii="Times New Roman" w:eastAsiaTheme="minorEastAsia" w:hAnsi="Times New Roman"/>
                <w:b/>
                <w:bCs/>
                <w:sz w:val="22"/>
                <w:szCs w:val="22"/>
              </w:rPr>
            </w:pPr>
            <w:r w:rsidRPr="004D268F">
              <w:rPr>
                <w:rFonts w:ascii="Times New Roman" w:eastAsiaTheme="minorEastAsia" w:hAnsi="Times New Roman"/>
                <w:b/>
                <w:bCs/>
                <w:sz w:val="22"/>
                <w:szCs w:val="22"/>
              </w:rPr>
              <w:t>Evidence</w:t>
            </w:r>
          </w:p>
        </w:tc>
        <w:tc>
          <w:tcPr>
            <w:tcW w:w="6974" w:type="dxa"/>
          </w:tcPr>
          <w:p w14:paraId="0ABC5EE7" w14:textId="77777777" w:rsidR="006E6906" w:rsidRPr="004D268F" w:rsidRDefault="006E6906" w:rsidP="004D268F">
            <w:pPr>
              <w:jc w:val="center"/>
              <w:rPr>
                <w:rFonts w:ascii="Times New Roman" w:eastAsiaTheme="minorEastAsia" w:hAnsi="Times New Roman"/>
                <w:b/>
                <w:bCs/>
                <w:sz w:val="22"/>
                <w:szCs w:val="22"/>
              </w:rPr>
            </w:pPr>
            <w:r w:rsidRPr="004D268F">
              <w:rPr>
                <w:rFonts w:ascii="Times New Roman" w:eastAsiaTheme="minorEastAsia" w:hAnsi="Times New Roman"/>
                <w:b/>
                <w:bCs/>
                <w:sz w:val="22"/>
                <w:szCs w:val="22"/>
              </w:rPr>
              <w:t>Repository Location</w:t>
            </w:r>
          </w:p>
        </w:tc>
      </w:tr>
      <w:tr w:rsidR="006E6906" w:rsidRPr="005A7BB5" w14:paraId="2A7AB47B" w14:textId="77777777" w:rsidTr="0007450B">
        <w:tc>
          <w:tcPr>
            <w:tcW w:w="2041" w:type="dxa"/>
          </w:tcPr>
          <w:p w14:paraId="209E8663"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GitHub</w:t>
            </w:r>
          </w:p>
        </w:tc>
        <w:tc>
          <w:tcPr>
            <w:tcW w:w="6974" w:type="dxa"/>
          </w:tcPr>
          <w:p w14:paraId="7C963BA2" w14:textId="77777777" w:rsidR="006E6906" w:rsidRPr="005A7BB5" w:rsidRDefault="006E6906" w:rsidP="00C65495">
            <w:pPr>
              <w:jc w:val="both"/>
              <w:rPr>
                <w:rFonts w:ascii="Times New Roman" w:eastAsiaTheme="minorEastAsia" w:hAnsi="Times New Roman"/>
                <w:b/>
                <w:bCs/>
                <w:sz w:val="24"/>
                <w:szCs w:val="24"/>
              </w:rPr>
            </w:pPr>
            <w:hyperlink r:id="rId66">
              <w:r>
                <w:rPr>
                  <w:rStyle w:val="Hyperlink"/>
                  <w:rFonts w:ascii="Times New Roman" w:hAnsi="Times New Roman"/>
                  <w:color w:val="0563C1"/>
                  <w:sz w:val="19"/>
                </w:rPr>
                <w:t>github.com/</w:t>
              </w:r>
              <w:proofErr w:type="spellStart"/>
              <w:r>
                <w:rPr>
                  <w:rStyle w:val="Hyperlink"/>
                  <w:rFonts w:ascii="Times New Roman" w:hAnsi="Times New Roman"/>
                  <w:color w:val="0563C1"/>
                  <w:sz w:val="19"/>
                </w:rPr>
                <w:t>HendrickDang</w:t>
              </w:r>
              <w:proofErr w:type="spellEnd"/>
              <w:r>
                <w:rPr>
                  <w:rStyle w:val="Hyperlink"/>
                  <w:rFonts w:ascii="Times New Roman" w:hAnsi="Times New Roman"/>
                  <w:color w:val="0563C1"/>
                  <w:sz w:val="19"/>
                </w:rPr>
                <w:t>/PRT661-DATA-SCIENCE-PRACTICE</w:t>
              </w:r>
            </w:hyperlink>
          </w:p>
        </w:tc>
      </w:tr>
      <w:tr w:rsidR="006E6906" w:rsidRPr="005A7BB5" w14:paraId="69074656" w14:textId="77777777" w:rsidTr="0007450B">
        <w:tc>
          <w:tcPr>
            <w:tcW w:w="2041" w:type="dxa"/>
          </w:tcPr>
          <w:p w14:paraId="12FBC4CC"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Live dashboard</w:t>
            </w:r>
          </w:p>
        </w:tc>
        <w:tc>
          <w:tcPr>
            <w:tcW w:w="6974" w:type="dxa"/>
          </w:tcPr>
          <w:p w14:paraId="5FB97696" w14:textId="77777777" w:rsidR="006E6906" w:rsidRPr="005A7BB5" w:rsidRDefault="006E6906" w:rsidP="00C65495">
            <w:pPr>
              <w:jc w:val="both"/>
              <w:rPr>
                <w:rFonts w:ascii="Times New Roman" w:eastAsiaTheme="minorEastAsia" w:hAnsi="Times New Roman"/>
                <w:b/>
                <w:bCs/>
                <w:sz w:val="24"/>
                <w:szCs w:val="24"/>
              </w:rPr>
            </w:pPr>
            <w:hyperlink r:id="rId67">
              <w:proofErr w:type="spellStart"/>
              <w:r>
                <w:rPr>
                  <w:rStyle w:val="Hyperlink"/>
                  <w:rFonts w:ascii="Times New Roman" w:hAnsi="Times New Roman"/>
                  <w:color w:val="0563C1"/>
                  <w:sz w:val="19"/>
                </w:rPr>
                <w:t>nt</w:t>
              </w:r>
              <w:proofErr w:type="spellEnd"/>
              <w:r>
                <w:rPr>
                  <w:rStyle w:val="Hyperlink"/>
                  <w:rFonts w:ascii="Times New Roman" w:hAnsi="Times New Roman"/>
                  <w:color w:val="0563C1"/>
                  <w:sz w:val="19"/>
                </w:rPr>
                <w:t>-safety-</w:t>
              </w:r>
              <w:proofErr w:type="spellStart"/>
              <w:r>
                <w:rPr>
                  <w:rStyle w:val="Hyperlink"/>
                  <w:rFonts w:ascii="Times New Roman" w:hAnsi="Times New Roman"/>
                  <w:color w:val="0563C1"/>
                  <w:sz w:val="19"/>
                </w:rPr>
                <w:t>forecast.streamlit.app</w:t>
              </w:r>
              <w:proofErr w:type="spellEnd"/>
            </w:hyperlink>
          </w:p>
        </w:tc>
      </w:tr>
      <w:tr w:rsidR="006E6906" w:rsidRPr="005A7BB5" w14:paraId="55A1F965" w14:textId="77777777" w:rsidTr="0007450B">
        <w:tc>
          <w:tcPr>
            <w:tcW w:w="2041" w:type="dxa"/>
          </w:tcPr>
          <w:p w14:paraId="406AABA0"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Jira</w:t>
            </w:r>
          </w:p>
        </w:tc>
        <w:tc>
          <w:tcPr>
            <w:tcW w:w="6974" w:type="dxa"/>
          </w:tcPr>
          <w:p w14:paraId="5746E3E7" w14:textId="77777777" w:rsidR="006E6906" w:rsidRPr="005A7BB5" w:rsidRDefault="006E6906" w:rsidP="00C65495">
            <w:pPr>
              <w:jc w:val="both"/>
              <w:rPr>
                <w:rFonts w:ascii="Times New Roman" w:eastAsiaTheme="minorEastAsia" w:hAnsi="Times New Roman"/>
                <w:b/>
                <w:bCs/>
                <w:sz w:val="24"/>
                <w:szCs w:val="24"/>
              </w:rPr>
            </w:pPr>
            <w:hyperlink r:id="rId68">
              <w:r>
                <w:rPr>
                  <w:rStyle w:val="Hyperlink"/>
                  <w:rFonts w:ascii="Times New Roman" w:hAnsi="Times New Roman"/>
                  <w:color w:val="0563C1"/>
                  <w:sz w:val="19"/>
                </w:rPr>
                <w:t>hendrickdang.atlassian.net/jira/software/projects/SCRUM/boards/1/timeline</w:t>
              </w:r>
            </w:hyperlink>
          </w:p>
        </w:tc>
      </w:tr>
      <w:tr w:rsidR="006E6906" w:rsidRPr="005A7BB5" w14:paraId="3B18F22F" w14:textId="77777777" w:rsidTr="0007450B">
        <w:tc>
          <w:tcPr>
            <w:tcW w:w="2041" w:type="dxa"/>
          </w:tcPr>
          <w:p w14:paraId="41E987C9" w14:textId="77777777" w:rsidR="006E6906" w:rsidRPr="00DF1E9C" w:rsidRDefault="006E6906" w:rsidP="00C65495">
            <w:pPr>
              <w:jc w:val="both"/>
              <w:rPr>
                <w:rFonts w:ascii="Times New Roman" w:eastAsiaTheme="minorEastAsia" w:hAnsi="Times New Roman"/>
                <w:b/>
                <w:bCs/>
                <w:sz w:val="24"/>
                <w:szCs w:val="24"/>
                <w:lang w:val="vi-VN"/>
              </w:rPr>
            </w:pPr>
            <w:r>
              <w:rPr>
                <w:rFonts w:ascii="Times New Roman" w:eastAsia="Times New Roman" w:hAnsi="Times New Roman"/>
                <w:b/>
                <w:sz w:val="19"/>
              </w:rPr>
              <w:t>Code to run</w:t>
            </w:r>
          </w:p>
        </w:tc>
        <w:tc>
          <w:tcPr>
            <w:tcW w:w="6974" w:type="dxa"/>
          </w:tcPr>
          <w:p w14:paraId="370AF9AB" w14:textId="77777777" w:rsidR="006E6906" w:rsidRPr="001F6331" w:rsidRDefault="006E6906" w:rsidP="00C65495">
            <w:pPr>
              <w:jc w:val="both"/>
              <w:rPr>
                <w:rFonts w:ascii="Times New Roman" w:hAnsi="Times New Roman"/>
                <w:sz w:val="24"/>
                <w:szCs w:val="24"/>
                <w:lang w:val="vi-VN"/>
              </w:rPr>
            </w:pPr>
            <w:hyperlink r:id="rId69">
              <w:r>
                <w:rPr>
                  <w:rStyle w:val="Hyperlink"/>
                  <w:rFonts w:ascii="Times New Roman" w:hAnsi="Times New Roman"/>
                  <w:color w:val="0563C1"/>
                  <w:sz w:val="19"/>
                </w:rPr>
                <w:t>repo: Execution Instructions/execution_instructions.md</w:t>
              </w:r>
            </w:hyperlink>
          </w:p>
        </w:tc>
      </w:tr>
      <w:tr w:rsidR="006E6906" w:rsidRPr="005A7BB5" w14:paraId="02ED8F21" w14:textId="77777777" w:rsidTr="0007450B">
        <w:tc>
          <w:tcPr>
            <w:tcW w:w="2041" w:type="dxa"/>
          </w:tcPr>
          <w:p w14:paraId="470FBF7A" w14:textId="77777777" w:rsidR="006E6906" w:rsidRPr="00075D6D" w:rsidRDefault="006E6906" w:rsidP="00C65495">
            <w:pPr>
              <w:jc w:val="both"/>
              <w:rPr>
                <w:rFonts w:ascii="Times New Roman" w:eastAsiaTheme="minorEastAsia" w:hAnsi="Times New Roman"/>
                <w:b/>
                <w:bCs/>
                <w:sz w:val="24"/>
                <w:szCs w:val="24"/>
                <w:lang w:val="vi-VN"/>
              </w:rPr>
            </w:pPr>
            <w:r>
              <w:rPr>
                <w:rFonts w:ascii="Times New Roman" w:eastAsia="Times New Roman" w:hAnsi="Times New Roman"/>
                <w:b/>
                <w:sz w:val="19"/>
              </w:rPr>
              <w:t>Results and models</w:t>
            </w:r>
          </w:p>
        </w:tc>
        <w:tc>
          <w:tcPr>
            <w:tcW w:w="6974" w:type="dxa"/>
          </w:tcPr>
          <w:p w14:paraId="42319352" w14:textId="77777777" w:rsidR="006E6906" w:rsidRPr="00075D6D" w:rsidRDefault="006E6906" w:rsidP="00C65495">
            <w:pPr>
              <w:jc w:val="both"/>
              <w:rPr>
                <w:rFonts w:ascii="Times New Roman" w:hAnsi="Times New Roman"/>
                <w:sz w:val="24"/>
                <w:szCs w:val="24"/>
                <w:lang w:val="vi-VN"/>
              </w:rPr>
            </w:pPr>
            <w:hyperlink r:id="rId70">
              <w:r>
                <w:rPr>
                  <w:rStyle w:val="Hyperlink"/>
                  <w:rFonts w:ascii="Times New Roman" w:hAnsi="Times New Roman"/>
                  <w:color w:val="0563C1"/>
                  <w:sz w:val="19"/>
                </w:rPr>
                <w:t>repo: Outputs</w:t>
              </w:r>
            </w:hyperlink>
          </w:p>
        </w:tc>
      </w:tr>
      <w:tr w:rsidR="006E6906" w14:paraId="02F50361" w14:textId="77777777" w:rsidTr="0007450B">
        <w:tc>
          <w:tcPr>
            <w:tcW w:w="2041" w:type="dxa"/>
          </w:tcPr>
          <w:p w14:paraId="64CE35A6" w14:textId="77777777" w:rsidR="006E6906"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Change log</w:t>
            </w:r>
          </w:p>
        </w:tc>
        <w:tc>
          <w:tcPr>
            <w:tcW w:w="6974" w:type="dxa"/>
          </w:tcPr>
          <w:p w14:paraId="55ED12BF" w14:textId="77777777" w:rsidR="006E6906" w:rsidRDefault="006E6906" w:rsidP="00C65495">
            <w:pPr>
              <w:jc w:val="both"/>
              <w:rPr>
                <w:rFonts w:ascii="Times New Roman" w:eastAsiaTheme="minorEastAsia" w:hAnsi="Times New Roman"/>
                <w:sz w:val="24"/>
                <w:szCs w:val="24"/>
              </w:rPr>
            </w:pPr>
            <w:hyperlink r:id="rId71">
              <w:r>
                <w:rPr>
                  <w:rStyle w:val="Hyperlink"/>
                  <w:rFonts w:ascii="Times New Roman" w:hAnsi="Times New Roman"/>
                  <w:color w:val="0563C1"/>
                  <w:sz w:val="19"/>
                </w:rPr>
                <w:t>repo: CHANGELOG.md</w:t>
              </w:r>
            </w:hyperlink>
          </w:p>
        </w:tc>
      </w:tr>
      <w:tr w:rsidR="006E6906" w14:paraId="36E25322" w14:textId="77777777" w:rsidTr="0007450B">
        <w:tc>
          <w:tcPr>
            <w:tcW w:w="2041" w:type="dxa"/>
          </w:tcPr>
          <w:p w14:paraId="0C8F597D" w14:textId="77777777" w:rsidR="006E6906"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Data audit</w:t>
            </w:r>
          </w:p>
        </w:tc>
        <w:tc>
          <w:tcPr>
            <w:tcW w:w="6974" w:type="dxa"/>
          </w:tcPr>
          <w:p w14:paraId="7268BB32" w14:textId="77777777" w:rsidR="006E6906" w:rsidRDefault="006E6906" w:rsidP="00C65495">
            <w:pPr>
              <w:jc w:val="both"/>
              <w:rPr>
                <w:rFonts w:ascii="Times New Roman" w:eastAsiaTheme="minorEastAsia" w:hAnsi="Times New Roman"/>
                <w:sz w:val="24"/>
                <w:szCs w:val="24"/>
              </w:rPr>
            </w:pPr>
            <w:hyperlink r:id="rId72">
              <w:r>
                <w:rPr>
                  <w:rStyle w:val="Hyperlink"/>
                  <w:rFonts w:ascii="Times New Roman" w:hAnsi="Times New Roman"/>
                  <w:color w:val="0563C1"/>
                  <w:sz w:val="19"/>
                </w:rPr>
                <w:t>repo: audit/README.md</w:t>
              </w:r>
            </w:hyperlink>
          </w:p>
        </w:tc>
      </w:tr>
      <w:tr w:rsidR="006E6906" w14:paraId="4CB19FA0" w14:textId="77777777" w:rsidTr="0007450B">
        <w:tc>
          <w:tcPr>
            <w:tcW w:w="2041" w:type="dxa"/>
          </w:tcPr>
          <w:p w14:paraId="239C1226" w14:textId="77777777" w:rsidR="006E6906" w:rsidRDefault="006E6906" w:rsidP="00C65495">
            <w:pPr>
              <w:jc w:val="both"/>
              <w:rPr>
                <w:rFonts w:ascii="Times New Roman" w:eastAsiaTheme="minorEastAsia" w:hAnsi="Times New Roman"/>
                <w:b/>
                <w:bCs/>
                <w:sz w:val="24"/>
                <w:szCs w:val="24"/>
              </w:rPr>
            </w:pPr>
            <w:r>
              <w:rPr>
                <w:rFonts w:ascii="Times New Roman" w:eastAsia="Times New Roman" w:hAnsi="Times New Roman"/>
                <w:b/>
                <w:sz w:val="19"/>
              </w:rPr>
              <w:t>Design documents</w:t>
            </w:r>
          </w:p>
        </w:tc>
        <w:tc>
          <w:tcPr>
            <w:tcW w:w="6974" w:type="dxa"/>
          </w:tcPr>
          <w:p w14:paraId="35710AA1" w14:textId="77777777" w:rsidR="006E6906" w:rsidRDefault="006E6906" w:rsidP="00C65495">
            <w:pPr>
              <w:jc w:val="both"/>
              <w:rPr>
                <w:rFonts w:ascii="Times New Roman" w:eastAsiaTheme="minorEastAsia" w:hAnsi="Times New Roman"/>
                <w:sz w:val="24"/>
                <w:szCs w:val="24"/>
              </w:rPr>
            </w:pPr>
            <w:hyperlink r:id="rId73">
              <w:r>
                <w:rPr>
                  <w:rStyle w:val="Hyperlink"/>
                  <w:rFonts w:ascii="Times New Roman" w:hAnsi="Times New Roman"/>
                  <w:color w:val="0563C1"/>
                  <w:sz w:val="19"/>
                </w:rPr>
                <w:t>repo: documents</w:t>
              </w:r>
            </w:hyperlink>
          </w:p>
        </w:tc>
      </w:tr>
      <w:tr w:rsidR="0007450B" w14:paraId="1100ECBF" w14:textId="77777777" w:rsidTr="0007450B">
        <w:tc>
          <w:tcPr>
            <w:tcW w:w="2041" w:type="dxa"/>
          </w:tcPr>
          <w:p w14:paraId="65FA976E" w14:textId="31892B97" w:rsidR="0007450B" w:rsidRDefault="0007450B" w:rsidP="0007450B">
            <w:pPr>
              <w:jc w:val="both"/>
              <w:rPr>
                <w:rFonts w:ascii="Times New Roman" w:eastAsia="Times New Roman" w:hAnsi="Times New Roman"/>
                <w:b/>
                <w:sz w:val="19"/>
              </w:rPr>
            </w:pPr>
            <w:r w:rsidRPr="0007450B">
              <w:rPr>
                <w:rFonts w:ascii="Times New Roman" w:eastAsia="Times New Roman" w:hAnsi="Times New Roman"/>
                <w:b/>
                <w:sz w:val="19"/>
              </w:rPr>
              <w:t>Ingest tests</w:t>
            </w:r>
          </w:p>
        </w:tc>
        <w:tc>
          <w:tcPr>
            <w:tcW w:w="6974" w:type="dxa"/>
          </w:tcPr>
          <w:p w14:paraId="5990545A" w14:textId="354E95FC" w:rsidR="0007450B" w:rsidRPr="0007450B" w:rsidRDefault="0009492C" w:rsidP="0007450B">
            <w:pPr>
              <w:jc w:val="both"/>
              <w:rPr>
                <w:rStyle w:val="Hyperlink"/>
                <w:rFonts w:ascii="Times New Roman" w:hAnsi="Times New Roman"/>
                <w:color w:val="0563C1"/>
                <w:sz w:val="19"/>
              </w:rPr>
            </w:pPr>
            <w:hyperlink r:id="rId74" w:history="1">
              <w:r>
                <w:rPr>
                  <w:rStyle w:val="Hyperlink"/>
                  <w:rFonts w:ascii="Times New Roman" w:hAnsi="Times New Roman"/>
                  <w:sz w:val="19"/>
                </w:rPr>
                <w:t>github.com/HendrickDang/PRT661-DATA-SCIENCE-PRACTICE/blob/main/tests/test_ingest_schema.py</w:t>
              </w:r>
            </w:hyperlink>
          </w:p>
        </w:tc>
      </w:tr>
    </w:tbl>
    <w:p w14:paraId="55458E7F" w14:textId="77777777" w:rsidR="006E6906" w:rsidRDefault="006E6906" w:rsidP="006E6906">
      <w:pPr>
        <w:pStyle w:val="Heading1"/>
        <w:spacing w:before="120"/>
        <w:jc w:val="both"/>
        <w:rPr>
          <w:rFonts w:ascii="Times New Roman" w:eastAsiaTheme="minorEastAsia" w:hAnsi="Times New Roman"/>
          <w:b/>
          <w:bCs/>
          <w:color w:val="1F497D" w:themeColor="text2"/>
          <w:sz w:val="24"/>
          <w:szCs w:val="24"/>
        </w:rPr>
      </w:pPr>
      <w:r>
        <w:rPr>
          <w:rFonts w:ascii="Times New Roman" w:eastAsiaTheme="minorEastAsia" w:hAnsi="Times New Roman"/>
          <w:b/>
          <w:bCs/>
          <w:color w:val="1F497D" w:themeColor="text2"/>
          <w:sz w:val="24"/>
          <w:szCs w:val="24"/>
        </w:rPr>
        <w:br w:type="page"/>
      </w:r>
    </w:p>
    <w:p w14:paraId="68788204" w14:textId="52285DA6" w:rsidR="006E6906" w:rsidRDefault="00BA04C4" w:rsidP="00561EF7">
      <w:pPr>
        <w:pStyle w:val="ListParagraph"/>
        <w:keepNext/>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71" w:name="_Toc243408233"/>
      <w:r>
        <w:rPr>
          <w:rFonts w:ascii="Times New Roman" w:eastAsia="Times New Roman" w:hAnsi="Times New Roman" w:cs="Times New Roman"/>
          <w:b/>
          <w:bCs/>
          <w:color w:val="1F497D" w:themeColor="text2"/>
          <w:sz w:val="24"/>
          <w:szCs w:val="24"/>
          <w:lang w:val="en-AU"/>
        </w:rPr>
        <w:lastRenderedPageBreak/>
        <w:t>SECTION</w:t>
      </w:r>
      <w:r>
        <w:rPr>
          <w:rFonts w:ascii="Times New Roman" w:eastAsia="Times New Roman" w:hAnsi="Times New Roman" w:cs="Times New Roman"/>
          <w:b/>
          <w:bCs/>
          <w:color w:val="1F497D" w:themeColor="text2"/>
          <w:sz w:val="24"/>
          <w:szCs w:val="24"/>
          <w:lang w:val="vi-VN"/>
        </w:rPr>
        <w:t xml:space="preserve"> </w:t>
      </w:r>
      <w:r w:rsidR="00793CEB">
        <w:rPr>
          <w:rFonts w:ascii="Times New Roman" w:eastAsia="Times New Roman" w:hAnsi="Times New Roman" w:cs="Times New Roman"/>
          <w:b/>
          <w:bCs/>
          <w:color w:val="1F497D" w:themeColor="text2"/>
          <w:sz w:val="24"/>
          <w:szCs w:val="24"/>
          <w:lang w:val="en-AU"/>
        </w:rPr>
        <w:t xml:space="preserve">3 </w:t>
      </w:r>
      <w:r w:rsidR="00E02729">
        <w:rPr>
          <w:rFonts w:ascii="Times New Roman" w:eastAsia="Times New Roman" w:hAnsi="Times New Roman" w:cs="Times New Roman"/>
          <w:b/>
          <w:bCs/>
          <w:color w:val="1F497D" w:themeColor="text2"/>
          <w:sz w:val="24"/>
          <w:szCs w:val="24"/>
          <w:lang w:val="en-AU"/>
        </w:rPr>
        <w:t>-</w:t>
      </w:r>
      <w:r w:rsidR="00793CEB">
        <w:rPr>
          <w:rFonts w:ascii="Times New Roman" w:eastAsia="Times New Roman" w:hAnsi="Times New Roman" w:cs="Times New Roman"/>
          <w:b/>
          <w:bCs/>
          <w:color w:val="1F497D" w:themeColor="text2"/>
          <w:sz w:val="24"/>
          <w:szCs w:val="24"/>
          <w:lang w:val="en-AU"/>
        </w:rPr>
        <w:t xml:space="preserve"> Final Technical Development</w:t>
      </w:r>
      <w:bookmarkEnd w:id="71"/>
    </w:p>
    <w:p w14:paraId="7220B229" w14:textId="77777777" w:rsidR="001C4FBB" w:rsidRDefault="00A0048D" w:rsidP="00E02729">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2" w:name="_Toc243408234"/>
      <w:r>
        <w:rPr>
          <w:rFonts w:ascii="Times New Roman" w:eastAsia="Times New Roman" w:hAnsi="Times New Roman" w:cs="Times New Roman"/>
          <w:b/>
          <w:bCs/>
          <w:sz w:val="24"/>
          <w:szCs w:val="24"/>
          <w:lang w:val="en-AU"/>
        </w:rPr>
        <w:t>Final system architecture</w:t>
      </w:r>
      <w:bookmarkEnd w:id="72"/>
    </w:p>
    <w:p w14:paraId="6B5FBF82" w14:textId="77777777" w:rsidR="006C2E53" w:rsidRDefault="00461D40">
      <w:pPr>
        <w:spacing w:after="120"/>
        <w:jc w:val="both"/>
      </w:pPr>
      <w:r>
        <w:rPr>
          <w:rFonts w:ascii="Times New Roman" w:eastAsia="Times New Roman" w:hAnsi="Times New Roman"/>
          <w:sz w:val="24"/>
        </w:rPr>
        <w:t xml:space="preserve">Since Assessment 2 the project has moved from two analysis scripts to a complete batch plus dashboard decision-support system. Figure 11 shows the final architecture. Storage keeps the source, raw and processed layout described in the Assessment 2 report (Data acquisition and storage). On top of it sit five executable components: the pipeline (ingest, panel build, EDA, PCA and regression), the evaluation module (benchmarks and the rolling-origin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the new forecast stage, the new monitoring script, which checks every data release before its forecasts reach users, and the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dashboard. A read-only data audit supports them as a release check.</w:t>
      </w:r>
    </w:p>
    <w:p w14:paraId="5342DEBA" w14:textId="77777777" w:rsidR="006C2E53" w:rsidRDefault="00461D40">
      <w:pPr>
        <w:spacing w:after="120"/>
        <w:jc w:val="both"/>
      </w:pPr>
      <w:r>
        <w:rPr>
          <w:rFonts w:ascii="Times New Roman" w:eastAsia="Times New Roman" w:hAnsi="Times New Roman"/>
          <w:sz w:val="24"/>
        </w:rPr>
        <w:t xml:space="preserve">Three design decisions shaped the final architecture. First, it is batch rather than streaming, because the NT Government publishes crime figures monthly and alcohol supply quarterly. Second, storage stays file based: the processed panel has 13,629 rows, so a database would add complexity without adding capability. The cloud path is still clear, because the AWS Data Engineering capstone completed for this unit used the same pattern at larger scale (Parquet files in Amazon S3, an AWS Glue crawler and Amazon Athena views). Third, every stage writes its results to files (Outputs/ and Models/), so the report, the dashboard and any reviewer read the same artefacts instead of console output. The dashboard is served from the main branch of the GitHub repository by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Community Cloud, so a reviewed change to main is also a deployment.</w:t>
      </w:r>
    </w:p>
    <w:p w14:paraId="47677331" w14:textId="77777777" w:rsidR="006C2E53" w:rsidRDefault="00461D40">
      <w:pPr>
        <w:keepNext/>
        <w:jc w:val="center"/>
      </w:pPr>
      <w:r>
        <w:rPr>
          <w:noProof/>
        </w:rPr>
        <w:drawing>
          <wp:inline distT="0" distB="0" distL="0" distR="0" wp14:anchorId="52851A7B" wp14:editId="21AE05F2">
            <wp:extent cx="3240000" cy="3366797"/>
            <wp:effectExtent l="0" t="0" r="1905" b="1270"/>
            <wp:docPr id="2111422774" name="Picture 211142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75"/>
                    <a:stretch>
                      <a:fillRect/>
                    </a:stretch>
                  </pic:blipFill>
                  <pic:spPr>
                    <a:xfrm>
                      <a:off x="0" y="0"/>
                      <a:ext cx="3240000" cy="3366797"/>
                    </a:xfrm>
                    <a:prstGeom prst="rect">
                      <a:avLst/>
                    </a:prstGeom>
                  </pic:spPr>
                </pic:pic>
              </a:graphicData>
            </a:graphic>
          </wp:inline>
        </w:drawing>
      </w:r>
    </w:p>
    <w:p w14:paraId="66BAEEAC" w14:textId="77777777" w:rsidR="006C2E53" w:rsidRDefault="00461D40">
      <w:pPr>
        <w:pStyle w:val="Caption"/>
        <w:spacing w:before="120" w:after="80"/>
        <w:jc w:val="center"/>
      </w:pPr>
      <w:bookmarkStart w:id="73" w:name="_Toc243408499"/>
      <w:r>
        <w:rPr>
          <w:rFonts w:ascii="Times New Roman" w:hAnsi="Times New Roman"/>
          <w:color w:val="auto"/>
          <w:sz w:val="24"/>
        </w:rPr>
        <w:t xml:space="preserve">Figure </w:t>
      </w:r>
      <w:r>
        <w:rPr>
          <w:rFonts w:ascii="Times New Roman" w:hAnsi="Times New Roman"/>
          <w:color w:val="auto"/>
          <w:sz w:val="24"/>
        </w:rPr>
        <w:fldChar w:fldCharType="begin"/>
      </w:r>
      <w:r>
        <w:rPr>
          <w:rFonts w:ascii="Times New Roman" w:hAnsi="Times New Roman"/>
          <w:color w:val="auto"/>
          <w:sz w:val="24"/>
        </w:rPr>
        <w:instrText xml:space="preserve"> SEQ Figure \* ARABIC </w:instrText>
      </w:r>
      <w:r>
        <w:rPr>
          <w:rFonts w:ascii="Times New Roman" w:hAnsi="Times New Roman"/>
          <w:color w:val="auto"/>
          <w:sz w:val="24"/>
        </w:rPr>
        <w:fldChar w:fldCharType="separate"/>
      </w:r>
      <w:r w:rsidR="00151E0C">
        <w:rPr>
          <w:rFonts w:ascii="Times New Roman" w:hAnsi="Times New Roman"/>
          <w:noProof/>
          <w:color w:val="auto"/>
          <w:sz w:val="24"/>
        </w:rPr>
        <w:t>11</w:t>
      </w:r>
      <w:r>
        <w:rPr>
          <w:rFonts w:ascii="Times New Roman" w:hAnsi="Times New Roman"/>
          <w:color w:val="auto"/>
          <w:sz w:val="24"/>
        </w:rPr>
        <w:fldChar w:fldCharType="end"/>
      </w:r>
      <w:r>
        <w:rPr>
          <w:rFonts w:ascii="Times New Roman" w:hAnsi="Times New Roman"/>
          <w:color w:val="auto"/>
          <w:sz w:val="24"/>
        </w:rPr>
        <w:t>: Final system architecture (solid: implemented; dashed: supporting or designed)</w:t>
      </w:r>
      <w:bookmarkEnd w:id="73"/>
    </w:p>
    <w:p w14:paraId="2C632E74" w14:textId="77777777" w:rsidR="00A0048D" w:rsidRDefault="00A0048D" w:rsidP="00E02729">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4" w:name="_Toc243408235"/>
      <w:r>
        <w:rPr>
          <w:rFonts w:ascii="Times New Roman" w:eastAsia="Times New Roman" w:hAnsi="Times New Roman" w:cs="Times New Roman"/>
          <w:b/>
          <w:bCs/>
          <w:sz w:val="24"/>
          <w:szCs w:val="24"/>
          <w:lang w:val="en-AU"/>
        </w:rPr>
        <w:t>Complete implementation</w:t>
      </w:r>
      <w:bookmarkEnd w:id="74"/>
    </w:p>
    <w:p w14:paraId="73F9D62E" w14:textId="77777777" w:rsidR="006C2E53" w:rsidRDefault="00461D40">
      <w:pPr>
        <w:keepNext/>
        <w:spacing w:after="120"/>
        <w:jc w:val="both"/>
      </w:pPr>
      <w:r>
        <w:rPr>
          <w:rFonts w:ascii="Times New Roman" w:eastAsia="Times New Roman" w:hAnsi="Times New Roman"/>
          <w:sz w:val="24"/>
        </w:rPr>
        <w:t xml:space="preserve">Table 15 lists every component of the final system, the file that implements it and its status. All code is in the GitHub repository and runs in four commands: python </w:t>
      </w:r>
      <w:r>
        <w:rPr>
          <w:rFonts w:ascii="Times New Roman" w:eastAsia="Times New Roman" w:hAnsi="Times New Roman"/>
          <w:sz w:val="24"/>
        </w:rPr>
        <w:lastRenderedPageBreak/>
        <w:t xml:space="preserve">Updated_End_to_End_pipeline.py, python evaluation.py, python forecast.py and python monitoring.py, followed by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run app.py for the dashboard.</w:t>
      </w:r>
    </w:p>
    <w:p w14:paraId="529A8BD6" w14:textId="1A917C6A" w:rsidR="006C2E53" w:rsidRDefault="00461D40">
      <w:pPr>
        <w:pStyle w:val="Caption"/>
        <w:keepNext/>
        <w:spacing w:before="120" w:after="80"/>
        <w:jc w:val="center"/>
      </w:pPr>
      <w:bookmarkStart w:id="75" w:name="_Toc243408475"/>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15</w:t>
      </w:r>
      <w:r>
        <w:rPr>
          <w:rFonts w:ascii="Times New Roman" w:hAnsi="Times New Roman"/>
          <w:color w:val="auto"/>
          <w:sz w:val="24"/>
        </w:rPr>
        <w:fldChar w:fldCharType="end"/>
      </w:r>
      <w:r>
        <w:rPr>
          <w:rFonts w:ascii="Times New Roman" w:hAnsi="Times New Roman"/>
          <w:color w:val="auto"/>
          <w:sz w:val="24"/>
        </w:rPr>
        <w:t>: Implemented components and status</w:t>
      </w:r>
      <w:bookmarkEnd w:id="75"/>
    </w:p>
    <w:tbl>
      <w:tblPr>
        <w:tblStyle w:val="TableGrid"/>
        <w:tblW w:w="9015" w:type="dxa"/>
        <w:tblLayout w:type="fixed"/>
        <w:tblLook w:val="04A0" w:firstRow="1" w:lastRow="0" w:firstColumn="1" w:lastColumn="0" w:noHBand="0" w:noVBand="1"/>
      </w:tblPr>
      <w:tblGrid>
        <w:gridCol w:w="1758"/>
        <w:gridCol w:w="2211"/>
        <w:gridCol w:w="3629"/>
        <w:gridCol w:w="1417"/>
      </w:tblGrid>
      <w:tr w:rsidR="006C2E53" w:rsidRPr="00E02729" w14:paraId="76CCF7D2" w14:textId="77777777">
        <w:trPr>
          <w:cantSplit/>
          <w:tblHeader/>
        </w:trPr>
        <w:tc>
          <w:tcPr>
            <w:tcW w:w="1757" w:type="dxa"/>
            <w:shd w:val="clear" w:color="auto" w:fill="D9E2F3"/>
          </w:tcPr>
          <w:p w14:paraId="0DF36497" w14:textId="77777777" w:rsidR="006C2E53" w:rsidRPr="00E02729" w:rsidRDefault="00461D40" w:rsidP="00E02729">
            <w:pPr>
              <w:keepNext/>
              <w:jc w:val="center"/>
              <w:rPr>
                <w:sz w:val="24"/>
                <w:szCs w:val="24"/>
              </w:rPr>
            </w:pPr>
            <w:r w:rsidRPr="00E02729">
              <w:rPr>
                <w:rFonts w:ascii="Times New Roman" w:eastAsia="Times New Roman" w:hAnsi="Times New Roman"/>
                <w:b/>
                <w:sz w:val="24"/>
                <w:szCs w:val="24"/>
              </w:rPr>
              <w:t>Component</w:t>
            </w:r>
          </w:p>
        </w:tc>
        <w:tc>
          <w:tcPr>
            <w:tcW w:w="2211" w:type="dxa"/>
            <w:shd w:val="clear" w:color="auto" w:fill="D9E2F3"/>
          </w:tcPr>
          <w:p w14:paraId="4D66B225" w14:textId="77777777" w:rsidR="006C2E53" w:rsidRPr="00E02729" w:rsidRDefault="00461D40" w:rsidP="00E02729">
            <w:pPr>
              <w:keepNext/>
              <w:jc w:val="center"/>
              <w:rPr>
                <w:sz w:val="24"/>
                <w:szCs w:val="24"/>
              </w:rPr>
            </w:pPr>
            <w:r w:rsidRPr="00E02729">
              <w:rPr>
                <w:rFonts w:ascii="Times New Roman" w:eastAsia="Times New Roman" w:hAnsi="Times New Roman"/>
                <w:b/>
                <w:sz w:val="24"/>
                <w:szCs w:val="24"/>
              </w:rPr>
              <w:t>Implementation</w:t>
            </w:r>
          </w:p>
        </w:tc>
        <w:tc>
          <w:tcPr>
            <w:tcW w:w="3628" w:type="dxa"/>
            <w:shd w:val="clear" w:color="auto" w:fill="D9E2F3"/>
          </w:tcPr>
          <w:p w14:paraId="77CD259B" w14:textId="77777777" w:rsidR="006C2E53" w:rsidRPr="00E02729" w:rsidRDefault="00461D40" w:rsidP="00E02729">
            <w:pPr>
              <w:keepNext/>
              <w:jc w:val="center"/>
              <w:rPr>
                <w:sz w:val="24"/>
                <w:szCs w:val="24"/>
              </w:rPr>
            </w:pPr>
            <w:r w:rsidRPr="00E02729">
              <w:rPr>
                <w:rFonts w:ascii="Times New Roman" w:eastAsia="Times New Roman" w:hAnsi="Times New Roman"/>
                <w:b/>
                <w:sz w:val="24"/>
                <w:szCs w:val="24"/>
              </w:rPr>
              <w:t>What it does</w:t>
            </w:r>
          </w:p>
        </w:tc>
        <w:tc>
          <w:tcPr>
            <w:tcW w:w="1417" w:type="dxa"/>
            <w:shd w:val="clear" w:color="auto" w:fill="D9E2F3"/>
          </w:tcPr>
          <w:p w14:paraId="1428A84B" w14:textId="77777777" w:rsidR="006C2E53" w:rsidRPr="00E02729" w:rsidRDefault="00461D40" w:rsidP="00E02729">
            <w:pPr>
              <w:keepNext/>
              <w:jc w:val="center"/>
              <w:rPr>
                <w:sz w:val="24"/>
                <w:szCs w:val="24"/>
              </w:rPr>
            </w:pPr>
            <w:r w:rsidRPr="00E02729">
              <w:rPr>
                <w:rFonts w:ascii="Times New Roman" w:eastAsia="Times New Roman" w:hAnsi="Times New Roman"/>
                <w:b/>
                <w:sz w:val="24"/>
                <w:szCs w:val="24"/>
              </w:rPr>
              <w:t>Status</w:t>
            </w:r>
          </w:p>
        </w:tc>
      </w:tr>
      <w:tr w:rsidR="006C2E53" w:rsidRPr="00E02729" w14:paraId="0857518C" w14:textId="77777777">
        <w:trPr>
          <w:cantSplit/>
        </w:trPr>
        <w:tc>
          <w:tcPr>
            <w:tcW w:w="1757" w:type="dxa"/>
          </w:tcPr>
          <w:p w14:paraId="304C246F" w14:textId="77777777" w:rsidR="006C2E53" w:rsidRPr="00E02729" w:rsidRDefault="00461D40">
            <w:pPr>
              <w:rPr>
                <w:sz w:val="24"/>
                <w:szCs w:val="24"/>
              </w:rPr>
            </w:pPr>
            <w:r w:rsidRPr="00E02729">
              <w:rPr>
                <w:rFonts w:ascii="Times New Roman" w:eastAsia="Times New Roman" w:hAnsi="Times New Roman"/>
                <w:sz w:val="24"/>
                <w:szCs w:val="24"/>
              </w:rPr>
              <w:t>Ingest and panel build</w:t>
            </w:r>
          </w:p>
        </w:tc>
        <w:tc>
          <w:tcPr>
            <w:tcW w:w="2211" w:type="dxa"/>
          </w:tcPr>
          <w:p w14:paraId="741E7496" w14:textId="77777777" w:rsidR="006C2E53" w:rsidRPr="00E02729" w:rsidRDefault="00461D40">
            <w:pPr>
              <w:rPr>
                <w:sz w:val="24"/>
                <w:szCs w:val="24"/>
              </w:rPr>
            </w:pPr>
            <w:r w:rsidRPr="00E02729">
              <w:rPr>
                <w:rFonts w:ascii="Times New Roman" w:eastAsia="Times New Roman" w:hAnsi="Times New Roman"/>
                <w:sz w:val="24"/>
                <w:szCs w:val="24"/>
              </w:rPr>
              <w:t>Updated_End_to_End_pipeline.py, Stages 1-2</w:t>
            </w:r>
          </w:p>
        </w:tc>
        <w:tc>
          <w:tcPr>
            <w:tcW w:w="3628" w:type="dxa"/>
          </w:tcPr>
          <w:p w14:paraId="4F6B9C85" w14:textId="4D53E486" w:rsidR="006C2E53" w:rsidRPr="00E02729" w:rsidRDefault="0025188F" w:rsidP="00A17EDB">
            <w:pPr>
              <w:jc w:val="both"/>
              <w:rPr>
                <w:sz w:val="24"/>
                <w:szCs w:val="24"/>
              </w:rPr>
            </w:pPr>
            <w:r w:rsidRPr="00E02729">
              <w:rPr>
                <w:rFonts w:ascii="Times New Roman" w:eastAsia="Times New Roman" w:hAnsi="Times New Roman"/>
                <w:sz w:val="24"/>
                <w:szCs w:val="24"/>
              </w:rPr>
              <w:t xml:space="preserve">Checks the six source files against a schema and writes nothing if one fails, logs each </w:t>
            </w:r>
            <w:proofErr w:type="gramStart"/>
            <w:r w:rsidRPr="00E02729">
              <w:rPr>
                <w:rFonts w:ascii="Times New Roman" w:eastAsia="Times New Roman" w:hAnsi="Times New Roman"/>
                <w:sz w:val="24"/>
                <w:szCs w:val="24"/>
              </w:rPr>
              <w:t>run in</w:t>
            </w:r>
            <w:proofErr w:type="gramEnd"/>
            <w:r w:rsidRPr="00E02729">
              <w:rPr>
                <w:rFonts w:ascii="Times New Roman" w:eastAsia="Times New Roman" w:hAnsi="Times New Roman"/>
                <w:sz w:val="24"/>
                <w:szCs w:val="24"/>
              </w:rPr>
              <w:t xml:space="preserve"> </w:t>
            </w:r>
            <w:proofErr w:type="spellStart"/>
            <w:proofErr w:type="gramStart"/>
            <w:r w:rsidRPr="00E02729">
              <w:rPr>
                <w:rFonts w:ascii="Times New Roman" w:eastAsia="Times New Roman" w:hAnsi="Times New Roman"/>
                <w:sz w:val="24"/>
                <w:szCs w:val="24"/>
              </w:rPr>
              <w:t>manifest.json</w:t>
            </w:r>
            <w:proofErr w:type="spellEnd"/>
            <w:proofErr w:type="gramEnd"/>
            <w:r w:rsidRPr="00E02729">
              <w:rPr>
                <w:rFonts w:ascii="Times New Roman" w:eastAsia="Times New Roman" w:hAnsi="Times New Roman"/>
                <w:sz w:val="24"/>
                <w:szCs w:val="24"/>
              </w:rPr>
              <w:t>, harmonises categories and regions, builds the 13,629-row panel</w:t>
            </w:r>
          </w:p>
        </w:tc>
        <w:tc>
          <w:tcPr>
            <w:tcW w:w="1417" w:type="dxa"/>
          </w:tcPr>
          <w:p w14:paraId="6E60883C"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r w:rsidR="006C2E53" w:rsidRPr="00E02729" w14:paraId="7161B848" w14:textId="77777777">
        <w:trPr>
          <w:cantSplit/>
        </w:trPr>
        <w:tc>
          <w:tcPr>
            <w:tcW w:w="1757" w:type="dxa"/>
          </w:tcPr>
          <w:p w14:paraId="18E02321" w14:textId="77777777" w:rsidR="006C2E53" w:rsidRPr="00E02729" w:rsidRDefault="00461D40">
            <w:pPr>
              <w:rPr>
                <w:sz w:val="24"/>
                <w:szCs w:val="24"/>
              </w:rPr>
            </w:pPr>
            <w:r w:rsidRPr="00E02729">
              <w:rPr>
                <w:rFonts w:ascii="Times New Roman" w:eastAsia="Times New Roman" w:hAnsi="Times New Roman"/>
                <w:sz w:val="24"/>
                <w:szCs w:val="24"/>
              </w:rPr>
              <w:t>EDA, PCA, regression</w:t>
            </w:r>
          </w:p>
        </w:tc>
        <w:tc>
          <w:tcPr>
            <w:tcW w:w="2211" w:type="dxa"/>
          </w:tcPr>
          <w:p w14:paraId="69B07676" w14:textId="77777777" w:rsidR="006C2E53" w:rsidRPr="00E02729" w:rsidRDefault="00461D40">
            <w:pPr>
              <w:rPr>
                <w:sz w:val="24"/>
                <w:szCs w:val="24"/>
              </w:rPr>
            </w:pPr>
            <w:r w:rsidRPr="00E02729">
              <w:rPr>
                <w:rFonts w:ascii="Times New Roman" w:eastAsia="Times New Roman" w:hAnsi="Times New Roman"/>
                <w:sz w:val="24"/>
                <w:szCs w:val="24"/>
              </w:rPr>
              <w:t>Pipeline, Stages 3-5</w:t>
            </w:r>
          </w:p>
        </w:tc>
        <w:tc>
          <w:tcPr>
            <w:tcW w:w="3628" w:type="dxa"/>
          </w:tcPr>
          <w:p w14:paraId="31BD8607" w14:textId="77777777" w:rsidR="006C2E53" w:rsidRPr="00E02729" w:rsidRDefault="00461D40" w:rsidP="00A17EDB">
            <w:pPr>
              <w:jc w:val="both"/>
              <w:rPr>
                <w:sz w:val="24"/>
                <w:szCs w:val="24"/>
              </w:rPr>
            </w:pPr>
            <w:r w:rsidRPr="00E02729">
              <w:rPr>
                <w:rFonts w:ascii="Times New Roman" w:eastAsia="Times New Roman" w:hAnsi="Times New Roman"/>
                <w:sz w:val="24"/>
                <w:szCs w:val="24"/>
              </w:rPr>
              <w:t>13 EDA figures, PCA, Model A and B, result tables R1-R10, saves Model A</w:t>
            </w:r>
          </w:p>
        </w:tc>
        <w:tc>
          <w:tcPr>
            <w:tcW w:w="1417" w:type="dxa"/>
          </w:tcPr>
          <w:p w14:paraId="4ECB895E"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r w:rsidR="006C2E53" w:rsidRPr="00E02729" w14:paraId="4EE22F55" w14:textId="77777777">
        <w:trPr>
          <w:cantSplit/>
        </w:trPr>
        <w:tc>
          <w:tcPr>
            <w:tcW w:w="1757" w:type="dxa"/>
          </w:tcPr>
          <w:p w14:paraId="4CE799E4" w14:textId="77777777" w:rsidR="006C2E53" w:rsidRPr="00E02729" w:rsidRDefault="00461D40">
            <w:pPr>
              <w:rPr>
                <w:sz w:val="24"/>
                <w:szCs w:val="24"/>
              </w:rPr>
            </w:pPr>
            <w:r w:rsidRPr="00E02729">
              <w:rPr>
                <w:rFonts w:ascii="Times New Roman" w:eastAsia="Times New Roman" w:hAnsi="Times New Roman"/>
                <w:sz w:val="24"/>
                <w:szCs w:val="24"/>
              </w:rPr>
              <w:t>Evaluation</w:t>
            </w:r>
          </w:p>
        </w:tc>
        <w:tc>
          <w:tcPr>
            <w:tcW w:w="2211" w:type="dxa"/>
          </w:tcPr>
          <w:p w14:paraId="6C07A3DB" w14:textId="77777777" w:rsidR="006C2E53" w:rsidRPr="00E02729" w:rsidRDefault="00461D40">
            <w:pPr>
              <w:rPr>
                <w:sz w:val="24"/>
                <w:szCs w:val="24"/>
              </w:rPr>
            </w:pPr>
            <w:r w:rsidRPr="00E02729">
              <w:rPr>
                <w:rFonts w:ascii="Times New Roman" w:eastAsia="Times New Roman" w:hAnsi="Times New Roman"/>
                <w:sz w:val="24"/>
                <w:szCs w:val="24"/>
              </w:rPr>
              <w:t>evaluation.py</w:t>
            </w:r>
          </w:p>
        </w:tc>
        <w:tc>
          <w:tcPr>
            <w:tcW w:w="3628" w:type="dxa"/>
          </w:tcPr>
          <w:p w14:paraId="7C25F534" w14:textId="77777777" w:rsidR="006C2E53" w:rsidRPr="00E02729" w:rsidRDefault="00461D40" w:rsidP="00A17EDB">
            <w:pPr>
              <w:jc w:val="both"/>
              <w:rPr>
                <w:sz w:val="24"/>
                <w:szCs w:val="24"/>
              </w:rPr>
            </w:pPr>
            <w:r w:rsidRPr="00E02729">
              <w:rPr>
                <w:rFonts w:ascii="Times New Roman" w:eastAsia="Times New Roman" w:hAnsi="Times New Roman"/>
                <w:sz w:val="24"/>
                <w:szCs w:val="24"/>
              </w:rPr>
              <w:t xml:space="preserve">Benchmarks, rolling-origin </w:t>
            </w:r>
            <w:proofErr w:type="spellStart"/>
            <w:r w:rsidRPr="00E02729">
              <w:rPr>
                <w:rFonts w:ascii="Times New Roman" w:eastAsia="Times New Roman" w:hAnsi="Times New Roman"/>
                <w:sz w:val="24"/>
                <w:szCs w:val="24"/>
              </w:rPr>
              <w:t>backtest</w:t>
            </w:r>
            <w:proofErr w:type="spellEnd"/>
            <w:r w:rsidRPr="00E02729">
              <w:rPr>
                <w:rFonts w:ascii="Times New Roman" w:eastAsia="Times New Roman" w:hAnsi="Times New Roman"/>
                <w:sz w:val="24"/>
                <w:szCs w:val="24"/>
              </w:rPr>
              <w:t xml:space="preserve"> at 1, 3, 6, 12 months, 80% intervals, bootstrap</w:t>
            </w:r>
          </w:p>
        </w:tc>
        <w:tc>
          <w:tcPr>
            <w:tcW w:w="1417" w:type="dxa"/>
          </w:tcPr>
          <w:p w14:paraId="573CB46A"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r w:rsidR="006C2E53" w:rsidRPr="00E02729" w14:paraId="19D788C4" w14:textId="77777777">
        <w:trPr>
          <w:cantSplit/>
        </w:trPr>
        <w:tc>
          <w:tcPr>
            <w:tcW w:w="1757" w:type="dxa"/>
          </w:tcPr>
          <w:p w14:paraId="563EAE23" w14:textId="77777777" w:rsidR="006C2E53" w:rsidRPr="00E02729" w:rsidRDefault="00461D40">
            <w:pPr>
              <w:rPr>
                <w:sz w:val="24"/>
                <w:szCs w:val="24"/>
              </w:rPr>
            </w:pPr>
            <w:r w:rsidRPr="00E02729">
              <w:rPr>
                <w:rFonts w:ascii="Times New Roman" w:eastAsia="Times New Roman" w:hAnsi="Times New Roman"/>
                <w:sz w:val="24"/>
                <w:szCs w:val="24"/>
              </w:rPr>
              <w:t>Forecast stage</w:t>
            </w:r>
          </w:p>
        </w:tc>
        <w:tc>
          <w:tcPr>
            <w:tcW w:w="2211" w:type="dxa"/>
          </w:tcPr>
          <w:p w14:paraId="3DAB61E3" w14:textId="77777777" w:rsidR="006C2E53" w:rsidRPr="00E02729" w:rsidRDefault="00461D40">
            <w:pPr>
              <w:rPr>
                <w:sz w:val="24"/>
                <w:szCs w:val="24"/>
              </w:rPr>
            </w:pPr>
            <w:r w:rsidRPr="00E02729">
              <w:rPr>
                <w:rFonts w:ascii="Times New Roman" w:eastAsia="Times New Roman" w:hAnsi="Times New Roman"/>
                <w:sz w:val="24"/>
                <w:szCs w:val="24"/>
              </w:rPr>
              <w:t>forecast.py (new)</w:t>
            </w:r>
          </w:p>
        </w:tc>
        <w:tc>
          <w:tcPr>
            <w:tcW w:w="3628" w:type="dxa"/>
          </w:tcPr>
          <w:p w14:paraId="72D70DE4" w14:textId="77777777" w:rsidR="006C2E53" w:rsidRPr="00E02729" w:rsidRDefault="00461D40" w:rsidP="00A17EDB">
            <w:pPr>
              <w:jc w:val="both"/>
              <w:rPr>
                <w:sz w:val="24"/>
                <w:szCs w:val="24"/>
              </w:rPr>
            </w:pPr>
            <w:r w:rsidRPr="00E02729">
              <w:rPr>
                <w:rFonts w:ascii="Times New Roman" w:eastAsia="Times New Roman" w:hAnsi="Times New Roman"/>
                <w:sz w:val="24"/>
                <w:szCs w:val="24"/>
              </w:rPr>
              <w:t>Forecasts with intervals, one saved model per horizon, 2026 out-of-sample check</w:t>
            </w:r>
          </w:p>
        </w:tc>
        <w:tc>
          <w:tcPr>
            <w:tcW w:w="1417" w:type="dxa"/>
          </w:tcPr>
          <w:p w14:paraId="3F3CC828"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r w:rsidR="006C2E53" w:rsidRPr="00E02729" w14:paraId="06B9405F" w14:textId="77777777">
        <w:trPr>
          <w:cantSplit/>
        </w:trPr>
        <w:tc>
          <w:tcPr>
            <w:tcW w:w="1757" w:type="dxa"/>
          </w:tcPr>
          <w:p w14:paraId="7CA67FB2" w14:textId="77777777" w:rsidR="006C2E53" w:rsidRPr="00E02729" w:rsidRDefault="00461D40">
            <w:pPr>
              <w:rPr>
                <w:sz w:val="24"/>
                <w:szCs w:val="24"/>
              </w:rPr>
            </w:pPr>
            <w:r w:rsidRPr="00E02729">
              <w:rPr>
                <w:rFonts w:ascii="Times New Roman" w:eastAsia="Times New Roman" w:hAnsi="Times New Roman"/>
                <w:sz w:val="24"/>
                <w:szCs w:val="24"/>
              </w:rPr>
              <w:t>Dashboard</w:t>
            </w:r>
          </w:p>
        </w:tc>
        <w:tc>
          <w:tcPr>
            <w:tcW w:w="2211" w:type="dxa"/>
          </w:tcPr>
          <w:p w14:paraId="1A7DCE38" w14:textId="77777777" w:rsidR="006C2E53" w:rsidRPr="00E02729" w:rsidRDefault="00461D40">
            <w:pPr>
              <w:rPr>
                <w:sz w:val="24"/>
                <w:szCs w:val="24"/>
              </w:rPr>
            </w:pPr>
            <w:r w:rsidRPr="00E02729">
              <w:rPr>
                <w:rFonts w:ascii="Times New Roman" w:eastAsia="Times New Roman" w:hAnsi="Times New Roman"/>
                <w:sz w:val="24"/>
                <w:szCs w:val="24"/>
              </w:rPr>
              <w:t>app.py, core_data.py, pages/</w:t>
            </w:r>
          </w:p>
        </w:tc>
        <w:tc>
          <w:tcPr>
            <w:tcW w:w="3628" w:type="dxa"/>
          </w:tcPr>
          <w:p w14:paraId="675D0C3D" w14:textId="77777777" w:rsidR="006C2E53" w:rsidRPr="00E02729" w:rsidRDefault="00461D40" w:rsidP="00A17EDB">
            <w:pPr>
              <w:jc w:val="both"/>
              <w:rPr>
                <w:sz w:val="24"/>
                <w:szCs w:val="24"/>
              </w:rPr>
            </w:pPr>
            <w:r w:rsidRPr="00E02729">
              <w:rPr>
                <w:rFonts w:ascii="Times New Roman" w:eastAsia="Times New Roman" w:hAnsi="Times New Roman"/>
                <w:sz w:val="24"/>
                <w:szCs w:val="24"/>
              </w:rPr>
              <w:t xml:space="preserve">Administrator Portal with a forecast and release-check tab; Data Science Workbench with a </w:t>
            </w:r>
            <w:proofErr w:type="spellStart"/>
            <w:r w:rsidRPr="00E02729">
              <w:rPr>
                <w:rFonts w:ascii="Times New Roman" w:eastAsia="Times New Roman" w:hAnsi="Times New Roman"/>
                <w:sz w:val="24"/>
                <w:szCs w:val="24"/>
              </w:rPr>
              <w:t>backtest</w:t>
            </w:r>
            <w:proofErr w:type="spellEnd"/>
            <w:r w:rsidRPr="00E02729">
              <w:rPr>
                <w:rFonts w:ascii="Times New Roman" w:eastAsia="Times New Roman" w:hAnsi="Times New Roman"/>
                <w:sz w:val="24"/>
                <w:szCs w:val="24"/>
              </w:rPr>
              <w:t xml:space="preserve"> and monitoring tab</w:t>
            </w:r>
          </w:p>
        </w:tc>
        <w:tc>
          <w:tcPr>
            <w:tcW w:w="1417" w:type="dxa"/>
          </w:tcPr>
          <w:p w14:paraId="77AB6E74" w14:textId="77777777" w:rsidR="006C2E53" w:rsidRPr="00E02729" w:rsidRDefault="00461D40" w:rsidP="00A17EDB">
            <w:pPr>
              <w:jc w:val="both"/>
              <w:rPr>
                <w:sz w:val="24"/>
                <w:szCs w:val="24"/>
              </w:rPr>
            </w:pPr>
            <w:r>
              <w:rPr>
                <w:rFonts w:ascii="Times New Roman" w:eastAsia="Times New Roman" w:hAnsi="Times New Roman"/>
                <w:sz w:val="24"/>
                <w:szCs w:val="24"/>
              </w:rPr>
              <w:t>Complete; hosted</w:t>
            </w:r>
          </w:p>
        </w:tc>
      </w:tr>
      <w:tr w:rsidR="006C2E53" w:rsidRPr="00E02729" w14:paraId="1E7093C9" w14:textId="77777777">
        <w:trPr>
          <w:cantSplit/>
        </w:trPr>
        <w:tc>
          <w:tcPr>
            <w:tcW w:w="1757" w:type="dxa"/>
          </w:tcPr>
          <w:p w14:paraId="0BE7231A" w14:textId="77777777" w:rsidR="006C2E53" w:rsidRPr="00E02729" w:rsidRDefault="00461D40">
            <w:pPr>
              <w:rPr>
                <w:sz w:val="24"/>
                <w:szCs w:val="24"/>
              </w:rPr>
            </w:pPr>
            <w:r w:rsidRPr="00E02729">
              <w:rPr>
                <w:rFonts w:ascii="Times New Roman" w:eastAsia="Times New Roman" w:hAnsi="Times New Roman"/>
                <w:sz w:val="24"/>
                <w:szCs w:val="24"/>
              </w:rPr>
              <w:t>Data audit</w:t>
            </w:r>
          </w:p>
        </w:tc>
        <w:tc>
          <w:tcPr>
            <w:tcW w:w="2211" w:type="dxa"/>
          </w:tcPr>
          <w:p w14:paraId="3D3A64D4" w14:textId="77777777" w:rsidR="006C2E53" w:rsidRPr="00E02729" w:rsidRDefault="00461D40">
            <w:pPr>
              <w:rPr>
                <w:sz w:val="24"/>
                <w:szCs w:val="24"/>
              </w:rPr>
            </w:pPr>
            <w:r w:rsidRPr="00E02729">
              <w:rPr>
                <w:rFonts w:ascii="Times New Roman" w:eastAsia="Times New Roman" w:hAnsi="Times New Roman"/>
                <w:sz w:val="24"/>
                <w:szCs w:val="24"/>
              </w:rPr>
              <w:t>audit/data_audit.py</w:t>
            </w:r>
          </w:p>
        </w:tc>
        <w:tc>
          <w:tcPr>
            <w:tcW w:w="3628" w:type="dxa"/>
          </w:tcPr>
          <w:p w14:paraId="043ADE54" w14:textId="77777777" w:rsidR="006C2E53" w:rsidRPr="00E02729" w:rsidRDefault="00461D40" w:rsidP="00A17EDB">
            <w:pPr>
              <w:jc w:val="both"/>
              <w:rPr>
                <w:sz w:val="24"/>
                <w:szCs w:val="24"/>
              </w:rPr>
            </w:pPr>
            <w:r w:rsidRPr="00E02729">
              <w:rPr>
                <w:rFonts w:ascii="Times New Roman" w:eastAsia="Times New Roman" w:hAnsi="Times New Roman"/>
                <w:sz w:val="24"/>
                <w:szCs w:val="24"/>
              </w:rPr>
              <w:t>Row lineage, reproducibility, feature availability</w:t>
            </w:r>
          </w:p>
        </w:tc>
        <w:tc>
          <w:tcPr>
            <w:tcW w:w="1417" w:type="dxa"/>
          </w:tcPr>
          <w:p w14:paraId="616FF0AA"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r w:rsidR="006C2E53" w:rsidRPr="00E02729" w14:paraId="0D709972" w14:textId="77777777">
        <w:trPr>
          <w:cantSplit/>
        </w:trPr>
        <w:tc>
          <w:tcPr>
            <w:tcW w:w="1757" w:type="dxa"/>
          </w:tcPr>
          <w:p w14:paraId="5FE23A51" w14:textId="77777777" w:rsidR="006C2E53" w:rsidRPr="00E02729" w:rsidRDefault="00461D40">
            <w:pPr>
              <w:rPr>
                <w:sz w:val="24"/>
                <w:szCs w:val="24"/>
              </w:rPr>
            </w:pPr>
            <w:r w:rsidRPr="00E02729">
              <w:rPr>
                <w:rFonts w:ascii="Times New Roman" w:eastAsia="Times New Roman" w:hAnsi="Times New Roman"/>
                <w:sz w:val="24"/>
                <w:szCs w:val="24"/>
              </w:rPr>
              <w:t>Monitoring</w:t>
            </w:r>
          </w:p>
        </w:tc>
        <w:tc>
          <w:tcPr>
            <w:tcW w:w="2211" w:type="dxa"/>
          </w:tcPr>
          <w:p w14:paraId="04E42D64" w14:textId="77777777" w:rsidR="006C2E53" w:rsidRPr="00E02729" w:rsidRDefault="00461D40">
            <w:pPr>
              <w:rPr>
                <w:sz w:val="24"/>
                <w:szCs w:val="24"/>
              </w:rPr>
            </w:pPr>
            <w:r w:rsidRPr="00E02729">
              <w:rPr>
                <w:rFonts w:ascii="Times New Roman" w:eastAsia="Times New Roman" w:hAnsi="Times New Roman"/>
                <w:sz w:val="24"/>
                <w:szCs w:val="24"/>
              </w:rPr>
              <w:t>monitoring.py (new), from the monitoring design</w:t>
            </w:r>
          </w:p>
        </w:tc>
        <w:tc>
          <w:tcPr>
            <w:tcW w:w="3628" w:type="dxa"/>
          </w:tcPr>
          <w:p w14:paraId="40AE0163" w14:textId="77777777" w:rsidR="006C2E53" w:rsidRPr="00E02729" w:rsidRDefault="00461D40" w:rsidP="00A17EDB">
            <w:pPr>
              <w:jc w:val="both"/>
              <w:rPr>
                <w:sz w:val="24"/>
                <w:szCs w:val="24"/>
              </w:rPr>
            </w:pPr>
            <w:r w:rsidRPr="00E02729">
              <w:rPr>
                <w:rFonts w:ascii="Times New Roman" w:eastAsia="Times New Roman" w:hAnsi="Times New Roman"/>
                <w:sz w:val="24"/>
                <w:szCs w:val="24"/>
              </w:rPr>
              <w:t>25 data, accuracy and drift checks after each release; decides promotion and retraining</w:t>
            </w:r>
          </w:p>
        </w:tc>
        <w:tc>
          <w:tcPr>
            <w:tcW w:w="1417" w:type="dxa"/>
          </w:tcPr>
          <w:p w14:paraId="6E78054F"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 first run 18 Oct 2026</w:t>
            </w:r>
          </w:p>
        </w:tc>
      </w:tr>
      <w:tr w:rsidR="006C2E53" w:rsidRPr="00E02729" w14:paraId="482047A8" w14:textId="77777777">
        <w:trPr>
          <w:cantSplit/>
        </w:trPr>
        <w:tc>
          <w:tcPr>
            <w:tcW w:w="1757" w:type="dxa"/>
          </w:tcPr>
          <w:p w14:paraId="33BB53B3" w14:textId="77777777" w:rsidR="006C2E53" w:rsidRPr="00E02729" w:rsidRDefault="00461D40">
            <w:pPr>
              <w:rPr>
                <w:sz w:val="24"/>
                <w:szCs w:val="24"/>
              </w:rPr>
            </w:pPr>
            <w:r w:rsidRPr="00E02729">
              <w:rPr>
                <w:rFonts w:ascii="Times New Roman" w:eastAsia="Times New Roman" w:hAnsi="Times New Roman"/>
                <w:sz w:val="24"/>
                <w:szCs w:val="24"/>
              </w:rPr>
              <w:t>Documentation</w:t>
            </w:r>
          </w:p>
        </w:tc>
        <w:tc>
          <w:tcPr>
            <w:tcW w:w="2211" w:type="dxa"/>
          </w:tcPr>
          <w:p w14:paraId="3486D717" w14:textId="77777777" w:rsidR="006C2E53" w:rsidRPr="00E02729" w:rsidRDefault="00461D40">
            <w:pPr>
              <w:rPr>
                <w:sz w:val="24"/>
                <w:szCs w:val="24"/>
              </w:rPr>
            </w:pPr>
            <w:r w:rsidRPr="00E02729">
              <w:rPr>
                <w:rFonts w:ascii="Times New Roman" w:eastAsia="Times New Roman" w:hAnsi="Times New Roman"/>
                <w:sz w:val="24"/>
                <w:szCs w:val="24"/>
              </w:rPr>
              <w:t>README, CHANGELOG, Execution and Environment instructions, Models/README</w:t>
            </w:r>
          </w:p>
        </w:tc>
        <w:tc>
          <w:tcPr>
            <w:tcW w:w="3628" w:type="dxa"/>
          </w:tcPr>
          <w:p w14:paraId="33F657C3" w14:textId="77777777" w:rsidR="006C2E53" w:rsidRPr="00E02729" w:rsidRDefault="00461D40" w:rsidP="00A17EDB">
            <w:pPr>
              <w:jc w:val="both"/>
              <w:rPr>
                <w:sz w:val="24"/>
                <w:szCs w:val="24"/>
              </w:rPr>
            </w:pPr>
            <w:r w:rsidRPr="00E02729">
              <w:rPr>
                <w:rFonts w:ascii="Times New Roman" w:eastAsia="Times New Roman" w:hAnsi="Times New Roman"/>
                <w:sz w:val="24"/>
                <w:szCs w:val="24"/>
              </w:rPr>
              <w:t>How to install, run, verify and roll back</w:t>
            </w:r>
          </w:p>
        </w:tc>
        <w:tc>
          <w:tcPr>
            <w:tcW w:w="1417" w:type="dxa"/>
          </w:tcPr>
          <w:p w14:paraId="0C91957B" w14:textId="77777777" w:rsidR="006C2E53" w:rsidRPr="00E02729" w:rsidRDefault="00461D40" w:rsidP="00A17EDB">
            <w:pPr>
              <w:jc w:val="both"/>
              <w:rPr>
                <w:sz w:val="24"/>
                <w:szCs w:val="24"/>
              </w:rPr>
            </w:pPr>
            <w:r w:rsidRPr="00E02729">
              <w:rPr>
                <w:rFonts w:ascii="Times New Roman" w:eastAsia="Times New Roman" w:hAnsi="Times New Roman"/>
                <w:sz w:val="24"/>
                <w:szCs w:val="24"/>
              </w:rPr>
              <w:t>Complete</w:t>
            </w:r>
          </w:p>
        </w:tc>
      </w:tr>
    </w:tbl>
    <w:p w14:paraId="1969C5CF" w14:textId="77777777" w:rsidR="006C2E53" w:rsidRDefault="006C2E53">
      <w:pPr>
        <w:spacing w:after="40"/>
        <w:jc w:val="both"/>
      </w:pPr>
    </w:p>
    <w:p w14:paraId="09D65E82" w14:textId="31650076" w:rsidR="006C2E53" w:rsidRDefault="00461D40">
      <w:pPr>
        <w:keepNext/>
        <w:spacing w:after="120"/>
        <w:jc w:val="both"/>
      </w:pPr>
      <w:r>
        <w:rPr>
          <w:rFonts w:ascii="Times New Roman" w:eastAsia="Times New Roman" w:hAnsi="Times New Roman"/>
          <w:sz w:val="24"/>
        </w:rPr>
        <w:t xml:space="preserve">Testing was built into the implementation rather than left to the end. </w:t>
      </w:r>
      <w:r w:rsidR="00B4536B" w:rsidRPr="00B4536B">
        <w:rPr>
          <w:rFonts w:ascii="Times New Roman" w:eastAsia="Times New Roman" w:hAnsi="Times New Roman"/>
          <w:sz w:val="24"/>
        </w:rPr>
        <w:t xml:space="preserve">Seven </w:t>
      </w:r>
      <w:r>
        <w:rPr>
          <w:rFonts w:ascii="Times New Roman" w:eastAsia="Times New Roman" w:hAnsi="Times New Roman"/>
          <w:sz w:val="24"/>
        </w:rPr>
        <w:t>checks were run on the final code:</w:t>
      </w:r>
    </w:p>
    <w:p w14:paraId="7FF45F90" w14:textId="77777777" w:rsidR="006C2E53" w:rsidRDefault="00461D40">
      <w:pPr>
        <w:numPr>
          <w:ilvl w:val="0"/>
          <w:numId w:val="17"/>
        </w:numPr>
        <w:spacing w:after="40"/>
        <w:jc w:val="both"/>
      </w:pPr>
      <w:r>
        <w:rPr>
          <w:rFonts w:ascii="Times New Roman" w:eastAsia="Times New Roman" w:hAnsi="Times New Roman"/>
          <w:b/>
          <w:sz w:val="24"/>
        </w:rPr>
        <w:t xml:space="preserve">Reproducibility: </w:t>
      </w:r>
      <w:r>
        <w:rPr>
          <w:rFonts w:ascii="Times New Roman" w:eastAsia="Times New Roman" w:hAnsi="Times New Roman"/>
          <w:sz w:val="24"/>
        </w:rPr>
        <w:t>re-running the pipeline and the evaluation module reproduced every Assessment 3 output file byte for byte, and the evaluation, forecast and monitoring stages give identical files on Python 3.8 and 3.11.</w:t>
      </w:r>
    </w:p>
    <w:p w14:paraId="5D031C4F" w14:textId="77777777" w:rsidR="006C2E53" w:rsidRDefault="00461D40">
      <w:pPr>
        <w:numPr>
          <w:ilvl w:val="0"/>
          <w:numId w:val="17"/>
        </w:numPr>
        <w:spacing w:after="40"/>
        <w:jc w:val="both"/>
      </w:pPr>
      <w:r>
        <w:rPr>
          <w:rFonts w:ascii="Times New Roman" w:eastAsia="Times New Roman" w:hAnsi="Times New Roman"/>
          <w:b/>
          <w:sz w:val="24"/>
        </w:rPr>
        <w:t xml:space="preserve">Leakage: </w:t>
      </w:r>
      <w:r>
        <w:rPr>
          <w:rFonts w:ascii="Times New Roman" w:eastAsia="Times New Roman" w:hAnsi="Times New Roman"/>
          <w:sz w:val="24"/>
        </w:rPr>
        <w:t>for all 16 forecast origin and horizon combinations, the features and benchmarks were rebuilt with every value after the origin removed; none changed.</w:t>
      </w:r>
      <w:r>
        <w:rPr>
          <w:rFonts w:ascii="Times New Roman" w:eastAsia="Times New Roman" w:hAnsi="Times New Roman"/>
          <w:sz w:val="24"/>
        </w:rPr>
        <w:t xml:space="preserve"> The model set-up, chosen once on 2016-2022 cross-validation, is re-checked after the selection window under System evaluation.</w:t>
      </w:r>
    </w:p>
    <w:p w14:paraId="5B61EC6C" w14:textId="77777777" w:rsidR="006C2E53" w:rsidRPr="00B4536B" w:rsidRDefault="00461D40">
      <w:pPr>
        <w:numPr>
          <w:ilvl w:val="0"/>
          <w:numId w:val="17"/>
        </w:numPr>
        <w:spacing w:after="40"/>
        <w:jc w:val="both"/>
      </w:pPr>
      <w:r>
        <w:rPr>
          <w:rFonts w:ascii="Times New Roman" w:eastAsia="Times New Roman" w:hAnsi="Times New Roman"/>
          <w:b/>
          <w:sz w:val="24"/>
        </w:rPr>
        <w:t xml:space="preserve">Data </w:t>
      </w:r>
      <w:proofErr w:type="gramStart"/>
      <w:r>
        <w:rPr>
          <w:rFonts w:ascii="Times New Roman" w:eastAsia="Times New Roman" w:hAnsi="Times New Roman"/>
          <w:b/>
          <w:sz w:val="24"/>
        </w:rPr>
        <w:t>rebuild:</w:t>
      </w:r>
      <w:proofErr w:type="gramEnd"/>
      <w:r>
        <w:rPr>
          <w:rFonts w:ascii="Times New Roman" w:eastAsia="Times New Roman" w:hAnsi="Times New Roman"/>
          <w:b/>
          <w:sz w:val="24"/>
        </w:rPr>
        <w:t xml:space="preserve"> </w:t>
      </w:r>
      <w:r>
        <w:rPr>
          <w:rFonts w:ascii="Times New Roman" w:eastAsia="Times New Roman" w:hAnsi="Times New Roman"/>
          <w:sz w:val="24"/>
        </w:rPr>
        <w:t>before using the 2026 months, forecast.py rebuilds 2025 from the raw file and confirms it matches the processed panel exactly (72 region-months, no differences).</w:t>
      </w:r>
    </w:p>
    <w:p w14:paraId="127FBBA3" w14:textId="51C0ECAA" w:rsidR="00B4536B" w:rsidRPr="00B4536B" w:rsidRDefault="00B4536B">
      <w:pPr>
        <w:numPr>
          <w:ilvl w:val="0"/>
          <w:numId w:val="17"/>
        </w:numPr>
        <w:spacing w:after="40"/>
        <w:jc w:val="both"/>
        <w:rPr>
          <w:rFonts w:ascii="Times New Roman" w:eastAsia="Times New Roman" w:hAnsi="Times New Roman"/>
          <w:sz w:val="24"/>
        </w:rPr>
      </w:pPr>
      <w:r>
        <w:rPr>
          <w:rFonts w:ascii="Times New Roman" w:eastAsia="Times New Roman" w:hAnsi="Times New Roman"/>
          <w:b/>
          <w:bCs/>
          <w:sz w:val="24"/>
        </w:rPr>
        <w:t xml:space="preserve">Unit tests:</w:t>
      </w:r>
      <w:r>
        <w:rPr>
          <w:rFonts w:ascii="Times New Roman" w:eastAsia="Times New Roman" w:hAnsi="Times New Roman"/>
          <w:bCs/>
          <w:sz w:val="24"/>
        </w:rPr>
        <w:t xml:space="preserve"> 40 tests (tests/) confirm that the six current source files pass, that eleven kinds of broken file are rejected and leave dataset/raw/ unchanged, that a forced release-check FAIL or a forecast file missing a region or horizon leaves the file the dashboard reads unchanged, and that the dashboard never shows a rejected forecast as cleared. On the current files, ingest reproduces the committed raw files exactly.</w:t>
      </w:r>
    </w:p>
    <w:p w14:paraId="56B7D063" w14:textId="77777777" w:rsidR="006C2E53" w:rsidRDefault="00461D40">
      <w:pPr>
        <w:numPr>
          <w:ilvl w:val="0"/>
          <w:numId w:val="17"/>
        </w:numPr>
        <w:spacing w:after="40"/>
        <w:jc w:val="both"/>
      </w:pPr>
      <w:r>
        <w:rPr>
          <w:rFonts w:ascii="Times New Roman" w:eastAsia="Times New Roman" w:hAnsi="Times New Roman"/>
          <w:b/>
          <w:sz w:val="24"/>
        </w:rPr>
        <w:lastRenderedPageBreak/>
        <w:t>Dashboard:</w:t>
      </w:r>
      <w:r>
        <w:rPr>
          <w:rFonts w:ascii="Times New Roman" w:eastAsia="Times New Roman" w:hAnsi="Times New Roman"/>
          <w:sz w:val="24"/>
        </w:rPr>
        <w:t xml:space="preserve"> all three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pages, including the new forecast and monitoring tabs, load headless in </w:t>
      </w:r>
      <w:proofErr w:type="spellStart"/>
      <w:r>
        <w:rPr>
          <w:rFonts w:ascii="Times New Roman" w:eastAsia="Times New Roman" w:hAnsi="Times New Roman"/>
          <w:sz w:val="24"/>
        </w:rPr>
        <w:t>Streamlit's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AppTest</w:t>
      </w:r>
      <w:proofErr w:type="spellEnd"/>
      <w:r>
        <w:rPr>
          <w:rFonts w:ascii="Times New Roman" w:eastAsia="Times New Roman" w:hAnsi="Times New Roman"/>
          <w:sz w:val="24"/>
        </w:rPr>
        <w:t xml:space="preserve"> with no exceptions, in under 5 seconds and about 300 MB of memory, and the leaderboard matches the pipeline.</w:t>
      </w:r>
    </w:p>
    <w:p w14:paraId="64C2480B" w14:textId="77777777" w:rsidR="006C2E53" w:rsidRDefault="00461D40">
      <w:pPr>
        <w:numPr>
          <w:ilvl w:val="0"/>
          <w:numId w:val="17"/>
        </w:numPr>
        <w:spacing w:after="120"/>
        <w:jc w:val="both"/>
      </w:pPr>
      <w:r>
        <w:rPr>
          <w:rFonts w:ascii="Times New Roman" w:eastAsia="Times New Roman" w:hAnsi="Times New Roman"/>
          <w:b/>
          <w:sz w:val="24"/>
        </w:rPr>
        <w:t xml:space="preserve">Audit: </w:t>
      </w:r>
      <w:r>
        <w:rPr>
          <w:rFonts w:ascii="Times New Roman" w:eastAsia="Times New Roman" w:hAnsi="Times New Roman"/>
          <w:sz w:val="24"/>
        </w:rPr>
        <w:t>the read-only audit script still runs against the final code and writes only to audit/.</w:t>
      </w:r>
    </w:p>
    <w:p w14:paraId="0C52C549" w14:textId="53801058" w:rsidR="006C2E53" w:rsidRDefault="00461D40">
      <w:pPr>
        <w:numPr>
          <w:ilvl w:val="0"/>
          <w:numId w:val="17"/>
        </w:numPr>
        <w:spacing w:after="120"/>
        <w:jc w:val="both"/>
      </w:pPr>
      <w:r>
        <w:rPr>
          <w:rFonts w:ascii="Times New Roman" w:eastAsia="Times New Roman" w:hAnsi="Times New Roman"/>
          <w:b/>
          <w:sz w:val="24"/>
        </w:rPr>
        <w:t>Monitoring:</w:t>
      </w:r>
      <w:r>
        <w:rPr>
          <w:rFonts w:ascii="Times New Roman" w:eastAsia="Times New Roman" w:hAnsi="Times New Roman"/>
          <w:sz w:val="24"/>
        </w:rPr>
        <w:t xml:space="preserve"> the first release check (Table 26) rebuilt 2025 from the raw crime file and matched the panel </w:t>
      </w:r>
      <w:proofErr w:type="gramStart"/>
      <w:r>
        <w:rPr>
          <w:rFonts w:ascii="Times New Roman" w:eastAsia="Times New Roman" w:hAnsi="Times New Roman"/>
          <w:sz w:val="24"/>
        </w:rPr>
        <w:t>exactly, and</w:t>
      </w:r>
      <w:proofErr w:type="gramEnd"/>
      <w:r>
        <w:rPr>
          <w:rFonts w:ascii="Times New Roman" w:eastAsia="Times New Roman" w:hAnsi="Times New Roman"/>
          <w:sz w:val="24"/>
        </w:rPr>
        <w:t xml:space="preserve"> </w:t>
      </w:r>
      <w:r w:rsidR="00071AD6">
        <w:rPr>
          <w:rFonts w:ascii="Times New Roman" w:eastAsia="Times New Roman" w:hAnsi="Times New Roman"/>
          <w:sz w:val="24"/>
        </w:rPr>
        <w:t xml:space="preserve">compared the latest </w:t>
      </w:r>
      <w:proofErr w:type="spellStart"/>
      <w:r w:rsidR="00071AD6">
        <w:rPr>
          <w:rFonts w:ascii="Times New Roman" w:eastAsia="Times New Roman" w:hAnsi="Times New Roman"/>
          <w:sz w:val="24"/>
        </w:rPr>
        <w:t>backtest</w:t>
      </w:r>
      <w:proofErr w:type="spellEnd"/>
      <w:r w:rsidR="00092D87">
        <w:rPr>
          <w:rFonts w:ascii="Times New Roman" w:eastAsia="Times New Roman" w:hAnsi="Times New Roman"/>
          <w:sz w:val="24"/>
        </w:rPr>
        <w:t xml:space="preserve"> months (January to June 2025) and the provisional 2026 months with the </w:t>
      </w:r>
      <w:proofErr w:type="spellStart"/>
      <w:r w:rsidR="00092D87">
        <w:rPr>
          <w:rFonts w:ascii="Times New Roman" w:eastAsia="Times New Roman" w:hAnsi="Times New Roman"/>
          <w:sz w:val="24"/>
        </w:rPr>
        <w:t>backtest</w:t>
      </w:r>
      <w:proofErr w:type="spellEnd"/>
      <w:r>
        <w:rPr>
          <w:rFonts w:ascii="Times New Roman" w:eastAsia="Times New Roman" w:hAnsi="Times New Roman"/>
          <w:sz w:val="24"/>
        </w:rPr>
        <w:t>.</w:t>
      </w:r>
    </w:p>
    <w:p w14:paraId="5E673B96" w14:textId="77777777" w:rsidR="006C2E53" w:rsidRDefault="00461D40">
      <w:pPr>
        <w:spacing w:after="120"/>
        <w:jc w:val="both"/>
      </w:pPr>
      <w:r>
        <w:rPr>
          <w:rFonts w:ascii="Times New Roman" w:eastAsia="Times New Roman" w:hAnsi="Times New Roman"/>
          <w:sz w:val="24"/>
        </w:rPr>
        <w:t xml:space="preserve">The dashboard (Figure 12) gives two audiences their own view of the same results. The Administrator Portal now opens a Forecasts &amp; Planning Ranges tab with the latest release check, then shows each region's forecast at 1, 3, 6 and 12 months with an 80% planning range, both as a rate and as an expected number of assaults, a chart against the observed series and a plain-language note on how reliable each horizon has been. Its other tabs show territory indicators, a regional map, a staffing priority matrix, a seasonal calendar, a policy scenario simulator and a briefing export. The Data Science Workbench adds a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forecast and monitoring tab to the assumption log, EDA, PCA, feature selection and VIF, tuning curves, the Model A and B leaderboard and residual diagnostics. The forecast views read the saved output files and refit nothing, so they always show the numbers in this report. Since Assessment 3 the simulator is labelled as </w:t>
      </w:r>
      <w:proofErr w:type="gramStart"/>
      <w:r>
        <w:rPr>
          <w:rFonts w:ascii="Times New Roman" w:eastAsia="Times New Roman" w:hAnsi="Times New Roman"/>
          <w:sz w:val="24"/>
        </w:rPr>
        <w:t>illustrative</w:t>
      </w:r>
      <w:proofErr w:type="gramEnd"/>
      <w:r>
        <w:rPr>
          <w:rFonts w:ascii="Times New Roman" w:eastAsia="Times New Roman" w:hAnsi="Times New Roman"/>
          <w:sz w:val="24"/>
        </w:rPr>
        <w:t xml:space="preserve"> and the priority labels use neutral wording (item 11).</w:t>
      </w:r>
    </w:p>
    <w:p w14:paraId="3965E0EE" w14:textId="77777777" w:rsidR="006C2E53" w:rsidRDefault="00461D40">
      <w:pPr>
        <w:keepNext/>
        <w:jc w:val="center"/>
      </w:pPr>
      <w:r>
        <w:rPr>
          <w:noProof/>
        </w:rPr>
        <w:drawing>
          <wp:inline distT="0" distB="0" distL="0" distR="0" wp14:anchorId="12A46D08" wp14:editId="6DADC1A3">
            <wp:extent cx="3528000" cy="2992099"/>
            <wp:effectExtent l="0" t="0" r="0" b="3175"/>
            <wp:docPr id="2111422775" name="Picture 211142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admin.png"/>
                    <pic:cNvPicPr/>
                  </pic:nvPicPr>
                  <pic:blipFill>
                    <a:blip r:embed="rId76"/>
                    <a:stretch>
                      <a:fillRect/>
                    </a:stretch>
                  </pic:blipFill>
                  <pic:spPr>
                    <a:xfrm>
                      <a:off x="0" y="0"/>
                      <a:ext cx="3528000" cy="2992099"/>
                    </a:xfrm>
                    <a:prstGeom prst="rect">
                      <a:avLst/>
                    </a:prstGeom>
                  </pic:spPr>
                </pic:pic>
              </a:graphicData>
            </a:graphic>
          </wp:inline>
        </w:drawing>
      </w:r>
    </w:p>
    <w:p w14:paraId="1472D278" w14:textId="77777777" w:rsidR="006C2E53" w:rsidRDefault="00461D40">
      <w:pPr>
        <w:pStyle w:val="Caption"/>
        <w:spacing w:before="120" w:after="80"/>
        <w:jc w:val="center"/>
      </w:pPr>
      <w:bookmarkStart w:id="76" w:name="_Toc243408500"/>
      <w:r>
        <w:rPr>
          <w:rFonts w:ascii="Times New Roman" w:hAnsi="Times New Roman"/>
          <w:color w:val="auto"/>
          <w:sz w:val="24"/>
        </w:rPr>
        <w:t xml:space="preserve">Figure </w:t>
      </w:r>
      <w:r>
        <w:rPr>
          <w:rFonts w:ascii="Times New Roman" w:hAnsi="Times New Roman"/>
          <w:color w:val="auto"/>
          <w:sz w:val="24"/>
        </w:rPr>
        <w:fldChar w:fldCharType="begin"/>
      </w:r>
      <w:r>
        <w:rPr>
          <w:rFonts w:ascii="Times New Roman" w:hAnsi="Times New Roman"/>
          <w:color w:val="auto"/>
          <w:sz w:val="24"/>
        </w:rPr>
        <w:instrText xml:space="preserve"> SEQ Figure \* ARABIC </w:instrText>
      </w:r>
      <w:r>
        <w:rPr>
          <w:rFonts w:ascii="Times New Roman" w:hAnsi="Times New Roman"/>
          <w:color w:val="auto"/>
          <w:sz w:val="24"/>
        </w:rPr>
        <w:fldChar w:fldCharType="separate"/>
      </w:r>
      <w:r w:rsidR="00151E0C">
        <w:rPr>
          <w:rFonts w:ascii="Times New Roman" w:hAnsi="Times New Roman"/>
          <w:noProof/>
          <w:color w:val="auto"/>
          <w:sz w:val="24"/>
        </w:rPr>
        <w:t>12</w:t>
      </w:r>
      <w:r>
        <w:rPr>
          <w:rFonts w:ascii="Times New Roman" w:hAnsi="Times New Roman"/>
          <w:color w:val="auto"/>
          <w:sz w:val="24"/>
        </w:rPr>
        <w:fldChar w:fldCharType="end"/>
      </w:r>
      <w:r>
        <w:rPr>
          <w:rFonts w:ascii="Times New Roman" w:hAnsi="Times New Roman"/>
          <w:color w:val="auto"/>
          <w:sz w:val="24"/>
        </w:rPr>
        <w:t>: Forecasts &amp; Planning Ranges tab of the Administrator Portal, with the latest release check</w:t>
      </w:r>
      <w:bookmarkEnd w:id="76"/>
    </w:p>
    <w:p w14:paraId="14010E6D" w14:textId="77777777" w:rsidR="00A0048D" w:rsidRDefault="00A0048D" w:rsidP="00411D01">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7" w:name="_Toc243408236"/>
      <w:r>
        <w:rPr>
          <w:rFonts w:ascii="Times New Roman" w:eastAsia="Times New Roman" w:hAnsi="Times New Roman" w:cs="Times New Roman"/>
          <w:b/>
          <w:bCs/>
          <w:sz w:val="24"/>
          <w:szCs w:val="24"/>
          <w:lang w:val="en-AU"/>
        </w:rPr>
        <w:t>Deployment</w:t>
      </w:r>
      <w:bookmarkEnd w:id="77"/>
    </w:p>
    <w:p w14:paraId="0793345B" w14:textId="77777777" w:rsidR="006C2E53" w:rsidRDefault="00461D40">
      <w:pPr>
        <w:keepNext/>
        <w:spacing w:after="120"/>
        <w:jc w:val="both"/>
      </w:pPr>
      <w:r>
        <w:rPr>
          <w:rFonts w:ascii="Times New Roman" w:eastAsia="Times New Roman" w:hAnsi="Times New Roman"/>
          <w:sz w:val="24"/>
        </w:rPr>
        <w:t xml:space="preserve">The system is deployed in two ways that follow the team's deployment design (documents/Deployment_Design_DAN2_Theme2.docx). The dashboard is hosted on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Community Cloud at </w:t>
      </w:r>
      <w:hyperlink r:id="rId77">
        <w:proofErr w:type="spellStart"/>
        <w:r>
          <w:rPr>
            <w:rStyle w:val="Hyperlink"/>
            <w:rFonts w:ascii="Times New Roman" w:eastAsia="Times New Roman" w:hAnsi="Times New Roman"/>
            <w:color w:val="0563C1"/>
            <w:sz w:val="24"/>
          </w:rPr>
          <w:t>nt</w:t>
        </w:r>
        <w:proofErr w:type="spellEnd"/>
        <w:r>
          <w:rPr>
            <w:rStyle w:val="Hyperlink"/>
            <w:rFonts w:ascii="Times New Roman" w:eastAsia="Times New Roman" w:hAnsi="Times New Roman"/>
            <w:color w:val="0563C1"/>
            <w:sz w:val="24"/>
          </w:rPr>
          <w:t>-safety-</w:t>
        </w:r>
        <w:proofErr w:type="spellStart"/>
        <w:r>
          <w:rPr>
            <w:rStyle w:val="Hyperlink"/>
            <w:rFonts w:ascii="Times New Roman" w:eastAsia="Times New Roman" w:hAnsi="Times New Roman"/>
            <w:color w:val="0563C1"/>
            <w:sz w:val="24"/>
          </w:rPr>
          <w:t>forecast.streamlit.app</w:t>
        </w:r>
        <w:proofErr w:type="spellEnd"/>
      </w:hyperlink>
      <w:r>
        <w:rPr>
          <w:rFonts w:ascii="Times New Roman" w:eastAsia="Times New Roman" w:hAnsi="Times New Roman"/>
          <w:sz w:val="24"/>
        </w:rPr>
        <w:t xml:space="preserve">, built directly from the main branch, so PFES staff and markers can use it in a browser without installing anything. The same code also runs as a local, reproducible demonstrator. Both suit the project: all inputs are public open data and there are no credentials to protect. A containerised service and a REST </w:t>
      </w:r>
      <w:r>
        <w:rPr>
          <w:rFonts w:ascii="Times New Roman" w:eastAsia="Times New Roman" w:hAnsi="Times New Roman"/>
          <w:sz w:val="24"/>
        </w:rPr>
        <w:lastRenderedPageBreak/>
        <w:t>API were considered and deferred, because every current user is a person reading the dashboard. Table 16 lists the deployment artefacts.</w:t>
      </w:r>
    </w:p>
    <w:p w14:paraId="354C48D9" w14:textId="37A00B46" w:rsidR="006C2E53" w:rsidRDefault="00461D40">
      <w:pPr>
        <w:pStyle w:val="Caption"/>
        <w:keepNext/>
        <w:spacing w:before="120" w:after="80"/>
        <w:jc w:val="center"/>
      </w:pPr>
      <w:bookmarkStart w:id="78" w:name="_Toc243408476"/>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16</w:t>
      </w:r>
      <w:r>
        <w:rPr>
          <w:rFonts w:ascii="Times New Roman" w:hAnsi="Times New Roman"/>
          <w:color w:val="auto"/>
          <w:sz w:val="24"/>
        </w:rPr>
        <w:fldChar w:fldCharType="end"/>
      </w:r>
      <w:r>
        <w:rPr>
          <w:rFonts w:ascii="Times New Roman" w:hAnsi="Times New Roman"/>
          <w:color w:val="auto"/>
          <w:sz w:val="24"/>
        </w:rPr>
        <w:t>: Deployment artefacts</w:t>
      </w:r>
      <w:bookmarkEnd w:id="78"/>
    </w:p>
    <w:tbl>
      <w:tblPr>
        <w:tblStyle w:val="TableGrid"/>
        <w:tblW w:w="9015" w:type="dxa"/>
        <w:tblLayout w:type="fixed"/>
        <w:tblLook w:val="04A0" w:firstRow="1" w:lastRow="0" w:firstColumn="1" w:lastColumn="0" w:noHBand="0" w:noVBand="1"/>
      </w:tblPr>
      <w:tblGrid>
        <w:gridCol w:w="1696"/>
        <w:gridCol w:w="7319"/>
      </w:tblGrid>
      <w:tr w:rsidR="006C2E53" w:rsidRPr="00411D01" w14:paraId="0F403F02" w14:textId="77777777" w:rsidTr="00411D01">
        <w:trPr>
          <w:cantSplit/>
          <w:tblHeader/>
        </w:trPr>
        <w:tc>
          <w:tcPr>
            <w:tcW w:w="1696" w:type="dxa"/>
            <w:shd w:val="clear" w:color="auto" w:fill="D9E2F3"/>
          </w:tcPr>
          <w:p w14:paraId="4A9372BD" w14:textId="77777777" w:rsidR="006C2E53" w:rsidRPr="00411D01" w:rsidRDefault="00461D40" w:rsidP="00411D01">
            <w:pPr>
              <w:keepNext/>
              <w:jc w:val="center"/>
              <w:rPr>
                <w:sz w:val="24"/>
                <w:szCs w:val="24"/>
              </w:rPr>
            </w:pPr>
            <w:r w:rsidRPr="00411D01">
              <w:rPr>
                <w:rFonts w:ascii="Times New Roman" w:eastAsia="Times New Roman" w:hAnsi="Times New Roman"/>
                <w:b/>
                <w:sz w:val="24"/>
                <w:szCs w:val="24"/>
              </w:rPr>
              <w:t>Artefact</w:t>
            </w:r>
          </w:p>
        </w:tc>
        <w:tc>
          <w:tcPr>
            <w:tcW w:w="7319" w:type="dxa"/>
            <w:shd w:val="clear" w:color="auto" w:fill="D9E2F3"/>
          </w:tcPr>
          <w:p w14:paraId="15A5A88F" w14:textId="77777777" w:rsidR="006C2E53" w:rsidRPr="00411D01" w:rsidRDefault="00461D40" w:rsidP="00411D01">
            <w:pPr>
              <w:keepNext/>
              <w:jc w:val="center"/>
              <w:rPr>
                <w:sz w:val="24"/>
                <w:szCs w:val="24"/>
              </w:rPr>
            </w:pPr>
            <w:r w:rsidRPr="00411D01">
              <w:rPr>
                <w:rFonts w:ascii="Times New Roman" w:eastAsia="Times New Roman" w:hAnsi="Times New Roman"/>
                <w:b/>
                <w:sz w:val="24"/>
                <w:szCs w:val="24"/>
              </w:rPr>
              <w:t>Implementation</w:t>
            </w:r>
          </w:p>
        </w:tc>
      </w:tr>
      <w:tr w:rsidR="006C2E53" w:rsidRPr="00411D01" w14:paraId="397C6D20" w14:textId="77777777" w:rsidTr="00411D01">
        <w:trPr>
          <w:cantSplit/>
        </w:trPr>
        <w:tc>
          <w:tcPr>
            <w:tcW w:w="1696" w:type="dxa"/>
          </w:tcPr>
          <w:p w14:paraId="2EBDE706" w14:textId="77777777" w:rsidR="006C2E53" w:rsidRPr="00411D01" w:rsidRDefault="00461D40">
            <w:pPr>
              <w:rPr>
                <w:sz w:val="24"/>
                <w:szCs w:val="24"/>
              </w:rPr>
            </w:pPr>
            <w:r w:rsidRPr="00411D01">
              <w:rPr>
                <w:rFonts w:ascii="Times New Roman" w:eastAsia="Times New Roman" w:hAnsi="Times New Roman"/>
                <w:b/>
                <w:sz w:val="24"/>
                <w:szCs w:val="24"/>
              </w:rPr>
              <w:t>Environment contract</w:t>
            </w:r>
          </w:p>
        </w:tc>
        <w:tc>
          <w:tcPr>
            <w:tcW w:w="7319" w:type="dxa"/>
          </w:tcPr>
          <w:p w14:paraId="4654ACF7" w14:textId="77777777" w:rsidR="006C2E53" w:rsidRPr="00411D01" w:rsidRDefault="00461D40" w:rsidP="00411D01">
            <w:pPr>
              <w:jc w:val="both"/>
              <w:rPr>
                <w:sz w:val="24"/>
                <w:szCs w:val="24"/>
              </w:rPr>
            </w:pPr>
            <w:r w:rsidRPr="00411D01">
              <w:rPr>
                <w:rFonts w:ascii="Times New Roman" w:eastAsia="Times New Roman" w:hAnsi="Times New Roman"/>
                <w:sz w:val="24"/>
                <w:szCs w:val="24"/>
              </w:rPr>
              <w:t xml:space="preserve">requirements.txt with pinned versions (pandas 2.0.3, scikit-learn 1.3.2, </w:t>
            </w:r>
            <w:proofErr w:type="spellStart"/>
            <w:r w:rsidRPr="00411D01">
              <w:rPr>
                <w:rFonts w:ascii="Times New Roman" w:eastAsia="Times New Roman" w:hAnsi="Times New Roman"/>
                <w:sz w:val="24"/>
                <w:szCs w:val="24"/>
              </w:rPr>
              <w:t>xgboost</w:t>
            </w:r>
            <w:proofErr w:type="spellEnd"/>
            <w:r w:rsidRPr="00411D01">
              <w:rPr>
                <w:rFonts w:ascii="Times New Roman" w:eastAsia="Times New Roman" w:hAnsi="Times New Roman"/>
                <w:sz w:val="24"/>
                <w:szCs w:val="24"/>
              </w:rPr>
              <w:t xml:space="preserve"> 2.1.4, </w:t>
            </w:r>
            <w:proofErr w:type="spellStart"/>
            <w:r w:rsidRPr="00411D01">
              <w:rPr>
                <w:rFonts w:ascii="Times New Roman" w:eastAsia="Times New Roman" w:hAnsi="Times New Roman"/>
                <w:sz w:val="24"/>
                <w:szCs w:val="24"/>
              </w:rPr>
              <w:t>joblib</w:t>
            </w:r>
            <w:proofErr w:type="spellEnd"/>
            <w:r w:rsidRPr="00411D01">
              <w:rPr>
                <w:rFonts w:ascii="Times New Roman" w:eastAsia="Times New Roman" w:hAnsi="Times New Roman"/>
                <w:sz w:val="24"/>
                <w:szCs w:val="24"/>
              </w:rPr>
              <w:t xml:space="preserve"> 1.4.2, </w:t>
            </w:r>
            <w:proofErr w:type="spellStart"/>
            <w:r w:rsidRPr="00411D01">
              <w:rPr>
                <w:rFonts w:ascii="Times New Roman" w:eastAsia="Times New Roman" w:hAnsi="Times New Roman"/>
                <w:sz w:val="24"/>
                <w:szCs w:val="24"/>
              </w:rPr>
              <w:t>streamlit</w:t>
            </w:r>
            <w:proofErr w:type="spellEnd"/>
            <w:r w:rsidRPr="00411D01">
              <w:rPr>
                <w:rFonts w:ascii="Times New Roman" w:eastAsia="Times New Roman" w:hAnsi="Times New Roman"/>
                <w:sz w:val="24"/>
                <w:szCs w:val="24"/>
              </w:rPr>
              <w:t xml:space="preserve"> 1.45.1); Python 3.8+ for the scripts, 3.9+ for the dashboard</w:t>
            </w:r>
            <w:r>
              <w:rPr>
                <w:rFonts w:ascii="Times New Roman" w:eastAsia="Times New Roman" w:hAnsi="Times New Roman"/>
                <w:sz w:val="24"/>
                <w:szCs w:val="24"/>
              </w:rPr>
              <w:t>; a root copy of requirements.txt for the hosted app</w:t>
            </w:r>
          </w:p>
        </w:tc>
      </w:tr>
      <w:tr w:rsidR="006C2E53" w:rsidRPr="00411D01" w14:paraId="23B8D087" w14:textId="77777777" w:rsidTr="00411D01">
        <w:trPr>
          <w:cantSplit/>
        </w:trPr>
        <w:tc>
          <w:tcPr>
            <w:tcW w:w="1696" w:type="dxa"/>
          </w:tcPr>
          <w:p w14:paraId="757345F4" w14:textId="77777777" w:rsidR="006C2E53" w:rsidRPr="00411D01" w:rsidRDefault="00461D40">
            <w:pPr>
              <w:rPr>
                <w:sz w:val="24"/>
                <w:szCs w:val="24"/>
              </w:rPr>
            </w:pPr>
            <w:r w:rsidRPr="00411D01">
              <w:rPr>
                <w:rFonts w:ascii="Times New Roman" w:eastAsia="Times New Roman" w:hAnsi="Times New Roman"/>
                <w:b/>
                <w:sz w:val="24"/>
                <w:szCs w:val="24"/>
              </w:rPr>
              <w:t>Reference environment</w:t>
            </w:r>
          </w:p>
        </w:tc>
        <w:tc>
          <w:tcPr>
            <w:tcW w:w="7319" w:type="dxa"/>
          </w:tcPr>
          <w:p w14:paraId="624F9FF8" w14:textId="77777777" w:rsidR="006C2E53" w:rsidRPr="00411D01" w:rsidRDefault="00461D40" w:rsidP="00411D01">
            <w:pPr>
              <w:jc w:val="both"/>
              <w:rPr>
                <w:sz w:val="24"/>
                <w:szCs w:val="24"/>
              </w:rPr>
            </w:pPr>
            <w:r w:rsidRPr="00411D01">
              <w:rPr>
                <w:rFonts w:ascii="Times New Roman" w:eastAsia="Times New Roman" w:hAnsi="Times New Roman"/>
                <w:sz w:val="24"/>
                <w:szCs w:val="24"/>
              </w:rPr>
              <w:t>Linux x86_64, Python 3.11. Every reported figure comes from this environment, which is recorded in Outputs/</w:t>
            </w:r>
            <w:proofErr w:type="spellStart"/>
            <w:r w:rsidRPr="00411D01">
              <w:rPr>
                <w:rFonts w:ascii="Times New Roman" w:eastAsia="Times New Roman" w:hAnsi="Times New Roman"/>
                <w:sz w:val="24"/>
                <w:szCs w:val="24"/>
              </w:rPr>
              <w:t>pipeline_run_summary.json</w:t>
            </w:r>
            <w:proofErr w:type="spellEnd"/>
            <w:r w:rsidRPr="00411D01">
              <w:rPr>
                <w:rFonts w:ascii="Times New Roman" w:eastAsia="Times New Roman" w:hAnsi="Times New Roman"/>
                <w:sz w:val="24"/>
                <w:szCs w:val="24"/>
              </w:rPr>
              <w:t xml:space="preserve"> and </w:t>
            </w:r>
            <w:proofErr w:type="spellStart"/>
            <w:r w:rsidRPr="00411D01">
              <w:rPr>
                <w:rFonts w:ascii="Times New Roman" w:eastAsia="Times New Roman" w:hAnsi="Times New Roman"/>
                <w:sz w:val="24"/>
                <w:szCs w:val="24"/>
              </w:rPr>
              <w:t>forecast_run_</w:t>
            </w:r>
            <w:proofErr w:type="gramStart"/>
            <w:r w:rsidRPr="00411D01">
              <w:rPr>
                <w:rFonts w:ascii="Times New Roman" w:eastAsia="Times New Roman" w:hAnsi="Times New Roman"/>
                <w:sz w:val="24"/>
                <w:szCs w:val="24"/>
              </w:rPr>
              <w:t>summary.json</w:t>
            </w:r>
            <w:proofErr w:type="spellEnd"/>
            <w:proofErr w:type="gramEnd"/>
          </w:p>
        </w:tc>
      </w:tr>
      <w:tr w:rsidR="006C2E53" w:rsidRPr="00411D01" w14:paraId="3558F039" w14:textId="77777777" w:rsidTr="00411D01">
        <w:trPr>
          <w:cantSplit/>
        </w:trPr>
        <w:tc>
          <w:tcPr>
            <w:tcW w:w="1696" w:type="dxa"/>
          </w:tcPr>
          <w:p w14:paraId="04247FF2" w14:textId="77777777" w:rsidR="006C2E53" w:rsidRPr="00411D01" w:rsidRDefault="00461D40">
            <w:pPr>
              <w:rPr>
                <w:sz w:val="24"/>
                <w:szCs w:val="24"/>
              </w:rPr>
            </w:pPr>
            <w:r w:rsidRPr="00411D01">
              <w:rPr>
                <w:rFonts w:ascii="Times New Roman" w:eastAsia="Times New Roman" w:hAnsi="Times New Roman"/>
                <w:b/>
                <w:sz w:val="24"/>
                <w:szCs w:val="24"/>
              </w:rPr>
              <w:t>Saved models</w:t>
            </w:r>
          </w:p>
        </w:tc>
        <w:tc>
          <w:tcPr>
            <w:tcW w:w="7319" w:type="dxa"/>
          </w:tcPr>
          <w:p w14:paraId="074D2389" w14:textId="77777777" w:rsidR="006C2E53" w:rsidRPr="00411D01" w:rsidRDefault="00461D40" w:rsidP="00411D01">
            <w:pPr>
              <w:jc w:val="both"/>
              <w:rPr>
                <w:sz w:val="24"/>
                <w:szCs w:val="24"/>
              </w:rPr>
            </w:pPr>
            <w:r w:rsidRPr="00411D01">
              <w:rPr>
                <w:rFonts w:ascii="Times New Roman" w:eastAsia="Times New Roman" w:hAnsi="Times New Roman"/>
                <w:sz w:val="24"/>
                <w:szCs w:val="24"/>
              </w:rPr>
              <w:t>Models/</w:t>
            </w:r>
            <w:proofErr w:type="spellStart"/>
            <w:r w:rsidRPr="00411D01">
              <w:rPr>
                <w:rFonts w:ascii="Times New Roman" w:eastAsia="Times New Roman" w:hAnsi="Times New Roman"/>
                <w:sz w:val="24"/>
                <w:szCs w:val="24"/>
              </w:rPr>
              <w:t>model_a.joblib</w:t>
            </w:r>
            <w:proofErr w:type="spellEnd"/>
            <w:r w:rsidRPr="00411D01">
              <w:rPr>
                <w:rFonts w:ascii="Times New Roman" w:eastAsia="Times New Roman" w:hAnsi="Times New Roman"/>
                <w:sz w:val="24"/>
                <w:szCs w:val="24"/>
              </w:rPr>
              <w:t xml:space="preserve"> and Models/forecast_h1/3/6/12.joblib, each with its feature order and package versions</w:t>
            </w:r>
          </w:p>
        </w:tc>
      </w:tr>
      <w:tr w:rsidR="006C2E53" w:rsidRPr="00411D01" w14:paraId="230BB95C" w14:textId="77777777" w:rsidTr="00411D01">
        <w:trPr>
          <w:cantSplit/>
        </w:trPr>
        <w:tc>
          <w:tcPr>
            <w:tcW w:w="1696" w:type="dxa"/>
          </w:tcPr>
          <w:p w14:paraId="3004900D" w14:textId="77777777" w:rsidR="006C2E53" w:rsidRPr="00411D01" w:rsidRDefault="00461D40">
            <w:pPr>
              <w:rPr>
                <w:sz w:val="24"/>
                <w:szCs w:val="24"/>
              </w:rPr>
            </w:pPr>
            <w:r w:rsidRPr="00411D01">
              <w:rPr>
                <w:rFonts w:ascii="Times New Roman" w:eastAsia="Times New Roman" w:hAnsi="Times New Roman"/>
                <w:b/>
                <w:sz w:val="24"/>
                <w:szCs w:val="24"/>
              </w:rPr>
              <w:t>Launch</w:t>
            </w:r>
          </w:p>
        </w:tc>
        <w:tc>
          <w:tcPr>
            <w:tcW w:w="7319" w:type="dxa"/>
          </w:tcPr>
          <w:p w14:paraId="3A17184B" w14:textId="77777777" w:rsidR="006C2E53" w:rsidRPr="00411D01" w:rsidRDefault="00461D40" w:rsidP="00411D01">
            <w:pPr>
              <w:jc w:val="both"/>
              <w:rPr>
                <w:sz w:val="24"/>
                <w:szCs w:val="24"/>
              </w:rPr>
            </w:pPr>
            <w:r>
              <w:rPr>
                <w:rFonts w:ascii="Times New Roman" w:eastAsia="Times New Roman" w:hAnsi="Times New Roman"/>
                <w:sz w:val="24"/>
                <w:szCs w:val="24"/>
              </w:rPr>
              <w:t xml:space="preserve">Hosted: </w:t>
            </w:r>
            <w:hyperlink r:id="rId78">
              <w:proofErr w:type="spellStart"/>
              <w:r>
                <w:rPr>
                  <w:rStyle w:val="Hyperlink"/>
                  <w:rFonts w:ascii="Times New Roman" w:eastAsia="Times New Roman" w:hAnsi="Times New Roman"/>
                  <w:color w:val="0563C1"/>
                  <w:sz w:val="24"/>
                  <w:szCs w:val="24"/>
                </w:rPr>
                <w:t>nt</w:t>
              </w:r>
              <w:proofErr w:type="spellEnd"/>
              <w:r>
                <w:rPr>
                  <w:rStyle w:val="Hyperlink"/>
                  <w:rFonts w:ascii="Times New Roman" w:eastAsia="Times New Roman" w:hAnsi="Times New Roman"/>
                  <w:color w:val="0563C1"/>
                  <w:sz w:val="24"/>
                  <w:szCs w:val="24"/>
                </w:rPr>
                <w:t>-safety-</w:t>
              </w:r>
              <w:proofErr w:type="spellStart"/>
              <w:r>
                <w:rPr>
                  <w:rStyle w:val="Hyperlink"/>
                  <w:rFonts w:ascii="Times New Roman" w:eastAsia="Times New Roman" w:hAnsi="Times New Roman"/>
                  <w:color w:val="0563C1"/>
                  <w:sz w:val="24"/>
                  <w:szCs w:val="24"/>
                </w:rPr>
                <w:t>forecast.streamlit.app</w:t>
              </w:r>
              <w:proofErr w:type="spellEnd"/>
            </w:hyperlink>
            <w:r>
              <w:rPr>
                <w:rFonts w:ascii="Times New Roman" w:eastAsia="Times New Roman" w:hAnsi="Times New Roman"/>
                <w:sz w:val="24"/>
                <w:szCs w:val="24"/>
              </w:rPr>
              <w:t xml:space="preserve"> (Python 3.11; redeploys on each push to main). Local: </w:t>
            </w: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run app.py or run_dashboard.bat (Windows), at localhost:8501</w:t>
            </w:r>
          </w:p>
        </w:tc>
      </w:tr>
      <w:tr w:rsidR="006C2E53" w:rsidRPr="00411D01" w14:paraId="39E09C3A" w14:textId="77777777" w:rsidTr="00411D01">
        <w:trPr>
          <w:cantSplit/>
        </w:trPr>
        <w:tc>
          <w:tcPr>
            <w:tcW w:w="1696" w:type="dxa"/>
          </w:tcPr>
          <w:p w14:paraId="13D2B62C" w14:textId="77777777" w:rsidR="006C2E53" w:rsidRPr="00411D01" w:rsidRDefault="00461D40">
            <w:pPr>
              <w:rPr>
                <w:sz w:val="24"/>
                <w:szCs w:val="24"/>
              </w:rPr>
            </w:pPr>
            <w:r w:rsidRPr="00411D01">
              <w:rPr>
                <w:rFonts w:ascii="Times New Roman" w:eastAsia="Times New Roman" w:hAnsi="Times New Roman"/>
                <w:b/>
                <w:sz w:val="24"/>
                <w:szCs w:val="24"/>
              </w:rPr>
              <w:t>Release and rollback</w:t>
            </w:r>
          </w:p>
        </w:tc>
        <w:tc>
          <w:tcPr>
            <w:tcW w:w="7319" w:type="dxa"/>
          </w:tcPr>
          <w:p w14:paraId="15A36EDC" w14:textId="77777777" w:rsidR="006C2E53" w:rsidRPr="00411D01" w:rsidRDefault="00461D40" w:rsidP="00411D01">
            <w:pPr>
              <w:jc w:val="both"/>
              <w:rPr>
                <w:sz w:val="24"/>
                <w:szCs w:val="24"/>
              </w:rPr>
            </w:pPr>
            <w:r w:rsidRPr="00411D01">
              <w:rPr>
                <w:rFonts w:ascii="Times New Roman" w:eastAsia="Times New Roman" w:hAnsi="Times New Roman"/>
                <w:sz w:val="24"/>
                <w:szCs w:val="24"/>
              </w:rPr>
              <w:t>Changes reach main through commits or pull requests; monitoring.py decides whether new forecasts are promoted; a bad release is reverted in GitHub, which also redeploys the hosted app. Committed outputs let a reviewer inspect the last good results without re-running anything</w:t>
            </w:r>
          </w:p>
        </w:tc>
      </w:tr>
    </w:tbl>
    <w:p w14:paraId="78D640A6" w14:textId="77777777" w:rsidR="006C2E53" w:rsidRDefault="006C2E53">
      <w:pPr>
        <w:spacing w:after="40"/>
        <w:jc w:val="both"/>
      </w:pPr>
    </w:p>
    <w:p w14:paraId="4E7B0981" w14:textId="77777777" w:rsidR="006C2E53" w:rsidRDefault="00461D40">
      <w:pPr>
        <w:spacing w:after="120"/>
        <w:jc w:val="both"/>
      </w:pPr>
      <w:r>
        <w:rPr>
          <w:rFonts w:ascii="Times New Roman" w:eastAsia="Times New Roman" w:hAnsi="Times New Roman"/>
          <w:sz w:val="24"/>
        </w:rPr>
        <w:t xml:space="preserve">The reference environment was a deliberate decision. Will's audit showed that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produces slightly different trees on Windows and Linux even with identical package versions (80.7 against 84.5 RMSE at Assessment 3). Linux was chosen because it matches the audit and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Community Cloud, the hosting platform. The audit also found that evaluation.py wrote to outputs/ while the repository used Outputs/, which are different folders on Linux; this was corrected, so the scripts write, and the dashboard reads, the same committed results. The hosted app runs on Linux with Python 3.11, the reference environment, and reads the committed Outputs/ files, so it shows exactly the forecasts and release check in this report.</w:t>
      </w:r>
    </w:p>
    <w:p w14:paraId="6128749A" w14:textId="77777777" w:rsidR="00A0048D" w:rsidRDefault="00A0048D" w:rsidP="00411D01">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9" w:name="_Toc243408237"/>
      <w:r>
        <w:rPr>
          <w:rFonts w:ascii="Times New Roman" w:eastAsia="Times New Roman" w:hAnsi="Times New Roman" w:cs="Times New Roman"/>
          <w:b/>
          <w:bCs/>
          <w:sz w:val="24"/>
          <w:szCs w:val="24"/>
          <w:lang w:val="en-AU"/>
        </w:rPr>
        <w:t>Data engineering</w:t>
      </w:r>
      <w:bookmarkEnd w:id="79"/>
    </w:p>
    <w:p w14:paraId="680E1082" w14:textId="77777777" w:rsidR="006C2E53" w:rsidRDefault="00461D40">
      <w:pPr>
        <w:keepNext/>
        <w:spacing w:after="120"/>
        <w:jc w:val="both"/>
      </w:pPr>
      <w:r>
        <w:rPr>
          <w:rFonts w:ascii="Times New Roman" w:eastAsia="Times New Roman" w:hAnsi="Times New Roman"/>
          <w:sz w:val="24"/>
        </w:rPr>
        <w:t>Data engineering since Assessment 2 focused on proving that the pipeline is correct rather than adding sources. Will built a read-only audit (pull request #8, audit/) that traces every row count from the source files to the model panel, fingerprints each source file with a SHA-256 hash, re-runs the project from a clean clone and checks whether each feature would be known at forecast time. Table 17 summarises the lineage it established.</w:t>
      </w:r>
    </w:p>
    <w:p w14:paraId="7E9C3FE3" w14:textId="11544C93" w:rsidR="006C2E53" w:rsidRDefault="00461D40">
      <w:pPr>
        <w:pStyle w:val="Caption"/>
        <w:keepNext/>
        <w:spacing w:before="120" w:after="80"/>
        <w:jc w:val="center"/>
      </w:pPr>
      <w:bookmarkStart w:id="80" w:name="_Toc243408477"/>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17</w:t>
      </w:r>
      <w:r>
        <w:rPr>
          <w:rFonts w:ascii="Times New Roman" w:hAnsi="Times New Roman"/>
          <w:color w:val="auto"/>
          <w:sz w:val="24"/>
        </w:rPr>
        <w:fldChar w:fldCharType="end"/>
      </w:r>
      <w:r>
        <w:rPr>
          <w:rFonts w:ascii="Times New Roman" w:hAnsi="Times New Roman"/>
          <w:color w:val="auto"/>
          <w:sz w:val="24"/>
        </w:rPr>
        <w:t>: Row lineage from source files to the model panel (audit/A3_data_lineage.csv)</w:t>
      </w:r>
      <w:bookmarkEnd w:id="80"/>
    </w:p>
    <w:tbl>
      <w:tblPr>
        <w:tblStyle w:val="TableGrid"/>
        <w:tblW w:w="9015" w:type="dxa"/>
        <w:tblLayout w:type="fixed"/>
        <w:tblLook w:val="04A0" w:firstRow="1" w:lastRow="0" w:firstColumn="1" w:lastColumn="0" w:noHBand="0" w:noVBand="1"/>
      </w:tblPr>
      <w:tblGrid>
        <w:gridCol w:w="2835"/>
        <w:gridCol w:w="1247"/>
        <w:gridCol w:w="4933"/>
      </w:tblGrid>
      <w:tr w:rsidR="006C2E53" w:rsidRPr="00411D01" w14:paraId="584596AD" w14:textId="77777777">
        <w:trPr>
          <w:cantSplit/>
          <w:tblHeader/>
        </w:trPr>
        <w:tc>
          <w:tcPr>
            <w:tcW w:w="2835" w:type="dxa"/>
            <w:shd w:val="clear" w:color="auto" w:fill="D9E2F3"/>
          </w:tcPr>
          <w:p w14:paraId="4B4BE08C" w14:textId="77777777" w:rsidR="006C2E53" w:rsidRPr="00411D01" w:rsidRDefault="00461D40" w:rsidP="00411D01">
            <w:pPr>
              <w:keepNext/>
              <w:jc w:val="center"/>
              <w:rPr>
                <w:sz w:val="24"/>
                <w:szCs w:val="24"/>
              </w:rPr>
            </w:pPr>
            <w:r w:rsidRPr="00411D01">
              <w:rPr>
                <w:rFonts w:ascii="Times New Roman" w:eastAsia="Times New Roman" w:hAnsi="Times New Roman"/>
                <w:b/>
                <w:sz w:val="24"/>
                <w:szCs w:val="24"/>
              </w:rPr>
              <w:t>Stage</w:t>
            </w:r>
          </w:p>
        </w:tc>
        <w:tc>
          <w:tcPr>
            <w:tcW w:w="1247" w:type="dxa"/>
            <w:shd w:val="clear" w:color="auto" w:fill="D9E2F3"/>
          </w:tcPr>
          <w:p w14:paraId="38F24914" w14:textId="77777777" w:rsidR="006C2E53" w:rsidRPr="00411D01" w:rsidRDefault="00461D40" w:rsidP="00411D01">
            <w:pPr>
              <w:keepNext/>
              <w:jc w:val="center"/>
              <w:rPr>
                <w:sz w:val="24"/>
                <w:szCs w:val="24"/>
              </w:rPr>
            </w:pPr>
            <w:r w:rsidRPr="00411D01">
              <w:rPr>
                <w:rFonts w:ascii="Times New Roman" w:eastAsia="Times New Roman" w:hAnsi="Times New Roman"/>
                <w:b/>
                <w:sz w:val="24"/>
                <w:szCs w:val="24"/>
              </w:rPr>
              <w:t>Rows</w:t>
            </w:r>
          </w:p>
        </w:tc>
        <w:tc>
          <w:tcPr>
            <w:tcW w:w="4932" w:type="dxa"/>
            <w:shd w:val="clear" w:color="auto" w:fill="D9E2F3"/>
          </w:tcPr>
          <w:p w14:paraId="41EA6586" w14:textId="77777777" w:rsidR="006C2E53" w:rsidRPr="00411D01" w:rsidRDefault="00461D40" w:rsidP="00411D01">
            <w:pPr>
              <w:keepNext/>
              <w:jc w:val="center"/>
              <w:rPr>
                <w:sz w:val="24"/>
                <w:szCs w:val="24"/>
              </w:rPr>
            </w:pPr>
            <w:r w:rsidRPr="00411D01">
              <w:rPr>
                <w:rFonts w:ascii="Times New Roman" w:eastAsia="Times New Roman" w:hAnsi="Times New Roman"/>
                <w:b/>
                <w:sz w:val="24"/>
                <w:szCs w:val="24"/>
              </w:rPr>
              <w:t>Explanation</w:t>
            </w:r>
          </w:p>
        </w:tc>
      </w:tr>
      <w:tr w:rsidR="006C2E53" w:rsidRPr="00411D01" w14:paraId="5156D334" w14:textId="77777777">
        <w:trPr>
          <w:cantSplit/>
        </w:trPr>
        <w:tc>
          <w:tcPr>
            <w:tcW w:w="2835" w:type="dxa"/>
          </w:tcPr>
          <w:p w14:paraId="00B25241" w14:textId="77777777" w:rsidR="006C2E53" w:rsidRPr="00411D01" w:rsidRDefault="00461D40">
            <w:pPr>
              <w:rPr>
                <w:sz w:val="24"/>
                <w:szCs w:val="24"/>
              </w:rPr>
            </w:pPr>
            <w:r w:rsidRPr="00411D01">
              <w:rPr>
                <w:rFonts w:ascii="Times New Roman" w:eastAsia="Times New Roman" w:hAnsi="Times New Roman"/>
                <w:sz w:val="24"/>
                <w:szCs w:val="24"/>
              </w:rPr>
              <w:t>Raw crime rows, both files</w:t>
            </w:r>
          </w:p>
        </w:tc>
        <w:tc>
          <w:tcPr>
            <w:tcW w:w="1247" w:type="dxa"/>
          </w:tcPr>
          <w:p w14:paraId="540A2E33" w14:textId="77777777" w:rsidR="006C2E53" w:rsidRPr="00411D01" w:rsidRDefault="00461D40">
            <w:pPr>
              <w:jc w:val="right"/>
              <w:rPr>
                <w:sz w:val="24"/>
                <w:szCs w:val="24"/>
              </w:rPr>
            </w:pPr>
            <w:r w:rsidRPr="00411D01">
              <w:rPr>
                <w:rFonts w:ascii="Times New Roman" w:eastAsia="Times New Roman" w:hAnsi="Times New Roman"/>
                <w:sz w:val="24"/>
                <w:szCs w:val="24"/>
              </w:rPr>
              <w:t>55,146</w:t>
            </w:r>
          </w:p>
        </w:tc>
        <w:tc>
          <w:tcPr>
            <w:tcW w:w="4932" w:type="dxa"/>
          </w:tcPr>
          <w:p w14:paraId="259B4946" w14:textId="77777777" w:rsidR="006C2E53" w:rsidRPr="00411D01" w:rsidRDefault="00461D40">
            <w:pPr>
              <w:rPr>
                <w:sz w:val="24"/>
                <w:szCs w:val="24"/>
              </w:rPr>
            </w:pPr>
            <w:r w:rsidRPr="00411D01">
              <w:rPr>
                <w:rFonts w:ascii="Times New Roman" w:eastAsia="Times New Roman" w:hAnsi="Times New Roman"/>
                <w:sz w:val="24"/>
                <w:szCs w:val="24"/>
              </w:rPr>
              <w:t>46,036 (2008 to 2023) plus 9,110 (Dec 2023 to Apr 2026)</w:t>
            </w:r>
          </w:p>
        </w:tc>
      </w:tr>
      <w:tr w:rsidR="006C2E53" w:rsidRPr="00411D01" w14:paraId="7BF81A61" w14:textId="77777777">
        <w:trPr>
          <w:cantSplit/>
        </w:trPr>
        <w:tc>
          <w:tcPr>
            <w:tcW w:w="2835" w:type="dxa"/>
          </w:tcPr>
          <w:p w14:paraId="0AF14464" w14:textId="77777777" w:rsidR="006C2E53" w:rsidRPr="00411D01" w:rsidRDefault="00461D40">
            <w:pPr>
              <w:rPr>
                <w:sz w:val="24"/>
                <w:szCs w:val="24"/>
              </w:rPr>
            </w:pPr>
            <w:r w:rsidRPr="00411D01">
              <w:rPr>
                <w:rFonts w:ascii="Times New Roman" w:eastAsia="Times New Roman" w:hAnsi="Times New Roman"/>
                <w:sz w:val="24"/>
                <w:szCs w:val="24"/>
              </w:rPr>
              <w:t>Inside the 2015 to 2025 window</w:t>
            </w:r>
          </w:p>
        </w:tc>
        <w:tc>
          <w:tcPr>
            <w:tcW w:w="1247" w:type="dxa"/>
          </w:tcPr>
          <w:p w14:paraId="64D96347" w14:textId="77777777" w:rsidR="006C2E53" w:rsidRPr="00411D01" w:rsidRDefault="00461D40">
            <w:pPr>
              <w:jc w:val="right"/>
              <w:rPr>
                <w:sz w:val="24"/>
                <w:szCs w:val="24"/>
              </w:rPr>
            </w:pPr>
            <w:r w:rsidRPr="00411D01">
              <w:rPr>
                <w:rFonts w:ascii="Times New Roman" w:eastAsia="Times New Roman" w:hAnsi="Times New Roman"/>
                <w:sz w:val="24"/>
                <w:szCs w:val="24"/>
              </w:rPr>
              <w:t>34,306</w:t>
            </w:r>
          </w:p>
        </w:tc>
        <w:tc>
          <w:tcPr>
            <w:tcW w:w="4932" w:type="dxa"/>
          </w:tcPr>
          <w:p w14:paraId="02C2886B" w14:textId="77777777" w:rsidR="006C2E53" w:rsidRPr="00411D01" w:rsidRDefault="00461D40">
            <w:pPr>
              <w:rPr>
                <w:sz w:val="24"/>
                <w:szCs w:val="24"/>
              </w:rPr>
            </w:pPr>
            <w:r w:rsidRPr="00411D01">
              <w:rPr>
                <w:rFonts w:ascii="Times New Roman" w:eastAsia="Times New Roman" w:hAnsi="Times New Roman"/>
                <w:sz w:val="24"/>
                <w:szCs w:val="24"/>
              </w:rPr>
              <w:t>Rows outside the analysis window are not used</w:t>
            </w:r>
          </w:p>
        </w:tc>
      </w:tr>
      <w:tr w:rsidR="006C2E53" w:rsidRPr="00411D01" w14:paraId="090DC2AA" w14:textId="77777777">
        <w:trPr>
          <w:cantSplit/>
        </w:trPr>
        <w:tc>
          <w:tcPr>
            <w:tcW w:w="2835" w:type="dxa"/>
          </w:tcPr>
          <w:p w14:paraId="7818ED34" w14:textId="77777777" w:rsidR="006C2E53" w:rsidRPr="00411D01" w:rsidRDefault="00461D40">
            <w:pPr>
              <w:rPr>
                <w:sz w:val="24"/>
                <w:szCs w:val="24"/>
              </w:rPr>
            </w:pPr>
            <w:r w:rsidRPr="00411D01">
              <w:rPr>
                <w:rFonts w:ascii="Times New Roman" w:eastAsia="Times New Roman" w:hAnsi="Times New Roman"/>
                <w:sz w:val="24"/>
                <w:szCs w:val="24"/>
              </w:rPr>
              <w:t>Processed offence-level panel</w:t>
            </w:r>
          </w:p>
        </w:tc>
        <w:tc>
          <w:tcPr>
            <w:tcW w:w="1247" w:type="dxa"/>
          </w:tcPr>
          <w:p w14:paraId="6F50DF4C" w14:textId="77777777" w:rsidR="006C2E53" w:rsidRPr="00411D01" w:rsidRDefault="00461D40">
            <w:pPr>
              <w:jc w:val="right"/>
              <w:rPr>
                <w:sz w:val="24"/>
                <w:szCs w:val="24"/>
              </w:rPr>
            </w:pPr>
            <w:r w:rsidRPr="00411D01">
              <w:rPr>
                <w:rFonts w:ascii="Times New Roman" w:eastAsia="Times New Roman" w:hAnsi="Times New Roman"/>
                <w:sz w:val="24"/>
                <w:szCs w:val="24"/>
              </w:rPr>
              <w:t>13,629</w:t>
            </w:r>
          </w:p>
        </w:tc>
        <w:tc>
          <w:tcPr>
            <w:tcW w:w="4932" w:type="dxa"/>
          </w:tcPr>
          <w:p w14:paraId="0C9346BF" w14:textId="77777777" w:rsidR="006C2E53" w:rsidRPr="00411D01" w:rsidRDefault="00461D40">
            <w:pPr>
              <w:rPr>
                <w:sz w:val="24"/>
                <w:szCs w:val="24"/>
              </w:rPr>
            </w:pPr>
            <w:r w:rsidRPr="00411D01">
              <w:rPr>
                <w:rFonts w:ascii="Times New Roman" w:eastAsia="Times New Roman" w:hAnsi="Times New Roman"/>
                <w:sz w:val="24"/>
                <w:szCs w:val="24"/>
              </w:rPr>
              <w:t>Aggregated by region, month, offence type and flags</w:t>
            </w:r>
          </w:p>
        </w:tc>
      </w:tr>
      <w:tr w:rsidR="006C2E53" w:rsidRPr="00411D01" w14:paraId="6E5EBED9" w14:textId="77777777">
        <w:trPr>
          <w:cantSplit/>
        </w:trPr>
        <w:tc>
          <w:tcPr>
            <w:tcW w:w="2835" w:type="dxa"/>
          </w:tcPr>
          <w:p w14:paraId="6FF1ACDA" w14:textId="77777777" w:rsidR="006C2E53" w:rsidRPr="00411D01" w:rsidRDefault="00461D40">
            <w:pPr>
              <w:rPr>
                <w:sz w:val="24"/>
                <w:szCs w:val="24"/>
              </w:rPr>
            </w:pPr>
            <w:r w:rsidRPr="00411D01">
              <w:rPr>
                <w:rFonts w:ascii="Times New Roman" w:eastAsia="Times New Roman" w:hAnsi="Times New Roman"/>
                <w:sz w:val="24"/>
                <w:szCs w:val="24"/>
              </w:rPr>
              <w:t>Complete region-month grid</w:t>
            </w:r>
          </w:p>
        </w:tc>
        <w:tc>
          <w:tcPr>
            <w:tcW w:w="1247" w:type="dxa"/>
          </w:tcPr>
          <w:p w14:paraId="258110C5" w14:textId="77777777" w:rsidR="006C2E53" w:rsidRPr="00411D01" w:rsidRDefault="00461D40">
            <w:pPr>
              <w:jc w:val="right"/>
              <w:rPr>
                <w:sz w:val="24"/>
                <w:szCs w:val="24"/>
              </w:rPr>
            </w:pPr>
            <w:r w:rsidRPr="00411D01">
              <w:rPr>
                <w:rFonts w:ascii="Times New Roman" w:eastAsia="Times New Roman" w:hAnsi="Times New Roman"/>
                <w:sz w:val="24"/>
                <w:szCs w:val="24"/>
              </w:rPr>
              <w:t>792</w:t>
            </w:r>
          </w:p>
        </w:tc>
        <w:tc>
          <w:tcPr>
            <w:tcW w:w="4932" w:type="dxa"/>
          </w:tcPr>
          <w:p w14:paraId="636D2CDB" w14:textId="77777777" w:rsidR="006C2E53" w:rsidRPr="00411D01" w:rsidRDefault="00461D40">
            <w:pPr>
              <w:rPr>
                <w:sz w:val="24"/>
                <w:szCs w:val="24"/>
              </w:rPr>
            </w:pPr>
            <w:r w:rsidRPr="00411D01">
              <w:rPr>
                <w:rFonts w:ascii="Times New Roman" w:eastAsia="Times New Roman" w:hAnsi="Times New Roman"/>
                <w:sz w:val="24"/>
                <w:szCs w:val="24"/>
              </w:rPr>
              <w:t>132 months x 6 regions</w:t>
            </w:r>
          </w:p>
        </w:tc>
      </w:tr>
      <w:tr w:rsidR="006C2E53" w:rsidRPr="00411D01" w14:paraId="09A2BF5C" w14:textId="77777777">
        <w:trPr>
          <w:cantSplit/>
        </w:trPr>
        <w:tc>
          <w:tcPr>
            <w:tcW w:w="2835" w:type="dxa"/>
          </w:tcPr>
          <w:p w14:paraId="43CC7D3F" w14:textId="77777777" w:rsidR="006C2E53" w:rsidRPr="00411D01" w:rsidRDefault="00461D40">
            <w:pPr>
              <w:rPr>
                <w:sz w:val="24"/>
                <w:szCs w:val="24"/>
              </w:rPr>
            </w:pPr>
            <w:r w:rsidRPr="00411D01">
              <w:rPr>
                <w:rFonts w:ascii="Times New Roman" w:eastAsia="Times New Roman" w:hAnsi="Times New Roman"/>
                <w:sz w:val="24"/>
                <w:szCs w:val="24"/>
              </w:rPr>
              <w:t>Usable model panel</w:t>
            </w:r>
          </w:p>
        </w:tc>
        <w:tc>
          <w:tcPr>
            <w:tcW w:w="1247" w:type="dxa"/>
          </w:tcPr>
          <w:p w14:paraId="16EDC1D1" w14:textId="77777777" w:rsidR="006C2E53" w:rsidRPr="00411D01" w:rsidRDefault="00461D40">
            <w:pPr>
              <w:jc w:val="right"/>
              <w:rPr>
                <w:sz w:val="24"/>
                <w:szCs w:val="24"/>
              </w:rPr>
            </w:pPr>
            <w:r w:rsidRPr="00411D01">
              <w:rPr>
                <w:rFonts w:ascii="Times New Roman" w:eastAsia="Times New Roman" w:hAnsi="Times New Roman"/>
                <w:sz w:val="24"/>
                <w:szCs w:val="24"/>
              </w:rPr>
              <w:t>696</w:t>
            </w:r>
          </w:p>
        </w:tc>
        <w:tc>
          <w:tcPr>
            <w:tcW w:w="4932" w:type="dxa"/>
          </w:tcPr>
          <w:p w14:paraId="3A311FEE" w14:textId="77777777" w:rsidR="006C2E53" w:rsidRPr="00411D01" w:rsidRDefault="00461D40">
            <w:pPr>
              <w:rPr>
                <w:sz w:val="24"/>
                <w:szCs w:val="24"/>
              </w:rPr>
            </w:pPr>
            <w:r w:rsidRPr="00411D01">
              <w:rPr>
                <w:rFonts w:ascii="Times New Roman" w:eastAsia="Times New Roman" w:hAnsi="Times New Roman"/>
                <w:sz w:val="24"/>
                <w:szCs w:val="24"/>
              </w:rPr>
              <w:t>After the lag-12 warm-up, the Nov 2023 gap and lags that fall on it</w:t>
            </w:r>
          </w:p>
        </w:tc>
      </w:tr>
      <w:tr w:rsidR="006C2E53" w:rsidRPr="00411D01" w14:paraId="05EFD274" w14:textId="77777777">
        <w:trPr>
          <w:cantSplit/>
        </w:trPr>
        <w:tc>
          <w:tcPr>
            <w:tcW w:w="2835" w:type="dxa"/>
          </w:tcPr>
          <w:p w14:paraId="4393F45A" w14:textId="77777777" w:rsidR="006C2E53" w:rsidRPr="00411D01" w:rsidRDefault="00461D40">
            <w:pPr>
              <w:rPr>
                <w:sz w:val="24"/>
                <w:szCs w:val="24"/>
              </w:rPr>
            </w:pPr>
            <w:r w:rsidRPr="00411D01">
              <w:rPr>
                <w:rFonts w:ascii="Times New Roman" w:eastAsia="Times New Roman" w:hAnsi="Times New Roman"/>
                <w:sz w:val="24"/>
                <w:szCs w:val="24"/>
              </w:rPr>
              <w:t>Train / test</w:t>
            </w:r>
          </w:p>
        </w:tc>
        <w:tc>
          <w:tcPr>
            <w:tcW w:w="1247" w:type="dxa"/>
          </w:tcPr>
          <w:p w14:paraId="1E1208EC" w14:textId="77777777" w:rsidR="006C2E53" w:rsidRPr="00411D01" w:rsidRDefault="00461D40">
            <w:pPr>
              <w:jc w:val="right"/>
              <w:rPr>
                <w:sz w:val="24"/>
                <w:szCs w:val="24"/>
              </w:rPr>
            </w:pPr>
            <w:r w:rsidRPr="00411D01">
              <w:rPr>
                <w:rFonts w:ascii="Times New Roman" w:eastAsia="Times New Roman" w:hAnsi="Times New Roman"/>
                <w:sz w:val="24"/>
                <w:szCs w:val="24"/>
              </w:rPr>
              <w:t>504 / 192</w:t>
            </w:r>
          </w:p>
        </w:tc>
        <w:tc>
          <w:tcPr>
            <w:tcW w:w="4932" w:type="dxa"/>
          </w:tcPr>
          <w:p w14:paraId="34ED129D" w14:textId="77777777" w:rsidR="006C2E53" w:rsidRPr="00411D01" w:rsidRDefault="00461D40">
            <w:pPr>
              <w:rPr>
                <w:sz w:val="24"/>
                <w:szCs w:val="24"/>
              </w:rPr>
            </w:pPr>
            <w:r w:rsidRPr="00411D01">
              <w:rPr>
                <w:rFonts w:ascii="Times New Roman" w:eastAsia="Times New Roman" w:hAnsi="Times New Roman"/>
                <w:sz w:val="24"/>
                <w:szCs w:val="24"/>
              </w:rPr>
              <w:t>Jan 2016 to Dec 2022 / Jan 2023 to Dec 2025</w:t>
            </w:r>
          </w:p>
        </w:tc>
      </w:tr>
    </w:tbl>
    <w:p w14:paraId="5C694F35" w14:textId="77777777" w:rsidR="006C2E53" w:rsidRDefault="006C2E53">
      <w:pPr>
        <w:spacing w:after="40"/>
        <w:jc w:val="both"/>
      </w:pPr>
    </w:p>
    <w:p w14:paraId="4F107E64" w14:textId="3A46E4E9" w:rsidR="006C2E53" w:rsidRDefault="00461D40">
      <w:pPr>
        <w:spacing w:after="120"/>
        <w:jc w:val="both"/>
      </w:pPr>
      <w:r>
        <w:rPr>
          <w:rFonts w:ascii="Times New Roman" w:eastAsia="Times New Roman" w:hAnsi="Times New Roman"/>
          <w:sz w:val="24"/>
        </w:rPr>
        <w:t xml:space="preserve">The audit produced five findings, and all were acted on. The same-month feature overlap is corrected in 5.1 below. The platform dependence of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led to the reference environment described under Deployment (item 3). The output-folder case mismatch was fixed. The audit also corrected the wording "train 2015 to 2022": 2015 serves only as lag history, so training starts in January 2016. Finally, it detected header drift between crime releases (a trailing space in "Offence type " and a different capitalisation of "Reporting Region"). </w:t>
      </w:r>
      <w:r w:rsidR="00B4536B" w:rsidRPr="00B4536B">
        <w:rPr>
          <w:rFonts w:ascii="Times New Roman" w:eastAsia="Times New Roman" w:hAnsi="Times New Roman"/>
          <w:sz w:val="24"/>
        </w:rPr>
        <w:t xml:space="preserve">The pipeline still accepts </w:t>
      </w:r>
      <w:proofErr w:type="gramStart"/>
      <w:r w:rsidR="00B4536B" w:rsidRPr="00B4536B">
        <w:rPr>
          <w:rFonts w:ascii="Times New Roman" w:eastAsia="Times New Roman" w:hAnsi="Times New Roman"/>
          <w:sz w:val="24"/>
        </w:rPr>
        <w:t>both, but</w:t>
      </w:r>
      <w:proofErr w:type="gramEnd"/>
      <w:r w:rsidR="00B4536B" w:rsidRPr="00B4536B">
        <w:rPr>
          <w:rFonts w:ascii="Times New Roman" w:eastAsia="Times New Roman" w:hAnsi="Times New Roman"/>
          <w:sz w:val="24"/>
        </w:rPr>
        <w:t xml:space="preserve"> ingest now checks every source file before writing anything (pull request #9). A missing or renamed column, a month outside 1 to 12, a negative or non-numeric count, or an alcohol or DV flag other than "Yes", "No" or "-" stops the run with a clear message, and dataset/raw/ keeps the last good copies. Before this change, an unexpected flag value was silently counted as "No". The check changes no reported figure: on the current files, ingest reproduces the committed raw data exactly. monitoring.py still reports drift after each run (check D2).</w:t>
      </w:r>
    </w:p>
    <w:p w14:paraId="46CDAFE0" w14:textId="77777777" w:rsidR="006C2E53" w:rsidRDefault="00461D40">
      <w:pPr>
        <w:spacing w:after="120"/>
        <w:jc w:val="both"/>
      </w:pPr>
      <w:r>
        <w:rPr>
          <w:rFonts w:ascii="Times New Roman" w:eastAsia="Times New Roman" w:hAnsi="Times New Roman"/>
          <w:sz w:val="24"/>
        </w:rPr>
        <w:t xml:space="preserve">The latest crime file (As </w:t>
      </w:r>
      <w:proofErr w:type="gramStart"/>
      <w:r>
        <w:rPr>
          <w:rFonts w:ascii="Times New Roman" w:eastAsia="Times New Roman" w:hAnsi="Times New Roman"/>
          <w:sz w:val="24"/>
        </w:rPr>
        <w:t>At</w:t>
      </w:r>
      <w:proofErr w:type="gramEnd"/>
      <w:r>
        <w:rPr>
          <w:rFonts w:ascii="Times New Roman" w:eastAsia="Times New Roman" w:hAnsi="Times New Roman"/>
          <w:sz w:val="24"/>
        </w:rPr>
        <w:t xml:space="preserve"> 1 June 2026) already contains January to April 2026. The processed panel stops at December 2025 because population estimates end in 2025 [A1]. Rather than wait, forecast.py builds the 2026 months with the pipeline's own region crosswalk and flag rules, after first rebuilding 2025 the same way and confirming it matches the panel exactly. Rates for 2026 use each region's 2025 population [A22]. All four months are within six months of the As At date, so they are provisional and will be revised upward [A23].</w:t>
      </w:r>
    </w:p>
    <w:p w14:paraId="5BE0ED47" w14:textId="77777777" w:rsidR="00A0048D" w:rsidRDefault="00A0048D" w:rsidP="00643686">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81" w:name="_Toc243408238"/>
      <w:r>
        <w:rPr>
          <w:rFonts w:ascii="Times New Roman" w:eastAsia="Times New Roman" w:hAnsi="Times New Roman" w:cs="Times New Roman"/>
          <w:b/>
          <w:bCs/>
          <w:sz w:val="24"/>
          <w:szCs w:val="24"/>
          <w:lang w:val="en-AU"/>
        </w:rPr>
        <w:t>Analytics and machine learning</w:t>
      </w:r>
      <w:bookmarkEnd w:id="81"/>
    </w:p>
    <w:p w14:paraId="5EFBB2E1" w14:textId="77777777" w:rsidR="006C2E53" w:rsidRDefault="00461D40">
      <w:pPr>
        <w:keepNext/>
        <w:spacing w:after="80"/>
        <w:outlineLvl w:val="2"/>
      </w:pPr>
      <w:r>
        <w:rPr>
          <w:rFonts w:ascii="Times New Roman" w:eastAsia="Times New Roman" w:hAnsi="Times New Roman"/>
          <w:b/>
          <w:sz w:val="24"/>
        </w:rPr>
        <w:t>5.1. Feature timing correction [A18]</w:t>
      </w:r>
    </w:p>
    <w:p w14:paraId="790A45C4" w14:textId="77777777" w:rsidR="006C2E53" w:rsidRDefault="00461D40">
      <w:pPr>
        <w:keepNext/>
        <w:spacing w:after="120"/>
        <w:jc w:val="both"/>
      </w:pPr>
      <w:r>
        <w:rPr>
          <w:rFonts w:ascii="Times New Roman" w:eastAsia="Times New Roman" w:hAnsi="Times New Roman"/>
          <w:sz w:val="24"/>
        </w:rPr>
        <w:t>The audit showed that the alcohol- and DV-flagged assault counts in feature variants V3 and V4 were counted from the same region-month as the target. They make up 49% and 64% of the number being predicted and are not known when a forecast is made, a form of leakage that is a well-known cause of over-optimistic results (Kaufman et al., 2012). Both features now use the previous month's value. Table 18 compares the feature variants before and after the correction.</w:t>
      </w:r>
    </w:p>
    <w:p w14:paraId="1A235CDA" w14:textId="468F7FBF" w:rsidR="006C2E53" w:rsidRDefault="00461D40">
      <w:pPr>
        <w:pStyle w:val="Caption"/>
        <w:keepNext/>
        <w:spacing w:before="120" w:after="80"/>
        <w:jc w:val="center"/>
      </w:pPr>
      <w:bookmarkStart w:id="82" w:name="_Toc243408478"/>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18</w:t>
      </w:r>
      <w:r>
        <w:rPr>
          <w:rFonts w:ascii="Times New Roman" w:hAnsi="Times New Roman"/>
          <w:color w:val="auto"/>
          <w:sz w:val="24"/>
        </w:rPr>
        <w:fldChar w:fldCharType="end"/>
      </w:r>
      <w:r>
        <w:rPr>
          <w:rFonts w:ascii="Times New Roman" w:hAnsi="Times New Roman"/>
          <w:color w:val="auto"/>
          <w:sz w:val="24"/>
        </w:rPr>
        <w:t>: Feature variant cross-validation (log-scale RMSE, training period), Assessment 2 and Assessment 4</w:t>
      </w:r>
      <w:bookmarkEnd w:id="82"/>
    </w:p>
    <w:tbl>
      <w:tblPr>
        <w:tblStyle w:val="TableGrid"/>
        <w:tblW w:w="9015" w:type="dxa"/>
        <w:tblLayout w:type="fixed"/>
        <w:tblLook w:val="04A0" w:firstRow="1" w:lastRow="0" w:firstColumn="1" w:lastColumn="0" w:noHBand="0" w:noVBand="1"/>
      </w:tblPr>
      <w:tblGrid>
        <w:gridCol w:w="2041"/>
        <w:gridCol w:w="3572"/>
        <w:gridCol w:w="1701"/>
        <w:gridCol w:w="1701"/>
      </w:tblGrid>
      <w:tr w:rsidR="006C2E53" w:rsidRPr="00643686" w14:paraId="2269BD51" w14:textId="77777777">
        <w:trPr>
          <w:cantSplit/>
          <w:tblHeader/>
        </w:trPr>
        <w:tc>
          <w:tcPr>
            <w:tcW w:w="2041" w:type="dxa"/>
            <w:shd w:val="clear" w:color="auto" w:fill="D9E2F3"/>
          </w:tcPr>
          <w:p w14:paraId="59ADD95B" w14:textId="77777777" w:rsidR="006C2E53" w:rsidRPr="00643686" w:rsidRDefault="00461D40" w:rsidP="00643686">
            <w:pPr>
              <w:keepNext/>
              <w:jc w:val="center"/>
              <w:rPr>
                <w:sz w:val="24"/>
                <w:szCs w:val="24"/>
              </w:rPr>
            </w:pPr>
            <w:r w:rsidRPr="00643686">
              <w:rPr>
                <w:rFonts w:ascii="Times New Roman" w:eastAsia="Times New Roman" w:hAnsi="Times New Roman"/>
                <w:b/>
                <w:sz w:val="24"/>
                <w:szCs w:val="24"/>
              </w:rPr>
              <w:t>Variant</w:t>
            </w:r>
          </w:p>
        </w:tc>
        <w:tc>
          <w:tcPr>
            <w:tcW w:w="3572" w:type="dxa"/>
            <w:shd w:val="clear" w:color="auto" w:fill="D9E2F3"/>
          </w:tcPr>
          <w:p w14:paraId="7D7860CE" w14:textId="77777777" w:rsidR="006C2E53" w:rsidRPr="00643686" w:rsidRDefault="00461D40" w:rsidP="00643686">
            <w:pPr>
              <w:keepNext/>
              <w:jc w:val="center"/>
              <w:rPr>
                <w:sz w:val="24"/>
                <w:szCs w:val="24"/>
              </w:rPr>
            </w:pPr>
            <w:r w:rsidRPr="00643686">
              <w:rPr>
                <w:rFonts w:ascii="Times New Roman" w:eastAsia="Times New Roman" w:hAnsi="Times New Roman"/>
                <w:b/>
                <w:sz w:val="24"/>
                <w:szCs w:val="24"/>
              </w:rPr>
              <w:t>Features</w:t>
            </w:r>
          </w:p>
        </w:tc>
        <w:tc>
          <w:tcPr>
            <w:tcW w:w="1701" w:type="dxa"/>
            <w:shd w:val="clear" w:color="auto" w:fill="D9E2F3"/>
          </w:tcPr>
          <w:p w14:paraId="0E26BC7E" w14:textId="77777777" w:rsidR="006C2E53" w:rsidRPr="00643686" w:rsidRDefault="00461D40" w:rsidP="00643686">
            <w:pPr>
              <w:keepNext/>
              <w:jc w:val="center"/>
              <w:rPr>
                <w:sz w:val="24"/>
                <w:szCs w:val="24"/>
              </w:rPr>
            </w:pPr>
            <w:r w:rsidRPr="00643686">
              <w:rPr>
                <w:rFonts w:ascii="Times New Roman" w:eastAsia="Times New Roman" w:hAnsi="Times New Roman"/>
                <w:b/>
                <w:sz w:val="24"/>
                <w:szCs w:val="24"/>
              </w:rPr>
              <w:t>Assessment 2</w:t>
            </w:r>
          </w:p>
        </w:tc>
        <w:tc>
          <w:tcPr>
            <w:tcW w:w="1701" w:type="dxa"/>
            <w:shd w:val="clear" w:color="auto" w:fill="D9E2F3"/>
          </w:tcPr>
          <w:p w14:paraId="7F19F8C6" w14:textId="77777777" w:rsidR="006C2E53" w:rsidRPr="00643686" w:rsidRDefault="00461D40" w:rsidP="00643686">
            <w:pPr>
              <w:keepNext/>
              <w:jc w:val="center"/>
              <w:rPr>
                <w:sz w:val="24"/>
                <w:szCs w:val="24"/>
              </w:rPr>
            </w:pPr>
            <w:r w:rsidRPr="00643686">
              <w:rPr>
                <w:rFonts w:ascii="Times New Roman" w:eastAsia="Times New Roman" w:hAnsi="Times New Roman"/>
                <w:b/>
                <w:sz w:val="24"/>
                <w:szCs w:val="24"/>
              </w:rPr>
              <w:t>Assessment 4</w:t>
            </w:r>
          </w:p>
        </w:tc>
      </w:tr>
      <w:tr w:rsidR="006C2E53" w:rsidRPr="00643686" w14:paraId="1A11B7FF" w14:textId="77777777">
        <w:trPr>
          <w:cantSplit/>
        </w:trPr>
        <w:tc>
          <w:tcPr>
            <w:tcW w:w="2041" w:type="dxa"/>
          </w:tcPr>
          <w:p w14:paraId="4D9089CB" w14:textId="77777777" w:rsidR="006C2E53" w:rsidRPr="00643686" w:rsidRDefault="00461D40">
            <w:pPr>
              <w:rPr>
                <w:sz w:val="24"/>
                <w:szCs w:val="24"/>
              </w:rPr>
            </w:pPr>
            <w:r w:rsidRPr="00643686">
              <w:rPr>
                <w:rFonts w:ascii="Times New Roman" w:eastAsia="Times New Roman" w:hAnsi="Times New Roman"/>
                <w:sz w:val="24"/>
                <w:szCs w:val="24"/>
              </w:rPr>
              <w:t>V1: Temporal</w:t>
            </w:r>
          </w:p>
        </w:tc>
        <w:tc>
          <w:tcPr>
            <w:tcW w:w="3572" w:type="dxa"/>
          </w:tcPr>
          <w:p w14:paraId="3D030185" w14:textId="77777777" w:rsidR="006C2E53" w:rsidRPr="00643686" w:rsidRDefault="00461D40">
            <w:pPr>
              <w:rPr>
                <w:sz w:val="24"/>
                <w:szCs w:val="24"/>
              </w:rPr>
            </w:pPr>
            <w:r w:rsidRPr="00643686">
              <w:rPr>
                <w:rFonts w:ascii="Times New Roman" w:eastAsia="Times New Roman" w:hAnsi="Times New Roman"/>
                <w:sz w:val="24"/>
                <w:szCs w:val="24"/>
              </w:rPr>
              <w:t>sin/cos month, season, lags 1/3/12</w:t>
            </w:r>
          </w:p>
        </w:tc>
        <w:tc>
          <w:tcPr>
            <w:tcW w:w="1701" w:type="dxa"/>
          </w:tcPr>
          <w:p w14:paraId="375E1DD0"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0.2353</w:t>
            </w:r>
          </w:p>
        </w:tc>
        <w:tc>
          <w:tcPr>
            <w:tcW w:w="1701" w:type="dxa"/>
          </w:tcPr>
          <w:p w14:paraId="30AA8DE1"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0.2353</w:t>
            </w:r>
          </w:p>
        </w:tc>
      </w:tr>
      <w:tr w:rsidR="006C2E53" w:rsidRPr="00643686" w14:paraId="32205F4D" w14:textId="77777777">
        <w:trPr>
          <w:cantSplit/>
        </w:trPr>
        <w:tc>
          <w:tcPr>
            <w:tcW w:w="2041" w:type="dxa"/>
          </w:tcPr>
          <w:p w14:paraId="34CC8183" w14:textId="77777777" w:rsidR="006C2E53" w:rsidRPr="00643686" w:rsidRDefault="00461D40">
            <w:pPr>
              <w:rPr>
                <w:sz w:val="24"/>
                <w:szCs w:val="24"/>
              </w:rPr>
            </w:pPr>
            <w:r w:rsidRPr="00643686">
              <w:rPr>
                <w:rFonts w:ascii="Times New Roman" w:eastAsia="Times New Roman" w:hAnsi="Times New Roman"/>
                <w:sz w:val="24"/>
                <w:szCs w:val="24"/>
              </w:rPr>
              <w:t>V2: + Region</w:t>
            </w:r>
          </w:p>
        </w:tc>
        <w:tc>
          <w:tcPr>
            <w:tcW w:w="3572" w:type="dxa"/>
          </w:tcPr>
          <w:p w14:paraId="24914A32" w14:textId="77777777" w:rsidR="006C2E53" w:rsidRPr="00643686" w:rsidRDefault="00461D40">
            <w:pPr>
              <w:rPr>
                <w:sz w:val="24"/>
                <w:szCs w:val="24"/>
              </w:rPr>
            </w:pPr>
            <w:r w:rsidRPr="00643686">
              <w:rPr>
                <w:rFonts w:ascii="Times New Roman" w:eastAsia="Times New Roman" w:hAnsi="Times New Roman"/>
                <w:sz w:val="24"/>
                <w:szCs w:val="24"/>
              </w:rPr>
              <w:t>V1 + region dummies</w:t>
            </w:r>
          </w:p>
        </w:tc>
        <w:tc>
          <w:tcPr>
            <w:tcW w:w="1701" w:type="dxa"/>
          </w:tcPr>
          <w:p w14:paraId="74D81E34"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0.2146</w:t>
            </w:r>
          </w:p>
        </w:tc>
        <w:tc>
          <w:tcPr>
            <w:tcW w:w="1701" w:type="dxa"/>
          </w:tcPr>
          <w:p w14:paraId="220B9A04"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0.2146</w:t>
            </w:r>
          </w:p>
        </w:tc>
      </w:tr>
      <w:tr w:rsidR="006C2E53" w:rsidRPr="00643686" w14:paraId="53C1E6EC" w14:textId="77777777">
        <w:trPr>
          <w:cantSplit/>
        </w:trPr>
        <w:tc>
          <w:tcPr>
            <w:tcW w:w="2041" w:type="dxa"/>
          </w:tcPr>
          <w:p w14:paraId="1EF4CA44" w14:textId="77777777" w:rsidR="006C2E53" w:rsidRPr="00643686" w:rsidRDefault="00461D40">
            <w:pPr>
              <w:rPr>
                <w:sz w:val="24"/>
                <w:szCs w:val="24"/>
              </w:rPr>
            </w:pPr>
            <w:r w:rsidRPr="00643686">
              <w:rPr>
                <w:rFonts w:ascii="Times New Roman" w:eastAsia="Times New Roman" w:hAnsi="Times New Roman"/>
                <w:sz w:val="24"/>
                <w:szCs w:val="24"/>
              </w:rPr>
              <w:t>V3: + Crime context</w:t>
            </w:r>
          </w:p>
        </w:tc>
        <w:tc>
          <w:tcPr>
            <w:tcW w:w="3572" w:type="dxa"/>
          </w:tcPr>
          <w:p w14:paraId="30005C82" w14:textId="77777777" w:rsidR="006C2E53" w:rsidRPr="00643686" w:rsidRDefault="00461D40">
            <w:pPr>
              <w:rPr>
                <w:sz w:val="24"/>
                <w:szCs w:val="24"/>
              </w:rPr>
            </w:pPr>
            <w:r w:rsidRPr="00643686">
              <w:rPr>
                <w:rFonts w:ascii="Times New Roman" w:eastAsia="Times New Roman" w:hAnsi="Times New Roman"/>
                <w:sz w:val="24"/>
                <w:szCs w:val="24"/>
              </w:rPr>
              <w:t>V1 + alcohol and DV offences</w:t>
            </w:r>
          </w:p>
        </w:tc>
        <w:tc>
          <w:tcPr>
            <w:tcW w:w="1701" w:type="dxa"/>
          </w:tcPr>
          <w:p w14:paraId="18E9BDD9"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0.2246</w:t>
            </w:r>
          </w:p>
        </w:tc>
        <w:tc>
          <w:tcPr>
            <w:tcW w:w="1701" w:type="dxa"/>
          </w:tcPr>
          <w:p w14:paraId="5A24E068"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0.2323</w:t>
            </w:r>
          </w:p>
        </w:tc>
      </w:tr>
      <w:tr w:rsidR="006C2E53" w:rsidRPr="00643686" w14:paraId="2D8F3742" w14:textId="77777777">
        <w:trPr>
          <w:cantSplit/>
        </w:trPr>
        <w:tc>
          <w:tcPr>
            <w:tcW w:w="2041" w:type="dxa"/>
          </w:tcPr>
          <w:p w14:paraId="50C4D036" w14:textId="77777777" w:rsidR="006C2E53" w:rsidRPr="00643686" w:rsidRDefault="00461D40">
            <w:pPr>
              <w:rPr>
                <w:sz w:val="24"/>
                <w:szCs w:val="24"/>
              </w:rPr>
            </w:pPr>
            <w:r w:rsidRPr="00643686">
              <w:rPr>
                <w:rFonts w:ascii="Times New Roman" w:eastAsia="Times New Roman" w:hAnsi="Times New Roman"/>
                <w:sz w:val="24"/>
                <w:szCs w:val="24"/>
              </w:rPr>
              <w:t>V4: Full (selected)</w:t>
            </w:r>
          </w:p>
        </w:tc>
        <w:tc>
          <w:tcPr>
            <w:tcW w:w="3572" w:type="dxa"/>
          </w:tcPr>
          <w:p w14:paraId="297497B6" w14:textId="77777777" w:rsidR="006C2E53" w:rsidRPr="00643686" w:rsidRDefault="00461D40">
            <w:pPr>
              <w:rPr>
                <w:sz w:val="24"/>
                <w:szCs w:val="24"/>
              </w:rPr>
            </w:pPr>
            <w:r w:rsidRPr="00643686">
              <w:rPr>
                <w:rFonts w:ascii="Times New Roman" w:eastAsia="Times New Roman" w:hAnsi="Times New Roman"/>
                <w:sz w:val="24"/>
                <w:szCs w:val="24"/>
              </w:rPr>
              <w:t>V1 + crime context + region dummies</w:t>
            </w:r>
          </w:p>
        </w:tc>
        <w:tc>
          <w:tcPr>
            <w:tcW w:w="1701" w:type="dxa"/>
          </w:tcPr>
          <w:p w14:paraId="78ECF0C3"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0.1794</w:t>
            </w:r>
          </w:p>
        </w:tc>
        <w:tc>
          <w:tcPr>
            <w:tcW w:w="1701" w:type="dxa"/>
          </w:tcPr>
          <w:p w14:paraId="34DD6C44" w14:textId="77777777" w:rsidR="006C2E53" w:rsidRPr="00643686" w:rsidRDefault="00461D40" w:rsidP="00643686">
            <w:pPr>
              <w:jc w:val="center"/>
              <w:rPr>
                <w:sz w:val="24"/>
                <w:szCs w:val="24"/>
              </w:rPr>
            </w:pPr>
            <w:r w:rsidRPr="00643686">
              <w:rPr>
                <w:rFonts w:ascii="Times New Roman" w:eastAsia="Times New Roman" w:hAnsi="Times New Roman"/>
                <w:sz w:val="24"/>
                <w:szCs w:val="24"/>
              </w:rPr>
              <w:t>0.2088</w:t>
            </w:r>
          </w:p>
        </w:tc>
      </w:tr>
    </w:tbl>
    <w:p w14:paraId="6A47AE8C" w14:textId="77777777" w:rsidR="006C2E53" w:rsidRDefault="006C2E53">
      <w:pPr>
        <w:spacing w:after="40"/>
        <w:jc w:val="both"/>
      </w:pPr>
    </w:p>
    <w:p w14:paraId="5B002D50" w14:textId="77777777" w:rsidR="006C2E53" w:rsidRDefault="00461D40">
      <w:pPr>
        <w:spacing w:after="120"/>
        <w:jc w:val="both"/>
      </w:pPr>
      <w:r>
        <w:rPr>
          <w:rFonts w:ascii="Times New Roman" w:eastAsia="Times New Roman" w:hAnsi="Times New Roman"/>
          <w:sz w:val="24"/>
        </w:rPr>
        <w:t>V4 is still selected, but by a far smaller margin over V2, which confirms that most of its Assessment 2 advantage came from the leaked information. A useful side effect is that the pipeline (log scale) and the evaluation module (rate scale, 81.6 against 85.1 for V2) now select the same variant; in Assessment 2 they disagreed.</w:t>
      </w:r>
    </w:p>
    <w:p w14:paraId="30D74AF4" w14:textId="77777777" w:rsidR="006C2E53" w:rsidRDefault="00461D40">
      <w:pPr>
        <w:keepNext/>
        <w:spacing w:after="80"/>
        <w:outlineLvl w:val="2"/>
      </w:pPr>
      <w:r>
        <w:rPr>
          <w:rFonts w:ascii="Times New Roman" w:eastAsia="Times New Roman" w:hAnsi="Times New Roman"/>
          <w:b/>
          <w:sz w:val="24"/>
        </w:rPr>
        <w:t>5.2. Genuine forecast horizons</w:t>
      </w:r>
    </w:p>
    <w:p w14:paraId="4E6333E7" w14:textId="77777777" w:rsidR="006C2E53" w:rsidRDefault="00461D40">
      <w:pPr>
        <w:spacing w:after="120"/>
        <w:jc w:val="both"/>
      </w:pPr>
      <w:r>
        <w:rPr>
          <w:rFonts w:ascii="Times New Roman" w:eastAsia="Times New Roman" w:hAnsi="Times New Roman"/>
          <w:sz w:val="24"/>
        </w:rPr>
        <w:t xml:space="preserve">The Assessment 2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refitted the models at each origin but built the features at the target month, so a "3-month-ahead" forecast still used the assault rate from one month before the target.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now forecasts directly: for horizon h the lags are h, h + 2 and 12 months, the moving-average benchmark ends h months before the target, and a separate model is fitted </w:t>
      </w:r>
      <w:r>
        <w:rPr>
          <w:rFonts w:ascii="Times New Roman" w:eastAsia="Times New Roman" w:hAnsi="Times New Roman"/>
          <w:sz w:val="24"/>
        </w:rPr>
        <w:lastRenderedPageBreak/>
        <w:t>for each horizon. Training windows expand from a 60-month minimum and are refitted every three months, and every month from June 2021 to June 2025 is scored at every horizon. This rolling-origin design follows standard practice for out-of-sample forecast evaluation (Tashman, 2000; Hyndman &amp; Athanasopoulos, 2021).</w:t>
      </w:r>
    </w:p>
    <w:p w14:paraId="4ECB06C6" w14:textId="77777777" w:rsidR="006C2E53" w:rsidRDefault="00461D40">
      <w:pPr>
        <w:keepNext/>
        <w:spacing w:after="80"/>
        <w:outlineLvl w:val="2"/>
      </w:pPr>
      <w:r>
        <w:rPr>
          <w:rFonts w:ascii="Times New Roman" w:eastAsia="Times New Roman" w:hAnsi="Times New Roman"/>
          <w:b/>
          <w:sz w:val="24"/>
        </w:rPr>
        <w:t>5.3. Alcohol supply comparison redesigned [A19]</w:t>
      </w:r>
    </w:p>
    <w:p w14:paraId="5DCFBC4F" w14:textId="77777777" w:rsidR="006C2E53" w:rsidRDefault="00461D40">
      <w:pPr>
        <w:keepNext/>
        <w:spacing w:after="120"/>
        <w:jc w:val="both"/>
      </w:pPr>
      <w:r>
        <w:rPr>
          <w:rFonts w:ascii="Times New Roman" w:eastAsia="Times New Roman" w:hAnsi="Times New Roman"/>
          <w:sz w:val="24"/>
        </w:rPr>
        <w:t>Model B previously used the supply of the quarter being forecast, which is published about three months later, and was compared with a Model A trained on a different period. It is now fitted three ways on the same 102 training and 72 test rows (Table 19).</w:t>
      </w:r>
    </w:p>
    <w:p w14:paraId="05780F80" w14:textId="73DF8618" w:rsidR="006C2E53" w:rsidRDefault="00461D40">
      <w:pPr>
        <w:pStyle w:val="Caption"/>
        <w:keepNext/>
        <w:spacing w:before="120" w:after="80"/>
        <w:jc w:val="center"/>
      </w:pPr>
      <w:bookmarkStart w:id="83" w:name="_Toc243408479"/>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19</w:t>
      </w:r>
      <w:r>
        <w:rPr>
          <w:rFonts w:ascii="Times New Roman" w:hAnsi="Times New Roman"/>
          <w:color w:val="auto"/>
          <w:sz w:val="24"/>
        </w:rPr>
        <w:fldChar w:fldCharType="end"/>
      </w:r>
      <w:r>
        <w:rPr>
          <w:rFonts w:ascii="Times New Roman" w:hAnsi="Times New Roman"/>
          <w:color w:val="auto"/>
          <w:sz w:val="24"/>
        </w:rPr>
        <w:t>: Alcohol supply comparison on identical rows (train 2023-2024, test 2025, RMSE per 100,000)</w:t>
      </w:r>
      <w:bookmarkEnd w:id="83"/>
    </w:p>
    <w:tbl>
      <w:tblPr>
        <w:tblStyle w:val="TableGrid"/>
        <w:tblW w:w="9015" w:type="dxa"/>
        <w:tblLayout w:type="fixed"/>
        <w:tblLook w:val="04A0" w:firstRow="1" w:lastRow="0" w:firstColumn="1" w:lastColumn="0" w:noHBand="0" w:noVBand="1"/>
      </w:tblPr>
      <w:tblGrid>
        <w:gridCol w:w="1985"/>
        <w:gridCol w:w="1361"/>
        <w:gridCol w:w="1871"/>
        <w:gridCol w:w="2041"/>
        <w:gridCol w:w="1757"/>
      </w:tblGrid>
      <w:tr w:rsidR="006C2E53" w:rsidRPr="00B32483" w14:paraId="00EEB8CE" w14:textId="77777777">
        <w:trPr>
          <w:cantSplit/>
          <w:tblHeader/>
        </w:trPr>
        <w:tc>
          <w:tcPr>
            <w:tcW w:w="1984" w:type="dxa"/>
            <w:shd w:val="clear" w:color="auto" w:fill="D9E2F3"/>
          </w:tcPr>
          <w:p w14:paraId="69F74B15" w14:textId="77777777" w:rsidR="006C2E53" w:rsidRPr="00B32483" w:rsidRDefault="00461D40">
            <w:pPr>
              <w:keepNext/>
              <w:rPr>
                <w:sz w:val="24"/>
                <w:szCs w:val="24"/>
              </w:rPr>
            </w:pPr>
            <w:r w:rsidRPr="00B32483">
              <w:rPr>
                <w:rFonts w:ascii="Times New Roman" w:eastAsia="Times New Roman" w:hAnsi="Times New Roman"/>
                <w:b/>
                <w:sz w:val="24"/>
                <w:szCs w:val="24"/>
              </w:rPr>
              <w:t>Model</w:t>
            </w:r>
          </w:p>
        </w:tc>
        <w:tc>
          <w:tcPr>
            <w:tcW w:w="1361" w:type="dxa"/>
            <w:shd w:val="clear" w:color="auto" w:fill="D9E2F3"/>
          </w:tcPr>
          <w:p w14:paraId="4F085D90" w14:textId="77777777" w:rsidR="006C2E53" w:rsidRPr="00B32483" w:rsidRDefault="00461D40">
            <w:pPr>
              <w:keepNext/>
              <w:rPr>
                <w:sz w:val="24"/>
                <w:szCs w:val="24"/>
              </w:rPr>
            </w:pPr>
            <w:r w:rsidRPr="00B32483">
              <w:rPr>
                <w:rFonts w:ascii="Times New Roman" w:eastAsia="Times New Roman" w:hAnsi="Times New Roman"/>
                <w:b/>
                <w:sz w:val="24"/>
                <w:szCs w:val="24"/>
              </w:rPr>
              <w:t>No alcohol</w:t>
            </w:r>
          </w:p>
        </w:tc>
        <w:tc>
          <w:tcPr>
            <w:tcW w:w="1871" w:type="dxa"/>
            <w:shd w:val="clear" w:color="auto" w:fill="D9E2F3"/>
          </w:tcPr>
          <w:p w14:paraId="0EFA3D99" w14:textId="77777777" w:rsidR="006C2E53" w:rsidRPr="00B32483" w:rsidRDefault="00461D40">
            <w:pPr>
              <w:keepNext/>
              <w:rPr>
                <w:sz w:val="24"/>
                <w:szCs w:val="24"/>
              </w:rPr>
            </w:pPr>
            <w:r w:rsidRPr="00B32483">
              <w:rPr>
                <w:rFonts w:ascii="Times New Roman" w:eastAsia="Times New Roman" w:hAnsi="Times New Roman"/>
                <w:b/>
                <w:sz w:val="24"/>
                <w:szCs w:val="24"/>
              </w:rPr>
              <w:t>Same quarter (association)</w:t>
            </w:r>
          </w:p>
        </w:tc>
        <w:tc>
          <w:tcPr>
            <w:tcW w:w="2041" w:type="dxa"/>
            <w:shd w:val="clear" w:color="auto" w:fill="D9E2F3"/>
          </w:tcPr>
          <w:p w14:paraId="3119D9B8" w14:textId="77777777" w:rsidR="006C2E53" w:rsidRPr="00B32483" w:rsidRDefault="00461D40">
            <w:pPr>
              <w:keepNext/>
              <w:rPr>
                <w:sz w:val="24"/>
                <w:szCs w:val="24"/>
              </w:rPr>
            </w:pPr>
            <w:r w:rsidRPr="00B32483">
              <w:rPr>
                <w:rFonts w:ascii="Times New Roman" w:eastAsia="Times New Roman" w:hAnsi="Times New Roman"/>
                <w:b/>
                <w:sz w:val="24"/>
                <w:szCs w:val="24"/>
              </w:rPr>
              <w:t>Previous quarter (forecast test)</w:t>
            </w:r>
          </w:p>
        </w:tc>
        <w:tc>
          <w:tcPr>
            <w:tcW w:w="1757" w:type="dxa"/>
            <w:shd w:val="clear" w:color="auto" w:fill="D9E2F3"/>
          </w:tcPr>
          <w:p w14:paraId="47C23818" w14:textId="77777777" w:rsidR="006C2E53" w:rsidRPr="00B32483" w:rsidRDefault="00461D40">
            <w:pPr>
              <w:keepNext/>
              <w:rPr>
                <w:sz w:val="24"/>
                <w:szCs w:val="24"/>
              </w:rPr>
            </w:pPr>
            <w:r w:rsidRPr="00B32483">
              <w:rPr>
                <w:rFonts w:ascii="Times New Roman" w:eastAsia="Times New Roman" w:hAnsi="Times New Roman"/>
                <w:b/>
                <w:sz w:val="24"/>
                <w:szCs w:val="24"/>
              </w:rPr>
              <w:t>Coefficient (prev. quarter)</w:t>
            </w:r>
          </w:p>
        </w:tc>
      </w:tr>
      <w:tr w:rsidR="006C2E53" w:rsidRPr="00B32483" w14:paraId="7E6A21A0" w14:textId="77777777">
        <w:trPr>
          <w:cantSplit/>
        </w:trPr>
        <w:tc>
          <w:tcPr>
            <w:tcW w:w="1984" w:type="dxa"/>
          </w:tcPr>
          <w:p w14:paraId="61346045" w14:textId="77777777" w:rsidR="006C2E53" w:rsidRPr="00B32483" w:rsidRDefault="00461D40">
            <w:pPr>
              <w:rPr>
                <w:sz w:val="24"/>
                <w:szCs w:val="24"/>
              </w:rPr>
            </w:pPr>
            <w:r w:rsidRPr="00B32483">
              <w:rPr>
                <w:rFonts w:ascii="Times New Roman" w:eastAsia="Times New Roman" w:hAnsi="Times New Roman"/>
                <w:sz w:val="24"/>
                <w:szCs w:val="24"/>
              </w:rPr>
              <w:t>Linear Regression</w:t>
            </w:r>
          </w:p>
        </w:tc>
        <w:tc>
          <w:tcPr>
            <w:tcW w:w="1361" w:type="dxa"/>
          </w:tcPr>
          <w:p w14:paraId="315E2211"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98.9</w:t>
            </w:r>
          </w:p>
        </w:tc>
        <w:tc>
          <w:tcPr>
            <w:tcW w:w="1871" w:type="dxa"/>
          </w:tcPr>
          <w:p w14:paraId="034DB3CE"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98.7</w:t>
            </w:r>
          </w:p>
        </w:tc>
        <w:tc>
          <w:tcPr>
            <w:tcW w:w="2041" w:type="dxa"/>
          </w:tcPr>
          <w:p w14:paraId="56F7A034"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98.2</w:t>
            </w:r>
          </w:p>
        </w:tc>
        <w:tc>
          <w:tcPr>
            <w:tcW w:w="1757" w:type="dxa"/>
          </w:tcPr>
          <w:p w14:paraId="74C9D7D6"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+0.138</w:t>
            </w:r>
          </w:p>
        </w:tc>
      </w:tr>
      <w:tr w:rsidR="006C2E53" w:rsidRPr="00B32483" w14:paraId="67D38BEC" w14:textId="77777777">
        <w:trPr>
          <w:cantSplit/>
        </w:trPr>
        <w:tc>
          <w:tcPr>
            <w:tcW w:w="1984" w:type="dxa"/>
          </w:tcPr>
          <w:p w14:paraId="4899051D" w14:textId="77777777" w:rsidR="006C2E53" w:rsidRPr="00B32483" w:rsidRDefault="00461D40">
            <w:pPr>
              <w:rPr>
                <w:sz w:val="24"/>
                <w:szCs w:val="24"/>
              </w:rPr>
            </w:pPr>
            <w:r w:rsidRPr="00B32483">
              <w:rPr>
                <w:rFonts w:ascii="Times New Roman" w:eastAsia="Times New Roman" w:hAnsi="Times New Roman"/>
                <w:sz w:val="24"/>
                <w:szCs w:val="24"/>
              </w:rPr>
              <w:t>Ridge (a = 0.01)</w:t>
            </w:r>
          </w:p>
        </w:tc>
        <w:tc>
          <w:tcPr>
            <w:tcW w:w="1361" w:type="dxa"/>
          </w:tcPr>
          <w:p w14:paraId="31660B78"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99.1</w:t>
            </w:r>
          </w:p>
        </w:tc>
        <w:tc>
          <w:tcPr>
            <w:tcW w:w="1871" w:type="dxa"/>
          </w:tcPr>
          <w:p w14:paraId="32D2BD95"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98.9</w:t>
            </w:r>
          </w:p>
        </w:tc>
        <w:tc>
          <w:tcPr>
            <w:tcW w:w="2041" w:type="dxa"/>
          </w:tcPr>
          <w:p w14:paraId="59BFBF70"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98.2</w:t>
            </w:r>
          </w:p>
        </w:tc>
        <w:tc>
          <w:tcPr>
            <w:tcW w:w="1757" w:type="dxa"/>
          </w:tcPr>
          <w:p w14:paraId="2C202260"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+0.137</w:t>
            </w:r>
          </w:p>
        </w:tc>
      </w:tr>
      <w:tr w:rsidR="006C2E53" w:rsidRPr="00B32483" w14:paraId="1F5859E1" w14:textId="77777777">
        <w:trPr>
          <w:cantSplit/>
        </w:trPr>
        <w:tc>
          <w:tcPr>
            <w:tcW w:w="1984" w:type="dxa"/>
          </w:tcPr>
          <w:p w14:paraId="39ABCEC7" w14:textId="77777777" w:rsidR="006C2E53" w:rsidRPr="00B32483" w:rsidRDefault="00461D40">
            <w:pPr>
              <w:rPr>
                <w:sz w:val="24"/>
                <w:szCs w:val="24"/>
              </w:rPr>
            </w:pPr>
            <w:r w:rsidRPr="00B32483">
              <w:rPr>
                <w:rFonts w:ascii="Times New Roman" w:eastAsia="Times New Roman" w:hAnsi="Times New Roman"/>
                <w:sz w:val="24"/>
                <w:szCs w:val="24"/>
              </w:rPr>
              <w:t>Lasso (a = 0.01)</w:t>
            </w:r>
          </w:p>
        </w:tc>
        <w:tc>
          <w:tcPr>
            <w:tcW w:w="1361" w:type="dxa"/>
          </w:tcPr>
          <w:p w14:paraId="0F286D4E"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126.1</w:t>
            </w:r>
          </w:p>
        </w:tc>
        <w:tc>
          <w:tcPr>
            <w:tcW w:w="1871" w:type="dxa"/>
          </w:tcPr>
          <w:p w14:paraId="1CF607FA"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125.9</w:t>
            </w:r>
          </w:p>
        </w:tc>
        <w:tc>
          <w:tcPr>
            <w:tcW w:w="2041" w:type="dxa"/>
          </w:tcPr>
          <w:p w14:paraId="259CD5F7"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122.7</w:t>
            </w:r>
          </w:p>
        </w:tc>
        <w:tc>
          <w:tcPr>
            <w:tcW w:w="1757" w:type="dxa"/>
          </w:tcPr>
          <w:p w14:paraId="0CC93DE6"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+0.062</w:t>
            </w:r>
          </w:p>
        </w:tc>
      </w:tr>
      <w:tr w:rsidR="006C2E53" w:rsidRPr="00B32483" w14:paraId="08344914" w14:textId="77777777">
        <w:trPr>
          <w:cantSplit/>
        </w:trPr>
        <w:tc>
          <w:tcPr>
            <w:tcW w:w="1984" w:type="dxa"/>
          </w:tcPr>
          <w:p w14:paraId="1B7CBE7E" w14:textId="77777777" w:rsidR="006C2E53" w:rsidRPr="00B32483" w:rsidRDefault="00461D40">
            <w:pPr>
              <w:rPr>
                <w:sz w:val="24"/>
                <w:szCs w:val="24"/>
              </w:rPr>
            </w:pPr>
            <w:proofErr w:type="spellStart"/>
            <w:r w:rsidRPr="00B32483">
              <w:rPr>
                <w:rFonts w:ascii="Times New Roman" w:eastAsia="Times New Roman" w:hAnsi="Times New Roman"/>
                <w:sz w:val="24"/>
                <w:szCs w:val="24"/>
              </w:rPr>
              <w:t>XGBoost</w:t>
            </w:r>
            <w:proofErr w:type="spellEnd"/>
          </w:p>
        </w:tc>
        <w:tc>
          <w:tcPr>
            <w:tcW w:w="1361" w:type="dxa"/>
          </w:tcPr>
          <w:p w14:paraId="1BA4B2A1"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95.6</w:t>
            </w:r>
          </w:p>
        </w:tc>
        <w:tc>
          <w:tcPr>
            <w:tcW w:w="1871" w:type="dxa"/>
          </w:tcPr>
          <w:p w14:paraId="18658F93"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105.7</w:t>
            </w:r>
          </w:p>
        </w:tc>
        <w:tc>
          <w:tcPr>
            <w:tcW w:w="2041" w:type="dxa"/>
          </w:tcPr>
          <w:p w14:paraId="0B41C004"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95.0</w:t>
            </w:r>
          </w:p>
        </w:tc>
        <w:tc>
          <w:tcPr>
            <w:tcW w:w="1757" w:type="dxa"/>
          </w:tcPr>
          <w:p w14:paraId="7470031C"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n/a</w:t>
            </w:r>
          </w:p>
        </w:tc>
      </w:tr>
    </w:tbl>
    <w:p w14:paraId="58E43A23" w14:textId="77777777" w:rsidR="006C2E53" w:rsidRDefault="006C2E53">
      <w:pPr>
        <w:spacing w:after="40"/>
        <w:jc w:val="both"/>
      </w:pPr>
    </w:p>
    <w:p w14:paraId="4697418F" w14:textId="77777777" w:rsidR="006C2E53" w:rsidRDefault="00461D40">
      <w:pPr>
        <w:spacing w:after="120"/>
        <w:jc w:val="both"/>
      </w:pPr>
      <w:r>
        <w:rPr>
          <w:rFonts w:ascii="Times New Roman" w:eastAsia="Times New Roman" w:hAnsi="Times New Roman"/>
          <w:sz w:val="24"/>
        </w:rPr>
        <w:t>Adding the previous quarter's supply changes the error by less than one point for the strongest models, while the coefficient is positive in every linear model. Alcohol supply is associated with higher assault rates, but it does not improve the forecast on the data available.</w:t>
      </w:r>
    </w:p>
    <w:p w14:paraId="33BAD38E" w14:textId="77777777" w:rsidR="006C2E53" w:rsidRDefault="00461D40">
      <w:pPr>
        <w:keepNext/>
        <w:spacing w:after="80"/>
        <w:outlineLvl w:val="2"/>
      </w:pPr>
      <w:r>
        <w:rPr>
          <w:rFonts w:ascii="Times New Roman" w:eastAsia="Times New Roman" w:hAnsi="Times New Roman"/>
          <w:b/>
          <w:sz w:val="24"/>
        </w:rPr>
        <w:t>5.4. Final models, saved models and forecasts</w:t>
      </w:r>
    </w:p>
    <w:p w14:paraId="2152C8CD" w14:textId="77777777" w:rsidR="006C2E53" w:rsidRDefault="00461D40">
      <w:pPr>
        <w:spacing w:after="120"/>
        <w:jc w:val="both"/>
      </w:pPr>
      <w:r>
        <w:rPr>
          <w:rFonts w:ascii="Times New Roman" w:eastAsia="Times New Roman" w:hAnsi="Times New Roman"/>
          <w:sz w:val="24"/>
        </w:rPr>
        <w:t xml:space="preserve">The final model set is Linear Regression, Ridge and Lasso (alpha 0.01 for both, tuned on training-period cross-validation) and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(Chen &amp; </w:t>
      </w:r>
      <w:proofErr w:type="spellStart"/>
      <w:r>
        <w:rPr>
          <w:rFonts w:ascii="Times New Roman" w:eastAsia="Times New Roman" w:hAnsi="Times New Roman"/>
          <w:sz w:val="24"/>
        </w:rPr>
        <w:t>Guestrin</w:t>
      </w:r>
      <w:proofErr w:type="spellEnd"/>
      <w:r>
        <w:rPr>
          <w:rFonts w:ascii="Times New Roman" w:eastAsia="Times New Roman" w:hAnsi="Times New Roman"/>
          <w:sz w:val="24"/>
        </w:rPr>
        <w:t xml:space="preserve">, 2016; depth 3, learning rate 0.05, 800 trees), with the seasonal naive and 12-month moving-average benchmarks. The fitted models are now saved with </w:t>
      </w:r>
      <w:proofErr w:type="spellStart"/>
      <w:r>
        <w:rPr>
          <w:rFonts w:ascii="Times New Roman" w:eastAsia="Times New Roman" w:hAnsi="Times New Roman"/>
          <w:sz w:val="24"/>
        </w:rPr>
        <w:t>joblib</w:t>
      </w:r>
      <w:proofErr w:type="spellEnd"/>
      <w:r>
        <w:rPr>
          <w:rFonts w:ascii="Times New Roman" w:eastAsia="Times New Roman" w:hAnsi="Times New Roman"/>
          <w:sz w:val="24"/>
        </w:rPr>
        <w:t xml:space="preserve"> [A21]: Model A by the pipeline, and one bundle per horizon by forecast.py, trained on every month to December 2025 with the </w:t>
      </w:r>
      <w:proofErr w:type="spellStart"/>
      <w:r>
        <w:rPr>
          <w:rFonts w:ascii="Times New Roman" w:eastAsia="Times New Roman" w:hAnsi="Times New Roman"/>
          <w:sz w:val="24"/>
        </w:rPr>
        <w:t>backtested</w:t>
      </w:r>
      <w:proofErr w:type="spellEnd"/>
      <w:r>
        <w:rPr>
          <w:rFonts w:ascii="Times New Roman" w:eastAsia="Times New Roman" w:hAnsi="Times New Roman"/>
          <w:sz w:val="24"/>
        </w:rPr>
        <w:t xml:space="preserve"> set-up.</w:t>
      </w:r>
    </w:p>
    <w:p w14:paraId="7FEE2E9F" w14:textId="77777777" w:rsidR="006C2E53" w:rsidRDefault="00461D40">
      <w:pPr>
        <w:keepNext/>
        <w:spacing w:after="120"/>
        <w:jc w:val="both"/>
      </w:pPr>
      <w:r>
        <w:rPr>
          <w:rFonts w:ascii="Times New Roman" w:eastAsia="Times New Roman" w:hAnsi="Times New Roman"/>
          <w:sz w:val="24"/>
        </w:rPr>
        <w:t xml:space="preserve">forecast.py turns the evaluation into forecasts PFES can use. For each horizon it applies the method chosen by a two-window rule (System evaluation) with its empirical 80% interval: XGBoost at one month, the 12-month moving average at three and six months, and the seasonal naive value at twelve months. Table 20 and Figure 13 show the forecasts from December 2025.</w:t>
      </w:r>
    </w:p>
    <w:p w14:paraId="6F7F74E8" w14:textId="03EDD643" w:rsidR="006C2E53" w:rsidRDefault="00461D40">
      <w:pPr>
        <w:pStyle w:val="Caption"/>
        <w:keepNext/>
        <w:spacing w:before="120" w:after="80"/>
        <w:jc w:val="center"/>
      </w:pPr>
      <w:bookmarkStart w:id="84" w:name="_Toc243408480"/>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20</w:t>
      </w:r>
      <w:r>
        <w:rPr>
          <w:rFonts w:ascii="Times New Roman" w:hAnsi="Times New Roman"/>
          <w:color w:val="auto"/>
          <w:sz w:val="24"/>
        </w:rPr>
        <w:fldChar w:fldCharType="end"/>
      </w:r>
      <w:r>
        <w:rPr>
          <w:rFonts w:ascii="Times New Roman" w:hAnsi="Times New Roman"/>
          <w:color w:val="auto"/>
          <w:sz w:val="24"/>
        </w:rPr>
        <w:t>: Forecasts from December 2025, assault rate per 100,000 with 80% interval (Outputs/F1_forecasts.csv)</w:t>
      </w:r>
      <w:bookmarkEnd w:id="84"/>
    </w:p>
    <w:tbl>
      <w:tblPr>
        <w:tblStyle w:val="TableGrid"/>
        <w:tblW w:w="9015" w:type="dxa"/>
        <w:tblLayout w:type="fixed"/>
        <w:tblLook w:val="04A0" w:firstRow="1" w:lastRow="0" w:firstColumn="1" w:lastColumn="0" w:noHBand="0" w:noVBand="1"/>
      </w:tblPr>
      <w:tblGrid>
        <w:gridCol w:w="1984"/>
        <w:gridCol w:w="1757"/>
        <w:gridCol w:w="1758"/>
        <w:gridCol w:w="1758"/>
        <w:gridCol w:w="1758"/>
      </w:tblGrid>
      <w:tr w:rsidR="006C2E53" w:rsidRPr="00B32483" w14:paraId="2E59A326" w14:textId="77777777">
        <w:trPr>
          <w:cantSplit/>
          <w:tblHeader/>
        </w:trPr>
        <w:tc>
          <w:tcPr>
            <w:tcW w:w="1984" w:type="dxa"/>
            <w:shd w:val="clear" w:color="auto" w:fill="D9E2F3"/>
          </w:tcPr>
          <w:p w14:paraId="07B4DEE6"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Region</w:t>
            </w:r>
          </w:p>
        </w:tc>
        <w:tc>
          <w:tcPr>
            <w:tcW w:w="1757" w:type="dxa"/>
            <w:shd w:val="clear" w:color="auto" w:fill="D9E2F3"/>
          </w:tcPr>
          <w:p w14:paraId="40D7BF59"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Jan 2026 (</w:t>
            </w:r>
            <w:proofErr w:type="spellStart"/>
            <w:r w:rsidRPr="00B32483">
              <w:rPr>
                <w:rFonts w:ascii="Times New Roman" w:eastAsia="Times New Roman" w:hAnsi="Times New Roman"/>
                <w:b/>
                <w:sz w:val="24"/>
                <w:szCs w:val="24"/>
              </w:rPr>
              <w:t>XGBoost</w:t>
            </w:r>
            <w:proofErr w:type="spellEnd"/>
            <w:r w:rsidRPr="00B32483">
              <w:rPr>
                <w:rFonts w:ascii="Times New Roman" w:eastAsia="Times New Roman" w:hAnsi="Times New Roman"/>
                <w:b/>
                <w:sz w:val="24"/>
                <w:szCs w:val="24"/>
              </w:rPr>
              <w:t>)</w:t>
            </w:r>
          </w:p>
        </w:tc>
        <w:tc>
          <w:tcPr>
            <w:tcW w:w="1757" w:type="dxa"/>
            <w:shd w:val="clear" w:color="auto" w:fill="D9E2F3"/>
          </w:tcPr>
          <w:p w14:paraId="2FD4901A"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Mar 2026 (moving avg.)</w:t>
            </w:r>
          </w:p>
        </w:tc>
        <w:tc>
          <w:tcPr>
            <w:tcW w:w="1757" w:type="dxa"/>
            <w:shd w:val="clear" w:color="auto" w:fill="D9E2F3"/>
          </w:tcPr>
          <w:p w14:paraId="08A8F5F6"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Jun 2026 (moving avg.)</w:t>
            </w:r>
          </w:p>
        </w:tc>
        <w:tc>
          <w:tcPr>
            <w:tcW w:w="1757" w:type="dxa"/>
            <w:shd w:val="clear" w:color="auto" w:fill="D9E2F3"/>
          </w:tcPr>
          <w:p w14:paraId="54F0A0E7"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Dec 2026 (seasonal naive)</w:t>
            </w:r>
          </w:p>
        </w:tc>
      </w:tr>
      <w:tr w:rsidR="006C2E53" w:rsidRPr="00B32483" w14:paraId="01FC91D3" w14:textId="77777777">
        <w:trPr>
          <w:cantSplit/>
        </w:trPr>
        <w:tc>
          <w:tcPr>
            <w:tcW w:w="1984" w:type="dxa"/>
          </w:tcPr>
          <w:p w14:paraId="3FD4AB7E" w14:textId="77777777" w:rsidR="006C2E53" w:rsidRPr="00B32483" w:rsidRDefault="00461D40">
            <w:pPr>
              <w:rPr>
                <w:sz w:val="24"/>
                <w:szCs w:val="24"/>
              </w:rPr>
            </w:pPr>
            <w:r w:rsidRPr="00B32483">
              <w:rPr>
                <w:rFonts w:ascii="Times New Roman" w:eastAsia="Times New Roman" w:hAnsi="Times New Roman"/>
                <w:b/>
                <w:sz w:val="24"/>
                <w:szCs w:val="24"/>
              </w:rPr>
              <w:t>Greater Darwin</w:t>
            </w:r>
          </w:p>
        </w:tc>
        <w:tc>
          <w:tcPr>
            <w:tcW w:w="1757" w:type="dxa"/>
          </w:tcPr>
          <w:p w14:paraId="5CC3CD93" w14:textId="77777777" w:rsidR="006C2E53" w:rsidRPr="00B32483" w:rsidRDefault="00461D40">
            <w:pPr>
              <w:rPr>
                <w:sz w:val="24"/>
                <w:szCs w:val="24"/>
              </w:rPr>
            </w:pPr>
            <w:r w:rsidRPr="00B32483">
              <w:rPr>
                <w:rFonts w:ascii="Times New Roman" w:eastAsia="Times New Roman" w:hAnsi="Times New Roman"/>
                <w:sz w:val="24"/>
                <w:szCs w:val="24"/>
              </w:rPr>
              <w:t>199 (130-348)</w:t>
            </w:r>
          </w:p>
        </w:tc>
        <w:tc>
          <w:tcPr>
            <w:tcW w:w="1757" w:type="dxa"/>
          </w:tcPr>
          <w:p w14:paraId="5EB26135" w14:textId="77777777" w:rsidR="006C2E53" w:rsidRPr="00B32483" w:rsidRDefault="00461D40">
            <w:pPr>
              <w:rPr>
                <w:sz w:val="24"/>
                <w:szCs w:val="24"/>
              </w:rPr>
            </w:pPr>
            <w:r w:rsidRPr="00B32483">
              <w:rPr>
                <w:rFonts w:ascii="Times New Roman" w:eastAsia="Times New Roman" w:hAnsi="Times New Roman"/>
                <w:sz w:val="24"/>
                <w:szCs w:val="24"/>
              </w:rPr>
              <w:t>207 (108-362)</w:t>
            </w:r>
          </w:p>
        </w:tc>
        <w:tc>
          <w:tcPr>
            <w:tcW w:w="1757" w:type="dxa"/>
          </w:tcPr>
          <w:p w14:paraId="7C48222A" w14:textId="77777777" w:rsidR="006C2E53" w:rsidRPr="00B32483" w:rsidRDefault="00461D40">
            <w:pPr>
              <w:rPr>
                <w:sz w:val="24"/>
                <w:szCs w:val="24"/>
              </w:rPr>
            </w:pPr>
            <w:r w:rsidRPr="00B32483">
              <w:rPr>
                <w:rFonts w:ascii="Times New Roman" w:eastAsia="Times New Roman" w:hAnsi="Times New Roman"/>
                <w:sz w:val="24"/>
                <w:szCs w:val="24"/>
              </w:rPr>
              <w:t>207 (102-404)</w:t>
            </w:r>
          </w:p>
        </w:tc>
        <w:tc>
          <w:tcPr>
            <w:tcW w:w="1757" w:type="dxa"/>
          </w:tcPr>
          <w:p w14:paraId="7653A562" w14:textId="77777777" w:rsidR="006C2E53" w:rsidRPr="00B32483" w:rsidRDefault="00461D40">
            <w:pPr>
              <w:rPr>
                <w:sz w:val="24"/>
                <w:szCs w:val="24"/>
              </w:rPr>
            </w:pPr>
            <w:r w:rsidRPr="00B32483">
              <w:rPr>
                <w:rFonts w:ascii="Times New Roman" w:eastAsia="Times New Roman" w:hAnsi="Times New Roman"/>
                <w:sz w:val="24"/>
                <w:szCs w:val="24"/>
              </w:rPr>
              <w:t>230 (116-465)</w:t>
            </w:r>
          </w:p>
        </w:tc>
      </w:tr>
      <w:tr w:rsidR="006C2E53" w:rsidRPr="00B32483" w14:paraId="67E06EA0" w14:textId="77777777">
        <w:trPr>
          <w:cantSplit/>
        </w:trPr>
        <w:tc>
          <w:tcPr>
            <w:tcW w:w="1984" w:type="dxa"/>
          </w:tcPr>
          <w:p w14:paraId="5172EA72" w14:textId="77777777" w:rsidR="006C2E53" w:rsidRPr="00B32483" w:rsidRDefault="00461D40">
            <w:pPr>
              <w:rPr>
                <w:sz w:val="24"/>
                <w:szCs w:val="24"/>
              </w:rPr>
            </w:pPr>
            <w:r w:rsidRPr="00B32483">
              <w:rPr>
                <w:rFonts w:ascii="Times New Roman" w:eastAsia="Times New Roman" w:hAnsi="Times New Roman"/>
                <w:b/>
                <w:sz w:val="24"/>
                <w:szCs w:val="24"/>
              </w:rPr>
              <w:t>Central Australia</w:t>
            </w:r>
          </w:p>
        </w:tc>
        <w:tc>
          <w:tcPr>
            <w:tcW w:w="1757" w:type="dxa"/>
          </w:tcPr>
          <w:p w14:paraId="40990A5B" w14:textId="77777777" w:rsidR="006C2E53" w:rsidRPr="00B32483" w:rsidRDefault="00461D40">
            <w:pPr>
              <w:rPr>
                <w:sz w:val="24"/>
                <w:szCs w:val="24"/>
              </w:rPr>
            </w:pPr>
            <w:r w:rsidRPr="00B32483">
              <w:rPr>
                <w:rFonts w:ascii="Times New Roman" w:eastAsia="Times New Roman" w:hAnsi="Times New Roman"/>
                <w:sz w:val="24"/>
                <w:szCs w:val="24"/>
              </w:rPr>
              <w:t>474 (405-624)</w:t>
            </w:r>
          </w:p>
        </w:tc>
        <w:tc>
          <w:tcPr>
            <w:tcW w:w="1757" w:type="dxa"/>
          </w:tcPr>
          <w:p w14:paraId="4A2F27F7" w14:textId="77777777" w:rsidR="006C2E53" w:rsidRPr="00B32483" w:rsidRDefault="00461D40">
            <w:pPr>
              <w:rPr>
                <w:sz w:val="24"/>
                <w:szCs w:val="24"/>
              </w:rPr>
            </w:pPr>
            <w:r w:rsidRPr="00B32483">
              <w:rPr>
                <w:rFonts w:ascii="Times New Roman" w:eastAsia="Times New Roman" w:hAnsi="Times New Roman"/>
                <w:sz w:val="24"/>
                <w:szCs w:val="24"/>
              </w:rPr>
              <w:t>460 (360-614)</w:t>
            </w:r>
          </w:p>
        </w:tc>
        <w:tc>
          <w:tcPr>
            <w:tcW w:w="1757" w:type="dxa"/>
          </w:tcPr>
          <w:p w14:paraId="0E1CFF95" w14:textId="77777777" w:rsidR="006C2E53" w:rsidRPr="00B32483" w:rsidRDefault="00461D40">
            <w:pPr>
              <w:rPr>
                <w:sz w:val="24"/>
                <w:szCs w:val="24"/>
              </w:rPr>
            </w:pPr>
            <w:r w:rsidRPr="00B32483">
              <w:rPr>
                <w:rFonts w:ascii="Times New Roman" w:eastAsia="Times New Roman" w:hAnsi="Times New Roman"/>
                <w:sz w:val="24"/>
                <w:szCs w:val="24"/>
              </w:rPr>
              <w:t>460 (355-657)</w:t>
            </w:r>
          </w:p>
        </w:tc>
        <w:tc>
          <w:tcPr>
            <w:tcW w:w="1757" w:type="dxa"/>
          </w:tcPr>
          <w:p w14:paraId="0985AA3C" w14:textId="77777777" w:rsidR="006C2E53" w:rsidRPr="00B32483" w:rsidRDefault="00461D40">
            <w:pPr>
              <w:rPr>
                <w:sz w:val="24"/>
                <w:szCs w:val="24"/>
              </w:rPr>
            </w:pPr>
            <w:r w:rsidRPr="00B32483">
              <w:rPr>
                <w:rFonts w:ascii="Times New Roman" w:eastAsia="Times New Roman" w:hAnsi="Times New Roman"/>
                <w:sz w:val="24"/>
                <w:szCs w:val="24"/>
              </w:rPr>
              <w:t>486 (372-721)</w:t>
            </w:r>
          </w:p>
        </w:tc>
      </w:tr>
      <w:tr w:rsidR="006C2E53" w:rsidRPr="00B32483" w14:paraId="0ABEA082" w14:textId="77777777">
        <w:trPr>
          <w:cantSplit/>
        </w:trPr>
        <w:tc>
          <w:tcPr>
            <w:tcW w:w="1984" w:type="dxa"/>
          </w:tcPr>
          <w:p w14:paraId="2800DE1F" w14:textId="77777777" w:rsidR="006C2E53" w:rsidRPr="00B32483" w:rsidRDefault="00461D40">
            <w:pPr>
              <w:rPr>
                <w:sz w:val="24"/>
                <w:szCs w:val="24"/>
              </w:rPr>
            </w:pPr>
            <w:r w:rsidRPr="00B32483">
              <w:rPr>
                <w:rFonts w:ascii="Times New Roman" w:eastAsia="Times New Roman" w:hAnsi="Times New Roman"/>
                <w:b/>
                <w:sz w:val="24"/>
                <w:szCs w:val="24"/>
              </w:rPr>
              <w:t>Big Rivers</w:t>
            </w:r>
          </w:p>
        </w:tc>
        <w:tc>
          <w:tcPr>
            <w:tcW w:w="1757" w:type="dxa"/>
          </w:tcPr>
          <w:p w14:paraId="4456179D" w14:textId="77777777" w:rsidR="006C2E53" w:rsidRPr="00B32483" w:rsidRDefault="00461D40">
            <w:pPr>
              <w:rPr>
                <w:sz w:val="24"/>
                <w:szCs w:val="24"/>
              </w:rPr>
            </w:pPr>
            <w:r w:rsidRPr="00B32483">
              <w:rPr>
                <w:rFonts w:ascii="Times New Roman" w:eastAsia="Times New Roman" w:hAnsi="Times New Roman"/>
                <w:sz w:val="24"/>
                <w:szCs w:val="24"/>
              </w:rPr>
              <w:t>467 (397-616)</w:t>
            </w:r>
          </w:p>
        </w:tc>
        <w:tc>
          <w:tcPr>
            <w:tcW w:w="1757" w:type="dxa"/>
          </w:tcPr>
          <w:p w14:paraId="35D4BF66" w14:textId="77777777" w:rsidR="006C2E53" w:rsidRPr="00B32483" w:rsidRDefault="00461D40">
            <w:pPr>
              <w:rPr>
                <w:sz w:val="24"/>
                <w:szCs w:val="24"/>
              </w:rPr>
            </w:pPr>
            <w:r w:rsidRPr="00B32483">
              <w:rPr>
                <w:rFonts w:ascii="Times New Roman" w:eastAsia="Times New Roman" w:hAnsi="Times New Roman"/>
                <w:sz w:val="24"/>
                <w:szCs w:val="24"/>
              </w:rPr>
              <w:t>589 (489-744)</w:t>
            </w:r>
          </w:p>
        </w:tc>
        <w:tc>
          <w:tcPr>
            <w:tcW w:w="1757" w:type="dxa"/>
          </w:tcPr>
          <w:p w14:paraId="3DBF6BF8" w14:textId="77777777" w:rsidR="006C2E53" w:rsidRPr="00B32483" w:rsidRDefault="00461D40">
            <w:pPr>
              <w:rPr>
                <w:sz w:val="24"/>
                <w:szCs w:val="24"/>
              </w:rPr>
            </w:pPr>
            <w:r w:rsidRPr="00B32483">
              <w:rPr>
                <w:rFonts w:ascii="Times New Roman" w:eastAsia="Times New Roman" w:hAnsi="Times New Roman"/>
                <w:sz w:val="24"/>
                <w:szCs w:val="24"/>
              </w:rPr>
              <w:t>589 (484-786)</w:t>
            </w:r>
          </w:p>
        </w:tc>
        <w:tc>
          <w:tcPr>
            <w:tcW w:w="1757" w:type="dxa"/>
          </w:tcPr>
          <w:p w14:paraId="739DE09B" w14:textId="77777777" w:rsidR="006C2E53" w:rsidRPr="00B32483" w:rsidRDefault="00461D40">
            <w:pPr>
              <w:rPr>
                <w:sz w:val="24"/>
                <w:szCs w:val="24"/>
              </w:rPr>
            </w:pPr>
            <w:r w:rsidRPr="00B32483">
              <w:rPr>
                <w:rFonts w:ascii="Times New Roman" w:eastAsia="Times New Roman" w:hAnsi="Times New Roman"/>
                <w:sz w:val="24"/>
                <w:szCs w:val="24"/>
              </w:rPr>
              <w:t>478 (363-712)</w:t>
            </w:r>
          </w:p>
        </w:tc>
      </w:tr>
      <w:tr w:rsidR="006C2E53" w:rsidRPr="00B32483" w14:paraId="7EEBDE4C" w14:textId="77777777">
        <w:trPr>
          <w:cantSplit/>
        </w:trPr>
        <w:tc>
          <w:tcPr>
            <w:tcW w:w="1984" w:type="dxa"/>
          </w:tcPr>
          <w:p w14:paraId="4E205AFD" w14:textId="77777777" w:rsidR="006C2E53" w:rsidRPr="00B32483" w:rsidRDefault="00461D40">
            <w:pPr>
              <w:rPr>
                <w:sz w:val="24"/>
                <w:szCs w:val="24"/>
              </w:rPr>
            </w:pPr>
            <w:r w:rsidRPr="00B32483">
              <w:rPr>
                <w:rFonts w:ascii="Times New Roman" w:eastAsia="Times New Roman" w:hAnsi="Times New Roman"/>
                <w:b/>
                <w:sz w:val="24"/>
                <w:szCs w:val="24"/>
              </w:rPr>
              <w:t>East Arnhem</w:t>
            </w:r>
          </w:p>
        </w:tc>
        <w:tc>
          <w:tcPr>
            <w:tcW w:w="1757" w:type="dxa"/>
          </w:tcPr>
          <w:p w14:paraId="4A4F8BDA" w14:textId="77777777" w:rsidR="006C2E53" w:rsidRPr="00B32483" w:rsidRDefault="00461D40">
            <w:pPr>
              <w:rPr>
                <w:sz w:val="24"/>
                <w:szCs w:val="24"/>
              </w:rPr>
            </w:pPr>
            <w:r w:rsidRPr="00B32483">
              <w:rPr>
                <w:rFonts w:ascii="Times New Roman" w:eastAsia="Times New Roman" w:hAnsi="Times New Roman"/>
                <w:sz w:val="24"/>
                <w:szCs w:val="24"/>
              </w:rPr>
              <w:t>265 (195-414)</w:t>
            </w:r>
          </w:p>
        </w:tc>
        <w:tc>
          <w:tcPr>
            <w:tcW w:w="1757" w:type="dxa"/>
          </w:tcPr>
          <w:p w14:paraId="68B51245" w14:textId="77777777" w:rsidR="006C2E53" w:rsidRPr="00B32483" w:rsidRDefault="00461D40">
            <w:pPr>
              <w:rPr>
                <w:sz w:val="24"/>
                <w:szCs w:val="24"/>
              </w:rPr>
            </w:pPr>
            <w:r w:rsidRPr="00B32483">
              <w:rPr>
                <w:rFonts w:ascii="Times New Roman" w:eastAsia="Times New Roman" w:hAnsi="Times New Roman"/>
                <w:sz w:val="24"/>
                <w:szCs w:val="24"/>
              </w:rPr>
              <w:t>295 (196-450)</w:t>
            </w:r>
          </w:p>
        </w:tc>
        <w:tc>
          <w:tcPr>
            <w:tcW w:w="1757" w:type="dxa"/>
          </w:tcPr>
          <w:p w14:paraId="058AC660" w14:textId="77777777" w:rsidR="006C2E53" w:rsidRPr="00B32483" w:rsidRDefault="00461D40">
            <w:pPr>
              <w:rPr>
                <w:sz w:val="24"/>
                <w:szCs w:val="24"/>
              </w:rPr>
            </w:pPr>
            <w:r w:rsidRPr="00B32483">
              <w:rPr>
                <w:rFonts w:ascii="Times New Roman" w:eastAsia="Times New Roman" w:hAnsi="Times New Roman"/>
                <w:sz w:val="24"/>
                <w:szCs w:val="24"/>
              </w:rPr>
              <w:t>295 (190-492)</w:t>
            </w:r>
          </w:p>
        </w:tc>
        <w:tc>
          <w:tcPr>
            <w:tcW w:w="1757" w:type="dxa"/>
          </w:tcPr>
          <w:p w14:paraId="37E8F42B" w14:textId="77777777" w:rsidR="006C2E53" w:rsidRPr="00B32483" w:rsidRDefault="00461D40">
            <w:pPr>
              <w:rPr>
                <w:sz w:val="24"/>
                <w:szCs w:val="24"/>
              </w:rPr>
            </w:pPr>
            <w:r w:rsidRPr="00B32483">
              <w:rPr>
                <w:rFonts w:ascii="Times New Roman" w:eastAsia="Times New Roman" w:hAnsi="Times New Roman"/>
                <w:sz w:val="24"/>
                <w:szCs w:val="24"/>
              </w:rPr>
              <w:t>332 (218-567)</w:t>
            </w:r>
          </w:p>
        </w:tc>
      </w:tr>
      <w:tr w:rsidR="006C2E53" w:rsidRPr="00B32483" w14:paraId="20CC3EC5" w14:textId="77777777">
        <w:trPr>
          <w:cantSplit/>
        </w:trPr>
        <w:tc>
          <w:tcPr>
            <w:tcW w:w="1984" w:type="dxa"/>
          </w:tcPr>
          <w:p w14:paraId="39BC1128" w14:textId="77777777" w:rsidR="006C2E53" w:rsidRPr="00B32483" w:rsidRDefault="00461D40">
            <w:pPr>
              <w:rPr>
                <w:sz w:val="24"/>
                <w:szCs w:val="24"/>
              </w:rPr>
            </w:pPr>
            <w:r w:rsidRPr="00B32483">
              <w:rPr>
                <w:rFonts w:ascii="Times New Roman" w:eastAsia="Times New Roman" w:hAnsi="Times New Roman"/>
                <w:b/>
                <w:sz w:val="24"/>
                <w:szCs w:val="24"/>
              </w:rPr>
              <w:t>Barkly</w:t>
            </w:r>
          </w:p>
        </w:tc>
        <w:tc>
          <w:tcPr>
            <w:tcW w:w="1757" w:type="dxa"/>
          </w:tcPr>
          <w:p w14:paraId="7EEAF5A2" w14:textId="77777777" w:rsidR="006C2E53" w:rsidRPr="00B32483" w:rsidRDefault="00461D40">
            <w:pPr>
              <w:rPr>
                <w:sz w:val="24"/>
                <w:szCs w:val="24"/>
              </w:rPr>
            </w:pPr>
            <w:r w:rsidRPr="00B32483">
              <w:rPr>
                <w:rFonts w:ascii="Times New Roman" w:eastAsia="Times New Roman" w:hAnsi="Times New Roman"/>
                <w:sz w:val="24"/>
                <w:szCs w:val="24"/>
              </w:rPr>
              <w:t>632 (563-782)</w:t>
            </w:r>
          </w:p>
        </w:tc>
        <w:tc>
          <w:tcPr>
            <w:tcW w:w="1757" w:type="dxa"/>
          </w:tcPr>
          <w:p w14:paraId="16DE3A58" w14:textId="77777777" w:rsidR="006C2E53" w:rsidRPr="00B32483" w:rsidRDefault="00461D40">
            <w:pPr>
              <w:rPr>
                <w:sz w:val="24"/>
                <w:szCs w:val="24"/>
              </w:rPr>
            </w:pPr>
            <w:r w:rsidRPr="00B32483">
              <w:rPr>
                <w:rFonts w:ascii="Times New Roman" w:eastAsia="Times New Roman" w:hAnsi="Times New Roman"/>
                <w:sz w:val="24"/>
                <w:szCs w:val="24"/>
              </w:rPr>
              <w:t>866 (766-1021)</w:t>
            </w:r>
          </w:p>
        </w:tc>
        <w:tc>
          <w:tcPr>
            <w:tcW w:w="1757" w:type="dxa"/>
          </w:tcPr>
          <w:p w14:paraId="66710A6C" w14:textId="77777777" w:rsidR="006C2E53" w:rsidRPr="00B32483" w:rsidRDefault="00461D40">
            <w:pPr>
              <w:rPr>
                <w:sz w:val="24"/>
                <w:szCs w:val="24"/>
              </w:rPr>
            </w:pPr>
            <w:r w:rsidRPr="00B32483">
              <w:rPr>
                <w:rFonts w:ascii="Times New Roman" w:eastAsia="Times New Roman" w:hAnsi="Times New Roman"/>
                <w:sz w:val="24"/>
                <w:szCs w:val="24"/>
              </w:rPr>
              <w:t>866 (761-1063)</w:t>
            </w:r>
          </w:p>
        </w:tc>
        <w:tc>
          <w:tcPr>
            <w:tcW w:w="1757" w:type="dxa"/>
          </w:tcPr>
          <w:p w14:paraId="19A9C3E1" w14:textId="77777777" w:rsidR="006C2E53" w:rsidRPr="00B32483" w:rsidRDefault="00461D40">
            <w:pPr>
              <w:rPr>
                <w:sz w:val="24"/>
                <w:szCs w:val="24"/>
              </w:rPr>
            </w:pPr>
            <w:r w:rsidRPr="00B32483">
              <w:rPr>
                <w:rFonts w:ascii="Times New Roman" w:eastAsia="Times New Roman" w:hAnsi="Times New Roman"/>
                <w:sz w:val="24"/>
                <w:szCs w:val="24"/>
              </w:rPr>
              <w:t>636 (521-870)</w:t>
            </w:r>
          </w:p>
        </w:tc>
      </w:tr>
      <w:tr w:rsidR="006C2E53" w:rsidRPr="00B32483" w14:paraId="726AA882" w14:textId="77777777">
        <w:trPr>
          <w:cantSplit/>
        </w:trPr>
        <w:tc>
          <w:tcPr>
            <w:tcW w:w="1984" w:type="dxa"/>
          </w:tcPr>
          <w:p w14:paraId="5690CF9A" w14:textId="77777777" w:rsidR="006C2E53" w:rsidRPr="00B32483" w:rsidRDefault="00461D40">
            <w:pPr>
              <w:rPr>
                <w:sz w:val="24"/>
                <w:szCs w:val="24"/>
              </w:rPr>
            </w:pPr>
            <w:r w:rsidRPr="00B32483">
              <w:rPr>
                <w:rFonts w:ascii="Times New Roman" w:eastAsia="Times New Roman" w:hAnsi="Times New Roman"/>
                <w:b/>
                <w:sz w:val="24"/>
                <w:szCs w:val="24"/>
              </w:rPr>
              <w:t>Top End</w:t>
            </w:r>
          </w:p>
        </w:tc>
        <w:tc>
          <w:tcPr>
            <w:tcW w:w="1757" w:type="dxa"/>
          </w:tcPr>
          <w:p w14:paraId="0C791E17" w14:textId="77777777" w:rsidR="006C2E53" w:rsidRPr="00B32483" w:rsidRDefault="00461D40">
            <w:pPr>
              <w:rPr>
                <w:sz w:val="24"/>
                <w:szCs w:val="24"/>
              </w:rPr>
            </w:pPr>
            <w:r w:rsidRPr="00B32483">
              <w:rPr>
                <w:rFonts w:ascii="Times New Roman" w:eastAsia="Times New Roman" w:hAnsi="Times New Roman"/>
                <w:sz w:val="24"/>
                <w:szCs w:val="24"/>
              </w:rPr>
              <w:t>595 (526-745)</w:t>
            </w:r>
          </w:p>
        </w:tc>
        <w:tc>
          <w:tcPr>
            <w:tcW w:w="1757" w:type="dxa"/>
          </w:tcPr>
          <w:p w14:paraId="1D841559" w14:textId="77777777" w:rsidR="006C2E53" w:rsidRPr="00B32483" w:rsidRDefault="00461D40">
            <w:pPr>
              <w:rPr>
                <w:sz w:val="24"/>
                <w:szCs w:val="24"/>
              </w:rPr>
            </w:pPr>
            <w:r w:rsidRPr="00B32483">
              <w:rPr>
                <w:rFonts w:ascii="Times New Roman" w:eastAsia="Times New Roman" w:hAnsi="Times New Roman"/>
                <w:sz w:val="24"/>
                <w:szCs w:val="24"/>
              </w:rPr>
              <w:t>572 (473-727)</w:t>
            </w:r>
          </w:p>
        </w:tc>
        <w:tc>
          <w:tcPr>
            <w:tcW w:w="1757" w:type="dxa"/>
          </w:tcPr>
          <w:p w14:paraId="6F33CBA0" w14:textId="77777777" w:rsidR="006C2E53" w:rsidRPr="00B32483" w:rsidRDefault="00461D40">
            <w:pPr>
              <w:rPr>
                <w:sz w:val="24"/>
                <w:szCs w:val="24"/>
              </w:rPr>
            </w:pPr>
            <w:r w:rsidRPr="00B32483">
              <w:rPr>
                <w:rFonts w:ascii="Times New Roman" w:eastAsia="Times New Roman" w:hAnsi="Times New Roman"/>
                <w:sz w:val="24"/>
                <w:szCs w:val="24"/>
              </w:rPr>
              <w:t>572 (467-770)</w:t>
            </w:r>
          </w:p>
        </w:tc>
        <w:tc>
          <w:tcPr>
            <w:tcW w:w="1757" w:type="dxa"/>
          </w:tcPr>
          <w:p w14:paraId="3117A03A" w14:textId="77777777" w:rsidR="006C2E53" w:rsidRPr="00B32483" w:rsidRDefault="00461D40">
            <w:pPr>
              <w:rPr>
                <w:sz w:val="24"/>
                <w:szCs w:val="24"/>
              </w:rPr>
            </w:pPr>
            <w:r w:rsidRPr="00B32483">
              <w:rPr>
                <w:rFonts w:ascii="Times New Roman" w:eastAsia="Times New Roman" w:hAnsi="Times New Roman"/>
                <w:sz w:val="24"/>
                <w:szCs w:val="24"/>
              </w:rPr>
              <w:t>634 (519-869)</w:t>
            </w:r>
          </w:p>
        </w:tc>
      </w:tr>
    </w:tbl>
    <w:p w14:paraId="00CF8276" w14:textId="77777777" w:rsidR="006C2E53" w:rsidRDefault="00461D40">
      <w:pPr>
        <w:keepNext/>
        <w:jc w:val="center"/>
      </w:pPr>
      <w:r>
        <w:rPr>
          <w:noProof/>
        </w:rPr>
        <w:lastRenderedPageBreak/>
        <w:drawing>
          <wp:inline distT="0" distB="0" distL="0" distR="0" wp14:anchorId="59E18425" wp14:editId="3B9754B6">
            <wp:extent cx="4248000" cy="3555909"/>
            <wp:effectExtent l="0" t="0" r="0" b="0"/>
            <wp:docPr id="2111422776" name="Picture 211142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9_forecasts_2026.png"/>
                    <pic:cNvPicPr/>
                  </pic:nvPicPr>
                  <pic:blipFill>
                    <a:blip r:embed="rId79"/>
                    <a:stretch>
                      <a:fillRect/>
                    </a:stretch>
                  </pic:blipFill>
                  <pic:spPr>
                    <a:xfrm>
                      <a:off x="0" y="0"/>
                      <a:ext cx="4248000" cy="3555909"/>
                    </a:xfrm>
                    <a:prstGeom prst="rect">
                      <a:avLst/>
                    </a:prstGeom>
                  </pic:spPr>
                </pic:pic>
              </a:graphicData>
            </a:graphic>
          </wp:inline>
        </w:drawing>
      </w:r>
    </w:p>
    <w:p w14:paraId="33CC8677" w14:textId="77777777" w:rsidR="006C2E53" w:rsidRDefault="00461D40">
      <w:pPr>
        <w:pStyle w:val="Caption"/>
        <w:spacing w:before="120" w:after="80"/>
        <w:jc w:val="center"/>
      </w:pPr>
      <w:bookmarkStart w:id="85" w:name="_Toc243408501"/>
      <w:r>
        <w:rPr>
          <w:rFonts w:ascii="Times New Roman" w:hAnsi="Times New Roman"/>
          <w:color w:val="auto"/>
          <w:sz w:val="24"/>
        </w:rPr>
        <w:t xml:space="preserve">Figure </w:t>
      </w:r>
      <w:r>
        <w:rPr>
          <w:rFonts w:ascii="Times New Roman" w:hAnsi="Times New Roman"/>
          <w:color w:val="auto"/>
          <w:sz w:val="24"/>
        </w:rPr>
        <w:fldChar w:fldCharType="begin"/>
      </w:r>
      <w:r>
        <w:rPr>
          <w:rFonts w:ascii="Times New Roman" w:hAnsi="Times New Roman"/>
          <w:color w:val="auto"/>
          <w:sz w:val="24"/>
        </w:rPr>
        <w:instrText xml:space="preserve"> SEQ Figure \* ARABIC </w:instrText>
      </w:r>
      <w:r>
        <w:rPr>
          <w:rFonts w:ascii="Times New Roman" w:hAnsi="Times New Roman"/>
          <w:color w:val="auto"/>
          <w:sz w:val="24"/>
        </w:rPr>
        <w:fldChar w:fldCharType="separate"/>
      </w:r>
      <w:r w:rsidR="00151E0C">
        <w:rPr>
          <w:rFonts w:ascii="Times New Roman" w:hAnsi="Times New Roman"/>
          <w:noProof/>
          <w:color w:val="auto"/>
          <w:sz w:val="24"/>
        </w:rPr>
        <w:t>13</w:t>
      </w:r>
      <w:r>
        <w:rPr>
          <w:rFonts w:ascii="Times New Roman" w:hAnsi="Times New Roman"/>
          <w:color w:val="auto"/>
          <w:sz w:val="24"/>
        </w:rPr>
        <w:fldChar w:fldCharType="end"/>
      </w:r>
      <w:r>
        <w:rPr>
          <w:rFonts w:ascii="Times New Roman" w:hAnsi="Times New Roman"/>
          <w:color w:val="auto"/>
          <w:sz w:val="24"/>
        </w:rPr>
        <w:t>: Forecasts from December 2025 with 80% intervals, against the 2026 provisional actuals</w:t>
      </w:r>
      <w:bookmarkEnd w:id="85"/>
    </w:p>
    <w:p w14:paraId="484F5368" w14:textId="77777777" w:rsidR="00A0048D" w:rsidRDefault="00A0048D" w:rsidP="00B32483">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86" w:name="_Toc243408239"/>
      <w:r>
        <w:rPr>
          <w:rFonts w:ascii="Times New Roman" w:eastAsia="Times New Roman" w:hAnsi="Times New Roman" w:cs="Times New Roman"/>
          <w:b/>
          <w:bCs/>
          <w:sz w:val="24"/>
          <w:szCs w:val="24"/>
          <w:lang w:val="en-AU"/>
        </w:rPr>
        <w:t>System evaluation</w:t>
      </w:r>
      <w:bookmarkEnd w:id="86"/>
    </w:p>
    <w:p w14:paraId="263F8966" w14:textId="77777777" w:rsidR="006C2E53" w:rsidRDefault="00461D40">
      <w:pPr>
        <w:keepNext/>
        <w:spacing w:after="120"/>
        <w:jc w:val="both"/>
      </w:pPr>
      <w:r>
        <w:rPr>
          <w:rFonts w:ascii="Times New Roman" w:eastAsia="Times New Roman" w:hAnsi="Times New Roman"/>
          <w:sz w:val="24"/>
        </w:rPr>
        <w:t>The system is evaluated against two simple benchmarks rather than only against other models, because a forecast PFES pays for must beat what a planner could compute in a spreadsheet. Skill is reported as the percentage reduction in error against the seasonal naive forecast, a scale-free comparison with a benchmark (Hyndman &amp; Koehler, 2006). Table 21 gives the rolling-origin results after the corrections in Section 5.</w:t>
      </w:r>
    </w:p>
    <w:p w14:paraId="6E86CA4B" w14:textId="331E71E4" w:rsidR="006C2E53" w:rsidRDefault="00461D40">
      <w:pPr>
        <w:pStyle w:val="Caption"/>
        <w:keepNext/>
        <w:spacing w:before="120" w:after="80"/>
        <w:jc w:val="center"/>
      </w:pPr>
      <w:bookmarkStart w:id="87" w:name="_Toc243408481"/>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21</w:t>
      </w:r>
      <w:r>
        <w:rPr>
          <w:rFonts w:ascii="Times New Roman" w:hAnsi="Times New Roman"/>
          <w:color w:val="auto"/>
          <w:sz w:val="24"/>
        </w:rPr>
        <w:fldChar w:fldCharType="end"/>
      </w:r>
      <w:r>
        <w:rPr>
          <w:rFonts w:ascii="Times New Roman" w:hAnsi="Times New Roman"/>
          <w:color w:val="auto"/>
          <w:sz w:val="24"/>
        </w:rPr>
        <w:t xml:space="preserve">: </w:t>
      </w:r>
      <w:proofErr w:type="gramStart"/>
      <w:r>
        <w:rPr>
          <w:rFonts w:ascii="Times New Roman" w:hAnsi="Times New Roman"/>
          <w:color w:val="auto"/>
          <w:sz w:val="24"/>
        </w:rPr>
        <w:t>Rolling-origin</w:t>
      </w:r>
      <w:proofErr w:type="gramEnd"/>
      <w:r>
        <w:rPr>
          <w:rFonts w:ascii="Times New Roman" w:hAnsi="Times New Roman"/>
          <w:color w:val="auto"/>
          <w:sz w:val="24"/>
        </w:rPr>
        <w:t xml:space="preserve"> </w:t>
      </w:r>
      <w:proofErr w:type="spellStart"/>
      <w:r>
        <w:rPr>
          <w:rFonts w:ascii="Times New Roman" w:hAnsi="Times New Roman"/>
          <w:color w:val="auto"/>
          <w:sz w:val="24"/>
        </w:rPr>
        <w:t>backtest</w:t>
      </w:r>
      <w:proofErr w:type="spellEnd"/>
      <w:r>
        <w:rPr>
          <w:rFonts w:ascii="Times New Roman" w:hAnsi="Times New Roman"/>
          <w:color w:val="auto"/>
          <w:sz w:val="24"/>
        </w:rPr>
        <w:t>, RMSE per 100,000 by horizon (targets June 2021 to June 2025; best in bold)</w:t>
      </w:r>
      <w:bookmarkEnd w:id="87"/>
    </w:p>
    <w:tbl>
      <w:tblPr>
        <w:tblStyle w:val="TableGrid"/>
        <w:tblW w:w="9015" w:type="dxa"/>
        <w:tblLayout w:type="fixed"/>
        <w:tblLook w:val="04A0" w:firstRow="1" w:lastRow="0" w:firstColumn="1" w:lastColumn="0" w:noHBand="0" w:noVBand="1"/>
      </w:tblPr>
      <w:tblGrid>
        <w:gridCol w:w="3007"/>
        <w:gridCol w:w="1502"/>
        <w:gridCol w:w="1502"/>
        <w:gridCol w:w="1502"/>
        <w:gridCol w:w="1502"/>
      </w:tblGrid>
      <w:tr w:rsidR="006C2E53" w:rsidRPr="00B32483" w14:paraId="26FF17F8" w14:textId="77777777">
        <w:trPr>
          <w:cantSplit/>
          <w:tblHeader/>
        </w:trPr>
        <w:tc>
          <w:tcPr>
            <w:tcW w:w="3005" w:type="dxa"/>
            <w:shd w:val="clear" w:color="auto" w:fill="D9E2F3"/>
          </w:tcPr>
          <w:p w14:paraId="440BA0F2"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Model</w:t>
            </w:r>
          </w:p>
        </w:tc>
        <w:tc>
          <w:tcPr>
            <w:tcW w:w="1502" w:type="dxa"/>
            <w:shd w:val="clear" w:color="auto" w:fill="D9E2F3"/>
          </w:tcPr>
          <w:p w14:paraId="0D2A4DF1"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h = 1</w:t>
            </w:r>
          </w:p>
        </w:tc>
        <w:tc>
          <w:tcPr>
            <w:tcW w:w="1502" w:type="dxa"/>
            <w:shd w:val="clear" w:color="auto" w:fill="D9E2F3"/>
          </w:tcPr>
          <w:p w14:paraId="2AFCCADA"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h = 3</w:t>
            </w:r>
          </w:p>
        </w:tc>
        <w:tc>
          <w:tcPr>
            <w:tcW w:w="1502" w:type="dxa"/>
            <w:shd w:val="clear" w:color="auto" w:fill="D9E2F3"/>
          </w:tcPr>
          <w:p w14:paraId="3EFEDECB"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h = 6</w:t>
            </w:r>
          </w:p>
        </w:tc>
        <w:tc>
          <w:tcPr>
            <w:tcW w:w="1502" w:type="dxa"/>
            <w:shd w:val="clear" w:color="auto" w:fill="D9E2F3"/>
          </w:tcPr>
          <w:p w14:paraId="52B5E42B" w14:textId="77777777" w:rsidR="006C2E53" w:rsidRPr="00B32483" w:rsidRDefault="00461D40" w:rsidP="00B32483">
            <w:pPr>
              <w:keepNext/>
              <w:jc w:val="center"/>
              <w:rPr>
                <w:sz w:val="24"/>
                <w:szCs w:val="24"/>
              </w:rPr>
            </w:pPr>
            <w:r w:rsidRPr="00B32483">
              <w:rPr>
                <w:rFonts w:ascii="Times New Roman" w:eastAsia="Times New Roman" w:hAnsi="Times New Roman"/>
                <w:b/>
                <w:sz w:val="24"/>
                <w:szCs w:val="24"/>
              </w:rPr>
              <w:t>h = 12</w:t>
            </w:r>
          </w:p>
        </w:tc>
      </w:tr>
      <w:tr w:rsidR="006C2E53" w:rsidRPr="00B32483" w14:paraId="13F263A0" w14:textId="77777777">
        <w:trPr>
          <w:cantSplit/>
        </w:trPr>
        <w:tc>
          <w:tcPr>
            <w:tcW w:w="3005" w:type="dxa"/>
          </w:tcPr>
          <w:p w14:paraId="23475079" w14:textId="77777777" w:rsidR="006C2E53" w:rsidRPr="00B32483" w:rsidRDefault="00461D40">
            <w:pPr>
              <w:rPr>
                <w:sz w:val="24"/>
                <w:szCs w:val="24"/>
              </w:rPr>
            </w:pPr>
            <w:proofErr w:type="spellStart"/>
            <w:r w:rsidRPr="00B32483">
              <w:rPr>
                <w:rFonts w:ascii="Times New Roman" w:eastAsia="Times New Roman" w:hAnsi="Times New Roman"/>
                <w:sz w:val="24"/>
                <w:szCs w:val="24"/>
              </w:rPr>
              <w:t>XGBoost</w:t>
            </w:r>
            <w:proofErr w:type="spellEnd"/>
          </w:p>
        </w:tc>
        <w:tc>
          <w:tcPr>
            <w:tcW w:w="1502" w:type="dxa"/>
          </w:tcPr>
          <w:p w14:paraId="01E70176" w14:textId="77777777" w:rsidR="006C2E53" w:rsidRPr="00B32483" w:rsidRDefault="00461D40" w:rsidP="00B32483">
            <w:pPr>
              <w:jc w:val="center"/>
              <w:rPr>
                <w:sz w:val="24"/>
                <w:szCs w:val="24"/>
              </w:rPr>
            </w:pPr>
            <w:r w:rsidRPr="00B32483">
              <w:rPr>
                <w:rFonts w:ascii="Times New Roman" w:eastAsia="Times New Roman" w:hAnsi="Times New Roman"/>
                <w:b/>
                <w:sz w:val="24"/>
                <w:szCs w:val="24"/>
              </w:rPr>
              <w:t>99.8</w:t>
            </w:r>
          </w:p>
        </w:tc>
        <w:tc>
          <w:tcPr>
            <w:tcW w:w="1502" w:type="dxa"/>
          </w:tcPr>
          <w:p w14:paraId="162FB4A2"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124.5</w:t>
            </w:r>
          </w:p>
        </w:tc>
        <w:tc>
          <w:tcPr>
            <w:tcW w:w="1502" w:type="dxa"/>
          </w:tcPr>
          <w:p w14:paraId="3F315723"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139.3</w:t>
            </w:r>
          </w:p>
        </w:tc>
        <w:tc>
          <w:tcPr>
            <w:tcW w:w="1502" w:type="dxa"/>
          </w:tcPr>
          <w:p w14:paraId="62E8B19B"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172.0</w:t>
            </w:r>
          </w:p>
        </w:tc>
      </w:tr>
      <w:tr w:rsidR="006C2E53" w:rsidRPr="00B32483" w14:paraId="2BD82A0E" w14:textId="77777777">
        <w:trPr>
          <w:cantSplit/>
        </w:trPr>
        <w:tc>
          <w:tcPr>
            <w:tcW w:w="3005" w:type="dxa"/>
          </w:tcPr>
          <w:p w14:paraId="54E49C35" w14:textId="77777777" w:rsidR="006C2E53" w:rsidRPr="00B32483" w:rsidRDefault="00461D40">
            <w:pPr>
              <w:rPr>
                <w:sz w:val="24"/>
                <w:szCs w:val="24"/>
              </w:rPr>
            </w:pPr>
            <w:r w:rsidRPr="00B32483">
              <w:rPr>
                <w:rFonts w:ascii="Times New Roman" w:eastAsia="Times New Roman" w:hAnsi="Times New Roman"/>
                <w:sz w:val="24"/>
                <w:szCs w:val="24"/>
              </w:rPr>
              <w:t>Linear Regression</w:t>
            </w:r>
          </w:p>
        </w:tc>
        <w:tc>
          <w:tcPr>
            <w:tcW w:w="1502" w:type="dxa"/>
          </w:tcPr>
          <w:p w14:paraId="6149881A"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112.3</w:t>
            </w:r>
          </w:p>
        </w:tc>
        <w:tc>
          <w:tcPr>
            <w:tcW w:w="1502" w:type="dxa"/>
          </w:tcPr>
          <w:p w14:paraId="5CF72808"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131.4</w:t>
            </w:r>
          </w:p>
        </w:tc>
        <w:tc>
          <w:tcPr>
            <w:tcW w:w="1502" w:type="dxa"/>
          </w:tcPr>
          <w:p w14:paraId="10C7ABE7"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140.6</w:t>
            </w:r>
          </w:p>
        </w:tc>
        <w:tc>
          <w:tcPr>
            <w:tcW w:w="1502" w:type="dxa"/>
          </w:tcPr>
          <w:p w14:paraId="571A6D19"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178.2</w:t>
            </w:r>
          </w:p>
        </w:tc>
      </w:tr>
      <w:tr w:rsidR="006C2E53" w:rsidRPr="00B32483" w14:paraId="0EE221D7" w14:textId="77777777">
        <w:trPr>
          <w:cantSplit/>
        </w:trPr>
        <w:tc>
          <w:tcPr>
            <w:tcW w:w="3005" w:type="dxa"/>
          </w:tcPr>
          <w:p w14:paraId="1ED229FD" w14:textId="77777777" w:rsidR="006C2E53" w:rsidRPr="00B32483" w:rsidRDefault="00461D40">
            <w:pPr>
              <w:rPr>
                <w:sz w:val="24"/>
                <w:szCs w:val="24"/>
              </w:rPr>
            </w:pPr>
            <w:r w:rsidRPr="00B32483">
              <w:rPr>
                <w:rFonts w:ascii="Times New Roman" w:eastAsia="Times New Roman" w:hAnsi="Times New Roman"/>
                <w:sz w:val="24"/>
                <w:szCs w:val="24"/>
              </w:rPr>
              <w:t>Ridge (a = 0.01)</w:t>
            </w:r>
          </w:p>
        </w:tc>
        <w:tc>
          <w:tcPr>
            <w:tcW w:w="1502" w:type="dxa"/>
          </w:tcPr>
          <w:p w14:paraId="7FA18CA6"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112.3</w:t>
            </w:r>
          </w:p>
        </w:tc>
        <w:tc>
          <w:tcPr>
            <w:tcW w:w="1502" w:type="dxa"/>
          </w:tcPr>
          <w:p w14:paraId="739DAFEB"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131.4</w:t>
            </w:r>
          </w:p>
        </w:tc>
        <w:tc>
          <w:tcPr>
            <w:tcW w:w="1502" w:type="dxa"/>
          </w:tcPr>
          <w:p w14:paraId="0372AEB4"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140.6</w:t>
            </w:r>
          </w:p>
        </w:tc>
        <w:tc>
          <w:tcPr>
            <w:tcW w:w="1502" w:type="dxa"/>
          </w:tcPr>
          <w:p w14:paraId="61A4EB42"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178.1</w:t>
            </w:r>
          </w:p>
        </w:tc>
      </w:tr>
      <w:tr w:rsidR="006C2E53" w:rsidRPr="00B32483" w14:paraId="1254F302" w14:textId="77777777">
        <w:trPr>
          <w:cantSplit/>
        </w:trPr>
        <w:tc>
          <w:tcPr>
            <w:tcW w:w="3005" w:type="dxa"/>
          </w:tcPr>
          <w:p w14:paraId="1438E6F0" w14:textId="77777777" w:rsidR="006C2E53" w:rsidRPr="00B32483" w:rsidRDefault="00461D40">
            <w:pPr>
              <w:rPr>
                <w:sz w:val="24"/>
                <w:szCs w:val="24"/>
              </w:rPr>
            </w:pPr>
            <w:r w:rsidRPr="00B32483">
              <w:rPr>
                <w:rFonts w:ascii="Times New Roman" w:eastAsia="Times New Roman" w:hAnsi="Times New Roman"/>
                <w:sz w:val="24"/>
                <w:szCs w:val="24"/>
              </w:rPr>
              <w:t>Lasso (a = 0.01)</w:t>
            </w:r>
          </w:p>
        </w:tc>
        <w:tc>
          <w:tcPr>
            <w:tcW w:w="1502" w:type="dxa"/>
          </w:tcPr>
          <w:p w14:paraId="660030A5"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129.2</w:t>
            </w:r>
          </w:p>
        </w:tc>
        <w:tc>
          <w:tcPr>
            <w:tcW w:w="1502" w:type="dxa"/>
          </w:tcPr>
          <w:p w14:paraId="30571145"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134.6</w:t>
            </w:r>
          </w:p>
        </w:tc>
        <w:tc>
          <w:tcPr>
            <w:tcW w:w="1502" w:type="dxa"/>
          </w:tcPr>
          <w:p w14:paraId="173E4A0D"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151.0</w:t>
            </w:r>
          </w:p>
        </w:tc>
        <w:tc>
          <w:tcPr>
            <w:tcW w:w="1502" w:type="dxa"/>
          </w:tcPr>
          <w:p w14:paraId="4BABA139"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153.6</w:t>
            </w:r>
          </w:p>
        </w:tc>
      </w:tr>
      <w:tr w:rsidR="006C2E53" w:rsidRPr="00B32483" w14:paraId="30FDB2E8" w14:textId="77777777">
        <w:trPr>
          <w:cantSplit/>
        </w:trPr>
        <w:tc>
          <w:tcPr>
            <w:tcW w:w="3005" w:type="dxa"/>
          </w:tcPr>
          <w:p w14:paraId="5FFB4B66" w14:textId="77777777" w:rsidR="006C2E53" w:rsidRPr="00B32483" w:rsidRDefault="00461D40">
            <w:pPr>
              <w:rPr>
                <w:sz w:val="24"/>
                <w:szCs w:val="24"/>
              </w:rPr>
            </w:pPr>
            <w:r w:rsidRPr="00B32483">
              <w:rPr>
                <w:rFonts w:ascii="Times New Roman" w:eastAsia="Times New Roman" w:hAnsi="Times New Roman"/>
                <w:sz w:val="24"/>
                <w:szCs w:val="24"/>
              </w:rPr>
              <w:t>12-month moving average</w:t>
            </w:r>
          </w:p>
        </w:tc>
        <w:tc>
          <w:tcPr>
            <w:tcW w:w="1502" w:type="dxa"/>
          </w:tcPr>
          <w:p w14:paraId="46886052"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107.3</w:t>
            </w:r>
          </w:p>
        </w:tc>
        <w:tc>
          <w:tcPr>
            <w:tcW w:w="1502" w:type="dxa"/>
          </w:tcPr>
          <w:p w14:paraId="78E40293" w14:textId="77777777" w:rsidR="006C2E53" w:rsidRPr="00B32483" w:rsidRDefault="00461D40" w:rsidP="00B32483">
            <w:pPr>
              <w:jc w:val="center"/>
              <w:rPr>
                <w:sz w:val="24"/>
                <w:szCs w:val="24"/>
              </w:rPr>
            </w:pPr>
            <w:r w:rsidRPr="00B32483">
              <w:rPr>
                <w:rFonts w:ascii="Times New Roman" w:eastAsia="Times New Roman" w:hAnsi="Times New Roman"/>
                <w:b/>
                <w:sz w:val="24"/>
                <w:szCs w:val="24"/>
              </w:rPr>
              <w:t>116.3</w:t>
            </w:r>
          </w:p>
        </w:tc>
        <w:tc>
          <w:tcPr>
            <w:tcW w:w="1502" w:type="dxa"/>
          </w:tcPr>
          <w:p w14:paraId="5E43CAF8" w14:textId="77777777" w:rsidR="006C2E53" w:rsidRPr="00B32483" w:rsidRDefault="00461D40" w:rsidP="00B32483">
            <w:pPr>
              <w:jc w:val="center"/>
              <w:rPr>
                <w:sz w:val="24"/>
                <w:szCs w:val="24"/>
              </w:rPr>
            </w:pPr>
            <w:r w:rsidRPr="00B32483">
              <w:rPr>
                <w:rFonts w:ascii="Times New Roman" w:eastAsia="Times New Roman" w:hAnsi="Times New Roman"/>
                <w:b/>
                <w:sz w:val="24"/>
                <w:szCs w:val="24"/>
              </w:rPr>
              <w:t>130.4</w:t>
            </w:r>
          </w:p>
        </w:tc>
        <w:tc>
          <w:tcPr>
            <w:tcW w:w="1502" w:type="dxa"/>
          </w:tcPr>
          <w:p w14:paraId="69CE78D0"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150.8</w:t>
            </w:r>
          </w:p>
        </w:tc>
      </w:tr>
      <w:tr w:rsidR="006C2E53" w:rsidRPr="00B32483" w14:paraId="5B4183A2" w14:textId="77777777">
        <w:trPr>
          <w:cantSplit/>
        </w:trPr>
        <w:tc>
          <w:tcPr>
            <w:tcW w:w="3005" w:type="dxa"/>
          </w:tcPr>
          <w:p w14:paraId="0FC544FA" w14:textId="77777777" w:rsidR="006C2E53" w:rsidRPr="00B32483" w:rsidRDefault="00461D40">
            <w:pPr>
              <w:rPr>
                <w:sz w:val="24"/>
                <w:szCs w:val="24"/>
              </w:rPr>
            </w:pPr>
            <w:r w:rsidRPr="00B32483">
              <w:rPr>
                <w:rFonts w:ascii="Times New Roman" w:eastAsia="Times New Roman" w:hAnsi="Times New Roman"/>
                <w:sz w:val="24"/>
                <w:szCs w:val="24"/>
              </w:rPr>
              <w:t>Seasonal naive (t-12)</w:t>
            </w:r>
          </w:p>
        </w:tc>
        <w:tc>
          <w:tcPr>
            <w:tcW w:w="1502" w:type="dxa"/>
          </w:tcPr>
          <w:p w14:paraId="1DF3E45E"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137.4</w:t>
            </w:r>
          </w:p>
        </w:tc>
        <w:tc>
          <w:tcPr>
            <w:tcW w:w="1502" w:type="dxa"/>
          </w:tcPr>
          <w:p w14:paraId="308CB0CF"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139.1</w:t>
            </w:r>
          </w:p>
        </w:tc>
        <w:tc>
          <w:tcPr>
            <w:tcW w:w="1502" w:type="dxa"/>
          </w:tcPr>
          <w:p w14:paraId="2067B3B1"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141.2</w:t>
            </w:r>
          </w:p>
        </w:tc>
        <w:tc>
          <w:tcPr>
            <w:tcW w:w="1502" w:type="dxa"/>
          </w:tcPr>
          <w:p w14:paraId="45655382" w14:textId="77777777" w:rsidR="006C2E53" w:rsidRPr="00B32483" w:rsidRDefault="00461D40" w:rsidP="00B32483">
            <w:pPr>
              <w:jc w:val="center"/>
              <w:rPr>
                <w:sz w:val="24"/>
                <w:szCs w:val="24"/>
              </w:rPr>
            </w:pPr>
            <w:r w:rsidRPr="00B32483">
              <w:rPr>
                <w:rFonts w:ascii="Times New Roman" w:eastAsia="Times New Roman" w:hAnsi="Times New Roman"/>
                <w:b/>
                <w:sz w:val="24"/>
                <w:szCs w:val="24"/>
              </w:rPr>
              <w:t>145.5</w:t>
            </w:r>
          </w:p>
        </w:tc>
      </w:tr>
      <w:tr w:rsidR="006C2E53" w:rsidRPr="00B32483" w14:paraId="60A365E9" w14:textId="77777777">
        <w:trPr>
          <w:cantSplit/>
        </w:trPr>
        <w:tc>
          <w:tcPr>
            <w:tcW w:w="3005" w:type="dxa"/>
          </w:tcPr>
          <w:p w14:paraId="7B63BCC8" w14:textId="77777777" w:rsidR="006C2E53" w:rsidRPr="00B32483" w:rsidRDefault="00461D40">
            <w:pPr>
              <w:rPr>
                <w:sz w:val="24"/>
                <w:szCs w:val="24"/>
              </w:rPr>
            </w:pPr>
            <w:r w:rsidRPr="00B32483">
              <w:rPr>
                <w:rFonts w:ascii="Times New Roman" w:eastAsia="Times New Roman" w:hAnsi="Times New Roman"/>
                <w:sz w:val="24"/>
                <w:szCs w:val="24"/>
              </w:rPr>
              <w:t>Forecasts scored</w:t>
            </w:r>
          </w:p>
        </w:tc>
        <w:tc>
          <w:tcPr>
            <w:tcW w:w="1502" w:type="dxa"/>
          </w:tcPr>
          <w:p w14:paraId="3C4E4A2E"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270</w:t>
            </w:r>
          </w:p>
        </w:tc>
        <w:tc>
          <w:tcPr>
            <w:tcW w:w="1502" w:type="dxa"/>
          </w:tcPr>
          <w:p w14:paraId="22809490"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258</w:t>
            </w:r>
          </w:p>
        </w:tc>
        <w:tc>
          <w:tcPr>
            <w:tcW w:w="1502" w:type="dxa"/>
          </w:tcPr>
          <w:p w14:paraId="39D02796"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240</w:t>
            </w:r>
          </w:p>
        </w:tc>
        <w:tc>
          <w:tcPr>
            <w:tcW w:w="1502" w:type="dxa"/>
          </w:tcPr>
          <w:p w14:paraId="018B8614" w14:textId="77777777" w:rsidR="006C2E53" w:rsidRPr="00B32483" w:rsidRDefault="00461D40" w:rsidP="00B32483">
            <w:pPr>
              <w:jc w:val="center"/>
              <w:rPr>
                <w:sz w:val="24"/>
                <w:szCs w:val="24"/>
              </w:rPr>
            </w:pPr>
            <w:r w:rsidRPr="00B32483">
              <w:rPr>
                <w:rFonts w:ascii="Times New Roman" w:eastAsia="Times New Roman" w:hAnsi="Times New Roman"/>
                <w:sz w:val="24"/>
                <w:szCs w:val="24"/>
              </w:rPr>
              <w:t>210</w:t>
            </w:r>
          </w:p>
        </w:tc>
      </w:tr>
    </w:tbl>
    <w:p w14:paraId="778981C5" w14:textId="77777777" w:rsidR="006C2E53" w:rsidRDefault="006C2E53">
      <w:pPr>
        <w:spacing w:after="40"/>
        <w:jc w:val="both"/>
      </w:pPr>
    </w:p>
    <w:p w14:paraId="71445DF8" w14:textId="77777777" w:rsidR="006C2E53" w:rsidRDefault="00461D40">
      <w:pPr>
        <w:spacing w:after="120"/>
        <w:jc w:val="both"/>
      </w:pP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is the most accurate method one month ahead, 27.4% better than the seasonal naive benchmark. From three months onward the 12-month moving average is best, and at twelve months the seasonal naive value is best: every fitted model is worse than both benchmarks there. The ranking is unchanged when all horizons are scored on the same target months (Outputs/E4_backtest_metrics_common_window.csv).</w:t>
      </w:r>
    </w:p>
    <w:p w14:paraId="66D5F997" w14:textId="77777777" w:rsidR="006C2E53" w:rsidRDefault="00461D40">
      <w:pPr>
        <w:spacing w:after="120"/>
        <w:jc w:val="both"/>
      </w:pPr>
      <w:r>
        <w:rPr>
          <w:rFonts w:ascii="Times New Roman" w:eastAsia="Times New Roman" w:hAnsi="Times New Roman"/>
          <w:sz w:val="24"/>
        </w:rPr>
        <w:t xml:space="preserve">Two further checks measure how far these results can be trusted. A paired bootstrap that resamples whole months puts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ahead of the moving average at one month in 93% of resamples, but its 95% interval for the difference (-17.7 to +2.3) includes zero, so the lead is </w:t>
      </w:r>
      <w:r>
        <w:rPr>
          <w:rFonts w:ascii="Times New Roman" w:eastAsia="Times New Roman" w:hAnsi="Times New Roman"/>
          <w:sz w:val="24"/>
        </w:rPr>
        <w:lastRenderedPageBreak/>
        <w:t>likely rather than established. The 80% prediction intervals, built from the distribution of past forecast errors (Hyndman &amp; Athanasopoulos, 2021), were checked out of sample, each month against an interval built only from earlier months, giving coverage of 79.3%, 74.7%, 77.4% and 76.8% at the four horizons. Intervals are therefore slightly narrower than they should be, most of all at three months.</w:t>
      </w:r>
    </w:p>
    <w:p w14:paraId="66D5F997" w14:textId="77777777" w:rsidR="006C2E53" w:rsidRDefault="00461D40">
      <w:pPr>
        <w:spacing w:after="120"/>
        <w:jc w:val="both"/>
      </w:pPr>
      <w:r>
        <w:rPr>
          <w:rFonts w:ascii="Times New Roman" w:eastAsia="Times New Roman" w:hAnsi="Times New Roman"/>
          <w:b/>
          <w:sz w:val="24"/>
        </w:rPr>
        <w:t xml:space="preserve">Selection window and deployment rule. </w:t>
      </w:r>
      <w:r>
        <w:rPr>
          <w:rFonts w:ascii="Times New Roman" w:eastAsia="Times New Roman" w:hAnsi="Times New Roman"/>
          <w:sz w:val="24"/>
        </w:rPr>
        <w:t xml:space="preserve">The feature set, alphas and XGBoost settings were chosen once on 2016-2022 cross-validation, but the backtest scores forecasts from June 2021, so its early forecasts use a set-up chosen with later data. Re-scoring only origins from December 2022 (E11) gives XGBoost 97.0 against 99.2 for the moving average at one month, then the moving average at three and six months (108.0 and 117.6), and Lasso at twelve (119.4 against 126.1 for last year's figure). A method is therefore deployed only if it leads the full backtest and also beats last year's figure on these origins (E12). The methods deployed at one, three and six months do (bootstrap: ahead in 100%, 100% and 97% of resamples), and their intervals still cover 80.1%, 75.7% and 75.4% of outcomes. Lasso does not: its twelve-month lead is ahead in only 71% of resamples, the 95% interval (-28.6 to +9.7) includes zero, and it is 8.1 points worse over the full backtest, so last year's figure stays the twelve-month method. XGBoost's one-month lead over the moving average is small (ahead in 67%) and not established.</w:t>
      </w:r>
    </w:p>
    <w:p w14:paraId="39D4F17E" w14:textId="77777777" w:rsidR="006C2E53" w:rsidRDefault="00461D40">
      <w:pPr>
        <w:keepNext/>
        <w:jc w:val="center"/>
      </w:pPr>
      <w:r>
        <w:rPr>
          <w:noProof/>
        </w:rPr>
        <w:drawing>
          <wp:inline distT="0" distB="0" distL="0" distR="0" wp14:anchorId="379998B8" wp14:editId="1A849314">
            <wp:extent cx="3780000" cy="2241363"/>
            <wp:effectExtent l="0" t="0" r="0" b="0"/>
            <wp:docPr id="2111422777" name="Picture 211142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_backtest_rmse_by_horizon.png"/>
                    <pic:cNvPicPr/>
                  </pic:nvPicPr>
                  <pic:blipFill>
                    <a:blip r:embed="rId80"/>
                    <a:stretch>
                      <a:fillRect/>
                    </a:stretch>
                  </pic:blipFill>
                  <pic:spPr>
                    <a:xfrm>
                      <a:off x="0" y="0"/>
                      <a:ext cx="3780000" cy="2241363"/>
                    </a:xfrm>
                    <a:prstGeom prst="rect">
                      <a:avLst/>
                    </a:prstGeom>
                  </pic:spPr>
                </pic:pic>
              </a:graphicData>
            </a:graphic>
          </wp:inline>
        </w:drawing>
      </w:r>
    </w:p>
    <w:p w14:paraId="39414E3C" w14:textId="77777777" w:rsidR="006C2E53" w:rsidRDefault="00461D40">
      <w:pPr>
        <w:pStyle w:val="Caption"/>
        <w:spacing w:before="120" w:after="80"/>
        <w:jc w:val="center"/>
      </w:pPr>
      <w:bookmarkStart w:id="88" w:name="_Toc243408502"/>
      <w:r>
        <w:rPr>
          <w:rFonts w:ascii="Times New Roman" w:hAnsi="Times New Roman"/>
          <w:color w:val="auto"/>
          <w:sz w:val="24"/>
        </w:rPr>
        <w:t xml:space="preserve">Figure </w:t>
      </w:r>
      <w:r>
        <w:rPr>
          <w:rFonts w:ascii="Times New Roman" w:hAnsi="Times New Roman"/>
          <w:color w:val="auto"/>
          <w:sz w:val="24"/>
        </w:rPr>
        <w:fldChar w:fldCharType="begin"/>
      </w:r>
      <w:r>
        <w:rPr>
          <w:rFonts w:ascii="Times New Roman" w:hAnsi="Times New Roman"/>
          <w:color w:val="auto"/>
          <w:sz w:val="24"/>
        </w:rPr>
        <w:instrText xml:space="preserve"> SEQ Figure \* ARABIC </w:instrText>
      </w:r>
      <w:r>
        <w:rPr>
          <w:rFonts w:ascii="Times New Roman" w:hAnsi="Times New Roman"/>
          <w:color w:val="auto"/>
          <w:sz w:val="24"/>
        </w:rPr>
        <w:fldChar w:fldCharType="separate"/>
      </w:r>
      <w:r w:rsidR="00151E0C">
        <w:rPr>
          <w:rFonts w:ascii="Times New Roman" w:hAnsi="Times New Roman"/>
          <w:noProof/>
          <w:color w:val="auto"/>
          <w:sz w:val="24"/>
        </w:rPr>
        <w:t>14</w:t>
      </w:r>
      <w:r>
        <w:rPr>
          <w:rFonts w:ascii="Times New Roman" w:hAnsi="Times New Roman"/>
          <w:color w:val="auto"/>
          <w:sz w:val="24"/>
        </w:rPr>
        <w:fldChar w:fldCharType="end"/>
      </w:r>
      <w:r>
        <w:rPr>
          <w:rFonts w:ascii="Times New Roman" w:hAnsi="Times New Roman"/>
          <w:color w:val="auto"/>
          <w:sz w:val="24"/>
        </w:rPr>
        <w:t>: Backtest RMSE by forecast horizon</w:t>
      </w:r>
      <w:bookmarkEnd w:id="88"/>
    </w:p>
    <w:p w14:paraId="162647EB" w14:textId="77777777" w:rsidR="006C2E53" w:rsidRDefault="00461D40">
      <w:pPr>
        <w:keepNext/>
        <w:spacing w:after="80"/>
        <w:outlineLvl w:val="2"/>
      </w:pPr>
      <w:r>
        <w:rPr>
          <w:rFonts w:ascii="Times New Roman" w:eastAsia="Times New Roman" w:hAnsi="Times New Roman"/>
          <w:b/>
          <w:sz w:val="24"/>
        </w:rPr>
        <w:t>6.1. Qualitative evaluation against the Assessment 1 objectives</w:t>
      </w:r>
    </w:p>
    <w:p w14:paraId="7793EADF" w14:textId="77777777" w:rsidR="006C2E53" w:rsidRDefault="00461D40" w:rsidP="00B000A8">
      <w:pPr>
        <w:spacing w:after="120"/>
        <w:jc w:val="both"/>
      </w:pPr>
      <w:r>
        <w:rPr>
          <w:rFonts w:ascii="Times New Roman" w:eastAsia="Times New Roman" w:hAnsi="Times New Roman"/>
          <w:sz w:val="24"/>
        </w:rPr>
        <w:t>The team also reviewed the system against each Assessment 1 objective. This is a structured team review, not a user study: the system has not yet been tested with PFES staff.</w:t>
      </w:r>
    </w:p>
    <w:p w14:paraId="498F52EB" w14:textId="77777777" w:rsidR="006C2E53" w:rsidRDefault="00461D40" w:rsidP="00B000A8">
      <w:pPr>
        <w:numPr>
          <w:ilvl w:val="0"/>
          <w:numId w:val="17"/>
        </w:numPr>
        <w:tabs>
          <w:tab w:val="clear" w:pos="720"/>
        </w:tabs>
        <w:spacing w:after="40"/>
        <w:ind w:left="357" w:hanging="357"/>
        <w:jc w:val="both"/>
      </w:pPr>
      <w:r>
        <w:rPr>
          <w:rFonts w:ascii="Times New Roman" w:eastAsia="Times New Roman" w:hAnsi="Times New Roman"/>
          <w:b/>
          <w:sz w:val="24"/>
        </w:rPr>
        <w:t>Data pipeline: largely met.</w:t>
      </w:r>
      <w:r>
        <w:rPr>
          <w:rFonts w:ascii="Times New Roman" w:eastAsia="Times New Roman" w:hAnsi="Times New Roman"/>
          <w:sz w:val="24"/>
        </w:rPr>
        <w:t xml:space="preserve"> Ingest, evaluation, forecasting and release checks run as four scripted commands, and ingest rejects malformed files; new releases are still downloaded by hand.</w:t>
      </w:r>
    </w:p>
    <w:p w14:paraId="07AD0D00" w14:textId="77777777" w:rsidR="006C2E53" w:rsidRDefault="00461D40" w:rsidP="00B000A8">
      <w:pPr>
        <w:numPr>
          <w:ilvl w:val="0"/>
          <w:numId w:val="17"/>
        </w:numPr>
        <w:tabs>
          <w:tab w:val="clear" w:pos="720"/>
        </w:tabs>
        <w:spacing w:after="40"/>
        <w:ind w:left="357" w:hanging="357"/>
        <w:jc w:val="both"/>
      </w:pPr>
      <w:r>
        <w:rPr>
          <w:rFonts w:ascii="Times New Roman" w:eastAsia="Times New Roman" w:hAnsi="Times New Roman"/>
          <w:b/>
          <w:sz w:val="24"/>
        </w:rPr>
        <w:t xml:space="preserve">Interpretable regional </w:t>
      </w:r>
      <w:proofErr w:type="gramStart"/>
      <w:r>
        <w:rPr>
          <w:rFonts w:ascii="Times New Roman" w:eastAsia="Times New Roman" w:hAnsi="Times New Roman"/>
          <w:b/>
          <w:sz w:val="24"/>
        </w:rPr>
        <w:t>forecasts:</w:t>
      </w:r>
      <w:proofErr w:type="gramEnd"/>
      <w:r>
        <w:rPr>
          <w:rFonts w:ascii="Times New Roman" w:eastAsia="Times New Roman" w:hAnsi="Times New Roman"/>
          <w:b/>
          <w:sz w:val="24"/>
        </w:rPr>
        <w:t xml:space="preserve"> met.</w:t>
      </w:r>
      <w:r>
        <w:rPr>
          <w:rFonts w:ascii="Times New Roman" w:eastAsia="Times New Roman" w:hAnsi="Times New Roman"/>
          <w:sz w:val="24"/>
        </w:rPr>
        <w:t xml:space="preserve"> Every region has </w:t>
      </w:r>
      <w:proofErr w:type="gramStart"/>
      <w:r>
        <w:rPr>
          <w:rFonts w:ascii="Times New Roman" w:eastAsia="Times New Roman" w:hAnsi="Times New Roman"/>
          <w:sz w:val="24"/>
        </w:rPr>
        <w:t>1, 3, 6 and 12 month</w:t>
      </w:r>
      <w:proofErr w:type="gramEnd"/>
      <w:r>
        <w:rPr>
          <w:rFonts w:ascii="Times New Roman" w:eastAsia="Times New Roman" w:hAnsi="Times New Roman"/>
          <w:sz w:val="24"/>
        </w:rPr>
        <w:t xml:space="preserve"> forecasts with an 80% range; beyond one month the methods are </w:t>
      </w:r>
      <w:proofErr w:type="gramStart"/>
      <w:r>
        <w:rPr>
          <w:rFonts w:ascii="Times New Roman" w:eastAsia="Times New Roman" w:hAnsi="Times New Roman"/>
          <w:sz w:val="24"/>
        </w:rPr>
        <w:t>ones</w:t>
      </w:r>
      <w:proofErr w:type="gramEnd"/>
      <w:r>
        <w:rPr>
          <w:rFonts w:ascii="Times New Roman" w:eastAsia="Times New Roman" w:hAnsi="Times New Roman"/>
          <w:sz w:val="24"/>
        </w:rPr>
        <w:t xml:space="preserve"> planners can check by hand.</w:t>
      </w:r>
    </w:p>
    <w:p w14:paraId="14D86B0E" w14:textId="77777777" w:rsidR="006C2E53" w:rsidRDefault="00461D40" w:rsidP="00B000A8">
      <w:pPr>
        <w:numPr>
          <w:ilvl w:val="0"/>
          <w:numId w:val="17"/>
        </w:numPr>
        <w:tabs>
          <w:tab w:val="clear" w:pos="720"/>
        </w:tabs>
        <w:spacing w:after="40"/>
        <w:ind w:left="357" w:hanging="357"/>
        <w:jc w:val="both"/>
      </w:pPr>
      <w:r>
        <w:rPr>
          <w:rFonts w:ascii="Times New Roman" w:eastAsia="Times New Roman" w:hAnsi="Times New Roman"/>
          <w:b/>
          <w:sz w:val="24"/>
        </w:rPr>
        <w:t xml:space="preserve">Dashboard for non-technical </w:t>
      </w:r>
      <w:proofErr w:type="gramStart"/>
      <w:r>
        <w:rPr>
          <w:rFonts w:ascii="Times New Roman" w:eastAsia="Times New Roman" w:hAnsi="Times New Roman"/>
          <w:b/>
          <w:sz w:val="24"/>
        </w:rPr>
        <w:t>staff:</w:t>
      </w:r>
      <w:proofErr w:type="gramEnd"/>
      <w:r>
        <w:rPr>
          <w:rFonts w:ascii="Times New Roman" w:eastAsia="Times New Roman" w:hAnsi="Times New Roman"/>
          <w:b/>
          <w:sz w:val="24"/>
        </w:rPr>
        <w:t xml:space="preserve"> met.</w:t>
      </w:r>
      <w:r>
        <w:rPr>
          <w:rFonts w:ascii="Times New Roman" w:eastAsia="Times New Roman" w:hAnsi="Times New Roman"/>
          <w:sz w:val="24"/>
        </w:rPr>
        <w:t xml:space="preserve"> Forecasts are shown as expected numbers of assaults with a plain-language reliability note; technical detail stays in the Workbench.</w:t>
      </w:r>
    </w:p>
    <w:p w14:paraId="4D8FB873" w14:textId="77777777" w:rsidR="006C2E53" w:rsidRDefault="00461D40" w:rsidP="00B000A8">
      <w:pPr>
        <w:numPr>
          <w:ilvl w:val="0"/>
          <w:numId w:val="17"/>
        </w:numPr>
        <w:tabs>
          <w:tab w:val="clear" w:pos="720"/>
        </w:tabs>
        <w:spacing w:after="40"/>
        <w:ind w:left="357" w:hanging="357"/>
        <w:jc w:val="both"/>
      </w:pPr>
      <w:r>
        <w:rPr>
          <w:rFonts w:ascii="Times New Roman" w:eastAsia="Times New Roman" w:hAnsi="Times New Roman"/>
          <w:b/>
          <w:sz w:val="24"/>
        </w:rPr>
        <w:t xml:space="preserve">Early identification of emerging </w:t>
      </w:r>
      <w:proofErr w:type="gramStart"/>
      <w:r>
        <w:rPr>
          <w:rFonts w:ascii="Times New Roman" w:eastAsia="Times New Roman" w:hAnsi="Times New Roman"/>
          <w:b/>
          <w:sz w:val="24"/>
        </w:rPr>
        <w:t>hotspots:</w:t>
      </w:r>
      <w:proofErr w:type="gramEnd"/>
      <w:r>
        <w:rPr>
          <w:rFonts w:ascii="Times New Roman" w:eastAsia="Times New Roman" w:hAnsi="Times New Roman"/>
          <w:b/>
          <w:sz w:val="24"/>
        </w:rPr>
        <w:t xml:space="preserve"> partly met.</w:t>
      </w:r>
      <w:r>
        <w:rPr>
          <w:rFonts w:ascii="Times New Roman" w:eastAsia="Times New Roman" w:hAnsi="Times New Roman"/>
          <w:sz w:val="24"/>
        </w:rPr>
        <w:t xml:space="preserve"> The release check flags sharp regional shifts, as for Central Australia (8.1), but six regions cannot show hotspots within a region.</w:t>
      </w:r>
    </w:p>
    <w:p w14:paraId="1DA3EEBE" w14:textId="77777777" w:rsidR="006C2E53" w:rsidRDefault="00461D40" w:rsidP="00B000A8">
      <w:pPr>
        <w:numPr>
          <w:ilvl w:val="0"/>
          <w:numId w:val="17"/>
        </w:numPr>
        <w:tabs>
          <w:tab w:val="clear" w:pos="720"/>
        </w:tabs>
        <w:spacing w:after="40"/>
        <w:ind w:left="357" w:hanging="357"/>
        <w:jc w:val="both"/>
      </w:pPr>
      <w:r>
        <w:rPr>
          <w:rFonts w:ascii="Times New Roman" w:eastAsia="Times New Roman" w:hAnsi="Times New Roman"/>
          <w:b/>
          <w:sz w:val="24"/>
        </w:rPr>
        <w:t>Responsible use: met within the prototype.</w:t>
      </w:r>
      <w:r>
        <w:rPr>
          <w:rFonts w:ascii="Times New Roman" w:eastAsia="Times New Roman" w:hAnsi="Times New Roman"/>
          <w:sz w:val="24"/>
        </w:rPr>
        <w:t xml:space="preserve"> Only region-level figures are </w:t>
      </w:r>
      <w:proofErr w:type="gramStart"/>
      <w:r>
        <w:rPr>
          <w:rFonts w:ascii="Times New Roman" w:eastAsia="Times New Roman" w:hAnsi="Times New Roman"/>
          <w:sz w:val="24"/>
        </w:rPr>
        <w:t>shown</w:t>
      </w:r>
      <w:proofErr w:type="gramEnd"/>
      <w:r>
        <w:rPr>
          <w:rFonts w:ascii="Times New Roman" w:eastAsia="Times New Roman" w:hAnsi="Times New Roman"/>
          <w:sz w:val="24"/>
        </w:rPr>
        <w:t xml:space="preserve"> and prescriptive advice was removed (item 11); community consultation is still outstanding.</w:t>
      </w:r>
    </w:p>
    <w:p w14:paraId="19631703" w14:textId="77777777" w:rsidR="00A0048D" w:rsidRDefault="00A0048D"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89" w:name="_Toc243408240"/>
      <w:r>
        <w:rPr>
          <w:rFonts w:ascii="Times New Roman" w:eastAsia="Times New Roman" w:hAnsi="Times New Roman" w:cs="Times New Roman"/>
          <w:b/>
          <w:bCs/>
          <w:sz w:val="24"/>
          <w:szCs w:val="24"/>
          <w:lang w:val="en-AU"/>
        </w:rPr>
        <w:t>Performance analysis</w:t>
      </w:r>
      <w:bookmarkEnd w:id="89"/>
    </w:p>
    <w:p w14:paraId="09767EF2" w14:textId="77777777" w:rsidR="006C2E53" w:rsidRDefault="00461D40">
      <w:pPr>
        <w:keepNext/>
        <w:spacing w:after="80"/>
        <w:outlineLvl w:val="2"/>
      </w:pPr>
      <w:r>
        <w:rPr>
          <w:rFonts w:ascii="Times New Roman" w:eastAsia="Times New Roman" w:hAnsi="Times New Roman"/>
          <w:b/>
          <w:sz w:val="24"/>
        </w:rPr>
        <w:t>7.1. Effect of the corrections on the single train/test split</w:t>
      </w:r>
    </w:p>
    <w:p w14:paraId="21F0CDE0" w14:textId="107D9BE2" w:rsidR="006C2E53" w:rsidRDefault="00461D40">
      <w:pPr>
        <w:keepNext/>
        <w:spacing w:after="120"/>
        <w:jc w:val="both"/>
      </w:pPr>
      <w:r>
        <w:rPr>
          <w:rFonts w:ascii="Times New Roman" w:eastAsia="Times New Roman" w:hAnsi="Times New Roman"/>
          <w:sz w:val="24"/>
        </w:rPr>
        <w:t xml:space="preserve">Table 22 compares the single-split results reported in Assessment 2 (Table 11) with the corrected results. Errors rose by 19 to 44 points, as expected once the leaked information was removed, but XGBoost still has the lowest test error. On training-period cross-validation the linear models score slightly better (Outputs/R4_model_a_metrics.csv), so the single split alone does not establish XGBoost as the better model; the backtest (Table 21) is the basis for the recommendation.</w:t>
      </w:r>
    </w:p>
    <w:p w14:paraId="2E16DA8D" w14:textId="6152E978" w:rsidR="006C2E53" w:rsidRDefault="00461D40">
      <w:pPr>
        <w:pStyle w:val="Caption"/>
        <w:keepNext/>
        <w:spacing w:before="120" w:after="80"/>
        <w:jc w:val="center"/>
      </w:pPr>
      <w:bookmarkStart w:id="90" w:name="_Toc243408482"/>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22</w:t>
      </w:r>
      <w:r>
        <w:rPr>
          <w:rFonts w:ascii="Times New Roman" w:hAnsi="Times New Roman"/>
          <w:color w:val="auto"/>
          <w:sz w:val="24"/>
        </w:rPr>
        <w:fldChar w:fldCharType="end"/>
      </w:r>
      <w:r>
        <w:rPr>
          <w:rFonts w:ascii="Times New Roman" w:hAnsi="Times New Roman"/>
          <w:color w:val="auto"/>
          <w:sz w:val="24"/>
        </w:rPr>
        <w:t>: Model A, test 2023-2025, RMSE per 100,000: Assessment 2 against Assessment 4</w:t>
      </w:r>
      <w:bookmarkEnd w:id="90"/>
    </w:p>
    <w:tbl>
      <w:tblPr>
        <w:tblStyle w:val="TableGrid"/>
        <w:tblW w:w="9015" w:type="dxa"/>
        <w:tblLayout w:type="fixed"/>
        <w:tblLook w:val="04A0" w:firstRow="1" w:lastRow="0" w:firstColumn="1" w:lastColumn="0" w:noHBand="0" w:noVBand="1"/>
      </w:tblPr>
      <w:tblGrid>
        <w:gridCol w:w="2268"/>
        <w:gridCol w:w="1928"/>
        <w:gridCol w:w="1928"/>
        <w:gridCol w:w="2891"/>
      </w:tblGrid>
      <w:tr w:rsidR="006C2E53" w:rsidRPr="00F309D5" w14:paraId="70FFE8FD" w14:textId="77777777">
        <w:trPr>
          <w:cantSplit/>
          <w:tblHeader/>
        </w:trPr>
        <w:tc>
          <w:tcPr>
            <w:tcW w:w="2268" w:type="dxa"/>
            <w:shd w:val="clear" w:color="auto" w:fill="D9E2F3"/>
          </w:tcPr>
          <w:p w14:paraId="3DCB1456" w14:textId="77777777" w:rsidR="006C2E53" w:rsidRPr="00F309D5" w:rsidRDefault="00461D40">
            <w:pPr>
              <w:keepNext/>
              <w:rPr>
                <w:sz w:val="24"/>
                <w:szCs w:val="24"/>
              </w:rPr>
            </w:pPr>
            <w:r w:rsidRPr="00F309D5">
              <w:rPr>
                <w:rFonts w:ascii="Times New Roman" w:eastAsia="Times New Roman" w:hAnsi="Times New Roman"/>
                <w:b/>
                <w:sz w:val="24"/>
                <w:szCs w:val="24"/>
              </w:rPr>
              <w:t>Model</w:t>
            </w:r>
          </w:p>
        </w:tc>
        <w:tc>
          <w:tcPr>
            <w:tcW w:w="1928" w:type="dxa"/>
            <w:shd w:val="clear" w:color="auto" w:fill="D9E2F3"/>
          </w:tcPr>
          <w:p w14:paraId="32D7FB2A" w14:textId="77777777" w:rsidR="006C2E53" w:rsidRPr="00F309D5" w:rsidRDefault="00461D40">
            <w:pPr>
              <w:keepNext/>
              <w:rPr>
                <w:sz w:val="24"/>
                <w:szCs w:val="24"/>
              </w:rPr>
            </w:pPr>
            <w:r w:rsidRPr="00F309D5">
              <w:rPr>
                <w:rFonts w:ascii="Times New Roman" w:eastAsia="Times New Roman" w:hAnsi="Times New Roman"/>
                <w:b/>
                <w:sz w:val="24"/>
                <w:szCs w:val="24"/>
              </w:rPr>
              <w:t>Assessment 2</w:t>
            </w:r>
          </w:p>
        </w:tc>
        <w:tc>
          <w:tcPr>
            <w:tcW w:w="1928" w:type="dxa"/>
            <w:shd w:val="clear" w:color="auto" w:fill="D9E2F3"/>
          </w:tcPr>
          <w:p w14:paraId="22CB3E85" w14:textId="77777777" w:rsidR="006C2E53" w:rsidRPr="00F309D5" w:rsidRDefault="00461D40">
            <w:pPr>
              <w:keepNext/>
              <w:rPr>
                <w:sz w:val="24"/>
                <w:szCs w:val="24"/>
              </w:rPr>
            </w:pPr>
            <w:r w:rsidRPr="00F309D5">
              <w:rPr>
                <w:rFonts w:ascii="Times New Roman" w:eastAsia="Times New Roman" w:hAnsi="Times New Roman"/>
                <w:b/>
                <w:sz w:val="24"/>
                <w:szCs w:val="24"/>
              </w:rPr>
              <w:t>Assessment 4</w:t>
            </w:r>
          </w:p>
        </w:tc>
        <w:tc>
          <w:tcPr>
            <w:tcW w:w="2891" w:type="dxa"/>
            <w:shd w:val="clear" w:color="auto" w:fill="D9E2F3"/>
          </w:tcPr>
          <w:p w14:paraId="6A2A39FF" w14:textId="77777777" w:rsidR="006C2E53" w:rsidRPr="00F309D5" w:rsidRDefault="00461D40">
            <w:pPr>
              <w:keepNext/>
              <w:rPr>
                <w:sz w:val="24"/>
                <w:szCs w:val="24"/>
              </w:rPr>
            </w:pPr>
            <w:r w:rsidRPr="00F309D5">
              <w:rPr>
                <w:rFonts w:ascii="Times New Roman" w:eastAsia="Times New Roman" w:hAnsi="Times New Roman"/>
                <w:b/>
                <w:sz w:val="24"/>
                <w:szCs w:val="24"/>
              </w:rPr>
              <w:t>Assessment 4, excluding provisional months</w:t>
            </w:r>
          </w:p>
        </w:tc>
      </w:tr>
      <w:tr w:rsidR="006C2E53" w:rsidRPr="00F309D5" w14:paraId="0F6F40AE" w14:textId="77777777">
        <w:trPr>
          <w:cantSplit/>
        </w:trPr>
        <w:tc>
          <w:tcPr>
            <w:tcW w:w="2268" w:type="dxa"/>
          </w:tcPr>
          <w:p w14:paraId="249A2DB2" w14:textId="77777777" w:rsidR="006C2E53" w:rsidRPr="00F309D5" w:rsidRDefault="00461D40">
            <w:pPr>
              <w:rPr>
                <w:sz w:val="24"/>
                <w:szCs w:val="24"/>
              </w:rPr>
            </w:pPr>
            <w:r w:rsidRPr="00F309D5">
              <w:rPr>
                <w:rFonts w:ascii="Times New Roman" w:eastAsia="Times New Roman" w:hAnsi="Times New Roman"/>
                <w:sz w:val="24"/>
                <w:szCs w:val="24"/>
              </w:rPr>
              <w:t>Linear Regression</w:t>
            </w:r>
          </w:p>
        </w:tc>
        <w:tc>
          <w:tcPr>
            <w:tcW w:w="1928" w:type="dxa"/>
          </w:tcPr>
          <w:p w14:paraId="49D7BBD6"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106.0</w:t>
            </w:r>
          </w:p>
        </w:tc>
        <w:tc>
          <w:tcPr>
            <w:tcW w:w="1928" w:type="dxa"/>
          </w:tcPr>
          <w:p w14:paraId="744DE717"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125.2</w:t>
            </w:r>
          </w:p>
        </w:tc>
        <w:tc>
          <w:tcPr>
            <w:tcW w:w="2891" w:type="dxa"/>
          </w:tcPr>
          <w:p w14:paraId="6BA76233"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129.6</w:t>
            </w:r>
          </w:p>
        </w:tc>
      </w:tr>
      <w:tr w:rsidR="006C2E53" w:rsidRPr="00F309D5" w14:paraId="5887FF10" w14:textId="77777777">
        <w:trPr>
          <w:cantSplit/>
        </w:trPr>
        <w:tc>
          <w:tcPr>
            <w:tcW w:w="2268" w:type="dxa"/>
          </w:tcPr>
          <w:p w14:paraId="3A111A52" w14:textId="77777777" w:rsidR="006C2E53" w:rsidRPr="00F309D5" w:rsidRDefault="00461D40">
            <w:pPr>
              <w:rPr>
                <w:sz w:val="24"/>
                <w:szCs w:val="24"/>
              </w:rPr>
            </w:pPr>
            <w:r w:rsidRPr="00F309D5">
              <w:rPr>
                <w:rFonts w:ascii="Times New Roman" w:eastAsia="Times New Roman" w:hAnsi="Times New Roman"/>
                <w:sz w:val="24"/>
                <w:szCs w:val="24"/>
              </w:rPr>
              <w:lastRenderedPageBreak/>
              <w:t>Ridge</w:t>
            </w:r>
          </w:p>
        </w:tc>
        <w:tc>
          <w:tcPr>
            <w:tcW w:w="1928" w:type="dxa"/>
          </w:tcPr>
          <w:p w14:paraId="3D2B7DBA"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105.6 (a = 0.1)</w:t>
            </w:r>
          </w:p>
        </w:tc>
        <w:tc>
          <w:tcPr>
            <w:tcW w:w="1928" w:type="dxa"/>
          </w:tcPr>
          <w:p w14:paraId="48831C6A"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125.2 (a = 0.01)</w:t>
            </w:r>
          </w:p>
        </w:tc>
        <w:tc>
          <w:tcPr>
            <w:tcW w:w="2891" w:type="dxa"/>
          </w:tcPr>
          <w:p w14:paraId="68E5F229"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129.5</w:t>
            </w:r>
          </w:p>
        </w:tc>
      </w:tr>
      <w:tr w:rsidR="006C2E53" w:rsidRPr="00F309D5" w14:paraId="4330C710" w14:textId="77777777">
        <w:trPr>
          <w:cantSplit/>
        </w:trPr>
        <w:tc>
          <w:tcPr>
            <w:tcW w:w="2268" w:type="dxa"/>
          </w:tcPr>
          <w:p w14:paraId="7450DF6D" w14:textId="77777777" w:rsidR="006C2E53" w:rsidRPr="00F309D5" w:rsidRDefault="00461D40">
            <w:pPr>
              <w:rPr>
                <w:sz w:val="24"/>
                <w:szCs w:val="24"/>
              </w:rPr>
            </w:pPr>
            <w:r w:rsidRPr="00F309D5">
              <w:rPr>
                <w:rFonts w:ascii="Times New Roman" w:eastAsia="Times New Roman" w:hAnsi="Times New Roman"/>
                <w:sz w:val="24"/>
                <w:szCs w:val="24"/>
              </w:rPr>
              <w:t>Lasso (a = 0.01)</w:t>
            </w:r>
          </w:p>
        </w:tc>
        <w:tc>
          <w:tcPr>
            <w:tcW w:w="1928" w:type="dxa"/>
          </w:tcPr>
          <w:p w14:paraId="5D9857E6"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140.0</w:t>
            </w:r>
          </w:p>
        </w:tc>
        <w:tc>
          <w:tcPr>
            <w:tcW w:w="1928" w:type="dxa"/>
          </w:tcPr>
          <w:p w14:paraId="387103C6"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184.0</w:t>
            </w:r>
          </w:p>
        </w:tc>
        <w:tc>
          <w:tcPr>
            <w:tcW w:w="2891" w:type="dxa"/>
          </w:tcPr>
          <w:p w14:paraId="62AA8803"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162.4</w:t>
            </w:r>
          </w:p>
        </w:tc>
      </w:tr>
      <w:tr w:rsidR="006C2E53" w:rsidRPr="00F309D5" w14:paraId="2EC73C71" w14:textId="77777777">
        <w:trPr>
          <w:cantSplit/>
        </w:trPr>
        <w:tc>
          <w:tcPr>
            <w:tcW w:w="2268" w:type="dxa"/>
          </w:tcPr>
          <w:p w14:paraId="415180D6" w14:textId="77777777" w:rsidR="006C2E53" w:rsidRPr="00F309D5" w:rsidRDefault="00461D40">
            <w:pPr>
              <w:rPr>
                <w:sz w:val="24"/>
                <w:szCs w:val="24"/>
              </w:rPr>
            </w:pPr>
            <w:proofErr w:type="spellStart"/>
            <w:r w:rsidRPr="00F309D5">
              <w:rPr>
                <w:rFonts w:ascii="Times New Roman" w:eastAsia="Times New Roman" w:hAnsi="Times New Roman"/>
                <w:sz w:val="24"/>
                <w:szCs w:val="24"/>
              </w:rPr>
              <w:t>XGBoost</w:t>
            </w:r>
            <w:proofErr w:type="spellEnd"/>
          </w:p>
        </w:tc>
        <w:tc>
          <w:tcPr>
            <w:tcW w:w="1928" w:type="dxa"/>
          </w:tcPr>
          <w:p w14:paraId="6EC86B47"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84.5</w:t>
            </w:r>
          </w:p>
        </w:tc>
        <w:tc>
          <w:tcPr>
            <w:tcW w:w="1928" w:type="dxa"/>
          </w:tcPr>
          <w:p w14:paraId="19C88552"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117.7</w:t>
            </w:r>
          </w:p>
        </w:tc>
        <w:tc>
          <w:tcPr>
            <w:tcW w:w="2891" w:type="dxa"/>
          </w:tcPr>
          <w:p w14:paraId="3CAF5E73"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120.2</w:t>
            </w:r>
          </w:p>
        </w:tc>
      </w:tr>
    </w:tbl>
    <w:p w14:paraId="2C668CA6" w14:textId="77777777" w:rsidR="006C2E53" w:rsidRDefault="006C2E53">
      <w:pPr>
        <w:spacing w:after="40"/>
        <w:jc w:val="both"/>
      </w:pPr>
    </w:p>
    <w:p w14:paraId="752E8EB9" w14:textId="77777777" w:rsidR="006C2E53" w:rsidRDefault="00461D40">
      <w:pPr>
        <w:spacing w:after="120"/>
        <w:jc w:val="both"/>
      </w:pPr>
      <w:r>
        <w:rPr>
          <w:rFonts w:ascii="Times New Roman" w:eastAsia="Times New Roman" w:hAnsi="Times New Roman"/>
          <w:sz w:val="24"/>
        </w:rPr>
        <w:t xml:space="preserve">Accuracy differs strongly by region. </w:t>
      </w:r>
      <w:proofErr w:type="spellStart"/>
      <w:r>
        <w:rPr>
          <w:rFonts w:ascii="Times New Roman" w:eastAsia="Times New Roman" w:hAnsi="Times New Roman"/>
          <w:sz w:val="24"/>
        </w:rPr>
        <w:t>XGBoost's</w:t>
      </w:r>
      <w:proofErr w:type="spellEnd"/>
      <w:r>
        <w:rPr>
          <w:rFonts w:ascii="Times New Roman" w:eastAsia="Times New Roman" w:hAnsi="Times New Roman"/>
          <w:sz w:val="24"/>
        </w:rPr>
        <w:t xml:space="preserve"> error is lowest in Greater Darwin (21.5) and highest in Barkly (210.9) and Top End (127.5), where it also under-forecasts the 2023 to 2025 level by 17% and 19%. Regions with small populations have volatile rates, and </w:t>
      </w:r>
      <w:proofErr w:type="gramStart"/>
      <w:r>
        <w:rPr>
          <w:rFonts w:ascii="Times New Roman" w:eastAsia="Times New Roman" w:hAnsi="Times New Roman"/>
          <w:sz w:val="24"/>
        </w:rPr>
        <w:t>both of these</w:t>
      </w:r>
      <w:proofErr w:type="gramEnd"/>
      <w:r>
        <w:rPr>
          <w:rFonts w:ascii="Times New Roman" w:eastAsia="Times New Roman" w:hAnsi="Times New Roman"/>
          <w:sz w:val="24"/>
        </w:rPr>
        <w:t xml:space="preserve"> regions rose sharply after 2023, so a model trained to 2022 </w:t>
      </w:r>
      <w:proofErr w:type="gramStart"/>
      <w:r>
        <w:rPr>
          <w:rFonts w:ascii="Times New Roman" w:eastAsia="Times New Roman" w:hAnsi="Times New Roman"/>
          <w:sz w:val="24"/>
        </w:rPr>
        <w:t>lags behind</w:t>
      </w:r>
      <w:proofErr w:type="gramEnd"/>
      <w:r>
        <w:rPr>
          <w:rFonts w:ascii="Times New Roman" w:eastAsia="Times New Roman" w:hAnsi="Times New Roman"/>
          <w:sz w:val="24"/>
        </w:rPr>
        <w:t xml:space="preserve"> them.</w:t>
      </w:r>
    </w:p>
    <w:p w14:paraId="350AB622" w14:textId="77777777" w:rsidR="006C2E53" w:rsidRDefault="00461D40">
      <w:pPr>
        <w:keepNext/>
        <w:spacing w:after="80"/>
        <w:outlineLvl w:val="2"/>
      </w:pPr>
      <w:r>
        <w:rPr>
          <w:rFonts w:ascii="Times New Roman" w:eastAsia="Times New Roman" w:hAnsi="Times New Roman"/>
          <w:b/>
          <w:sz w:val="24"/>
        </w:rPr>
        <w:t>7.2. First test on unseen data: January to April 2026</w:t>
      </w:r>
    </w:p>
    <w:p w14:paraId="55A1CDD3" w14:textId="77777777" w:rsidR="006C2E53" w:rsidRDefault="00461D40">
      <w:pPr>
        <w:keepNext/>
        <w:spacing w:after="120"/>
        <w:jc w:val="both"/>
      </w:pPr>
      <w:r>
        <w:rPr>
          <w:rFonts w:ascii="Times New Roman" w:eastAsia="Times New Roman" w:hAnsi="Times New Roman"/>
          <w:sz w:val="24"/>
        </w:rPr>
        <w:t>Table 23 scores the saved models, kept frozen, on the 2026 months that no part of the project had seen.</w:t>
      </w:r>
    </w:p>
    <w:p w14:paraId="3B61EE1F" w14:textId="15D09082" w:rsidR="006C2E53" w:rsidRDefault="00461D40">
      <w:pPr>
        <w:pStyle w:val="Caption"/>
        <w:keepNext/>
        <w:spacing w:before="120" w:after="80"/>
        <w:jc w:val="center"/>
      </w:pPr>
      <w:bookmarkStart w:id="91" w:name="_Toc243408483"/>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23</w:t>
      </w:r>
      <w:r>
        <w:rPr>
          <w:rFonts w:ascii="Times New Roman" w:hAnsi="Times New Roman"/>
          <w:color w:val="auto"/>
          <w:sz w:val="24"/>
        </w:rPr>
        <w:fldChar w:fldCharType="end"/>
      </w:r>
      <w:r>
        <w:rPr>
          <w:rFonts w:ascii="Times New Roman" w:hAnsi="Times New Roman"/>
          <w:color w:val="auto"/>
          <w:sz w:val="24"/>
        </w:rPr>
        <w:t>: Frozen models on January-April 2026 (provisional actuals), RMSE per 100,000</w:t>
      </w:r>
      <w:bookmarkEnd w:id="91"/>
    </w:p>
    <w:tbl>
      <w:tblPr>
        <w:tblStyle w:val="TableGrid"/>
        <w:tblW w:w="9015" w:type="dxa"/>
        <w:tblLayout w:type="fixed"/>
        <w:tblLook w:val="04A0" w:firstRow="1" w:lastRow="0" w:firstColumn="1" w:lastColumn="0" w:noHBand="0" w:noVBand="1"/>
      </w:tblPr>
      <w:tblGrid>
        <w:gridCol w:w="2495"/>
        <w:gridCol w:w="1701"/>
        <w:gridCol w:w="1361"/>
        <w:gridCol w:w="1701"/>
        <w:gridCol w:w="1757"/>
      </w:tblGrid>
      <w:tr w:rsidR="006C2E53" w:rsidRPr="00F309D5" w14:paraId="486A3699" w14:textId="77777777">
        <w:trPr>
          <w:cantSplit/>
          <w:tblHeader/>
        </w:trPr>
        <w:tc>
          <w:tcPr>
            <w:tcW w:w="2494" w:type="dxa"/>
            <w:shd w:val="clear" w:color="auto" w:fill="D9E2F3"/>
          </w:tcPr>
          <w:p w14:paraId="36F8E644"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Model</w:t>
            </w:r>
          </w:p>
        </w:tc>
        <w:tc>
          <w:tcPr>
            <w:tcW w:w="1701" w:type="dxa"/>
            <w:shd w:val="clear" w:color="auto" w:fill="D9E2F3"/>
          </w:tcPr>
          <w:p w14:paraId="05A691BA"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h = 1 (24 forecasts)</w:t>
            </w:r>
          </w:p>
        </w:tc>
        <w:tc>
          <w:tcPr>
            <w:tcW w:w="1361" w:type="dxa"/>
            <w:shd w:val="clear" w:color="auto" w:fill="D9E2F3"/>
          </w:tcPr>
          <w:p w14:paraId="623149EF"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Bias, h = 1</w:t>
            </w:r>
          </w:p>
        </w:tc>
        <w:tc>
          <w:tcPr>
            <w:tcW w:w="1701" w:type="dxa"/>
            <w:shd w:val="clear" w:color="auto" w:fill="D9E2F3"/>
          </w:tcPr>
          <w:p w14:paraId="17EE4CF7"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h = 3 (12 forecasts)</w:t>
            </w:r>
          </w:p>
        </w:tc>
        <w:tc>
          <w:tcPr>
            <w:tcW w:w="1757" w:type="dxa"/>
            <w:shd w:val="clear" w:color="auto" w:fill="D9E2F3"/>
          </w:tcPr>
          <w:p w14:paraId="2C0B4BDD"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Backtest RMSE, h = 1</w:t>
            </w:r>
          </w:p>
        </w:tc>
      </w:tr>
      <w:tr w:rsidR="006C2E53" w:rsidRPr="00F309D5" w14:paraId="510B294A" w14:textId="77777777">
        <w:trPr>
          <w:cantSplit/>
        </w:trPr>
        <w:tc>
          <w:tcPr>
            <w:tcW w:w="2494" w:type="dxa"/>
          </w:tcPr>
          <w:p w14:paraId="2DBD7934" w14:textId="77777777" w:rsidR="006C2E53" w:rsidRPr="00F309D5" w:rsidRDefault="00461D40">
            <w:pPr>
              <w:rPr>
                <w:sz w:val="24"/>
                <w:szCs w:val="24"/>
              </w:rPr>
            </w:pPr>
            <w:r w:rsidRPr="00F309D5">
              <w:rPr>
                <w:rFonts w:ascii="Times New Roman" w:eastAsia="Times New Roman" w:hAnsi="Times New Roman"/>
                <w:sz w:val="24"/>
                <w:szCs w:val="24"/>
              </w:rPr>
              <w:t>Linear / Ridge</w:t>
            </w:r>
          </w:p>
        </w:tc>
        <w:tc>
          <w:tcPr>
            <w:tcW w:w="1701" w:type="dxa"/>
          </w:tcPr>
          <w:p w14:paraId="58DF8FC3"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80.5</w:t>
            </w:r>
          </w:p>
        </w:tc>
        <w:tc>
          <w:tcPr>
            <w:tcW w:w="1361" w:type="dxa"/>
          </w:tcPr>
          <w:p w14:paraId="139B1DCF"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+11.4</w:t>
            </w:r>
          </w:p>
        </w:tc>
        <w:tc>
          <w:tcPr>
            <w:tcW w:w="1701" w:type="dxa"/>
          </w:tcPr>
          <w:p w14:paraId="40D34C3D"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123.6</w:t>
            </w:r>
          </w:p>
        </w:tc>
        <w:tc>
          <w:tcPr>
            <w:tcW w:w="1757" w:type="dxa"/>
          </w:tcPr>
          <w:p w14:paraId="0520A94A"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112.3</w:t>
            </w:r>
          </w:p>
        </w:tc>
      </w:tr>
      <w:tr w:rsidR="006C2E53" w:rsidRPr="00F309D5" w14:paraId="13E9E58F" w14:textId="77777777">
        <w:trPr>
          <w:cantSplit/>
        </w:trPr>
        <w:tc>
          <w:tcPr>
            <w:tcW w:w="2494" w:type="dxa"/>
          </w:tcPr>
          <w:p w14:paraId="343BD892" w14:textId="77777777" w:rsidR="006C2E53" w:rsidRPr="00F309D5" w:rsidRDefault="00461D40">
            <w:pPr>
              <w:rPr>
                <w:sz w:val="24"/>
                <w:szCs w:val="24"/>
              </w:rPr>
            </w:pPr>
            <w:r w:rsidRPr="00F309D5">
              <w:rPr>
                <w:rFonts w:ascii="Times New Roman" w:eastAsia="Times New Roman" w:hAnsi="Times New Roman"/>
                <w:sz w:val="24"/>
                <w:szCs w:val="24"/>
              </w:rPr>
              <w:t>Lasso</w:t>
            </w:r>
          </w:p>
        </w:tc>
        <w:tc>
          <w:tcPr>
            <w:tcW w:w="1701" w:type="dxa"/>
          </w:tcPr>
          <w:p w14:paraId="76F026F6"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99.6</w:t>
            </w:r>
          </w:p>
        </w:tc>
        <w:tc>
          <w:tcPr>
            <w:tcW w:w="1361" w:type="dxa"/>
          </w:tcPr>
          <w:p w14:paraId="7613A7F8"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+26.9</w:t>
            </w:r>
          </w:p>
        </w:tc>
        <w:tc>
          <w:tcPr>
            <w:tcW w:w="1701" w:type="dxa"/>
          </w:tcPr>
          <w:p w14:paraId="6B1FD7FE"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157.5</w:t>
            </w:r>
          </w:p>
        </w:tc>
        <w:tc>
          <w:tcPr>
            <w:tcW w:w="1757" w:type="dxa"/>
          </w:tcPr>
          <w:p w14:paraId="3FAE11B3"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129.2</w:t>
            </w:r>
          </w:p>
        </w:tc>
      </w:tr>
      <w:tr w:rsidR="006C2E53" w:rsidRPr="00F309D5" w14:paraId="37A8C72C" w14:textId="77777777">
        <w:trPr>
          <w:cantSplit/>
        </w:trPr>
        <w:tc>
          <w:tcPr>
            <w:tcW w:w="2494" w:type="dxa"/>
          </w:tcPr>
          <w:p w14:paraId="0F185726" w14:textId="77777777" w:rsidR="006C2E53" w:rsidRPr="00F309D5" w:rsidRDefault="00461D40">
            <w:pPr>
              <w:rPr>
                <w:sz w:val="24"/>
                <w:szCs w:val="24"/>
              </w:rPr>
            </w:pPr>
            <w:proofErr w:type="spellStart"/>
            <w:r w:rsidRPr="00F309D5">
              <w:rPr>
                <w:rFonts w:ascii="Times New Roman" w:eastAsia="Times New Roman" w:hAnsi="Times New Roman"/>
                <w:sz w:val="24"/>
                <w:szCs w:val="24"/>
              </w:rPr>
              <w:t>XGBoost</w:t>
            </w:r>
            <w:proofErr w:type="spellEnd"/>
          </w:p>
        </w:tc>
        <w:tc>
          <w:tcPr>
            <w:tcW w:w="1701" w:type="dxa"/>
          </w:tcPr>
          <w:p w14:paraId="33D4091F"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103.8</w:t>
            </w:r>
          </w:p>
        </w:tc>
        <w:tc>
          <w:tcPr>
            <w:tcW w:w="1361" w:type="dxa"/>
          </w:tcPr>
          <w:p w14:paraId="686ECC91"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+12.1</w:t>
            </w:r>
          </w:p>
        </w:tc>
        <w:tc>
          <w:tcPr>
            <w:tcW w:w="1701" w:type="dxa"/>
          </w:tcPr>
          <w:p w14:paraId="7DAABC80"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171.0</w:t>
            </w:r>
          </w:p>
        </w:tc>
        <w:tc>
          <w:tcPr>
            <w:tcW w:w="1757" w:type="dxa"/>
          </w:tcPr>
          <w:p w14:paraId="1A0E74EF"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99.8</w:t>
            </w:r>
          </w:p>
        </w:tc>
      </w:tr>
      <w:tr w:rsidR="006C2E53" w:rsidRPr="00F309D5" w14:paraId="0570478E" w14:textId="77777777">
        <w:trPr>
          <w:cantSplit/>
        </w:trPr>
        <w:tc>
          <w:tcPr>
            <w:tcW w:w="2494" w:type="dxa"/>
          </w:tcPr>
          <w:p w14:paraId="60EDAE5C" w14:textId="77777777" w:rsidR="006C2E53" w:rsidRPr="00F309D5" w:rsidRDefault="00461D40">
            <w:pPr>
              <w:rPr>
                <w:sz w:val="24"/>
                <w:szCs w:val="24"/>
              </w:rPr>
            </w:pPr>
            <w:r w:rsidRPr="00F309D5">
              <w:rPr>
                <w:rFonts w:ascii="Times New Roman" w:eastAsia="Times New Roman" w:hAnsi="Times New Roman"/>
                <w:sz w:val="24"/>
                <w:szCs w:val="24"/>
              </w:rPr>
              <w:t>12-month moving average</w:t>
            </w:r>
          </w:p>
        </w:tc>
        <w:tc>
          <w:tcPr>
            <w:tcW w:w="1701" w:type="dxa"/>
          </w:tcPr>
          <w:p w14:paraId="1946F549"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135.0</w:t>
            </w:r>
          </w:p>
        </w:tc>
        <w:tc>
          <w:tcPr>
            <w:tcW w:w="1361" w:type="dxa"/>
          </w:tcPr>
          <w:p w14:paraId="523CC0A5"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+75.4</w:t>
            </w:r>
          </w:p>
        </w:tc>
        <w:tc>
          <w:tcPr>
            <w:tcW w:w="1701" w:type="dxa"/>
          </w:tcPr>
          <w:p w14:paraId="7FB74C95"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176.6</w:t>
            </w:r>
          </w:p>
        </w:tc>
        <w:tc>
          <w:tcPr>
            <w:tcW w:w="1757" w:type="dxa"/>
          </w:tcPr>
          <w:p w14:paraId="3601FDBF"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107.3</w:t>
            </w:r>
          </w:p>
        </w:tc>
      </w:tr>
      <w:tr w:rsidR="006C2E53" w:rsidRPr="00F309D5" w14:paraId="1AE288ED" w14:textId="77777777">
        <w:trPr>
          <w:cantSplit/>
        </w:trPr>
        <w:tc>
          <w:tcPr>
            <w:tcW w:w="2494" w:type="dxa"/>
          </w:tcPr>
          <w:p w14:paraId="3F75CAC8" w14:textId="77777777" w:rsidR="006C2E53" w:rsidRPr="00F309D5" w:rsidRDefault="00461D40">
            <w:pPr>
              <w:rPr>
                <w:sz w:val="24"/>
                <w:szCs w:val="24"/>
              </w:rPr>
            </w:pPr>
            <w:r w:rsidRPr="00F309D5">
              <w:rPr>
                <w:rFonts w:ascii="Times New Roman" w:eastAsia="Times New Roman" w:hAnsi="Times New Roman"/>
                <w:sz w:val="24"/>
                <w:szCs w:val="24"/>
              </w:rPr>
              <w:t>Seasonal naive</w:t>
            </w:r>
          </w:p>
        </w:tc>
        <w:tc>
          <w:tcPr>
            <w:tcW w:w="1701" w:type="dxa"/>
          </w:tcPr>
          <w:p w14:paraId="24F13D57"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166.7</w:t>
            </w:r>
          </w:p>
        </w:tc>
        <w:tc>
          <w:tcPr>
            <w:tcW w:w="1361" w:type="dxa"/>
          </w:tcPr>
          <w:p w14:paraId="55CAEE8C"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+92.7</w:t>
            </w:r>
          </w:p>
        </w:tc>
        <w:tc>
          <w:tcPr>
            <w:tcW w:w="1701" w:type="dxa"/>
          </w:tcPr>
          <w:p w14:paraId="652E56AF"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211.5</w:t>
            </w:r>
          </w:p>
        </w:tc>
        <w:tc>
          <w:tcPr>
            <w:tcW w:w="1757" w:type="dxa"/>
          </w:tcPr>
          <w:p w14:paraId="3DC07202" w14:textId="77777777" w:rsidR="006C2E53" w:rsidRPr="00F309D5" w:rsidRDefault="00461D40" w:rsidP="00F309D5">
            <w:pPr>
              <w:jc w:val="center"/>
              <w:rPr>
                <w:sz w:val="24"/>
                <w:szCs w:val="24"/>
              </w:rPr>
            </w:pPr>
            <w:r w:rsidRPr="00F309D5">
              <w:rPr>
                <w:rFonts w:ascii="Times New Roman" w:eastAsia="Times New Roman" w:hAnsi="Times New Roman"/>
                <w:sz w:val="24"/>
                <w:szCs w:val="24"/>
              </w:rPr>
              <w:t>137.4</w:t>
            </w:r>
          </w:p>
        </w:tc>
      </w:tr>
    </w:tbl>
    <w:p w14:paraId="7FABA989" w14:textId="77777777" w:rsidR="006C2E53" w:rsidRDefault="006C2E53">
      <w:pPr>
        <w:spacing w:after="40"/>
        <w:jc w:val="both"/>
      </w:pPr>
    </w:p>
    <w:p w14:paraId="76F9F849" w14:textId="77777777" w:rsidR="006C2E53" w:rsidRDefault="00461D40">
      <w:pPr>
        <w:spacing w:after="120"/>
        <w:jc w:val="both"/>
      </w:pPr>
      <w:r>
        <w:rPr>
          <w:rFonts w:ascii="Times New Roman" w:eastAsia="Times New Roman" w:hAnsi="Times New Roman"/>
          <w:sz w:val="24"/>
        </w:rPr>
        <w:t xml:space="preserve">All fitted models beat both benchmarks on these months, and </w:t>
      </w:r>
      <w:proofErr w:type="spellStart"/>
      <w:r>
        <w:rPr>
          <w:rFonts w:ascii="Times New Roman" w:eastAsia="Times New Roman" w:hAnsi="Times New Roman"/>
          <w:sz w:val="24"/>
        </w:rPr>
        <w:t>XGBoost's</w:t>
      </w:r>
      <w:proofErr w:type="spellEnd"/>
      <w:r>
        <w:rPr>
          <w:rFonts w:ascii="Times New Roman" w:eastAsia="Times New Roman" w:hAnsi="Times New Roman"/>
          <w:sz w:val="24"/>
        </w:rPr>
        <w:t xml:space="preserve"> one-month error (103.8) is close to its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error (99.8). The linear models did better still, and every method forecast above the outcome on average. Part of that bias is expected, because provisional counts rise as late reports arrive. </w:t>
      </w:r>
      <w:proofErr w:type="spellStart"/>
      <w:r>
        <w:rPr>
          <w:rFonts w:ascii="Times New Roman" w:eastAsia="Times New Roman" w:hAnsi="Times New Roman"/>
          <w:sz w:val="24"/>
        </w:rPr>
        <w:t>XGBoost's</w:t>
      </w:r>
      <w:proofErr w:type="spellEnd"/>
      <w:r>
        <w:rPr>
          <w:rFonts w:ascii="Times New Roman" w:eastAsia="Times New Roman" w:hAnsi="Times New Roman"/>
          <w:sz w:val="24"/>
        </w:rPr>
        <w:t xml:space="preserve"> 80% interval contained 15 of the 24 outcomes (62.5%).</w:t>
      </w:r>
    </w:p>
    <w:p w14:paraId="00A661D4" w14:textId="77777777" w:rsidR="006C2E53" w:rsidRDefault="00461D40">
      <w:pPr>
        <w:keepNext/>
        <w:spacing w:after="80"/>
        <w:outlineLvl w:val="2"/>
      </w:pPr>
      <w:r>
        <w:rPr>
          <w:rFonts w:ascii="Times New Roman" w:eastAsia="Times New Roman" w:hAnsi="Times New Roman"/>
          <w:b/>
          <w:sz w:val="24"/>
        </w:rPr>
        <w:t>7.3. Robustness and scalability</w:t>
      </w:r>
    </w:p>
    <w:p w14:paraId="0A03BC63" w14:textId="00196407" w:rsidR="006C2E53" w:rsidRDefault="00461D40">
      <w:pPr>
        <w:spacing w:after="120"/>
        <w:jc w:val="both"/>
      </w:pPr>
      <w:r>
        <w:rPr>
          <w:rFonts w:ascii="Times New Roman" w:eastAsia="Times New Roman" w:hAnsi="Times New Roman"/>
          <w:sz w:val="24"/>
        </w:rPr>
        <w:t>Robustness was tested in four ways: the ranking holds when every horizon is scored on the same months, the bootstrap resamples whole months, the frozen models were scored on unseen 2026 months, and</w:t>
      </w:r>
      <w:r w:rsidR="002F0414">
        <w:rPr>
          <w:rFonts w:ascii="Times New Roman" w:eastAsia="Times New Roman" w:hAnsi="Times New Roman"/>
          <w:sz w:val="24"/>
        </w:rPr>
        <w:t xml:space="preserve"> </w:t>
      </w:r>
      <w:r w:rsidR="002E396C">
        <w:rPr>
          <w:rFonts w:ascii="Times New Roman" w:eastAsia="Times New Roman" w:hAnsi="Times New Roman"/>
          <w:sz w:val="24"/>
        </w:rPr>
        <w:t xml:space="preserve">the release checks compare the latest </w:t>
      </w:r>
      <w:proofErr w:type="spellStart"/>
      <w:r w:rsidR="002E396C">
        <w:rPr>
          <w:rFonts w:ascii="Times New Roman" w:eastAsia="Times New Roman" w:hAnsi="Times New Roman"/>
          <w:sz w:val="24"/>
        </w:rPr>
        <w:t>backtest</w:t>
      </w:r>
      <w:proofErr w:type="spellEnd"/>
      <w:r w:rsidR="002E396C">
        <w:rPr>
          <w:rFonts w:ascii="Times New Roman" w:eastAsia="Times New Roman" w:hAnsi="Times New Roman"/>
          <w:sz w:val="24"/>
        </w:rPr>
        <w:t xml:space="preserve"> months (January to June 2025) and the newest 2026 months with the </w:t>
      </w:r>
      <w:proofErr w:type="spellStart"/>
      <w:r w:rsidR="002E396C">
        <w:rPr>
          <w:rFonts w:ascii="Times New Roman" w:eastAsia="Times New Roman" w:hAnsi="Times New Roman"/>
          <w:sz w:val="24"/>
        </w:rPr>
        <w:t>backtest</w:t>
      </w:r>
      <w:proofErr w:type="spellEnd"/>
      <w:r w:rsidR="002E396C">
        <w:rPr>
          <w:rFonts w:ascii="Times New Roman" w:eastAsia="Times New Roman" w:hAnsi="Times New Roman"/>
          <w:sz w:val="24"/>
        </w:rPr>
        <w:t xml:space="preserve"> at every release (Table 26)</w:t>
      </w:r>
      <w:r>
        <w:rPr>
          <w:rFonts w:ascii="Times New Roman" w:eastAsia="Times New Roman" w:hAnsi="Times New Roman"/>
          <w:sz w:val="24"/>
        </w:rPr>
        <w:t xml:space="preserve">. The system is light: on a laptop each script runs in under a minute and the release checks in seconds. A tenfold larger panel would still fit in files,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refits can run in parallel, and beyond that the stages would move to Parquet in Amazon S3 with AWS Glue and Athena, as practised in the AWS capstone.</w:t>
      </w:r>
    </w:p>
    <w:p w14:paraId="4C5EE88C" w14:textId="77777777" w:rsidR="00A0048D" w:rsidRDefault="00A0048D"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92" w:name="_Toc243408241"/>
      <w:r>
        <w:rPr>
          <w:rFonts w:ascii="Times New Roman" w:eastAsia="Times New Roman" w:hAnsi="Times New Roman" w:cs="Times New Roman"/>
          <w:b/>
          <w:bCs/>
          <w:sz w:val="24"/>
          <w:szCs w:val="24"/>
          <w:lang w:val="en-AU"/>
        </w:rPr>
        <w:t>Discussion of results</w:t>
      </w:r>
      <w:bookmarkEnd w:id="92"/>
    </w:p>
    <w:p w14:paraId="700C2C3E" w14:textId="77777777" w:rsidR="006C2E53" w:rsidRDefault="00461D40">
      <w:pPr>
        <w:spacing w:after="120"/>
        <w:jc w:val="both"/>
      </w:pPr>
      <w:r>
        <w:rPr>
          <w:rFonts w:ascii="Times New Roman" w:eastAsia="Times New Roman" w:hAnsi="Times New Roman"/>
          <w:sz w:val="24"/>
        </w:rPr>
        <w:t xml:space="preserve">The most important result of this final stage is that the project's conclusions survived a correction that made every number worse. Removing same-month information raised the single-split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error from 84.5 to 117.7 and the one-month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error from 90.7 to 99.8, yet the recommended specification is the same in substance: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for one month ahead and simple benchmarks beyond. The one change is at twelve months, where the seasonal naive value, not the moving average, is the better reference.</w:t>
      </w:r>
    </w:p>
    <w:p w14:paraId="1E0A45E7" w14:textId="77777777" w:rsidR="006C2E53" w:rsidRDefault="00461D40">
      <w:pPr>
        <w:spacing w:after="120"/>
        <w:jc w:val="both"/>
      </w:pPr>
      <w:r>
        <w:rPr>
          <w:rFonts w:ascii="Times New Roman" w:eastAsia="Times New Roman" w:hAnsi="Times New Roman"/>
          <w:sz w:val="24"/>
        </w:rPr>
        <w:t xml:space="preserve">Simple benchmarks win at longer horizons because monthly assault rates follow a slow-moving regional level with seasonal swings. One month ahead there is enough recent signal for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to exploit; further out, any model mainly re-estimates that level, and the extra </w:t>
      </w:r>
      <w:r>
        <w:rPr>
          <w:rFonts w:ascii="Times New Roman" w:eastAsia="Times New Roman" w:hAnsi="Times New Roman"/>
          <w:sz w:val="24"/>
        </w:rPr>
        <w:lastRenderedPageBreak/>
        <w:t>flexibility adds variance without adding information. This agrees with large forecasting comparisons, in which simple statistical methods often match or beat machine learning (</w:t>
      </w:r>
      <w:proofErr w:type="spellStart"/>
      <w:r>
        <w:rPr>
          <w:rFonts w:ascii="Times New Roman" w:eastAsia="Times New Roman" w:hAnsi="Times New Roman"/>
          <w:sz w:val="24"/>
        </w:rPr>
        <w:t>Makridakis</w:t>
      </w:r>
      <w:proofErr w:type="spellEnd"/>
      <w:r>
        <w:rPr>
          <w:rFonts w:ascii="Times New Roman" w:eastAsia="Times New Roman" w:hAnsi="Times New Roman"/>
          <w:sz w:val="24"/>
        </w:rPr>
        <w:t xml:space="preserve"> et al., 2018). For PFES this is a practical message: the </w:t>
      </w:r>
      <w:proofErr w:type="gramStart"/>
      <w:r>
        <w:rPr>
          <w:rFonts w:ascii="Times New Roman" w:eastAsia="Times New Roman" w:hAnsi="Times New Roman"/>
          <w:sz w:val="24"/>
        </w:rPr>
        <w:t>3 to 12 month</w:t>
      </w:r>
      <w:proofErr w:type="gramEnd"/>
      <w:r>
        <w:rPr>
          <w:rFonts w:ascii="Times New Roman" w:eastAsia="Times New Roman" w:hAnsi="Times New Roman"/>
          <w:sz w:val="24"/>
        </w:rPr>
        <w:t xml:space="preserve"> planning view can rest on transparent methods that staff can verify by hand.</w:t>
      </w:r>
    </w:p>
    <w:p w14:paraId="0B2880AB" w14:textId="77777777" w:rsidR="006C2E53" w:rsidRDefault="00461D40">
      <w:pPr>
        <w:spacing w:after="120"/>
        <w:jc w:val="both"/>
      </w:pPr>
      <w:r>
        <w:rPr>
          <w:rFonts w:ascii="Times New Roman" w:eastAsia="Times New Roman" w:hAnsi="Times New Roman"/>
          <w:sz w:val="24"/>
        </w:rPr>
        <w:t xml:space="preserve">The 2026 check should be read with care. Four months are too few to overturn a four-year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and the counts are provisional. They also come from the June 2026 release rather than the data a planner held at each origin, so the check approximates live use rather than replaying it. It does raise two points for monitoring: the linear models did better than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on the most recent data, and </w:t>
      </w:r>
      <w:proofErr w:type="spellStart"/>
      <w:r>
        <w:rPr>
          <w:rFonts w:ascii="Times New Roman" w:eastAsia="Times New Roman" w:hAnsi="Times New Roman"/>
          <w:sz w:val="24"/>
        </w:rPr>
        <w:t>XGBoost's</w:t>
      </w:r>
      <w:proofErr w:type="spellEnd"/>
      <w:r>
        <w:rPr>
          <w:rFonts w:ascii="Times New Roman" w:eastAsia="Times New Roman" w:hAnsi="Times New Roman"/>
          <w:sz w:val="24"/>
        </w:rPr>
        <w:t xml:space="preserve"> interval covered only 62.5% of outcomes. The intervals are pooled across regions, so they are too wide for Greater Darwin and too narrow for volatile regions such as Barkly and Top End. These months should be re-scored when the counts are final, before any change to the recommendation.</w:t>
      </w:r>
    </w:p>
    <w:p w14:paraId="2BDCDA1E" w14:textId="77777777" w:rsidR="006C2E53" w:rsidRDefault="00461D40">
      <w:pPr>
        <w:spacing w:after="120"/>
        <w:jc w:val="both"/>
      </w:pPr>
      <w:r>
        <w:rPr>
          <w:rFonts w:ascii="Times New Roman" w:eastAsia="Times New Roman" w:hAnsi="Times New Roman"/>
          <w:sz w:val="24"/>
        </w:rPr>
        <w:t>Finally, alcohol supply shows a consistent positive association with assault rates but no forecast gain. With only twelve quarters of supply data, the project cannot separate a weak effect from no effect, so supply is reported as context in the dashboard rather than used as a forecasting input. The association is consistent with the documented burden of alcohol-related harm in the NT (Smith et al., 2019); the result means that supply data add no forecast information beyond recent assault rates, not that alcohol is unimportant.</w:t>
      </w:r>
    </w:p>
    <w:p w14:paraId="52A87B00" w14:textId="77777777" w:rsidR="006C2E53" w:rsidRDefault="00461D40">
      <w:pPr>
        <w:keepNext/>
        <w:spacing w:after="80"/>
        <w:outlineLvl w:val="2"/>
      </w:pPr>
      <w:r>
        <w:rPr>
          <w:rFonts w:ascii="Times New Roman" w:eastAsia="Times New Roman" w:hAnsi="Times New Roman"/>
          <w:b/>
          <w:sz w:val="24"/>
        </w:rPr>
        <w:t>8.1. Planning impact against current practice</w:t>
      </w:r>
    </w:p>
    <w:p w14:paraId="2483A17E" w14:textId="77777777" w:rsidR="006C2E53" w:rsidRDefault="00461D40">
      <w:pPr>
        <w:spacing w:after="120"/>
        <w:jc w:val="both"/>
      </w:pPr>
      <w:r>
        <w:rPr>
          <w:rFonts w:ascii="Times New Roman" w:eastAsia="Times New Roman" w:hAnsi="Times New Roman"/>
          <w:sz w:val="24"/>
        </w:rPr>
        <w:t xml:space="preserve">Without the system, a planner's simplest forecast is the same month last year, which is the seasonal naive benchmark. Table 24 converts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errors into numbers of assaults, using each region's population, and adds the absolute errors across the six regions. One month ahead, the recommended forecasts miss by a combined 104 assaults a month, against 143 for last year's figure: about 40 fewer assaults a month planned for in the wrong region, on an NT average of about 875 assaults a month. The gain falls with the horizon, to about 22 assaults at three months and 10 at six, and is zero at twelve months, where the recommended method is last year's figure itself.</w:t>
      </w:r>
      <w:r>
        <w:rPr>
          <w:rFonts w:ascii="Times New Roman" w:eastAsia="Times New Roman" w:hAnsi="Times New Roman"/>
          <w:sz w:val="24"/>
        </w:rPr>
        <w:t xml:space="preserve"> This is a retrospective estimate from the backtest, not a measured result of PFES using the system.</w:t>
      </w:r>
    </w:p>
    <w:p w14:paraId="68D7273A" w14:textId="404D6931" w:rsidR="006C2E53" w:rsidRDefault="00461D40">
      <w:pPr>
        <w:pStyle w:val="Caption"/>
        <w:keepNext/>
        <w:spacing w:before="120" w:after="80"/>
        <w:jc w:val="center"/>
      </w:pPr>
      <w:bookmarkStart w:id="93" w:name="_Toc243408484"/>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24</w:t>
      </w:r>
      <w:r>
        <w:rPr>
          <w:rFonts w:ascii="Times New Roman" w:hAnsi="Times New Roman"/>
          <w:color w:val="auto"/>
          <w:sz w:val="24"/>
        </w:rPr>
        <w:fldChar w:fldCharType="end"/>
      </w:r>
      <w:r>
        <w:rPr>
          <w:rFonts w:ascii="Times New Roman" w:hAnsi="Times New Roman"/>
          <w:color w:val="auto"/>
          <w:sz w:val="24"/>
        </w:rPr>
        <w:t>: Planning error against current practice: absolute forecast error in assaults a month, summed over the six regions (</w:t>
      </w:r>
      <w:proofErr w:type="spellStart"/>
      <w:r>
        <w:rPr>
          <w:rFonts w:ascii="Times New Roman" w:hAnsi="Times New Roman"/>
          <w:color w:val="auto"/>
          <w:sz w:val="24"/>
        </w:rPr>
        <w:t>backtest</w:t>
      </w:r>
      <w:proofErr w:type="spellEnd"/>
      <w:r>
        <w:rPr>
          <w:rFonts w:ascii="Times New Roman" w:hAnsi="Times New Roman"/>
          <w:color w:val="auto"/>
          <w:sz w:val="24"/>
        </w:rPr>
        <w:t>, June 2021 to June 2025)</w:t>
      </w:r>
      <w:bookmarkEnd w:id="93"/>
    </w:p>
    <w:tbl>
      <w:tblPr>
        <w:tblStyle w:val="TableGrid"/>
        <w:tblW w:w="9015" w:type="dxa"/>
        <w:tblLayout w:type="fixed"/>
        <w:tblLook w:val="04A0" w:firstRow="1" w:lastRow="0" w:firstColumn="1" w:lastColumn="0" w:noHBand="0" w:noVBand="1"/>
      </w:tblPr>
      <w:tblGrid>
        <w:gridCol w:w="1135"/>
        <w:gridCol w:w="3005"/>
        <w:gridCol w:w="1701"/>
        <w:gridCol w:w="1587"/>
        <w:gridCol w:w="1587"/>
      </w:tblGrid>
      <w:tr w:rsidR="003D6DAA" w:rsidRPr="00F309D5" w14:paraId="4199FBBE" w14:textId="77777777">
        <w:trPr>
          <w:cantSplit/>
          <w:tblHeader/>
        </w:trPr>
        <w:tc>
          <w:tcPr>
            <w:tcW w:w="1134" w:type="dxa"/>
            <w:shd w:val="clear" w:color="auto" w:fill="D9E2F3"/>
          </w:tcPr>
          <w:p w14:paraId="2108CEB6"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Horizon</w:t>
            </w:r>
          </w:p>
        </w:tc>
        <w:tc>
          <w:tcPr>
            <w:tcW w:w="3005" w:type="dxa"/>
            <w:shd w:val="clear" w:color="auto" w:fill="D9E2F3"/>
          </w:tcPr>
          <w:p w14:paraId="69EEF282"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Recommended method</w:t>
            </w:r>
          </w:p>
        </w:tc>
        <w:tc>
          <w:tcPr>
            <w:tcW w:w="1701" w:type="dxa"/>
            <w:shd w:val="clear" w:color="auto" w:fill="D9E2F3"/>
          </w:tcPr>
          <w:p w14:paraId="0EDA4FA1"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Error: recommended</w:t>
            </w:r>
          </w:p>
        </w:tc>
        <w:tc>
          <w:tcPr>
            <w:tcW w:w="1587" w:type="dxa"/>
            <w:shd w:val="clear" w:color="auto" w:fill="D9E2F3"/>
          </w:tcPr>
          <w:p w14:paraId="682D8444"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Error: last year</w:t>
            </w:r>
          </w:p>
        </w:tc>
        <w:tc>
          <w:tcPr>
            <w:tcW w:w="1587" w:type="dxa"/>
            <w:shd w:val="clear" w:color="auto" w:fill="D9E2F3"/>
          </w:tcPr>
          <w:p w14:paraId="3538080F"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Reduction</w:t>
            </w:r>
          </w:p>
        </w:tc>
      </w:tr>
      <w:tr w:rsidR="003D6DAA" w:rsidRPr="00F309D5" w14:paraId="445BD41F" w14:textId="77777777">
        <w:trPr>
          <w:cantSplit/>
        </w:trPr>
        <w:tc>
          <w:tcPr>
            <w:tcW w:w="1134" w:type="dxa"/>
          </w:tcPr>
          <w:p w14:paraId="4B5B8F20" w14:textId="77777777" w:rsidR="003D6DAA" w:rsidRPr="00F309D5" w:rsidRDefault="00461D40">
            <w:pPr>
              <w:rPr>
                <w:sz w:val="24"/>
                <w:szCs w:val="24"/>
              </w:rPr>
            </w:pPr>
            <w:r w:rsidRPr="00F309D5">
              <w:rPr>
                <w:rFonts w:ascii="Times New Roman" w:eastAsia="Times New Roman" w:hAnsi="Times New Roman"/>
                <w:sz w:val="24"/>
                <w:szCs w:val="24"/>
              </w:rPr>
              <w:t>1 month</w:t>
            </w:r>
          </w:p>
        </w:tc>
        <w:tc>
          <w:tcPr>
            <w:tcW w:w="3005" w:type="dxa"/>
          </w:tcPr>
          <w:p w14:paraId="128E9612" w14:textId="77777777" w:rsidR="003D6DAA" w:rsidRPr="00F309D5" w:rsidRDefault="00461D40">
            <w:pPr>
              <w:rPr>
                <w:sz w:val="24"/>
                <w:szCs w:val="24"/>
              </w:rPr>
            </w:pPr>
            <w:proofErr w:type="spellStart"/>
            <w:r w:rsidRPr="00F309D5">
              <w:rPr>
                <w:rFonts w:ascii="Times New Roman" w:eastAsia="Times New Roman" w:hAnsi="Times New Roman"/>
                <w:sz w:val="24"/>
                <w:szCs w:val="24"/>
              </w:rPr>
              <w:t>XGBoost</w:t>
            </w:r>
            <w:proofErr w:type="spellEnd"/>
          </w:p>
        </w:tc>
        <w:tc>
          <w:tcPr>
            <w:tcW w:w="1701" w:type="dxa"/>
          </w:tcPr>
          <w:p w14:paraId="031FE30B"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103.6</w:t>
            </w:r>
          </w:p>
        </w:tc>
        <w:tc>
          <w:tcPr>
            <w:tcW w:w="1587" w:type="dxa"/>
          </w:tcPr>
          <w:p w14:paraId="7955E0CE"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143.1</w:t>
            </w:r>
          </w:p>
        </w:tc>
        <w:tc>
          <w:tcPr>
            <w:tcW w:w="1587" w:type="dxa"/>
          </w:tcPr>
          <w:p w14:paraId="6E9E2770"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39.5 (28%)</w:t>
            </w:r>
          </w:p>
        </w:tc>
      </w:tr>
      <w:tr w:rsidR="003D6DAA" w:rsidRPr="00F309D5" w14:paraId="62731AED" w14:textId="77777777">
        <w:trPr>
          <w:cantSplit/>
        </w:trPr>
        <w:tc>
          <w:tcPr>
            <w:tcW w:w="1134" w:type="dxa"/>
          </w:tcPr>
          <w:p w14:paraId="11E57A6A" w14:textId="77777777" w:rsidR="003D6DAA" w:rsidRPr="00F309D5" w:rsidRDefault="00461D40">
            <w:pPr>
              <w:rPr>
                <w:sz w:val="24"/>
                <w:szCs w:val="24"/>
              </w:rPr>
            </w:pPr>
            <w:r w:rsidRPr="00F309D5">
              <w:rPr>
                <w:rFonts w:ascii="Times New Roman" w:eastAsia="Times New Roman" w:hAnsi="Times New Roman"/>
                <w:sz w:val="24"/>
                <w:szCs w:val="24"/>
              </w:rPr>
              <w:t>3 months</w:t>
            </w:r>
          </w:p>
        </w:tc>
        <w:tc>
          <w:tcPr>
            <w:tcW w:w="3005" w:type="dxa"/>
          </w:tcPr>
          <w:p w14:paraId="2B95DD1F" w14:textId="77777777" w:rsidR="003D6DAA" w:rsidRPr="00F309D5" w:rsidRDefault="00461D40">
            <w:pPr>
              <w:rPr>
                <w:sz w:val="24"/>
                <w:szCs w:val="24"/>
              </w:rPr>
            </w:pPr>
            <w:r w:rsidRPr="00F309D5">
              <w:rPr>
                <w:rFonts w:ascii="Times New Roman" w:eastAsia="Times New Roman" w:hAnsi="Times New Roman"/>
                <w:sz w:val="24"/>
                <w:szCs w:val="24"/>
              </w:rPr>
              <w:t>12-month moving average</w:t>
            </w:r>
          </w:p>
        </w:tc>
        <w:tc>
          <w:tcPr>
            <w:tcW w:w="1701" w:type="dxa"/>
          </w:tcPr>
          <w:p w14:paraId="2F50B2F9"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126.0</w:t>
            </w:r>
          </w:p>
        </w:tc>
        <w:tc>
          <w:tcPr>
            <w:tcW w:w="1587" w:type="dxa"/>
          </w:tcPr>
          <w:p w14:paraId="45EEC396"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147.8</w:t>
            </w:r>
          </w:p>
        </w:tc>
        <w:tc>
          <w:tcPr>
            <w:tcW w:w="1587" w:type="dxa"/>
          </w:tcPr>
          <w:p w14:paraId="73D2361E"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21.8 (15%)</w:t>
            </w:r>
          </w:p>
        </w:tc>
      </w:tr>
      <w:tr w:rsidR="003D6DAA" w:rsidRPr="00F309D5" w14:paraId="4D436186" w14:textId="77777777">
        <w:trPr>
          <w:cantSplit/>
        </w:trPr>
        <w:tc>
          <w:tcPr>
            <w:tcW w:w="1134" w:type="dxa"/>
          </w:tcPr>
          <w:p w14:paraId="74DCE404" w14:textId="77777777" w:rsidR="003D6DAA" w:rsidRPr="00F309D5" w:rsidRDefault="00461D40">
            <w:pPr>
              <w:rPr>
                <w:sz w:val="24"/>
                <w:szCs w:val="24"/>
              </w:rPr>
            </w:pPr>
            <w:r w:rsidRPr="00F309D5">
              <w:rPr>
                <w:rFonts w:ascii="Times New Roman" w:eastAsia="Times New Roman" w:hAnsi="Times New Roman"/>
                <w:sz w:val="24"/>
                <w:szCs w:val="24"/>
              </w:rPr>
              <w:t>6 months</w:t>
            </w:r>
          </w:p>
        </w:tc>
        <w:tc>
          <w:tcPr>
            <w:tcW w:w="3005" w:type="dxa"/>
          </w:tcPr>
          <w:p w14:paraId="59245933" w14:textId="77777777" w:rsidR="003D6DAA" w:rsidRPr="00F309D5" w:rsidRDefault="00461D40">
            <w:pPr>
              <w:rPr>
                <w:sz w:val="24"/>
                <w:szCs w:val="24"/>
              </w:rPr>
            </w:pPr>
            <w:r w:rsidRPr="00F309D5">
              <w:rPr>
                <w:rFonts w:ascii="Times New Roman" w:eastAsia="Times New Roman" w:hAnsi="Times New Roman"/>
                <w:sz w:val="24"/>
                <w:szCs w:val="24"/>
              </w:rPr>
              <w:t>12-month moving average</w:t>
            </w:r>
          </w:p>
        </w:tc>
        <w:tc>
          <w:tcPr>
            <w:tcW w:w="1701" w:type="dxa"/>
          </w:tcPr>
          <w:p w14:paraId="627EDB28"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136.2</w:t>
            </w:r>
          </w:p>
        </w:tc>
        <w:tc>
          <w:tcPr>
            <w:tcW w:w="1587" w:type="dxa"/>
          </w:tcPr>
          <w:p w14:paraId="37AA815F"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145.9</w:t>
            </w:r>
          </w:p>
        </w:tc>
        <w:tc>
          <w:tcPr>
            <w:tcW w:w="1587" w:type="dxa"/>
          </w:tcPr>
          <w:p w14:paraId="2331EC4F"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9.7 (7%)</w:t>
            </w:r>
          </w:p>
        </w:tc>
      </w:tr>
      <w:tr w:rsidR="003D6DAA" w:rsidRPr="00F309D5" w14:paraId="2E606B05" w14:textId="77777777">
        <w:trPr>
          <w:cantSplit/>
        </w:trPr>
        <w:tc>
          <w:tcPr>
            <w:tcW w:w="1134" w:type="dxa"/>
          </w:tcPr>
          <w:p w14:paraId="2D012ED1" w14:textId="77777777" w:rsidR="003D6DAA" w:rsidRPr="00F309D5" w:rsidRDefault="00461D40">
            <w:pPr>
              <w:rPr>
                <w:sz w:val="24"/>
                <w:szCs w:val="24"/>
              </w:rPr>
            </w:pPr>
            <w:r w:rsidRPr="00F309D5">
              <w:rPr>
                <w:rFonts w:ascii="Times New Roman" w:eastAsia="Times New Roman" w:hAnsi="Times New Roman"/>
                <w:sz w:val="24"/>
                <w:szCs w:val="24"/>
              </w:rPr>
              <w:t>12 months</w:t>
            </w:r>
          </w:p>
        </w:tc>
        <w:tc>
          <w:tcPr>
            <w:tcW w:w="3005" w:type="dxa"/>
          </w:tcPr>
          <w:p w14:paraId="216DD94D" w14:textId="77777777" w:rsidR="003D6DAA" w:rsidRPr="00F309D5" w:rsidRDefault="00461D40">
            <w:pPr>
              <w:rPr>
                <w:sz w:val="24"/>
                <w:szCs w:val="24"/>
              </w:rPr>
            </w:pPr>
            <w:r w:rsidRPr="00F309D5">
              <w:rPr>
                <w:rFonts w:ascii="Times New Roman" w:eastAsia="Times New Roman" w:hAnsi="Times New Roman"/>
                <w:sz w:val="24"/>
                <w:szCs w:val="24"/>
              </w:rPr>
              <w:t>Seasonal naive (same month last year)</w:t>
            </w:r>
          </w:p>
        </w:tc>
        <w:tc>
          <w:tcPr>
            <w:tcW w:w="1701" w:type="dxa"/>
          </w:tcPr>
          <w:p w14:paraId="0E361C7E"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151.5</w:t>
            </w:r>
          </w:p>
        </w:tc>
        <w:tc>
          <w:tcPr>
            <w:tcW w:w="1587" w:type="dxa"/>
          </w:tcPr>
          <w:p w14:paraId="4CEFC61E"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151.5</w:t>
            </w:r>
          </w:p>
        </w:tc>
        <w:tc>
          <w:tcPr>
            <w:tcW w:w="1587" w:type="dxa"/>
          </w:tcPr>
          <w:p w14:paraId="25905D85" w14:textId="77777777" w:rsidR="003D6DAA" w:rsidRPr="00F309D5" w:rsidRDefault="00461D40" w:rsidP="00F309D5">
            <w:pPr>
              <w:jc w:val="center"/>
              <w:rPr>
                <w:sz w:val="24"/>
                <w:szCs w:val="24"/>
              </w:rPr>
            </w:pPr>
            <w:r w:rsidRPr="00F309D5">
              <w:rPr>
                <w:rFonts w:ascii="Times New Roman" w:eastAsia="Times New Roman" w:hAnsi="Times New Roman"/>
                <w:sz w:val="24"/>
                <w:szCs w:val="24"/>
              </w:rPr>
              <w:t>0.0</w:t>
            </w:r>
          </w:p>
        </w:tc>
      </w:tr>
    </w:tbl>
    <w:p w14:paraId="43F65F08" w14:textId="77777777" w:rsidR="006C2E53" w:rsidRDefault="006C2E53">
      <w:pPr>
        <w:spacing w:after="120"/>
        <w:jc w:val="both"/>
      </w:pPr>
    </w:p>
    <w:p w14:paraId="5DA882EE" w14:textId="77777777" w:rsidR="006C2E53" w:rsidRDefault="00461D40">
      <w:pPr>
        <w:spacing w:after="120"/>
        <w:jc w:val="both"/>
      </w:pPr>
      <w:r>
        <w:rPr>
          <w:rFonts w:ascii="Times New Roman" w:eastAsia="Times New Roman" w:hAnsi="Times New Roman"/>
          <w:sz w:val="24"/>
        </w:rPr>
        <w:t xml:space="preserve">The difference matters most when a region's level changes. Central Australia's assault rate fell from an average of 926 per 100,000 a month in October to December 2022 to 493 in the same quarter of 2025, a period that began with new alcohol restrictions in and around Alice Springs in February 2023 (Cross, 2023). Last year's figure kept planning for the old level: in 2024 and 2025 it over-forecast the region by 70 to 86 per 100,000 a month on average, and its one-month error there was 145 per 100,000 against 96 for </w:t>
      </w:r>
      <w:proofErr w:type="spellStart"/>
      <w:r>
        <w:rPr>
          <w:rFonts w:ascii="Times New Roman" w:eastAsia="Times New Roman" w:hAnsi="Times New Roman"/>
          <w:sz w:val="24"/>
        </w:rPr>
        <w:t>XGBoost</w:t>
      </w:r>
      <w:proofErr w:type="spellEnd"/>
      <w:r>
        <w:rPr>
          <w:rFonts w:ascii="Times New Roman" w:eastAsia="Times New Roman" w:hAnsi="Times New Roman"/>
          <w:sz w:val="24"/>
        </w:rPr>
        <w:t>, which reads the most recent months. The release check flagged the same shift on its first run (check R1: the October to December 2025 rate was 32% below the same quarter of 2022 to 2024), so a planner is alerted before the change shows in the error statistics.</w:t>
      </w:r>
    </w:p>
    <w:p w14:paraId="24B3DA2D" w14:textId="77777777" w:rsidR="006C2E53" w:rsidRDefault="00461D40">
      <w:pPr>
        <w:spacing w:after="120"/>
        <w:jc w:val="both"/>
      </w:pPr>
      <w:r>
        <w:rPr>
          <w:rFonts w:ascii="Times New Roman" w:eastAsia="Times New Roman" w:hAnsi="Times New Roman"/>
          <w:sz w:val="24"/>
        </w:rPr>
        <w:t xml:space="preserve">The planning range also supports scenario analysis. Planning every region to the top of its 80% range would have covered the actual number of assaults in 89% of region-months one month ahead, checked out of sample, but would have meant planning for about 390 more assaults a </w:t>
      </w:r>
      <w:r>
        <w:rPr>
          <w:rFonts w:ascii="Times New Roman" w:eastAsia="Times New Roman" w:hAnsi="Times New Roman"/>
          <w:sz w:val="24"/>
        </w:rPr>
        <w:lastRenderedPageBreak/>
        <w:t>month than occurred across the NT, 42% above actual demand. The central forecast is therefore the planning baseline, and the upper end is a surge scenario for regions where under-provision is most costly.</w:t>
      </w:r>
    </w:p>
    <w:p w14:paraId="6EB702BA" w14:textId="77777777" w:rsidR="006C2E53" w:rsidRDefault="00461D40">
      <w:pPr>
        <w:keepNext/>
        <w:spacing w:after="80"/>
        <w:outlineLvl w:val="2"/>
      </w:pPr>
      <w:r>
        <w:rPr>
          <w:rFonts w:ascii="Times New Roman" w:eastAsia="Times New Roman" w:hAnsi="Times New Roman"/>
          <w:b/>
          <w:sz w:val="24"/>
        </w:rPr>
        <w:t>8.2. Recommendations for PFES</w:t>
      </w:r>
    </w:p>
    <w:p w14:paraId="7DF07D4C" w14:textId="77777777" w:rsidR="006C2E53" w:rsidRDefault="00461D40">
      <w:pPr>
        <w:spacing w:after="120"/>
        <w:jc w:val="both"/>
      </w:pPr>
      <w:r>
        <w:rPr>
          <w:rFonts w:ascii="Times New Roman" w:eastAsia="Times New Roman" w:hAnsi="Times New Roman"/>
          <w:sz w:val="24"/>
        </w:rPr>
        <w:t>The findings support five recommendations for a PFES pilot:</w:t>
      </w:r>
    </w:p>
    <w:p w14:paraId="0E03C3D3" w14:textId="77777777" w:rsidR="006C2E53" w:rsidRDefault="00461D40" w:rsidP="00F309D5">
      <w:pPr>
        <w:numPr>
          <w:ilvl w:val="0"/>
          <w:numId w:val="17"/>
        </w:numPr>
        <w:tabs>
          <w:tab w:val="clear" w:pos="720"/>
        </w:tabs>
        <w:spacing w:after="40"/>
        <w:ind w:left="357" w:hanging="357"/>
      </w:pPr>
      <w:r>
        <w:rPr>
          <w:rFonts w:ascii="Times New Roman" w:eastAsia="Times New Roman" w:hAnsi="Times New Roman"/>
          <w:b/>
          <w:sz w:val="24"/>
        </w:rPr>
        <w:t>Match the method to the horizon:</w:t>
      </w:r>
      <w:r>
        <w:rPr>
          <w:rFonts w:ascii="Times New Roman" w:eastAsia="Times New Roman" w:hAnsi="Times New Roman"/>
          <w:sz w:val="24"/>
        </w:rPr>
        <w:t xml:space="preserve">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for the next month, the 12-month moving average at three and six months and last year's figure at twelve, the methods that lead the full backtest and beat last year's figure after the selection window (Table 21).</w:t>
      </w:r>
    </w:p>
    <w:p w14:paraId="417C28D4" w14:textId="77777777" w:rsidR="006C2E53" w:rsidRDefault="00461D40" w:rsidP="00F309D5">
      <w:pPr>
        <w:numPr>
          <w:ilvl w:val="0"/>
          <w:numId w:val="17"/>
        </w:numPr>
        <w:tabs>
          <w:tab w:val="clear" w:pos="720"/>
        </w:tabs>
        <w:spacing w:after="40"/>
        <w:ind w:left="357" w:hanging="357"/>
      </w:pPr>
      <w:r>
        <w:rPr>
          <w:rFonts w:ascii="Times New Roman" w:eastAsia="Times New Roman" w:hAnsi="Times New Roman"/>
          <w:b/>
          <w:sz w:val="24"/>
        </w:rPr>
        <w:t>Plan to the central forecast:</w:t>
      </w:r>
      <w:r>
        <w:rPr>
          <w:rFonts w:ascii="Times New Roman" w:eastAsia="Times New Roman" w:hAnsi="Times New Roman"/>
          <w:sz w:val="24"/>
        </w:rPr>
        <w:t xml:space="preserve"> use the top of the 80% range only as a surge scenario, since planning every region to it would have meant 42% more assaults planned for than occurred.</w:t>
      </w:r>
    </w:p>
    <w:p w14:paraId="5337292D" w14:textId="77777777" w:rsidR="006C2E53" w:rsidRDefault="00461D40" w:rsidP="00F309D5">
      <w:pPr>
        <w:numPr>
          <w:ilvl w:val="0"/>
          <w:numId w:val="17"/>
        </w:numPr>
        <w:tabs>
          <w:tab w:val="clear" w:pos="720"/>
        </w:tabs>
        <w:spacing w:after="40"/>
        <w:ind w:left="357" w:hanging="357"/>
      </w:pPr>
      <w:r>
        <w:rPr>
          <w:rFonts w:ascii="Times New Roman" w:eastAsia="Times New Roman" w:hAnsi="Times New Roman"/>
          <w:b/>
          <w:sz w:val="24"/>
        </w:rPr>
        <w:t>Act on drift warnings:</w:t>
      </w:r>
      <w:r>
        <w:rPr>
          <w:rFonts w:ascii="Times New Roman" w:eastAsia="Times New Roman" w:hAnsi="Times New Roman"/>
          <w:sz w:val="24"/>
        </w:rPr>
        <w:t xml:space="preserve"> review a region when the release check reports a shift, as for Central Australia, rather than relying on last year's figure after a policy change.</w:t>
      </w:r>
    </w:p>
    <w:p w14:paraId="06338D3A" w14:textId="77777777" w:rsidR="006C2E53" w:rsidRDefault="00461D40" w:rsidP="00F309D5">
      <w:pPr>
        <w:numPr>
          <w:ilvl w:val="0"/>
          <w:numId w:val="17"/>
        </w:numPr>
        <w:tabs>
          <w:tab w:val="clear" w:pos="720"/>
        </w:tabs>
        <w:spacing w:after="40"/>
        <w:ind w:left="357" w:hanging="357"/>
      </w:pPr>
      <w:r>
        <w:rPr>
          <w:rFonts w:ascii="Times New Roman" w:eastAsia="Times New Roman" w:hAnsi="Times New Roman"/>
          <w:b/>
          <w:sz w:val="24"/>
        </w:rPr>
        <w:t>Treat the newest six months as provisional:</w:t>
      </w:r>
      <w:r>
        <w:rPr>
          <w:rFonts w:ascii="Times New Roman" w:eastAsia="Times New Roman" w:hAnsi="Times New Roman"/>
          <w:sz w:val="24"/>
        </w:rPr>
        <w:t xml:space="preserve"> re-score the 2026 check when counts are final before changing any method.</w:t>
      </w:r>
    </w:p>
    <w:p w14:paraId="02BD9070" w14:textId="77777777" w:rsidR="006C2E53" w:rsidRDefault="00461D40" w:rsidP="00F309D5">
      <w:pPr>
        <w:numPr>
          <w:ilvl w:val="0"/>
          <w:numId w:val="17"/>
        </w:numPr>
        <w:tabs>
          <w:tab w:val="clear" w:pos="720"/>
        </w:tabs>
        <w:spacing w:after="40"/>
        <w:ind w:left="357" w:hanging="357"/>
      </w:pPr>
      <w:r>
        <w:rPr>
          <w:rFonts w:ascii="Times New Roman" w:eastAsia="Times New Roman" w:hAnsi="Times New Roman"/>
          <w:b/>
          <w:sz w:val="24"/>
        </w:rPr>
        <w:t>Keep alcohol supply as context:</w:t>
      </w:r>
      <w:r>
        <w:rPr>
          <w:rFonts w:ascii="Times New Roman" w:eastAsia="Times New Roman" w:hAnsi="Times New Roman"/>
          <w:sz w:val="24"/>
        </w:rPr>
        <w:t xml:space="preserve"> it is associated with assault rates but adds no forecast accuracy; use the forecasts only for region-level planning, after consultation with PFES and Aboriginal community organisations.</w:t>
      </w:r>
    </w:p>
    <w:p w14:paraId="22C5B18A" w14:textId="77777777" w:rsidR="00A0048D" w:rsidRDefault="00A0048D"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94" w:name="_Toc243408242"/>
      <w:r>
        <w:rPr>
          <w:rFonts w:ascii="Times New Roman" w:eastAsia="Times New Roman" w:hAnsi="Times New Roman" w:cs="Times New Roman"/>
          <w:b/>
          <w:bCs/>
          <w:sz w:val="24"/>
          <w:szCs w:val="24"/>
          <w:lang w:val="en-AU"/>
        </w:rPr>
        <w:t>Deployment readiness</w:t>
      </w:r>
      <w:bookmarkEnd w:id="94"/>
    </w:p>
    <w:p w14:paraId="1538AFA9" w14:textId="77777777" w:rsidR="006C2E53" w:rsidRDefault="00461D40">
      <w:pPr>
        <w:keepNext/>
        <w:spacing w:after="120"/>
        <w:jc w:val="both"/>
      </w:pPr>
      <w:r>
        <w:rPr>
          <w:rFonts w:ascii="Times New Roman" w:eastAsia="Times New Roman" w:hAnsi="Times New Roman"/>
          <w:sz w:val="24"/>
        </w:rPr>
        <w:t>Table 25 assesses the system against the criteria a PFES pilot would need.</w:t>
      </w:r>
    </w:p>
    <w:p w14:paraId="3AB7A689" w14:textId="6F5F23FD" w:rsidR="006C2E53" w:rsidRDefault="00461D40">
      <w:pPr>
        <w:pStyle w:val="Caption"/>
        <w:keepNext/>
        <w:spacing w:before="120" w:after="80"/>
        <w:jc w:val="center"/>
      </w:pPr>
      <w:bookmarkStart w:id="95" w:name="_Toc243408485"/>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25</w:t>
      </w:r>
      <w:r>
        <w:rPr>
          <w:rFonts w:ascii="Times New Roman" w:hAnsi="Times New Roman"/>
          <w:color w:val="auto"/>
          <w:sz w:val="24"/>
        </w:rPr>
        <w:fldChar w:fldCharType="end"/>
      </w:r>
      <w:r>
        <w:rPr>
          <w:rFonts w:ascii="Times New Roman" w:hAnsi="Times New Roman"/>
          <w:color w:val="auto"/>
          <w:sz w:val="24"/>
        </w:rPr>
        <w:t>: Deployment readiness assessment</w:t>
      </w:r>
      <w:bookmarkEnd w:id="95"/>
    </w:p>
    <w:tbl>
      <w:tblPr>
        <w:tblStyle w:val="TableGrid"/>
        <w:tblW w:w="9015" w:type="dxa"/>
        <w:tblLayout w:type="fixed"/>
        <w:tblLook w:val="04A0" w:firstRow="1" w:lastRow="0" w:firstColumn="1" w:lastColumn="0" w:noHBand="0" w:noVBand="1"/>
      </w:tblPr>
      <w:tblGrid>
        <w:gridCol w:w="2438"/>
        <w:gridCol w:w="1134"/>
        <w:gridCol w:w="5443"/>
      </w:tblGrid>
      <w:tr w:rsidR="006C2E53" w:rsidRPr="00F309D5" w14:paraId="62AFD431" w14:textId="77777777">
        <w:trPr>
          <w:cantSplit/>
          <w:tblHeader/>
        </w:trPr>
        <w:tc>
          <w:tcPr>
            <w:tcW w:w="2438" w:type="dxa"/>
            <w:shd w:val="clear" w:color="auto" w:fill="D9E2F3"/>
          </w:tcPr>
          <w:p w14:paraId="327C9BD4"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Criterion</w:t>
            </w:r>
          </w:p>
        </w:tc>
        <w:tc>
          <w:tcPr>
            <w:tcW w:w="1134" w:type="dxa"/>
            <w:shd w:val="clear" w:color="auto" w:fill="D9E2F3"/>
          </w:tcPr>
          <w:p w14:paraId="7172E77C"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Status</w:t>
            </w:r>
          </w:p>
        </w:tc>
        <w:tc>
          <w:tcPr>
            <w:tcW w:w="5443" w:type="dxa"/>
            <w:shd w:val="clear" w:color="auto" w:fill="D9E2F3"/>
          </w:tcPr>
          <w:p w14:paraId="60276739" w14:textId="77777777" w:rsidR="006C2E53" w:rsidRPr="00F309D5" w:rsidRDefault="00461D40" w:rsidP="00F309D5">
            <w:pPr>
              <w:keepNext/>
              <w:jc w:val="center"/>
              <w:rPr>
                <w:sz w:val="24"/>
                <w:szCs w:val="24"/>
              </w:rPr>
            </w:pPr>
            <w:r w:rsidRPr="00F309D5">
              <w:rPr>
                <w:rFonts w:ascii="Times New Roman" w:eastAsia="Times New Roman" w:hAnsi="Times New Roman"/>
                <w:b/>
                <w:sz w:val="24"/>
                <w:szCs w:val="24"/>
              </w:rPr>
              <w:t>Evidence or remaining gap</w:t>
            </w:r>
          </w:p>
        </w:tc>
      </w:tr>
      <w:tr w:rsidR="006C2E53" w:rsidRPr="00F309D5" w14:paraId="60D23CDF" w14:textId="77777777">
        <w:trPr>
          <w:cantSplit/>
        </w:trPr>
        <w:tc>
          <w:tcPr>
            <w:tcW w:w="2438" w:type="dxa"/>
          </w:tcPr>
          <w:p w14:paraId="0E6C3784" w14:textId="77777777" w:rsidR="006C2E53" w:rsidRPr="00F309D5" w:rsidRDefault="00461D40">
            <w:pPr>
              <w:rPr>
                <w:sz w:val="24"/>
                <w:szCs w:val="24"/>
              </w:rPr>
            </w:pPr>
            <w:r w:rsidRPr="00F309D5">
              <w:rPr>
                <w:rFonts w:ascii="Times New Roman" w:eastAsia="Times New Roman" w:hAnsi="Times New Roman"/>
                <w:b/>
                <w:sz w:val="24"/>
                <w:szCs w:val="24"/>
              </w:rPr>
              <w:t>Reproducible build</w:t>
            </w:r>
          </w:p>
        </w:tc>
        <w:tc>
          <w:tcPr>
            <w:tcW w:w="1134" w:type="dxa"/>
          </w:tcPr>
          <w:p w14:paraId="689A8304"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0AA115E9" w14:textId="77777777" w:rsidR="006C2E53" w:rsidRPr="00F309D5" w:rsidRDefault="00461D40" w:rsidP="00F309D5">
            <w:pPr>
              <w:jc w:val="both"/>
              <w:rPr>
                <w:sz w:val="24"/>
                <w:szCs w:val="24"/>
              </w:rPr>
            </w:pPr>
            <w:r w:rsidRPr="00F309D5">
              <w:rPr>
                <w:rFonts w:ascii="Times New Roman" w:eastAsia="Times New Roman" w:hAnsi="Times New Roman"/>
                <w:sz w:val="24"/>
                <w:szCs w:val="24"/>
              </w:rPr>
              <w:t>Pinned environment; outputs reproduce byte for byte</w:t>
            </w:r>
          </w:p>
        </w:tc>
      </w:tr>
      <w:tr w:rsidR="006C2E53" w:rsidRPr="00F309D5" w14:paraId="57E8F2CE" w14:textId="77777777">
        <w:trPr>
          <w:cantSplit/>
        </w:trPr>
        <w:tc>
          <w:tcPr>
            <w:tcW w:w="2438" w:type="dxa"/>
          </w:tcPr>
          <w:p w14:paraId="7C761DCF" w14:textId="77777777" w:rsidR="006C2E53" w:rsidRPr="00F309D5" w:rsidRDefault="00461D40">
            <w:pPr>
              <w:rPr>
                <w:sz w:val="24"/>
                <w:szCs w:val="24"/>
              </w:rPr>
            </w:pPr>
            <w:r w:rsidRPr="00F309D5">
              <w:rPr>
                <w:rFonts w:ascii="Times New Roman" w:eastAsia="Times New Roman" w:hAnsi="Times New Roman"/>
                <w:b/>
                <w:sz w:val="24"/>
                <w:szCs w:val="24"/>
              </w:rPr>
              <w:t>Leakage-safe evaluation</w:t>
            </w:r>
          </w:p>
        </w:tc>
        <w:tc>
          <w:tcPr>
            <w:tcW w:w="1134" w:type="dxa"/>
          </w:tcPr>
          <w:p w14:paraId="5A62967E"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13344933" w14:textId="77777777" w:rsidR="006C2E53" w:rsidRPr="00F309D5" w:rsidRDefault="00461D40" w:rsidP="00F309D5">
            <w:pPr>
              <w:jc w:val="both"/>
              <w:rPr>
                <w:sz w:val="24"/>
                <w:szCs w:val="24"/>
              </w:rPr>
            </w:pPr>
            <w:r>
              <w:rPr>
                <w:rFonts w:ascii="Times New Roman" w:eastAsia="Times New Roman" w:hAnsi="Times New Roman"/>
                <w:sz w:val="24"/>
                <w:szCs w:val="24"/>
              </w:rPr>
              <w:t xml:space="preserve">Fixes [A15]-[A18]; leakage test on all 16 origin-horizon pairs; set-up re-checked after the selection window (E11)</w:t>
            </w:r>
          </w:p>
        </w:tc>
      </w:tr>
      <w:tr w:rsidR="006C2E53" w:rsidRPr="00F309D5" w14:paraId="57D0F3E4" w14:textId="77777777">
        <w:trPr>
          <w:cantSplit/>
        </w:trPr>
        <w:tc>
          <w:tcPr>
            <w:tcW w:w="2438" w:type="dxa"/>
          </w:tcPr>
          <w:p w14:paraId="1EB7BB67" w14:textId="77777777" w:rsidR="006C2E53" w:rsidRPr="00F309D5" w:rsidRDefault="00461D40">
            <w:pPr>
              <w:rPr>
                <w:sz w:val="24"/>
                <w:szCs w:val="24"/>
              </w:rPr>
            </w:pPr>
            <w:r w:rsidRPr="00F309D5">
              <w:rPr>
                <w:rFonts w:ascii="Times New Roman" w:eastAsia="Times New Roman" w:hAnsi="Times New Roman"/>
                <w:b/>
                <w:sz w:val="24"/>
                <w:szCs w:val="24"/>
              </w:rPr>
              <w:t>Saved models and forecast file</w:t>
            </w:r>
          </w:p>
        </w:tc>
        <w:tc>
          <w:tcPr>
            <w:tcW w:w="1134" w:type="dxa"/>
          </w:tcPr>
          <w:p w14:paraId="099D2DD8"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6DF47F9F" w14:textId="77777777" w:rsidR="006C2E53" w:rsidRPr="00F309D5" w:rsidRDefault="00461D40" w:rsidP="00F309D5">
            <w:pPr>
              <w:jc w:val="both"/>
              <w:rPr>
                <w:sz w:val="24"/>
                <w:szCs w:val="24"/>
              </w:rPr>
            </w:pPr>
            <w:r>
              <w:rPr>
                <w:rFonts w:ascii="Times New Roman" w:eastAsia="Times New Roman" w:hAnsi="Times New Roman"/>
                <w:sz w:val="24"/>
                <w:szCs w:val="24"/>
              </w:rPr>
              <w:t xml:space="preserve">Models/*.joblib; Outputs/F1_forecasts.csv, published only after the release checks</w:t>
            </w:r>
          </w:p>
        </w:tc>
      </w:tr>
      <w:tr w:rsidR="006C2E53" w:rsidRPr="00F309D5" w14:paraId="5E8171B3" w14:textId="77777777">
        <w:trPr>
          <w:cantSplit/>
        </w:trPr>
        <w:tc>
          <w:tcPr>
            <w:tcW w:w="2438" w:type="dxa"/>
          </w:tcPr>
          <w:p w14:paraId="062958DC" w14:textId="77777777" w:rsidR="006C2E53" w:rsidRPr="00F309D5" w:rsidRDefault="00461D40">
            <w:pPr>
              <w:rPr>
                <w:sz w:val="24"/>
                <w:szCs w:val="24"/>
              </w:rPr>
            </w:pPr>
            <w:r w:rsidRPr="00F309D5">
              <w:rPr>
                <w:rFonts w:ascii="Times New Roman" w:eastAsia="Times New Roman" w:hAnsi="Times New Roman"/>
                <w:b/>
                <w:sz w:val="24"/>
                <w:szCs w:val="24"/>
              </w:rPr>
              <w:t>Dashboard</w:t>
            </w:r>
          </w:p>
        </w:tc>
        <w:tc>
          <w:tcPr>
            <w:tcW w:w="1134" w:type="dxa"/>
          </w:tcPr>
          <w:p w14:paraId="7B429A07"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451C01E4" w14:textId="77777777" w:rsidR="006C2E53" w:rsidRPr="00F309D5" w:rsidRDefault="00461D40" w:rsidP="00F309D5">
            <w:pPr>
              <w:jc w:val="both"/>
              <w:rPr>
                <w:sz w:val="24"/>
                <w:szCs w:val="24"/>
              </w:rPr>
            </w:pPr>
            <w:r w:rsidRPr="00F309D5">
              <w:rPr>
                <w:rFonts w:ascii="Times New Roman" w:eastAsia="Times New Roman" w:hAnsi="Times New Roman"/>
                <w:sz w:val="24"/>
                <w:szCs w:val="24"/>
              </w:rPr>
              <w:t>Forecast and release-check views read the saved outputs; the Workbench recomputes its diagnostics once at start-up (cached)</w:t>
            </w:r>
          </w:p>
        </w:tc>
      </w:tr>
      <w:tr w:rsidR="006C2E53" w:rsidRPr="00F309D5" w14:paraId="7394E16A" w14:textId="77777777">
        <w:trPr>
          <w:cantSplit/>
        </w:trPr>
        <w:tc>
          <w:tcPr>
            <w:tcW w:w="2438" w:type="dxa"/>
          </w:tcPr>
          <w:p w14:paraId="26F3D31E" w14:textId="77777777" w:rsidR="006C2E53" w:rsidRPr="00F309D5" w:rsidRDefault="00461D40">
            <w:pPr>
              <w:rPr>
                <w:sz w:val="24"/>
                <w:szCs w:val="24"/>
              </w:rPr>
            </w:pPr>
            <w:r w:rsidRPr="00F309D5">
              <w:rPr>
                <w:rFonts w:ascii="Times New Roman" w:eastAsia="Times New Roman" w:hAnsi="Times New Roman"/>
                <w:b/>
                <w:sz w:val="24"/>
                <w:szCs w:val="24"/>
              </w:rPr>
              <w:t>Hosted access</w:t>
            </w:r>
          </w:p>
        </w:tc>
        <w:tc>
          <w:tcPr>
            <w:tcW w:w="1134" w:type="dxa"/>
          </w:tcPr>
          <w:p w14:paraId="72F6FFBC" w14:textId="77777777" w:rsidR="006C2E53" w:rsidRPr="00F309D5" w:rsidRDefault="00461D40">
            <w:pPr>
              <w:rPr>
                <w:sz w:val="24"/>
                <w:szCs w:val="24"/>
              </w:rPr>
            </w:pPr>
            <w:r>
              <w:rPr>
                <w:rFonts w:ascii="Times New Roman" w:eastAsia="Times New Roman" w:hAnsi="Times New Roman"/>
                <w:sz w:val="24"/>
                <w:szCs w:val="24"/>
              </w:rPr>
              <w:t>Ready</w:t>
            </w:r>
          </w:p>
        </w:tc>
        <w:tc>
          <w:tcPr>
            <w:tcW w:w="5443" w:type="dxa"/>
          </w:tcPr>
          <w:p w14:paraId="08BDC756" w14:textId="77777777" w:rsidR="006C2E53" w:rsidRPr="00F309D5" w:rsidRDefault="00461D40" w:rsidP="00F309D5">
            <w:pPr>
              <w:jc w:val="both"/>
              <w:rPr>
                <w:sz w:val="24"/>
                <w:szCs w:val="24"/>
              </w:rPr>
            </w:pP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Community Cloud (</w:t>
            </w:r>
            <w:proofErr w:type="spellStart"/>
            <w:r>
              <w:fldChar w:fldCharType="begin"/>
            </w:r>
            <w:r>
              <w:instrText>HYPERLINK "https://nt-safety-forecast.streamlit.app" \h</w:instrText>
            </w:r>
            <w:r>
              <w:fldChar w:fldCharType="separate"/>
            </w:r>
            <w:r>
              <w:rPr>
                <w:rStyle w:val="Hyperlink"/>
                <w:rFonts w:ascii="Times New Roman" w:eastAsia="Times New Roman" w:hAnsi="Times New Roman"/>
                <w:color w:val="0563C1"/>
                <w:sz w:val="24"/>
                <w:szCs w:val="24"/>
              </w:rPr>
              <w:t>nt</w:t>
            </w:r>
            <w:proofErr w:type="spellEnd"/>
            <w:r>
              <w:rPr>
                <w:rStyle w:val="Hyperlink"/>
                <w:rFonts w:ascii="Times New Roman" w:eastAsia="Times New Roman" w:hAnsi="Times New Roman"/>
                <w:color w:val="0563C1"/>
                <w:sz w:val="24"/>
                <w:szCs w:val="24"/>
              </w:rPr>
              <w:t>-safety-</w:t>
            </w:r>
            <w:proofErr w:type="spellStart"/>
            <w:r>
              <w:rPr>
                <w:rStyle w:val="Hyperlink"/>
                <w:rFonts w:ascii="Times New Roman" w:eastAsia="Times New Roman" w:hAnsi="Times New Roman"/>
                <w:color w:val="0563C1"/>
                <w:sz w:val="24"/>
                <w:szCs w:val="24"/>
              </w:rPr>
              <w:t>forecast.streamlit.app</w:t>
            </w:r>
            <w:proofErr w:type="spellEnd"/>
            <w:r>
              <w:fldChar w:fldCharType="end"/>
            </w:r>
            <w:r>
              <w:rPr>
                <w:rFonts w:ascii="Times New Roman" w:eastAsia="Times New Roman" w:hAnsi="Times New Roman"/>
                <w:sz w:val="24"/>
                <w:szCs w:val="24"/>
              </w:rPr>
              <w:t>), redeployed from main; public, aggregated data only</w:t>
            </w:r>
          </w:p>
        </w:tc>
      </w:tr>
      <w:tr w:rsidR="006C2E53" w:rsidRPr="00F309D5" w14:paraId="78BB1438" w14:textId="77777777">
        <w:trPr>
          <w:cantSplit/>
        </w:trPr>
        <w:tc>
          <w:tcPr>
            <w:tcW w:w="2438" w:type="dxa"/>
          </w:tcPr>
          <w:p w14:paraId="3198A209" w14:textId="77777777" w:rsidR="006C2E53" w:rsidRPr="00F309D5" w:rsidRDefault="00461D40">
            <w:pPr>
              <w:rPr>
                <w:sz w:val="24"/>
                <w:szCs w:val="24"/>
              </w:rPr>
            </w:pPr>
            <w:r w:rsidRPr="00F309D5">
              <w:rPr>
                <w:rFonts w:ascii="Times New Roman" w:eastAsia="Times New Roman" w:hAnsi="Times New Roman"/>
                <w:b/>
                <w:sz w:val="24"/>
                <w:szCs w:val="24"/>
              </w:rPr>
              <w:t>Monitoring</w:t>
            </w:r>
          </w:p>
        </w:tc>
        <w:tc>
          <w:tcPr>
            <w:tcW w:w="1134" w:type="dxa"/>
          </w:tcPr>
          <w:p w14:paraId="478CF6EE"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05E9E321" w14:textId="77777777" w:rsidR="006C2E53" w:rsidRPr="00F309D5" w:rsidRDefault="00461D40" w:rsidP="00F309D5">
            <w:pPr>
              <w:jc w:val="both"/>
              <w:rPr>
                <w:sz w:val="24"/>
                <w:szCs w:val="24"/>
              </w:rPr>
            </w:pPr>
            <w:r>
              <w:rPr>
                <w:rFonts w:ascii="Times New Roman" w:eastAsia="Times New Roman" w:hAnsi="Times New Roman"/>
                <w:sz w:val="24"/>
                <w:szCs w:val="24"/>
              </w:rPr>
              <w:t xml:space="preserve">monitoring.py: 25 checks, first run 18 Oct 2026 (Table 26); a FAIL blocks publication (release_gate.py); started by hand after each release</w:t>
            </w:r>
          </w:p>
        </w:tc>
      </w:tr>
      <w:tr w:rsidR="006C2E53" w:rsidRPr="00F309D5" w14:paraId="12CDE26A" w14:textId="77777777">
        <w:trPr>
          <w:cantSplit/>
        </w:trPr>
        <w:tc>
          <w:tcPr>
            <w:tcW w:w="2438" w:type="dxa"/>
          </w:tcPr>
          <w:p w14:paraId="3C03A121" w14:textId="77777777" w:rsidR="006C2E53" w:rsidRPr="00F309D5" w:rsidRDefault="00461D40">
            <w:pPr>
              <w:rPr>
                <w:sz w:val="24"/>
                <w:szCs w:val="24"/>
              </w:rPr>
            </w:pPr>
            <w:r w:rsidRPr="00F309D5">
              <w:rPr>
                <w:rFonts w:ascii="Times New Roman" w:eastAsia="Times New Roman" w:hAnsi="Times New Roman"/>
                <w:b/>
                <w:sz w:val="24"/>
                <w:szCs w:val="24"/>
              </w:rPr>
              <w:t>Retraining strategy</w:t>
            </w:r>
          </w:p>
        </w:tc>
        <w:tc>
          <w:tcPr>
            <w:tcW w:w="1134" w:type="dxa"/>
          </w:tcPr>
          <w:p w14:paraId="72494155" w14:textId="77777777" w:rsidR="006C2E53" w:rsidRPr="00F309D5" w:rsidRDefault="00461D40">
            <w:pPr>
              <w:rPr>
                <w:sz w:val="24"/>
                <w:szCs w:val="24"/>
              </w:rPr>
            </w:pPr>
            <w:r w:rsidRPr="00F309D5">
              <w:rPr>
                <w:rFonts w:ascii="Times New Roman" w:eastAsia="Times New Roman" w:hAnsi="Times New Roman"/>
                <w:sz w:val="24"/>
                <w:szCs w:val="24"/>
              </w:rPr>
              <w:t>Ready</w:t>
            </w:r>
          </w:p>
        </w:tc>
        <w:tc>
          <w:tcPr>
            <w:tcW w:w="5443" w:type="dxa"/>
          </w:tcPr>
          <w:p w14:paraId="7F5C4B9E" w14:textId="77777777" w:rsidR="006C2E53" w:rsidRPr="00F309D5" w:rsidRDefault="00461D40" w:rsidP="00F309D5">
            <w:pPr>
              <w:jc w:val="both"/>
              <w:rPr>
                <w:sz w:val="24"/>
                <w:szCs w:val="24"/>
              </w:rPr>
            </w:pPr>
            <w:r w:rsidRPr="00F309D5">
              <w:rPr>
                <w:rFonts w:ascii="Times New Roman" w:eastAsia="Times New Roman" w:hAnsi="Times New Roman"/>
                <w:sz w:val="24"/>
                <w:szCs w:val="24"/>
              </w:rPr>
              <w:t>Rule-based: retrain on a repeated FAIL or lasting drift, and when new population estimates extend the panel</w:t>
            </w:r>
          </w:p>
        </w:tc>
      </w:tr>
      <w:tr w:rsidR="006C2E53" w:rsidRPr="00F309D5" w14:paraId="22C41430" w14:textId="77777777">
        <w:trPr>
          <w:cantSplit/>
        </w:trPr>
        <w:tc>
          <w:tcPr>
            <w:tcW w:w="2438" w:type="dxa"/>
          </w:tcPr>
          <w:p w14:paraId="7F73B347" w14:textId="77777777" w:rsidR="006C2E53" w:rsidRPr="00F309D5" w:rsidRDefault="00461D40">
            <w:pPr>
              <w:rPr>
                <w:sz w:val="24"/>
                <w:szCs w:val="24"/>
              </w:rPr>
            </w:pPr>
            <w:r w:rsidRPr="00F309D5">
              <w:rPr>
                <w:rFonts w:ascii="Times New Roman" w:eastAsia="Times New Roman" w:hAnsi="Times New Roman"/>
                <w:b/>
                <w:sz w:val="24"/>
                <w:szCs w:val="24"/>
              </w:rPr>
              <w:t>Data refresh</w:t>
            </w:r>
          </w:p>
        </w:tc>
        <w:tc>
          <w:tcPr>
            <w:tcW w:w="1134" w:type="dxa"/>
          </w:tcPr>
          <w:p w14:paraId="14B1A288" w14:textId="77777777" w:rsidR="006C2E53" w:rsidRPr="00F309D5" w:rsidRDefault="00461D40">
            <w:pPr>
              <w:rPr>
                <w:sz w:val="24"/>
                <w:szCs w:val="24"/>
              </w:rPr>
            </w:pPr>
            <w:r w:rsidRPr="00F309D5">
              <w:rPr>
                <w:rFonts w:ascii="Times New Roman" w:eastAsia="Times New Roman" w:hAnsi="Times New Roman"/>
                <w:sz w:val="24"/>
                <w:szCs w:val="24"/>
              </w:rPr>
              <w:t>Partial</w:t>
            </w:r>
          </w:p>
        </w:tc>
        <w:tc>
          <w:tcPr>
            <w:tcW w:w="5443" w:type="dxa"/>
          </w:tcPr>
          <w:p w14:paraId="7DB4F912" w14:textId="77777777" w:rsidR="006C2E53" w:rsidRPr="00F309D5" w:rsidRDefault="00461D40" w:rsidP="00F309D5">
            <w:pPr>
              <w:jc w:val="both"/>
              <w:rPr>
                <w:sz w:val="24"/>
                <w:szCs w:val="24"/>
              </w:rPr>
            </w:pPr>
            <w:r>
              <w:rPr>
                <w:rFonts w:ascii="Times New Roman" w:eastAsia="Times New Roman" w:hAnsi="Times New Roman"/>
                <w:sz w:val="24"/>
                <w:szCs w:val="24"/>
              </w:rPr>
              <w:t xml:space="preserve">2026 crime months available; panel waits for 2026 population estimates; frozen at the 1 June 2026 release, so forecasts are a reproducible vintage, not current</w:t>
            </w:r>
          </w:p>
        </w:tc>
      </w:tr>
      <w:tr w:rsidR="006C2E53" w:rsidRPr="00F309D5" w14:paraId="59D33FE9" w14:textId="77777777">
        <w:trPr>
          <w:cantSplit/>
        </w:trPr>
        <w:tc>
          <w:tcPr>
            <w:tcW w:w="2438" w:type="dxa"/>
          </w:tcPr>
          <w:p w14:paraId="57473799" w14:textId="77777777" w:rsidR="006C2E53" w:rsidRPr="00F309D5" w:rsidRDefault="00461D40">
            <w:pPr>
              <w:rPr>
                <w:sz w:val="24"/>
                <w:szCs w:val="24"/>
              </w:rPr>
            </w:pPr>
            <w:r w:rsidRPr="00F309D5">
              <w:rPr>
                <w:rFonts w:ascii="Times New Roman" w:eastAsia="Times New Roman" w:hAnsi="Times New Roman"/>
                <w:b/>
                <w:sz w:val="24"/>
                <w:szCs w:val="24"/>
              </w:rPr>
              <w:t>Access control</w:t>
            </w:r>
          </w:p>
        </w:tc>
        <w:tc>
          <w:tcPr>
            <w:tcW w:w="1134" w:type="dxa"/>
          </w:tcPr>
          <w:p w14:paraId="622CD154" w14:textId="77777777" w:rsidR="006C2E53" w:rsidRPr="00F309D5" w:rsidRDefault="00461D40">
            <w:pPr>
              <w:rPr>
                <w:sz w:val="24"/>
                <w:szCs w:val="24"/>
              </w:rPr>
            </w:pPr>
            <w:r w:rsidRPr="00F309D5">
              <w:rPr>
                <w:rFonts w:ascii="Times New Roman" w:eastAsia="Times New Roman" w:hAnsi="Times New Roman"/>
                <w:sz w:val="24"/>
                <w:szCs w:val="24"/>
              </w:rPr>
              <w:t>Partial</w:t>
            </w:r>
          </w:p>
        </w:tc>
        <w:tc>
          <w:tcPr>
            <w:tcW w:w="5443" w:type="dxa"/>
          </w:tcPr>
          <w:p w14:paraId="6C67812B" w14:textId="77777777" w:rsidR="006C2E53" w:rsidRPr="00F309D5" w:rsidRDefault="00461D40" w:rsidP="00F309D5">
            <w:pPr>
              <w:jc w:val="both"/>
              <w:rPr>
                <w:sz w:val="24"/>
                <w:szCs w:val="24"/>
              </w:rPr>
            </w:pPr>
            <w:r w:rsidRPr="00F309D5">
              <w:rPr>
                <w:rFonts w:ascii="Times New Roman" w:eastAsia="Times New Roman" w:hAnsi="Times New Roman"/>
                <w:sz w:val="24"/>
                <w:szCs w:val="24"/>
              </w:rPr>
              <w:t>Public aggregated data only; PFES use would need sign-in</w:t>
            </w:r>
          </w:p>
        </w:tc>
      </w:tr>
    </w:tbl>
    <w:p w14:paraId="1847C010" w14:textId="77777777" w:rsidR="006C2E53" w:rsidRDefault="006C2E53">
      <w:pPr>
        <w:spacing w:after="40"/>
        <w:jc w:val="both"/>
      </w:pPr>
    </w:p>
    <w:p w14:paraId="139FE74E" w14:textId="5787CE3A" w:rsidR="006C2E53" w:rsidRDefault="00461D40">
      <w:pPr>
        <w:spacing w:after="120"/>
        <w:jc w:val="both"/>
      </w:pPr>
      <w:r>
        <w:rPr>
          <w:rFonts w:ascii="Times New Roman" w:eastAsia="Times New Roman" w:hAnsi="Times New Roman"/>
          <w:sz w:val="24"/>
        </w:rPr>
        <w:t xml:space="preserve">The system is ready as a decision-support prototype: its results are reproducible, leakage-safe, monitored and documented, and it is available online. It is not operational PFES </w:t>
      </w:r>
      <w:r w:rsidR="00136BE7">
        <w:rPr>
          <w:rFonts w:ascii="Times New Roman" w:eastAsia="Times New Roman" w:hAnsi="Times New Roman"/>
          <w:sz w:val="24"/>
        </w:rPr>
        <w:t>software and</w:t>
      </w:r>
      <w:r>
        <w:rPr>
          <w:rFonts w:ascii="Times New Roman" w:eastAsia="Times New Roman" w:hAnsi="Times New Roman"/>
          <w:sz w:val="24"/>
        </w:rPr>
        <w:t xml:space="preserve"> should not be presented as such until the release checks run on a schedule, access is controlled and the system has been reviewed with PFES and the communities the data describe.</w:t>
      </w:r>
    </w:p>
    <w:p w14:paraId="7879455E" w14:textId="77777777" w:rsidR="006C2E53" w:rsidRDefault="00461D40">
      <w:pPr>
        <w:keepNext/>
        <w:spacing w:after="80"/>
        <w:outlineLvl w:val="2"/>
      </w:pPr>
      <w:r>
        <w:rPr>
          <w:rFonts w:ascii="Times New Roman" w:eastAsia="Times New Roman" w:hAnsi="Times New Roman"/>
          <w:b/>
          <w:sz w:val="24"/>
        </w:rPr>
        <w:lastRenderedPageBreak/>
        <w:t>9.1. Monitoring and retraining strategy</w:t>
      </w:r>
    </w:p>
    <w:p w14:paraId="5F672387" w14:textId="77777777" w:rsidR="006C2E53" w:rsidRDefault="00461D40">
      <w:pPr>
        <w:spacing w:after="120"/>
        <w:jc w:val="both"/>
      </w:pPr>
      <w:r>
        <w:rPr>
          <w:rFonts w:ascii="Times New Roman" w:eastAsia="Times New Roman" w:hAnsi="Times New Roman"/>
          <w:sz w:val="24"/>
        </w:rPr>
        <w:t>monitoring.py implements the team's monitoring design and is run after every NT crime statistics release. It answers three questions, whether the data are complete, whether the forecasts are still accurate and whether the pattern of assaults has shifted, in 25 checks that each return PASS, WARN or FAIL (Table 26). A FAIL on the data or on settled months stops the new forecasts from being promoted to the dashboard and opens an investigation; a WARN is logged and reviewed at the next release. Checks on the newest months never FAIL, because their counts are still provisional [A23]. Following the concept-drift literature, detection is kept separate from adaptation (Gama et al., 2014): a shift is flagged for human review and never triggers retraining by itself [A24].</w:t>
      </w:r>
      <w:r>
        <w:rPr>
          <w:rFonts w:ascii="Times New Roman" w:eastAsia="Times New Roman" w:hAnsi="Times New Roman"/>
          <w:sz w:val="24"/>
        </w:rPr>
        <w:t xml:space="preserve"> The promotion rule is enforced in code: forecast.py writes new forecasts to Outputs/staging/, and monitoring.py publishes them to the file the dashboard reads only when no check fails and the file passes integrity checks against a fixed expected set (all six regions and four horizons, target months matching the origin, a range that contains each forecast). Otherwise the dashboard keeps the last approved forecast, and its banner follows what was actually published; tests force each failure to confirm this.</w:t>
      </w:r>
    </w:p>
    <w:p w14:paraId="12CADFF7" w14:textId="0104BBF2" w:rsidR="006C2E53" w:rsidRDefault="00461D40">
      <w:pPr>
        <w:pStyle w:val="Caption"/>
        <w:keepNext/>
        <w:spacing w:before="120" w:after="80"/>
        <w:jc w:val="center"/>
      </w:pPr>
      <w:bookmarkStart w:id="96" w:name="_Toc243408486"/>
      <w:r>
        <w:rPr>
          <w:rFonts w:ascii="Times New Roman" w:hAnsi="Times New Roman"/>
          <w:color w:val="auto"/>
          <w:sz w:val="24"/>
        </w:rPr>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26</w:t>
      </w:r>
      <w:r>
        <w:rPr>
          <w:rFonts w:ascii="Times New Roman" w:hAnsi="Times New Roman"/>
          <w:color w:val="auto"/>
          <w:sz w:val="24"/>
        </w:rPr>
        <w:fldChar w:fldCharType="end"/>
      </w:r>
      <w:r>
        <w:rPr>
          <w:rFonts w:ascii="Times New Roman" w:hAnsi="Times New Roman"/>
          <w:color w:val="auto"/>
          <w:sz w:val="24"/>
        </w:rPr>
        <w:t>: Release checks and their first run on 18 October 2026 (Outputs/M1_monitoring_checks.csv)</w:t>
      </w:r>
      <w:bookmarkEnd w:id="96"/>
    </w:p>
    <w:tbl>
      <w:tblPr>
        <w:tblStyle w:val="TableGrid"/>
        <w:tblW w:w="9015" w:type="dxa"/>
        <w:tblLayout w:type="fixed"/>
        <w:tblLook w:val="04A0" w:firstRow="1" w:lastRow="0" w:firstColumn="1" w:lastColumn="0" w:noHBand="0" w:noVBand="1"/>
      </w:tblPr>
      <w:tblGrid>
        <w:gridCol w:w="1645"/>
        <w:gridCol w:w="2778"/>
        <w:gridCol w:w="2324"/>
        <w:gridCol w:w="2268"/>
      </w:tblGrid>
      <w:tr w:rsidR="003D6DAA" w:rsidRPr="00F309D5" w14:paraId="717EB828" w14:textId="77777777">
        <w:trPr>
          <w:cantSplit/>
          <w:tblHeader/>
        </w:trPr>
        <w:tc>
          <w:tcPr>
            <w:tcW w:w="1644" w:type="dxa"/>
            <w:shd w:val="clear" w:color="auto" w:fill="D9E2F3"/>
          </w:tcPr>
          <w:p w14:paraId="0BFECC1E"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Area</w:t>
            </w:r>
          </w:p>
        </w:tc>
        <w:tc>
          <w:tcPr>
            <w:tcW w:w="2778" w:type="dxa"/>
            <w:shd w:val="clear" w:color="auto" w:fill="D9E2F3"/>
          </w:tcPr>
          <w:p w14:paraId="48E95604"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What is checked</w:t>
            </w:r>
          </w:p>
        </w:tc>
        <w:tc>
          <w:tcPr>
            <w:tcW w:w="2324" w:type="dxa"/>
            <w:shd w:val="clear" w:color="auto" w:fill="D9E2F3"/>
          </w:tcPr>
          <w:p w14:paraId="3A95BD5B"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Rule</w:t>
            </w:r>
          </w:p>
        </w:tc>
        <w:tc>
          <w:tcPr>
            <w:tcW w:w="2268" w:type="dxa"/>
            <w:shd w:val="clear" w:color="auto" w:fill="D9E2F3"/>
          </w:tcPr>
          <w:p w14:paraId="1D8E2719"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First run</w:t>
            </w:r>
          </w:p>
        </w:tc>
      </w:tr>
      <w:tr w:rsidR="003D6DAA" w:rsidRPr="00F309D5" w14:paraId="3A95EE62" w14:textId="77777777">
        <w:trPr>
          <w:cantSplit/>
        </w:trPr>
        <w:tc>
          <w:tcPr>
            <w:tcW w:w="1644" w:type="dxa"/>
          </w:tcPr>
          <w:p w14:paraId="256BBAB6" w14:textId="77777777" w:rsidR="003D6DAA" w:rsidRPr="00F309D5" w:rsidRDefault="00461D40">
            <w:pPr>
              <w:rPr>
                <w:sz w:val="24"/>
                <w:szCs w:val="24"/>
              </w:rPr>
            </w:pPr>
            <w:r w:rsidRPr="00F309D5">
              <w:rPr>
                <w:rFonts w:ascii="Times New Roman" w:eastAsia="Times New Roman" w:hAnsi="Times New Roman"/>
                <w:sz w:val="24"/>
                <w:szCs w:val="24"/>
              </w:rPr>
              <w:t>Data (D1-D10)</w:t>
            </w:r>
          </w:p>
        </w:tc>
        <w:tc>
          <w:tcPr>
            <w:tcW w:w="2778" w:type="dxa"/>
          </w:tcPr>
          <w:p w14:paraId="30E6AC6A" w14:textId="77777777" w:rsidR="003D6DAA" w:rsidRPr="00F309D5" w:rsidRDefault="00461D40" w:rsidP="00F309D5">
            <w:pPr>
              <w:jc w:val="both"/>
              <w:rPr>
                <w:sz w:val="24"/>
                <w:szCs w:val="24"/>
              </w:rPr>
            </w:pPr>
            <w:r w:rsidRPr="00F309D5">
              <w:rPr>
                <w:rFonts w:ascii="Times New Roman" w:eastAsia="Times New Roman" w:hAnsi="Times New Roman"/>
                <w:sz w:val="24"/>
                <w:szCs w:val="24"/>
              </w:rPr>
              <w:t>Files, schema, category and region mapping, gaps, panel rebuild, provisional window, release age, population coverage</w:t>
            </w:r>
          </w:p>
        </w:tc>
        <w:tc>
          <w:tcPr>
            <w:tcW w:w="2324" w:type="dxa"/>
          </w:tcPr>
          <w:p w14:paraId="1C711F40" w14:textId="77777777" w:rsidR="003D6DAA" w:rsidRPr="00F309D5" w:rsidRDefault="00461D40" w:rsidP="00F309D5">
            <w:pPr>
              <w:jc w:val="both"/>
              <w:rPr>
                <w:sz w:val="24"/>
                <w:szCs w:val="24"/>
              </w:rPr>
            </w:pPr>
            <w:r w:rsidRPr="00F309D5">
              <w:rPr>
                <w:rFonts w:ascii="Times New Roman" w:eastAsia="Times New Roman" w:hAnsi="Times New Roman"/>
                <w:sz w:val="24"/>
                <w:szCs w:val="24"/>
              </w:rPr>
              <w:t>FAIL blocks the release</w:t>
            </w:r>
          </w:p>
        </w:tc>
        <w:tc>
          <w:tcPr>
            <w:tcW w:w="2268" w:type="dxa"/>
          </w:tcPr>
          <w:p w14:paraId="3AC88B54" w14:textId="77777777" w:rsidR="003D6DAA" w:rsidRPr="00F309D5" w:rsidRDefault="00461D40" w:rsidP="00F309D5">
            <w:pPr>
              <w:jc w:val="both"/>
              <w:rPr>
                <w:sz w:val="24"/>
                <w:szCs w:val="24"/>
              </w:rPr>
            </w:pPr>
            <w:r w:rsidRPr="00F309D5">
              <w:rPr>
                <w:rFonts w:ascii="Times New Roman" w:eastAsia="Times New Roman" w:hAnsi="Times New Roman"/>
                <w:sz w:val="24"/>
                <w:szCs w:val="24"/>
              </w:rPr>
              <w:t xml:space="preserve">8 </w:t>
            </w:r>
            <w:proofErr w:type="gramStart"/>
            <w:r w:rsidRPr="00F309D5">
              <w:rPr>
                <w:rFonts w:ascii="Times New Roman" w:eastAsia="Times New Roman" w:hAnsi="Times New Roman"/>
                <w:sz w:val="24"/>
                <w:szCs w:val="24"/>
              </w:rPr>
              <w:t>PASS</w:t>
            </w:r>
            <w:proofErr w:type="gramEnd"/>
            <w:r w:rsidRPr="00F309D5">
              <w:rPr>
                <w:rFonts w:ascii="Times New Roman" w:eastAsia="Times New Roman" w:hAnsi="Times New Roman"/>
                <w:sz w:val="24"/>
                <w:szCs w:val="24"/>
              </w:rPr>
              <w:t>, 2 WARN: crime file 139 days old; 2026 uses 2025 population</w:t>
            </w:r>
          </w:p>
        </w:tc>
      </w:tr>
      <w:tr w:rsidR="003D6DAA" w:rsidRPr="00F309D5" w14:paraId="5399FA9E" w14:textId="77777777">
        <w:trPr>
          <w:cantSplit/>
        </w:trPr>
        <w:tc>
          <w:tcPr>
            <w:tcW w:w="1644" w:type="dxa"/>
          </w:tcPr>
          <w:p w14:paraId="24E6E96A" w14:textId="77777777" w:rsidR="003D6DAA" w:rsidRPr="00F309D5" w:rsidRDefault="00461D40">
            <w:pPr>
              <w:rPr>
                <w:sz w:val="24"/>
                <w:szCs w:val="24"/>
              </w:rPr>
            </w:pPr>
            <w:r w:rsidRPr="00F309D5">
              <w:rPr>
                <w:rFonts w:ascii="Times New Roman" w:eastAsia="Times New Roman" w:hAnsi="Times New Roman"/>
                <w:sz w:val="24"/>
                <w:szCs w:val="24"/>
              </w:rPr>
              <w:t>Accuracy, settled months (P, C)</w:t>
            </w:r>
          </w:p>
        </w:tc>
        <w:tc>
          <w:tcPr>
            <w:tcW w:w="2778" w:type="dxa"/>
          </w:tcPr>
          <w:p w14:paraId="499549BF" w14:textId="77777777" w:rsidR="003D6DAA" w:rsidRPr="00F309D5" w:rsidRDefault="00461D40" w:rsidP="00F309D5">
            <w:pPr>
              <w:jc w:val="both"/>
              <w:rPr>
                <w:sz w:val="24"/>
                <w:szCs w:val="24"/>
              </w:rPr>
            </w:pPr>
            <w:r w:rsidRPr="00F309D5">
              <w:rPr>
                <w:rFonts w:ascii="Times New Roman" w:eastAsia="Times New Roman" w:hAnsi="Times New Roman"/>
                <w:sz w:val="24"/>
                <w:szCs w:val="24"/>
              </w:rPr>
              <w:t xml:space="preserve">Skill against last year's figure, error against the </w:t>
            </w:r>
            <w:proofErr w:type="spellStart"/>
            <w:r w:rsidRPr="00F309D5">
              <w:rPr>
                <w:rFonts w:ascii="Times New Roman" w:eastAsia="Times New Roman" w:hAnsi="Times New Roman"/>
                <w:sz w:val="24"/>
                <w:szCs w:val="24"/>
              </w:rPr>
              <w:t>backtest</w:t>
            </w:r>
            <w:proofErr w:type="spellEnd"/>
            <w:r w:rsidRPr="00F309D5">
              <w:rPr>
                <w:rFonts w:ascii="Times New Roman" w:eastAsia="Times New Roman" w:hAnsi="Times New Roman"/>
                <w:sz w:val="24"/>
                <w:szCs w:val="24"/>
              </w:rPr>
              <w:t>, 80% interval coverage</w:t>
            </w:r>
          </w:p>
        </w:tc>
        <w:tc>
          <w:tcPr>
            <w:tcW w:w="2324" w:type="dxa"/>
          </w:tcPr>
          <w:p w14:paraId="7F3AEDBD" w14:textId="77777777" w:rsidR="003D6DAA" w:rsidRPr="00F309D5" w:rsidRDefault="00461D40" w:rsidP="00F309D5">
            <w:pPr>
              <w:jc w:val="both"/>
              <w:rPr>
                <w:sz w:val="24"/>
                <w:szCs w:val="24"/>
              </w:rPr>
            </w:pPr>
            <w:r w:rsidRPr="00F309D5">
              <w:rPr>
                <w:rFonts w:ascii="Times New Roman" w:eastAsia="Times New Roman" w:hAnsi="Times New Roman"/>
                <w:sz w:val="24"/>
                <w:szCs w:val="24"/>
              </w:rPr>
              <w:t xml:space="preserve">FAIL if skill below 0%; WARN below 10% (h = 1), above 1.25 x </w:t>
            </w:r>
            <w:proofErr w:type="spellStart"/>
            <w:r w:rsidRPr="00F309D5">
              <w:rPr>
                <w:rFonts w:ascii="Times New Roman" w:eastAsia="Times New Roman" w:hAnsi="Times New Roman"/>
                <w:sz w:val="24"/>
                <w:szCs w:val="24"/>
              </w:rPr>
              <w:t>backtest</w:t>
            </w:r>
            <w:proofErr w:type="spellEnd"/>
            <w:r w:rsidRPr="00F309D5">
              <w:rPr>
                <w:rFonts w:ascii="Times New Roman" w:eastAsia="Times New Roman" w:hAnsi="Times New Roman"/>
                <w:sz w:val="24"/>
                <w:szCs w:val="24"/>
              </w:rPr>
              <w:t xml:space="preserve"> RMSE or coverage outside 70-90%</w:t>
            </w:r>
          </w:p>
        </w:tc>
        <w:tc>
          <w:tcPr>
            <w:tcW w:w="2268" w:type="dxa"/>
          </w:tcPr>
          <w:p w14:paraId="12BF6532" w14:textId="77777777" w:rsidR="003D6DAA" w:rsidRPr="00F309D5" w:rsidRDefault="00461D40" w:rsidP="00F309D5">
            <w:pPr>
              <w:jc w:val="both"/>
              <w:rPr>
                <w:sz w:val="24"/>
                <w:szCs w:val="24"/>
              </w:rPr>
            </w:pPr>
            <w:r w:rsidRPr="00F309D5">
              <w:rPr>
                <w:rFonts w:ascii="Times New Roman" w:eastAsia="Times New Roman" w:hAnsi="Times New Roman"/>
                <w:sz w:val="24"/>
                <w:szCs w:val="24"/>
              </w:rPr>
              <w:t xml:space="preserve">8 </w:t>
            </w:r>
            <w:proofErr w:type="gramStart"/>
            <w:r w:rsidRPr="00F309D5">
              <w:rPr>
                <w:rFonts w:ascii="Times New Roman" w:eastAsia="Times New Roman" w:hAnsi="Times New Roman"/>
                <w:sz w:val="24"/>
                <w:szCs w:val="24"/>
              </w:rPr>
              <w:t>PASS</w:t>
            </w:r>
            <w:proofErr w:type="gramEnd"/>
            <w:r w:rsidRPr="00F309D5">
              <w:rPr>
                <w:rFonts w:ascii="Times New Roman" w:eastAsia="Times New Roman" w:hAnsi="Times New Roman"/>
                <w:sz w:val="24"/>
                <w:szCs w:val="24"/>
              </w:rPr>
              <w:t>: skill 28.4% at h = 1; coverage 74-81%</w:t>
            </w:r>
          </w:p>
        </w:tc>
      </w:tr>
      <w:tr w:rsidR="003D6DAA" w:rsidRPr="00F309D5" w14:paraId="748ED8E4" w14:textId="77777777">
        <w:trPr>
          <w:cantSplit/>
        </w:trPr>
        <w:tc>
          <w:tcPr>
            <w:tcW w:w="1644" w:type="dxa"/>
          </w:tcPr>
          <w:p w14:paraId="553055DD" w14:textId="77777777" w:rsidR="003D6DAA" w:rsidRPr="00F309D5" w:rsidRDefault="00461D40">
            <w:pPr>
              <w:rPr>
                <w:sz w:val="24"/>
                <w:szCs w:val="24"/>
              </w:rPr>
            </w:pPr>
            <w:r w:rsidRPr="00F309D5">
              <w:rPr>
                <w:rFonts w:ascii="Times New Roman" w:eastAsia="Times New Roman" w:hAnsi="Times New Roman"/>
                <w:sz w:val="24"/>
                <w:szCs w:val="24"/>
              </w:rPr>
              <w:t>Accuracy, newest months (N, NC)</w:t>
            </w:r>
          </w:p>
        </w:tc>
        <w:tc>
          <w:tcPr>
            <w:tcW w:w="2778" w:type="dxa"/>
          </w:tcPr>
          <w:p w14:paraId="3A5AF0A7" w14:textId="77777777" w:rsidR="003D6DAA" w:rsidRPr="00F309D5" w:rsidRDefault="00461D40" w:rsidP="00F309D5">
            <w:pPr>
              <w:jc w:val="both"/>
              <w:rPr>
                <w:sz w:val="24"/>
                <w:szCs w:val="24"/>
              </w:rPr>
            </w:pPr>
            <w:r w:rsidRPr="00F309D5">
              <w:rPr>
                <w:rFonts w:ascii="Times New Roman" w:eastAsia="Times New Roman" w:hAnsi="Times New Roman"/>
                <w:sz w:val="24"/>
                <w:szCs w:val="24"/>
              </w:rPr>
              <w:t>The same checks on the provisional 2026 months</w:t>
            </w:r>
          </w:p>
        </w:tc>
        <w:tc>
          <w:tcPr>
            <w:tcW w:w="2324" w:type="dxa"/>
          </w:tcPr>
          <w:p w14:paraId="4DCF09B0" w14:textId="77777777" w:rsidR="003D6DAA" w:rsidRPr="00F309D5" w:rsidRDefault="00461D40" w:rsidP="00F309D5">
            <w:pPr>
              <w:jc w:val="both"/>
              <w:rPr>
                <w:sz w:val="24"/>
                <w:szCs w:val="24"/>
              </w:rPr>
            </w:pPr>
            <w:r w:rsidRPr="00F309D5">
              <w:rPr>
                <w:rFonts w:ascii="Times New Roman" w:eastAsia="Times New Roman" w:hAnsi="Times New Roman"/>
                <w:sz w:val="24"/>
                <w:szCs w:val="24"/>
              </w:rPr>
              <w:t>Never FAIL [A23]</w:t>
            </w:r>
          </w:p>
        </w:tc>
        <w:tc>
          <w:tcPr>
            <w:tcW w:w="2268" w:type="dxa"/>
          </w:tcPr>
          <w:p w14:paraId="1AB388AB" w14:textId="77777777" w:rsidR="003D6DAA" w:rsidRPr="00F309D5" w:rsidRDefault="00461D40" w:rsidP="00F309D5">
            <w:pPr>
              <w:jc w:val="both"/>
              <w:rPr>
                <w:sz w:val="24"/>
                <w:szCs w:val="24"/>
              </w:rPr>
            </w:pPr>
            <w:r w:rsidRPr="00F309D5">
              <w:rPr>
                <w:rFonts w:ascii="Times New Roman" w:eastAsia="Times New Roman" w:hAnsi="Times New Roman"/>
                <w:sz w:val="24"/>
                <w:szCs w:val="24"/>
              </w:rPr>
              <w:t>1 PASS, 3 WARN: low coverage, over-forecast at h = 3</w:t>
            </w:r>
          </w:p>
        </w:tc>
      </w:tr>
      <w:tr w:rsidR="003D6DAA" w:rsidRPr="00F309D5" w14:paraId="09BE7E59" w14:textId="77777777">
        <w:trPr>
          <w:cantSplit/>
        </w:trPr>
        <w:tc>
          <w:tcPr>
            <w:tcW w:w="1644" w:type="dxa"/>
          </w:tcPr>
          <w:p w14:paraId="27239BB0" w14:textId="77777777" w:rsidR="003D6DAA" w:rsidRPr="00F309D5" w:rsidRDefault="00461D40">
            <w:pPr>
              <w:rPr>
                <w:sz w:val="24"/>
                <w:szCs w:val="24"/>
              </w:rPr>
            </w:pPr>
            <w:r w:rsidRPr="00F309D5">
              <w:rPr>
                <w:rFonts w:ascii="Times New Roman" w:eastAsia="Times New Roman" w:hAnsi="Times New Roman"/>
                <w:sz w:val="24"/>
                <w:szCs w:val="24"/>
              </w:rPr>
              <w:t>Drift (R1-R3)</w:t>
            </w:r>
          </w:p>
        </w:tc>
        <w:tc>
          <w:tcPr>
            <w:tcW w:w="2778" w:type="dxa"/>
          </w:tcPr>
          <w:p w14:paraId="1C188854" w14:textId="77777777" w:rsidR="003D6DAA" w:rsidRPr="00F309D5" w:rsidRDefault="00461D40" w:rsidP="00F309D5">
            <w:pPr>
              <w:jc w:val="both"/>
              <w:rPr>
                <w:sz w:val="24"/>
                <w:szCs w:val="24"/>
              </w:rPr>
            </w:pPr>
            <w:r w:rsidRPr="00F309D5">
              <w:rPr>
                <w:rFonts w:ascii="Times New Roman" w:eastAsia="Times New Roman" w:hAnsi="Times New Roman"/>
                <w:sz w:val="24"/>
                <w:szCs w:val="24"/>
              </w:rPr>
              <w:t>Regional rate against the same quarter of the past three years; alcohol and DV shares</w:t>
            </w:r>
          </w:p>
        </w:tc>
        <w:tc>
          <w:tcPr>
            <w:tcW w:w="2324" w:type="dxa"/>
          </w:tcPr>
          <w:p w14:paraId="7432CCBD" w14:textId="77777777" w:rsidR="003D6DAA" w:rsidRPr="00F309D5" w:rsidRDefault="00461D40" w:rsidP="00F309D5">
            <w:pPr>
              <w:jc w:val="both"/>
              <w:rPr>
                <w:sz w:val="24"/>
                <w:szCs w:val="24"/>
              </w:rPr>
            </w:pPr>
            <w:r w:rsidRPr="00F309D5">
              <w:rPr>
                <w:rFonts w:ascii="Times New Roman" w:eastAsia="Times New Roman" w:hAnsi="Times New Roman"/>
                <w:sz w:val="24"/>
                <w:szCs w:val="24"/>
              </w:rPr>
              <w:t>WARN above 25% or 5 points [A24]</w:t>
            </w:r>
          </w:p>
        </w:tc>
        <w:tc>
          <w:tcPr>
            <w:tcW w:w="2268" w:type="dxa"/>
          </w:tcPr>
          <w:p w14:paraId="5BE560C6" w14:textId="77777777" w:rsidR="003D6DAA" w:rsidRPr="00F309D5" w:rsidRDefault="00461D40" w:rsidP="00F309D5">
            <w:pPr>
              <w:jc w:val="both"/>
              <w:rPr>
                <w:sz w:val="24"/>
                <w:szCs w:val="24"/>
              </w:rPr>
            </w:pPr>
            <w:r w:rsidRPr="00F309D5">
              <w:rPr>
                <w:rFonts w:ascii="Times New Roman" w:eastAsia="Times New Roman" w:hAnsi="Times New Roman"/>
                <w:sz w:val="24"/>
                <w:szCs w:val="24"/>
              </w:rPr>
              <w:t xml:space="preserve">2 </w:t>
            </w:r>
            <w:proofErr w:type="gramStart"/>
            <w:r w:rsidRPr="00F309D5">
              <w:rPr>
                <w:rFonts w:ascii="Times New Roman" w:eastAsia="Times New Roman" w:hAnsi="Times New Roman"/>
                <w:sz w:val="24"/>
                <w:szCs w:val="24"/>
              </w:rPr>
              <w:t>PASS</w:t>
            </w:r>
            <w:proofErr w:type="gramEnd"/>
            <w:r w:rsidRPr="00F309D5">
              <w:rPr>
                <w:rFonts w:ascii="Times New Roman" w:eastAsia="Times New Roman" w:hAnsi="Times New Roman"/>
                <w:sz w:val="24"/>
                <w:szCs w:val="24"/>
              </w:rPr>
              <w:t>, 1 WARN: Central Australia 32% lower</w:t>
            </w:r>
          </w:p>
        </w:tc>
      </w:tr>
      <w:tr w:rsidR="003D6DAA" w:rsidRPr="00F309D5" w14:paraId="178EFB97" w14:textId="77777777">
        <w:trPr>
          <w:cantSplit/>
        </w:trPr>
        <w:tc>
          <w:tcPr>
            <w:tcW w:w="1644" w:type="dxa"/>
          </w:tcPr>
          <w:p w14:paraId="6C01DDD1" w14:textId="77777777" w:rsidR="003D6DAA" w:rsidRPr="00F309D5" w:rsidRDefault="00461D40">
            <w:pPr>
              <w:rPr>
                <w:sz w:val="24"/>
                <w:szCs w:val="24"/>
              </w:rPr>
            </w:pPr>
            <w:r w:rsidRPr="00F309D5">
              <w:rPr>
                <w:rFonts w:ascii="Times New Roman" w:eastAsia="Times New Roman" w:hAnsi="Times New Roman"/>
                <w:sz w:val="24"/>
                <w:szCs w:val="24"/>
              </w:rPr>
              <w:t>Overall</w:t>
            </w:r>
          </w:p>
        </w:tc>
        <w:tc>
          <w:tcPr>
            <w:tcW w:w="2778" w:type="dxa"/>
          </w:tcPr>
          <w:p w14:paraId="1EA791B1" w14:textId="77777777" w:rsidR="003D6DAA" w:rsidRPr="00F309D5" w:rsidRDefault="00461D40" w:rsidP="00F309D5">
            <w:pPr>
              <w:jc w:val="both"/>
              <w:rPr>
                <w:sz w:val="24"/>
                <w:szCs w:val="24"/>
              </w:rPr>
            </w:pPr>
            <w:r w:rsidRPr="00F309D5">
              <w:rPr>
                <w:rFonts w:ascii="Times New Roman" w:eastAsia="Times New Roman" w:hAnsi="Times New Roman"/>
                <w:sz w:val="24"/>
                <w:szCs w:val="24"/>
              </w:rPr>
              <w:t>Promotion and retraining decision</w:t>
            </w:r>
          </w:p>
        </w:tc>
        <w:tc>
          <w:tcPr>
            <w:tcW w:w="2324" w:type="dxa"/>
          </w:tcPr>
          <w:p w14:paraId="1D8CE308" w14:textId="77777777" w:rsidR="003D6DAA" w:rsidRPr="00F309D5" w:rsidRDefault="00461D40" w:rsidP="00F309D5">
            <w:pPr>
              <w:jc w:val="both"/>
              <w:rPr>
                <w:sz w:val="24"/>
                <w:szCs w:val="24"/>
              </w:rPr>
            </w:pPr>
            <w:r w:rsidRPr="00F309D5">
              <w:rPr>
                <w:rFonts w:ascii="Times New Roman" w:eastAsia="Times New Roman" w:hAnsi="Times New Roman"/>
                <w:sz w:val="24"/>
                <w:szCs w:val="24"/>
              </w:rPr>
              <w:t>Promote if no FAIL</w:t>
            </w:r>
          </w:p>
        </w:tc>
        <w:tc>
          <w:tcPr>
            <w:tcW w:w="2268" w:type="dxa"/>
          </w:tcPr>
          <w:p w14:paraId="40EE786E" w14:textId="77777777" w:rsidR="003D6DAA" w:rsidRPr="00F309D5" w:rsidRDefault="00461D40" w:rsidP="00F309D5">
            <w:pPr>
              <w:jc w:val="both"/>
              <w:rPr>
                <w:sz w:val="24"/>
                <w:szCs w:val="24"/>
              </w:rPr>
            </w:pPr>
            <w:r w:rsidRPr="00F309D5">
              <w:rPr>
                <w:rFonts w:ascii="Times New Roman" w:eastAsia="Times New Roman" w:hAnsi="Times New Roman"/>
                <w:sz w:val="24"/>
                <w:szCs w:val="24"/>
              </w:rPr>
              <w:t>WARN (19 PASS, 6 WARN, 0 FAIL): promoted; no retraining needed</w:t>
            </w:r>
          </w:p>
        </w:tc>
      </w:tr>
    </w:tbl>
    <w:p w14:paraId="63568B59" w14:textId="77777777" w:rsidR="006C2E53" w:rsidRDefault="006C2E53">
      <w:pPr>
        <w:spacing w:after="120"/>
        <w:jc w:val="both"/>
      </w:pPr>
    </w:p>
    <w:p w14:paraId="0A2CB7B7" w14:textId="77777777" w:rsidR="006C2E53" w:rsidRDefault="00461D40">
      <w:pPr>
        <w:spacing w:after="120"/>
        <w:jc w:val="both"/>
      </w:pPr>
      <w:r>
        <w:rPr>
          <w:rFonts w:ascii="Times New Roman" w:eastAsia="Times New Roman" w:hAnsi="Times New Roman"/>
          <w:sz w:val="24"/>
        </w:rPr>
        <w:t xml:space="preserve">Retraining is rule-based. The models are refitted when a performance FAIL on settled months repeats at the next release or is explained by lasting drift, and when new population estimates allow the panel to be extended [A1]. The refit re-runs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and forecast.py re-selects the best method at each horizon, so a fitted model is used only where it still beats both benchmarks. Models are versioned through Git and </w:t>
      </w:r>
      <w:proofErr w:type="spellStart"/>
      <w:r>
        <w:rPr>
          <w:rFonts w:ascii="Times New Roman" w:eastAsia="Times New Roman" w:hAnsi="Times New Roman"/>
          <w:sz w:val="24"/>
        </w:rPr>
        <w:t>joblib</w:t>
      </w:r>
      <w:proofErr w:type="spellEnd"/>
      <w:r>
        <w:rPr>
          <w:rFonts w:ascii="Times New Roman" w:eastAsia="Times New Roman" w:hAnsi="Times New Roman"/>
          <w:sz w:val="24"/>
        </w:rPr>
        <w:t>, so a rollback restores the previous bundle. The first run returned WARN with no FAIL: the forecasts were promoted and no retraining was needed, and its drift warning is the Central Australia case in 8.1.</w:t>
      </w:r>
    </w:p>
    <w:p w14:paraId="7090ADE9" w14:textId="77777777" w:rsidR="006C2E53" w:rsidRDefault="00461D40">
      <w:pPr>
        <w:keepNext/>
        <w:spacing w:after="80"/>
        <w:outlineLvl w:val="2"/>
      </w:pPr>
      <w:r>
        <w:rPr>
          <w:rFonts w:ascii="Times New Roman" w:eastAsia="Times New Roman" w:hAnsi="Times New Roman"/>
          <w:b/>
          <w:sz w:val="24"/>
        </w:rPr>
        <w:t>9.2. Operational risks</w:t>
      </w:r>
    </w:p>
    <w:p w14:paraId="796CB9F4" w14:textId="77777777" w:rsidR="006C2E53" w:rsidRDefault="00461D40">
      <w:pPr>
        <w:spacing w:after="120"/>
        <w:jc w:val="both"/>
      </w:pPr>
      <w:r>
        <w:rPr>
          <w:rFonts w:ascii="Times New Roman" w:eastAsia="Times New Roman" w:hAnsi="Times New Roman"/>
          <w:sz w:val="24"/>
        </w:rPr>
        <w:t>Table 27 lists the main operational risks and the controls in place.</w:t>
      </w:r>
    </w:p>
    <w:p w14:paraId="5B26BEA6" w14:textId="0A0C52DC" w:rsidR="006C2E53" w:rsidRDefault="00461D40">
      <w:pPr>
        <w:pStyle w:val="Caption"/>
        <w:keepNext/>
        <w:spacing w:before="120" w:after="80"/>
        <w:jc w:val="center"/>
      </w:pPr>
      <w:bookmarkStart w:id="97" w:name="_Toc243408487"/>
      <w:r>
        <w:rPr>
          <w:rFonts w:ascii="Times New Roman" w:hAnsi="Times New Roman"/>
          <w:color w:val="auto"/>
          <w:sz w:val="24"/>
        </w:rPr>
        <w:lastRenderedPageBreak/>
        <w:t xml:space="preserve">Table </w:t>
      </w:r>
      <w:r>
        <w:rPr>
          <w:rFonts w:ascii="Times New Roman" w:hAnsi="Times New Roman"/>
          <w:color w:val="auto"/>
          <w:sz w:val="24"/>
        </w:rPr>
        <w:fldChar w:fldCharType="begin"/>
      </w:r>
      <w:r>
        <w:rPr>
          <w:rFonts w:ascii="Times New Roman" w:hAnsi="Times New Roman"/>
          <w:color w:val="auto"/>
          <w:sz w:val="24"/>
        </w:rPr>
        <w:instrText xml:space="preserve"> SEQ Table \* ARABIC </w:instrText>
      </w:r>
      <w:r>
        <w:rPr>
          <w:rFonts w:ascii="Times New Roman" w:hAnsi="Times New Roman"/>
          <w:color w:val="auto"/>
          <w:sz w:val="24"/>
        </w:rPr>
        <w:fldChar w:fldCharType="separate"/>
      </w:r>
      <w:r w:rsidR="001931E5">
        <w:rPr>
          <w:rFonts w:ascii="Times New Roman" w:hAnsi="Times New Roman"/>
          <w:noProof/>
          <w:color w:val="auto"/>
          <w:sz w:val="24"/>
        </w:rPr>
        <w:t>27</w:t>
      </w:r>
      <w:r>
        <w:rPr>
          <w:rFonts w:ascii="Times New Roman" w:hAnsi="Times New Roman"/>
          <w:color w:val="auto"/>
          <w:sz w:val="24"/>
        </w:rPr>
        <w:fldChar w:fldCharType="end"/>
      </w:r>
      <w:r>
        <w:rPr>
          <w:rFonts w:ascii="Times New Roman" w:hAnsi="Times New Roman"/>
          <w:color w:val="auto"/>
          <w:sz w:val="24"/>
        </w:rPr>
        <w:t>: Operational risks and mitigations</w:t>
      </w:r>
      <w:bookmarkEnd w:id="97"/>
    </w:p>
    <w:tbl>
      <w:tblPr>
        <w:tblStyle w:val="TableGrid"/>
        <w:tblW w:w="9015" w:type="dxa"/>
        <w:tblLayout w:type="fixed"/>
        <w:tblLook w:val="04A0" w:firstRow="1" w:lastRow="0" w:firstColumn="1" w:lastColumn="0" w:noHBand="0" w:noVBand="1"/>
      </w:tblPr>
      <w:tblGrid>
        <w:gridCol w:w="2382"/>
        <w:gridCol w:w="2608"/>
        <w:gridCol w:w="4025"/>
      </w:tblGrid>
      <w:tr w:rsidR="003D6DAA" w:rsidRPr="00F309D5" w14:paraId="12970891" w14:textId="77777777">
        <w:trPr>
          <w:cantSplit/>
          <w:tblHeader/>
        </w:trPr>
        <w:tc>
          <w:tcPr>
            <w:tcW w:w="2381" w:type="dxa"/>
            <w:shd w:val="clear" w:color="auto" w:fill="D9E2F3"/>
          </w:tcPr>
          <w:p w14:paraId="786CCDA1"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Risk</w:t>
            </w:r>
          </w:p>
        </w:tc>
        <w:tc>
          <w:tcPr>
            <w:tcW w:w="2608" w:type="dxa"/>
            <w:shd w:val="clear" w:color="auto" w:fill="D9E2F3"/>
          </w:tcPr>
          <w:p w14:paraId="011985D7"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Effect</w:t>
            </w:r>
          </w:p>
        </w:tc>
        <w:tc>
          <w:tcPr>
            <w:tcW w:w="4025" w:type="dxa"/>
            <w:shd w:val="clear" w:color="auto" w:fill="D9E2F3"/>
          </w:tcPr>
          <w:p w14:paraId="4B302F65" w14:textId="77777777" w:rsidR="003D6DAA" w:rsidRPr="00F309D5" w:rsidRDefault="00461D40" w:rsidP="00F309D5">
            <w:pPr>
              <w:keepNext/>
              <w:jc w:val="center"/>
              <w:rPr>
                <w:sz w:val="24"/>
                <w:szCs w:val="24"/>
              </w:rPr>
            </w:pPr>
            <w:r w:rsidRPr="00F309D5">
              <w:rPr>
                <w:rFonts w:ascii="Times New Roman" w:eastAsia="Times New Roman" w:hAnsi="Times New Roman"/>
                <w:b/>
                <w:sz w:val="24"/>
                <w:szCs w:val="24"/>
              </w:rPr>
              <w:t>Mitigation in place</w:t>
            </w:r>
          </w:p>
        </w:tc>
      </w:tr>
      <w:tr w:rsidR="003D6DAA" w:rsidRPr="00F309D5" w14:paraId="1A156670" w14:textId="77777777">
        <w:trPr>
          <w:cantSplit/>
        </w:trPr>
        <w:tc>
          <w:tcPr>
            <w:tcW w:w="2381" w:type="dxa"/>
          </w:tcPr>
          <w:p w14:paraId="47305D92" w14:textId="77777777" w:rsidR="003D6DAA" w:rsidRPr="00F309D5" w:rsidRDefault="00461D40" w:rsidP="00F309D5">
            <w:pPr>
              <w:jc w:val="both"/>
              <w:rPr>
                <w:sz w:val="24"/>
                <w:szCs w:val="24"/>
              </w:rPr>
            </w:pPr>
            <w:r w:rsidRPr="00F309D5">
              <w:rPr>
                <w:rFonts w:ascii="Times New Roman" w:eastAsia="Times New Roman" w:hAnsi="Times New Roman"/>
                <w:sz w:val="24"/>
                <w:szCs w:val="24"/>
              </w:rPr>
              <w:t>Late or revised crime data</w:t>
            </w:r>
          </w:p>
        </w:tc>
        <w:tc>
          <w:tcPr>
            <w:tcW w:w="2608" w:type="dxa"/>
          </w:tcPr>
          <w:p w14:paraId="25827B0A" w14:textId="77777777" w:rsidR="003D6DAA" w:rsidRPr="00F309D5" w:rsidRDefault="00461D40" w:rsidP="00F309D5">
            <w:pPr>
              <w:jc w:val="both"/>
              <w:rPr>
                <w:sz w:val="24"/>
                <w:szCs w:val="24"/>
              </w:rPr>
            </w:pPr>
            <w:r w:rsidRPr="00F309D5">
              <w:rPr>
                <w:rFonts w:ascii="Times New Roman" w:eastAsia="Times New Roman" w:hAnsi="Times New Roman"/>
                <w:sz w:val="24"/>
                <w:szCs w:val="24"/>
              </w:rPr>
              <w:t>Newest months understated, so forecasts look too high</w:t>
            </w:r>
          </w:p>
        </w:tc>
        <w:tc>
          <w:tcPr>
            <w:tcW w:w="4025" w:type="dxa"/>
          </w:tcPr>
          <w:p w14:paraId="19B6EFAC" w14:textId="77777777" w:rsidR="003D6DAA" w:rsidRPr="00F309D5" w:rsidRDefault="00461D40" w:rsidP="00F309D5">
            <w:pPr>
              <w:jc w:val="both"/>
              <w:rPr>
                <w:sz w:val="24"/>
                <w:szCs w:val="24"/>
              </w:rPr>
            </w:pPr>
            <w:r w:rsidRPr="00F309D5">
              <w:rPr>
                <w:rFonts w:ascii="Times New Roman" w:eastAsia="Times New Roman" w:hAnsi="Times New Roman"/>
                <w:sz w:val="24"/>
                <w:szCs w:val="24"/>
              </w:rPr>
              <w:t>Provisional months flagged and never FAIL; re-scored when final [A9], [A23]</w:t>
            </w:r>
          </w:p>
        </w:tc>
      </w:tr>
      <w:tr w:rsidR="003D6DAA" w:rsidRPr="00F309D5" w14:paraId="750D26FD" w14:textId="77777777">
        <w:trPr>
          <w:cantSplit/>
        </w:trPr>
        <w:tc>
          <w:tcPr>
            <w:tcW w:w="2381" w:type="dxa"/>
          </w:tcPr>
          <w:p w14:paraId="42079F12" w14:textId="77777777" w:rsidR="003D6DAA" w:rsidRPr="00F309D5" w:rsidRDefault="00461D40" w:rsidP="00F309D5">
            <w:pPr>
              <w:jc w:val="both"/>
              <w:rPr>
                <w:sz w:val="24"/>
                <w:szCs w:val="24"/>
              </w:rPr>
            </w:pPr>
            <w:r w:rsidRPr="00F309D5">
              <w:rPr>
                <w:rFonts w:ascii="Times New Roman" w:eastAsia="Times New Roman" w:hAnsi="Times New Roman"/>
                <w:sz w:val="24"/>
                <w:szCs w:val="24"/>
              </w:rPr>
              <w:t>Source format changes</w:t>
            </w:r>
          </w:p>
        </w:tc>
        <w:tc>
          <w:tcPr>
            <w:tcW w:w="2608" w:type="dxa"/>
          </w:tcPr>
          <w:p w14:paraId="396E3AD9" w14:textId="77777777" w:rsidR="003D6DAA" w:rsidRPr="00F309D5" w:rsidRDefault="00461D40" w:rsidP="00F309D5">
            <w:pPr>
              <w:jc w:val="both"/>
              <w:rPr>
                <w:sz w:val="24"/>
                <w:szCs w:val="24"/>
              </w:rPr>
            </w:pPr>
            <w:r w:rsidRPr="00F309D5">
              <w:rPr>
                <w:rFonts w:ascii="Times New Roman" w:eastAsia="Times New Roman" w:hAnsi="Times New Roman"/>
                <w:sz w:val="24"/>
                <w:szCs w:val="24"/>
              </w:rPr>
              <w:t>Pipeline breaks or silently drops rows</w:t>
            </w:r>
          </w:p>
        </w:tc>
        <w:tc>
          <w:tcPr>
            <w:tcW w:w="4025" w:type="dxa"/>
          </w:tcPr>
          <w:p w14:paraId="54D47158" w14:textId="02FBF569" w:rsidR="003D6DAA" w:rsidRPr="00F309D5" w:rsidRDefault="00B4536B" w:rsidP="00F309D5">
            <w:pPr>
              <w:jc w:val="both"/>
              <w:rPr>
                <w:sz w:val="24"/>
                <w:szCs w:val="24"/>
              </w:rPr>
            </w:pPr>
            <w:r w:rsidRPr="00F309D5">
              <w:rPr>
                <w:rFonts w:ascii="Times New Roman" w:eastAsia="Times New Roman" w:hAnsi="Times New Roman"/>
                <w:sz w:val="24"/>
                <w:szCs w:val="24"/>
              </w:rPr>
              <w:t>Schema check at ingest stops a bad file before it is written; category and crosswalk checks (D2-D4); raw-to-panel rebuild (D6)</w:t>
            </w:r>
          </w:p>
        </w:tc>
      </w:tr>
      <w:tr w:rsidR="003D6DAA" w:rsidRPr="00F309D5" w14:paraId="11D3C22F" w14:textId="77777777">
        <w:trPr>
          <w:cantSplit/>
        </w:trPr>
        <w:tc>
          <w:tcPr>
            <w:tcW w:w="2381" w:type="dxa"/>
          </w:tcPr>
          <w:p w14:paraId="149DB8F1" w14:textId="77777777" w:rsidR="003D6DAA" w:rsidRPr="00F309D5" w:rsidRDefault="00461D40" w:rsidP="00F309D5">
            <w:pPr>
              <w:jc w:val="both"/>
              <w:rPr>
                <w:sz w:val="24"/>
                <w:szCs w:val="24"/>
              </w:rPr>
            </w:pPr>
            <w:r w:rsidRPr="00F309D5">
              <w:rPr>
                <w:rFonts w:ascii="Times New Roman" w:eastAsia="Times New Roman" w:hAnsi="Times New Roman"/>
                <w:sz w:val="24"/>
                <w:szCs w:val="24"/>
              </w:rPr>
              <w:t>Population estimates late</w:t>
            </w:r>
          </w:p>
        </w:tc>
        <w:tc>
          <w:tcPr>
            <w:tcW w:w="2608" w:type="dxa"/>
          </w:tcPr>
          <w:p w14:paraId="01CCA0F0" w14:textId="77777777" w:rsidR="003D6DAA" w:rsidRPr="00F309D5" w:rsidRDefault="00461D40" w:rsidP="00F309D5">
            <w:pPr>
              <w:jc w:val="both"/>
              <w:rPr>
                <w:sz w:val="24"/>
                <w:szCs w:val="24"/>
              </w:rPr>
            </w:pPr>
            <w:r w:rsidRPr="00F309D5">
              <w:rPr>
                <w:rFonts w:ascii="Times New Roman" w:eastAsia="Times New Roman" w:hAnsi="Times New Roman"/>
                <w:sz w:val="24"/>
                <w:szCs w:val="24"/>
              </w:rPr>
              <w:t>2026 rates rest on 2025 population</w:t>
            </w:r>
          </w:p>
        </w:tc>
        <w:tc>
          <w:tcPr>
            <w:tcW w:w="4025" w:type="dxa"/>
          </w:tcPr>
          <w:p w14:paraId="2246D12F" w14:textId="77777777" w:rsidR="003D6DAA" w:rsidRPr="00F309D5" w:rsidRDefault="00461D40" w:rsidP="00F309D5">
            <w:pPr>
              <w:jc w:val="both"/>
              <w:rPr>
                <w:sz w:val="24"/>
                <w:szCs w:val="24"/>
              </w:rPr>
            </w:pPr>
            <w:r w:rsidRPr="00F309D5">
              <w:rPr>
                <w:rFonts w:ascii="Times New Roman" w:eastAsia="Times New Roman" w:hAnsi="Times New Roman"/>
                <w:sz w:val="24"/>
                <w:szCs w:val="24"/>
              </w:rPr>
              <w:t>Flagged (D10) [A22]; panel extended when published</w:t>
            </w:r>
          </w:p>
        </w:tc>
      </w:tr>
      <w:tr w:rsidR="003D6DAA" w:rsidRPr="00F309D5" w14:paraId="0E8B5793" w14:textId="77777777">
        <w:trPr>
          <w:cantSplit/>
        </w:trPr>
        <w:tc>
          <w:tcPr>
            <w:tcW w:w="2381" w:type="dxa"/>
          </w:tcPr>
          <w:p w14:paraId="03CD41D8" w14:textId="77777777" w:rsidR="003D6DAA" w:rsidRPr="00F309D5" w:rsidRDefault="00461D40" w:rsidP="00F309D5">
            <w:pPr>
              <w:jc w:val="both"/>
              <w:rPr>
                <w:sz w:val="24"/>
                <w:szCs w:val="24"/>
              </w:rPr>
            </w:pPr>
            <w:r w:rsidRPr="00F309D5">
              <w:rPr>
                <w:rFonts w:ascii="Times New Roman" w:eastAsia="Times New Roman" w:hAnsi="Times New Roman"/>
                <w:sz w:val="24"/>
                <w:szCs w:val="24"/>
              </w:rPr>
              <w:t>Level shift after a policy change</w:t>
            </w:r>
          </w:p>
        </w:tc>
        <w:tc>
          <w:tcPr>
            <w:tcW w:w="2608" w:type="dxa"/>
          </w:tcPr>
          <w:p w14:paraId="7463BADB" w14:textId="77777777" w:rsidR="003D6DAA" w:rsidRPr="00F309D5" w:rsidRDefault="00461D40" w:rsidP="00F309D5">
            <w:pPr>
              <w:jc w:val="both"/>
              <w:rPr>
                <w:sz w:val="24"/>
                <w:szCs w:val="24"/>
              </w:rPr>
            </w:pPr>
            <w:r w:rsidRPr="00F309D5">
              <w:rPr>
                <w:rFonts w:ascii="Times New Roman" w:eastAsia="Times New Roman" w:hAnsi="Times New Roman"/>
                <w:sz w:val="24"/>
                <w:szCs w:val="24"/>
              </w:rPr>
              <w:t>Models and last year's figure lag the new level</w:t>
            </w:r>
          </w:p>
        </w:tc>
        <w:tc>
          <w:tcPr>
            <w:tcW w:w="4025" w:type="dxa"/>
          </w:tcPr>
          <w:p w14:paraId="31045706" w14:textId="77777777" w:rsidR="003D6DAA" w:rsidRPr="00F309D5" w:rsidRDefault="00461D40" w:rsidP="00F309D5">
            <w:pPr>
              <w:jc w:val="both"/>
              <w:rPr>
                <w:sz w:val="24"/>
                <w:szCs w:val="24"/>
              </w:rPr>
            </w:pPr>
            <w:r w:rsidRPr="00F309D5">
              <w:rPr>
                <w:rFonts w:ascii="Times New Roman" w:eastAsia="Times New Roman" w:hAnsi="Times New Roman"/>
                <w:sz w:val="24"/>
                <w:szCs w:val="24"/>
              </w:rPr>
              <w:t>Drift check (R1), human review, retraining rule</w:t>
            </w:r>
          </w:p>
        </w:tc>
      </w:tr>
      <w:tr w:rsidR="003D6DAA" w:rsidRPr="00F309D5" w14:paraId="3BF1EDCE" w14:textId="77777777">
        <w:trPr>
          <w:cantSplit/>
        </w:trPr>
        <w:tc>
          <w:tcPr>
            <w:tcW w:w="2381" w:type="dxa"/>
          </w:tcPr>
          <w:p w14:paraId="12AB6671" w14:textId="77777777" w:rsidR="003D6DAA" w:rsidRPr="00F309D5" w:rsidRDefault="00461D40" w:rsidP="00F309D5">
            <w:pPr>
              <w:jc w:val="both"/>
              <w:rPr>
                <w:sz w:val="24"/>
                <w:szCs w:val="24"/>
              </w:rPr>
            </w:pPr>
            <w:r w:rsidRPr="00F309D5">
              <w:rPr>
                <w:rFonts w:ascii="Times New Roman" w:eastAsia="Times New Roman" w:hAnsi="Times New Roman"/>
                <w:sz w:val="24"/>
                <w:szCs w:val="24"/>
              </w:rPr>
              <w:t>Forecasts read as targets for communities</w:t>
            </w:r>
          </w:p>
        </w:tc>
        <w:tc>
          <w:tcPr>
            <w:tcW w:w="2608" w:type="dxa"/>
          </w:tcPr>
          <w:p w14:paraId="5485ADD4" w14:textId="77777777" w:rsidR="003D6DAA" w:rsidRPr="00F309D5" w:rsidRDefault="00461D40" w:rsidP="00F309D5">
            <w:pPr>
              <w:jc w:val="both"/>
              <w:rPr>
                <w:sz w:val="24"/>
                <w:szCs w:val="24"/>
              </w:rPr>
            </w:pPr>
            <w:r w:rsidRPr="00F309D5">
              <w:rPr>
                <w:rFonts w:ascii="Times New Roman" w:eastAsia="Times New Roman" w:hAnsi="Times New Roman"/>
                <w:sz w:val="24"/>
                <w:szCs w:val="24"/>
              </w:rPr>
              <w:t>Stigma and over-policing</w:t>
            </w:r>
          </w:p>
        </w:tc>
        <w:tc>
          <w:tcPr>
            <w:tcW w:w="4025" w:type="dxa"/>
          </w:tcPr>
          <w:p w14:paraId="276A815F" w14:textId="77777777" w:rsidR="003D6DAA" w:rsidRPr="00F309D5" w:rsidRDefault="00461D40" w:rsidP="00F309D5">
            <w:pPr>
              <w:jc w:val="both"/>
              <w:rPr>
                <w:sz w:val="24"/>
                <w:szCs w:val="24"/>
              </w:rPr>
            </w:pPr>
            <w:r w:rsidRPr="00F309D5">
              <w:rPr>
                <w:rFonts w:ascii="Times New Roman" w:eastAsia="Times New Roman" w:hAnsi="Times New Roman"/>
                <w:sz w:val="24"/>
                <w:szCs w:val="24"/>
              </w:rPr>
              <w:t>Region-level ranges only, neutral wording, consultation before use (Perry et al., 2013)</w:t>
            </w:r>
          </w:p>
        </w:tc>
      </w:tr>
      <w:tr w:rsidR="003D6DAA" w:rsidRPr="00F309D5" w14:paraId="0786F006" w14:textId="77777777">
        <w:trPr>
          <w:cantSplit/>
        </w:trPr>
        <w:tc>
          <w:tcPr>
            <w:tcW w:w="2381" w:type="dxa"/>
          </w:tcPr>
          <w:p w14:paraId="4B3CDEF0" w14:textId="77777777" w:rsidR="003D6DAA" w:rsidRPr="00F309D5" w:rsidRDefault="00461D40" w:rsidP="00F309D5">
            <w:pPr>
              <w:jc w:val="both"/>
              <w:rPr>
                <w:sz w:val="24"/>
                <w:szCs w:val="24"/>
              </w:rPr>
            </w:pPr>
            <w:r>
              <w:rPr>
                <w:rFonts w:ascii="Times New Roman" w:eastAsia="Times New Roman" w:hAnsi="Times New Roman"/>
                <w:sz w:val="24"/>
                <w:szCs w:val="24"/>
              </w:rPr>
              <w:t>Hosting outage or idle sleep</w:t>
            </w:r>
          </w:p>
        </w:tc>
        <w:tc>
          <w:tcPr>
            <w:tcW w:w="2608" w:type="dxa"/>
          </w:tcPr>
          <w:p w14:paraId="794174A0" w14:textId="77777777" w:rsidR="003D6DAA" w:rsidRPr="00F309D5" w:rsidRDefault="00461D40" w:rsidP="00F309D5">
            <w:pPr>
              <w:jc w:val="both"/>
              <w:rPr>
                <w:sz w:val="24"/>
                <w:szCs w:val="24"/>
              </w:rPr>
            </w:pPr>
            <w:r>
              <w:rPr>
                <w:rFonts w:ascii="Times New Roman" w:eastAsia="Times New Roman" w:hAnsi="Times New Roman"/>
                <w:sz w:val="24"/>
                <w:szCs w:val="24"/>
              </w:rPr>
              <w:t>Dashboard unavailable</w:t>
            </w:r>
          </w:p>
        </w:tc>
        <w:tc>
          <w:tcPr>
            <w:tcW w:w="4025" w:type="dxa"/>
          </w:tcPr>
          <w:p w14:paraId="5F241D5A" w14:textId="77777777" w:rsidR="003D6DAA" w:rsidRPr="00F309D5" w:rsidRDefault="00461D40" w:rsidP="00F309D5">
            <w:pPr>
              <w:jc w:val="both"/>
              <w:rPr>
                <w:sz w:val="24"/>
                <w:szCs w:val="24"/>
              </w:rPr>
            </w:pPr>
            <w:r>
              <w:rPr>
                <w:rFonts w:ascii="Times New Roman" w:eastAsia="Times New Roman" w:hAnsi="Times New Roman"/>
                <w:sz w:val="24"/>
                <w:szCs w:val="24"/>
              </w:rPr>
              <w:t>Free hosting restarts on the first visit; local launch documented</w:t>
            </w:r>
          </w:p>
        </w:tc>
      </w:tr>
      <w:tr w:rsidR="003D6DAA" w:rsidRPr="00F309D5" w14:paraId="493A01B9" w14:textId="77777777">
        <w:trPr>
          <w:cantSplit/>
        </w:trPr>
        <w:tc>
          <w:tcPr>
            <w:tcW w:w="2381" w:type="dxa"/>
          </w:tcPr>
          <w:p w14:paraId="5EB2BFFD" w14:textId="77777777" w:rsidR="003D6DAA" w:rsidRPr="00F309D5" w:rsidRDefault="00461D40" w:rsidP="00F309D5">
            <w:pPr>
              <w:jc w:val="both"/>
              <w:rPr>
                <w:sz w:val="24"/>
                <w:szCs w:val="24"/>
              </w:rPr>
            </w:pPr>
            <w:r w:rsidRPr="00F309D5">
              <w:rPr>
                <w:rFonts w:ascii="Times New Roman" w:eastAsia="Times New Roman" w:hAnsi="Times New Roman"/>
                <w:sz w:val="24"/>
                <w:szCs w:val="24"/>
              </w:rPr>
              <w:t>Knowledge held by one person</w:t>
            </w:r>
          </w:p>
        </w:tc>
        <w:tc>
          <w:tcPr>
            <w:tcW w:w="2608" w:type="dxa"/>
          </w:tcPr>
          <w:p w14:paraId="0A7C3464" w14:textId="77777777" w:rsidR="003D6DAA" w:rsidRPr="00F309D5" w:rsidRDefault="00461D40" w:rsidP="00F309D5">
            <w:pPr>
              <w:jc w:val="both"/>
              <w:rPr>
                <w:sz w:val="24"/>
                <w:szCs w:val="24"/>
              </w:rPr>
            </w:pPr>
            <w:r w:rsidRPr="00F309D5">
              <w:rPr>
                <w:rFonts w:ascii="Times New Roman" w:eastAsia="Times New Roman" w:hAnsi="Times New Roman"/>
                <w:sz w:val="24"/>
                <w:szCs w:val="24"/>
              </w:rPr>
              <w:t>Maintenance stalls</w:t>
            </w:r>
          </w:p>
        </w:tc>
        <w:tc>
          <w:tcPr>
            <w:tcW w:w="4025" w:type="dxa"/>
          </w:tcPr>
          <w:p w14:paraId="59F28DE2" w14:textId="77777777" w:rsidR="003D6DAA" w:rsidRPr="00F309D5" w:rsidRDefault="00461D40" w:rsidP="00F309D5">
            <w:pPr>
              <w:jc w:val="both"/>
              <w:rPr>
                <w:sz w:val="24"/>
                <w:szCs w:val="24"/>
              </w:rPr>
            </w:pPr>
            <w:r w:rsidRPr="00F309D5">
              <w:rPr>
                <w:rFonts w:ascii="Times New Roman" w:eastAsia="Times New Roman" w:hAnsi="Times New Roman"/>
                <w:sz w:val="24"/>
                <w:szCs w:val="24"/>
              </w:rPr>
              <w:t>README, CHANGELOG, assumption log and execution instructions</w:t>
            </w:r>
          </w:p>
        </w:tc>
      </w:tr>
    </w:tbl>
    <w:p w14:paraId="51610241" w14:textId="77777777" w:rsidR="006C2E53" w:rsidRDefault="006C2E53">
      <w:pPr>
        <w:spacing w:after="120"/>
        <w:jc w:val="both"/>
      </w:pPr>
    </w:p>
    <w:p w14:paraId="11A04E9C" w14:textId="77777777" w:rsidR="00A0048D" w:rsidRDefault="00A0048D"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98" w:name="_Toc243408243"/>
      <w:r>
        <w:rPr>
          <w:rFonts w:ascii="Times New Roman" w:eastAsia="Times New Roman" w:hAnsi="Times New Roman" w:cs="Times New Roman"/>
          <w:b/>
          <w:bCs/>
          <w:sz w:val="24"/>
          <w:szCs w:val="24"/>
          <w:lang w:val="en-AU"/>
        </w:rPr>
        <w:t>Governance</w:t>
      </w:r>
      <w:bookmarkEnd w:id="98"/>
    </w:p>
    <w:p w14:paraId="4DF465BA" w14:textId="2672C73E" w:rsidR="006C2E53" w:rsidRDefault="00461D40">
      <w:pPr>
        <w:spacing w:after="120"/>
        <w:jc w:val="both"/>
      </w:pPr>
      <w:r>
        <w:rPr>
          <w:rFonts w:ascii="Times New Roman" w:eastAsia="Times New Roman" w:hAnsi="Times New Roman"/>
          <w:sz w:val="24"/>
        </w:rPr>
        <w:t xml:space="preserve">Governance became more formal after Assessment 2, largely because the team found and corrected its own errors and needed to show how. Changes reached the main branch through commits and </w:t>
      </w:r>
      <w:r w:rsidR="00B4536B" w:rsidRPr="00B4536B">
        <w:rPr>
          <w:rFonts w:ascii="Times New Roman" w:eastAsia="Times New Roman" w:hAnsi="Times New Roman"/>
          <w:sz w:val="24"/>
        </w:rPr>
        <w:t>pull requests (#5 to #9)</w:t>
      </w:r>
      <w:r>
        <w:rPr>
          <w:rFonts w:ascii="Times New Roman" w:eastAsia="Times New Roman" w:hAnsi="Times New Roman"/>
          <w:sz w:val="24"/>
        </w:rPr>
        <w:t>, and every change since Assessment 1 is recorded in CHANGELOG.md with its justification, including a table of superseded Assessment 2 figures. The assumption log grew from [A1]-[A17] to [A1]-[A24], each tag referenced at the line of code where it applies. Every run writes a summary of its settings, platform and package versions next to its result tables.</w:t>
      </w:r>
    </w:p>
    <w:p w14:paraId="22D8CDB6" w14:textId="57C4C504" w:rsidR="006C2E53" w:rsidRDefault="00461D40">
      <w:pPr>
        <w:spacing w:after="120"/>
        <w:jc w:val="both"/>
      </w:pPr>
      <w:r>
        <w:rPr>
          <w:rFonts w:ascii="Times New Roman" w:eastAsia="Times New Roman" w:hAnsi="Times New Roman"/>
          <w:b/>
          <w:sz w:val="24"/>
        </w:rPr>
        <w:t>Response to Assessment 3 feedback.</w:t>
      </w:r>
      <w:r>
        <w:rPr>
          <w:rFonts w:ascii="Times New Roman" w:eastAsia="Times New Roman" w:hAnsi="Times New Roman"/>
          <w:sz w:val="24"/>
        </w:rPr>
        <w:t xml:space="preserve"> Each point raised by the marker was acted on: the same-month features were lagged and feature selection, tuning and evaluation repeated (5.1, Table 18);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was rebuilt with one model per horizon using only data available at the origin (5.2, Table 21); the simulator is labelled as an illustrative sensitivity scenario with its assumed factors explained, and prescriptive deployment advice was removed from the dashboard (item 11); the dashboard now reads the saved model bundles and the multi-horizon forecasts with 80% ranges (item 2, Figure 12); and training dates (January 2016 to December 2022), provisional-month treatment and reported figures were reconciled across </w:t>
      </w:r>
      <w:r w:rsidR="003E1CD9">
        <w:rPr>
          <w:rFonts w:ascii="Times New Roman" w:eastAsia="Times New Roman" w:hAnsi="Times New Roman"/>
          <w:sz w:val="24"/>
        </w:rPr>
        <w:t>Sections 2 to 4</w:t>
      </w:r>
      <w:r>
        <w:rPr>
          <w:rFonts w:ascii="Times New Roman" w:eastAsia="Times New Roman" w:hAnsi="Times New Roman"/>
          <w:sz w:val="24"/>
        </w:rPr>
        <w:t xml:space="preserve">, </w:t>
      </w:r>
      <w:r w:rsidR="003E1CD9">
        <w:rPr>
          <w:rFonts w:ascii="Times New Roman" w:eastAsia="Times New Roman" w:hAnsi="Times New Roman"/>
          <w:sz w:val="24"/>
        </w:rPr>
        <w:t xml:space="preserve">the </w:t>
      </w:r>
      <w:r>
        <w:rPr>
          <w:rFonts w:ascii="Times New Roman" w:eastAsia="Times New Roman" w:hAnsi="Times New Roman"/>
          <w:sz w:val="24"/>
        </w:rPr>
        <w:t xml:space="preserve">audit, </w:t>
      </w:r>
      <w:r w:rsidR="003B3F90">
        <w:rPr>
          <w:rFonts w:ascii="Times New Roman" w:eastAsia="Times New Roman" w:hAnsi="Times New Roman"/>
          <w:sz w:val="24"/>
        </w:rPr>
        <w:t xml:space="preserve">the </w:t>
      </w:r>
      <w:r>
        <w:rPr>
          <w:rFonts w:ascii="Times New Roman" w:eastAsia="Times New Roman" w:hAnsi="Times New Roman"/>
          <w:sz w:val="24"/>
        </w:rPr>
        <w:t>dashboard and CHANGELOG.md</w:t>
      </w:r>
      <w:r w:rsidR="003B3F90">
        <w:rPr>
          <w:rFonts w:ascii="Times New Roman" w:eastAsia="Times New Roman" w:hAnsi="Times New Roman"/>
          <w:sz w:val="24"/>
        </w:rPr>
        <w:t>; Section 1 reproduces the Assessment 2 report as submitted.</w:t>
      </w:r>
    </w:p>
    <w:p w14:paraId="33EF6D1C" w14:textId="77777777" w:rsidR="006C2E53" w:rsidRDefault="00461D40">
      <w:pPr>
        <w:spacing w:after="120"/>
        <w:jc w:val="both"/>
        <w:rPr>
          <w:rFonts w:ascii="Times New Roman" w:eastAsia="Times New Roman" w:hAnsi="Times New Roman"/>
          <w:sz w:val="24"/>
        </w:rPr>
      </w:pPr>
      <w:r>
        <w:rPr>
          <w:rFonts w:ascii="Times New Roman" w:eastAsia="Times New Roman" w:hAnsi="Times New Roman"/>
          <w:sz w:val="24"/>
        </w:rPr>
        <w:t xml:space="preserve">When results changed after the Assessment 3 presentation, the team told the unit coordinator and shared the repository exactly as it stood at that deadline (commit 64bc7ef), so the presentation could still be checked against its own code. Project tracking was disrupted when the Jira site was locked after an automatic trial upgrade in late September; the team kept working from the read-only task list, Atlassian restored the site on the Free plan on 8 October, and the unit coordinator, the group lecturer and Khaled </w:t>
      </w:r>
      <w:proofErr w:type="spellStart"/>
      <w:r>
        <w:rPr>
          <w:rFonts w:ascii="Times New Roman" w:eastAsia="Times New Roman" w:hAnsi="Times New Roman"/>
          <w:sz w:val="24"/>
        </w:rPr>
        <w:t>Eabne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Delowar</w:t>
      </w:r>
      <w:proofErr w:type="spellEnd"/>
      <w:r>
        <w:rPr>
          <w:rFonts w:ascii="Times New Roman" w:eastAsia="Times New Roman" w:hAnsi="Times New Roman"/>
          <w:sz w:val="24"/>
        </w:rPr>
        <w:t xml:space="preserve"> were given viewer access. Meeting minutes are kept in documents/. Work since Assessment 2 is tracked in Jira issues SCRUM-14 to SCRUM-20, covering model training, the dashboard, the demonstration, </w:t>
      </w:r>
      <w:r>
        <w:rPr>
          <w:rFonts w:ascii="Times New Roman" w:eastAsia="Times New Roman" w:hAnsi="Times New Roman"/>
          <w:sz w:val="24"/>
        </w:rPr>
        <w:lastRenderedPageBreak/>
        <w:t>hosting, monitoring, testing and the final submission, and every release check is kept in Outputs/M1-M3.</w:t>
      </w:r>
    </w:p>
    <w:p w14:paraId="1FD4D48A" w14:textId="00417891" w:rsidR="000F0EE9" w:rsidRDefault="000F0EE9">
      <w:pPr>
        <w:spacing w:after="120"/>
        <w:jc w:val="both"/>
        <w:rPr>
          <w:rFonts w:ascii="Times New Roman" w:eastAsia="Times New Roman" w:hAnsi="Times New Roman"/>
          <w:sz w:val="24"/>
        </w:rPr>
      </w:pPr>
      <w:r>
        <w:rPr>
          <w:rFonts w:ascii="Times New Roman" w:eastAsia="Times New Roman" w:hAnsi="Times New Roman"/>
          <w:sz w:val="24"/>
        </w:rPr>
        <w:t>Table 28 updates the Assessment 2 workflow plan (Table 14) with the final status of weeks 8 to 12.</w:t>
      </w:r>
    </w:p>
    <w:p w14:paraId="372B226F" w14:textId="57635C9E" w:rsidR="001931E5" w:rsidRPr="001931E5" w:rsidRDefault="001931E5" w:rsidP="001931E5">
      <w:pPr>
        <w:pStyle w:val="Caption"/>
        <w:keepNext/>
        <w:jc w:val="center"/>
        <w:rPr>
          <w:rFonts w:ascii="Times New Roman" w:hAnsi="Times New Roman"/>
          <w:color w:val="auto"/>
          <w:sz w:val="24"/>
          <w:szCs w:val="24"/>
        </w:rPr>
      </w:pPr>
      <w:bookmarkStart w:id="99" w:name="_Toc243408488"/>
      <w:r w:rsidRPr="001931E5">
        <w:rPr>
          <w:rFonts w:ascii="Times New Roman" w:hAnsi="Times New Roman"/>
          <w:color w:val="auto"/>
          <w:sz w:val="24"/>
          <w:szCs w:val="24"/>
        </w:rPr>
        <w:t xml:space="preserve">Table </w:t>
      </w:r>
      <w:r w:rsidRPr="001931E5">
        <w:rPr>
          <w:rFonts w:ascii="Times New Roman" w:hAnsi="Times New Roman"/>
          <w:color w:val="auto"/>
          <w:sz w:val="24"/>
          <w:szCs w:val="24"/>
        </w:rPr>
        <w:fldChar w:fldCharType="begin"/>
      </w:r>
      <w:r w:rsidRPr="001931E5">
        <w:rPr>
          <w:rFonts w:ascii="Times New Roman" w:hAnsi="Times New Roman"/>
          <w:color w:val="auto"/>
          <w:sz w:val="24"/>
          <w:szCs w:val="24"/>
        </w:rPr>
        <w:instrText xml:space="preserve"> SEQ Table \* ARABIC </w:instrText>
      </w:r>
      <w:r w:rsidRPr="001931E5">
        <w:rPr>
          <w:rFonts w:ascii="Times New Roman" w:hAnsi="Times New Roman"/>
          <w:color w:val="auto"/>
          <w:sz w:val="24"/>
          <w:szCs w:val="24"/>
        </w:rPr>
        <w:fldChar w:fldCharType="separate"/>
      </w:r>
      <w:r w:rsidRPr="001931E5">
        <w:rPr>
          <w:rFonts w:ascii="Times New Roman" w:hAnsi="Times New Roman"/>
          <w:noProof/>
          <w:color w:val="auto"/>
          <w:sz w:val="24"/>
          <w:szCs w:val="24"/>
        </w:rPr>
        <w:t>28</w:t>
      </w:r>
      <w:r w:rsidRPr="001931E5">
        <w:rPr>
          <w:rFonts w:ascii="Times New Roman" w:hAnsi="Times New Roman"/>
          <w:color w:val="auto"/>
          <w:sz w:val="24"/>
          <w:szCs w:val="24"/>
        </w:rPr>
        <w:fldChar w:fldCharType="end"/>
      </w:r>
      <w:r w:rsidRPr="001931E5">
        <w:rPr>
          <w:rFonts w:ascii="Times New Roman" w:hAnsi="Times New Roman"/>
          <w:color w:val="auto"/>
          <w:sz w:val="24"/>
          <w:szCs w:val="24"/>
          <w:lang w:val="vi-VN"/>
        </w:rPr>
        <w:t xml:space="preserve">: </w:t>
      </w:r>
      <w:r w:rsidRPr="001931E5">
        <w:rPr>
          <w:rFonts w:ascii="Times New Roman" w:hAnsi="Times New Roman"/>
          <w:color w:val="auto"/>
          <w:sz w:val="24"/>
          <w:szCs w:val="24"/>
        </w:rPr>
        <w:t>Weeks 8-12 workflow, final status</w:t>
      </w:r>
      <w:bookmarkEnd w:id="99"/>
    </w:p>
    <w:tbl>
      <w:tblPr>
        <w:tblStyle w:val="TableGrid"/>
        <w:tblW w:w="9067" w:type="dxa"/>
        <w:tblLook w:val="04A0" w:firstRow="1" w:lastRow="0" w:firstColumn="1" w:lastColumn="0" w:noHBand="0" w:noVBand="1"/>
      </w:tblPr>
      <w:tblGrid>
        <w:gridCol w:w="981"/>
        <w:gridCol w:w="2416"/>
        <w:gridCol w:w="4373"/>
        <w:gridCol w:w="1297"/>
      </w:tblGrid>
      <w:tr w:rsidR="00546961" w:rsidRPr="00546961" w14:paraId="69B9EF46" w14:textId="77777777" w:rsidTr="00C85552">
        <w:tc>
          <w:tcPr>
            <w:tcW w:w="981" w:type="dxa"/>
          </w:tcPr>
          <w:p w14:paraId="7388A69B" w14:textId="77777777" w:rsidR="00546961" w:rsidRPr="00546961" w:rsidRDefault="00546961" w:rsidP="00C85552">
            <w:pPr>
              <w:jc w:val="center"/>
              <w:rPr>
                <w:rFonts w:ascii="Times New Roman" w:hAnsi="Times New Roman"/>
                <w:sz w:val="24"/>
                <w:szCs w:val="24"/>
              </w:rPr>
            </w:pPr>
            <w:r w:rsidRPr="00546961">
              <w:rPr>
                <w:rFonts w:ascii="Times New Roman" w:hAnsi="Times New Roman"/>
                <w:b/>
                <w:sz w:val="24"/>
                <w:szCs w:val="24"/>
              </w:rPr>
              <w:t>Week</w:t>
            </w:r>
          </w:p>
        </w:tc>
        <w:tc>
          <w:tcPr>
            <w:tcW w:w="2416" w:type="dxa"/>
          </w:tcPr>
          <w:p w14:paraId="5C6C7388" w14:textId="77777777" w:rsidR="00546961" w:rsidRPr="00546961" w:rsidRDefault="00546961" w:rsidP="00546961">
            <w:pPr>
              <w:jc w:val="center"/>
              <w:rPr>
                <w:rFonts w:ascii="Times New Roman" w:hAnsi="Times New Roman"/>
                <w:sz w:val="24"/>
                <w:szCs w:val="24"/>
              </w:rPr>
            </w:pPr>
            <w:r w:rsidRPr="00546961">
              <w:rPr>
                <w:rFonts w:ascii="Times New Roman" w:hAnsi="Times New Roman"/>
                <w:b/>
                <w:sz w:val="24"/>
                <w:szCs w:val="24"/>
              </w:rPr>
              <w:t>Planned deliverable</w:t>
            </w:r>
          </w:p>
        </w:tc>
        <w:tc>
          <w:tcPr>
            <w:tcW w:w="4373" w:type="dxa"/>
          </w:tcPr>
          <w:p w14:paraId="4798FF8C" w14:textId="77777777" w:rsidR="00546961" w:rsidRPr="00546961" w:rsidRDefault="00546961" w:rsidP="00546961">
            <w:pPr>
              <w:jc w:val="center"/>
              <w:rPr>
                <w:rFonts w:ascii="Times New Roman" w:hAnsi="Times New Roman"/>
                <w:sz w:val="24"/>
                <w:szCs w:val="24"/>
              </w:rPr>
            </w:pPr>
            <w:r w:rsidRPr="00546961">
              <w:rPr>
                <w:rFonts w:ascii="Times New Roman" w:hAnsi="Times New Roman"/>
                <w:b/>
                <w:sz w:val="24"/>
                <w:szCs w:val="24"/>
              </w:rPr>
              <w:t>Delivered</w:t>
            </w:r>
          </w:p>
        </w:tc>
        <w:tc>
          <w:tcPr>
            <w:tcW w:w="1297" w:type="dxa"/>
          </w:tcPr>
          <w:p w14:paraId="53908137" w14:textId="77777777" w:rsidR="00546961" w:rsidRPr="00546961" w:rsidRDefault="00546961" w:rsidP="00546961">
            <w:pPr>
              <w:jc w:val="center"/>
              <w:rPr>
                <w:rFonts w:ascii="Times New Roman" w:hAnsi="Times New Roman"/>
                <w:sz w:val="24"/>
                <w:szCs w:val="24"/>
              </w:rPr>
            </w:pPr>
            <w:r w:rsidRPr="00546961">
              <w:rPr>
                <w:rFonts w:ascii="Times New Roman" w:hAnsi="Times New Roman"/>
                <w:b/>
                <w:sz w:val="24"/>
                <w:szCs w:val="24"/>
              </w:rPr>
              <w:t>Status</w:t>
            </w:r>
          </w:p>
        </w:tc>
      </w:tr>
      <w:tr w:rsidR="00546961" w:rsidRPr="00546961" w14:paraId="197A7C58" w14:textId="77777777" w:rsidTr="00C85552">
        <w:tc>
          <w:tcPr>
            <w:tcW w:w="981" w:type="dxa"/>
          </w:tcPr>
          <w:p w14:paraId="1D1D3789" w14:textId="77777777" w:rsidR="00546961" w:rsidRPr="00546961" w:rsidRDefault="00546961" w:rsidP="00C85552">
            <w:pPr>
              <w:jc w:val="center"/>
              <w:rPr>
                <w:rFonts w:ascii="Times New Roman" w:hAnsi="Times New Roman"/>
                <w:sz w:val="24"/>
                <w:szCs w:val="24"/>
              </w:rPr>
            </w:pPr>
            <w:r w:rsidRPr="00546961">
              <w:rPr>
                <w:rFonts w:ascii="Times New Roman" w:hAnsi="Times New Roman"/>
                <w:sz w:val="24"/>
                <w:szCs w:val="24"/>
              </w:rPr>
              <w:t>8</w:t>
            </w:r>
          </w:p>
        </w:tc>
        <w:tc>
          <w:tcPr>
            <w:tcW w:w="2416" w:type="dxa"/>
          </w:tcPr>
          <w:p w14:paraId="04E833DA"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Validated candidate model; dashboard prototype</w:t>
            </w:r>
          </w:p>
        </w:tc>
        <w:tc>
          <w:tcPr>
            <w:tcW w:w="4373" w:type="dxa"/>
          </w:tcPr>
          <w:p w14:paraId="5B19E4B2"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Models validated; first dashboard committed 15 September</w:t>
            </w:r>
          </w:p>
        </w:tc>
        <w:tc>
          <w:tcPr>
            <w:tcW w:w="1297" w:type="dxa"/>
          </w:tcPr>
          <w:p w14:paraId="0B676AD7"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Done</w:t>
            </w:r>
          </w:p>
        </w:tc>
      </w:tr>
      <w:tr w:rsidR="00546961" w:rsidRPr="00546961" w14:paraId="63245083" w14:textId="77777777" w:rsidTr="00C85552">
        <w:tc>
          <w:tcPr>
            <w:tcW w:w="981" w:type="dxa"/>
          </w:tcPr>
          <w:p w14:paraId="0B010554" w14:textId="77777777" w:rsidR="00546961" w:rsidRPr="00546961" w:rsidRDefault="00546961" w:rsidP="00C85552">
            <w:pPr>
              <w:jc w:val="center"/>
              <w:rPr>
                <w:rFonts w:ascii="Times New Roman" w:hAnsi="Times New Roman"/>
                <w:sz w:val="24"/>
                <w:szCs w:val="24"/>
              </w:rPr>
            </w:pPr>
            <w:r w:rsidRPr="00546961">
              <w:rPr>
                <w:rFonts w:ascii="Times New Roman" w:hAnsi="Times New Roman"/>
                <w:sz w:val="24"/>
                <w:szCs w:val="24"/>
              </w:rPr>
              <w:t>9</w:t>
            </w:r>
          </w:p>
        </w:tc>
        <w:tc>
          <w:tcPr>
            <w:tcW w:w="2416" w:type="dxa"/>
          </w:tcPr>
          <w:p w14:paraId="41361453"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Assessment 3 technical demonstration</w:t>
            </w:r>
          </w:p>
        </w:tc>
        <w:tc>
          <w:tcPr>
            <w:tcW w:w="4373" w:type="dxa"/>
          </w:tcPr>
          <w:p w14:paraId="52B67F74"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Presentation delivered; video link committed 4 October</w:t>
            </w:r>
          </w:p>
        </w:tc>
        <w:tc>
          <w:tcPr>
            <w:tcW w:w="1297" w:type="dxa"/>
          </w:tcPr>
          <w:p w14:paraId="3E447409"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Done</w:t>
            </w:r>
          </w:p>
        </w:tc>
      </w:tr>
      <w:tr w:rsidR="00546961" w:rsidRPr="00546961" w14:paraId="474CA275" w14:textId="77777777" w:rsidTr="00C85552">
        <w:tc>
          <w:tcPr>
            <w:tcW w:w="981" w:type="dxa"/>
          </w:tcPr>
          <w:p w14:paraId="0331AA3A" w14:textId="77777777" w:rsidR="00546961" w:rsidRPr="00546961" w:rsidRDefault="00546961" w:rsidP="00C85552">
            <w:pPr>
              <w:jc w:val="center"/>
              <w:rPr>
                <w:rFonts w:ascii="Times New Roman" w:hAnsi="Times New Roman"/>
                <w:sz w:val="24"/>
                <w:szCs w:val="24"/>
              </w:rPr>
            </w:pPr>
            <w:r w:rsidRPr="00546961">
              <w:rPr>
                <w:rFonts w:ascii="Times New Roman" w:hAnsi="Times New Roman"/>
                <w:sz w:val="24"/>
                <w:szCs w:val="24"/>
              </w:rPr>
              <w:t>10</w:t>
            </w:r>
          </w:p>
        </w:tc>
        <w:tc>
          <w:tcPr>
            <w:tcW w:w="2416" w:type="dxa"/>
          </w:tcPr>
          <w:p w14:paraId="235C377B"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Deployed dashboard; monitoring stage implemented</w:t>
            </w:r>
          </w:p>
        </w:tc>
        <w:tc>
          <w:tcPr>
            <w:tcW w:w="4373" w:type="dxa"/>
          </w:tcPr>
          <w:p w14:paraId="23C93D4F"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 xml:space="preserve">Dashboard complete 29 September; deployment and monitoring designs 4 October; monitoring.py and the forecast view 18 October; hosted on </w:t>
            </w:r>
            <w:proofErr w:type="spellStart"/>
            <w:r w:rsidRPr="00546961">
              <w:rPr>
                <w:rFonts w:ascii="Times New Roman" w:hAnsi="Times New Roman"/>
                <w:sz w:val="24"/>
                <w:szCs w:val="24"/>
              </w:rPr>
              <w:t>Streamlit</w:t>
            </w:r>
            <w:proofErr w:type="spellEnd"/>
            <w:r w:rsidRPr="00546961">
              <w:rPr>
                <w:rFonts w:ascii="Times New Roman" w:hAnsi="Times New Roman"/>
                <w:sz w:val="24"/>
                <w:szCs w:val="24"/>
              </w:rPr>
              <w:t xml:space="preserve"> Community Cloud 19 October</w:t>
            </w:r>
          </w:p>
        </w:tc>
        <w:tc>
          <w:tcPr>
            <w:tcW w:w="1297" w:type="dxa"/>
          </w:tcPr>
          <w:p w14:paraId="7A41BF16" w14:textId="654F32FC" w:rsidR="00546961" w:rsidRPr="00546961" w:rsidRDefault="001E013E" w:rsidP="00C85552">
            <w:pPr>
              <w:jc w:val="both"/>
              <w:rPr>
                <w:rFonts w:ascii="Times New Roman" w:hAnsi="Times New Roman"/>
                <w:sz w:val="24"/>
                <w:szCs w:val="24"/>
              </w:rPr>
            </w:pPr>
            <w:r>
              <w:rPr>
                <w:rFonts w:ascii="Times New Roman" w:hAnsi="Times New Roman"/>
                <w:sz w:val="24"/>
                <w:szCs w:val="24"/>
              </w:rPr>
              <w:t>Done</w:t>
            </w:r>
          </w:p>
        </w:tc>
      </w:tr>
      <w:tr w:rsidR="00546961" w:rsidRPr="00546961" w14:paraId="68B74791" w14:textId="77777777" w:rsidTr="00C85552">
        <w:tc>
          <w:tcPr>
            <w:tcW w:w="981" w:type="dxa"/>
          </w:tcPr>
          <w:p w14:paraId="620138E5" w14:textId="77777777" w:rsidR="00546961" w:rsidRPr="00546961" w:rsidRDefault="00546961" w:rsidP="00C85552">
            <w:pPr>
              <w:jc w:val="center"/>
              <w:rPr>
                <w:rFonts w:ascii="Times New Roman" w:hAnsi="Times New Roman"/>
                <w:sz w:val="24"/>
                <w:szCs w:val="24"/>
              </w:rPr>
            </w:pPr>
            <w:r w:rsidRPr="00546961">
              <w:rPr>
                <w:rFonts w:ascii="Times New Roman" w:hAnsi="Times New Roman"/>
                <w:sz w:val="24"/>
                <w:szCs w:val="24"/>
              </w:rPr>
              <w:t>11</w:t>
            </w:r>
          </w:p>
        </w:tc>
        <w:tc>
          <w:tcPr>
            <w:tcW w:w="2416" w:type="dxa"/>
          </w:tcPr>
          <w:p w14:paraId="63F09396"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Full pipeline validated; report draft</w:t>
            </w:r>
          </w:p>
        </w:tc>
        <w:tc>
          <w:tcPr>
            <w:tcW w:w="4373" w:type="dxa"/>
          </w:tcPr>
          <w:p w14:paraId="1F5ADF00"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Data audit (pull request #8, 3 October); feature-timing fix and forecast stage (15 October); ingest schema check with 17 tests (pull request #9, 18 October)</w:t>
            </w:r>
          </w:p>
        </w:tc>
        <w:tc>
          <w:tcPr>
            <w:tcW w:w="1297" w:type="dxa"/>
          </w:tcPr>
          <w:p w14:paraId="7C29BFFD"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Done</w:t>
            </w:r>
          </w:p>
        </w:tc>
      </w:tr>
      <w:tr w:rsidR="00546961" w:rsidRPr="00546961" w14:paraId="4B77254B" w14:textId="77777777" w:rsidTr="00C85552">
        <w:tc>
          <w:tcPr>
            <w:tcW w:w="981" w:type="dxa"/>
          </w:tcPr>
          <w:p w14:paraId="5A416CDA" w14:textId="77777777" w:rsidR="00546961" w:rsidRPr="00546961" w:rsidRDefault="00546961" w:rsidP="00C85552">
            <w:pPr>
              <w:jc w:val="center"/>
              <w:rPr>
                <w:rFonts w:ascii="Times New Roman" w:hAnsi="Times New Roman"/>
                <w:sz w:val="24"/>
                <w:szCs w:val="24"/>
              </w:rPr>
            </w:pPr>
            <w:r w:rsidRPr="00546961">
              <w:rPr>
                <w:rFonts w:ascii="Times New Roman" w:hAnsi="Times New Roman"/>
                <w:sz w:val="24"/>
                <w:szCs w:val="24"/>
              </w:rPr>
              <w:t>12</w:t>
            </w:r>
          </w:p>
        </w:tc>
        <w:tc>
          <w:tcPr>
            <w:tcW w:w="2416" w:type="dxa"/>
          </w:tcPr>
          <w:p w14:paraId="1AF9C59C"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Assessment 4 final report</w:t>
            </w:r>
          </w:p>
        </w:tc>
        <w:tc>
          <w:tcPr>
            <w:tcW w:w="4373" w:type="dxa"/>
          </w:tcPr>
          <w:p w14:paraId="7B1EA00D"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This report</w:t>
            </w:r>
          </w:p>
        </w:tc>
        <w:tc>
          <w:tcPr>
            <w:tcW w:w="1297" w:type="dxa"/>
          </w:tcPr>
          <w:p w14:paraId="60EEFD45" w14:textId="77777777" w:rsidR="00546961" w:rsidRPr="00546961" w:rsidRDefault="00546961" w:rsidP="00C85552">
            <w:pPr>
              <w:jc w:val="both"/>
              <w:rPr>
                <w:rFonts w:ascii="Times New Roman" w:hAnsi="Times New Roman"/>
                <w:sz w:val="24"/>
                <w:szCs w:val="24"/>
              </w:rPr>
            </w:pPr>
            <w:r w:rsidRPr="00546961">
              <w:rPr>
                <w:rFonts w:ascii="Times New Roman" w:hAnsi="Times New Roman"/>
                <w:sz w:val="24"/>
                <w:szCs w:val="24"/>
              </w:rPr>
              <w:t>Done on submission</w:t>
            </w:r>
          </w:p>
        </w:tc>
      </w:tr>
    </w:tbl>
    <w:p w14:paraId="3D69C852" w14:textId="77777777" w:rsidR="00FD6915" w:rsidRDefault="00FD6915">
      <w:pPr>
        <w:spacing w:after="120"/>
        <w:jc w:val="both"/>
      </w:pPr>
    </w:p>
    <w:p w14:paraId="03BAD124" w14:textId="01842EAA" w:rsidR="00C85552" w:rsidRPr="00C85552" w:rsidRDefault="00C85552">
      <w:pPr>
        <w:spacing w:after="120"/>
        <w:jc w:val="both"/>
        <w:rPr>
          <w:rFonts w:ascii="Times New Roman" w:hAnsi="Times New Roman"/>
          <w:sz w:val="24"/>
          <w:szCs w:val="24"/>
        </w:rPr>
      </w:pPr>
      <w:r w:rsidRPr="00C85552">
        <w:rPr>
          <w:rFonts w:ascii="Times New Roman" w:hAnsi="Times New Roman"/>
          <w:sz w:val="24"/>
          <w:szCs w:val="24"/>
        </w:rPr>
        <w:t>The main slippage was in week 10. Monitoring and the forecast view were finished later than planned, because the feature-timing problem found by the data audit in early October changed every result, and the team chose to correct and re-verify the results before building on them</w:t>
      </w:r>
      <w:r>
        <w:rPr>
          <w:rFonts w:ascii="Times New Roman" w:hAnsi="Times New Roman"/>
          <w:sz w:val="24"/>
          <w:szCs w:val="24"/>
        </w:rPr>
        <w:t>.</w:t>
      </w:r>
    </w:p>
    <w:p w14:paraId="03398B2A" w14:textId="77777777" w:rsidR="00A0048D" w:rsidRDefault="00A0048D"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00" w:name="_Toc243408244"/>
      <w:r>
        <w:rPr>
          <w:rFonts w:ascii="Times New Roman" w:eastAsia="Times New Roman" w:hAnsi="Times New Roman" w:cs="Times New Roman"/>
          <w:b/>
          <w:bCs/>
          <w:sz w:val="24"/>
          <w:szCs w:val="24"/>
          <w:lang w:val="en-AU"/>
        </w:rPr>
        <w:t>Ethics, privacy and security</w:t>
      </w:r>
      <w:bookmarkEnd w:id="100"/>
    </w:p>
    <w:p w14:paraId="519C8261" w14:textId="77777777" w:rsidR="006C2E53" w:rsidRDefault="00461D40">
      <w:pPr>
        <w:spacing w:after="120"/>
        <w:jc w:val="both"/>
      </w:pPr>
      <w:r>
        <w:rPr>
          <w:rFonts w:ascii="Times New Roman" w:eastAsia="Times New Roman" w:hAnsi="Times New Roman"/>
          <w:b/>
          <w:sz w:val="24"/>
        </w:rPr>
        <w:t xml:space="preserve">Privacy. </w:t>
      </w:r>
      <w:r>
        <w:rPr>
          <w:rFonts w:ascii="Times New Roman" w:eastAsia="Times New Roman" w:hAnsi="Times New Roman"/>
          <w:sz w:val="24"/>
        </w:rPr>
        <w:t>The system uses only public, aggregated NT Government statistics at the level of six regions. No personal or identifiable information is collected, stored or inferred, and the smallest unit reported is a region-month.</w:t>
      </w:r>
    </w:p>
    <w:p w14:paraId="7C429EF3" w14:textId="77777777" w:rsidR="006C2E53" w:rsidRDefault="00461D40">
      <w:pPr>
        <w:spacing w:after="120"/>
        <w:jc w:val="both"/>
      </w:pPr>
      <w:r>
        <w:rPr>
          <w:rFonts w:ascii="Times New Roman" w:eastAsia="Times New Roman" w:hAnsi="Times New Roman"/>
          <w:b/>
          <w:sz w:val="24"/>
        </w:rPr>
        <w:t xml:space="preserve">Indigenous data governance. </w:t>
      </w:r>
      <w:r>
        <w:rPr>
          <w:rFonts w:ascii="Times New Roman" w:eastAsia="Times New Roman" w:hAnsi="Times New Roman"/>
          <w:sz w:val="24"/>
        </w:rPr>
        <w:t xml:space="preserve">The CARE principles (Carroll et al., 2020) applied in Assessment 2 remain the frame. The data describe communities with a large Aboriginal population, yet no community consultation took place, so the project cannot </w:t>
      </w:r>
      <w:proofErr w:type="gramStart"/>
      <w:r>
        <w:rPr>
          <w:rFonts w:ascii="Times New Roman" w:eastAsia="Times New Roman" w:hAnsi="Times New Roman"/>
          <w:sz w:val="24"/>
        </w:rPr>
        <w:t>claim</w:t>
      </w:r>
      <w:proofErr w:type="gramEnd"/>
      <w:r>
        <w:rPr>
          <w:rFonts w:ascii="Times New Roman" w:eastAsia="Times New Roman" w:hAnsi="Times New Roman"/>
          <w:sz w:val="24"/>
        </w:rPr>
        <w:t xml:space="preserve"> "authority to control". This is stated as a limitation rather than solved, and it is a precondition for any real deployment.</w:t>
      </w:r>
    </w:p>
    <w:p w14:paraId="3D5ACC2A" w14:textId="77777777" w:rsidR="006C2E53" w:rsidRDefault="00461D40">
      <w:pPr>
        <w:spacing w:after="120"/>
        <w:jc w:val="both"/>
      </w:pPr>
      <w:r>
        <w:rPr>
          <w:rFonts w:ascii="Times New Roman" w:eastAsia="Times New Roman" w:hAnsi="Times New Roman"/>
          <w:b/>
          <w:sz w:val="24"/>
        </w:rPr>
        <w:t>Responsible use.</w:t>
      </w:r>
      <w:r>
        <w:rPr>
          <w:rFonts w:ascii="Times New Roman" w:eastAsia="Times New Roman" w:hAnsi="Times New Roman"/>
          <w:sz w:val="24"/>
        </w:rPr>
        <w:t xml:space="preserve"> Forecasts support resource planning, not the targeting of communities or individuals; crime forecasts can reinforce existing patterns of enforcement when they are treated as targets (Perry et al., 2013). The dashboard was changed for this reason: alert labels use neutral wording (High need, Elevated, Baseline); the staffing matrix and seasonal tab describe recorded demand instead of prescribing deployments; and the policy simulator, which now uses the saved Model A, is presented as an illustrative sensitivity scenario whose 0.4 and 0.2 pass-through factors are stated as assumptions, not causal effects. The forecast tab states that its ranges are region-level planning figures, not predictions about communities, places or individuals.</w:t>
      </w:r>
    </w:p>
    <w:p w14:paraId="7258754A" w14:textId="77777777" w:rsidR="006C2E53" w:rsidRDefault="00461D40">
      <w:pPr>
        <w:spacing w:after="120"/>
        <w:jc w:val="both"/>
      </w:pPr>
      <w:r>
        <w:rPr>
          <w:rFonts w:ascii="Times New Roman" w:eastAsia="Times New Roman" w:hAnsi="Times New Roman"/>
          <w:b/>
          <w:sz w:val="24"/>
        </w:rPr>
        <w:lastRenderedPageBreak/>
        <w:t xml:space="preserve">Transparency. </w:t>
      </w:r>
      <w:r>
        <w:rPr>
          <w:rFonts w:ascii="Times New Roman" w:eastAsia="Times New Roman" w:hAnsi="Times New Roman"/>
          <w:sz w:val="24"/>
        </w:rPr>
        <w:t>Correcting and disclosing the feature-timing error, rather than keeping the better Assessment 2 numbers, is itself an ethical choice: decision makers must not be given a false sense of accuracy. Forecasts are always shown with intervals, and provisional months are flagged.</w:t>
      </w:r>
    </w:p>
    <w:p w14:paraId="46987E3C" w14:textId="77777777" w:rsidR="006C2E53" w:rsidRDefault="00461D40">
      <w:pPr>
        <w:spacing w:after="120"/>
        <w:jc w:val="both"/>
      </w:pPr>
      <w:r>
        <w:rPr>
          <w:rFonts w:ascii="Times New Roman" w:eastAsia="Times New Roman" w:hAnsi="Times New Roman"/>
          <w:b/>
          <w:sz w:val="24"/>
        </w:rPr>
        <w:t xml:space="preserve">Security. </w:t>
      </w:r>
      <w:r>
        <w:rPr>
          <w:rFonts w:ascii="Times New Roman" w:eastAsia="Times New Roman" w:hAnsi="Times New Roman"/>
          <w:sz w:val="24"/>
        </w:rPr>
        <w:t>The repository holds no secrets, and the dashboard reads local files only. The AWS labs completed for this unit showed the controls a cloud version would need: least-privilege IAM roles (the capstone IDE role could not write to S3 until the correct role was used), separate buckets for source data and query results, and access restricted by security groups. The hosted app serves only public aggregated data and holds no secrets; a PFES deployment would add sign-in and run inside the agency's network.</w:t>
      </w:r>
    </w:p>
    <w:p w14:paraId="632FA26E" w14:textId="77777777" w:rsidR="0001524A" w:rsidRDefault="0001524A"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01" w:name="_Toc243408245"/>
      <w:r>
        <w:rPr>
          <w:rFonts w:ascii="Times New Roman" w:eastAsia="Times New Roman" w:hAnsi="Times New Roman" w:cs="Times New Roman"/>
          <w:b/>
          <w:bCs/>
          <w:sz w:val="24"/>
          <w:szCs w:val="24"/>
          <w:lang w:val="en-AU"/>
        </w:rPr>
        <w:t>Limitations</w:t>
      </w:r>
      <w:bookmarkEnd w:id="101"/>
    </w:p>
    <w:p w14:paraId="35773F9C" w14:textId="073F040F"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Six-region aggregation </w:t>
      </w:r>
      <w:r>
        <w:rPr>
          <w:rFonts w:ascii="Times New Roman" w:eastAsia="Times New Roman" w:hAnsi="Times New Roman"/>
          <w:sz w:val="24"/>
        </w:rPr>
        <w:t xml:space="preserve">was needed to join the three sources, but </w:t>
      </w:r>
      <w:r w:rsidR="00136BE7">
        <w:rPr>
          <w:rFonts w:ascii="Times New Roman" w:eastAsia="Times New Roman" w:hAnsi="Times New Roman"/>
          <w:sz w:val="24"/>
        </w:rPr>
        <w:t xml:space="preserve">it </w:t>
      </w:r>
      <w:r>
        <w:rPr>
          <w:rFonts w:ascii="Times New Roman" w:eastAsia="Times New Roman" w:hAnsi="Times New Roman"/>
          <w:sz w:val="24"/>
        </w:rPr>
        <w:t>hides sub-regional hot spots that matter operationally.</w:t>
      </w:r>
    </w:p>
    <w:p w14:paraId="3AD021DB"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Short alcohol series: </w:t>
      </w:r>
      <w:r>
        <w:rPr>
          <w:rFonts w:ascii="Times New Roman" w:eastAsia="Times New Roman" w:hAnsi="Times New Roman"/>
          <w:sz w:val="24"/>
        </w:rPr>
        <w:t>twelve quarters of supply data cannot separate a weak effect from no effect.</w:t>
      </w:r>
    </w:p>
    <w:p w14:paraId="5DAFB4C2"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Provisional and revised data: </w:t>
      </w:r>
      <w:r>
        <w:rPr>
          <w:rFonts w:ascii="Times New Roman" w:eastAsia="Times New Roman" w:hAnsi="Times New Roman"/>
          <w:sz w:val="24"/>
        </w:rPr>
        <w:t>the latest six months, including all 2026 months, are understated; structural breaks in 2023 and 2025 change how offences are recorded.</w:t>
      </w:r>
      <w:r>
        <w:rPr>
          <w:rFonts w:ascii="Times New Roman" w:eastAsia="Times New Roman" w:hAnsi="Times New Roman"/>
          <w:sz w:val="24"/>
        </w:rPr>
        <w:t xml:space="preserve"> The prototype is frozen at the 1 June 2026 release for reproducibility; a newer release must pass the release checks before its forecasts are used.</w:t>
      </w:r>
    </w:p>
    <w:p w14:paraId="38B66D63"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Pooled intervals: </w:t>
      </w:r>
      <w:r>
        <w:rPr>
          <w:rFonts w:ascii="Times New Roman" w:eastAsia="Times New Roman" w:hAnsi="Times New Roman"/>
          <w:sz w:val="24"/>
        </w:rPr>
        <w:t>one interval per horizon for all regions is too wide for Greater Darwin and too narrow for Barkly and Top End.</w:t>
      </w:r>
    </w:p>
    <w:p w14:paraId="5F5738EE"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Platform dependence: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results differ slightly between Windows and Linux; figures are reproducible only in the reference environment.</w:t>
      </w:r>
    </w:p>
    <w:p w14:paraId="1A6CE70D"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Small evaluation samples: </w:t>
      </w:r>
      <w:r>
        <w:rPr>
          <w:rFonts w:ascii="Times New Roman" w:eastAsia="Times New Roman" w:hAnsi="Times New Roman"/>
          <w:sz w:val="24"/>
        </w:rPr>
        <w:t xml:space="preserve">about 45 scored months at one month ahead, which is why the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lead is not statistically established.</w:t>
      </w:r>
      <w:r>
        <w:rPr>
          <w:rFonts w:ascii="Times New Roman" w:eastAsia="Times New Roman" w:hAnsi="Times New Roman"/>
          <w:sz w:val="24"/>
        </w:rPr>
        <w:t xml:space="preserve"> The model set-up was chosen once on 2016-2022 rather than at every origin (E11).</w:t>
      </w:r>
    </w:p>
    <w:p w14:paraId="5EE8A3DB"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Operational gaps:</w:t>
      </w:r>
      <w:r>
        <w:rPr>
          <w:rFonts w:ascii="Times New Roman" w:eastAsia="Times New Roman" w:hAnsi="Times New Roman"/>
          <w:sz w:val="24"/>
        </w:rPr>
        <w:t xml:space="preserve"> the release checks are started by hand rather than on a schedule, the hosted app has no sign-in, and the Workbench recomputes its diagnostic models at start-up instead of loading the saved ones, which briefly uses more CPU than the free hosting tier allows.</w:t>
      </w:r>
    </w:p>
    <w:p w14:paraId="1DE2E300"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Initial thresholds:</w:t>
      </w:r>
      <w:r>
        <w:rPr>
          <w:rFonts w:ascii="Times New Roman" w:eastAsia="Times New Roman" w:hAnsi="Times New Roman"/>
          <w:sz w:val="24"/>
        </w:rPr>
        <w:t xml:space="preserve"> the monitoring thresholds were set before much new data existed [A24] and need review after several releases.</w:t>
      </w:r>
    </w:p>
    <w:p w14:paraId="242B33B2"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No community consultation </w:t>
      </w:r>
      <w:r>
        <w:rPr>
          <w:rFonts w:ascii="Times New Roman" w:eastAsia="Times New Roman" w:hAnsi="Times New Roman"/>
          <w:sz w:val="24"/>
        </w:rPr>
        <w:t>with the people and organisations the data describe.</w:t>
      </w:r>
    </w:p>
    <w:p w14:paraId="286AEC16" w14:textId="77777777" w:rsidR="0001524A" w:rsidRDefault="0001524A" w:rsidP="00F309D5">
      <w:pPr>
        <w:pStyle w:val="ListParagraph"/>
        <w:keepNext/>
        <w:numPr>
          <w:ilvl w:val="1"/>
          <w:numId w:val="13"/>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02" w:name="_Toc243408246"/>
      <w:r>
        <w:rPr>
          <w:rFonts w:ascii="Times New Roman" w:eastAsia="Times New Roman" w:hAnsi="Times New Roman" w:cs="Times New Roman"/>
          <w:b/>
          <w:bCs/>
          <w:sz w:val="24"/>
          <w:szCs w:val="24"/>
          <w:lang w:val="en-AU"/>
        </w:rPr>
        <w:t>Future improvements</w:t>
      </w:r>
      <w:bookmarkEnd w:id="102"/>
    </w:p>
    <w:p w14:paraId="28EFD937"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Schedule the release checks:</w:t>
      </w:r>
      <w:r>
        <w:rPr>
          <w:rFonts w:ascii="Times New Roman" w:eastAsia="Times New Roman" w:hAnsi="Times New Roman"/>
          <w:sz w:val="24"/>
        </w:rPr>
        <w:t xml:space="preserve"> run monitoring.py automatically, for example with GitHub Actions, when a new crime file is published, and tune the initial thresholds after several releases.</w:t>
      </w:r>
    </w:p>
    <w:p w14:paraId="146CE8ED"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Harden the dashboard for PFES use:</w:t>
      </w:r>
      <w:r>
        <w:rPr>
          <w:rFonts w:ascii="Times New Roman" w:eastAsia="Times New Roman" w:hAnsi="Times New Roman"/>
          <w:sz w:val="24"/>
        </w:rPr>
        <w:t xml:space="preserve"> add sign-</w:t>
      </w:r>
      <w:proofErr w:type="gramStart"/>
      <w:r>
        <w:rPr>
          <w:rFonts w:ascii="Times New Roman" w:eastAsia="Times New Roman" w:hAnsi="Times New Roman"/>
          <w:sz w:val="24"/>
        </w:rPr>
        <w:t>in, and</w:t>
      </w:r>
      <w:proofErr w:type="gramEnd"/>
      <w:r>
        <w:rPr>
          <w:rFonts w:ascii="Times New Roman" w:eastAsia="Times New Roman" w:hAnsi="Times New Roman"/>
          <w:sz w:val="24"/>
        </w:rPr>
        <w:t xml:space="preserve"> load the saved models in the Workbench instead of recomputing them.</w:t>
      </w:r>
    </w:p>
    <w:p w14:paraId="31308CB0"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Region-specific intervals: </w:t>
      </w:r>
      <w:r>
        <w:rPr>
          <w:rFonts w:ascii="Times New Roman" w:eastAsia="Times New Roman" w:hAnsi="Times New Roman"/>
          <w:sz w:val="24"/>
        </w:rPr>
        <w:t>build intervals on the log scale or per region so that their width matches each region's volatility.</w:t>
      </w:r>
    </w:p>
    <w:p w14:paraId="31308CB0"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Nested selection:</w:t>
      </w:r>
      <w:r>
        <w:rPr>
          <w:rFonts w:ascii="Times New Roman" w:eastAsia="Times New Roman" w:hAnsi="Times New Roman"/>
          <w:sz w:val="24"/>
        </w:rPr>
        <w:t xml:space="preserve"> choose the feature set and tuning again at each backtest origin, so no forecast uses a set-up chosen with later data.</w:t>
      </w:r>
    </w:p>
    <w:p w14:paraId="2E920572"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One shared feature module: </w:t>
      </w:r>
      <w:r>
        <w:rPr>
          <w:rFonts w:ascii="Times New Roman" w:eastAsia="Times New Roman" w:hAnsi="Times New Roman"/>
          <w:sz w:val="24"/>
        </w:rPr>
        <w:t>the panel-building code exists in three files, and each correction had to be made three times, a form of the technical debt described by Sculley et al. (2015).</w:t>
      </w:r>
    </w:p>
    <w:p w14:paraId="32E7A129" w14:textId="1C5251D8" w:rsidR="006C2E53" w:rsidRDefault="00B4536B" w:rsidP="00F309D5">
      <w:pPr>
        <w:numPr>
          <w:ilvl w:val="0"/>
          <w:numId w:val="17"/>
        </w:numPr>
        <w:tabs>
          <w:tab w:val="clear" w:pos="720"/>
        </w:tabs>
        <w:spacing w:after="40"/>
        <w:ind w:left="0" w:firstLine="0"/>
        <w:jc w:val="both"/>
      </w:pPr>
      <w:r w:rsidRPr="00CD0913">
        <w:rPr>
          <w:rFonts w:ascii="Times New Roman" w:eastAsia="Times New Roman" w:hAnsi="Times New Roman"/>
          <w:b/>
          <w:bCs/>
          <w:sz w:val="24"/>
        </w:rPr>
        <w:t>Monthly data refresh:</w:t>
      </w:r>
      <w:r w:rsidRPr="00B4536B">
        <w:rPr>
          <w:rFonts w:ascii="Times New Roman" w:eastAsia="Times New Roman" w:hAnsi="Times New Roman"/>
          <w:sz w:val="24"/>
        </w:rPr>
        <w:t xml:space="preserve"> download each new crime release into a staging folder, run the ingest schema check on it, and extend the panel once 2026 population estimates are published.</w:t>
      </w:r>
    </w:p>
    <w:p w14:paraId="7B1E64F4"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Cloud migration path: </w:t>
      </w:r>
      <w:r>
        <w:rPr>
          <w:rFonts w:ascii="Times New Roman" w:eastAsia="Times New Roman" w:hAnsi="Times New Roman"/>
          <w:sz w:val="24"/>
        </w:rPr>
        <w:t>Parquet in Amazon S3 with AWS Glue and Athena, as practised in the AWS Data Engineering capstone, if PFES needed a larger, shared store.</w:t>
      </w:r>
    </w:p>
    <w:p w14:paraId="5813D448" w14:textId="77777777" w:rsidR="006C2E53" w:rsidRDefault="00461D40" w:rsidP="00F309D5">
      <w:pPr>
        <w:numPr>
          <w:ilvl w:val="0"/>
          <w:numId w:val="17"/>
        </w:numPr>
        <w:tabs>
          <w:tab w:val="clear" w:pos="720"/>
        </w:tabs>
        <w:spacing w:after="40"/>
        <w:ind w:left="0" w:firstLine="0"/>
        <w:jc w:val="both"/>
      </w:pPr>
      <w:r>
        <w:rPr>
          <w:rFonts w:ascii="Times New Roman" w:eastAsia="Times New Roman" w:hAnsi="Times New Roman"/>
          <w:b/>
          <w:sz w:val="24"/>
        </w:rPr>
        <w:t xml:space="preserve">Consultation </w:t>
      </w:r>
      <w:r>
        <w:rPr>
          <w:rFonts w:ascii="Times New Roman" w:eastAsia="Times New Roman" w:hAnsi="Times New Roman"/>
          <w:sz w:val="24"/>
        </w:rPr>
        <w:t>with PFES and Aboriginal community organisations before any operational use.</w:t>
      </w:r>
    </w:p>
    <w:p w14:paraId="0BC3C0E0" w14:textId="2E50B7AA" w:rsidR="006C2E53" w:rsidRDefault="00461D40" w:rsidP="00E411D7">
      <w:pPr>
        <w:keepNext/>
        <w:spacing w:after="80"/>
        <w:outlineLvl w:val="1"/>
      </w:pPr>
      <w:bookmarkStart w:id="103" w:name="_Toc243408247"/>
      <w:r>
        <w:rPr>
          <w:rFonts w:ascii="Times New Roman" w:eastAsia="Times New Roman" w:hAnsi="Times New Roman"/>
          <w:b/>
          <w:sz w:val="24"/>
        </w:rPr>
        <w:lastRenderedPageBreak/>
        <w:t>References</w:t>
      </w:r>
      <w:bookmarkEnd w:id="103"/>
    </w:p>
    <w:p w14:paraId="6FCB085F" w14:textId="77777777" w:rsidR="006C2E53" w:rsidRDefault="00461D40" w:rsidP="00DE613B">
      <w:pPr>
        <w:spacing w:after="80"/>
        <w:ind w:left="720" w:hanging="720"/>
        <w:jc w:val="both"/>
      </w:pPr>
      <w:r>
        <w:rPr>
          <w:rFonts w:ascii="Times New Roman" w:eastAsia="Times New Roman" w:hAnsi="Times New Roman"/>
          <w:sz w:val="24"/>
        </w:rPr>
        <w:t xml:space="preserve">Carroll, S. R., Garba, I., Figueroa-Rodríguez, O. L., Holbrook, J., Lovett, R., </w:t>
      </w:r>
      <w:proofErr w:type="spellStart"/>
      <w:r>
        <w:rPr>
          <w:rFonts w:ascii="Times New Roman" w:eastAsia="Times New Roman" w:hAnsi="Times New Roman"/>
          <w:sz w:val="24"/>
        </w:rPr>
        <w:t>Materechera</w:t>
      </w:r>
      <w:proofErr w:type="spellEnd"/>
      <w:r>
        <w:rPr>
          <w:rFonts w:ascii="Times New Roman" w:eastAsia="Times New Roman" w:hAnsi="Times New Roman"/>
          <w:sz w:val="24"/>
        </w:rPr>
        <w:t xml:space="preserve">, S., Parsons, M., </w:t>
      </w:r>
      <w:proofErr w:type="spellStart"/>
      <w:r>
        <w:rPr>
          <w:rFonts w:ascii="Times New Roman" w:eastAsia="Times New Roman" w:hAnsi="Times New Roman"/>
          <w:sz w:val="24"/>
        </w:rPr>
        <w:t>Raseroka</w:t>
      </w:r>
      <w:proofErr w:type="spellEnd"/>
      <w:r>
        <w:rPr>
          <w:rFonts w:ascii="Times New Roman" w:eastAsia="Times New Roman" w:hAnsi="Times New Roman"/>
          <w:sz w:val="24"/>
        </w:rPr>
        <w:t xml:space="preserve">, K., Rodriguez-Lonebear, D., Rowe, R., Sara, R., Walker, J. D., Anderson, J., &amp; Hudson, M. (2020). The CARE principles for Indigenous data governance. </w:t>
      </w:r>
      <w:r>
        <w:rPr>
          <w:rFonts w:ascii="Times New Roman" w:eastAsia="Times New Roman" w:hAnsi="Times New Roman"/>
          <w:i/>
          <w:sz w:val="24"/>
        </w:rPr>
        <w:t>Data Science Journal, 19</w:t>
      </w:r>
      <w:r>
        <w:rPr>
          <w:rFonts w:ascii="Times New Roman" w:eastAsia="Times New Roman" w:hAnsi="Times New Roman"/>
          <w:sz w:val="24"/>
        </w:rPr>
        <w:t>(1), 43. https://doi.org/10.5334/dsj-2020-043</w:t>
      </w:r>
    </w:p>
    <w:p w14:paraId="5B0D0ACA" w14:textId="77777777" w:rsidR="006C2E53" w:rsidRDefault="00461D40" w:rsidP="00DE613B">
      <w:pPr>
        <w:spacing w:after="80"/>
        <w:ind w:left="720" w:hanging="720"/>
        <w:jc w:val="both"/>
      </w:pPr>
      <w:r>
        <w:rPr>
          <w:rFonts w:ascii="Times New Roman" w:eastAsia="Times New Roman" w:hAnsi="Times New Roman"/>
          <w:sz w:val="24"/>
        </w:rPr>
        <w:t xml:space="preserve">Chen, T., &amp; </w:t>
      </w:r>
      <w:proofErr w:type="spellStart"/>
      <w:r>
        <w:rPr>
          <w:rFonts w:ascii="Times New Roman" w:eastAsia="Times New Roman" w:hAnsi="Times New Roman"/>
          <w:sz w:val="24"/>
        </w:rPr>
        <w:t>Guestrin</w:t>
      </w:r>
      <w:proofErr w:type="spellEnd"/>
      <w:r>
        <w:rPr>
          <w:rFonts w:ascii="Times New Roman" w:eastAsia="Times New Roman" w:hAnsi="Times New Roman"/>
          <w:sz w:val="24"/>
        </w:rPr>
        <w:t xml:space="preserve">, C. (2016).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A scalable tree boosting system. In </w:t>
      </w:r>
      <w:r>
        <w:rPr>
          <w:rFonts w:ascii="Times New Roman" w:eastAsia="Times New Roman" w:hAnsi="Times New Roman"/>
          <w:i/>
          <w:sz w:val="24"/>
        </w:rPr>
        <w:t>Proceedings of the 22nd ACM SIGKDD International Conference on Knowledge Discovery and Data Mining</w:t>
      </w:r>
      <w:r>
        <w:rPr>
          <w:rFonts w:ascii="Times New Roman" w:eastAsia="Times New Roman" w:hAnsi="Times New Roman"/>
          <w:sz w:val="24"/>
        </w:rPr>
        <w:t xml:space="preserve"> (pp. 785-794). https://doi.org/10.1145/2939672.2939785</w:t>
      </w:r>
    </w:p>
    <w:p w14:paraId="1E63BEFA" w14:textId="77777777" w:rsidR="006C2E53" w:rsidRDefault="00461D40" w:rsidP="00DE613B">
      <w:pPr>
        <w:spacing w:after="80"/>
        <w:ind w:left="720" w:hanging="720"/>
        <w:jc w:val="both"/>
      </w:pPr>
      <w:r>
        <w:rPr>
          <w:rFonts w:ascii="Times New Roman" w:eastAsia="Times New Roman" w:hAnsi="Times New Roman"/>
          <w:sz w:val="24"/>
        </w:rPr>
        <w:t xml:space="preserve">Cross, J. (2023, February 16). New "community-led" alcohol measures come into effect in and around Alice Springs. </w:t>
      </w:r>
      <w:r>
        <w:rPr>
          <w:rFonts w:ascii="Times New Roman" w:eastAsia="Times New Roman" w:hAnsi="Times New Roman"/>
          <w:i/>
          <w:sz w:val="24"/>
        </w:rPr>
        <w:t>National Indigenous Times</w:t>
      </w:r>
      <w:r>
        <w:rPr>
          <w:rFonts w:ascii="Times New Roman" w:eastAsia="Times New Roman" w:hAnsi="Times New Roman"/>
          <w:sz w:val="24"/>
        </w:rPr>
        <w:t>. https://nit.com.au/16-02-2023/4984/New-community-led-alcohol-measures-come-into-effect-in-and-around-Alice-Springs</w:t>
      </w:r>
    </w:p>
    <w:p w14:paraId="73A23D41" w14:textId="77777777" w:rsidR="006C2E53" w:rsidRDefault="00461D40" w:rsidP="00DE613B">
      <w:pPr>
        <w:spacing w:after="80"/>
        <w:ind w:left="720" w:hanging="720"/>
        <w:jc w:val="both"/>
      </w:pPr>
      <w:r>
        <w:rPr>
          <w:rFonts w:ascii="Times New Roman" w:eastAsia="Times New Roman" w:hAnsi="Times New Roman"/>
          <w:sz w:val="24"/>
        </w:rPr>
        <w:t xml:space="preserve">Gama, J., </w:t>
      </w:r>
      <w:proofErr w:type="spellStart"/>
      <w:r>
        <w:rPr>
          <w:rFonts w:ascii="Times New Roman" w:eastAsia="Times New Roman" w:hAnsi="Times New Roman"/>
          <w:sz w:val="24"/>
        </w:rPr>
        <w:t>Žliobaitė</w:t>
      </w:r>
      <w:proofErr w:type="spellEnd"/>
      <w:r>
        <w:rPr>
          <w:rFonts w:ascii="Times New Roman" w:eastAsia="Times New Roman" w:hAnsi="Times New Roman"/>
          <w:sz w:val="24"/>
        </w:rPr>
        <w:t xml:space="preserve">, I., </w:t>
      </w:r>
      <w:proofErr w:type="spellStart"/>
      <w:r>
        <w:rPr>
          <w:rFonts w:ascii="Times New Roman" w:eastAsia="Times New Roman" w:hAnsi="Times New Roman"/>
          <w:sz w:val="24"/>
        </w:rPr>
        <w:t>Bifet</w:t>
      </w:r>
      <w:proofErr w:type="spellEnd"/>
      <w:r>
        <w:rPr>
          <w:rFonts w:ascii="Times New Roman" w:eastAsia="Times New Roman" w:hAnsi="Times New Roman"/>
          <w:sz w:val="24"/>
        </w:rPr>
        <w:t xml:space="preserve">, A., </w:t>
      </w:r>
      <w:proofErr w:type="spellStart"/>
      <w:r>
        <w:rPr>
          <w:rFonts w:ascii="Times New Roman" w:eastAsia="Times New Roman" w:hAnsi="Times New Roman"/>
          <w:sz w:val="24"/>
        </w:rPr>
        <w:t>Pechenizkiy</w:t>
      </w:r>
      <w:proofErr w:type="spellEnd"/>
      <w:r>
        <w:rPr>
          <w:rFonts w:ascii="Times New Roman" w:eastAsia="Times New Roman" w:hAnsi="Times New Roman"/>
          <w:sz w:val="24"/>
        </w:rPr>
        <w:t xml:space="preserve">, M., &amp; </w:t>
      </w:r>
      <w:proofErr w:type="spellStart"/>
      <w:r>
        <w:rPr>
          <w:rFonts w:ascii="Times New Roman" w:eastAsia="Times New Roman" w:hAnsi="Times New Roman"/>
          <w:sz w:val="24"/>
        </w:rPr>
        <w:t>Bouchachia</w:t>
      </w:r>
      <w:proofErr w:type="spellEnd"/>
      <w:r>
        <w:rPr>
          <w:rFonts w:ascii="Times New Roman" w:eastAsia="Times New Roman" w:hAnsi="Times New Roman"/>
          <w:sz w:val="24"/>
        </w:rPr>
        <w:t xml:space="preserve">, A. (2014). A survey on concept drift adaptation. </w:t>
      </w:r>
      <w:r>
        <w:rPr>
          <w:rFonts w:ascii="Times New Roman" w:eastAsia="Times New Roman" w:hAnsi="Times New Roman"/>
          <w:i/>
          <w:sz w:val="24"/>
        </w:rPr>
        <w:t>ACM Computing Surveys, 46</w:t>
      </w:r>
      <w:r>
        <w:rPr>
          <w:rFonts w:ascii="Times New Roman" w:eastAsia="Times New Roman" w:hAnsi="Times New Roman"/>
          <w:sz w:val="24"/>
        </w:rPr>
        <w:t>(4), Article 44. https://doi.org/10.1145/2523813</w:t>
      </w:r>
    </w:p>
    <w:p w14:paraId="3214EEE9" w14:textId="77777777" w:rsidR="006C2E53" w:rsidRDefault="00461D40" w:rsidP="00DE613B">
      <w:pPr>
        <w:spacing w:after="80"/>
        <w:ind w:left="720" w:hanging="720"/>
        <w:jc w:val="both"/>
      </w:pPr>
      <w:r>
        <w:rPr>
          <w:rFonts w:ascii="Times New Roman" w:eastAsia="Times New Roman" w:hAnsi="Times New Roman"/>
          <w:sz w:val="24"/>
        </w:rPr>
        <w:t xml:space="preserve">Hyndman, R. J., &amp; Athanasopoulos, G. (2021). </w:t>
      </w:r>
      <w:r>
        <w:rPr>
          <w:rFonts w:ascii="Times New Roman" w:eastAsia="Times New Roman" w:hAnsi="Times New Roman"/>
          <w:i/>
          <w:sz w:val="24"/>
        </w:rPr>
        <w:t>Forecasting: Principles and practice</w:t>
      </w:r>
      <w:r>
        <w:rPr>
          <w:rFonts w:ascii="Times New Roman" w:eastAsia="Times New Roman" w:hAnsi="Times New Roman"/>
          <w:sz w:val="24"/>
        </w:rPr>
        <w:t xml:space="preserve"> (3rd ed.). </w:t>
      </w:r>
      <w:proofErr w:type="spellStart"/>
      <w:r>
        <w:rPr>
          <w:rFonts w:ascii="Times New Roman" w:eastAsia="Times New Roman" w:hAnsi="Times New Roman"/>
          <w:sz w:val="24"/>
        </w:rPr>
        <w:t>OTexts</w:t>
      </w:r>
      <w:proofErr w:type="spellEnd"/>
      <w:r>
        <w:rPr>
          <w:rFonts w:ascii="Times New Roman" w:eastAsia="Times New Roman" w:hAnsi="Times New Roman"/>
          <w:sz w:val="24"/>
        </w:rPr>
        <w:t>. https://otexts.com/fpp3/</w:t>
      </w:r>
    </w:p>
    <w:p w14:paraId="681E23B4" w14:textId="77777777" w:rsidR="006C2E53" w:rsidRDefault="00461D40" w:rsidP="00DE613B">
      <w:pPr>
        <w:spacing w:after="80"/>
        <w:ind w:left="720" w:hanging="720"/>
        <w:jc w:val="both"/>
      </w:pPr>
      <w:r>
        <w:rPr>
          <w:rFonts w:ascii="Times New Roman" w:eastAsia="Times New Roman" w:hAnsi="Times New Roman"/>
          <w:sz w:val="24"/>
        </w:rPr>
        <w:t xml:space="preserve">Hyndman, R. J., &amp; Koehler, A. B. (2006). Another look at measures of forecast accuracy. </w:t>
      </w:r>
      <w:r>
        <w:rPr>
          <w:rFonts w:ascii="Times New Roman" w:eastAsia="Times New Roman" w:hAnsi="Times New Roman"/>
          <w:i/>
          <w:sz w:val="24"/>
        </w:rPr>
        <w:t>International Journal of Forecasting, 22</w:t>
      </w:r>
      <w:r>
        <w:rPr>
          <w:rFonts w:ascii="Times New Roman" w:eastAsia="Times New Roman" w:hAnsi="Times New Roman"/>
          <w:sz w:val="24"/>
        </w:rPr>
        <w:t>(4), 679-688. https://doi.org/10.1016/j.ijforecast.2006.03.001</w:t>
      </w:r>
    </w:p>
    <w:p w14:paraId="674CA008" w14:textId="77777777" w:rsidR="006C2E53" w:rsidRDefault="00461D40" w:rsidP="00DE613B">
      <w:pPr>
        <w:spacing w:after="80"/>
        <w:ind w:left="720" w:hanging="720"/>
        <w:jc w:val="both"/>
      </w:pPr>
      <w:r>
        <w:rPr>
          <w:rFonts w:ascii="Times New Roman" w:eastAsia="Times New Roman" w:hAnsi="Times New Roman"/>
          <w:sz w:val="24"/>
        </w:rPr>
        <w:t xml:space="preserve">Kaufman, S., Rosset, S., Perlich, C., &amp; </w:t>
      </w:r>
      <w:proofErr w:type="spellStart"/>
      <w:r>
        <w:rPr>
          <w:rFonts w:ascii="Times New Roman" w:eastAsia="Times New Roman" w:hAnsi="Times New Roman"/>
          <w:sz w:val="24"/>
        </w:rPr>
        <w:t>Stitelman</w:t>
      </w:r>
      <w:proofErr w:type="spellEnd"/>
      <w:r>
        <w:rPr>
          <w:rFonts w:ascii="Times New Roman" w:eastAsia="Times New Roman" w:hAnsi="Times New Roman"/>
          <w:sz w:val="24"/>
        </w:rPr>
        <w:t xml:space="preserve">, O. (2012). Leakage in data mining: Formulation, detection, and avoidance. </w:t>
      </w:r>
      <w:r>
        <w:rPr>
          <w:rFonts w:ascii="Times New Roman" w:eastAsia="Times New Roman" w:hAnsi="Times New Roman"/>
          <w:i/>
          <w:sz w:val="24"/>
        </w:rPr>
        <w:t>ACM Transactions on Knowledge Discovery from Data, 6</w:t>
      </w:r>
      <w:r>
        <w:rPr>
          <w:rFonts w:ascii="Times New Roman" w:eastAsia="Times New Roman" w:hAnsi="Times New Roman"/>
          <w:sz w:val="24"/>
        </w:rPr>
        <w:t>(4), Article 15. https://doi.org/10.1145/2382577.2382579</w:t>
      </w:r>
    </w:p>
    <w:p w14:paraId="01A4457A" w14:textId="77777777" w:rsidR="006C2E53" w:rsidRDefault="00461D40" w:rsidP="00DE613B">
      <w:pPr>
        <w:spacing w:after="80"/>
        <w:ind w:left="720" w:hanging="720"/>
        <w:jc w:val="both"/>
      </w:pPr>
      <w:proofErr w:type="spellStart"/>
      <w:r>
        <w:rPr>
          <w:rFonts w:ascii="Times New Roman" w:eastAsia="Times New Roman" w:hAnsi="Times New Roman"/>
          <w:sz w:val="24"/>
        </w:rPr>
        <w:t>Makridakis</w:t>
      </w:r>
      <w:proofErr w:type="spellEnd"/>
      <w:r>
        <w:rPr>
          <w:rFonts w:ascii="Times New Roman" w:eastAsia="Times New Roman" w:hAnsi="Times New Roman"/>
          <w:sz w:val="24"/>
        </w:rPr>
        <w:t xml:space="preserve">, S., Spiliotis, E., &amp; </w:t>
      </w:r>
      <w:proofErr w:type="spellStart"/>
      <w:r>
        <w:rPr>
          <w:rFonts w:ascii="Times New Roman" w:eastAsia="Times New Roman" w:hAnsi="Times New Roman"/>
          <w:sz w:val="24"/>
        </w:rPr>
        <w:t>Assimakopoulos</w:t>
      </w:r>
      <w:proofErr w:type="spellEnd"/>
      <w:r>
        <w:rPr>
          <w:rFonts w:ascii="Times New Roman" w:eastAsia="Times New Roman" w:hAnsi="Times New Roman"/>
          <w:sz w:val="24"/>
        </w:rPr>
        <w:t xml:space="preserve">, V. (2018). Statistical and machine learning forecasting methods: Concerns and ways forward. </w:t>
      </w:r>
      <w:proofErr w:type="spellStart"/>
      <w:r>
        <w:rPr>
          <w:rFonts w:ascii="Times New Roman" w:eastAsia="Times New Roman" w:hAnsi="Times New Roman"/>
          <w:i/>
          <w:sz w:val="24"/>
        </w:rPr>
        <w:t>PLoS</w:t>
      </w:r>
      <w:proofErr w:type="spellEnd"/>
      <w:r>
        <w:rPr>
          <w:rFonts w:ascii="Times New Roman" w:eastAsia="Times New Roman" w:hAnsi="Times New Roman"/>
          <w:i/>
          <w:sz w:val="24"/>
        </w:rPr>
        <w:t xml:space="preserve"> ONE, 13</w:t>
      </w:r>
      <w:r>
        <w:rPr>
          <w:rFonts w:ascii="Times New Roman" w:eastAsia="Times New Roman" w:hAnsi="Times New Roman"/>
          <w:sz w:val="24"/>
        </w:rPr>
        <w:t>(3), Article e0194889. https://doi.org/10.1371/journal.pone.0194889</w:t>
      </w:r>
    </w:p>
    <w:p w14:paraId="160A0262" w14:textId="77777777" w:rsidR="006C2E53" w:rsidRDefault="00461D40" w:rsidP="00DE613B">
      <w:pPr>
        <w:spacing w:after="80"/>
        <w:ind w:left="720" w:hanging="720"/>
        <w:jc w:val="both"/>
      </w:pPr>
      <w:r>
        <w:rPr>
          <w:rFonts w:ascii="Times New Roman" w:eastAsia="Times New Roman" w:hAnsi="Times New Roman"/>
          <w:sz w:val="24"/>
        </w:rPr>
        <w:t xml:space="preserve">Perry, W. L., McInnis, B., Price, C. C., Smith, S. C., &amp; Hollywood, J. S. (2013). </w:t>
      </w:r>
      <w:r>
        <w:rPr>
          <w:rFonts w:ascii="Times New Roman" w:eastAsia="Times New Roman" w:hAnsi="Times New Roman"/>
          <w:i/>
          <w:sz w:val="24"/>
        </w:rPr>
        <w:t>Predictive policing: The role of crime forecasting in law enforcement operations</w:t>
      </w:r>
      <w:r>
        <w:rPr>
          <w:rFonts w:ascii="Times New Roman" w:eastAsia="Times New Roman" w:hAnsi="Times New Roman"/>
          <w:sz w:val="24"/>
        </w:rPr>
        <w:t>. RAND Corporation. https://doi.org/10.7249/RR233</w:t>
      </w:r>
    </w:p>
    <w:p w14:paraId="190A31C3" w14:textId="77777777" w:rsidR="006C2E53" w:rsidRDefault="00461D40" w:rsidP="00DE613B">
      <w:pPr>
        <w:spacing w:after="80"/>
        <w:ind w:left="720" w:hanging="720"/>
        <w:jc w:val="both"/>
      </w:pPr>
      <w:r>
        <w:rPr>
          <w:rFonts w:ascii="Times New Roman" w:eastAsia="Times New Roman" w:hAnsi="Times New Roman"/>
          <w:sz w:val="24"/>
        </w:rPr>
        <w:t xml:space="preserve">Sculley, D., Holt, G., Golovin, D., Davydov, E., Phillips, T., Ebner, D., Chaudhary, V., Young, M., Crespo, J.-F., &amp; Dennison, D. (2015). Hidden technical debt in machine learning systems. In </w:t>
      </w:r>
      <w:r>
        <w:rPr>
          <w:rFonts w:ascii="Times New Roman" w:eastAsia="Times New Roman" w:hAnsi="Times New Roman"/>
          <w:i/>
          <w:sz w:val="24"/>
        </w:rPr>
        <w:t>Advances in Neural Information Processing Systems 28</w:t>
      </w:r>
      <w:r>
        <w:rPr>
          <w:rFonts w:ascii="Times New Roman" w:eastAsia="Times New Roman" w:hAnsi="Times New Roman"/>
          <w:sz w:val="24"/>
        </w:rPr>
        <w:t xml:space="preserve"> (pp. 2503-2511). https://proceedings.neurips.cc/paper/2015/file/86df7dcfd896fcaf2674f757a2463eba-Paper.pdf</w:t>
      </w:r>
    </w:p>
    <w:p w14:paraId="3723C1BF" w14:textId="77777777" w:rsidR="006C2E53" w:rsidRDefault="00461D40" w:rsidP="00DE613B">
      <w:pPr>
        <w:spacing w:after="80"/>
        <w:ind w:left="720" w:hanging="720"/>
        <w:jc w:val="both"/>
      </w:pPr>
      <w:r>
        <w:rPr>
          <w:rFonts w:ascii="Times New Roman" w:eastAsia="Times New Roman" w:hAnsi="Times New Roman"/>
          <w:sz w:val="24"/>
        </w:rPr>
        <w:t xml:space="preserve">Smith, J., Whetton, S., &amp; </w:t>
      </w:r>
      <w:proofErr w:type="spellStart"/>
      <w:r>
        <w:rPr>
          <w:rFonts w:ascii="Times New Roman" w:eastAsia="Times New Roman" w:hAnsi="Times New Roman"/>
          <w:sz w:val="24"/>
        </w:rPr>
        <w:t>d'Abbs</w:t>
      </w:r>
      <w:proofErr w:type="spellEnd"/>
      <w:r>
        <w:rPr>
          <w:rFonts w:ascii="Times New Roman" w:eastAsia="Times New Roman" w:hAnsi="Times New Roman"/>
          <w:sz w:val="24"/>
        </w:rPr>
        <w:t xml:space="preserve">, P. (2019). </w:t>
      </w:r>
      <w:r>
        <w:rPr>
          <w:rFonts w:ascii="Times New Roman" w:eastAsia="Times New Roman" w:hAnsi="Times New Roman"/>
          <w:i/>
          <w:sz w:val="24"/>
        </w:rPr>
        <w:t>The social and economic costs and harms of alcohol consumption in the NT</w:t>
      </w:r>
      <w:r>
        <w:rPr>
          <w:rFonts w:ascii="Times New Roman" w:eastAsia="Times New Roman" w:hAnsi="Times New Roman"/>
          <w:sz w:val="24"/>
        </w:rPr>
        <w:t>. Menzies School of Health Research. https://www.menzies.edu.au/icms_docs/302326_Final_Report_-_Social_and_Economic_Costs_and_Harms_of_Alcohol_Consumption_in_the_Northern_Territory.pdf</w:t>
      </w:r>
    </w:p>
    <w:p w14:paraId="71CC8B8C" w14:textId="77777777" w:rsidR="006C2E53" w:rsidRDefault="00461D40" w:rsidP="00DE613B">
      <w:pPr>
        <w:spacing w:after="80"/>
        <w:ind w:left="720" w:hanging="720"/>
        <w:jc w:val="both"/>
      </w:pPr>
      <w:r>
        <w:rPr>
          <w:rFonts w:ascii="Times New Roman" w:eastAsia="Times New Roman" w:hAnsi="Times New Roman"/>
          <w:sz w:val="24"/>
        </w:rPr>
        <w:t xml:space="preserve">Tashman, L. J. (2000). Out-of-sample tests of forecasting accuracy: An analysis and review. </w:t>
      </w:r>
      <w:r>
        <w:rPr>
          <w:rFonts w:ascii="Times New Roman" w:eastAsia="Times New Roman" w:hAnsi="Times New Roman"/>
          <w:i/>
          <w:sz w:val="24"/>
        </w:rPr>
        <w:t>International Journal of Forecasting, 16</w:t>
      </w:r>
      <w:r>
        <w:rPr>
          <w:rFonts w:ascii="Times New Roman" w:eastAsia="Times New Roman" w:hAnsi="Times New Roman"/>
          <w:sz w:val="24"/>
        </w:rPr>
        <w:t>(4), 437-450. https://doi.org/10.1016/S0169-2070(00)00065-0</w:t>
      </w:r>
    </w:p>
    <w:p w14:paraId="4F126335" w14:textId="77777777" w:rsidR="008F3CCC" w:rsidRDefault="008F3CCC" w:rsidP="0001524A">
      <w:pPr>
        <w:pStyle w:val="ListParagraph"/>
        <w:spacing w:before="120" w:after="120" w:line="240" w:lineRule="auto"/>
        <w:ind w:left="1440"/>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br w:type="page"/>
      </w:r>
    </w:p>
    <w:p w14:paraId="0F74D115" w14:textId="77777777" w:rsidR="008050E3" w:rsidRDefault="008F3CCC" w:rsidP="008F3CCC">
      <w:pPr>
        <w:pStyle w:val="ListParagraph"/>
        <w:keepNext/>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104" w:name="_Toc243408248"/>
      <w:r w:rsidRPr="008F3CCC">
        <w:rPr>
          <w:rFonts w:ascii="Times New Roman" w:eastAsia="Times New Roman" w:hAnsi="Times New Roman" w:cs="Times New Roman"/>
          <w:b/>
          <w:bCs/>
          <w:color w:val="1F497D" w:themeColor="text2"/>
          <w:sz w:val="24"/>
          <w:szCs w:val="24"/>
          <w:lang w:val="en-AU"/>
        </w:rPr>
        <w:lastRenderedPageBreak/>
        <w:t>Section 4 – Individual Work and Contribution Summary</w:t>
      </w:r>
      <w:bookmarkEnd w:id="104"/>
    </w:p>
    <w:p w14:paraId="0F85CA87" w14:textId="77777777" w:rsidR="008050E3" w:rsidRPr="005A7BB5" w:rsidRDefault="008050E3" w:rsidP="008050E3">
      <w:pPr>
        <w:pStyle w:val="ListParagraph"/>
        <w:spacing w:after="0" w:line="276" w:lineRule="auto"/>
        <w:ind w:left="360" w:hanging="36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1.  Student Information</w:t>
      </w:r>
    </w:p>
    <w:p w14:paraId="1AB763DA" w14:textId="77777777" w:rsidR="008050E3" w:rsidRPr="005A7BB5" w:rsidRDefault="008050E3" w:rsidP="008050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087E6EA0" w14:textId="77777777" w:rsidR="008050E3" w:rsidRPr="005A7BB5" w:rsidRDefault="008050E3" w:rsidP="008050E3">
      <w:pPr>
        <w:spacing w:line="276" w:lineRule="auto"/>
        <w:ind w:left="426"/>
        <w:jc w:val="both"/>
      </w:pPr>
      <w:r>
        <w:rPr>
          <w:rFonts w:ascii="Times New Roman" w:eastAsia="Times New Roman" w:hAnsi="Times New Roman"/>
          <w:sz w:val="24"/>
          <w:szCs w:val="24"/>
        </w:rPr>
        <w:t>Role: Analytics and Machine Learning</w:t>
      </w:r>
    </w:p>
    <w:p w14:paraId="7566AE16" w14:textId="77777777" w:rsidR="008050E3" w:rsidRPr="0074228A" w:rsidRDefault="008050E3" w:rsidP="008050E3">
      <w:pPr>
        <w:pStyle w:val="ListParagraph"/>
        <w:spacing w:line="276" w:lineRule="auto"/>
        <w:ind w:left="360" w:hanging="360"/>
        <w:jc w:val="both"/>
        <w:rPr>
          <w:rFonts w:ascii="Times New Roman" w:eastAsia="Times New Roman" w:hAnsi="Times New Roman"/>
          <w:b/>
          <w:bCs/>
          <w:sz w:val="24"/>
          <w:szCs w:val="24"/>
        </w:rPr>
      </w:pPr>
      <w:r w:rsidRPr="0074228A">
        <w:rPr>
          <w:rFonts w:ascii="Times New Roman" w:eastAsia="Times New Roman" w:hAnsi="Times New Roman"/>
          <w:b/>
          <w:bCs/>
          <w:sz w:val="24"/>
          <w:szCs w:val="24"/>
        </w:rPr>
        <w:t>2</w:t>
      </w:r>
      <w:proofErr w:type="gramStart"/>
      <w:r w:rsidRPr="0074228A">
        <w:rPr>
          <w:rFonts w:ascii="Times New Roman" w:eastAsia="Times New Roman" w:hAnsi="Times New Roman"/>
          <w:b/>
          <w:bCs/>
          <w:sz w:val="24"/>
          <w:szCs w:val="24"/>
        </w:rPr>
        <w:t>.  Individual</w:t>
      </w:r>
      <w:proofErr w:type="gramEnd"/>
      <w:r w:rsidRPr="0074228A">
        <w:rPr>
          <w:rFonts w:ascii="Times New Roman" w:eastAsia="Times New Roman" w:hAnsi="Times New Roman"/>
          <w:b/>
          <w:bCs/>
          <w:sz w:val="24"/>
          <w:szCs w:val="24"/>
        </w:rPr>
        <w:t xml:space="preserve"> Capstone Project Completion Evidence</w:t>
      </w:r>
    </w:p>
    <w:p w14:paraId="7F318A82" w14:textId="77777777" w:rsidR="008050E3" w:rsidRDefault="008050E3" w:rsidP="008050E3">
      <w:pPr>
        <w:keepNext/>
        <w:jc w:val="center"/>
      </w:pPr>
      <w:r>
        <w:rPr>
          <w:noProof/>
        </w:rPr>
        <w:drawing>
          <wp:inline distT="0" distB="0" distL="0" distR="0" wp14:anchorId="7B812E72" wp14:editId="25DFCBEB">
            <wp:extent cx="3060000" cy="1719853"/>
            <wp:effectExtent l="0" t="0" r="0" b="0"/>
            <wp:docPr id="2111422778" name="Picture 211142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ndrick_capstone.png"/>
                    <pic:cNvPicPr/>
                  </pic:nvPicPr>
                  <pic:blipFill>
                    <a:blip r:embed="rId81"/>
                    <a:stretch>
                      <a:fillRect/>
                    </a:stretch>
                  </pic:blipFill>
                  <pic:spPr>
                    <a:xfrm>
                      <a:off x="0" y="0"/>
                      <a:ext cx="3060000" cy="1719853"/>
                    </a:xfrm>
                    <a:prstGeom prst="rect">
                      <a:avLst/>
                    </a:prstGeom>
                  </pic:spPr>
                </pic:pic>
              </a:graphicData>
            </a:graphic>
          </wp:inline>
        </w:drawing>
      </w:r>
    </w:p>
    <w:p w14:paraId="2A9B9BA2" w14:textId="77777777" w:rsidR="008050E3" w:rsidRDefault="008050E3" w:rsidP="008050E3">
      <w:pPr>
        <w:spacing w:after="80"/>
        <w:jc w:val="both"/>
      </w:pPr>
      <w:r>
        <w:rPr>
          <w:rFonts w:ascii="Times New Roman" w:eastAsia="Times New Roman" w:hAnsi="Times New Roman"/>
          <w:i/>
        </w:rPr>
        <w:t>AWS Academy Data Engineering, Capstone project: submitted, score 20/25, 17 October 2026, 12:02 am.</w:t>
      </w:r>
    </w:p>
    <w:p w14:paraId="2EAE59D0" w14:textId="77777777" w:rsidR="008050E3" w:rsidRPr="0074228A" w:rsidRDefault="008050E3" w:rsidP="008050E3">
      <w:pPr>
        <w:pStyle w:val="ListParagraph"/>
        <w:spacing w:line="276" w:lineRule="auto"/>
        <w:ind w:left="360" w:hanging="360"/>
        <w:jc w:val="both"/>
        <w:rPr>
          <w:rFonts w:ascii="Times New Roman" w:eastAsia="Times New Roman" w:hAnsi="Times New Roman"/>
          <w:b/>
          <w:bCs/>
          <w:sz w:val="24"/>
          <w:szCs w:val="24"/>
        </w:rPr>
      </w:pPr>
      <w:r w:rsidRPr="0074228A">
        <w:rPr>
          <w:rFonts w:ascii="Times New Roman" w:eastAsia="Times New Roman" w:hAnsi="Times New Roman"/>
          <w:b/>
          <w:bCs/>
          <w:sz w:val="24"/>
          <w:szCs w:val="24"/>
        </w:rPr>
        <w:t>3</w:t>
      </w:r>
      <w:proofErr w:type="gramStart"/>
      <w:r w:rsidRPr="0074228A">
        <w:rPr>
          <w:rFonts w:ascii="Times New Roman" w:eastAsia="Times New Roman" w:hAnsi="Times New Roman"/>
          <w:b/>
          <w:bCs/>
          <w:sz w:val="24"/>
          <w:szCs w:val="24"/>
        </w:rPr>
        <w:t>.  Individual</w:t>
      </w:r>
      <w:proofErr w:type="gramEnd"/>
      <w:r w:rsidRPr="0074228A">
        <w:rPr>
          <w:rFonts w:ascii="Times New Roman" w:eastAsia="Times New Roman" w:hAnsi="Times New Roman"/>
          <w:b/>
          <w:bCs/>
          <w:sz w:val="24"/>
          <w:szCs w:val="24"/>
        </w:rPr>
        <w:t xml:space="preserve"> Project Contribution</w:t>
      </w:r>
    </w:p>
    <w:p w14:paraId="71B850BC" w14:textId="77777777" w:rsidR="008050E3" w:rsidRDefault="008050E3" w:rsidP="008050E3">
      <w:pPr>
        <w:spacing w:after="80"/>
        <w:jc w:val="both"/>
      </w:pPr>
      <w:r>
        <w:rPr>
          <w:rFonts w:ascii="Times New Roman" w:eastAsia="Times New Roman" w:hAnsi="Times New Roman"/>
          <w:sz w:val="24"/>
        </w:rPr>
        <w:t xml:space="preserve">Since Assessment 2 I owned the analytics, evaluation and forecasting work. After Will's audit found that two features came from the target month, I lagged them, rebuilt the </w:t>
      </w:r>
      <w:proofErr w:type="spellStart"/>
      <w:r>
        <w:rPr>
          <w:rFonts w:ascii="Times New Roman" w:eastAsia="Times New Roman" w:hAnsi="Times New Roman"/>
          <w:sz w:val="24"/>
        </w:rPr>
        <w:t>backtest</w:t>
      </w:r>
      <w:proofErr w:type="spellEnd"/>
      <w:r>
        <w:rPr>
          <w:rFonts w:ascii="Times New Roman" w:eastAsia="Times New Roman" w:hAnsi="Times New Roman"/>
          <w:sz w:val="24"/>
        </w:rPr>
        <w:t xml:space="preserve"> so every forecast uses only data known on its forecast date, and redesigned the alcohol comparison on identical rows. I then wrote forecast.py (</w:t>
      </w:r>
      <w:proofErr w:type="gramStart"/>
      <w:r>
        <w:rPr>
          <w:rFonts w:ascii="Times New Roman" w:eastAsia="Times New Roman" w:hAnsi="Times New Roman"/>
          <w:sz w:val="24"/>
        </w:rPr>
        <w:t>1 to 12 month</w:t>
      </w:r>
      <w:proofErr w:type="gramEnd"/>
      <w:r>
        <w:rPr>
          <w:rFonts w:ascii="Times New Roman" w:eastAsia="Times New Roman" w:hAnsi="Times New Roman"/>
          <w:sz w:val="24"/>
        </w:rPr>
        <w:t xml:space="preserve"> forecasts with 80% intervals, saved models and the 2026 check) and monitoring.py, which implements Emma's monitoring design and blocks failed forecasts from the dashboard, and added the forecast and monitoring views to the dashboard and hosted it. I documented every change in the README, CHANGELOG and assumption log, fixed a reference environment so results reproduce exactly, presented slides 12 to 16 in Assessment 3, and administered GitHub and Jira, including restoring Jira access.</w:t>
      </w:r>
    </w:p>
    <w:p w14:paraId="46FE23C6" w14:textId="77777777" w:rsidR="008050E3" w:rsidRDefault="008050E3" w:rsidP="008050E3">
      <w:r>
        <w:rPr>
          <w:rFonts w:ascii="Times New Roman" w:eastAsia="Times New Roman" w:hAnsi="Times New Roman"/>
          <w:b/>
          <w:sz w:val="22"/>
        </w:rPr>
        <w:t xml:space="preserve">Commits: </w:t>
      </w:r>
      <w:hyperlink r:id="rId82">
        <w:r>
          <w:rPr>
            <w:rStyle w:val="Hyperlink"/>
            <w:rFonts w:ascii="Times New Roman" w:hAnsi="Times New Roman"/>
            <w:color w:val="0563C1"/>
            <w:sz w:val="22"/>
          </w:rPr>
          <w:t xml:space="preserve">commits by </w:t>
        </w:r>
        <w:proofErr w:type="spellStart"/>
        <w:r>
          <w:rPr>
            <w:rStyle w:val="Hyperlink"/>
            <w:rFonts w:ascii="Times New Roman" w:hAnsi="Times New Roman"/>
            <w:color w:val="0563C1"/>
            <w:sz w:val="22"/>
          </w:rPr>
          <w:t>HendrickDang</w:t>
        </w:r>
        <w:proofErr w:type="spellEnd"/>
      </w:hyperlink>
    </w:p>
    <w:p w14:paraId="1EAF36ED" w14:textId="77777777" w:rsidR="008050E3" w:rsidRDefault="008050E3" w:rsidP="008050E3">
      <w:r>
        <w:rPr>
          <w:rFonts w:ascii="Times New Roman" w:eastAsia="Times New Roman" w:hAnsi="Times New Roman"/>
          <w:b/>
          <w:sz w:val="22"/>
        </w:rPr>
        <w:t xml:space="preserve">Feature-timing fix: </w:t>
      </w:r>
      <w:hyperlink r:id="rId83">
        <w:r>
          <w:rPr>
            <w:rStyle w:val="Hyperlink"/>
            <w:rFonts w:ascii="Times New Roman" w:hAnsi="Times New Roman"/>
            <w:color w:val="0563C1"/>
            <w:sz w:val="22"/>
          </w:rPr>
          <w:t>commit 9fa44d8</w:t>
        </w:r>
      </w:hyperlink>
    </w:p>
    <w:p w14:paraId="42DAED53" w14:textId="77777777" w:rsidR="008050E3" w:rsidRDefault="008050E3" w:rsidP="008050E3">
      <w:r>
        <w:rPr>
          <w:rFonts w:ascii="Times New Roman" w:eastAsia="Times New Roman" w:hAnsi="Times New Roman"/>
          <w:b/>
          <w:sz w:val="22"/>
        </w:rPr>
        <w:t xml:space="preserve">Forecast stage: </w:t>
      </w:r>
      <w:hyperlink r:id="rId84">
        <w:r>
          <w:rPr>
            <w:rStyle w:val="Hyperlink"/>
            <w:rFonts w:ascii="Times New Roman" w:hAnsi="Times New Roman"/>
            <w:color w:val="0563C1"/>
            <w:sz w:val="22"/>
          </w:rPr>
          <w:t>commit 1bc597f</w:t>
        </w:r>
      </w:hyperlink>
    </w:p>
    <w:p w14:paraId="63CF7113" w14:textId="77777777" w:rsidR="008050E3" w:rsidRDefault="008050E3" w:rsidP="008050E3">
      <w:r>
        <w:rPr>
          <w:rFonts w:ascii="Times New Roman" w:eastAsia="Times New Roman" w:hAnsi="Times New Roman"/>
          <w:b/>
          <w:sz w:val="22"/>
        </w:rPr>
        <w:t xml:space="preserve">Monitoring script: </w:t>
      </w:r>
      <w:hyperlink r:id="rId85">
        <w:r>
          <w:rPr>
            <w:rStyle w:val="Hyperlink"/>
            <w:rFonts w:ascii="Times New Roman" w:eastAsia="Times New Roman" w:hAnsi="Times New Roman"/>
            <w:color w:val="0563C1"/>
            <w:sz w:val="22"/>
          </w:rPr>
          <w:t>monitoring.py on GitHub</w:t>
        </w:r>
      </w:hyperlink>
    </w:p>
    <w:p w14:paraId="2831E3A2" w14:textId="77777777" w:rsidR="008050E3" w:rsidRDefault="008050E3" w:rsidP="008050E3">
      <w:r>
        <w:rPr>
          <w:rFonts w:ascii="Times New Roman" w:eastAsia="Times New Roman" w:hAnsi="Times New Roman"/>
          <w:b/>
          <w:sz w:val="22"/>
        </w:rPr>
        <w:t xml:space="preserve">Change log: </w:t>
      </w:r>
      <w:hyperlink r:id="rId86">
        <w:r>
          <w:rPr>
            <w:rStyle w:val="Hyperlink"/>
            <w:rFonts w:ascii="Times New Roman" w:hAnsi="Times New Roman"/>
            <w:color w:val="0563C1"/>
            <w:sz w:val="22"/>
          </w:rPr>
          <w:t>CHANGELOG.md</w:t>
        </w:r>
      </w:hyperlink>
    </w:p>
    <w:p w14:paraId="1CF68FC0" w14:textId="77777777" w:rsidR="008050E3" w:rsidRDefault="008050E3" w:rsidP="008050E3">
      <w:r>
        <w:rPr>
          <w:rFonts w:ascii="Times New Roman" w:eastAsia="Times New Roman" w:hAnsi="Times New Roman"/>
          <w:b/>
          <w:sz w:val="22"/>
        </w:rPr>
        <w:t xml:space="preserve">Jira issues: </w:t>
      </w:r>
      <w:hyperlink r:id="rId87">
        <w:r>
          <w:rPr>
            <w:rStyle w:val="Hyperlink"/>
            <w:rFonts w:ascii="Times New Roman" w:eastAsia="Times New Roman" w:hAnsi="Times New Roman"/>
            <w:color w:val="0563C1"/>
            <w:sz w:val="22"/>
          </w:rPr>
          <w:t>SCRUM-14</w:t>
        </w:r>
      </w:hyperlink>
      <w:r>
        <w:rPr>
          <w:rFonts w:ascii="Times New Roman" w:eastAsia="Times New Roman" w:hAnsi="Times New Roman"/>
          <w:sz w:val="22"/>
        </w:rPr>
        <w:t xml:space="preserve"> (model training and validation), </w:t>
      </w:r>
      <w:hyperlink r:id="rId88">
        <w:r>
          <w:rPr>
            <w:rStyle w:val="Hyperlink"/>
            <w:rFonts w:ascii="Times New Roman" w:eastAsia="Times New Roman" w:hAnsi="Times New Roman"/>
            <w:color w:val="0563C1"/>
            <w:sz w:val="22"/>
          </w:rPr>
          <w:t>SCRUM-19</w:t>
        </w:r>
      </w:hyperlink>
      <w:r>
        <w:rPr>
          <w:rFonts w:ascii="Times New Roman" w:eastAsia="Times New Roman" w:hAnsi="Times New Roman"/>
          <w:sz w:val="22"/>
        </w:rPr>
        <w:t xml:space="preserve"> (pipeline testing and report)</w:t>
      </w:r>
    </w:p>
    <w:p w14:paraId="1A567B70" w14:textId="77777777" w:rsidR="008050E3" w:rsidRPr="005A7BB5" w:rsidRDefault="008050E3" w:rsidP="008050E3">
      <w:pPr>
        <w:pStyle w:val="ListParagraph"/>
        <w:spacing w:before="80" w:after="0" w:line="276" w:lineRule="auto"/>
        <w:ind w:left="360" w:hanging="36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4.  Brief Professional Reflection</w:t>
      </w:r>
    </w:p>
    <w:p w14:paraId="02CA4491" w14:textId="77777777" w:rsidR="008050E3" w:rsidRDefault="008050E3" w:rsidP="008050E3">
      <w:pPr>
        <w:spacing w:after="120"/>
        <w:jc w:val="both"/>
      </w:pPr>
      <w:r>
        <w:rPr>
          <w:rFonts w:ascii="Times New Roman" w:eastAsia="Times New Roman" w:hAnsi="Times New Roman"/>
          <w:sz w:val="24"/>
        </w:rPr>
        <w:t xml:space="preserve">The most significant work since Assessment 2 was correcting the feature timing and then turning the evaluation into forecasts that PFES could use. The main challenge was that the correction made every result worse, and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gave different numbers on Windows and Linux. I addressed this by reporting the corrected figures openly, fixing one reference environment and checking that every output reproduces byte for byte, and by testing whether the conclusions still held, which they did. The 2026 check was a further lesson, because the simplest models did best on the newest data. My contribution supported the project by giving the dashboard and the report one trusted set of forecasts, saved models and documented results.</w:t>
      </w:r>
    </w:p>
    <w:p w14:paraId="302FF2DB" w14:textId="77777777" w:rsidR="008050E3" w:rsidRDefault="008050E3" w:rsidP="008050E3">
      <w:pPr>
        <w:spacing w:after="120"/>
        <w:jc w:val="both"/>
      </w:pPr>
      <w:r>
        <w:rPr>
          <w:rFonts w:ascii="Times New Roman" w:eastAsia="Times New Roman" w:hAnsi="Times New Roman"/>
          <w:b/>
          <w:sz w:val="24"/>
        </w:rPr>
        <w:t xml:space="preserve">AWS Capstone issue (Task 1, Cloud9). </w:t>
      </w:r>
      <w:r>
        <w:rPr>
          <w:rFonts w:ascii="Times New Roman" w:eastAsia="Times New Roman" w:hAnsi="Times New Roman"/>
          <w:sz w:val="24"/>
        </w:rPr>
        <w:t xml:space="preserve">Task 1 asks for an AWS Cloud9 environment, but creating one failed with an access-denied error "with an explicit deny in an identity-based policy". Restarting the lab and retrying gave the same error, so I completed the other tasks (all passed) and reported the block to the coordinator, since a student cannot remove an </w:t>
      </w:r>
      <w:proofErr w:type="gramStart"/>
      <w:r>
        <w:rPr>
          <w:rFonts w:ascii="Times New Roman" w:eastAsia="Times New Roman" w:hAnsi="Times New Roman"/>
          <w:sz w:val="24"/>
        </w:rPr>
        <w:t>AWS</w:t>
      </w:r>
      <w:proofErr w:type="gramEnd"/>
      <w:r>
        <w:rPr>
          <w:rFonts w:ascii="Times New Roman" w:eastAsia="Times New Roman" w:hAnsi="Times New Roman"/>
          <w:sz w:val="24"/>
        </w:rPr>
        <w:t xml:space="preserve"> Academy </w:t>
      </w:r>
      <w:proofErr w:type="gramStart"/>
      <w:r>
        <w:rPr>
          <w:rFonts w:ascii="Times New Roman" w:eastAsia="Times New Roman" w:hAnsi="Times New Roman"/>
          <w:sz w:val="24"/>
        </w:rPr>
        <w:t>deny</w:t>
      </w:r>
      <w:proofErr w:type="gramEnd"/>
      <w:r>
        <w:rPr>
          <w:rFonts w:ascii="Times New Roman" w:eastAsia="Times New Roman" w:hAnsi="Times New Roman"/>
          <w:sz w:val="24"/>
        </w:rPr>
        <w:t xml:space="preserve">. As when my first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build of the dashboard failed on the Python version, I learned to trace an error to its source before changing my own work.</w:t>
      </w:r>
      <w:r>
        <w:br w:type="page"/>
      </w:r>
    </w:p>
    <w:p w14:paraId="5602ABC9" w14:textId="77777777" w:rsidR="004303E3" w:rsidRPr="005A7BB5" w:rsidRDefault="004303E3" w:rsidP="00953DD7">
      <w:pPr>
        <w:pStyle w:val="ListParagraph"/>
        <w:numPr>
          <w:ilvl w:val="0"/>
          <w:numId w:val="22"/>
        </w:numPr>
        <w:spacing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3F852F29"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736F1C5F"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S389244</w:t>
      </w:r>
    </w:p>
    <w:p w14:paraId="08A0589C" w14:textId="77777777" w:rsidR="004303E3" w:rsidRDefault="00CF02AD" w:rsidP="00953DD7">
      <w:pPr>
        <w:pStyle w:val="ListParagraph"/>
        <w:numPr>
          <w:ilvl w:val="0"/>
          <w:numId w:val="22"/>
        </w:numPr>
        <w:spacing w:after="0" w:line="276" w:lineRule="auto"/>
        <w:ind w:left="426"/>
        <w:contextualSpacing w:val="0"/>
        <w:jc w:val="both"/>
        <w:rPr>
          <w:rFonts w:ascii="Times New Roman" w:eastAsia="Times New Roman" w:hAnsi="Times New Roman"/>
          <w:b/>
          <w:bCs/>
          <w:sz w:val="24"/>
          <w:szCs w:val="24"/>
          <w:lang w:val="en-AU"/>
        </w:rPr>
      </w:pPr>
      <w:r w:rsidRPr="00CF02AD">
        <w:rPr>
          <w:rFonts w:ascii="Times New Roman" w:eastAsia="Times New Roman" w:hAnsi="Times New Roman"/>
          <w:b/>
          <w:bCs/>
          <w:sz w:val="24"/>
          <w:szCs w:val="24"/>
          <w:lang w:val="en-AU"/>
        </w:rPr>
        <w:t>Individual Capstone Project Completion Evidence</w:t>
      </w:r>
    </w:p>
    <w:p w14:paraId="0A7401F6" w14:textId="77777777" w:rsidR="008050E3" w:rsidRDefault="00D74645" w:rsidP="00D74645">
      <w:pPr>
        <w:pStyle w:val="ListParagraph"/>
        <w:spacing w:after="0" w:line="276" w:lineRule="auto"/>
        <w:ind w:left="0"/>
        <w:contextualSpacing w:val="0"/>
        <w:jc w:val="center"/>
        <w:rPr>
          <w:rFonts w:ascii="Times New Roman" w:eastAsia="Times New Roman" w:hAnsi="Times New Roman"/>
          <w:b/>
          <w:bCs/>
          <w:sz w:val="24"/>
          <w:szCs w:val="24"/>
          <w:lang w:val="vi-VN"/>
        </w:rPr>
      </w:pPr>
      <w:r w:rsidRPr="00813F5C">
        <w:rPr>
          <w:rFonts w:ascii="Times New Roman" w:eastAsia="Times New Roman" w:hAnsi="Times New Roman"/>
          <w:noProof/>
          <w:sz w:val="24"/>
          <w:szCs w:val="24"/>
        </w:rPr>
        <w:drawing>
          <wp:inline distT="0" distB="0" distL="0" distR="0" wp14:anchorId="65DEF653" wp14:editId="56981046">
            <wp:extent cx="5458648" cy="3069203"/>
            <wp:effectExtent l="0" t="0" r="8890" b="0"/>
            <wp:docPr id="3839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7949" name=""/>
                    <pic:cNvPicPr/>
                  </pic:nvPicPr>
                  <pic:blipFill>
                    <a:blip r:embed="rId89"/>
                    <a:stretch>
                      <a:fillRect/>
                    </a:stretch>
                  </pic:blipFill>
                  <pic:spPr>
                    <a:xfrm>
                      <a:off x="0" y="0"/>
                      <a:ext cx="5465855" cy="3073255"/>
                    </a:xfrm>
                    <a:prstGeom prst="rect">
                      <a:avLst/>
                    </a:prstGeom>
                  </pic:spPr>
                </pic:pic>
              </a:graphicData>
            </a:graphic>
          </wp:inline>
        </w:drawing>
      </w:r>
    </w:p>
    <w:p w14:paraId="1F7BF111" w14:textId="77777777" w:rsidR="00EA42EB" w:rsidRPr="00EB7F78" w:rsidRDefault="00EA42EB" w:rsidP="00EB7F78">
      <w:pPr>
        <w:spacing w:after="80"/>
        <w:jc w:val="both"/>
        <w:rPr>
          <w:lang w:val="vi-VN"/>
        </w:rPr>
      </w:pPr>
      <w:bookmarkStart w:id="105" w:name="_Hlk243238094"/>
      <w:r>
        <w:rPr>
          <w:rFonts w:ascii="Times New Roman" w:eastAsia="Times New Roman" w:hAnsi="Times New Roman"/>
          <w:i/>
        </w:rPr>
        <w:t>AWS Academy Data Engineering, Capstone project: submitted, score 20/25, 17 October 2026, 12:26 am. Task 1 lost 5 marks only because the grader looks for an AWS Cloud9 environment that the lab account is not permitted to create (explicit deny); all other checks passed.</w:t>
      </w:r>
    </w:p>
    <w:bookmarkEnd w:id="105"/>
    <w:p w14:paraId="70DBE394" w14:textId="77777777" w:rsidR="004303E3" w:rsidRPr="005A7BB5" w:rsidRDefault="004303E3" w:rsidP="00953DD7">
      <w:pPr>
        <w:pStyle w:val="ListParagraph"/>
        <w:numPr>
          <w:ilvl w:val="0"/>
          <w:numId w:val="22"/>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3EB68CC4" w14:textId="10E57B40" w:rsidR="006C2E53" w:rsidRDefault="0076626D">
      <w:pPr>
        <w:spacing w:after="80"/>
        <w:jc w:val="both"/>
      </w:pPr>
      <w:r w:rsidRPr="0076626D">
        <w:rPr>
          <w:rFonts w:ascii="Times New Roman" w:eastAsia="Times New Roman" w:hAnsi="Times New Roman"/>
          <w:sz w:val="24"/>
        </w:rPr>
        <w:t>Since Assessment 2</w:t>
      </w:r>
      <w:r>
        <w:rPr>
          <w:rFonts w:ascii="Times New Roman" w:eastAsia="Times New Roman" w:hAnsi="Times New Roman"/>
          <w:sz w:val="24"/>
        </w:rPr>
        <w:t>,</w:t>
      </w:r>
      <w:r w:rsidRPr="0076626D">
        <w:rPr>
          <w:rFonts w:ascii="Times New Roman" w:eastAsia="Times New Roman" w:hAnsi="Times New Roman"/>
          <w:sz w:val="24"/>
        </w:rPr>
        <w:t xml:space="preserve"> I wrote the deployment and monitoring design documents, which define how the system is run, released and rolled back, and the PASS, WARN and FAIL checks applied after each data release; monitoring.py now implements them. I then checked the code against the design and the Assessment 3 feedback. In monitoring.py I added a clear stop when the evaluation outputs are missing and documented which months the release checks score. In the dashboard I removed the model refit on page load, so the Administrator Portal no longer waits for training, and replaced causal and prescriptive wording with descriptive text. I also coordinated the Assessment 3 and 4 reports and presented slides 7 to 11.</w:t>
      </w:r>
    </w:p>
    <w:p w14:paraId="7C431989" w14:textId="77777777" w:rsidR="006C2E53" w:rsidRDefault="00461D40">
      <w:r>
        <w:rPr>
          <w:rFonts w:ascii="Times New Roman" w:eastAsia="Times New Roman" w:hAnsi="Times New Roman"/>
          <w:b/>
          <w:sz w:val="22"/>
        </w:rPr>
        <w:t xml:space="preserve">Commits: </w:t>
      </w:r>
      <w:hyperlink r:id="rId90">
        <w:r w:rsidR="006C2E53">
          <w:rPr>
            <w:rStyle w:val="Hyperlink"/>
            <w:rFonts w:ascii="Times New Roman" w:hAnsi="Times New Roman"/>
            <w:color w:val="0563C1"/>
            <w:sz w:val="22"/>
          </w:rPr>
          <w:t>commits by EmmaTran56</w:t>
        </w:r>
      </w:hyperlink>
    </w:p>
    <w:p w14:paraId="353790E9" w14:textId="03C08BA7" w:rsidR="006C2E53" w:rsidRPr="00A92976" w:rsidRDefault="00037890">
      <w:pPr>
        <w:rPr>
          <w:lang w:val="vi-VN"/>
        </w:rPr>
      </w:pPr>
      <w:r>
        <w:rPr>
          <w:rFonts w:ascii="Times New Roman" w:eastAsia="Times New Roman" w:hAnsi="Times New Roman"/>
          <w:b/>
          <w:sz w:val="22"/>
        </w:rPr>
        <w:t>Monitoring</w:t>
      </w:r>
      <w:r>
        <w:rPr>
          <w:rFonts w:ascii="Times New Roman" w:eastAsia="Times New Roman" w:hAnsi="Times New Roman"/>
          <w:b/>
          <w:sz w:val="22"/>
          <w:lang w:val="vi-VN"/>
        </w:rPr>
        <w:t xml:space="preserve"> design</w:t>
      </w:r>
      <w:r w:rsidR="00461D40">
        <w:rPr>
          <w:rFonts w:ascii="Times New Roman" w:eastAsia="Times New Roman" w:hAnsi="Times New Roman"/>
          <w:b/>
          <w:sz w:val="22"/>
        </w:rPr>
        <w:t xml:space="preserve">: </w:t>
      </w:r>
      <w:hyperlink r:id="rId91">
        <w:r w:rsidR="006C2E53">
          <w:rPr>
            <w:rStyle w:val="Hyperlink"/>
            <w:rFonts w:ascii="Times New Roman" w:hAnsi="Times New Roman"/>
            <w:color w:val="0563C1"/>
            <w:sz w:val="22"/>
          </w:rPr>
          <w:t>commit d15b5c0</w:t>
        </w:r>
      </w:hyperlink>
      <w:r w:rsidR="00A92976">
        <w:rPr>
          <w:lang w:val="vi-VN"/>
        </w:rPr>
        <w:t xml:space="preserve"> </w:t>
      </w:r>
      <w:r w:rsidR="00A92976" w:rsidRPr="00A92976">
        <w:rPr>
          <w:rFonts w:ascii="Times New Roman" w:hAnsi="Times New Roman"/>
          <w:sz w:val="24"/>
          <w:szCs w:val="24"/>
          <w:lang w:val="vi-VN"/>
        </w:rPr>
        <w:t>and</w:t>
      </w:r>
      <w:r w:rsidR="00A92976">
        <w:rPr>
          <w:lang w:val="vi-VN"/>
        </w:rPr>
        <w:t xml:space="preserve"> </w:t>
      </w:r>
      <w:hyperlink r:id="rId92" w:anchor="diff-d2c3d898a94c80eee9ca84c8a73545fb05b878d41f0fcb53508465959b8ec777" w:history="1">
        <w:r w:rsidR="00DB6E09" w:rsidRPr="00F20467">
          <w:rPr>
            <w:rStyle w:val="Hyperlink"/>
            <w:rFonts w:ascii="Times New Roman" w:hAnsi="Times New Roman"/>
            <w:sz w:val="22"/>
            <w:szCs w:val="22"/>
            <w:lang w:val="vi-VN"/>
          </w:rPr>
          <w:t>commit 8981221</w:t>
        </w:r>
      </w:hyperlink>
      <w:r w:rsidR="00D705C7">
        <w:rPr>
          <w:lang w:val="vi-VN"/>
        </w:rPr>
        <w:t xml:space="preserve"> </w:t>
      </w:r>
    </w:p>
    <w:p w14:paraId="2FBF031A" w14:textId="3A66DC2B" w:rsidR="006C2E53" w:rsidRDefault="00461D40">
      <w:r>
        <w:rPr>
          <w:rFonts w:ascii="Times New Roman" w:eastAsia="Times New Roman" w:hAnsi="Times New Roman"/>
          <w:b/>
          <w:sz w:val="22"/>
        </w:rPr>
        <w:t xml:space="preserve">Documents </w:t>
      </w:r>
      <w:r w:rsidR="00037890">
        <w:rPr>
          <w:rFonts w:ascii="Times New Roman" w:eastAsia="Times New Roman" w:hAnsi="Times New Roman"/>
          <w:b/>
          <w:sz w:val="22"/>
        </w:rPr>
        <w:t>commit</w:t>
      </w:r>
      <w:r>
        <w:rPr>
          <w:rFonts w:ascii="Times New Roman" w:eastAsia="Times New Roman" w:hAnsi="Times New Roman"/>
          <w:b/>
          <w:sz w:val="22"/>
        </w:rPr>
        <w:t xml:space="preserve">: </w:t>
      </w:r>
      <w:hyperlink r:id="rId93" w:history="1">
        <w:r w:rsidR="0009492C">
          <w:rPr>
            <w:rStyle w:val="Hyperlink"/>
            <w:rFonts w:ascii="Times New Roman" w:eastAsia="Times New Roman" w:hAnsi="Times New Roman"/>
            <w:bCs/>
            <w:sz w:val="22"/>
          </w:rPr>
          <w:t>my</w:t>
        </w:r>
        <w:r w:rsidR="00407348" w:rsidRPr="00B33C7D">
          <w:rPr>
            <w:rStyle w:val="Hyperlink"/>
            <w:rFonts w:ascii="Times New Roman" w:eastAsia="Times New Roman" w:hAnsi="Times New Roman"/>
            <w:bCs/>
            <w:sz w:val="22"/>
          </w:rPr>
          <w:t xml:space="preserve"> changes to documents/</w:t>
        </w:r>
      </w:hyperlink>
    </w:p>
    <w:p w14:paraId="16D81294" w14:textId="3C12166B" w:rsidR="00EE21C3" w:rsidRDefault="00EE21C3">
      <w:r w:rsidRPr="00EE21C3">
        <w:rPr>
          <w:rFonts w:ascii="Times New Roman" w:eastAsia="Times New Roman" w:hAnsi="Times New Roman"/>
          <w:b/>
          <w:sz w:val="22"/>
        </w:rPr>
        <w:t>Dashboard (A3 feedback):</w:t>
      </w:r>
      <w:r>
        <w:t xml:space="preserve"> </w:t>
      </w:r>
      <w:hyperlink r:id="rId94" w:history="1">
        <w:r w:rsidRPr="004E302E">
          <w:rPr>
            <w:rStyle w:val="Hyperlink"/>
            <w:rFonts w:ascii="Times New Roman" w:hAnsi="Times New Roman"/>
            <w:sz w:val="22"/>
            <w:szCs w:val="22"/>
          </w:rPr>
          <w:t>commit</w:t>
        </w:r>
        <w:r w:rsidR="00BB7781" w:rsidRPr="004E302E">
          <w:rPr>
            <w:rStyle w:val="Hyperlink"/>
            <w:rFonts w:ascii="Times New Roman" w:hAnsi="Times New Roman"/>
            <w:sz w:val="22"/>
            <w:szCs w:val="22"/>
          </w:rPr>
          <w:t xml:space="preserve"> </w:t>
        </w:r>
        <w:r w:rsidR="00BB7781" w:rsidRPr="004E302E">
          <w:rPr>
            <w:rStyle w:val="Hyperlink"/>
            <w:rFonts w:ascii="Times New Roman" w:hAnsi="Times New Roman"/>
            <w:sz w:val="22"/>
            <w:szCs w:val="22"/>
          </w:rPr>
          <w:t>59</w:t>
        </w:r>
        <w:r w:rsidR="00BB7781" w:rsidRPr="004E302E">
          <w:rPr>
            <w:rStyle w:val="Hyperlink"/>
            <w:rFonts w:ascii="Times New Roman" w:hAnsi="Times New Roman"/>
            <w:sz w:val="22"/>
            <w:szCs w:val="22"/>
          </w:rPr>
          <w:t>9</w:t>
        </w:r>
        <w:r w:rsidR="00BB7781" w:rsidRPr="004E302E">
          <w:rPr>
            <w:rStyle w:val="Hyperlink"/>
            <w:rFonts w:ascii="Times New Roman" w:hAnsi="Times New Roman"/>
            <w:sz w:val="22"/>
            <w:szCs w:val="22"/>
          </w:rPr>
          <w:t>3395</w:t>
        </w:r>
      </w:hyperlink>
    </w:p>
    <w:p w14:paraId="4DE6C8B9" w14:textId="77777777" w:rsidR="006C2E53" w:rsidRDefault="00461D40">
      <w:r>
        <w:rPr>
          <w:rFonts w:ascii="Times New Roman" w:eastAsia="Times New Roman" w:hAnsi="Times New Roman"/>
          <w:b/>
          <w:sz w:val="22"/>
        </w:rPr>
        <w:t xml:space="preserve">Jira issue: </w:t>
      </w:r>
      <w:hyperlink r:id="rId95">
        <w:r w:rsidR="006C2E53">
          <w:rPr>
            <w:rStyle w:val="Hyperlink"/>
            <w:rFonts w:ascii="Times New Roman" w:eastAsia="Times New Roman" w:hAnsi="Times New Roman"/>
            <w:color w:val="0563C1"/>
            <w:sz w:val="22"/>
          </w:rPr>
          <w:t>SCRUM-18</w:t>
        </w:r>
      </w:hyperlink>
      <w:r>
        <w:rPr>
          <w:rFonts w:ascii="Times New Roman" w:eastAsia="Times New Roman" w:hAnsi="Times New Roman"/>
          <w:sz w:val="22"/>
        </w:rPr>
        <w:t xml:space="preserve"> (monitoring and retraining logic)</w:t>
      </w:r>
    </w:p>
    <w:p w14:paraId="29AF379A" w14:textId="77777777" w:rsidR="006C2E53" w:rsidRDefault="006C2E53">
      <w:pPr>
        <w:spacing w:after="40"/>
        <w:jc w:val="both"/>
      </w:pPr>
    </w:p>
    <w:p w14:paraId="41F4D2FB" w14:textId="77777777" w:rsidR="004303E3" w:rsidRPr="005A7BB5" w:rsidRDefault="004303E3" w:rsidP="00953DD7">
      <w:pPr>
        <w:pStyle w:val="ListParagraph"/>
        <w:numPr>
          <w:ilvl w:val="0"/>
          <w:numId w:val="22"/>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684EBE53" w14:textId="47266BE7" w:rsidR="006C2E53" w:rsidRDefault="00AA3698">
      <w:pPr>
        <w:spacing w:after="120"/>
        <w:jc w:val="both"/>
      </w:pPr>
      <w:r w:rsidRPr="00AA3698">
        <w:rPr>
          <w:rFonts w:ascii="Times New Roman" w:eastAsia="Times New Roman" w:hAnsi="Times New Roman"/>
          <w:sz w:val="24"/>
        </w:rPr>
        <w:t xml:space="preserve">The most significant work since Assessment 2 was turning our deployment and monitoring plans into designs the system now </w:t>
      </w:r>
      <w:proofErr w:type="gramStart"/>
      <w:r w:rsidRPr="00AA3698">
        <w:rPr>
          <w:rFonts w:ascii="Times New Roman" w:eastAsia="Times New Roman" w:hAnsi="Times New Roman"/>
          <w:sz w:val="24"/>
        </w:rPr>
        <w:t>follows, and</w:t>
      </w:r>
      <w:proofErr w:type="gramEnd"/>
      <w:r w:rsidRPr="00AA3698">
        <w:rPr>
          <w:rFonts w:ascii="Times New Roman" w:eastAsia="Times New Roman" w:hAnsi="Times New Roman"/>
          <w:sz w:val="24"/>
        </w:rPr>
        <w:t xml:space="preserve"> then checking that the code and dashboard matched them. The main challenge was setting thresholds before much new data existed; I based them on the </w:t>
      </w:r>
      <w:proofErr w:type="spellStart"/>
      <w:r w:rsidRPr="00AA3698">
        <w:rPr>
          <w:rFonts w:ascii="Times New Roman" w:eastAsia="Times New Roman" w:hAnsi="Times New Roman"/>
          <w:sz w:val="24"/>
        </w:rPr>
        <w:t>backtest</w:t>
      </w:r>
      <w:proofErr w:type="spellEnd"/>
      <w:r w:rsidRPr="00AA3698">
        <w:rPr>
          <w:rFonts w:ascii="Times New Roman" w:eastAsia="Times New Roman" w:hAnsi="Times New Roman"/>
          <w:sz w:val="24"/>
        </w:rPr>
        <w:t xml:space="preserve"> and planned to review them after each release, and the 2026 check became their first test. Reviewing the dashboard against the Assessment 3 feedback taught me that wording is part of a model’s validity: a sentence that implies a causal effect claims more than the evidence supports. My contribution supported the project by making the system runnable, checkable by someone other than its author, and honest about its limits.</w:t>
      </w:r>
    </w:p>
    <w:p w14:paraId="2FE85982" w14:textId="77777777" w:rsidR="004303E3" w:rsidRPr="005A7BB5" w:rsidRDefault="004303E3" w:rsidP="004303E3">
      <w:pPr>
        <w:pStyle w:val="ListParagraph"/>
        <w:pageBreakBefore/>
        <w:numPr>
          <w:ilvl w:val="6"/>
          <w:numId w:val="22"/>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7FBEA484"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Ngoc Anh Nguyen (Will)</w:t>
      </w:r>
    </w:p>
    <w:p w14:paraId="4FBA696B"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S386805</w:t>
      </w:r>
    </w:p>
    <w:p w14:paraId="3D6B0550" w14:textId="77777777" w:rsidR="006C2E53" w:rsidRDefault="0074228A" w:rsidP="008050E3">
      <w:pPr>
        <w:pStyle w:val="ListParagraph"/>
        <w:numPr>
          <w:ilvl w:val="6"/>
          <w:numId w:val="22"/>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t>Individual Capstone Project Completion Evidence</w:t>
      </w:r>
    </w:p>
    <w:p w14:paraId="3B8A3D98" w14:textId="240D6EBB" w:rsidR="00151E0C" w:rsidRDefault="000D0ABF" w:rsidP="00D766BB">
      <w:pPr>
        <w:pStyle w:val="ListParagraph"/>
        <w:spacing w:line="276" w:lineRule="auto"/>
        <w:ind w:left="0"/>
        <w:jc w:val="both"/>
        <w:rPr>
          <w:rFonts w:ascii="Times New Roman" w:eastAsia="Times New Roman" w:hAnsi="Times New Roman"/>
          <w:b/>
          <w:bCs/>
          <w:sz w:val="24"/>
          <w:szCs w:val="24"/>
        </w:rPr>
      </w:pPr>
      <w:r>
        <w:rPr>
          <w:rFonts w:ascii="Times New Roman" w:eastAsia="Times New Roman" w:hAnsi="Times New Roman"/>
          <w:b/>
          <w:bCs/>
          <w:noProof/>
          <w:sz w:val="24"/>
          <w:szCs w:val="24"/>
        </w:rPr>
        <w:drawing>
          <wp:inline distT="0" distB="0" distL="0" distR="0" wp14:anchorId="325DC896" wp14:editId="6FEDDD19">
            <wp:extent cx="5731510" cy="3065780"/>
            <wp:effectExtent l="0" t="0" r="2540" b="1270"/>
            <wp:docPr id="472181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81408" name="Picture 47218140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6FC2B2C1" w14:textId="2CF5BE0F" w:rsidR="000D0ABF" w:rsidRDefault="000D0ABF" w:rsidP="000D0ABF">
      <w:pPr>
        <w:spacing w:after="80"/>
        <w:jc w:val="both"/>
        <w:rPr>
          <w:rFonts w:ascii="Times New Roman" w:eastAsia="Times New Roman" w:hAnsi="Times New Roman"/>
          <w:b/>
          <w:bCs/>
          <w:sz w:val="24"/>
          <w:szCs w:val="24"/>
        </w:rPr>
      </w:pPr>
      <w:r>
        <w:rPr>
          <w:rFonts w:ascii="Times New Roman" w:eastAsia="Times New Roman" w:hAnsi="Times New Roman"/>
          <w:i/>
        </w:rPr>
        <w:t>AWS Academy Data Engineering, Capstone project: submitted, score 20/25, 18 October 2026, 07:33 am. Task 1 lost 5 marks only because the grader looks for an AWS Cloud9 environment that the lab account is not permitted to create (explicit deny); all other checks passed.</w:t>
      </w:r>
    </w:p>
    <w:p w14:paraId="198BBC46" w14:textId="77777777" w:rsidR="004303E3" w:rsidRPr="005A7BB5" w:rsidRDefault="004303E3" w:rsidP="004303E3">
      <w:pPr>
        <w:pStyle w:val="ListParagraph"/>
        <w:numPr>
          <w:ilvl w:val="6"/>
          <w:numId w:val="22"/>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02DD0B58" w14:textId="3B272234" w:rsidR="0059101E" w:rsidRDefault="00772A1B" w:rsidP="00953DD7">
      <w:pPr>
        <w:jc w:val="both"/>
        <w:rPr>
          <w:rFonts w:ascii="Times New Roman" w:eastAsia="Times New Roman" w:hAnsi="Times New Roman"/>
          <w:sz w:val="24"/>
        </w:rPr>
      </w:pPr>
      <w:r w:rsidRPr="00772A1B">
        <w:rPr>
          <w:rFonts w:ascii="Times New Roman" w:eastAsia="Times New Roman" w:hAnsi="Times New Roman"/>
          <w:sz w:val="24"/>
        </w:rPr>
        <w:t>Since Assessment 2 I built a read-only data lineage, reproducibility and leakage audit (pull request #8). It traces every row from 55,146 raw crime rows to the 696-row model panel, fingerprints each source file and checks whether each feature is known at forecast time. Its findings led to the feature-timing corrections in Section 3 (5.1) and the reference environment. I then turned its header-drift finding into an ingest schema check with 17 tests (pull request #9). I also drafted the Assessment 3 deck and presented slides 1 to 6.</w:t>
      </w:r>
    </w:p>
    <w:p w14:paraId="34EE27F4" w14:textId="77777777" w:rsidR="00772A1B" w:rsidRDefault="00772A1B">
      <w:pPr>
        <w:rPr>
          <w:rFonts w:ascii="Times New Roman" w:eastAsia="Times New Roman" w:hAnsi="Times New Roman"/>
          <w:sz w:val="24"/>
        </w:rPr>
      </w:pPr>
    </w:p>
    <w:p w14:paraId="3B964048" w14:textId="77777777" w:rsidR="00772A1B" w:rsidRDefault="00772A1B">
      <w:pPr>
        <w:rPr>
          <w:rFonts w:ascii="Times New Roman" w:eastAsia="Times New Roman" w:hAnsi="Times New Roman"/>
          <w:b/>
          <w:sz w:val="22"/>
        </w:rPr>
        <w:sectPr w:rsidR="00772A1B" w:rsidSect="0059615A">
          <w:headerReference w:type="default" r:id="rId97"/>
          <w:footerReference w:type="default" r:id="rId98"/>
          <w:pgSz w:w="11906" w:h="16838" w:code="9"/>
          <w:pgMar w:top="1440" w:right="1440" w:bottom="1440" w:left="1440" w:header="709" w:footer="709" w:gutter="0"/>
          <w:pgNumType w:start="0"/>
          <w:cols w:space="708"/>
          <w:titlePg/>
          <w:docGrid w:linePitch="360"/>
        </w:sectPr>
      </w:pPr>
    </w:p>
    <w:p w14:paraId="6274E879" w14:textId="68042A70" w:rsidR="006C2E53" w:rsidRDefault="00461D40">
      <w:r>
        <w:rPr>
          <w:rFonts w:ascii="Times New Roman" w:eastAsia="Times New Roman" w:hAnsi="Times New Roman"/>
          <w:b/>
          <w:sz w:val="22"/>
        </w:rPr>
        <w:t xml:space="preserve">Commits: </w:t>
      </w:r>
      <w:hyperlink r:id="rId99">
        <w:r w:rsidR="006C2E53">
          <w:rPr>
            <w:rStyle w:val="Hyperlink"/>
            <w:rFonts w:ascii="Times New Roman" w:hAnsi="Times New Roman"/>
            <w:color w:val="0563C1"/>
            <w:sz w:val="22"/>
          </w:rPr>
          <w:t>commits by ngocanh8585</w:t>
        </w:r>
      </w:hyperlink>
    </w:p>
    <w:p w14:paraId="3A07637E" w14:textId="77777777" w:rsidR="006C2E53" w:rsidRDefault="00461D40">
      <w:r>
        <w:rPr>
          <w:rFonts w:ascii="Times New Roman" w:eastAsia="Times New Roman" w:hAnsi="Times New Roman"/>
          <w:b/>
          <w:sz w:val="22"/>
        </w:rPr>
        <w:t xml:space="preserve">Pull request #8: </w:t>
      </w:r>
      <w:hyperlink r:id="rId100">
        <w:r w:rsidR="006C2E53">
          <w:rPr>
            <w:rStyle w:val="Hyperlink"/>
            <w:rFonts w:ascii="Times New Roman" w:hAnsi="Times New Roman"/>
            <w:color w:val="0563C1"/>
            <w:sz w:val="22"/>
          </w:rPr>
          <w:t>merged audit-a3 branch</w:t>
        </w:r>
      </w:hyperlink>
    </w:p>
    <w:p w14:paraId="4880A414" w14:textId="77777777" w:rsidR="006C2E53" w:rsidRDefault="00461D40">
      <w:r>
        <w:rPr>
          <w:rFonts w:ascii="Times New Roman" w:eastAsia="Times New Roman" w:hAnsi="Times New Roman"/>
          <w:b/>
          <w:sz w:val="22"/>
        </w:rPr>
        <w:t xml:space="preserve">Audit commit: </w:t>
      </w:r>
      <w:hyperlink r:id="rId101">
        <w:r w:rsidR="006C2E53">
          <w:rPr>
            <w:rStyle w:val="Hyperlink"/>
            <w:rFonts w:ascii="Times New Roman" w:eastAsia="Times New Roman" w:hAnsi="Times New Roman"/>
            <w:color w:val="0563C1"/>
            <w:sz w:val="22"/>
          </w:rPr>
          <w:t>a35c1e5 (read-only audit)</w:t>
        </w:r>
      </w:hyperlink>
    </w:p>
    <w:p w14:paraId="0A235BCD" w14:textId="77777777" w:rsidR="006C2E53" w:rsidRDefault="00461D40">
      <w:r>
        <w:rPr>
          <w:rFonts w:ascii="Times New Roman" w:eastAsia="Times New Roman" w:hAnsi="Times New Roman"/>
          <w:b/>
          <w:sz w:val="22"/>
        </w:rPr>
        <w:t xml:space="preserve">Audit report: </w:t>
      </w:r>
      <w:hyperlink r:id="rId102">
        <w:r w:rsidR="006C2E53">
          <w:rPr>
            <w:rStyle w:val="Hyperlink"/>
            <w:rFonts w:ascii="Times New Roman" w:hAnsi="Times New Roman"/>
            <w:color w:val="0563C1"/>
            <w:sz w:val="22"/>
          </w:rPr>
          <w:t>audit/README.md</w:t>
        </w:r>
      </w:hyperlink>
    </w:p>
    <w:p w14:paraId="0985745C" w14:textId="77777777" w:rsidR="006C2E53" w:rsidRDefault="00461D40">
      <w:r>
        <w:rPr>
          <w:rFonts w:ascii="Times New Roman" w:eastAsia="Times New Roman" w:hAnsi="Times New Roman"/>
          <w:b/>
          <w:sz w:val="22"/>
        </w:rPr>
        <w:t xml:space="preserve">Jira: </w:t>
      </w:r>
      <w:hyperlink r:id="rId103">
        <w:r w:rsidR="006C2E53">
          <w:rPr>
            <w:rStyle w:val="Hyperlink"/>
            <w:rFonts w:ascii="Times New Roman" w:hAnsi="Times New Roman"/>
            <w:color w:val="0563C1"/>
            <w:sz w:val="22"/>
          </w:rPr>
          <w:t>SCRUM board (timeline)</w:t>
        </w:r>
      </w:hyperlink>
    </w:p>
    <w:p w14:paraId="1DC9ACF9" w14:textId="69920894" w:rsidR="00CD0913" w:rsidRPr="00772A1B" w:rsidRDefault="005B08DD">
      <w:pPr>
        <w:rPr>
          <w:rStyle w:val="Hyperlink"/>
          <w:rFonts w:ascii="Times New Roman" w:hAnsi="Times New Roman"/>
          <w:color w:val="0563C1"/>
          <w:sz w:val="22"/>
        </w:rPr>
      </w:pPr>
      <w:r w:rsidRPr="00772A1B">
        <w:rPr>
          <w:rStyle w:val="Hyperlink"/>
          <w:rFonts w:ascii="Times New Roman" w:hAnsi="Times New Roman"/>
          <w:color w:val="0563C1"/>
          <w:sz w:val="22"/>
        </w:rPr>
        <w:fldChar w:fldCharType="begin"/>
      </w:r>
      <w:r w:rsidRPr="00772A1B">
        <w:rPr>
          <w:rStyle w:val="Hyperlink"/>
          <w:rFonts w:ascii="Times New Roman" w:hAnsi="Times New Roman"/>
          <w:color w:val="0563C1"/>
          <w:sz w:val="22"/>
        </w:rPr>
        <w:instrText>HYPERLINK "https://github.com/HendrickDang/PRT661-DATA-SCIENCE-PRACTICE/commit/637cbee"</w:instrText>
      </w:r>
      <w:r w:rsidRPr="00772A1B">
        <w:rPr>
          <w:rStyle w:val="Hyperlink"/>
          <w:rFonts w:ascii="Times New Roman" w:hAnsi="Times New Roman"/>
          <w:color w:val="0563C1"/>
          <w:sz w:val="22"/>
        </w:rPr>
      </w:r>
      <w:r w:rsidRPr="00772A1B">
        <w:rPr>
          <w:rStyle w:val="Hyperlink"/>
          <w:rFonts w:ascii="Times New Roman" w:hAnsi="Times New Roman"/>
          <w:color w:val="0563C1"/>
          <w:sz w:val="22"/>
        </w:rPr>
        <w:fldChar w:fldCharType="separate"/>
      </w:r>
      <w:r w:rsidR="00CD0913" w:rsidRPr="00772A1B">
        <w:rPr>
          <w:rStyle w:val="Hyperlink"/>
          <w:rFonts w:ascii="Times New Roman" w:hAnsi="Times New Roman"/>
          <w:color w:val="0563C1"/>
          <w:sz w:val="22"/>
        </w:rPr>
        <w:t>schema check to ingest</w:t>
      </w:r>
    </w:p>
    <w:p w14:paraId="0E2CEE57" w14:textId="77777777" w:rsidR="00772A1B" w:rsidRDefault="005B08DD" w:rsidP="00772A1B">
      <w:pPr>
        <w:sectPr w:rsidR="00772A1B" w:rsidSect="00772A1B">
          <w:type w:val="continuous"/>
          <w:pgSz w:w="11906" w:h="16838" w:code="9"/>
          <w:pgMar w:top="1440" w:right="1440" w:bottom="1440" w:left="1440" w:header="709" w:footer="709" w:gutter="0"/>
          <w:pgNumType w:start="0"/>
          <w:cols w:space="708"/>
          <w:titlePg/>
          <w:docGrid w:linePitch="360"/>
        </w:sectPr>
      </w:pPr>
      <w:r w:rsidRPr="00772A1B">
        <w:rPr>
          <w:rStyle w:val="Hyperlink"/>
          <w:rFonts w:ascii="Times New Roman" w:hAnsi="Times New Roman"/>
          <w:color w:val="0563C1"/>
          <w:sz w:val="22"/>
        </w:rPr>
        <w:fldChar w:fldCharType="end"/>
      </w:r>
    </w:p>
    <w:p w14:paraId="6D801649" w14:textId="77777777" w:rsidR="004303E3" w:rsidRPr="005A7BB5" w:rsidRDefault="004303E3" w:rsidP="004303E3">
      <w:pPr>
        <w:pStyle w:val="ListParagraph"/>
        <w:numPr>
          <w:ilvl w:val="6"/>
          <w:numId w:val="22"/>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735B6B9C" w14:textId="44C5744C" w:rsidR="004303E3" w:rsidRDefault="00772A1B" w:rsidP="004303E3">
      <w:pPr>
        <w:spacing w:line="276" w:lineRule="auto"/>
        <w:jc w:val="both"/>
        <w:rPr>
          <w:rFonts w:ascii="Times New Roman" w:hAnsi="Times New Roman"/>
          <w:sz w:val="24"/>
          <w:szCs w:val="24"/>
        </w:rPr>
      </w:pPr>
      <w:r w:rsidRPr="00772A1B">
        <w:rPr>
          <w:rFonts w:ascii="Times New Roman" w:eastAsia="Times New Roman" w:hAnsi="Times New Roman"/>
          <w:sz w:val="24"/>
        </w:rPr>
        <w:t xml:space="preserve">The most significant work since Assessment 2 was the data audit and the ingest schema check that grew out of it. The hardest part of the audit was keeping it read-only while re-running the whole project, which I solved by </w:t>
      </w:r>
      <w:proofErr w:type="spellStart"/>
      <w:r w:rsidRPr="00772A1B">
        <w:rPr>
          <w:rFonts w:ascii="Times New Roman" w:eastAsia="Times New Roman" w:hAnsi="Times New Roman"/>
          <w:sz w:val="24"/>
        </w:rPr>
        <w:t>checksumming</w:t>
      </w:r>
      <w:proofErr w:type="spellEnd"/>
      <w:r w:rsidRPr="00772A1B">
        <w:rPr>
          <w:rFonts w:ascii="Times New Roman" w:eastAsia="Times New Roman" w:hAnsi="Times New Roman"/>
          <w:sz w:val="24"/>
        </w:rPr>
        <w:t xml:space="preserve"> every file outside the audit folder before and after each run. Finding that two features overlapped with the target was uncomfortable, because our presented results were too optimistic, but documenting it with evidence let the modelling owner correct it quickly. For the schema check, the challenge was to reject broken files without changing any reported number. My contribution made every reported number traceable to its source and protected from malformed data.</w:t>
      </w:r>
      <w:r w:rsidR="004303E3">
        <w:rPr>
          <w:rFonts w:ascii="Times New Roman" w:hAnsi="Times New Roman"/>
          <w:sz w:val="24"/>
          <w:szCs w:val="24"/>
        </w:rPr>
        <w:br w:type="page"/>
      </w:r>
    </w:p>
    <w:p w14:paraId="153C3C35" w14:textId="77777777" w:rsidR="004303E3" w:rsidRPr="0074228A" w:rsidRDefault="004303E3" w:rsidP="0074228A">
      <w:pPr>
        <w:pStyle w:val="ListParagraph"/>
        <w:numPr>
          <w:ilvl w:val="0"/>
          <w:numId w:val="23"/>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lastRenderedPageBreak/>
        <w:t>Student Information</w:t>
      </w:r>
    </w:p>
    <w:p w14:paraId="42DE6C89"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Le Nhat Minh Tran (Thomas)</w:t>
      </w:r>
    </w:p>
    <w:p w14:paraId="69F68ED8"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S390789</w:t>
      </w:r>
    </w:p>
    <w:p w14:paraId="32D2F4D2" w14:textId="77777777" w:rsidR="004303E3" w:rsidRDefault="0074228A"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sidRPr="00CF02AD">
        <w:rPr>
          <w:rFonts w:ascii="Times New Roman" w:eastAsia="Times New Roman" w:hAnsi="Times New Roman"/>
          <w:b/>
          <w:bCs/>
          <w:sz w:val="24"/>
          <w:szCs w:val="24"/>
          <w:lang w:val="en-AU"/>
        </w:rPr>
        <w:t>Individual Capstone Project Completion Evidence</w:t>
      </w:r>
    </w:p>
    <w:p w14:paraId="6206FBE5" w14:textId="77777777" w:rsidR="008050E3" w:rsidRPr="0074228A" w:rsidRDefault="006F781D" w:rsidP="008050E3">
      <w:pPr>
        <w:pStyle w:val="ListParagraph"/>
        <w:spacing w:after="0" w:line="276" w:lineRule="auto"/>
        <w:ind w:left="426"/>
        <w:contextualSpacing w:val="0"/>
        <w:jc w:val="both"/>
        <w:rPr>
          <w:rFonts w:ascii="Times New Roman" w:eastAsia="Times New Roman" w:hAnsi="Times New Roman"/>
          <w:b/>
          <w:bCs/>
          <w:sz w:val="24"/>
          <w:szCs w:val="24"/>
          <w:lang w:val="en-AU"/>
        </w:rPr>
      </w:pPr>
      <w:r w:rsidRPr="006F781D">
        <w:rPr>
          <w:rFonts w:ascii="Times New Roman" w:eastAsia="Times New Roman" w:hAnsi="Times New Roman"/>
          <w:b/>
          <w:bCs/>
          <w:noProof/>
          <w:sz w:val="24"/>
          <w:szCs w:val="24"/>
          <w:lang w:val="en-AU"/>
        </w:rPr>
        <w:drawing>
          <wp:inline distT="0" distB="0" distL="0" distR="0" wp14:anchorId="562423D9" wp14:editId="4C6820AB">
            <wp:extent cx="5243425" cy="2949934"/>
            <wp:effectExtent l="0" t="0" r="0" b="3175"/>
            <wp:docPr id="12538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00449" name=""/>
                    <pic:cNvPicPr/>
                  </pic:nvPicPr>
                  <pic:blipFill>
                    <a:blip r:embed="rId104"/>
                    <a:stretch>
                      <a:fillRect/>
                    </a:stretch>
                  </pic:blipFill>
                  <pic:spPr>
                    <a:xfrm>
                      <a:off x="0" y="0"/>
                      <a:ext cx="5251409" cy="2954426"/>
                    </a:xfrm>
                    <a:prstGeom prst="rect">
                      <a:avLst/>
                    </a:prstGeom>
                  </pic:spPr>
                </pic:pic>
              </a:graphicData>
            </a:graphic>
          </wp:inline>
        </w:drawing>
      </w:r>
    </w:p>
    <w:p w14:paraId="40FA77B4" w14:textId="77777777" w:rsidR="00EA42EB" w:rsidRPr="00EB7F78" w:rsidRDefault="00EA42EB" w:rsidP="00EB7F78">
      <w:pPr>
        <w:spacing w:after="80"/>
        <w:jc w:val="both"/>
        <w:rPr>
          <w:lang w:val="vi-VN"/>
        </w:rPr>
      </w:pPr>
      <w:r>
        <w:rPr>
          <w:rFonts w:ascii="Times New Roman" w:eastAsia="Times New Roman" w:hAnsi="Times New Roman"/>
          <w:i/>
        </w:rPr>
        <w:t>AWS Academy Data Engineering, Capstone project: submitted, score 20/25, 17 October 2026, 2:35 pm. Task 1 lost 5 marks only because the grader looks for an AWS Cloud9 environment that the lab account is not permitted to create (explicit deny); all other checks passed.</w:t>
      </w:r>
    </w:p>
    <w:p w14:paraId="63CF035D" w14:textId="77777777" w:rsidR="004303E3" w:rsidRPr="005A7BB5" w:rsidRDefault="004303E3"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17C0F1DC" w14:textId="220A7635" w:rsidR="006C2E53" w:rsidRDefault="00461D40">
      <w:pPr>
        <w:spacing w:after="80"/>
        <w:jc w:val="both"/>
      </w:pPr>
      <w:r>
        <w:rPr>
          <w:rFonts w:ascii="Times New Roman" w:eastAsia="Times New Roman" w:hAnsi="Times New Roman"/>
          <w:sz w:val="24"/>
        </w:rPr>
        <w:t>Since Assessment 2</w:t>
      </w:r>
      <w:r w:rsidR="00136BE7">
        <w:rPr>
          <w:rFonts w:ascii="Times New Roman" w:eastAsia="Times New Roman" w:hAnsi="Times New Roman"/>
          <w:sz w:val="24"/>
        </w:rPr>
        <w:t xml:space="preserve">, </w:t>
      </w:r>
      <w:r>
        <w:rPr>
          <w:rFonts w:ascii="Times New Roman" w:eastAsia="Times New Roman" w:hAnsi="Times New Roman"/>
          <w:sz w:val="24"/>
        </w:rPr>
        <w:t xml:space="preserve">I built the </w:t>
      </w:r>
      <w:proofErr w:type="spellStart"/>
      <w:r>
        <w:rPr>
          <w:rFonts w:ascii="Times New Roman" w:eastAsia="Times New Roman" w:hAnsi="Times New Roman"/>
          <w:sz w:val="24"/>
        </w:rPr>
        <w:t>Streamlit</w:t>
      </w:r>
      <w:proofErr w:type="spellEnd"/>
      <w:r>
        <w:rPr>
          <w:rFonts w:ascii="Times New Roman" w:eastAsia="Times New Roman" w:hAnsi="Times New Roman"/>
          <w:sz w:val="24"/>
        </w:rPr>
        <w:t xml:space="preserve"> decision-support dashboard. It has a landing page and two role-based portals: an Administrator Portal for planners (indicators, regional map, staffing priority matrix, seasonal calendar, scenario simulator and briefing export) and a Data Science Workbench for reviewers (assumption log, EDA, PCA, feature selection, tuning curves, Model A and B leaderboard and residual diagnostics). I wrote the shared core_data.py module that loads data and trains the models with caching, a Windows launcher, and presented the system demonstration in Assessment 3.</w:t>
      </w:r>
    </w:p>
    <w:p w14:paraId="600B4E0D" w14:textId="77777777" w:rsidR="006C2E53" w:rsidRDefault="00461D40">
      <w:r>
        <w:rPr>
          <w:rFonts w:ascii="Times New Roman" w:eastAsia="Times New Roman" w:hAnsi="Times New Roman"/>
          <w:b/>
          <w:sz w:val="22"/>
        </w:rPr>
        <w:t xml:space="preserve">Commits: </w:t>
      </w:r>
      <w:hyperlink r:id="rId105">
        <w:r w:rsidR="006C2E53">
          <w:rPr>
            <w:rStyle w:val="Hyperlink"/>
            <w:rFonts w:ascii="Times New Roman" w:hAnsi="Times New Roman"/>
            <w:color w:val="0563C1"/>
            <w:sz w:val="22"/>
          </w:rPr>
          <w:t>commits by thomastran2k2</w:t>
        </w:r>
      </w:hyperlink>
    </w:p>
    <w:p w14:paraId="2CBE2D5A" w14:textId="77777777" w:rsidR="006C2E53" w:rsidRDefault="00461D40">
      <w:r>
        <w:rPr>
          <w:rFonts w:ascii="Times New Roman" w:eastAsia="Times New Roman" w:hAnsi="Times New Roman"/>
          <w:b/>
          <w:sz w:val="22"/>
        </w:rPr>
        <w:t xml:space="preserve">Dashboard commit: </w:t>
      </w:r>
      <w:hyperlink r:id="rId106">
        <w:r w:rsidR="006C2E53">
          <w:rPr>
            <w:rStyle w:val="Hyperlink"/>
            <w:rFonts w:ascii="Times New Roman" w:eastAsia="Times New Roman" w:hAnsi="Times New Roman"/>
            <w:color w:val="0563C1"/>
            <w:sz w:val="22"/>
          </w:rPr>
          <w:t>e1c8ec7 (dashboards for two audiences)</w:t>
        </w:r>
      </w:hyperlink>
    </w:p>
    <w:p w14:paraId="16DEAD5D" w14:textId="77777777" w:rsidR="006C2E53" w:rsidRDefault="00461D40">
      <w:r>
        <w:rPr>
          <w:rFonts w:ascii="Times New Roman" w:eastAsia="Times New Roman" w:hAnsi="Times New Roman"/>
          <w:b/>
          <w:sz w:val="22"/>
        </w:rPr>
        <w:t xml:space="preserve">Dashboard app: </w:t>
      </w:r>
      <w:hyperlink r:id="rId107">
        <w:r w:rsidR="006C2E53">
          <w:rPr>
            <w:rStyle w:val="Hyperlink"/>
            <w:rFonts w:ascii="Times New Roman" w:hAnsi="Times New Roman"/>
            <w:color w:val="0563C1"/>
            <w:sz w:val="22"/>
          </w:rPr>
          <w:t>app.py</w:t>
        </w:r>
      </w:hyperlink>
    </w:p>
    <w:p w14:paraId="77AD9030" w14:textId="77777777" w:rsidR="006C2E53" w:rsidRDefault="00461D40">
      <w:r>
        <w:rPr>
          <w:rFonts w:ascii="Times New Roman" w:eastAsia="Times New Roman" w:hAnsi="Times New Roman"/>
          <w:b/>
          <w:sz w:val="22"/>
        </w:rPr>
        <w:t xml:space="preserve">Portal pages: </w:t>
      </w:r>
      <w:hyperlink r:id="rId108">
        <w:r w:rsidR="006C2E53">
          <w:rPr>
            <w:rStyle w:val="Hyperlink"/>
            <w:rFonts w:ascii="Times New Roman" w:hAnsi="Times New Roman"/>
            <w:color w:val="0563C1"/>
            <w:sz w:val="22"/>
          </w:rPr>
          <w:t>pages/</w:t>
        </w:r>
      </w:hyperlink>
    </w:p>
    <w:p w14:paraId="5881859C" w14:textId="77777777" w:rsidR="006C2E53" w:rsidRDefault="00461D40">
      <w:r>
        <w:rPr>
          <w:rFonts w:ascii="Times New Roman" w:eastAsia="Times New Roman" w:hAnsi="Times New Roman"/>
          <w:b/>
          <w:sz w:val="22"/>
        </w:rPr>
        <w:t xml:space="preserve">Jira issues: </w:t>
      </w:r>
      <w:hyperlink r:id="rId109">
        <w:r w:rsidR="006C2E53">
          <w:rPr>
            <w:rStyle w:val="Hyperlink"/>
            <w:rFonts w:ascii="Times New Roman" w:eastAsia="Times New Roman" w:hAnsi="Times New Roman"/>
            <w:color w:val="0563C1"/>
            <w:sz w:val="22"/>
          </w:rPr>
          <w:t>SCRUM-15</w:t>
        </w:r>
      </w:hyperlink>
      <w:r>
        <w:rPr>
          <w:rFonts w:ascii="Times New Roman" w:eastAsia="Times New Roman" w:hAnsi="Times New Roman"/>
          <w:sz w:val="22"/>
        </w:rPr>
        <w:t xml:space="preserve"> (dashboard prototype), </w:t>
      </w:r>
      <w:hyperlink r:id="rId110">
        <w:r w:rsidR="006C2E53">
          <w:rPr>
            <w:rStyle w:val="Hyperlink"/>
            <w:rFonts w:ascii="Times New Roman" w:eastAsia="Times New Roman" w:hAnsi="Times New Roman"/>
            <w:color w:val="0563C1"/>
            <w:sz w:val="22"/>
          </w:rPr>
          <w:t>SCRUM-17</w:t>
        </w:r>
      </w:hyperlink>
      <w:r>
        <w:rPr>
          <w:rFonts w:ascii="Times New Roman" w:eastAsia="Times New Roman" w:hAnsi="Times New Roman"/>
          <w:sz w:val="22"/>
        </w:rPr>
        <w:t xml:space="preserve"> (finalise and deploy the dashboard)</w:t>
      </w:r>
    </w:p>
    <w:p w14:paraId="7BEF9B64" w14:textId="77777777" w:rsidR="006C2E53" w:rsidRDefault="006C2E53">
      <w:pPr>
        <w:spacing w:after="40"/>
        <w:jc w:val="both"/>
      </w:pPr>
    </w:p>
    <w:p w14:paraId="322956D9" w14:textId="77777777" w:rsidR="004303E3" w:rsidRPr="005A7BB5" w:rsidRDefault="004303E3"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76F57EB2" w14:textId="387FB414" w:rsidR="006C2E53" w:rsidRDefault="00F756A4" w:rsidP="00F756A4">
      <w:pPr>
        <w:spacing w:after="120"/>
        <w:jc w:val="both"/>
      </w:pPr>
      <w:r w:rsidRPr="00F756A4">
        <w:rPr>
          <w:rFonts w:ascii="Times New Roman" w:eastAsia="Times New Roman" w:hAnsi="Times New Roman"/>
          <w:sz w:val="24"/>
        </w:rPr>
        <w:t xml:space="preserve">The most important task I worked on after Assessment 2 was creating the dashboard for PFES users. A key challenge was supporting two different audiences while maintaining a single source of data. I solved this by building two separate portals that both connect to the same data and model module, so the information shown remains consistent across both views. </w:t>
      </w:r>
      <w:r w:rsidR="00EB1B9C" w:rsidRPr="00EB1B9C">
        <w:rPr>
          <w:rFonts w:ascii="Times New Roman" w:eastAsia="Times New Roman" w:hAnsi="Times New Roman"/>
          <w:sz w:val="24"/>
        </w:rPr>
        <w:t>This setup meant a fix to the dashboard’s data or models only had to be made once for both portals, although the feature-timing correction still had to be repeated in core_data.py, because it builds the features separately from the pipeline</w:t>
      </w:r>
      <w:r w:rsidRPr="00F756A4">
        <w:rPr>
          <w:rFonts w:ascii="Times New Roman" w:eastAsia="Times New Roman" w:hAnsi="Times New Roman"/>
          <w:sz w:val="24"/>
        </w:rPr>
        <w:t>. Through this contribution, I helped make the project's outputs more accessible for non-technical users and ensured there was a clear way for reviewers to understand where the results came from.</w:t>
      </w:r>
    </w:p>
    <w:sectPr w:rsidR="006C2E53" w:rsidSect="00B36496">
      <w:type w:val="continuous"/>
      <w:pgSz w:w="11906" w:h="16838" w:code="9"/>
      <w:pgMar w:top="1440" w:right="1440" w:bottom="1440" w:left="1440" w:header="709" w:footer="709" w:gutter="0"/>
      <w:pgNumType w:start="5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4452" w14:textId="77777777" w:rsidR="00B23C84" w:rsidRPr="005A7BB5" w:rsidRDefault="00B23C84">
      <w:r w:rsidRPr="005A7BB5">
        <w:separator/>
      </w:r>
    </w:p>
  </w:endnote>
  <w:endnote w:type="continuationSeparator" w:id="0">
    <w:p w14:paraId="6CAA7D2E" w14:textId="77777777" w:rsidR="00B23C84" w:rsidRPr="005A7BB5" w:rsidRDefault="00B23C84">
      <w:r w:rsidRPr="005A7B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CB6F" w14:textId="77777777" w:rsidR="000D794D" w:rsidRPr="0012301E" w:rsidRDefault="000D794D">
    <w:pPr>
      <w:pStyle w:val="Footer"/>
      <w:jc w:val="right"/>
      <w:rPr>
        <w:lang w:val="vi-VN"/>
      </w:rPr>
    </w:pPr>
    <w:r w:rsidRPr="005A7BB5">
      <w:fldChar w:fldCharType="begin"/>
    </w:r>
    <w:r w:rsidRPr="005A7BB5">
      <w:instrText xml:space="preserve"> PAGE   \* MERGEFORMAT </w:instrText>
    </w:r>
    <w:r w:rsidRPr="005A7BB5">
      <w:fldChar w:fldCharType="separate"/>
    </w:r>
    <w:r w:rsidR="497052C1" w:rsidRPr="005A7BB5">
      <w:t>1</w:t>
    </w:r>
    <w:r w:rsidRPr="005A7BB5">
      <w:fldChar w:fldCharType="end"/>
    </w:r>
  </w:p>
  <w:p w14:paraId="7E8E3757" w14:textId="77777777" w:rsidR="009E1649" w:rsidRPr="005A7BB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CBB7" w14:textId="77777777" w:rsidR="00B23C84" w:rsidRPr="005A7BB5" w:rsidRDefault="00B23C84">
      <w:r w:rsidRPr="005A7BB5">
        <w:separator/>
      </w:r>
    </w:p>
  </w:footnote>
  <w:footnote w:type="continuationSeparator" w:id="0">
    <w:p w14:paraId="6BFB84E3" w14:textId="77777777" w:rsidR="00B23C84" w:rsidRPr="005A7BB5" w:rsidRDefault="00B23C84">
      <w:r w:rsidRPr="005A7B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DABA" w14:textId="3C37909C" w:rsidR="009E1649" w:rsidRPr="005A7BB5" w:rsidRDefault="497052C1" w:rsidP="5F5FC545">
    <w:pPr>
      <w:pStyle w:val="Header"/>
      <w:shd w:val="clear" w:color="auto" w:fill="FFFFFF" w:themeFill="background1"/>
      <w:rPr>
        <w:rFonts w:ascii="Times New Roman" w:hAnsi="Times New Roman"/>
      </w:rPr>
    </w:pPr>
    <w:r w:rsidRPr="005A7BB5">
      <w:rPr>
        <w:rFonts w:ascii="Times New Roman" w:hAnsi="Times New Roman"/>
      </w:rPr>
      <w:t xml:space="preserve">PRT661 </w:t>
    </w:r>
    <w:r w:rsidR="00696C46">
      <w:rPr>
        <w:rFonts w:ascii="Times New Roman" w:eastAsia="Arial" w:hAnsi="Times New Roman"/>
        <w:color w:val="262626" w:themeColor="text1" w:themeTint="D9"/>
      </w:rPr>
      <w:t>Final Profess</w:t>
    </w:r>
    <w:r w:rsidR="00774D46">
      <w:rPr>
        <w:rFonts w:ascii="Times New Roman" w:eastAsia="Arial" w:hAnsi="Times New Roman"/>
        <w:color w:val="262626" w:themeColor="text1" w:themeTint="D9"/>
      </w:rPr>
      <w:t>io</w:t>
    </w:r>
    <w:r w:rsidR="00696C46">
      <w:rPr>
        <w:rFonts w:ascii="Times New Roman" w:eastAsia="Arial" w:hAnsi="Times New Roman"/>
        <w:color w:val="262626" w:themeColor="text1" w:themeTint="D9"/>
      </w:rPr>
      <w:t>nal Report</w:t>
    </w:r>
    <w:r w:rsidR="004D02E0" w:rsidRPr="005A7BB5">
      <w:rPr>
        <w:rFonts w:ascii="Times New Roman" w:eastAsia="Arial" w:hAnsi="Times New Roman"/>
        <w:color w:val="262626" w:themeColor="text1" w:themeTint="D9"/>
      </w:rPr>
      <w:t xml:space="preserve"> </w:t>
    </w:r>
    <w:r w:rsidR="00774D46">
      <w:rPr>
        <w:rFonts w:ascii="Times New Roman" w:eastAsia="Arial" w:hAnsi="Times New Roman"/>
        <w:color w:val="262626" w:themeColor="text1" w:themeTint="D9"/>
      </w:rPr>
      <w:t xml:space="preserve">- </w:t>
    </w:r>
    <w:r w:rsidR="004D02E0" w:rsidRPr="005A7BB5">
      <w:rPr>
        <w:rFonts w:ascii="Times New Roman" w:eastAsia="Arial" w:hAnsi="Times New Roman"/>
        <w:color w:val="262626" w:themeColor="text1" w:themeTint="D9"/>
      </w:rPr>
      <w:t>Dan2_Theme2</w:t>
    </w:r>
    <w:r w:rsidR="5F5FC545" w:rsidRPr="005A7BB5">
      <w:tab/>
    </w:r>
    <w:r w:rsidR="5F5FC545" w:rsidRPr="005A7BB5">
      <w:tab/>
    </w:r>
  </w:p>
  <w:p w14:paraId="3D8DDD9F" w14:textId="77777777" w:rsidR="009E1649" w:rsidRPr="005A7BB5" w:rsidRDefault="00A0044F">
    <w:pPr>
      <w:pStyle w:val="Header"/>
      <w:rPr>
        <w:rFonts w:ascii="Times New Roman" w:hAnsi="Times New Roman"/>
      </w:rPr>
    </w:pPr>
    <w:r w:rsidRPr="005A7BB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04E00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05pt" to="4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FA7299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3A7770"/>
    <w:multiLevelType w:val="hybridMultilevel"/>
    <w:tmpl w:val="927AE7B8"/>
    <w:lvl w:ilvl="0" w:tplc="01D0F214">
      <w:start w:val="1"/>
      <w:numFmt w:val="bullet"/>
      <w:lvlText w:val="●"/>
      <w:lvlJc w:val="left"/>
      <w:pPr>
        <w:ind w:left="720" w:hanging="360"/>
      </w:pPr>
    </w:lvl>
    <w:lvl w:ilvl="1" w:tplc="9912D204">
      <w:start w:val="1"/>
      <w:numFmt w:val="bullet"/>
      <w:lvlText w:val="○"/>
      <w:lvlJc w:val="left"/>
      <w:pPr>
        <w:ind w:left="1440" w:hanging="360"/>
      </w:pPr>
    </w:lvl>
    <w:lvl w:ilvl="2" w:tplc="5936EA2A">
      <w:start w:val="1"/>
      <w:numFmt w:val="bullet"/>
      <w:lvlText w:val="■"/>
      <w:lvlJc w:val="left"/>
      <w:pPr>
        <w:ind w:left="2160" w:hanging="360"/>
      </w:pPr>
    </w:lvl>
    <w:lvl w:ilvl="3" w:tplc="075E0A5A">
      <w:start w:val="1"/>
      <w:numFmt w:val="bullet"/>
      <w:lvlText w:val="●"/>
      <w:lvlJc w:val="left"/>
      <w:pPr>
        <w:ind w:left="2880" w:hanging="360"/>
      </w:pPr>
    </w:lvl>
    <w:lvl w:ilvl="4" w:tplc="63CA9BEC">
      <w:start w:val="1"/>
      <w:numFmt w:val="bullet"/>
      <w:lvlText w:val="○"/>
      <w:lvlJc w:val="left"/>
      <w:pPr>
        <w:ind w:left="3600" w:hanging="360"/>
      </w:pPr>
    </w:lvl>
    <w:lvl w:ilvl="5" w:tplc="38CEA674">
      <w:start w:val="1"/>
      <w:numFmt w:val="bullet"/>
      <w:lvlText w:val="■"/>
      <w:lvlJc w:val="left"/>
      <w:pPr>
        <w:ind w:left="4320" w:hanging="360"/>
      </w:pPr>
    </w:lvl>
    <w:lvl w:ilvl="6" w:tplc="26CCD9F4">
      <w:start w:val="1"/>
      <w:numFmt w:val="bullet"/>
      <w:lvlText w:val="●"/>
      <w:lvlJc w:val="left"/>
      <w:pPr>
        <w:ind w:left="5040" w:hanging="360"/>
      </w:pPr>
    </w:lvl>
    <w:lvl w:ilvl="7" w:tplc="009822D0">
      <w:start w:val="1"/>
      <w:numFmt w:val="bullet"/>
      <w:lvlText w:val="●"/>
      <w:lvlJc w:val="left"/>
      <w:pPr>
        <w:ind w:left="5760" w:hanging="360"/>
      </w:pPr>
    </w:lvl>
    <w:lvl w:ilvl="8" w:tplc="F6CC84A6">
      <w:start w:val="1"/>
      <w:numFmt w:val="bullet"/>
      <w:lvlText w:val="●"/>
      <w:lvlJc w:val="left"/>
      <w:pPr>
        <w:ind w:left="6480" w:hanging="360"/>
      </w:pPr>
    </w:lvl>
  </w:abstractNum>
  <w:abstractNum w:abstractNumId="3" w15:restartNumberingAfterBreak="0">
    <w:nsid w:val="21FD1B61"/>
    <w:multiLevelType w:val="multilevel"/>
    <w:tmpl w:val="3B2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5DB"/>
    <w:multiLevelType w:val="hybridMultilevel"/>
    <w:tmpl w:val="5A7A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C05A1D"/>
    <w:multiLevelType w:val="multilevel"/>
    <w:tmpl w:val="907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C4A11"/>
    <w:multiLevelType w:val="hybridMultilevel"/>
    <w:tmpl w:val="A62A0D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ED12453"/>
    <w:multiLevelType w:val="multilevel"/>
    <w:tmpl w:val="6E3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2574B"/>
    <w:multiLevelType w:val="multilevel"/>
    <w:tmpl w:val="38B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2D928A8"/>
    <w:multiLevelType w:val="hybridMultilevel"/>
    <w:tmpl w:val="FF646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12" w15:restartNumberingAfterBreak="0">
    <w:nsid w:val="5AA53EB6"/>
    <w:multiLevelType w:val="hybridMultilevel"/>
    <w:tmpl w:val="82D6F1C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0569DD"/>
    <w:multiLevelType w:val="hybridMultilevel"/>
    <w:tmpl w:val="7FA45A3E"/>
    <w:lvl w:ilvl="0" w:tplc="A41C790E">
      <w:start w:val="1"/>
      <w:numFmt w:val="upperRoman"/>
      <w:lvlText w:val="%1."/>
      <w:lvlJc w:val="left"/>
      <w:pPr>
        <w:ind w:left="1146" w:hanging="72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15:restartNumberingAfterBreak="0">
    <w:nsid w:val="5E5415F3"/>
    <w:multiLevelType w:val="hybridMultilevel"/>
    <w:tmpl w:val="AA18DB78"/>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780B18"/>
    <w:multiLevelType w:val="hybridMultilevel"/>
    <w:tmpl w:val="72C0AFE2"/>
    <w:lvl w:ilvl="0" w:tplc="846EDE6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6" w15:restartNumberingAfterBreak="0">
    <w:nsid w:val="6D397B02"/>
    <w:multiLevelType w:val="hybridMultilevel"/>
    <w:tmpl w:val="F2D803C2"/>
    <w:lvl w:ilvl="0" w:tplc="A34E8C1E">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7" w15:restartNumberingAfterBreak="0">
    <w:nsid w:val="6DE1190A"/>
    <w:multiLevelType w:val="multilevel"/>
    <w:tmpl w:val="70D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0E2"/>
    <w:multiLevelType w:val="multilevel"/>
    <w:tmpl w:val="D00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A202D"/>
    <w:multiLevelType w:val="multilevel"/>
    <w:tmpl w:val="939AE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32998"/>
    <w:multiLevelType w:val="hybridMultilevel"/>
    <w:tmpl w:val="F8B04434"/>
    <w:lvl w:ilvl="0" w:tplc="81DA2D8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1"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22"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069717">
    <w:abstractNumId w:val="22"/>
  </w:num>
  <w:num w:numId="2" w16cid:durableId="1868635507">
    <w:abstractNumId w:val="21"/>
  </w:num>
  <w:num w:numId="3" w16cid:durableId="869300735">
    <w:abstractNumId w:val="11"/>
  </w:num>
  <w:num w:numId="4" w16cid:durableId="659816737">
    <w:abstractNumId w:val="0"/>
  </w:num>
  <w:num w:numId="5" w16cid:durableId="1126462383">
    <w:abstractNumId w:val="9"/>
  </w:num>
  <w:num w:numId="6" w16cid:durableId="42486870">
    <w:abstractNumId w:val="20"/>
  </w:num>
  <w:num w:numId="7" w16cid:durableId="2077891357">
    <w:abstractNumId w:val="1"/>
  </w:num>
  <w:num w:numId="8" w16cid:durableId="849414355">
    <w:abstractNumId w:val="15"/>
  </w:num>
  <w:num w:numId="9" w16cid:durableId="1341198504">
    <w:abstractNumId w:val="4"/>
  </w:num>
  <w:num w:numId="10" w16cid:durableId="1059134594">
    <w:abstractNumId w:val="10"/>
  </w:num>
  <w:num w:numId="11" w16cid:durableId="1221937138">
    <w:abstractNumId w:val="14"/>
  </w:num>
  <w:num w:numId="12" w16cid:durableId="7295156">
    <w:abstractNumId w:val="12"/>
  </w:num>
  <w:num w:numId="13" w16cid:durableId="1537543361">
    <w:abstractNumId w:val="19"/>
  </w:num>
  <w:num w:numId="14" w16cid:durableId="758991847">
    <w:abstractNumId w:val="18"/>
  </w:num>
  <w:num w:numId="15" w16cid:durableId="1199006307">
    <w:abstractNumId w:val="8"/>
  </w:num>
  <w:num w:numId="16" w16cid:durableId="864438165">
    <w:abstractNumId w:val="17"/>
  </w:num>
  <w:num w:numId="17" w16cid:durableId="1630358547">
    <w:abstractNumId w:val="7"/>
  </w:num>
  <w:num w:numId="18" w16cid:durableId="2101565035">
    <w:abstractNumId w:val="5"/>
  </w:num>
  <w:num w:numId="19" w16cid:durableId="301082878">
    <w:abstractNumId w:val="3"/>
  </w:num>
  <w:num w:numId="20" w16cid:durableId="473639768">
    <w:abstractNumId w:val="2"/>
    <w:lvlOverride w:ilvl="0">
      <w:startOverride w:val="1"/>
    </w:lvlOverride>
  </w:num>
  <w:num w:numId="21" w16cid:durableId="1360356010">
    <w:abstractNumId w:val="13"/>
  </w:num>
  <w:num w:numId="22" w16cid:durableId="1160195450">
    <w:abstractNumId w:val="16"/>
  </w:num>
  <w:num w:numId="23" w16cid:durableId="120784114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0A"/>
    <w:rsid w:val="00000A43"/>
    <w:rsid w:val="00000D5E"/>
    <w:rsid w:val="00000FD0"/>
    <w:rsid w:val="00001373"/>
    <w:rsid w:val="000014FA"/>
    <w:rsid w:val="0000160B"/>
    <w:rsid w:val="00001729"/>
    <w:rsid w:val="000017B4"/>
    <w:rsid w:val="00001A40"/>
    <w:rsid w:val="00001D6C"/>
    <w:rsid w:val="00002092"/>
    <w:rsid w:val="0000281C"/>
    <w:rsid w:val="00002845"/>
    <w:rsid w:val="000034DD"/>
    <w:rsid w:val="00003CA9"/>
    <w:rsid w:val="00004A93"/>
    <w:rsid w:val="00005E6C"/>
    <w:rsid w:val="00006D07"/>
    <w:rsid w:val="00011C18"/>
    <w:rsid w:val="0001232C"/>
    <w:rsid w:val="00012D2B"/>
    <w:rsid w:val="00012FFF"/>
    <w:rsid w:val="0001335A"/>
    <w:rsid w:val="000137DA"/>
    <w:rsid w:val="00014260"/>
    <w:rsid w:val="00014D3F"/>
    <w:rsid w:val="0001524A"/>
    <w:rsid w:val="00015273"/>
    <w:rsid w:val="00015CCF"/>
    <w:rsid w:val="000160EF"/>
    <w:rsid w:val="000165C3"/>
    <w:rsid w:val="00016D1B"/>
    <w:rsid w:val="00017293"/>
    <w:rsid w:val="000173EB"/>
    <w:rsid w:val="000175A2"/>
    <w:rsid w:val="00017645"/>
    <w:rsid w:val="000176CB"/>
    <w:rsid w:val="00017902"/>
    <w:rsid w:val="00020FA7"/>
    <w:rsid w:val="00022237"/>
    <w:rsid w:val="0002283F"/>
    <w:rsid w:val="00022858"/>
    <w:rsid w:val="00022936"/>
    <w:rsid w:val="00023641"/>
    <w:rsid w:val="00024309"/>
    <w:rsid w:val="000243A6"/>
    <w:rsid w:val="000255B7"/>
    <w:rsid w:val="00025D48"/>
    <w:rsid w:val="0002619F"/>
    <w:rsid w:val="00026385"/>
    <w:rsid w:val="00026433"/>
    <w:rsid w:val="00026C12"/>
    <w:rsid w:val="00027058"/>
    <w:rsid w:val="00030641"/>
    <w:rsid w:val="00030AAD"/>
    <w:rsid w:val="00030D11"/>
    <w:rsid w:val="000314C6"/>
    <w:rsid w:val="000326BD"/>
    <w:rsid w:val="00032A1E"/>
    <w:rsid w:val="00032C5F"/>
    <w:rsid w:val="00032F87"/>
    <w:rsid w:val="0003343E"/>
    <w:rsid w:val="0003377C"/>
    <w:rsid w:val="00034249"/>
    <w:rsid w:val="00034694"/>
    <w:rsid w:val="00034A1B"/>
    <w:rsid w:val="00035858"/>
    <w:rsid w:val="00035C02"/>
    <w:rsid w:val="00036C68"/>
    <w:rsid w:val="0003716B"/>
    <w:rsid w:val="00037890"/>
    <w:rsid w:val="00040081"/>
    <w:rsid w:val="00041803"/>
    <w:rsid w:val="00041C42"/>
    <w:rsid w:val="00042209"/>
    <w:rsid w:val="000431A7"/>
    <w:rsid w:val="00043923"/>
    <w:rsid w:val="0004423A"/>
    <w:rsid w:val="0004442E"/>
    <w:rsid w:val="000444F7"/>
    <w:rsid w:val="000449CE"/>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56D"/>
    <w:rsid w:val="00056D0D"/>
    <w:rsid w:val="00057840"/>
    <w:rsid w:val="00057A1D"/>
    <w:rsid w:val="0006002B"/>
    <w:rsid w:val="000604A8"/>
    <w:rsid w:val="0006080F"/>
    <w:rsid w:val="000611E9"/>
    <w:rsid w:val="00061B4B"/>
    <w:rsid w:val="00061BF7"/>
    <w:rsid w:val="00061C1B"/>
    <w:rsid w:val="00062545"/>
    <w:rsid w:val="00062D24"/>
    <w:rsid w:val="00062D5E"/>
    <w:rsid w:val="000632C3"/>
    <w:rsid w:val="00063E8B"/>
    <w:rsid w:val="00064D19"/>
    <w:rsid w:val="00064EBD"/>
    <w:rsid w:val="000652D0"/>
    <w:rsid w:val="000652F0"/>
    <w:rsid w:val="0006549D"/>
    <w:rsid w:val="0006610C"/>
    <w:rsid w:val="00066987"/>
    <w:rsid w:val="00066A91"/>
    <w:rsid w:val="000677C4"/>
    <w:rsid w:val="0007022F"/>
    <w:rsid w:val="00070492"/>
    <w:rsid w:val="000707A1"/>
    <w:rsid w:val="000712CB"/>
    <w:rsid w:val="00071905"/>
    <w:rsid w:val="00071AD6"/>
    <w:rsid w:val="00072150"/>
    <w:rsid w:val="0007246B"/>
    <w:rsid w:val="0007248F"/>
    <w:rsid w:val="000726B5"/>
    <w:rsid w:val="00072A89"/>
    <w:rsid w:val="00073312"/>
    <w:rsid w:val="00074343"/>
    <w:rsid w:val="0007450B"/>
    <w:rsid w:val="00074933"/>
    <w:rsid w:val="0007498F"/>
    <w:rsid w:val="00074AEC"/>
    <w:rsid w:val="0007514C"/>
    <w:rsid w:val="000751EE"/>
    <w:rsid w:val="00075444"/>
    <w:rsid w:val="00075698"/>
    <w:rsid w:val="00075D6D"/>
    <w:rsid w:val="0007662B"/>
    <w:rsid w:val="000774E7"/>
    <w:rsid w:val="00077D76"/>
    <w:rsid w:val="000801E7"/>
    <w:rsid w:val="0008060E"/>
    <w:rsid w:val="000807DA"/>
    <w:rsid w:val="00080903"/>
    <w:rsid w:val="0008302D"/>
    <w:rsid w:val="000831A9"/>
    <w:rsid w:val="000839C0"/>
    <w:rsid w:val="00083F7D"/>
    <w:rsid w:val="00084EE7"/>
    <w:rsid w:val="00084EF4"/>
    <w:rsid w:val="000852C3"/>
    <w:rsid w:val="0008561C"/>
    <w:rsid w:val="000857F7"/>
    <w:rsid w:val="00085B67"/>
    <w:rsid w:val="00086EB5"/>
    <w:rsid w:val="00087BC1"/>
    <w:rsid w:val="000903F4"/>
    <w:rsid w:val="00090809"/>
    <w:rsid w:val="00091341"/>
    <w:rsid w:val="0009166B"/>
    <w:rsid w:val="000916BE"/>
    <w:rsid w:val="00092D87"/>
    <w:rsid w:val="00092FF6"/>
    <w:rsid w:val="0009386D"/>
    <w:rsid w:val="0009492C"/>
    <w:rsid w:val="00095451"/>
    <w:rsid w:val="00095D37"/>
    <w:rsid w:val="00096B3F"/>
    <w:rsid w:val="00097477"/>
    <w:rsid w:val="000A3A71"/>
    <w:rsid w:val="000A3F5B"/>
    <w:rsid w:val="000A40BB"/>
    <w:rsid w:val="000A42FD"/>
    <w:rsid w:val="000A4300"/>
    <w:rsid w:val="000A433E"/>
    <w:rsid w:val="000A527C"/>
    <w:rsid w:val="000A58E9"/>
    <w:rsid w:val="000A6268"/>
    <w:rsid w:val="000A688E"/>
    <w:rsid w:val="000A6B69"/>
    <w:rsid w:val="000A7469"/>
    <w:rsid w:val="000A7F96"/>
    <w:rsid w:val="000B02DB"/>
    <w:rsid w:val="000B0877"/>
    <w:rsid w:val="000B0BD8"/>
    <w:rsid w:val="000B1502"/>
    <w:rsid w:val="000B2026"/>
    <w:rsid w:val="000B207B"/>
    <w:rsid w:val="000B368B"/>
    <w:rsid w:val="000B4AC7"/>
    <w:rsid w:val="000B5A9F"/>
    <w:rsid w:val="000B6F02"/>
    <w:rsid w:val="000B70E5"/>
    <w:rsid w:val="000B71E0"/>
    <w:rsid w:val="000C0621"/>
    <w:rsid w:val="000C100B"/>
    <w:rsid w:val="000C1D70"/>
    <w:rsid w:val="000C2501"/>
    <w:rsid w:val="000C2A57"/>
    <w:rsid w:val="000C3BF4"/>
    <w:rsid w:val="000C3CA1"/>
    <w:rsid w:val="000C4C27"/>
    <w:rsid w:val="000C537F"/>
    <w:rsid w:val="000C6EEE"/>
    <w:rsid w:val="000C78A5"/>
    <w:rsid w:val="000C7D99"/>
    <w:rsid w:val="000D0187"/>
    <w:rsid w:val="000D092E"/>
    <w:rsid w:val="000D0AA8"/>
    <w:rsid w:val="000D0ABF"/>
    <w:rsid w:val="000D0E01"/>
    <w:rsid w:val="000D0EE4"/>
    <w:rsid w:val="000D10A3"/>
    <w:rsid w:val="000D1E64"/>
    <w:rsid w:val="000D2B11"/>
    <w:rsid w:val="000D2C3B"/>
    <w:rsid w:val="000D2CD6"/>
    <w:rsid w:val="000D2CF7"/>
    <w:rsid w:val="000D2D84"/>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0CC3"/>
    <w:rsid w:val="000E1B60"/>
    <w:rsid w:val="000E1F5B"/>
    <w:rsid w:val="000E2468"/>
    <w:rsid w:val="000E26BD"/>
    <w:rsid w:val="000E2A53"/>
    <w:rsid w:val="000E4493"/>
    <w:rsid w:val="000E5064"/>
    <w:rsid w:val="000E53B6"/>
    <w:rsid w:val="000E7129"/>
    <w:rsid w:val="000E7521"/>
    <w:rsid w:val="000E7595"/>
    <w:rsid w:val="000F04CB"/>
    <w:rsid w:val="000F05AA"/>
    <w:rsid w:val="000F0EE9"/>
    <w:rsid w:val="000F158B"/>
    <w:rsid w:val="000F176A"/>
    <w:rsid w:val="000F19DA"/>
    <w:rsid w:val="000F1C9A"/>
    <w:rsid w:val="000F27B7"/>
    <w:rsid w:val="000F2A27"/>
    <w:rsid w:val="000F2A9E"/>
    <w:rsid w:val="000F3462"/>
    <w:rsid w:val="000F437C"/>
    <w:rsid w:val="000F455D"/>
    <w:rsid w:val="000F52F1"/>
    <w:rsid w:val="000F5428"/>
    <w:rsid w:val="000F5A8C"/>
    <w:rsid w:val="000F5E65"/>
    <w:rsid w:val="000F6939"/>
    <w:rsid w:val="000F6A60"/>
    <w:rsid w:val="000F6C92"/>
    <w:rsid w:val="000F6D5B"/>
    <w:rsid w:val="000F717D"/>
    <w:rsid w:val="000F71BA"/>
    <w:rsid w:val="000F7223"/>
    <w:rsid w:val="000F7CB1"/>
    <w:rsid w:val="000F7E89"/>
    <w:rsid w:val="001008AE"/>
    <w:rsid w:val="00100BED"/>
    <w:rsid w:val="00101142"/>
    <w:rsid w:val="00101531"/>
    <w:rsid w:val="00101904"/>
    <w:rsid w:val="00101916"/>
    <w:rsid w:val="00101C26"/>
    <w:rsid w:val="00101DC9"/>
    <w:rsid w:val="00101F13"/>
    <w:rsid w:val="001020B9"/>
    <w:rsid w:val="001020BA"/>
    <w:rsid w:val="001028EE"/>
    <w:rsid w:val="001032DD"/>
    <w:rsid w:val="00103639"/>
    <w:rsid w:val="00103CF9"/>
    <w:rsid w:val="00104C61"/>
    <w:rsid w:val="00104F58"/>
    <w:rsid w:val="00105C56"/>
    <w:rsid w:val="001066C6"/>
    <w:rsid w:val="001066F0"/>
    <w:rsid w:val="00107F77"/>
    <w:rsid w:val="0011135E"/>
    <w:rsid w:val="00111AF6"/>
    <w:rsid w:val="00111FCE"/>
    <w:rsid w:val="0011218E"/>
    <w:rsid w:val="00112801"/>
    <w:rsid w:val="00114BE3"/>
    <w:rsid w:val="0011571F"/>
    <w:rsid w:val="00115814"/>
    <w:rsid w:val="00116CC6"/>
    <w:rsid w:val="00117154"/>
    <w:rsid w:val="00117489"/>
    <w:rsid w:val="00117D6E"/>
    <w:rsid w:val="00117DF7"/>
    <w:rsid w:val="00120735"/>
    <w:rsid w:val="00121045"/>
    <w:rsid w:val="00122010"/>
    <w:rsid w:val="001221E6"/>
    <w:rsid w:val="00122298"/>
    <w:rsid w:val="001227DA"/>
    <w:rsid w:val="0012301E"/>
    <w:rsid w:val="001236D6"/>
    <w:rsid w:val="00123AE5"/>
    <w:rsid w:val="00123C93"/>
    <w:rsid w:val="00124534"/>
    <w:rsid w:val="00124893"/>
    <w:rsid w:val="00124899"/>
    <w:rsid w:val="00126488"/>
    <w:rsid w:val="001267FC"/>
    <w:rsid w:val="00126DF2"/>
    <w:rsid w:val="00127360"/>
    <w:rsid w:val="00127467"/>
    <w:rsid w:val="00127971"/>
    <w:rsid w:val="00127A49"/>
    <w:rsid w:val="00130401"/>
    <w:rsid w:val="00130FC6"/>
    <w:rsid w:val="00131318"/>
    <w:rsid w:val="00131422"/>
    <w:rsid w:val="001315D0"/>
    <w:rsid w:val="00132454"/>
    <w:rsid w:val="0013363B"/>
    <w:rsid w:val="0013427F"/>
    <w:rsid w:val="0013468D"/>
    <w:rsid w:val="00134F87"/>
    <w:rsid w:val="001351E4"/>
    <w:rsid w:val="00135546"/>
    <w:rsid w:val="001359D4"/>
    <w:rsid w:val="00136BE7"/>
    <w:rsid w:val="00136E57"/>
    <w:rsid w:val="0013709D"/>
    <w:rsid w:val="001404E8"/>
    <w:rsid w:val="001409D3"/>
    <w:rsid w:val="00140CD6"/>
    <w:rsid w:val="0014205B"/>
    <w:rsid w:val="001425C9"/>
    <w:rsid w:val="001427EE"/>
    <w:rsid w:val="0014389C"/>
    <w:rsid w:val="00143FC6"/>
    <w:rsid w:val="001448C8"/>
    <w:rsid w:val="001449E2"/>
    <w:rsid w:val="00144C2D"/>
    <w:rsid w:val="00145738"/>
    <w:rsid w:val="001457E6"/>
    <w:rsid w:val="00145872"/>
    <w:rsid w:val="001464EA"/>
    <w:rsid w:val="00147F79"/>
    <w:rsid w:val="00150DF5"/>
    <w:rsid w:val="00150E75"/>
    <w:rsid w:val="00151089"/>
    <w:rsid w:val="0015113C"/>
    <w:rsid w:val="00151A05"/>
    <w:rsid w:val="00151E0C"/>
    <w:rsid w:val="001524B5"/>
    <w:rsid w:val="001526AB"/>
    <w:rsid w:val="001526D1"/>
    <w:rsid w:val="001527E1"/>
    <w:rsid w:val="00152D05"/>
    <w:rsid w:val="00152EB0"/>
    <w:rsid w:val="00153118"/>
    <w:rsid w:val="0015377C"/>
    <w:rsid w:val="001539F0"/>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39A"/>
    <w:rsid w:val="00172651"/>
    <w:rsid w:val="00173533"/>
    <w:rsid w:val="00173B50"/>
    <w:rsid w:val="0017485A"/>
    <w:rsid w:val="00174BAD"/>
    <w:rsid w:val="001753C9"/>
    <w:rsid w:val="00175B9E"/>
    <w:rsid w:val="00175D40"/>
    <w:rsid w:val="00175E8D"/>
    <w:rsid w:val="00176265"/>
    <w:rsid w:val="001769B7"/>
    <w:rsid w:val="00176D08"/>
    <w:rsid w:val="00177681"/>
    <w:rsid w:val="00177AC7"/>
    <w:rsid w:val="00177D1A"/>
    <w:rsid w:val="001800EE"/>
    <w:rsid w:val="001806A1"/>
    <w:rsid w:val="00181158"/>
    <w:rsid w:val="0018185C"/>
    <w:rsid w:val="00181FBC"/>
    <w:rsid w:val="0018315C"/>
    <w:rsid w:val="00183174"/>
    <w:rsid w:val="00185254"/>
    <w:rsid w:val="001875D9"/>
    <w:rsid w:val="001876B6"/>
    <w:rsid w:val="00187F5C"/>
    <w:rsid w:val="001909B2"/>
    <w:rsid w:val="00190DC3"/>
    <w:rsid w:val="001910B5"/>
    <w:rsid w:val="00191153"/>
    <w:rsid w:val="0019185E"/>
    <w:rsid w:val="00191C66"/>
    <w:rsid w:val="00192040"/>
    <w:rsid w:val="00192A81"/>
    <w:rsid w:val="00192DF1"/>
    <w:rsid w:val="001931E5"/>
    <w:rsid w:val="0019390F"/>
    <w:rsid w:val="00194187"/>
    <w:rsid w:val="00195B9B"/>
    <w:rsid w:val="00196BE1"/>
    <w:rsid w:val="00196C3F"/>
    <w:rsid w:val="00196F46"/>
    <w:rsid w:val="0019766F"/>
    <w:rsid w:val="0019779B"/>
    <w:rsid w:val="00197AC9"/>
    <w:rsid w:val="00197DA3"/>
    <w:rsid w:val="001A0121"/>
    <w:rsid w:val="001A0FB7"/>
    <w:rsid w:val="001A1436"/>
    <w:rsid w:val="001A143A"/>
    <w:rsid w:val="001A1FA1"/>
    <w:rsid w:val="001A2256"/>
    <w:rsid w:val="001A26A7"/>
    <w:rsid w:val="001A312F"/>
    <w:rsid w:val="001A431A"/>
    <w:rsid w:val="001A4930"/>
    <w:rsid w:val="001A5255"/>
    <w:rsid w:val="001A597A"/>
    <w:rsid w:val="001A63FA"/>
    <w:rsid w:val="001A652F"/>
    <w:rsid w:val="001A6A04"/>
    <w:rsid w:val="001A6D95"/>
    <w:rsid w:val="001B0D57"/>
    <w:rsid w:val="001B0F6E"/>
    <w:rsid w:val="001B150C"/>
    <w:rsid w:val="001B1A80"/>
    <w:rsid w:val="001B21EC"/>
    <w:rsid w:val="001B2355"/>
    <w:rsid w:val="001B23C5"/>
    <w:rsid w:val="001B29B4"/>
    <w:rsid w:val="001B2E94"/>
    <w:rsid w:val="001B3508"/>
    <w:rsid w:val="001B53AF"/>
    <w:rsid w:val="001B55A4"/>
    <w:rsid w:val="001B5B97"/>
    <w:rsid w:val="001B6881"/>
    <w:rsid w:val="001B73C4"/>
    <w:rsid w:val="001C0124"/>
    <w:rsid w:val="001C0309"/>
    <w:rsid w:val="001C0A6F"/>
    <w:rsid w:val="001C0FB1"/>
    <w:rsid w:val="001C10DE"/>
    <w:rsid w:val="001C11F4"/>
    <w:rsid w:val="001C1968"/>
    <w:rsid w:val="001C3752"/>
    <w:rsid w:val="001C3C0F"/>
    <w:rsid w:val="001C4168"/>
    <w:rsid w:val="001C44DB"/>
    <w:rsid w:val="001C4FBB"/>
    <w:rsid w:val="001C5968"/>
    <w:rsid w:val="001C755C"/>
    <w:rsid w:val="001C757E"/>
    <w:rsid w:val="001C7DDD"/>
    <w:rsid w:val="001D0664"/>
    <w:rsid w:val="001D0C61"/>
    <w:rsid w:val="001D0EFC"/>
    <w:rsid w:val="001D1498"/>
    <w:rsid w:val="001D2753"/>
    <w:rsid w:val="001D2FC0"/>
    <w:rsid w:val="001D344C"/>
    <w:rsid w:val="001D34AD"/>
    <w:rsid w:val="001D356B"/>
    <w:rsid w:val="001D39FD"/>
    <w:rsid w:val="001D3CD9"/>
    <w:rsid w:val="001D4209"/>
    <w:rsid w:val="001D4E88"/>
    <w:rsid w:val="001D50E0"/>
    <w:rsid w:val="001D5135"/>
    <w:rsid w:val="001D5185"/>
    <w:rsid w:val="001D5F2B"/>
    <w:rsid w:val="001D6368"/>
    <w:rsid w:val="001D71A3"/>
    <w:rsid w:val="001D7A95"/>
    <w:rsid w:val="001D7B28"/>
    <w:rsid w:val="001E003B"/>
    <w:rsid w:val="001E0090"/>
    <w:rsid w:val="001E013E"/>
    <w:rsid w:val="001E07EA"/>
    <w:rsid w:val="001E1547"/>
    <w:rsid w:val="001E1E7C"/>
    <w:rsid w:val="001E2AAB"/>
    <w:rsid w:val="001E2AEA"/>
    <w:rsid w:val="001E2B2F"/>
    <w:rsid w:val="001E2E4F"/>
    <w:rsid w:val="001E44E8"/>
    <w:rsid w:val="001E51CC"/>
    <w:rsid w:val="001E5487"/>
    <w:rsid w:val="001E6703"/>
    <w:rsid w:val="001E7353"/>
    <w:rsid w:val="001E78EF"/>
    <w:rsid w:val="001E7972"/>
    <w:rsid w:val="001E7A1B"/>
    <w:rsid w:val="001F1272"/>
    <w:rsid w:val="001F143D"/>
    <w:rsid w:val="001F167A"/>
    <w:rsid w:val="001F189B"/>
    <w:rsid w:val="001F234F"/>
    <w:rsid w:val="001F26D1"/>
    <w:rsid w:val="001F2A4F"/>
    <w:rsid w:val="001F304F"/>
    <w:rsid w:val="001F30B6"/>
    <w:rsid w:val="001F3445"/>
    <w:rsid w:val="001F378E"/>
    <w:rsid w:val="001F3B06"/>
    <w:rsid w:val="001F3D6C"/>
    <w:rsid w:val="001F4EC4"/>
    <w:rsid w:val="001F4EF5"/>
    <w:rsid w:val="001F6331"/>
    <w:rsid w:val="001F6B4C"/>
    <w:rsid w:val="001F73BB"/>
    <w:rsid w:val="00200773"/>
    <w:rsid w:val="00200CB2"/>
    <w:rsid w:val="00200D1A"/>
    <w:rsid w:val="00200DE0"/>
    <w:rsid w:val="00200EE7"/>
    <w:rsid w:val="00201289"/>
    <w:rsid w:val="00201349"/>
    <w:rsid w:val="0020145B"/>
    <w:rsid w:val="0020168B"/>
    <w:rsid w:val="002016BE"/>
    <w:rsid w:val="00201B06"/>
    <w:rsid w:val="0020275F"/>
    <w:rsid w:val="00202B0D"/>
    <w:rsid w:val="00203236"/>
    <w:rsid w:val="00203473"/>
    <w:rsid w:val="00203A1F"/>
    <w:rsid w:val="00204A80"/>
    <w:rsid w:val="00204B5E"/>
    <w:rsid w:val="00204BF6"/>
    <w:rsid w:val="002067F6"/>
    <w:rsid w:val="002101F3"/>
    <w:rsid w:val="0021072A"/>
    <w:rsid w:val="00210F43"/>
    <w:rsid w:val="00211219"/>
    <w:rsid w:val="00211584"/>
    <w:rsid w:val="00211865"/>
    <w:rsid w:val="00211A0E"/>
    <w:rsid w:val="00211B52"/>
    <w:rsid w:val="002123D2"/>
    <w:rsid w:val="00212636"/>
    <w:rsid w:val="00212A64"/>
    <w:rsid w:val="00213527"/>
    <w:rsid w:val="00213648"/>
    <w:rsid w:val="00213E11"/>
    <w:rsid w:val="00214D2F"/>
    <w:rsid w:val="00214F41"/>
    <w:rsid w:val="00216077"/>
    <w:rsid w:val="00216F16"/>
    <w:rsid w:val="00216FF7"/>
    <w:rsid w:val="00217B52"/>
    <w:rsid w:val="002207AF"/>
    <w:rsid w:val="002215D2"/>
    <w:rsid w:val="002226B5"/>
    <w:rsid w:val="002227C9"/>
    <w:rsid w:val="00222BAB"/>
    <w:rsid w:val="00222FCD"/>
    <w:rsid w:val="00223A24"/>
    <w:rsid w:val="0022432D"/>
    <w:rsid w:val="00225152"/>
    <w:rsid w:val="00225598"/>
    <w:rsid w:val="00225C2B"/>
    <w:rsid w:val="00225EEE"/>
    <w:rsid w:val="00226BC0"/>
    <w:rsid w:val="00226E03"/>
    <w:rsid w:val="00226EEA"/>
    <w:rsid w:val="002273D2"/>
    <w:rsid w:val="00227A69"/>
    <w:rsid w:val="00227BF7"/>
    <w:rsid w:val="00230ACA"/>
    <w:rsid w:val="00231665"/>
    <w:rsid w:val="002322AF"/>
    <w:rsid w:val="002322F6"/>
    <w:rsid w:val="00232B69"/>
    <w:rsid w:val="00232D7E"/>
    <w:rsid w:val="00233CD2"/>
    <w:rsid w:val="0023409D"/>
    <w:rsid w:val="00234D51"/>
    <w:rsid w:val="00235C93"/>
    <w:rsid w:val="00235D23"/>
    <w:rsid w:val="00235E85"/>
    <w:rsid w:val="002361EA"/>
    <w:rsid w:val="00236A4E"/>
    <w:rsid w:val="00237702"/>
    <w:rsid w:val="00241371"/>
    <w:rsid w:val="0024162A"/>
    <w:rsid w:val="00241719"/>
    <w:rsid w:val="00241726"/>
    <w:rsid w:val="00242C36"/>
    <w:rsid w:val="00242E96"/>
    <w:rsid w:val="00242F19"/>
    <w:rsid w:val="0024369A"/>
    <w:rsid w:val="00243842"/>
    <w:rsid w:val="0024397C"/>
    <w:rsid w:val="00243AF6"/>
    <w:rsid w:val="00244052"/>
    <w:rsid w:val="0024679B"/>
    <w:rsid w:val="00247494"/>
    <w:rsid w:val="002478F5"/>
    <w:rsid w:val="00247C45"/>
    <w:rsid w:val="002505BB"/>
    <w:rsid w:val="0025076A"/>
    <w:rsid w:val="00250DFE"/>
    <w:rsid w:val="00250F82"/>
    <w:rsid w:val="0025188F"/>
    <w:rsid w:val="00252F0C"/>
    <w:rsid w:val="00252F9C"/>
    <w:rsid w:val="0025307D"/>
    <w:rsid w:val="002534D8"/>
    <w:rsid w:val="0025402D"/>
    <w:rsid w:val="00254896"/>
    <w:rsid w:val="00254D04"/>
    <w:rsid w:val="00255940"/>
    <w:rsid w:val="002563AB"/>
    <w:rsid w:val="00256455"/>
    <w:rsid w:val="00256682"/>
    <w:rsid w:val="00256C3A"/>
    <w:rsid w:val="00256DC8"/>
    <w:rsid w:val="00257998"/>
    <w:rsid w:val="00257F3C"/>
    <w:rsid w:val="00260B39"/>
    <w:rsid w:val="00260CF3"/>
    <w:rsid w:val="00261389"/>
    <w:rsid w:val="002615AB"/>
    <w:rsid w:val="00261F38"/>
    <w:rsid w:val="002623BB"/>
    <w:rsid w:val="00262635"/>
    <w:rsid w:val="002627C7"/>
    <w:rsid w:val="002633F5"/>
    <w:rsid w:val="0026355A"/>
    <w:rsid w:val="002635C3"/>
    <w:rsid w:val="0026377B"/>
    <w:rsid w:val="00264756"/>
    <w:rsid w:val="002650F7"/>
    <w:rsid w:val="002652CF"/>
    <w:rsid w:val="002654A8"/>
    <w:rsid w:val="00265515"/>
    <w:rsid w:val="00265B8C"/>
    <w:rsid w:val="00266760"/>
    <w:rsid w:val="0026679E"/>
    <w:rsid w:val="0026696C"/>
    <w:rsid w:val="00266E95"/>
    <w:rsid w:val="00270D66"/>
    <w:rsid w:val="0027119D"/>
    <w:rsid w:val="0027250A"/>
    <w:rsid w:val="0027317D"/>
    <w:rsid w:val="00273F35"/>
    <w:rsid w:val="0027411B"/>
    <w:rsid w:val="00275073"/>
    <w:rsid w:val="002753C5"/>
    <w:rsid w:val="002755A6"/>
    <w:rsid w:val="00275BCF"/>
    <w:rsid w:val="00276662"/>
    <w:rsid w:val="00276E24"/>
    <w:rsid w:val="00277925"/>
    <w:rsid w:val="00277FD8"/>
    <w:rsid w:val="0027D189"/>
    <w:rsid w:val="00280E9F"/>
    <w:rsid w:val="002816D1"/>
    <w:rsid w:val="00282089"/>
    <w:rsid w:val="00282EBB"/>
    <w:rsid w:val="00283619"/>
    <w:rsid w:val="00284981"/>
    <w:rsid w:val="00286362"/>
    <w:rsid w:val="00286F4E"/>
    <w:rsid w:val="002878C9"/>
    <w:rsid w:val="002906B2"/>
    <w:rsid w:val="0029070E"/>
    <w:rsid w:val="00290C6F"/>
    <w:rsid w:val="00290FBF"/>
    <w:rsid w:val="00291207"/>
    <w:rsid w:val="002913E1"/>
    <w:rsid w:val="002915DD"/>
    <w:rsid w:val="002918D2"/>
    <w:rsid w:val="00291CFC"/>
    <w:rsid w:val="00292820"/>
    <w:rsid w:val="002933AB"/>
    <w:rsid w:val="00293922"/>
    <w:rsid w:val="00293A3C"/>
    <w:rsid w:val="00293B0E"/>
    <w:rsid w:val="00293F93"/>
    <w:rsid w:val="002940EE"/>
    <w:rsid w:val="0029428E"/>
    <w:rsid w:val="002942A7"/>
    <w:rsid w:val="0029620B"/>
    <w:rsid w:val="00296DAF"/>
    <w:rsid w:val="00297854"/>
    <w:rsid w:val="00297A31"/>
    <w:rsid w:val="00297A7E"/>
    <w:rsid w:val="002A00A4"/>
    <w:rsid w:val="002A03F3"/>
    <w:rsid w:val="002A0407"/>
    <w:rsid w:val="002A0634"/>
    <w:rsid w:val="002A0741"/>
    <w:rsid w:val="002A1CD9"/>
    <w:rsid w:val="002A290E"/>
    <w:rsid w:val="002A2C59"/>
    <w:rsid w:val="002A2FD5"/>
    <w:rsid w:val="002A361C"/>
    <w:rsid w:val="002A36FE"/>
    <w:rsid w:val="002A3E3B"/>
    <w:rsid w:val="002A3F29"/>
    <w:rsid w:val="002A52A6"/>
    <w:rsid w:val="002A5A27"/>
    <w:rsid w:val="002A5A52"/>
    <w:rsid w:val="002A5AC5"/>
    <w:rsid w:val="002A609C"/>
    <w:rsid w:val="002A660E"/>
    <w:rsid w:val="002A6CE2"/>
    <w:rsid w:val="002B0602"/>
    <w:rsid w:val="002B062F"/>
    <w:rsid w:val="002B15F4"/>
    <w:rsid w:val="002B1EDA"/>
    <w:rsid w:val="002B2225"/>
    <w:rsid w:val="002B2BAB"/>
    <w:rsid w:val="002B3229"/>
    <w:rsid w:val="002B327E"/>
    <w:rsid w:val="002B32D8"/>
    <w:rsid w:val="002B429A"/>
    <w:rsid w:val="002B53BC"/>
    <w:rsid w:val="002B57CE"/>
    <w:rsid w:val="002B5A95"/>
    <w:rsid w:val="002B5F2E"/>
    <w:rsid w:val="002B6195"/>
    <w:rsid w:val="002B6395"/>
    <w:rsid w:val="002B671D"/>
    <w:rsid w:val="002B7400"/>
    <w:rsid w:val="002B7D25"/>
    <w:rsid w:val="002B7EB5"/>
    <w:rsid w:val="002C152A"/>
    <w:rsid w:val="002C16D3"/>
    <w:rsid w:val="002C198B"/>
    <w:rsid w:val="002C23CC"/>
    <w:rsid w:val="002C261C"/>
    <w:rsid w:val="002C3337"/>
    <w:rsid w:val="002C3A99"/>
    <w:rsid w:val="002C447B"/>
    <w:rsid w:val="002C4A74"/>
    <w:rsid w:val="002C4D88"/>
    <w:rsid w:val="002C565D"/>
    <w:rsid w:val="002C57E2"/>
    <w:rsid w:val="002C60B7"/>
    <w:rsid w:val="002C61B6"/>
    <w:rsid w:val="002C62C5"/>
    <w:rsid w:val="002C62D5"/>
    <w:rsid w:val="002C680C"/>
    <w:rsid w:val="002C7063"/>
    <w:rsid w:val="002C76AD"/>
    <w:rsid w:val="002C78B5"/>
    <w:rsid w:val="002C7BCD"/>
    <w:rsid w:val="002D01F8"/>
    <w:rsid w:val="002D078B"/>
    <w:rsid w:val="002D0833"/>
    <w:rsid w:val="002D0858"/>
    <w:rsid w:val="002D1A8D"/>
    <w:rsid w:val="002D1C04"/>
    <w:rsid w:val="002D1DAA"/>
    <w:rsid w:val="002D2479"/>
    <w:rsid w:val="002D27CA"/>
    <w:rsid w:val="002D2A05"/>
    <w:rsid w:val="002D32A9"/>
    <w:rsid w:val="002D3326"/>
    <w:rsid w:val="002D4053"/>
    <w:rsid w:val="002D4B98"/>
    <w:rsid w:val="002D4C7A"/>
    <w:rsid w:val="002D4D23"/>
    <w:rsid w:val="002D56E1"/>
    <w:rsid w:val="002D5E8B"/>
    <w:rsid w:val="002D5FB6"/>
    <w:rsid w:val="002D7DF6"/>
    <w:rsid w:val="002DACF7"/>
    <w:rsid w:val="002E02CB"/>
    <w:rsid w:val="002E172E"/>
    <w:rsid w:val="002E1988"/>
    <w:rsid w:val="002E1D10"/>
    <w:rsid w:val="002E220F"/>
    <w:rsid w:val="002E2959"/>
    <w:rsid w:val="002E31D3"/>
    <w:rsid w:val="002E35B2"/>
    <w:rsid w:val="002E396C"/>
    <w:rsid w:val="002E4A68"/>
    <w:rsid w:val="002E5928"/>
    <w:rsid w:val="002E5F92"/>
    <w:rsid w:val="002E6AE4"/>
    <w:rsid w:val="002E6C09"/>
    <w:rsid w:val="002E6E05"/>
    <w:rsid w:val="002E7DB0"/>
    <w:rsid w:val="002F003C"/>
    <w:rsid w:val="002F0414"/>
    <w:rsid w:val="002F06AA"/>
    <w:rsid w:val="002F1462"/>
    <w:rsid w:val="002F2181"/>
    <w:rsid w:val="002F2EE6"/>
    <w:rsid w:val="002F311E"/>
    <w:rsid w:val="002F314F"/>
    <w:rsid w:val="002F3633"/>
    <w:rsid w:val="002F365E"/>
    <w:rsid w:val="002F382D"/>
    <w:rsid w:val="002F4810"/>
    <w:rsid w:val="002F4E3C"/>
    <w:rsid w:val="002F6C89"/>
    <w:rsid w:val="002F6E1A"/>
    <w:rsid w:val="003000EF"/>
    <w:rsid w:val="00300A22"/>
    <w:rsid w:val="00300BCF"/>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285"/>
    <w:rsid w:val="003118A0"/>
    <w:rsid w:val="003131A2"/>
    <w:rsid w:val="00313694"/>
    <w:rsid w:val="003140B2"/>
    <w:rsid w:val="00314902"/>
    <w:rsid w:val="00314C85"/>
    <w:rsid w:val="003162C3"/>
    <w:rsid w:val="00316907"/>
    <w:rsid w:val="00316C91"/>
    <w:rsid w:val="00317630"/>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55F"/>
    <w:rsid w:val="0033363B"/>
    <w:rsid w:val="00333CD1"/>
    <w:rsid w:val="00333E34"/>
    <w:rsid w:val="0033406B"/>
    <w:rsid w:val="003342CE"/>
    <w:rsid w:val="0033432C"/>
    <w:rsid w:val="00334C4E"/>
    <w:rsid w:val="0033595F"/>
    <w:rsid w:val="00335ECA"/>
    <w:rsid w:val="00336010"/>
    <w:rsid w:val="00336A3E"/>
    <w:rsid w:val="00336CD7"/>
    <w:rsid w:val="00337024"/>
    <w:rsid w:val="00337793"/>
    <w:rsid w:val="0033782C"/>
    <w:rsid w:val="003403C4"/>
    <w:rsid w:val="00340754"/>
    <w:rsid w:val="0034164B"/>
    <w:rsid w:val="00341DF2"/>
    <w:rsid w:val="00341EEE"/>
    <w:rsid w:val="00344410"/>
    <w:rsid w:val="00344475"/>
    <w:rsid w:val="003445FD"/>
    <w:rsid w:val="00345099"/>
    <w:rsid w:val="003466FB"/>
    <w:rsid w:val="00346850"/>
    <w:rsid w:val="00346EB0"/>
    <w:rsid w:val="00347467"/>
    <w:rsid w:val="00347773"/>
    <w:rsid w:val="00347E9A"/>
    <w:rsid w:val="003500EF"/>
    <w:rsid w:val="003518CE"/>
    <w:rsid w:val="0035256D"/>
    <w:rsid w:val="00352771"/>
    <w:rsid w:val="0035281B"/>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3E7A"/>
    <w:rsid w:val="0036551D"/>
    <w:rsid w:val="00366849"/>
    <w:rsid w:val="003668EA"/>
    <w:rsid w:val="003671BE"/>
    <w:rsid w:val="0036771C"/>
    <w:rsid w:val="00367D85"/>
    <w:rsid w:val="003701BC"/>
    <w:rsid w:val="003701F3"/>
    <w:rsid w:val="00370AB5"/>
    <w:rsid w:val="00371CC9"/>
    <w:rsid w:val="003723FE"/>
    <w:rsid w:val="003724A3"/>
    <w:rsid w:val="00372894"/>
    <w:rsid w:val="0037292A"/>
    <w:rsid w:val="00372F09"/>
    <w:rsid w:val="00373263"/>
    <w:rsid w:val="003732BC"/>
    <w:rsid w:val="0037338F"/>
    <w:rsid w:val="003735CD"/>
    <w:rsid w:val="003736A2"/>
    <w:rsid w:val="00373C40"/>
    <w:rsid w:val="003744C8"/>
    <w:rsid w:val="00374B07"/>
    <w:rsid w:val="0037523D"/>
    <w:rsid w:val="00375599"/>
    <w:rsid w:val="0037564F"/>
    <w:rsid w:val="00375AD3"/>
    <w:rsid w:val="00376021"/>
    <w:rsid w:val="00376C2A"/>
    <w:rsid w:val="00377839"/>
    <w:rsid w:val="003800AD"/>
    <w:rsid w:val="0038041E"/>
    <w:rsid w:val="003805E7"/>
    <w:rsid w:val="00380754"/>
    <w:rsid w:val="00380DF4"/>
    <w:rsid w:val="0038161E"/>
    <w:rsid w:val="003817C1"/>
    <w:rsid w:val="003819D2"/>
    <w:rsid w:val="003824CA"/>
    <w:rsid w:val="0038332B"/>
    <w:rsid w:val="00383B8D"/>
    <w:rsid w:val="00384507"/>
    <w:rsid w:val="0038497B"/>
    <w:rsid w:val="00384E1B"/>
    <w:rsid w:val="00386445"/>
    <w:rsid w:val="003904DC"/>
    <w:rsid w:val="0039079F"/>
    <w:rsid w:val="00391563"/>
    <w:rsid w:val="00392577"/>
    <w:rsid w:val="00392657"/>
    <w:rsid w:val="003929D6"/>
    <w:rsid w:val="0039372E"/>
    <w:rsid w:val="003938B7"/>
    <w:rsid w:val="00394434"/>
    <w:rsid w:val="00394978"/>
    <w:rsid w:val="00394BEB"/>
    <w:rsid w:val="003954D0"/>
    <w:rsid w:val="003959FF"/>
    <w:rsid w:val="00395B20"/>
    <w:rsid w:val="00395B47"/>
    <w:rsid w:val="00396841"/>
    <w:rsid w:val="00396FE8"/>
    <w:rsid w:val="00397AF3"/>
    <w:rsid w:val="003A164E"/>
    <w:rsid w:val="003A1C0C"/>
    <w:rsid w:val="003A204F"/>
    <w:rsid w:val="003A20FE"/>
    <w:rsid w:val="003A2DFE"/>
    <w:rsid w:val="003A30EB"/>
    <w:rsid w:val="003A38B9"/>
    <w:rsid w:val="003A38E3"/>
    <w:rsid w:val="003A4494"/>
    <w:rsid w:val="003A4649"/>
    <w:rsid w:val="003A47C7"/>
    <w:rsid w:val="003A4ADA"/>
    <w:rsid w:val="003A4B17"/>
    <w:rsid w:val="003A59B7"/>
    <w:rsid w:val="003A64EE"/>
    <w:rsid w:val="003A73F2"/>
    <w:rsid w:val="003B0823"/>
    <w:rsid w:val="003B0D3F"/>
    <w:rsid w:val="003B14B0"/>
    <w:rsid w:val="003B160F"/>
    <w:rsid w:val="003B1750"/>
    <w:rsid w:val="003B2CDA"/>
    <w:rsid w:val="003B3A39"/>
    <w:rsid w:val="003B3F90"/>
    <w:rsid w:val="003B409D"/>
    <w:rsid w:val="003B47ED"/>
    <w:rsid w:val="003B47F3"/>
    <w:rsid w:val="003B4D09"/>
    <w:rsid w:val="003B4F5E"/>
    <w:rsid w:val="003B5387"/>
    <w:rsid w:val="003B55DB"/>
    <w:rsid w:val="003B578B"/>
    <w:rsid w:val="003B5855"/>
    <w:rsid w:val="003B5930"/>
    <w:rsid w:val="003B627A"/>
    <w:rsid w:val="003B628C"/>
    <w:rsid w:val="003B638D"/>
    <w:rsid w:val="003B69E4"/>
    <w:rsid w:val="003B71D8"/>
    <w:rsid w:val="003B7486"/>
    <w:rsid w:val="003C0132"/>
    <w:rsid w:val="003C0A79"/>
    <w:rsid w:val="003C13AC"/>
    <w:rsid w:val="003C14D2"/>
    <w:rsid w:val="003C153A"/>
    <w:rsid w:val="003C157A"/>
    <w:rsid w:val="003C1BCC"/>
    <w:rsid w:val="003C1C3F"/>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6DAA"/>
    <w:rsid w:val="003D730D"/>
    <w:rsid w:val="003E00B1"/>
    <w:rsid w:val="003E078C"/>
    <w:rsid w:val="003E10F1"/>
    <w:rsid w:val="003E1592"/>
    <w:rsid w:val="003E1CD9"/>
    <w:rsid w:val="003E1E31"/>
    <w:rsid w:val="003E2948"/>
    <w:rsid w:val="003E2BB5"/>
    <w:rsid w:val="003E2E41"/>
    <w:rsid w:val="003E329C"/>
    <w:rsid w:val="003E3B1B"/>
    <w:rsid w:val="003E4A46"/>
    <w:rsid w:val="003E4D6F"/>
    <w:rsid w:val="003E4DEE"/>
    <w:rsid w:val="003E5097"/>
    <w:rsid w:val="003E5400"/>
    <w:rsid w:val="003E5C01"/>
    <w:rsid w:val="003E5C50"/>
    <w:rsid w:val="003E69DD"/>
    <w:rsid w:val="003E75F3"/>
    <w:rsid w:val="003F018A"/>
    <w:rsid w:val="003F01D1"/>
    <w:rsid w:val="003F172E"/>
    <w:rsid w:val="003F19FC"/>
    <w:rsid w:val="003F228F"/>
    <w:rsid w:val="003F272D"/>
    <w:rsid w:val="003F2731"/>
    <w:rsid w:val="003F2AE8"/>
    <w:rsid w:val="003F2C90"/>
    <w:rsid w:val="003F3FA7"/>
    <w:rsid w:val="003F4235"/>
    <w:rsid w:val="003F5081"/>
    <w:rsid w:val="003F5294"/>
    <w:rsid w:val="003F615C"/>
    <w:rsid w:val="003F6357"/>
    <w:rsid w:val="003F64DD"/>
    <w:rsid w:val="003F66F5"/>
    <w:rsid w:val="003F67FC"/>
    <w:rsid w:val="003F6E75"/>
    <w:rsid w:val="003F7176"/>
    <w:rsid w:val="00400617"/>
    <w:rsid w:val="00401913"/>
    <w:rsid w:val="00402498"/>
    <w:rsid w:val="00402876"/>
    <w:rsid w:val="00402D20"/>
    <w:rsid w:val="00402D98"/>
    <w:rsid w:val="00402FB4"/>
    <w:rsid w:val="00403723"/>
    <w:rsid w:val="00403951"/>
    <w:rsid w:val="00405427"/>
    <w:rsid w:val="0040678A"/>
    <w:rsid w:val="00406A94"/>
    <w:rsid w:val="00406ABE"/>
    <w:rsid w:val="00406DE7"/>
    <w:rsid w:val="004071A3"/>
    <w:rsid w:val="00407348"/>
    <w:rsid w:val="00407CA3"/>
    <w:rsid w:val="00410B60"/>
    <w:rsid w:val="00410F8E"/>
    <w:rsid w:val="00411761"/>
    <w:rsid w:val="00411D01"/>
    <w:rsid w:val="00412207"/>
    <w:rsid w:val="00413469"/>
    <w:rsid w:val="004136C5"/>
    <w:rsid w:val="004145BA"/>
    <w:rsid w:val="00415C31"/>
    <w:rsid w:val="00415E30"/>
    <w:rsid w:val="00416ECA"/>
    <w:rsid w:val="00417601"/>
    <w:rsid w:val="00420081"/>
    <w:rsid w:val="00420593"/>
    <w:rsid w:val="004208AB"/>
    <w:rsid w:val="00420BA6"/>
    <w:rsid w:val="00421D6A"/>
    <w:rsid w:val="004231E0"/>
    <w:rsid w:val="00423714"/>
    <w:rsid w:val="004239CA"/>
    <w:rsid w:val="00424E79"/>
    <w:rsid w:val="00425739"/>
    <w:rsid w:val="00426146"/>
    <w:rsid w:val="00426331"/>
    <w:rsid w:val="00426F74"/>
    <w:rsid w:val="0042714C"/>
    <w:rsid w:val="00427A58"/>
    <w:rsid w:val="0043039E"/>
    <w:rsid w:val="004303E3"/>
    <w:rsid w:val="004306F8"/>
    <w:rsid w:val="0043096D"/>
    <w:rsid w:val="00431C6A"/>
    <w:rsid w:val="004323DB"/>
    <w:rsid w:val="004327DD"/>
    <w:rsid w:val="00432CD1"/>
    <w:rsid w:val="00432FA4"/>
    <w:rsid w:val="004337A1"/>
    <w:rsid w:val="00433C7E"/>
    <w:rsid w:val="0043425D"/>
    <w:rsid w:val="00434345"/>
    <w:rsid w:val="00434352"/>
    <w:rsid w:val="00434381"/>
    <w:rsid w:val="00434C49"/>
    <w:rsid w:val="00434DE5"/>
    <w:rsid w:val="00435025"/>
    <w:rsid w:val="0043516B"/>
    <w:rsid w:val="0043566C"/>
    <w:rsid w:val="00435686"/>
    <w:rsid w:val="00435B62"/>
    <w:rsid w:val="004365BF"/>
    <w:rsid w:val="004370BF"/>
    <w:rsid w:val="004372FF"/>
    <w:rsid w:val="0043755A"/>
    <w:rsid w:val="00437884"/>
    <w:rsid w:val="00437AF1"/>
    <w:rsid w:val="00440C40"/>
    <w:rsid w:val="00440D73"/>
    <w:rsid w:val="00441A2D"/>
    <w:rsid w:val="0044209A"/>
    <w:rsid w:val="0044285D"/>
    <w:rsid w:val="00443286"/>
    <w:rsid w:val="004438B1"/>
    <w:rsid w:val="00444343"/>
    <w:rsid w:val="0044497C"/>
    <w:rsid w:val="004455D2"/>
    <w:rsid w:val="0044561E"/>
    <w:rsid w:val="00445812"/>
    <w:rsid w:val="00445ECF"/>
    <w:rsid w:val="004463F9"/>
    <w:rsid w:val="004467DE"/>
    <w:rsid w:val="00446A1B"/>
    <w:rsid w:val="004475B7"/>
    <w:rsid w:val="004509B8"/>
    <w:rsid w:val="00450CAE"/>
    <w:rsid w:val="0045195E"/>
    <w:rsid w:val="004519A7"/>
    <w:rsid w:val="00451E43"/>
    <w:rsid w:val="00451EA6"/>
    <w:rsid w:val="00452292"/>
    <w:rsid w:val="004524E1"/>
    <w:rsid w:val="00452771"/>
    <w:rsid w:val="00452F9A"/>
    <w:rsid w:val="004540C0"/>
    <w:rsid w:val="00454638"/>
    <w:rsid w:val="00455749"/>
    <w:rsid w:val="0045638F"/>
    <w:rsid w:val="0045639D"/>
    <w:rsid w:val="00456968"/>
    <w:rsid w:val="00457622"/>
    <w:rsid w:val="004578F0"/>
    <w:rsid w:val="00457CFC"/>
    <w:rsid w:val="0046039F"/>
    <w:rsid w:val="0046068E"/>
    <w:rsid w:val="00460CF9"/>
    <w:rsid w:val="00460D56"/>
    <w:rsid w:val="00460DD5"/>
    <w:rsid w:val="00461001"/>
    <w:rsid w:val="004612F5"/>
    <w:rsid w:val="00461A09"/>
    <w:rsid w:val="00461D40"/>
    <w:rsid w:val="00461E69"/>
    <w:rsid w:val="00463436"/>
    <w:rsid w:val="00463719"/>
    <w:rsid w:val="0046418A"/>
    <w:rsid w:val="0046512A"/>
    <w:rsid w:val="0046675E"/>
    <w:rsid w:val="00466F1C"/>
    <w:rsid w:val="004671B7"/>
    <w:rsid w:val="0046749D"/>
    <w:rsid w:val="00467561"/>
    <w:rsid w:val="004677BC"/>
    <w:rsid w:val="00467BC7"/>
    <w:rsid w:val="00467FA6"/>
    <w:rsid w:val="0047012D"/>
    <w:rsid w:val="00470372"/>
    <w:rsid w:val="0047046E"/>
    <w:rsid w:val="0047054E"/>
    <w:rsid w:val="004705F2"/>
    <w:rsid w:val="00470863"/>
    <w:rsid w:val="00470EC1"/>
    <w:rsid w:val="004710BE"/>
    <w:rsid w:val="00471F0A"/>
    <w:rsid w:val="0047215F"/>
    <w:rsid w:val="00473225"/>
    <w:rsid w:val="00473253"/>
    <w:rsid w:val="00473A53"/>
    <w:rsid w:val="00473E35"/>
    <w:rsid w:val="00474912"/>
    <w:rsid w:val="00474B23"/>
    <w:rsid w:val="00474FDF"/>
    <w:rsid w:val="00475391"/>
    <w:rsid w:val="004753EB"/>
    <w:rsid w:val="004755D9"/>
    <w:rsid w:val="0047564D"/>
    <w:rsid w:val="004761D6"/>
    <w:rsid w:val="00476480"/>
    <w:rsid w:val="00476829"/>
    <w:rsid w:val="00476D89"/>
    <w:rsid w:val="00477515"/>
    <w:rsid w:val="0047797B"/>
    <w:rsid w:val="00480089"/>
    <w:rsid w:val="00480244"/>
    <w:rsid w:val="004802EE"/>
    <w:rsid w:val="0048031E"/>
    <w:rsid w:val="0048048D"/>
    <w:rsid w:val="0048069C"/>
    <w:rsid w:val="00480956"/>
    <w:rsid w:val="00482575"/>
    <w:rsid w:val="0048272E"/>
    <w:rsid w:val="0048273C"/>
    <w:rsid w:val="00483449"/>
    <w:rsid w:val="00483B63"/>
    <w:rsid w:val="00484104"/>
    <w:rsid w:val="0048429B"/>
    <w:rsid w:val="00484873"/>
    <w:rsid w:val="00484991"/>
    <w:rsid w:val="00484C29"/>
    <w:rsid w:val="00485137"/>
    <w:rsid w:val="0048601E"/>
    <w:rsid w:val="00486A3F"/>
    <w:rsid w:val="00486DEF"/>
    <w:rsid w:val="00487103"/>
    <w:rsid w:val="004875D8"/>
    <w:rsid w:val="00487820"/>
    <w:rsid w:val="0049011F"/>
    <w:rsid w:val="00490527"/>
    <w:rsid w:val="00492029"/>
    <w:rsid w:val="004921B7"/>
    <w:rsid w:val="00492B32"/>
    <w:rsid w:val="00493224"/>
    <w:rsid w:val="00493729"/>
    <w:rsid w:val="00493D34"/>
    <w:rsid w:val="004947C7"/>
    <w:rsid w:val="00494F1A"/>
    <w:rsid w:val="00495847"/>
    <w:rsid w:val="00495BA7"/>
    <w:rsid w:val="00495C21"/>
    <w:rsid w:val="00496677"/>
    <w:rsid w:val="00496A19"/>
    <w:rsid w:val="0049723E"/>
    <w:rsid w:val="00497CB6"/>
    <w:rsid w:val="00497E4A"/>
    <w:rsid w:val="004A073F"/>
    <w:rsid w:val="004A13DC"/>
    <w:rsid w:val="004A1592"/>
    <w:rsid w:val="004A1C1C"/>
    <w:rsid w:val="004A25C8"/>
    <w:rsid w:val="004A2B59"/>
    <w:rsid w:val="004A36C3"/>
    <w:rsid w:val="004A3C08"/>
    <w:rsid w:val="004A40F1"/>
    <w:rsid w:val="004A41D5"/>
    <w:rsid w:val="004A43AF"/>
    <w:rsid w:val="004A458D"/>
    <w:rsid w:val="004A6D4E"/>
    <w:rsid w:val="004A7986"/>
    <w:rsid w:val="004A7A31"/>
    <w:rsid w:val="004A7D0E"/>
    <w:rsid w:val="004B02C6"/>
    <w:rsid w:val="004B02CF"/>
    <w:rsid w:val="004B101C"/>
    <w:rsid w:val="004B1EEA"/>
    <w:rsid w:val="004B2ADF"/>
    <w:rsid w:val="004B2C84"/>
    <w:rsid w:val="004B3474"/>
    <w:rsid w:val="004B3785"/>
    <w:rsid w:val="004B4272"/>
    <w:rsid w:val="004B46A2"/>
    <w:rsid w:val="004B4F52"/>
    <w:rsid w:val="004B548B"/>
    <w:rsid w:val="004B5838"/>
    <w:rsid w:val="004B592D"/>
    <w:rsid w:val="004B5E4F"/>
    <w:rsid w:val="004B6486"/>
    <w:rsid w:val="004B7477"/>
    <w:rsid w:val="004B799C"/>
    <w:rsid w:val="004B7F27"/>
    <w:rsid w:val="004C0794"/>
    <w:rsid w:val="004C08C3"/>
    <w:rsid w:val="004C0B5A"/>
    <w:rsid w:val="004C0F18"/>
    <w:rsid w:val="004C2505"/>
    <w:rsid w:val="004C2E82"/>
    <w:rsid w:val="004C3287"/>
    <w:rsid w:val="004C350C"/>
    <w:rsid w:val="004C4818"/>
    <w:rsid w:val="004C483A"/>
    <w:rsid w:val="004C4F9F"/>
    <w:rsid w:val="004C5172"/>
    <w:rsid w:val="004C5A95"/>
    <w:rsid w:val="004C5ED1"/>
    <w:rsid w:val="004C616B"/>
    <w:rsid w:val="004C61B2"/>
    <w:rsid w:val="004C6A99"/>
    <w:rsid w:val="004C6E3F"/>
    <w:rsid w:val="004C7568"/>
    <w:rsid w:val="004C7707"/>
    <w:rsid w:val="004C7759"/>
    <w:rsid w:val="004D02E0"/>
    <w:rsid w:val="004D0341"/>
    <w:rsid w:val="004D06F1"/>
    <w:rsid w:val="004D07F3"/>
    <w:rsid w:val="004D097B"/>
    <w:rsid w:val="004D131D"/>
    <w:rsid w:val="004D1381"/>
    <w:rsid w:val="004D1B2D"/>
    <w:rsid w:val="004D1E0D"/>
    <w:rsid w:val="004D2299"/>
    <w:rsid w:val="004D268F"/>
    <w:rsid w:val="004D2C8F"/>
    <w:rsid w:val="004D3061"/>
    <w:rsid w:val="004D3266"/>
    <w:rsid w:val="004D357E"/>
    <w:rsid w:val="004D3E18"/>
    <w:rsid w:val="004D4AFA"/>
    <w:rsid w:val="004D534C"/>
    <w:rsid w:val="004D5489"/>
    <w:rsid w:val="004D5768"/>
    <w:rsid w:val="004D5B42"/>
    <w:rsid w:val="004D5B63"/>
    <w:rsid w:val="004D5ED4"/>
    <w:rsid w:val="004D72C9"/>
    <w:rsid w:val="004E0307"/>
    <w:rsid w:val="004E0483"/>
    <w:rsid w:val="004E09C7"/>
    <w:rsid w:val="004E0A5A"/>
    <w:rsid w:val="004E143C"/>
    <w:rsid w:val="004E193A"/>
    <w:rsid w:val="004E1D2C"/>
    <w:rsid w:val="004E2A4D"/>
    <w:rsid w:val="004E302E"/>
    <w:rsid w:val="004E3271"/>
    <w:rsid w:val="004E4323"/>
    <w:rsid w:val="004E460B"/>
    <w:rsid w:val="004E4884"/>
    <w:rsid w:val="004E4A4B"/>
    <w:rsid w:val="004E58DB"/>
    <w:rsid w:val="004E6085"/>
    <w:rsid w:val="004E61C2"/>
    <w:rsid w:val="004E6D9D"/>
    <w:rsid w:val="004E7383"/>
    <w:rsid w:val="004F0194"/>
    <w:rsid w:val="004F02D5"/>
    <w:rsid w:val="004F0B54"/>
    <w:rsid w:val="004F103A"/>
    <w:rsid w:val="004F1839"/>
    <w:rsid w:val="004F1998"/>
    <w:rsid w:val="004F1ED6"/>
    <w:rsid w:val="004F23BC"/>
    <w:rsid w:val="004F34A5"/>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1855"/>
    <w:rsid w:val="00501F33"/>
    <w:rsid w:val="005031E4"/>
    <w:rsid w:val="00503669"/>
    <w:rsid w:val="005038E3"/>
    <w:rsid w:val="005038ED"/>
    <w:rsid w:val="00503F44"/>
    <w:rsid w:val="0050543F"/>
    <w:rsid w:val="00505670"/>
    <w:rsid w:val="00505E3E"/>
    <w:rsid w:val="0050623D"/>
    <w:rsid w:val="0050649D"/>
    <w:rsid w:val="005068D6"/>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6D26"/>
    <w:rsid w:val="0051738F"/>
    <w:rsid w:val="005179EF"/>
    <w:rsid w:val="00517B9B"/>
    <w:rsid w:val="0052060D"/>
    <w:rsid w:val="00521E35"/>
    <w:rsid w:val="00522152"/>
    <w:rsid w:val="005229C0"/>
    <w:rsid w:val="00524871"/>
    <w:rsid w:val="00524A67"/>
    <w:rsid w:val="00524B59"/>
    <w:rsid w:val="00524B7E"/>
    <w:rsid w:val="00525B3A"/>
    <w:rsid w:val="00525E1C"/>
    <w:rsid w:val="005269E0"/>
    <w:rsid w:val="00526D4C"/>
    <w:rsid w:val="00527AC0"/>
    <w:rsid w:val="00527CD6"/>
    <w:rsid w:val="005302B3"/>
    <w:rsid w:val="005306ED"/>
    <w:rsid w:val="00530C38"/>
    <w:rsid w:val="005315FB"/>
    <w:rsid w:val="0053174B"/>
    <w:rsid w:val="005321D7"/>
    <w:rsid w:val="005324DD"/>
    <w:rsid w:val="005327E8"/>
    <w:rsid w:val="005335AE"/>
    <w:rsid w:val="00533E2D"/>
    <w:rsid w:val="005344E2"/>
    <w:rsid w:val="0053580E"/>
    <w:rsid w:val="005365DD"/>
    <w:rsid w:val="005366A9"/>
    <w:rsid w:val="00536C49"/>
    <w:rsid w:val="00536FCE"/>
    <w:rsid w:val="00537249"/>
    <w:rsid w:val="00540764"/>
    <w:rsid w:val="005408B6"/>
    <w:rsid w:val="00540D68"/>
    <w:rsid w:val="00541F71"/>
    <w:rsid w:val="0054275E"/>
    <w:rsid w:val="00543210"/>
    <w:rsid w:val="0054389F"/>
    <w:rsid w:val="005438D2"/>
    <w:rsid w:val="005441F9"/>
    <w:rsid w:val="00544269"/>
    <w:rsid w:val="0054447B"/>
    <w:rsid w:val="005448E5"/>
    <w:rsid w:val="00544B66"/>
    <w:rsid w:val="00544D6A"/>
    <w:rsid w:val="005452BE"/>
    <w:rsid w:val="0054553A"/>
    <w:rsid w:val="00546009"/>
    <w:rsid w:val="00546112"/>
    <w:rsid w:val="00546787"/>
    <w:rsid w:val="00546961"/>
    <w:rsid w:val="00546F8F"/>
    <w:rsid w:val="0054768E"/>
    <w:rsid w:val="005476B5"/>
    <w:rsid w:val="00547A3D"/>
    <w:rsid w:val="00547A5B"/>
    <w:rsid w:val="00547BCC"/>
    <w:rsid w:val="00547D6A"/>
    <w:rsid w:val="00547E47"/>
    <w:rsid w:val="00550649"/>
    <w:rsid w:val="0055172F"/>
    <w:rsid w:val="00551AE5"/>
    <w:rsid w:val="00552486"/>
    <w:rsid w:val="005528F0"/>
    <w:rsid w:val="00552D30"/>
    <w:rsid w:val="00553521"/>
    <w:rsid w:val="00553786"/>
    <w:rsid w:val="00553EA5"/>
    <w:rsid w:val="005550DF"/>
    <w:rsid w:val="00556326"/>
    <w:rsid w:val="00556A2C"/>
    <w:rsid w:val="005607A6"/>
    <w:rsid w:val="00561742"/>
    <w:rsid w:val="00561EF7"/>
    <w:rsid w:val="00562A5F"/>
    <w:rsid w:val="00562B4A"/>
    <w:rsid w:val="00562E2C"/>
    <w:rsid w:val="00562EED"/>
    <w:rsid w:val="00562FEA"/>
    <w:rsid w:val="00563268"/>
    <w:rsid w:val="005632F6"/>
    <w:rsid w:val="00563771"/>
    <w:rsid w:val="005648B1"/>
    <w:rsid w:val="00564AD5"/>
    <w:rsid w:val="00564D5E"/>
    <w:rsid w:val="005654C8"/>
    <w:rsid w:val="0056577E"/>
    <w:rsid w:val="00565F7A"/>
    <w:rsid w:val="0056669A"/>
    <w:rsid w:val="00567130"/>
    <w:rsid w:val="00567944"/>
    <w:rsid w:val="00570354"/>
    <w:rsid w:val="005710A4"/>
    <w:rsid w:val="00571230"/>
    <w:rsid w:val="00571B6D"/>
    <w:rsid w:val="005757E5"/>
    <w:rsid w:val="00575A12"/>
    <w:rsid w:val="00575CFF"/>
    <w:rsid w:val="005761EA"/>
    <w:rsid w:val="00576784"/>
    <w:rsid w:val="00576D63"/>
    <w:rsid w:val="00576FC0"/>
    <w:rsid w:val="00577229"/>
    <w:rsid w:val="005777DB"/>
    <w:rsid w:val="005801CD"/>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5E03"/>
    <w:rsid w:val="005861EB"/>
    <w:rsid w:val="00586BB8"/>
    <w:rsid w:val="00587646"/>
    <w:rsid w:val="00590166"/>
    <w:rsid w:val="00590C52"/>
    <w:rsid w:val="00590F58"/>
    <w:rsid w:val="0059101E"/>
    <w:rsid w:val="00591717"/>
    <w:rsid w:val="00591891"/>
    <w:rsid w:val="005918B0"/>
    <w:rsid w:val="005919C3"/>
    <w:rsid w:val="00591D03"/>
    <w:rsid w:val="00592145"/>
    <w:rsid w:val="0059249D"/>
    <w:rsid w:val="00593E65"/>
    <w:rsid w:val="00594246"/>
    <w:rsid w:val="00594493"/>
    <w:rsid w:val="00594730"/>
    <w:rsid w:val="005948FE"/>
    <w:rsid w:val="00594A3C"/>
    <w:rsid w:val="00594CB8"/>
    <w:rsid w:val="00594F04"/>
    <w:rsid w:val="00595351"/>
    <w:rsid w:val="00595EC5"/>
    <w:rsid w:val="0059608B"/>
    <w:rsid w:val="0059615A"/>
    <w:rsid w:val="0059679B"/>
    <w:rsid w:val="005977CE"/>
    <w:rsid w:val="005A011C"/>
    <w:rsid w:val="005A055D"/>
    <w:rsid w:val="005A0C37"/>
    <w:rsid w:val="005A0C80"/>
    <w:rsid w:val="005A10BC"/>
    <w:rsid w:val="005A1357"/>
    <w:rsid w:val="005A16DE"/>
    <w:rsid w:val="005A1B5C"/>
    <w:rsid w:val="005A21C7"/>
    <w:rsid w:val="005A2895"/>
    <w:rsid w:val="005A2A4D"/>
    <w:rsid w:val="005A324A"/>
    <w:rsid w:val="005A4083"/>
    <w:rsid w:val="005A40A5"/>
    <w:rsid w:val="005A510F"/>
    <w:rsid w:val="005A56A4"/>
    <w:rsid w:val="005A599C"/>
    <w:rsid w:val="005A630A"/>
    <w:rsid w:val="005A659A"/>
    <w:rsid w:val="005A6C79"/>
    <w:rsid w:val="005A6DB1"/>
    <w:rsid w:val="005A7BB5"/>
    <w:rsid w:val="005B0183"/>
    <w:rsid w:val="005B0401"/>
    <w:rsid w:val="005B08DD"/>
    <w:rsid w:val="005B0DC7"/>
    <w:rsid w:val="005B0E2F"/>
    <w:rsid w:val="005B142C"/>
    <w:rsid w:val="005B1922"/>
    <w:rsid w:val="005B2AFF"/>
    <w:rsid w:val="005B2D62"/>
    <w:rsid w:val="005B3D5A"/>
    <w:rsid w:val="005B4458"/>
    <w:rsid w:val="005B477F"/>
    <w:rsid w:val="005B4F7C"/>
    <w:rsid w:val="005B4F7F"/>
    <w:rsid w:val="005B535C"/>
    <w:rsid w:val="005B578E"/>
    <w:rsid w:val="005B5828"/>
    <w:rsid w:val="005B58F8"/>
    <w:rsid w:val="005B593A"/>
    <w:rsid w:val="005B5CC5"/>
    <w:rsid w:val="005B603D"/>
    <w:rsid w:val="005B6889"/>
    <w:rsid w:val="005B7498"/>
    <w:rsid w:val="005B79C7"/>
    <w:rsid w:val="005B7A27"/>
    <w:rsid w:val="005C0042"/>
    <w:rsid w:val="005C03B3"/>
    <w:rsid w:val="005C13C3"/>
    <w:rsid w:val="005C14C8"/>
    <w:rsid w:val="005C15FA"/>
    <w:rsid w:val="005C1A08"/>
    <w:rsid w:val="005C1C60"/>
    <w:rsid w:val="005C2560"/>
    <w:rsid w:val="005C2E35"/>
    <w:rsid w:val="005C314B"/>
    <w:rsid w:val="005C3655"/>
    <w:rsid w:val="005C3C82"/>
    <w:rsid w:val="005C43CE"/>
    <w:rsid w:val="005C495D"/>
    <w:rsid w:val="005C53FB"/>
    <w:rsid w:val="005C54EB"/>
    <w:rsid w:val="005C6B46"/>
    <w:rsid w:val="005C7CAB"/>
    <w:rsid w:val="005D0705"/>
    <w:rsid w:val="005D1793"/>
    <w:rsid w:val="005D1A90"/>
    <w:rsid w:val="005D2478"/>
    <w:rsid w:val="005D3071"/>
    <w:rsid w:val="005D3097"/>
    <w:rsid w:val="005D3724"/>
    <w:rsid w:val="005D3E36"/>
    <w:rsid w:val="005D42CF"/>
    <w:rsid w:val="005D4F3F"/>
    <w:rsid w:val="005D5196"/>
    <w:rsid w:val="005D5567"/>
    <w:rsid w:val="005D560B"/>
    <w:rsid w:val="005D682D"/>
    <w:rsid w:val="005D6A27"/>
    <w:rsid w:val="005D6DC6"/>
    <w:rsid w:val="005D742A"/>
    <w:rsid w:val="005E0792"/>
    <w:rsid w:val="005E0A33"/>
    <w:rsid w:val="005E0D2C"/>
    <w:rsid w:val="005E3E88"/>
    <w:rsid w:val="005E6FDD"/>
    <w:rsid w:val="005E7A81"/>
    <w:rsid w:val="005F0B2C"/>
    <w:rsid w:val="005F0B9C"/>
    <w:rsid w:val="005F1A55"/>
    <w:rsid w:val="005F1C3B"/>
    <w:rsid w:val="005F1DAE"/>
    <w:rsid w:val="005F24A6"/>
    <w:rsid w:val="005F2B3F"/>
    <w:rsid w:val="005F61A9"/>
    <w:rsid w:val="005F7387"/>
    <w:rsid w:val="005F79C6"/>
    <w:rsid w:val="005F7F62"/>
    <w:rsid w:val="00600141"/>
    <w:rsid w:val="006002EA"/>
    <w:rsid w:val="00600A8A"/>
    <w:rsid w:val="00601D5C"/>
    <w:rsid w:val="00601EF0"/>
    <w:rsid w:val="00602E1B"/>
    <w:rsid w:val="0060309E"/>
    <w:rsid w:val="00603743"/>
    <w:rsid w:val="00604476"/>
    <w:rsid w:val="00604988"/>
    <w:rsid w:val="00604B36"/>
    <w:rsid w:val="006054D2"/>
    <w:rsid w:val="006056ED"/>
    <w:rsid w:val="00605884"/>
    <w:rsid w:val="00605967"/>
    <w:rsid w:val="00605C42"/>
    <w:rsid w:val="006064A9"/>
    <w:rsid w:val="006074B1"/>
    <w:rsid w:val="00610586"/>
    <w:rsid w:val="00610866"/>
    <w:rsid w:val="00611183"/>
    <w:rsid w:val="006115B1"/>
    <w:rsid w:val="00611FA6"/>
    <w:rsid w:val="006122B2"/>
    <w:rsid w:val="0061270C"/>
    <w:rsid w:val="0061363F"/>
    <w:rsid w:val="0061390E"/>
    <w:rsid w:val="00614414"/>
    <w:rsid w:val="006148F7"/>
    <w:rsid w:val="00614DE4"/>
    <w:rsid w:val="00614EBA"/>
    <w:rsid w:val="0061564E"/>
    <w:rsid w:val="006158E1"/>
    <w:rsid w:val="00615B33"/>
    <w:rsid w:val="00616173"/>
    <w:rsid w:val="006165B3"/>
    <w:rsid w:val="006178CB"/>
    <w:rsid w:val="0062183E"/>
    <w:rsid w:val="00621F7D"/>
    <w:rsid w:val="006222A5"/>
    <w:rsid w:val="006225B8"/>
    <w:rsid w:val="0062314F"/>
    <w:rsid w:val="00623A64"/>
    <w:rsid w:val="006241E5"/>
    <w:rsid w:val="0062513B"/>
    <w:rsid w:val="006253EB"/>
    <w:rsid w:val="0062546B"/>
    <w:rsid w:val="00625AC9"/>
    <w:rsid w:val="00626EB7"/>
    <w:rsid w:val="00627676"/>
    <w:rsid w:val="00627AE3"/>
    <w:rsid w:val="00627AE8"/>
    <w:rsid w:val="00627E78"/>
    <w:rsid w:val="00630B29"/>
    <w:rsid w:val="00630F83"/>
    <w:rsid w:val="00631A98"/>
    <w:rsid w:val="00632369"/>
    <w:rsid w:val="006325D5"/>
    <w:rsid w:val="0063276A"/>
    <w:rsid w:val="00632922"/>
    <w:rsid w:val="006331E2"/>
    <w:rsid w:val="00633F1A"/>
    <w:rsid w:val="006347FE"/>
    <w:rsid w:val="006348D9"/>
    <w:rsid w:val="00635325"/>
    <w:rsid w:val="0063557C"/>
    <w:rsid w:val="006358EC"/>
    <w:rsid w:val="00635E40"/>
    <w:rsid w:val="0063676D"/>
    <w:rsid w:val="0063682E"/>
    <w:rsid w:val="00636E3C"/>
    <w:rsid w:val="00637178"/>
    <w:rsid w:val="00640242"/>
    <w:rsid w:val="00640417"/>
    <w:rsid w:val="00641036"/>
    <w:rsid w:val="006415BE"/>
    <w:rsid w:val="00641E21"/>
    <w:rsid w:val="0064237C"/>
    <w:rsid w:val="006429AC"/>
    <w:rsid w:val="006432A3"/>
    <w:rsid w:val="00643686"/>
    <w:rsid w:val="00643792"/>
    <w:rsid w:val="0064443F"/>
    <w:rsid w:val="00644A90"/>
    <w:rsid w:val="00644C29"/>
    <w:rsid w:val="0064549A"/>
    <w:rsid w:val="006454D7"/>
    <w:rsid w:val="00645A83"/>
    <w:rsid w:val="00645EA3"/>
    <w:rsid w:val="00646385"/>
    <w:rsid w:val="00647156"/>
    <w:rsid w:val="006472BE"/>
    <w:rsid w:val="00647C4C"/>
    <w:rsid w:val="0065082F"/>
    <w:rsid w:val="00650FB4"/>
    <w:rsid w:val="00651530"/>
    <w:rsid w:val="00651E46"/>
    <w:rsid w:val="00652E0F"/>
    <w:rsid w:val="00652E64"/>
    <w:rsid w:val="00653223"/>
    <w:rsid w:val="0065339D"/>
    <w:rsid w:val="00653A11"/>
    <w:rsid w:val="00653D6B"/>
    <w:rsid w:val="0065408E"/>
    <w:rsid w:val="0065484E"/>
    <w:rsid w:val="00654FDD"/>
    <w:rsid w:val="00655BE2"/>
    <w:rsid w:val="00657661"/>
    <w:rsid w:val="006604C2"/>
    <w:rsid w:val="00661735"/>
    <w:rsid w:val="00661EBB"/>
    <w:rsid w:val="00663622"/>
    <w:rsid w:val="00664D18"/>
    <w:rsid w:val="0066648D"/>
    <w:rsid w:val="006665A5"/>
    <w:rsid w:val="006669F9"/>
    <w:rsid w:val="00666DD4"/>
    <w:rsid w:val="00667A9B"/>
    <w:rsid w:val="006701F4"/>
    <w:rsid w:val="00670246"/>
    <w:rsid w:val="006704E6"/>
    <w:rsid w:val="00670600"/>
    <w:rsid w:val="00670874"/>
    <w:rsid w:val="00671204"/>
    <w:rsid w:val="006716CE"/>
    <w:rsid w:val="00671762"/>
    <w:rsid w:val="00671901"/>
    <w:rsid w:val="00672002"/>
    <w:rsid w:val="006723A8"/>
    <w:rsid w:val="0067267C"/>
    <w:rsid w:val="00672686"/>
    <w:rsid w:val="00672A67"/>
    <w:rsid w:val="00672D18"/>
    <w:rsid w:val="00673080"/>
    <w:rsid w:val="006744AB"/>
    <w:rsid w:val="00675118"/>
    <w:rsid w:val="00675C9C"/>
    <w:rsid w:val="00676531"/>
    <w:rsid w:val="00676A39"/>
    <w:rsid w:val="00676B10"/>
    <w:rsid w:val="00677449"/>
    <w:rsid w:val="00677F8E"/>
    <w:rsid w:val="00680498"/>
    <w:rsid w:val="006809AB"/>
    <w:rsid w:val="00680D94"/>
    <w:rsid w:val="00680EC7"/>
    <w:rsid w:val="00680EF7"/>
    <w:rsid w:val="00681513"/>
    <w:rsid w:val="00681DF6"/>
    <w:rsid w:val="00682B46"/>
    <w:rsid w:val="00683728"/>
    <w:rsid w:val="0068388B"/>
    <w:rsid w:val="00683E25"/>
    <w:rsid w:val="00683EE1"/>
    <w:rsid w:val="00683FFC"/>
    <w:rsid w:val="00684D6E"/>
    <w:rsid w:val="00684F80"/>
    <w:rsid w:val="00685522"/>
    <w:rsid w:val="00686131"/>
    <w:rsid w:val="0068696C"/>
    <w:rsid w:val="0068781F"/>
    <w:rsid w:val="00687894"/>
    <w:rsid w:val="006878BD"/>
    <w:rsid w:val="006901D0"/>
    <w:rsid w:val="00690451"/>
    <w:rsid w:val="006907D6"/>
    <w:rsid w:val="0069107B"/>
    <w:rsid w:val="006911EA"/>
    <w:rsid w:val="00691E47"/>
    <w:rsid w:val="00691EC6"/>
    <w:rsid w:val="00692359"/>
    <w:rsid w:val="00692BC2"/>
    <w:rsid w:val="006936CB"/>
    <w:rsid w:val="00693F2C"/>
    <w:rsid w:val="00693F75"/>
    <w:rsid w:val="006968B0"/>
    <w:rsid w:val="00696A55"/>
    <w:rsid w:val="00696C46"/>
    <w:rsid w:val="00696F42"/>
    <w:rsid w:val="00697883"/>
    <w:rsid w:val="00697A6F"/>
    <w:rsid w:val="00697FB6"/>
    <w:rsid w:val="006A14C1"/>
    <w:rsid w:val="006A2315"/>
    <w:rsid w:val="006A2318"/>
    <w:rsid w:val="006A3DA1"/>
    <w:rsid w:val="006A3E07"/>
    <w:rsid w:val="006A5454"/>
    <w:rsid w:val="006A55BA"/>
    <w:rsid w:val="006A61E5"/>
    <w:rsid w:val="006A6D08"/>
    <w:rsid w:val="006A73A6"/>
    <w:rsid w:val="006A76F6"/>
    <w:rsid w:val="006B07CF"/>
    <w:rsid w:val="006B0C71"/>
    <w:rsid w:val="006B236E"/>
    <w:rsid w:val="006B2789"/>
    <w:rsid w:val="006B2B73"/>
    <w:rsid w:val="006B2E8B"/>
    <w:rsid w:val="006B4244"/>
    <w:rsid w:val="006B4323"/>
    <w:rsid w:val="006B43ED"/>
    <w:rsid w:val="006B4ABD"/>
    <w:rsid w:val="006B5F98"/>
    <w:rsid w:val="006B677B"/>
    <w:rsid w:val="006B6A9E"/>
    <w:rsid w:val="006B6BF4"/>
    <w:rsid w:val="006B6BF5"/>
    <w:rsid w:val="006B6C6E"/>
    <w:rsid w:val="006B79D2"/>
    <w:rsid w:val="006B7D8A"/>
    <w:rsid w:val="006C05CA"/>
    <w:rsid w:val="006C168C"/>
    <w:rsid w:val="006C23DD"/>
    <w:rsid w:val="006C2863"/>
    <w:rsid w:val="006C2D8C"/>
    <w:rsid w:val="006C2E53"/>
    <w:rsid w:val="006C3019"/>
    <w:rsid w:val="006C3114"/>
    <w:rsid w:val="006C3219"/>
    <w:rsid w:val="006C32C7"/>
    <w:rsid w:val="006C3308"/>
    <w:rsid w:val="006C4270"/>
    <w:rsid w:val="006C44F9"/>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1EBE"/>
    <w:rsid w:val="006E2242"/>
    <w:rsid w:val="006E3566"/>
    <w:rsid w:val="006E36AD"/>
    <w:rsid w:val="006E4B1E"/>
    <w:rsid w:val="006E4E9D"/>
    <w:rsid w:val="006E51EE"/>
    <w:rsid w:val="006E56D1"/>
    <w:rsid w:val="006E58B7"/>
    <w:rsid w:val="006E59B6"/>
    <w:rsid w:val="006E5A8E"/>
    <w:rsid w:val="006E5CF3"/>
    <w:rsid w:val="006E6841"/>
    <w:rsid w:val="006E6906"/>
    <w:rsid w:val="006E6AAD"/>
    <w:rsid w:val="006E6DD2"/>
    <w:rsid w:val="006E7056"/>
    <w:rsid w:val="006E7C34"/>
    <w:rsid w:val="006F0312"/>
    <w:rsid w:val="006F0699"/>
    <w:rsid w:val="006F0D48"/>
    <w:rsid w:val="006F1727"/>
    <w:rsid w:val="006F1BA3"/>
    <w:rsid w:val="006F1DC3"/>
    <w:rsid w:val="006F260B"/>
    <w:rsid w:val="006F27F0"/>
    <w:rsid w:val="006F2A49"/>
    <w:rsid w:val="006F3DA4"/>
    <w:rsid w:val="006F3F65"/>
    <w:rsid w:val="006F4721"/>
    <w:rsid w:val="006F4DF1"/>
    <w:rsid w:val="006F52BA"/>
    <w:rsid w:val="006F5A77"/>
    <w:rsid w:val="006F6055"/>
    <w:rsid w:val="006F63E2"/>
    <w:rsid w:val="006F6558"/>
    <w:rsid w:val="006F781D"/>
    <w:rsid w:val="006F7B84"/>
    <w:rsid w:val="007001D2"/>
    <w:rsid w:val="0070038F"/>
    <w:rsid w:val="00700B09"/>
    <w:rsid w:val="00700E34"/>
    <w:rsid w:val="00701391"/>
    <w:rsid w:val="0070145E"/>
    <w:rsid w:val="007029FA"/>
    <w:rsid w:val="00702AFB"/>
    <w:rsid w:val="0070323F"/>
    <w:rsid w:val="0070336E"/>
    <w:rsid w:val="007035E3"/>
    <w:rsid w:val="0070412A"/>
    <w:rsid w:val="0070507C"/>
    <w:rsid w:val="007050B2"/>
    <w:rsid w:val="0070571F"/>
    <w:rsid w:val="00705CCB"/>
    <w:rsid w:val="00707861"/>
    <w:rsid w:val="00707ABB"/>
    <w:rsid w:val="00710127"/>
    <w:rsid w:val="00710DC4"/>
    <w:rsid w:val="00711222"/>
    <w:rsid w:val="00711D4E"/>
    <w:rsid w:val="007127E2"/>
    <w:rsid w:val="00712846"/>
    <w:rsid w:val="00713207"/>
    <w:rsid w:val="007134A6"/>
    <w:rsid w:val="007135FA"/>
    <w:rsid w:val="00713BF7"/>
    <w:rsid w:val="007142EE"/>
    <w:rsid w:val="00714BA7"/>
    <w:rsid w:val="00714BC1"/>
    <w:rsid w:val="00715159"/>
    <w:rsid w:val="007155F2"/>
    <w:rsid w:val="007167C9"/>
    <w:rsid w:val="007172B2"/>
    <w:rsid w:val="0071753D"/>
    <w:rsid w:val="0072087C"/>
    <w:rsid w:val="0072285C"/>
    <w:rsid w:val="00722A05"/>
    <w:rsid w:val="00722EEF"/>
    <w:rsid w:val="00723C4A"/>
    <w:rsid w:val="007249FC"/>
    <w:rsid w:val="00724BE9"/>
    <w:rsid w:val="007250DE"/>
    <w:rsid w:val="007250E9"/>
    <w:rsid w:val="007253AE"/>
    <w:rsid w:val="00725624"/>
    <w:rsid w:val="007263D6"/>
    <w:rsid w:val="00726903"/>
    <w:rsid w:val="0072763C"/>
    <w:rsid w:val="007300E8"/>
    <w:rsid w:val="00732EDD"/>
    <w:rsid w:val="00733579"/>
    <w:rsid w:val="00733969"/>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28A"/>
    <w:rsid w:val="00742AC2"/>
    <w:rsid w:val="00742E77"/>
    <w:rsid w:val="007434C7"/>
    <w:rsid w:val="007442F0"/>
    <w:rsid w:val="00744932"/>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5A8"/>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09F"/>
    <w:rsid w:val="0076486D"/>
    <w:rsid w:val="00764C21"/>
    <w:rsid w:val="00764E64"/>
    <w:rsid w:val="00764FEE"/>
    <w:rsid w:val="00765B32"/>
    <w:rsid w:val="00765ECF"/>
    <w:rsid w:val="00765F09"/>
    <w:rsid w:val="0076626D"/>
    <w:rsid w:val="00766691"/>
    <w:rsid w:val="007669E8"/>
    <w:rsid w:val="00766D52"/>
    <w:rsid w:val="00767265"/>
    <w:rsid w:val="0076748D"/>
    <w:rsid w:val="00771503"/>
    <w:rsid w:val="00771527"/>
    <w:rsid w:val="00771876"/>
    <w:rsid w:val="0077200D"/>
    <w:rsid w:val="007722C2"/>
    <w:rsid w:val="00772A1B"/>
    <w:rsid w:val="007741C1"/>
    <w:rsid w:val="007749F4"/>
    <w:rsid w:val="00774D46"/>
    <w:rsid w:val="00774E51"/>
    <w:rsid w:val="00775151"/>
    <w:rsid w:val="00775309"/>
    <w:rsid w:val="00775A97"/>
    <w:rsid w:val="00775F30"/>
    <w:rsid w:val="00775F7F"/>
    <w:rsid w:val="00776198"/>
    <w:rsid w:val="007762AD"/>
    <w:rsid w:val="00776FBE"/>
    <w:rsid w:val="00777388"/>
    <w:rsid w:val="00777B39"/>
    <w:rsid w:val="00777DC0"/>
    <w:rsid w:val="00780E74"/>
    <w:rsid w:val="0078106F"/>
    <w:rsid w:val="00782294"/>
    <w:rsid w:val="00782438"/>
    <w:rsid w:val="00782555"/>
    <w:rsid w:val="0078294C"/>
    <w:rsid w:val="00782D77"/>
    <w:rsid w:val="00783475"/>
    <w:rsid w:val="00783CA6"/>
    <w:rsid w:val="00783D3F"/>
    <w:rsid w:val="00784B01"/>
    <w:rsid w:val="00784BEE"/>
    <w:rsid w:val="00785186"/>
    <w:rsid w:val="00785458"/>
    <w:rsid w:val="00785B5F"/>
    <w:rsid w:val="00786AFC"/>
    <w:rsid w:val="00787137"/>
    <w:rsid w:val="00787974"/>
    <w:rsid w:val="007879D0"/>
    <w:rsid w:val="00787DE5"/>
    <w:rsid w:val="0079034A"/>
    <w:rsid w:val="007907E4"/>
    <w:rsid w:val="00790F58"/>
    <w:rsid w:val="00790F79"/>
    <w:rsid w:val="00792B74"/>
    <w:rsid w:val="00792FF1"/>
    <w:rsid w:val="00793019"/>
    <w:rsid w:val="00793112"/>
    <w:rsid w:val="0079374C"/>
    <w:rsid w:val="00793964"/>
    <w:rsid w:val="00793CEB"/>
    <w:rsid w:val="007940BE"/>
    <w:rsid w:val="00794150"/>
    <w:rsid w:val="00794196"/>
    <w:rsid w:val="00794A3D"/>
    <w:rsid w:val="00794D16"/>
    <w:rsid w:val="00796C84"/>
    <w:rsid w:val="00796DDC"/>
    <w:rsid w:val="007972B5"/>
    <w:rsid w:val="00797F69"/>
    <w:rsid w:val="007A063B"/>
    <w:rsid w:val="007A0AFB"/>
    <w:rsid w:val="007A179B"/>
    <w:rsid w:val="007A1AF2"/>
    <w:rsid w:val="007A2D6E"/>
    <w:rsid w:val="007A35C1"/>
    <w:rsid w:val="007A4218"/>
    <w:rsid w:val="007A45AC"/>
    <w:rsid w:val="007A48AE"/>
    <w:rsid w:val="007A6A59"/>
    <w:rsid w:val="007A7012"/>
    <w:rsid w:val="007A70E7"/>
    <w:rsid w:val="007A7563"/>
    <w:rsid w:val="007A7E3F"/>
    <w:rsid w:val="007B1041"/>
    <w:rsid w:val="007B1327"/>
    <w:rsid w:val="007B132B"/>
    <w:rsid w:val="007B14FB"/>
    <w:rsid w:val="007B167F"/>
    <w:rsid w:val="007B1DAA"/>
    <w:rsid w:val="007B233C"/>
    <w:rsid w:val="007B2386"/>
    <w:rsid w:val="007B28CE"/>
    <w:rsid w:val="007B3352"/>
    <w:rsid w:val="007B3392"/>
    <w:rsid w:val="007B36A3"/>
    <w:rsid w:val="007B3B16"/>
    <w:rsid w:val="007B4174"/>
    <w:rsid w:val="007B519F"/>
    <w:rsid w:val="007B5212"/>
    <w:rsid w:val="007B5877"/>
    <w:rsid w:val="007B59BF"/>
    <w:rsid w:val="007B5AF0"/>
    <w:rsid w:val="007B5CD7"/>
    <w:rsid w:val="007B6118"/>
    <w:rsid w:val="007B6263"/>
    <w:rsid w:val="007B6F8E"/>
    <w:rsid w:val="007B700E"/>
    <w:rsid w:val="007B7686"/>
    <w:rsid w:val="007B7774"/>
    <w:rsid w:val="007C080E"/>
    <w:rsid w:val="007C12A5"/>
    <w:rsid w:val="007C1BA6"/>
    <w:rsid w:val="007C2483"/>
    <w:rsid w:val="007C2628"/>
    <w:rsid w:val="007C283B"/>
    <w:rsid w:val="007C29C0"/>
    <w:rsid w:val="007C2C97"/>
    <w:rsid w:val="007C30AD"/>
    <w:rsid w:val="007C40CC"/>
    <w:rsid w:val="007C40D1"/>
    <w:rsid w:val="007C4CA5"/>
    <w:rsid w:val="007C5548"/>
    <w:rsid w:val="007C5B21"/>
    <w:rsid w:val="007C6112"/>
    <w:rsid w:val="007D0186"/>
    <w:rsid w:val="007D22D2"/>
    <w:rsid w:val="007D2358"/>
    <w:rsid w:val="007D268D"/>
    <w:rsid w:val="007D2855"/>
    <w:rsid w:val="007D309D"/>
    <w:rsid w:val="007D33A5"/>
    <w:rsid w:val="007D4764"/>
    <w:rsid w:val="007D48BC"/>
    <w:rsid w:val="007D49B2"/>
    <w:rsid w:val="007D55EF"/>
    <w:rsid w:val="007D58B7"/>
    <w:rsid w:val="007D7391"/>
    <w:rsid w:val="007D7793"/>
    <w:rsid w:val="007D7B48"/>
    <w:rsid w:val="007D7BD2"/>
    <w:rsid w:val="007E02C6"/>
    <w:rsid w:val="007E2D3B"/>
    <w:rsid w:val="007E3924"/>
    <w:rsid w:val="007E4791"/>
    <w:rsid w:val="007E511D"/>
    <w:rsid w:val="007E58CD"/>
    <w:rsid w:val="007E7D16"/>
    <w:rsid w:val="007E7EF3"/>
    <w:rsid w:val="007E7F5D"/>
    <w:rsid w:val="007F175D"/>
    <w:rsid w:val="007F1B91"/>
    <w:rsid w:val="007F23B4"/>
    <w:rsid w:val="007F2449"/>
    <w:rsid w:val="007F2B25"/>
    <w:rsid w:val="007F3D02"/>
    <w:rsid w:val="007F4086"/>
    <w:rsid w:val="007F4FFE"/>
    <w:rsid w:val="007F6332"/>
    <w:rsid w:val="007F6443"/>
    <w:rsid w:val="007F6A41"/>
    <w:rsid w:val="007F6A51"/>
    <w:rsid w:val="007F73C5"/>
    <w:rsid w:val="007F7F7A"/>
    <w:rsid w:val="0080004C"/>
    <w:rsid w:val="008010C0"/>
    <w:rsid w:val="0080116A"/>
    <w:rsid w:val="008012F7"/>
    <w:rsid w:val="008016CB"/>
    <w:rsid w:val="008016D5"/>
    <w:rsid w:val="0080215C"/>
    <w:rsid w:val="008026B6"/>
    <w:rsid w:val="00803247"/>
    <w:rsid w:val="00803B1A"/>
    <w:rsid w:val="00804062"/>
    <w:rsid w:val="0080420C"/>
    <w:rsid w:val="008042CF"/>
    <w:rsid w:val="00804731"/>
    <w:rsid w:val="0080489F"/>
    <w:rsid w:val="008050E3"/>
    <w:rsid w:val="00805CCE"/>
    <w:rsid w:val="00806004"/>
    <w:rsid w:val="00806148"/>
    <w:rsid w:val="008062E0"/>
    <w:rsid w:val="008067BC"/>
    <w:rsid w:val="008077AE"/>
    <w:rsid w:val="00807F96"/>
    <w:rsid w:val="00810E8D"/>
    <w:rsid w:val="00810ED6"/>
    <w:rsid w:val="008118AB"/>
    <w:rsid w:val="0081190F"/>
    <w:rsid w:val="0081192C"/>
    <w:rsid w:val="00811A63"/>
    <w:rsid w:val="00811E97"/>
    <w:rsid w:val="00812000"/>
    <w:rsid w:val="008123DD"/>
    <w:rsid w:val="00813656"/>
    <w:rsid w:val="00813858"/>
    <w:rsid w:val="008149A9"/>
    <w:rsid w:val="008149FE"/>
    <w:rsid w:val="00814E15"/>
    <w:rsid w:val="008158CD"/>
    <w:rsid w:val="00815E60"/>
    <w:rsid w:val="00816008"/>
    <w:rsid w:val="0081646F"/>
    <w:rsid w:val="0081657C"/>
    <w:rsid w:val="00816F40"/>
    <w:rsid w:val="008173F5"/>
    <w:rsid w:val="008201F6"/>
    <w:rsid w:val="0082043F"/>
    <w:rsid w:val="00821253"/>
    <w:rsid w:val="00821924"/>
    <w:rsid w:val="00821A7E"/>
    <w:rsid w:val="0082250D"/>
    <w:rsid w:val="00822607"/>
    <w:rsid w:val="008231B9"/>
    <w:rsid w:val="00824EDC"/>
    <w:rsid w:val="0082516C"/>
    <w:rsid w:val="00826687"/>
    <w:rsid w:val="008270B1"/>
    <w:rsid w:val="00827428"/>
    <w:rsid w:val="0082792F"/>
    <w:rsid w:val="00830EC0"/>
    <w:rsid w:val="00831CA8"/>
    <w:rsid w:val="008322C7"/>
    <w:rsid w:val="008324BE"/>
    <w:rsid w:val="00832F9D"/>
    <w:rsid w:val="008330B7"/>
    <w:rsid w:val="0083330B"/>
    <w:rsid w:val="00833538"/>
    <w:rsid w:val="008335F9"/>
    <w:rsid w:val="00833F47"/>
    <w:rsid w:val="008342FB"/>
    <w:rsid w:val="008350BB"/>
    <w:rsid w:val="008357E3"/>
    <w:rsid w:val="00836B6D"/>
    <w:rsid w:val="00837929"/>
    <w:rsid w:val="00837F89"/>
    <w:rsid w:val="00840B2A"/>
    <w:rsid w:val="00840CC9"/>
    <w:rsid w:val="00840D83"/>
    <w:rsid w:val="008424E3"/>
    <w:rsid w:val="00842A5A"/>
    <w:rsid w:val="00842DE8"/>
    <w:rsid w:val="00842E38"/>
    <w:rsid w:val="008431D0"/>
    <w:rsid w:val="008433A4"/>
    <w:rsid w:val="008433AF"/>
    <w:rsid w:val="008434CA"/>
    <w:rsid w:val="0084352E"/>
    <w:rsid w:val="00844CF2"/>
    <w:rsid w:val="00844E3F"/>
    <w:rsid w:val="00845506"/>
    <w:rsid w:val="00845AFB"/>
    <w:rsid w:val="00846B12"/>
    <w:rsid w:val="008503DD"/>
    <w:rsid w:val="00850671"/>
    <w:rsid w:val="00850BF9"/>
    <w:rsid w:val="00850F77"/>
    <w:rsid w:val="008519A2"/>
    <w:rsid w:val="008526DB"/>
    <w:rsid w:val="00852920"/>
    <w:rsid w:val="0085296D"/>
    <w:rsid w:val="00852D8E"/>
    <w:rsid w:val="00852F18"/>
    <w:rsid w:val="008530A8"/>
    <w:rsid w:val="008550DC"/>
    <w:rsid w:val="0085534E"/>
    <w:rsid w:val="00855716"/>
    <w:rsid w:val="00855B59"/>
    <w:rsid w:val="008560DA"/>
    <w:rsid w:val="00856858"/>
    <w:rsid w:val="00856C79"/>
    <w:rsid w:val="00860964"/>
    <w:rsid w:val="0086108E"/>
    <w:rsid w:val="008612DC"/>
    <w:rsid w:val="00861338"/>
    <w:rsid w:val="0086168B"/>
    <w:rsid w:val="00862C4A"/>
    <w:rsid w:val="008630F4"/>
    <w:rsid w:val="00863487"/>
    <w:rsid w:val="0086435C"/>
    <w:rsid w:val="00864814"/>
    <w:rsid w:val="00864C72"/>
    <w:rsid w:val="00865B26"/>
    <w:rsid w:val="0086620C"/>
    <w:rsid w:val="00866581"/>
    <w:rsid w:val="00866817"/>
    <w:rsid w:val="0086692D"/>
    <w:rsid w:val="00867276"/>
    <w:rsid w:val="00867B13"/>
    <w:rsid w:val="00867DB5"/>
    <w:rsid w:val="00867E5D"/>
    <w:rsid w:val="008705E0"/>
    <w:rsid w:val="00871103"/>
    <w:rsid w:val="00872D70"/>
    <w:rsid w:val="00872FCA"/>
    <w:rsid w:val="00872FE9"/>
    <w:rsid w:val="0087307F"/>
    <w:rsid w:val="008732C0"/>
    <w:rsid w:val="008734AC"/>
    <w:rsid w:val="0087353C"/>
    <w:rsid w:val="008741CE"/>
    <w:rsid w:val="0087670C"/>
    <w:rsid w:val="00876D67"/>
    <w:rsid w:val="008804D6"/>
    <w:rsid w:val="0088073D"/>
    <w:rsid w:val="00880B76"/>
    <w:rsid w:val="00880B8A"/>
    <w:rsid w:val="00880C32"/>
    <w:rsid w:val="00881B1D"/>
    <w:rsid w:val="0088223E"/>
    <w:rsid w:val="0088298A"/>
    <w:rsid w:val="00883406"/>
    <w:rsid w:val="008834B4"/>
    <w:rsid w:val="00883B66"/>
    <w:rsid w:val="008844B3"/>
    <w:rsid w:val="00884FA9"/>
    <w:rsid w:val="0088518E"/>
    <w:rsid w:val="008864A1"/>
    <w:rsid w:val="00886A2A"/>
    <w:rsid w:val="00886FB6"/>
    <w:rsid w:val="008873D0"/>
    <w:rsid w:val="00887C8A"/>
    <w:rsid w:val="00887D7C"/>
    <w:rsid w:val="00887E23"/>
    <w:rsid w:val="008905C7"/>
    <w:rsid w:val="00890870"/>
    <w:rsid w:val="00890B24"/>
    <w:rsid w:val="00890D5B"/>
    <w:rsid w:val="008912FC"/>
    <w:rsid w:val="00891579"/>
    <w:rsid w:val="00892F0D"/>
    <w:rsid w:val="0089311B"/>
    <w:rsid w:val="00893B57"/>
    <w:rsid w:val="00894739"/>
    <w:rsid w:val="00895077"/>
    <w:rsid w:val="0089589E"/>
    <w:rsid w:val="00895980"/>
    <w:rsid w:val="00895EFE"/>
    <w:rsid w:val="00896220"/>
    <w:rsid w:val="008963DA"/>
    <w:rsid w:val="00896614"/>
    <w:rsid w:val="00896B45"/>
    <w:rsid w:val="00897354"/>
    <w:rsid w:val="008974AD"/>
    <w:rsid w:val="008978C8"/>
    <w:rsid w:val="008A0503"/>
    <w:rsid w:val="008A093A"/>
    <w:rsid w:val="008A1194"/>
    <w:rsid w:val="008A1462"/>
    <w:rsid w:val="008A2705"/>
    <w:rsid w:val="008A29F7"/>
    <w:rsid w:val="008A2DE0"/>
    <w:rsid w:val="008A2FED"/>
    <w:rsid w:val="008A3564"/>
    <w:rsid w:val="008A4DA0"/>
    <w:rsid w:val="008A5754"/>
    <w:rsid w:val="008A5887"/>
    <w:rsid w:val="008A73A3"/>
    <w:rsid w:val="008A75D4"/>
    <w:rsid w:val="008B03F8"/>
    <w:rsid w:val="008B24A4"/>
    <w:rsid w:val="008B2E3C"/>
    <w:rsid w:val="008B3DF6"/>
    <w:rsid w:val="008B4306"/>
    <w:rsid w:val="008B4BBC"/>
    <w:rsid w:val="008B5CC0"/>
    <w:rsid w:val="008B700D"/>
    <w:rsid w:val="008B7292"/>
    <w:rsid w:val="008B7AFA"/>
    <w:rsid w:val="008C1537"/>
    <w:rsid w:val="008C1748"/>
    <w:rsid w:val="008C2CF4"/>
    <w:rsid w:val="008C3510"/>
    <w:rsid w:val="008C3525"/>
    <w:rsid w:val="008C3AF3"/>
    <w:rsid w:val="008C3E47"/>
    <w:rsid w:val="008C4346"/>
    <w:rsid w:val="008C4664"/>
    <w:rsid w:val="008C478E"/>
    <w:rsid w:val="008C47E3"/>
    <w:rsid w:val="008C531D"/>
    <w:rsid w:val="008C6036"/>
    <w:rsid w:val="008C6A98"/>
    <w:rsid w:val="008C705A"/>
    <w:rsid w:val="008C876D"/>
    <w:rsid w:val="008D1520"/>
    <w:rsid w:val="008D18EF"/>
    <w:rsid w:val="008D2452"/>
    <w:rsid w:val="008D24C4"/>
    <w:rsid w:val="008D287E"/>
    <w:rsid w:val="008D2B2B"/>
    <w:rsid w:val="008D2CF7"/>
    <w:rsid w:val="008D2E2F"/>
    <w:rsid w:val="008D3152"/>
    <w:rsid w:val="008D3AEE"/>
    <w:rsid w:val="008D4A9E"/>
    <w:rsid w:val="008D56C8"/>
    <w:rsid w:val="008D5BEB"/>
    <w:rsid w:val="008D6175"/>
    <w:rsid w:val="008D664F"/>
    <w:rsid w:val="008D676D"/>
    <w:rsid w:val="008D6B2A"/>
    <w:rsid w:val="008D6D69"/>
    <w:rsid w:val="008D6E69"/>
    <w:rsid w:val="008D716A"/>
    <w:rsid w:val="008D74F8"/>
    <w:rsid w:val="008D7712"/>
    <w:rsid w:val="008D7B1E"/>
    <w:rsid w:val="008E0159"/>
    <w:rsid w:val="008E0C70"/>
    <w:rsid w:val="008E0FB9"/>
    <w:rsid w:val="008E1233"/>
    <w:rsid w:val="008E128E"/>
    <w:rsid w:val="008E12C0"/>
    <w:rsid w:val="008E151C"/>
    <w:rsid w:val="008E183D"/>
    <w:rsid w:val="008E1849"/>
    <w:rsid w:val="008E2D42"/>
    <w:rsid w:val="008E3344"/>
    <w:rsid w:val="008E37D4"/>
    <w:rsid w:val="008E3DC4"/>
    <w:rsid w:val="008E40D7"/>
    <w:rsid w:val="008E48F8"/>
    <w:rsid w:val="008E4CA6"/>
    <w:rsid w:val="008E584D"/>
    <w:rsid w:val="008E63B0"/>
    <w:rsid w:val="008E6C0E"/>
    <w:rsid w:val="008E7048"/>
    <w:rsid w:val="008E7281"/>
    <w:rsid w:val="008E739D"/>
    <w:rsid w:val="008E7685"/>
    <w:rsid w:val="008E78B2"/>
    <w:rsid w:val="008F1BD7"/>
    <w:rsid w:val="008F1CE9"/>
    <w:rsid w:val="008F2117"/>
    <w:rsid w:val="008F26C5"/>
    <w:rsid w:val="008F26DC"/>
    <w:rsid w:val="008F2F9B"/>
    <w:rsid w:val="008F304D"/>
    <w:rsid w:val="008F30B6"/>
    <w:rsid w:val="008F3CCC"/>
    <w:rsid w:val="008F4284"/>
    <w:rsid w:val="008F5227"/>
    <w:rsid w:val="008F53F1"/>
    <w:rsid w:val="008F55F4"/>
    <w:rsid w:val="008F5C9F"/>
    <w:rsid w:val="008F5D96"/>
    <w:rsid w:val="008F6A43"/>
    <w:rsid w:val="008F6F4C"/>
    <w:rsid w:val="008F7326"/>
    <w:rsid w:val="008F73D5"/>
    <w:rsid w:val="008F77EA"/>
    <w:rsid w:val="008F79E5"/>
    <w:rsid w:val="008F7F3C"/>
    <w:rsid w:val="009006BD"/>
    <w:rsid w:val="00900ED3"/>
    <w:rsid w:val="00901157"/>
    <w:rsid w:val="009012BC"/>
    <w:rsid w:val="00902AE9"/>
    <w:rsid w:val="009031D4"/>
    <w:rsid w:val="0090366A"/>
    <w:rsid w:val="009047FB"/>
    <w:rsid w:val="00904AEE"/>
    <w:rsid w:val="0090559E"/>
    <w:rsid w:val="0090613F"/>
    <w:rsid w:val="009061B6"/>
    <w:rsid w:val="0090625C"/>
    <w:rsid w:val="009062ED"/>
    <w:rsid w:val="00906447"/>
    <w:rsid w:val="00906563"/>
    <w:rsid w:val="0090662A"/>
    <w:rsid w:val="00906AD7"/>
    <w:rsid w:val="00910258"/>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0FFB"/>
    <w:rsid w:val="00921777"/>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A1A"/>
    <w:rsid w:val="00931B2B"/>
    <w:rsid w:val="00932778"/>
    <w:rsid w:val="00932FDE"/>
    <w:rsid w:val="00933487"/>
    <w:rsid w:val="0093355A"/>
    <w:rsid w:val="00934256"/>
    <w:rsid w:val="009344FB"/>
    <w:rsid w:val="00936F8E"/>
    <w:rsid w:val="009370DC"/>
    <w:rsid w:val="0093728F"/>
    <w:rsid w:val="00940C7F"/>
    <w:rsid w:val="00940FFE"/>
    <w:rsid w:val="00941374"/>
    <w:rsid w:val="009428D6"/>
    <w:rsid w:val="009429EB"/>
    <w:rsid w:val="00942DA7"/>
    <w:rsid w:val="00943B32"/>
    <w:rsid w:val="0094457B"/>
    <w:rsid w:val="00944994"/>
    <w:rsid w:val="0094515E"/>
    <w:rsid w:val="0094526A"/>
    <w:rsid w:val="00945C02"/>
    <w:rsid w:val="00945E4A"/>
    <w:rsid w:val="00945FEF"/>
    <w:rsid w:val="0094644F"/>
    <w:rsid w:val="009464B5"/>
    <w:rsid w:val="00946A29"/>
    <w:rsid w:val="00946BB5"/>
    <w:rsid w:val="00950E6D"/>
    <w:rsid w:val="00952712"/>
    <w:rsid w:val="009527BB"/>
    <w:rsid w:val="00952851"/>
    <w:rsid w:val="0095331A"/>
    <w:rsid w:val="00953DD7"/>
    <w:rsid w:val="00953E7B"/>
    <w:rsid w:val="0095464A"/>
    <w:rsid w:val="00954F58"/>
    <w:rsid w:val="00955189"/>
    <w:rsid w:val="00955ADF"/>
    <w:rsid w:val="00955CD8"/>
    <w:rsid w:val="00956B84"/>
    <w:rsid w:val="00956D6B"/>
    <w:rsid w:val="00957975"/>
    <w:rsid w:val="00957C71"/>
    <w:rsid w:val="00957CAD"/>
    <w:rsid w:val="00957D41"/>
    <w:rsid w:val="00957FDC"/>
    <w:rsid w:val="009610A8"/>
    <w:rsid w:val="0096361E"/>
    <w:rsid w:val="00964884"/>
    <w:rsid w:val="009648EA"/>
    <w:rsid w:val="00964C2F"/>
    <w:rsid w:val="00964E8A"/>
    <w:rsid w:val="00965297"/>
    <w:rsid w:val="00965608"/>
    <w:rsid w:val="00965BBA"/>
    <w:rsid w:val="00965FF3"/>
    <w:rsid w:val="00966939"/>
    <w:rsid w:val="00966A52"/>
    <w:rsid w:val="00966AE0"/>
    <w:rsid w:val="00970206"/>
    <w:rsid w:val="009715CC"/>
    <w:rsid w:val="00972354"/>
    <w:rsid w:val="00972404"/>
    <w:rsid w:val="00972A5C"/>
    <w:rsid w:val="00973ABA"/>
    <w:rsid w:val="009744B3"/>
    <w:rsid w:val="00975212"/>
    <w:rsid w:val="009752A4"/>
    <w:rsid w:val="00975879"/>
    <w:rsid w:val="00976A29"/>
    <w:rsid w:val="00976CEF"/>
    <w:rsid w:val="00977004"/>
    <w:rsid w:val="009802A5"/>
    <w:rsid w:val="00980684"/>
    <w:rsid w:val="0098104C"/>
    <w:rsid w:val="009817E0"/>
    <w:rsid w:val="00981CCC"/>
    <w:rsid w:val="00981D13"/>
    <w:rsid w:val="0098243A"/>
    <w:rsid w:val="00982477"/>
    <w:rsid w:val="00983086"/>
    <w:rsid w:val="009831BB"/>
    <w:rsid w:val="00983324"/>
    <w:rsid w:val="0098335C"/>
    <w:rsid w:val="00983671"/>
    <w:rsid w:val="009845CA"/>
    <w:rsid w:val="009846E3"/>
    <w:rsid w:val="00984EC5"/>
    <w:rsid w:val="00984F14"/>
    <w:rsid w:val="009857E2"/>
    <w:rsid w:val="00985BA0"/>
    <w:rsid w:val="00986029"/>
    <w:rsid w:val="009865F2"/>
    <w:rsid w:val="00986D1D"/>
    <w:rsid w:val="00986D5C"/>
    <w:rsid w:val="00986DE1"/>
    <w:rsid w:val="009907AF"/>
    <w:rsid w:val="00992E1F"/>
    <w:rsid w:val="009930F6"/>
    <w:rsid w:val="00993A23"/>
    <w:rsid w:val="00993AB3"/>
    <w:rsid w:val="00993CB6"/>
    <w:rsid w:val="00993DE5"/>
    <w:rsid w:val="0099403F"/>
    <w:rsid w:val="009940BA"/>
    <w:rsid w:val="00994114"/>
    <w:rsid w:val="00994BFB"/>
    <w:rsid w:val="00995528"/>
    <w:rsid w:val="00995951"/>
    <w:rsid w:val="00995CC3"/>
    <w:rsid w:val="00995E7A"/>
    <w:rsid w:val="009968BA"/>
    <w:rsid w:val="009978A6"/>
    <w:rsid w:val="009A10B7"/>
    <w:rsid w:val="009A193D"/>
    <w:rsid w:val="009A253B"/>
    <w:rsid w:val="009A3943"/>
    <w:rsid w:val="009A444A"/>
    <w:rsid w:val="009A44DB"/>
    <w:rsid w:val="009A4827"/>
    <w:rsid w:val="009A5327"/>
    <w:rsid w:val="009A6389"/>
    <w:rsid w:val="009A77AB"/>
    <w:rsid w:val="009A77F1"/>
    <w:rsid w:val="009B03A9"/>
    <w:rsid w:val="009B074E"/>
    <w:rsid w:val="009B0EDF"/>
    <w:rsid w:val="009B1690"/>
    <w:rsid w:val="009B1B23"/>
    <w:rsid w:val="009B2600"/>
    <w:rsid w:val="009B2BB9"/>
    <w:rsid w:val="009B2C93"/>
    <w:rsid w:val="009B32B3"/>
    <w:rsid w:val="009B33F6"/>
    <w:rsid w:val="009B34E2"/>
    <w:rsid w:val="009B34E3"/>
    <w:rsid w:val="009B36AE"/>
    <w:rsid w:val="009B4632"/>
    <w:rsid w:val="009B46AF"/>
    <w:rsid w:val="009B5861"/>
    <w:rsid w:val="009B5B6B"/>
    <w:rsid w:val="009B683D"/>
    <w:rsid w:val="009B6D2F"/>
    <w:rsid w:val="009B7E6E"/>
    <w:rsid w:val="009C00C2"/>
    <w:rsid w:val="009C0349"/>
    <w:rsid w:val="009C0BAB"/>
    <w:rsid w:val="009C0D38"/>
    <w:rsid w:val="009C0DA1"/>
    <w:rsid w:val="009C1DB9"/>
    <w:rsid w:val="009C1DF2"/>
    <w:rsid w:val="009C297A"/>
    <w:rsid w:val="009C3810"/>
    <w:rsid w:val="009C38D6"/>
    <w:rsid w:val="009C4A83"/>
    <w:rsid w:val="009C4B62"/>
    <w:rsid w:val="009C668F"/>
    <w:rsid w:val="009C6DB5"/>
    <w:rsid w:val="009C71D3"/>
    <w:rsid w:val="009C76B6"/>
    <w:rsid w:val="009D03BA"/>
    <w:rsid w:val="009D04B4"/>
    <w:rsid w:val="009D05B5"/>
    <w:rsid w:val="009D0C59"/>
    <w:rsid w:val="009D138E"/>
    <w:rsid w:val="009D25E3"/>
    <w:rsid w:val="009D2996"/>
    <w:rsid w:val="009D299E"/>
    <w:rsid w:val="009D2ED3"/>
    <w:rsid w:val="009D3C63"/>
    <w:rsid w:val="009D4EA4"/>
    <w:rsid w:val="009D5340"/>
    <w:rsid w:val="009D5A10"/>
    <w:rsid w:val="009D5A69"/>
    <w:rsid w:val="009D6258"/>
    <w:rsid w:val="009D7587"/>
    <w:rsid w:val="009D7BDD"/>
    <w:rsid w:val="009D7BE8"/>
    <w:rsid w:val="009D7F96"/>
    <w:rsid w:val="009E10CE"/>
    <w:rsid w:val="009E14A2"/>
    <w:rsid w:val="009E1649"/>
    <w:rsid w:val="009E1A40"/>
    <w:rsid w:val="009E23D8"/>
    <w:rsid w:val="009E2649"/>
    <w:rsid w:val="009E2E11"/>
    <w:rsid w:val="009E30E1"/>
    <w:rsid w:val="009E37FA"/>
    <w:rsid w:val="009E3986"/>
    <w:rsid w:val="009E3A9C"/>
    <w:rsid w:val="009E439B"/>
    <w:rsid w:val="009E4CC4"/>
    <w:rsid w:val="009E5122"/>
    <w:rsid w:val="009E569B"/>
    <w:rsid w:val="009E5AC4"/>
    <w:rsid w:val="009E6391"/>
    <w:rsid w:val="009E64AF"/>
    <w:rsid w:val="009E6C94"/>
    <w:rsid w:val="009E7061"/>
    <w:rsid w:val="009E706F"/>
    <w:rsid w:val="009E7220"/>
    <w:rsid w:val="009F074D"/>
    <w:rsid w:val="009F10FB"/>
    <w:rsid w:val="009F19D0"/>
    <w:rsid w:val="009F1B26"/>
    <w:rsid w:val="009F1C69"/>
    <w:rsid w:val="009F27BC"/>
    <w:rsid w:val="009F2D91"/>
    <w:rsid w:val="009F34EE"/>
    <w:rsid w:val="009F3841"/>
    <w:rsid w:val="009F3C95"/>
    <w:rsid w:val="009F3EC5"/>
    <w:rsid w:val="009F49B2"/>
    <w:rsid w:val="009F5B63"/>
    <w:rsid w:val="009F5FEC"/>
    <w:rsid w:val="009F65BB"/>
    <w:rsid w:val="009F671A"/>
    <w:rsid w:val="009F6797"/>
    <w:rsid w:val="00A002CC"/>
    <w:rsid w:val="00A0044F"/>
    <w:rsid w:val="00A0048D"/>
    <w:rsid w:val="00A00DF9"/>
    <w:rsid w:val="00A01125"/>
    <w:rsid w:val="00A0120D"/>
    <w:rsid w:val="00A012F8"/>
    <w:rsid w:val="00A01648"/>
    <w:rsid w:val="00A01960"/>
    <w:rsid w:val="00A023A5"/>
    <w:rsid w:val="00A042B6"/>
    <w:rsid w:val="00A043D8"/>
    <w:rsid w:val="00A04503"/>
    <w:rsid w:val="00A04D97"/>
    <w:rsid w:val="00A04FB1"/>
    <w:rsid w:val="00A05360"/>
    <w:rsid w:val="00A05445"/>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481D"/>
    <w:rsid w:val="00A15234"/>
    <w:rsid w:val="00A15E96"/>
    <w:rsid w:val="00A16152"/>
    <w:rsid w:val="00A16E23"/>
    <w:rsid w:val="00A17141"/>
    <w:rsid w:val="00A17276"/>
    <w:rsid w:val="00A17584"/>
    <w:rsid w:val="00A17EDB"/>
    <w:rsid w:val="00A20064"/>
    <w:rsid w:val="00A20AF2"/>
    <w:rsid w:val="00A20E28"/>
    <w:rsid w:val="00A22167"/>
    <w:rsid w:val="00A2270E"/>
    <w:rsid w:val="00A230C9"/>
    <w:rsid w:val="00A236E0"/>
    <w:rsid w:val="00A237DF"/>
    <w:rsid w:val="00A23B74"/>
    <w:rsid w:val="00A24015"/>
    <w:rsid w:val="00A2404B"/>
    <w:rsid w:val="00A2445C"/>
    <w:rsid w:val="00A2487A"/>
    <w:rsid w:val="00A24E6E"/>
    <w:rsid w:val="00A2595C"/>
    <w:rsid w:val="00A25A52"/>
    <w:rsid w:val="00A25ADF"/>
    <w:rsid w:val="00A26C99"/>
    <w:rsid w:val="00A26F48"/>
    <w:rsid w:val="00A27F40"/>
    <w:rsid w:val="00A3074A"/>
    <w:rsid w:val="00A3174B"/>
    <w:rsid w:val="00A31B10"/>
    <w:rsid w:val="00A32501"/>
    <w:rsid w:val="00A3279D"/>
    <w:rsid w:val="00A32988"/>
    <w:rsid w:val="00A334E6"/>
    <w:rsid w:val="00A33C63"/>
    <w:rsid w:val="00A33E03"/>
    <w:rsid w:val="00A341B8"/>
    <w:rsid w:val="00A3428B"/>
    <w:rsid w:val="00A344A6"/>
    <w:rsid w:val="00A3477D"/>
    <w:rsid w:val="00A34890"/>
    <w:rsid w:val="00A35343"/>
    <w:rsid w:val="00A3700B"/>
    <w:rsid w:val="00A3704E"/>
    <w:rsid w:val="00A371E2"/>
    <w:rsid w:val="00A377CF"/>
    <w:rsid w:val="00A37902"/>
    <w:rsid w:val="00A3796A"/>
    <w:rsid w:val="00A40410"/>
    <w:rsid w:val="00A40DAD"/>
    <w:rsid w:val="00A4128F"/>
    <w:rsid w:val="00A41981"/>
    <w:rsid w:val="00A41B28"/>
    <w:rsid w:val="00A42FB3"/>
    <w:rsid w:val="00A436AA"/>
    <w:rsid w:val="00A4383F"/>
    <w:rsid w:val="00A440E6"/>
    <w:rsid w:val="00A44302"/>
    <w:rsid w:val="00A45725"/>
    <w:rsid w:val="00A45E05"/>
    <w:rsid w:val="00A45E69"/>
    <w:rsid w:val="00A46754"/>
    <w:rsid w:val="00A46B92"/>
    <w:rsid w:val="00A46D4D"/>
    <w:rsid w:val="00A46F4B"/>
    <w:rsid w:val="00A473BA"/>
    <w:rsid w:val="00A47AC8"/>
    <w:rsid w:val="00A500D5"/>
    <w:rsid w:val="00A52AC8"/>
    <w:rsid w:val="00A532F6"/>
    <w:rsid w:val="00A54A54"/>
    <w:rsid w:val="00A54E02"/>
    <w:rsid w:val="00A55D22"/>
    <w:rsid w:val="00A57646"/>
    <w:rsid w:val="00A60650"/>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3444"/>
    <w:rsid w:val="00A739CE"/>
    <w:rsid w:val="00A74318"/>
    <w:rsid w:val="00A753A7"/>
    <w:rsid w:val="00A765FF"/>
    <w:rsid w:val="00A774D2"/>
    <w:rsid w:val="00A77B34"/>
    <w:rsid w:val="00A77C60"/>
    <w:rsid w:val="00A7B8E2"/>
    <w:rsid w:val="00A80316"/>
    <w:rsid w:val="00A80B36"/>
    <w:rsid w:val="00A80E4F"/>
    <w:rsid w:val="00A80F3D"/>
    <w:rsid w:val="00A82829"/>
    <w:rsid w:val="00A82C51"/>
    <w:rsid w:val="00A83462"/>
    <w:rsid w:val="00A83759"/>
    <w:rsid w:val="00A83C12"/>
    <w:rsid w:val="00A843A0"/>
    <w:rsid w:val="00A855DF"/>
    <w:rsid w:val="00A86C52"/>
    <w:rsid w:val="00A877F3"/>
    <w:rsid w:val="00A90E2F"/>
    <w:rsid w:val="00A90E75"/>
    <w:rsid w:val="00A91937"/>
    <w:rsid w:val="00A92976"/>
    <w:rsid w:val="00A93893"/>
    <w:rsid w:val="00A93A45"/>
    <w:rsid w:val="00A93CD3"/>
    <w:rsid w:val="00A9450E"/>
    <w:rsid w:val="00A949CD"/>
    <w:rsid w:val="00A95105"/>
    <w:rsid w:val="00A96088"/>
    <w:rsid w:val="00A964FC"/>
    <w:rsid w:val="00A965CA"/>
    <w:rsid w:val="00A96E9C"/>
    <w:rsid w:val="00A9716D"/>
    <w:rsid w:val="00AA05B8"/>
    <w:rsid w:val="00AA0916"/>
    <w:rsid w:val="00AA09F8"/>
    <w:rsid w:val="00AA0BE5"/>
    <w:rsid w:val="00AA0EEC"/>
    <w:rsid w:val="00AA2693"/>
    <w:rsid w:val="00AA2B93"/>
    <w:rsid w:val="00AA3698"/>
    <w:rsid w:val="00AA37A2"/>
    <w:rsid w:val="00AA4377"/>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834"/>
    <w:rsid w:val="00AB0D40"/>
    <w:rsid w:val="00AB2261"/>
    <w:rsid w:val="00AB28D4"/>
    <w:rsid w:val="00AB2EE2"/>
    <w:rsid w:val="00AB3316"/>
    <w:rsid w:val="00AB48FF"/>
    <w:rsid w:val="00AB510D"/>
    <w:rsid w:val="00AB5591"/>
    <w:rsid w:val="00AB60ED"/>
    <w:rsid w:val="00AB682B"/>
    <w:rsid w:val="00AB6D33"/>
    <w:rsid w:val="00AB6DC1"/>
    <w:rsid w:val="00AB70A9"/>
    <w:rsid w:val="00AB745F"/>
    <w:rsid w:val="00AB7715"/>
    <w:rsid w:val="00AC0918"/>
    <w:rsid w:val="00AC09F6"/>
    <w:rsid w:val="00AC0A9A"/>
    <w:rsid w:val="00AC10A7"/>
    <w:rsid w:val="00AC1F3D"/>
    <w:rsid w:val="00AC219E"/>
    <w:rsid w:val="00AC2283"/>
    <w:rsid w:val="00AC2C47"/>
    <w:rsid w:val="00AC33B2"/>
    <w:rsid w:val="00AC3FE1"/>
    <w:rsid w:val="00AC43E8"/>
    <w:rsid w:val="00AC4BAE"/>
    <w:rsid w:val="00AC4D33"/>
    <w:rsid w:val="00AC5183"/>
    <w:rsid w:val="00AC590D"/>
    <w:rsid w:val="00AC6090"/>
    <w:rsid w:val="00AC65F1"/>
    <w:rsid w:val="00AC6F59"/>
    <w:rsid w:val="00AC7109"/>
    <w:rsid w:val="00AC7C1D"/>
    <w:rsid w:val="00AD0282"/>
    <w:rsid w:val="00AD09FF"/>
    <w:rsid w:val="00AD1092"/>
    <w:rsid w:val="00AD17D7"/>
    <w:rsid w:val="00AD23AE"/>
    <w:rsid w:val="00AD2E3F"/>
    <w:rsid w:val="00AD3AD4"/>
    <w:rsid w:val="00AD3ADE"/>
    <w:rsid w:val="00AD4330"/>
    <w:rsid w:val="00AD6213"/>
    <w:rsid w:val="00AD622B"/>
    <w:rsid w:val="00AD6E79"/>
    <w:rsid w:val="00AD7172"/>
    <w:rsid w:val="00AD7511"/>
    <w:rsid w:val="00AD751C"/>
    <w:rsid w:val="00AD7A07"/>
    <w:rsid w:val="00AD7B7D"/>
    <w:rsid w:val="00AE016A"/>
    <w:rsid w:val="00AE0883"/>
    <w:rsid w:val="00AE148B"/>
    <w:rsid w:val="00AE2469"/>
    <w:rsid w:val="00AE2CA6"/>
    <w:rsid w:val="00AE3536"/>
    <w:rsid w:val="00AE3792"/>
    <w:rsid w:val="00AE4426"/>
    <w:rsid w:val="00AE47F5"/>
    <w:rsid w:val="00AE5F92"/>
    <w:rsid w:val="00AE6DE1"/>
    <w:rsid w:val="00AE7B37"/>
    <w:rsid w:val="00AE7CD2"/>
    <w:rsid w:val="00AF109C"/>
    <w:rsid w:val="00AF155B"/>
    <w:rsid w:val="00AF1E2D"/>
    <w:rsid w:val="00AF2802"/>
    <w:rsid w:val="00AF2B3F"/>
    <w:rsid w:val="00AF3E8E"/>
    <w:rsid w:val="00AF40DD"/>
    <w:rsid w:val="00AF423E"/>
    <w:rsid w:val="00AF49C3"/>
    <w:rsid w:val="00AF5622"/>
    <w:rsid w:val="00AF68F6"/>
    <w:rsid w:val="00AF6A75"/>
    <w:rsid w:val="00AF6A98"/>
    <w:rsid w:val="00AF6C0B"/>
    <w:rsid w:val="00AF72AF"/>
    <w:rsid w:val="00B000A8"/>
    <w:rsid w:val="00B001E2"/>
    <w:rsid w:val="00B0041A"/>
    <w:rsid w:val="00B00ABF"/>
    <w:rsid w:val="00B00D21"/>
    <w:rsid w:val="00B00DCC"/>
    <w:rsid w:val="00B01683"/>
    <w:rsid w:val="00B01DDF"/>
    <w:rsid w:val="00B020E0"/>
    <w:rsid w:val="00B032CA"/>
    <w:rsid w:val="00B0343A"/>
    <w:rsid w:val="00B03686"/>
    <w:rsid w:val="00B03B51"/>
    <w:rsid w:val="00B042B2"/>
    <w:rsid w:val="00B04A12"/>
    <w:rsid w:val="00B05831"/>
    <w:rsid w:val="00B0694F"/>
    <w:rsid w:val="00B06D1A"/>
    <w:rsid w:val="00B078F4"/>
    <w:rsid w:val="00B105E5"/>
    <w:rsid w:val="00B1084A"/>
    <w:rsid w:val="00B113DE"/>
    <w:rsid w:val="00B1143F"/>
    <w:rsid w:val="00B118F1"/>
    <w:rsid w:val="00B11B1C"/>
    <w:rsid w:val="00B1216D"/>
    <w:rsid w:val="00B126B0"/>
    <w:rsid w:val="00B12860"/>
    <w:rsid w:val="00B12A74"/>
    <w:rsid w:val="00B132A0"/>
    <w:rsid w:val="00B14B58"/>
    <w:rsid w:val="00B156A8"/>
    <w:rsid w:val="00B15DF9"/>
    <w:rsid w:val="00B16067"/>
    <w:rsid w:val="00B162A6"/>
    <w:rsid w:val="00B169A5"/>
    <w:rsid w:val="00B17891"/>
    <w:rsid w:val="00B2020A"/>
    <w:rsid w:val="00B2042F"/>
    <w:rsid w:val="00B2094B"/>
    <w:rsid w:val="00B20CFF"/>
    <w:rsid w:val="00B214B6"/>
    <w:rsid w:val="00B2165D"/>
    <w:rsid w:val="00B21B1C"/>
    <w:rsid w:val="00B22349"/>
    <w:rsid w:val="00B22960"/>
    <w:rsid w:val="00B22DF7"/>
    <w:rsid w:val="00B2321C"/>
    <w:rsid w:val="00B235B0"/>
    <w:rsid w:val="00B23C35"/>
    <w:rsid w:val="00B23C84"/>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2A9"/>
    <w:rsid w:val="00B305F5"/>
    <w:rsid w:val="00B31460"/>
    <w:rsid w:val="00B32483"/>
    <w:rsid w:val="00B337D0"/>
    <w:rsid w:val="00B33C7D"/>
    <w:rsid w:val="00B3418B"/>
    <w:rsid w:val="00B3438B"/>
    <w:rsid w:val="00B34503"/>
    <w:rsid w:val="00B34A4A"/>
    <w:rsid w:val="00B34FA6"/>
    <w:rsid w:val="00B35286"/>
    <w:rsid w:val="00B35C7C"/>
    <w:rsid w:val="00B36496"/>
    <w:rsid w:val="00B3668E"/>
    <w:rsid w:val="00B36854"/>
    <w:rsid w:val="00B375D5"/>
    <w:rsid w:val="00B41C0D"/>
    <w:rsid w:val="00B4210B"/>
    <w:rsid w:val="00B422D3"/>
    <w:rsid w:val="00B423F1"/>
    <w:rsid w:val="00B425C2"/>
    <w:rsid w:val="00B42881"/>
    <w:rsid w:val="00B4296E"/>
    <w:rsid w:val="00B42B0F"/>
    <w:rsid w:val="00B43ACC"/>
    <w:rsid w:val="00B4456A"/>
    <w:rsid w:val="00B44BF1"/>
    <w:rsid w:val="00B4536B"/>
    <w:rsid w:val="00B4614A"/>
    <w:rsid w:val="00B4614B"/>
    <w:rsid w:val="00B46234"/>
    <w:rsid w:val="00B4675D"/>
    <w:rsid w:val="00B47A2D"/>
    <w:rsid w:val="00B50D44"/>
    <w:rsid w:val="00B50EAA"/>
    <w:rsid w:val="00B51449"/>
    <w:rsid w:val="00B51C9E"/>
    <w:rsid w:val="00B5206C"/>
    <w:rsid w:val="00B5216F"/>
    <w:rsid w:val="00B52973"/>
    <w:rsid w:val="00B52A4E"/>
    <w:rsid w:val="00B54035"/>
    <w:rsid w:val="00B54100"/>
    <w:rsid w:val="00B54597"/>
    <w:rsid w:val="00B549C2"/>
    <w:rsid w:val="00B54F5C"/>
    <w:rsid w:val="00B5576C"/>
    <w:rsid w:val="00B55AEB"/>
    <w:rsid w:val="00B55D0C"/>
    <w:rsid w:val="00B55F68"/>
    <w:rsid w:val="00B5665B"/>
    <w:rsid w:val="00B5693B"/>
    <w:rsid w:val="00B57217"/>
    <w:rsid w:val="00B57AF8"/>
    <w:rsid w:val="00B61D97"/>
    <w:rsid w:val="00B621DA"/>
    <w:rsid w:val="00B640AD"/>
    <w:rsid w:val="00B64919"/>
    <w:rsid w:val="00B64EE8"/>
    <w:rsid w:val="00B658CE"/>
    <w:rsid w:val="00B6596A"/>
    <w:rsid w:val="00B65AEA"/>
    <w:rsid w:val="00B65F9F"/>
    <w:rsid w:val="00B6731A"/>
    <w:rsid w:val="00B70012"/>
    <w:rsid w:val="00B700DB"/>
    <w:rsid w:val="00B70A86"/>
    <w:rsid w:val="00B718AA"/>
    <w:rsid w:val="00B723B8"/>
    <w:rsid w:val="00B72CF8"/>
    <w:rsid w:val="00B72FE8"/>
    <w:rsid w:val="00B734F3"/>
    <w:rsid w:val="00B7365D"/>
    <w:rsid w:val="00B73AD3"/>
    <w:rsid w:val="00B73DEA"/>
    <w:rsid w:val="00B73E51"/>
    <w:rsid w:val="00B7520C"/>
    <w:rsid w:val="00B76AF7"/>
    <w:rsid w:val="00B76F1B"/>
    <w:rsid w:val="00B771B6"/>
    <w:rsid w:val="00B77652"/>
    <w:rsid w:val="00B80360"/>
    <w:rsid w:val="00B803CD"/>
    <w:rsid w:val="00B80A3E"/>
    <w:rsid w:val="00B80DD2"/>
    <w:rsid w:val="00B815DB"/>
    <w:rsid w:val="00B82643"/>
    <w:rsid w:val="00B831E5"/>
    <w:rsid w:val="00B832B5"/>
    <w:rsid w:val="00B839A1"/>
    <w:rsid w:val="00B8432D"/>
    <w:rsid w:val="00B84D94"/>
    <w:rsid w:val="00B8603B"/>
    <w:rsid w:val="00B862AD"/>
    <w:rsid w:val="00B86B64"/>
    <w:rsid w:val="00B874E0"/>
    <w:rsid w:val="00B87656"/>
    <w:rsid w:val="00B87795"/>
    <w:rsid w:val="00B87ECC"/>
    <w:rsid w:val="00B910F7"/>
    <w:rsid w:val="00B91DE2"/>
    <w:rsid w:val="00B92258"/>
    <w:rsid w:val="00B92993"/>
    <w:rsid w:val="00B92C5F"/>
    <w:rsid w:val="00B92CA5"/>
    <w:rsid w:val="00B931EC"/>
    <w:rsid w:val="00B9322A"/>
    <w:rsid w:val="00B936B5"/>
    <w:rsid w:val="00B94162"/>
    <w:rsid w:val="00B94BE6"/>
    <w:rsid w:val="00B95095"/>
    <w:rsid w:val="00B95FCE"/>
    <w:rsid w:val="00B960DA"/>
    <w:rsid w:val="00B96118"/>
    <w:rsid w:val="00B9624A"/>
    <w:rsid w:val="00B967CF"/>
    <w:rsid w:val="00B96A75"/>
    <w:rsid w:val="00B96AF0"/>
    <w:rsid w:val="00B96E3C"/>
    <w:rsid w:val="00B970A6"/>
    <w:rsid w:val="00B9726A"/>
    <w:rsid w:val="00B979BA"/>
    <w:rsid w:val="00B97C45"/>
    <w:rsid w:val="00BA04C4"/>
    <w:rsid w:val="00BA33F8"/>
    <w:rsid w:val="00BA3611"/>
    <w:rsid w:val="00BA3F7E"/>
    <w:rsid w:val="00BA529A"/>
    <w:rsid w:val="00BA69F0"/>
    <w:rsid w:val="00BA6B78"/>
    <w:rsid w:val="00BA6E53"/>
    <w:rsid w:val="00BA7268"/>
    <w:rsid w:val="00BA7323"/>
    <w:rsid w:val="00BA7385"/>
    <w:rsid w:val="00BB1D64"/>
    <w:rsid w:val="00BB2010"/>
    <w:rsid w:val="00BB28EB"/>
    <w:rsid w:val="00BB4084"/>
    <w:rsid w:val="00BB40C9"/>
    <w:rsid w:val="00BB422E"/>
    <w:rsid w:val="00BB4E5B"/>
    <w:rsid w:val="00BB51B8"/>
    <w:rsid w:val="00BB65C3"/>
    <w:rsid w:val="00BB7326"/>
    <w:rsid w:val="00BB7781"/>
    <w:rsid w:val="00BB7AB9"/>
    <w:rsid w:val="00BC0F52"/>
    <w:rsid w:val="00BC178E"/>
    <w:rsid w:val="00BC1A29"/>
    <w:rsid w:val="00BC1B78"/>
    <w:rsid w:val="00BC1BF0"/>
    <w:rsid w:val="00BC1EED"/>
    <w:rsid w:val="00BC20D6"/>
    <w:rsid w:val="00BC2D92"/>
    <w:rsid w:val="00BC2EAB"/>
    <w:rsid w:val="00BC2EC2"/>
    <w:rsid w:val="00BC30A9"/>
    <w:rsid w:val="00BC3B98"/>
    <w:rsid w:val="00BC4151"/>
    <w:rsid w:val="00BC474E"/>
    <w:rsid w:val="00BC479F"/>
    <w:rsid w:val="00BC4B26"/>
    <w:rsid w:val="00BC5372"/>
    <w:rsid w:val="00BC57DF"/>
    <w:rsid w:val="00BC5ED9"/>
    <w:rsid w:val="00BC652B"/>
    <w:rsid w:val="00BC6F87"/>
    <w:rsid w:val="00BC7B63"/>
    <w:rsid w:val="00BC7D6A"/>
    <w:rsid w:val="00BD0208"/>
    <w:rsid w:val="00BD07C3"/>
    <w:rsid w:val="00BD08DC"/>
    <w:rsid w:val="00BD0A00"/>
    <w:rsid w:val="00BD1228"/>
    <w:rsid w:val="00BD1E4B"/>
    <w:rsid w:val="00BD28BE"/>
    <w:rsid w:val="00BD2B34"/>
    <w:rsid w:val="00BD2DEF"/>
    <w:rsid w:val="00BD2F75"/>
    <w:rsid w:val="00BD309B"/>
    <w:rsid w:val="00BD3604"/>
    <w:rsid w:val="00BD3610"/>
    <w:rsid w:val="00BD3A3B"/>
    <w:rsid w:val="00BD3B12"/>
    <w:rsid w:val="00BD4778"/>
    <w:rsid w:val="00BD47DF"/>
    <w:rsid w:val="00BD498B"/>
    <w:rsid w:val="00BD4A75"/>
    <w:rsid w:val="00BD4C75"/>
    <w:rsid w:val="00BD4E7A"/>
    <w:rsid w:val="00BD511E"/>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381A"/>
    <w:rsid w:val="00BE4ED0"/>
    <w:rsid w:val="00BE51C5"/>
    <w:rsid w:val="00BE614C"/>
    <w:rsid w:val="00BE6F7D"/>
    <w:rsid w:val="00BE726A"/>
    <w:rsid w:val="00BE7C43"/>
    <w:rsid w:val="00BF07FE"/>
    <w:rsid w:val="00BF0841"/>
    <w:rsid w:val="00BF1744"/>
    <w:rsid w:val="00BF2E37"/>
    <w:rsid w:val="00BF381F"/>
    <w:rsid w:val="00BF487C"/>
    <w:rsid w:val="00BF56ED"/>
    <w:rsid w:val="00BF5A1F"/>
    <w:rsid w:val="00BF65F0"/>
    <w:rsid w:val="00BF71A0"/>
    <w:rsid w:val="00C0005F"/>
    <w:rsid w:val="00C01128"/>
    <w:rsid w:val="00C0185D"/>
    <w:rsid w:val="00C01D5A"/>
    <w:rsid w:val="00C032C2"/>
    <w:rsid w:val="00C046A3"/>
    <w:rsid w:val="00C04D95"/>
    <w:rsid w:val="00C04EEA"/>
    <w:rsid w:val="00C0541C"/>
    <w:rsid w:val="00C05C6B"/>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1CDA"/>
    <w:rsid w:val="00C12037"/>
    <w:rsid w:val="00C12090"/>
    <w:rsid w:val="00C12300"/>
    <w:rsid w:val="00C12755"/>
    <w:rsid w:val="00C12E6A"/>
    <w:rsid w:val="00C1316E"/>
    <w:rsid w:val="00C1360A"/>
    <w:rsid w:val="00C1380F"/>
    <w:rsid w:val="00C13E84"/>
    <w:rsid w:val="00C1464C"/>
    <w:rsid w:val="00C15965"/>
    <w:rsid w:val="00C160FF"/>
    <w:rsid w:val="00C16255"/>
    <w:rsid w:val="00C1627E"/>
    <w:rsid w:val="00C16DDF"/>
    <w:rsid w:val="00C2024F"/>
    <w:rsid w:val="00C2069E"/>
    <w:rsid w:val="00C207FF"/>
    <w:rsid w:val="00C20C3A"/>
    <w:rsid w:val="00C21A22"/>
    <w:rsid w:val="00C226A7"/>
    <w:rsid w:val="00C22D6D"/>
    <w:rsid w:val="00C23017"/>
    <w:rsid w:val="00C238D9"/>
    <w:rsid w:val="00C24675"/>
    <w:rsid w:val="00C24881"/>
    <w:rsid w:val="00C25262"/>
    <w:rsid w:val="00C255B7"/>
    <w:rsid w:val="00C256BF"/>
    <w:rsid w:val="00C25A02"/>
    <w:rsid w:val="00C26714"/>
    <w:rsid w:val="00C267A7"/>
    <w:rsid w:val="00C270EB"/>
    <w:rsid w:val="00C27426"/>
    <w:rsid w:val="00C27C52"/>
    <w:rsid w:val="00C30B00"/>
    <w:rsid w:val="00C32299"/>
    <w:rsid w:val="00C3230C"/>
    <w:rsid w:val="00C324E7"/>
    <w:rsid w:val="00C32896"/>
    <w:rsid w:val="00C329A4"/>
    <w:rsid w:val="00C32BBC"/>
    <w:rsid w:val="00C32D2F"/>
    <w:rsid w:val="00C32D78"/>
    <w:rsid w:val="00C331FA"/>
    <w:rsid w:val="00C34C57"/>
    <w:rsid w:val="00C34EF9"/>
    <w:rsid w:val="00C354E7"/>
    <w:rsid w:val="00C3563A"/>
    <w:rsid w:val="00C35F54"/>
    <w:rsid w:val="00C363B5"/>
    <w:rsid w:val="00C36970"/>
    <w:rsid w:val="00C373D8"/>
    <w:rsid w:val="00C374B5"/>
    <w:rsid w:val="00C404AA"/>
    <w:rsid w:val="00C40AE5"/>
    <w:rsid w:val="00C414F5"/>
    <w:rsid w:val="00C419A0"/>
    <w:rsid w:val="00C41CDC"/>
    <w:rsid w:val="00C42A5F"/>
    <w:rsid w:val="00C442E8"/>
    <w:rsid w:val="00C445A2"/>
    <w:rsid w:val="00C44F19"/>
    <w:rsid w:val="00C44F74"/>
    <w:rsid w:val="00C44FBE"/>
    <w:rsid w:val="00C456A4"/>
    <w:rsid w:val="00C45829"/>
    <w:rsid w:val="00C458C2"/>
    <w:rsid w:val="00C4683B"/>
    <w:rsid w:val="00C4698C"/>
    <w:rsid w:val="00C46E67"/>
    <w:rsid w:val="00C4767C"/>
    <w:rsid w:val="00C50FF7"/>
    <w:rsid w:val="00C5134A"/>
    <w:rsid w:val="00C514F9"/>
    <w:rsid w:val="00C51C25"/>
    <w:rsid w:val="00C526E7"/>
    <w:rsid w:val="00C53051"/>
    <w:rsid w:val="00C531E4"/>
    <w:rsid w:val="00C53DEE"/>
    <w:rsid w:val="00C559A0"/>
    <w:rsid w:val="00C55DDD"/>
    <w:rsid w:val="00C55EF6"/>
    <w:rsid w:val="00C564A8"/>
    <w:rsid w:val="00C56708"/>
    <w:rsid w:val="00C56755"/>
    <w:rsid w:val="00C56DE6"/>
    <w:rsid w:val="00C571DB"/>
    <w:rsid w:val="00C573F5"/>
    <w:rsid w:val="00C5792B"/>
    <w:rsid w:val="00C60402"/>
    <w:rsid w:val="00C60E82"/>
    <w:rsid w:val="00C61275"/>
    <w:rsid w:val="00C6147F"/>
    <w:rsid w:val="00C61679"/>
    <w:rsid w:val="00C61CA8"/>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99"/>
    <w:rsid w:val="00C73ACB"/>
    <w:rsid w:val="00C73ECC"/>
    <w:rsid w:val="00C748EC"/>
    <w:rsid w:val="00C75454"/>
    <w:rsid w:val="00C756D4"/>
    <w:rsid w:val="00C7588F"/>
    <w:rsid w:val="00C7648D"/>
    <w:rsid w:val="00C76647"/>
    <w:rsid w:val="00C777BC"/>
    <w:rsid w:val="00C777F4"/>
    <w:rsid w:val="00C8020E"/>
    <w:rsid w:val="00C80318"/>
    <w:rsid w:val="00C80DE5"/>
    <w:rsid w:val="00C812F1"/>
    <w:rsid w:val="00C821EF"/>
    <w:rsid w:val="00C82AAB"/>
    <w:rsid w:val="00C82B7C"/>
    <w:rsid w:val="00C83712"/>
    <w:rsid w:val="00C838D9"/>
    <w:rsid w:val="00C841A7"/>
    <w:rsid w:val="00C84378"/>
    <w:rsid w:val="00C846A8"/>
    <w:rsid w:val="00C84F23"/>
    <w:rsid w:val="00C85013"/>
    <w:rsid w:val="00C8536D"/>
    <w:rsid w:val="00C85552"/>
    <w:rsid w:val="00C85878"/>
    <w:rsid w:val="00C86B02"/>
    <w:rsid w:val="00C871D0"/>
    <w:rsid w:val="00C8756A"/>
    <w:rsid w:val="00C875B9"/>
    <w:rsid w:val="00C87671"/>
    <w:rsid w:val="00C9068E"/>
    <w:rsid w:val="00C90A9F"/>
    <w:rsid w:val="00C9144A"/>
    <w:rsid w:val="00C91A68"/>
    <w:rsid w:val="00C91B8B"/>
    <w:rsid w:val="00C92080"/>
    <w:rsid w:val="00C92157"/>
    <w:rsid w:val="00C93094"/>
    <w:rsid w:val="00C9394A"/>
    <w:rsid w:val="00C94DE7"/>
    <w:rsid w:val="00C952BD"/>
    <w:rsid w:val="00C9653B"/>
    <w:rsid w:val="00C97216"/>
    <w:rsid w:val="00CA0027"/>
    <w:rsid w:val="00CA08C8"/>
    <w:rsid w:val="00CA156E"/>
    <w:rsid w:val="00CA1DF4"/>
    <w:rsid w:val="00CA34E2"/>
    <w:rsid w:val="00CA36AB"/>
    <w:rsid w:val="00CA3734"/>
    <w:rsid w:val="00CA4378"/>
    <w:rsid w:val="00CA44CB"/>
    <w:rsid w:val="00CA4947"/>
    <w:rsid w:val="00CA547B"/>
    <w:rsid w:val="00CA65A8"/>
    <w:rsid w:val="00CA7B13"/>
    <w:rsid w:val="00CAC503"/>
    <w:rsid w:val="00CB09D6"/>
    <w:rsid w:val="00CB0D64"/>
    <w:rsid w:val="00CB1362"/>
    <w:rsid w:val="00CB1DBF"/>
    <w:rsid w:val="00CB242A"/>
    <w:rsid w:val="00CB2BC3"/>
    <w:rsid w:val="00CB2C74"/>
    <w:rsid w:val="00CB484C"/>
    <w:rsid w:val="00CB6795"/>
    <w:rsid w:val="00CB6A52"/>
    <w:rsid w:val="00CB7226"/>
    <w:rsid w:val="00CB78D1"/>
    <w:rsid w:val="00CB79C9"/>
    <w:rsid w:val="00CBF553"/>
    <w:rsid w:val="00CC021E"/>
    <w:rsid w:val="00CC389B"/>
    <w:rsid w:val="00CC39CC"/>
    <w:rsid w:val="00CC3B5D"/>
    <w:rsid w:val="00CC3F63"/>
    <w:rsid w:val="00CC3F81"/>
    <w:rsid w:val="00CC45C0"/>
    <w:rsid w:val="00CC4656"/>
    <w:rsid w:val="00CC4B3C"/>
    <w:rsid w:val="00CC52A6"/>
    <w:rsid w:val="00CC5ED7"/>
    <w:rsid w:val="00CC61DA"/>
    <w:rsid w:val="00CC6B72"/>
    <w:rsid w:val="00CC6B81"/>
    <w:rsid w:val="00CC6F6B"/>
    <w:rsid w:val="00CC7BFF"/>
    <w:rsid w:val="00CC7D68"/>
    <w:rsid w:val="00CC7D8B"/>
    <w:rsid w:val="00CD0223"/>
    <w:rsid w:val="00CD073B"/>
    <w:rsid w:val="00CD0913"/>
    <w:rsid w:val="00CD0ACC"/>
    <w:rsid w:val="00CD2575"/>
    <w:rsid w:val="00CD26CD"/>
    <w:rsid w:val="00CD4193"/>
    <w:rsid w:val="00CD4DCF"/>
    <w:rsid w:val="00CD54DF"/>
    <w:rsid w:val="00CD6241"/>
    <w:rsid w:val="00CD69B1"/>
    <w:rsid w:val="00CD6BB4"/>
    <w:rsid w:val="00CD7EA9"/>
    <w:rsid w:val="00CE0063"/>
    <w:rsid w:val="00CE0B9D"/>
    <w:rsid w:val="00CE0CB9"/>
    <w:rsid w:val="00CE0F37"/>
    <w:rsid w:val="00CE10A7"/>
    <w:rsid w:val="00CE124A"/>
    <w:rsid w:val="00CE29BA"/>
    <w:rsid w:val="00CE306E"/>
    <w:rsid w:val="00CE3684"/>
    <w:rsid w:val="00CE46DC"/>
    <w:rsid w:val="00CE5C51"/>
    <w:rsid w:val="00CE6238"/>
    <w:rsid w:val="00CE6481"/>
    <w:rsid w:val="00CE6B97"/>
    <w:rsid w:val="00CE709F"/>
    <w:rsid w:val="00CF02AD"/>
    <w:rsid w:val="00CF0AC1"/>
    <w:rsid w:val="00CF1001"/>
    <w:rsid w:val="00CF136C"/>
    <w:rsid w:val="00CF2DA6"/>
    <w:rsid w:val="00CF3202"/>
    <w:rsid w:val="00CF4325"/>
    <w:rsid w:val="00CF4565"/>
    <w:rsid w:val="00CF4BD1"/>
    <w:rsid w:val="00CF5F71"/>
    <w:rsid w:val="00CF6A2B"/>
    <w:rsid w:val="00CF716D"/>
    <w:rsid w:val="00CF76F0"/>
    <w:rsid w:val="00CF7818"/>
    <w:rsid w:val="00CF7E79"/>
    <w:rsid w:val="00D0035B"/>
    <w:rsid w:val="00D007A2"/>
    <w:rsid w:val="00D009FA"/>
    <w:rsid w:val="00D01992"/>
    <w:rsid w:val="00D0199E"/>
    <w:rsid w:val="00D0272A"/>
    <w:rsid w:val="00D02855"/>
    <w:rsid w:val="00D02A60"/>
    <w:rsid w:val="00D02B0E"/>
    <w:rsid w:val="00D02E06"/>
    <w:rsid w:val="00D03FB9"/>
    <w:rsid w:val="00D05127"/>
    <w:rsid w:val="00D060CA"/>
    <w:rsid w:val="00D07314"/>
    <w:rsid w:val="00D07834"/>
    <w:rsid w:val="00D07940"/>
    <w:rsid w:val="00D07969"/>
    <w:rsid w:val="00D07F60"/>
    <w:rsid w:val="00D108D8"/>
    <w:rsid w:val="00D11442"/>
    <w:rsid w:val="00D13335"/>
    <w:rsid w:val="00D13568"/>
    <w:rsid w:val="00D13A80"/>
    <w:rsid w:val="00D1433B"/>
    <w:rsid w:val="00D144F5"/>
    <w:rsid w:val="00D165DE"/>
    <w:rsid w:val="00D165F0"/>
    <w:rsid w:val="00D165F7"/>
    <w:rsid w:val="00D17B48"/>
    <w:rsid w:val="00D2001F"/>
    <w:rsid w:val="00D2087E"/>
    <w:rsid w:val="00D219BA"/>
    <w:rsid w:val="00D21E8C"/>
    <w:rsid w:val="00D223D1"/>
    <w:rsid w:val="00D22C6B"/>
    <w:rsid w:val="00D22F31"/>
    <w:rsid w:val="00D2387D"/>
    <w:rsid w:val="00D23A3D"/>
    <w:rsid w:val="00D2432C"/>
    <w:rsid w:val="00D246B6"/>
    <w:rsid w:val="00D256DD"/>
    <w:rsid w:val="00D259B3"/>
    <w:rsid w:val="00D25A59"/>
    <w:rsid w:val="00D25C23"/>
    <w:rsid w:val="00D263A8"/>
    <w:rsid w:val="00D2659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45B1"/>
    <w:rsid w:val="00D350ED"/>
    <w:rsid w:val="00D353F9"/>
    <w:rsid w:val="00D357A4"/>
    <w:rsid w:val="00D35CAD"/>
    <w:rsid w:val="00D35CBE"/>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44B1"/>
    <w:rsid w:val="00D44FCE"/>
    <w:rsid w:val="00D459EF"/>
    <w:rsid w:val="00D45FEE"/>
    <w:rsid w:val="00D46725"/>
    <w:rsid w:val="00D46AC4"/>
    <w:rsid w:val="00D46E75"/>
    <w:rsid w:val="00D47650"/>
    <w:rsid w:val="00D47F1B"/>
    <w:rsid w:val="00D502E3"/>
    <w:rsid w:val="00D5043F"/>
    <w:rsid w:val="00D516D9"/>
    <w:rsid w:val="00D51AE0"/>
    <w:rsid w:val="00D5231E"/>
    <w:rsid w:val="00D52E67"/>
    <w:rsid w:val="00D5441F"/>
    <w:rsid w:val="00D55375"/>
    <w:rsid w:val="00D55AEF"/>
    <w:rsid w:val="00D56D3F"/>
    <w:rsid w:val="00D56E07"/>
    <w:rsid w:val="00D57203"/>
    <w:rsid w:val="00D57870"/>
    <w:rsid w:val="00D6126F"/>
    <w:rsid w:val="00D61E6D"/>
    <w:rsid w:val="00D6286D"/>
    <w:rsid w:val="00D62B61"/>
    <w:rsid w:val="00D632BC"/>
    <w:rsid w:val="00D632D0"/>
    <w:rsid w:val="00D63307"/>
    <w:rsid w:val="00D6368C"/>
    <w:rsid w:val="00D639A0"/>
    <w:rsid w:val="00D63FAB"/>
    <w:rsid w:val="00D64F18"/>
    <w:rsid w:val="00D64F38"/>
    <w:rsid w:val="00D65673"/>
    <w:rsid w:val="00D656D1"/>
    <w:rsid w:val="00D65D5C"/>
    <w:rsid w:val="00D65EC8"/>
    <w:rsid w:val="00D6612A"/>
    <w:rsid w:val="00D663D3"/>
    <w:rsid w:val="00D66645"/>
    <w:rsid w:val="00D669EA"/>
    <w:rsid w:val="00D676D1"/>
    <w:rsid w:val="00D70087"/>
    <w:rsid w:val="00D705C7"/>
    <w:rsid w:val="00D70772"/>
    <w:rsid w:val="00D7077B"/>
    <w:rsid w:val="00D708F5"/>
    <w:rsid w:val="00D70A31"/>
    <w:rsid w:val="00D72004"/>
    <w:rsid w:val="00D7390E"/>
    <w:rsid w:val="00D73B29"/>
    <w:rsid w:val="00D73B93"/>
    <w:rsid w:val="00D73C7A"/>
    <w:rsid w:val="00D74645"/>
    <w:rsid w:val="00D74737"/>
    <w:rsid w:val="00D74ED7"/>
    <w:rsid w:val="00D75325"/>
    <w:rsid w:val="00D75B5F"/>
    <w:rsid w:val="00D75EE1"/>
    <w:rsid w:val="00D764D7"/>
    <w:rsid w:val="00D766BB"/>
    <w:rsid w:val="00D770CE"/>
    <w:rsid w:val="00D771F7"/>
    <w:rsid w:val="00D773B2"/>
    <w:rsid w:val="00D77905"/>
    <w:rsid w:val="00D77B7A"/>
    <w:rsid w:val="00D805CA"/>
    <w:rsid w:val="00D81C3E"/>
    <w:rsid w:val="00D81CF0"/>
    <w:rsid w:val="00D821FA"/>
    <w:rsid w:val="00D82989"/>
    <w:rsid w:val="00D8311E"/>
    <w:rsid w:val="00D848D3"/>
    <w:rsid w:val="00D853B7"/>
    <w:rsid w:val="00D85A30"/>
    <w:rsid w:val="00D861F5"/>
    <w:rsid w:val="00D87A85"/>
    <w:rsid w:val="00D87AF7"/>
    <w:rsid w:val="00D902F9"/>
    <w:rsid w:val="00D90F62"/>
    <w:rsid w:val="00D91099"/>
    <w:rsid w:val="00D91657"/>
    <w:rsid w:val="00D924C8"/>
    <w:rsid w:val="00D93080"/>
    <w:rsid w:val="00D936C5"/>
    <w:rsid w:val="00D9424D"/>
    <w:rsid w:val="00D94AEB"/>
    <w:rsid w:val="00D94EDA"/>
    <w:rsid w:val="00D950A7"/>
    <w:rsid w:val="00D95217"/>
    <w:rsid w:val="00D952A2"/>
    <w:rsid w:val="00D96B09"/>
    <w:rsid w:val="00D970E6"/>
    <w:rsid w:val="00D9719D"/>
    <w:rsid w:val="00D97689"/>
    <w:rsid w:val="00D97697"/>
    <w:rsid w:val="00DA0244"/>
    <w:rsid w:val="00DA068C"/>
    <w:rsid w:val="00DA1D2A"/>
    <w:rsid w:val="00DA1D8B"/>
    <w:rsid w:val="00DA204E"/>
    <w:rsid w:val="00DA20A7"/>
    <w:rsid w:val="00DA2BD5"/>
    <w:rsid w:val="00DA3503"/>
    <w:rsid w:val="00DA3775"/>
    <w:rsid w:val="00DA4139"/>
    <w:rsid w:val="00DA4983"/>
    <w:rsid w:val="00DA5141"/>
    <w:rsid w:val="00DA5360"/>
    <w:rsid w:val="00DA5987"/>
    <w:rsid w:val="00DA6032"/>
    <w:rsid w:val="00DA6EB3"/>
    <w:rsid w:val="00DA749C"/>
    <w:rsid w:val="00DB023B"/>
    <w:rsid w:val="00DB0F68"/>
    <w:rsid w:val="00DB1335"/>
    <w:rsid w:val="00DB1DCE"/>
    <w:rsid w:val="00DB1F51"/>
    <w:rsid w:val="00DB200C"/>
    <w:rsid w:val="00DB234E"/>
    <w:rsid w:val="00DB2B0B"/>
    <w:rsid w:val="00DB31DF"/>
    <w:rsid w:val="00DB3636"/>
    <w:rsid w:val="00DB3C13"/>
    <w:rsid w:val="00DB3C65"/>
    <w:rsid w:val="00DB3F80"/>
    <w:rsid w:val="00DB41FC"/>
    <w:rsid w:val="00DB46E1"/>
    <w:rsid w:val="00DB4B0E"/>
    <w:rsid w:val="00DB4B49"/>
    <w:rsid w:val="00DB5D4A"/>
    <w:rsid w:val="00DB5ED3"/>
    <w:rsid w:val="00DB64BD"/>
    <w:rsid w:val="00DB6C6D"/>
    <w:rsid w:val="00DB6E09"/>
    <w:rsid w:val="00DB707E"/>
    <w:rsid w:val="00DB7755"/>
    <w:rsid w:val="00DB7D4D"/>
    <w:rsid w:val="00DC041C"/>
    <w:rsid w:val="00DC06BD"/>
    <w:rsid w:val="00DC0FCB"/>
    <w:rsid w:val="00DC1DB8"/>
    <w:rsid w:val="00DC2C3A"/>
    <w:rsid w:val="00DC337D"/>
    <w:rsid w:val="00DC35DB"/>
    <w:rsid w:val="00DC4564"/>
    <w:rsid w:val="00DC4E38"/>
    <w:rsid w:val="00DC503E"/>
    <w:rsid w:val="00DC5738"/>
    <w:rsid w:val="00DC5BEE"/>
    <w:rsid w:val="00DC6D3E"/>
    <w:rsid w:val="00DC6DCB"/>
    <w:rsid w:val="00DC737B"/>
    <w:rsid w:val="00DC76EF"/>
    <w:rsid w:val="00DC790B"/>
    <w:rsid w:val="00DC7A77"/>
    <w:rsid w:val="00DC7B74"/>
    <w:rsid w:val="00DC7F80"/>
    <w:rsid w:val="00DD00FA"/>
    <w:rsid w:val="00DD03F1"/>
    <w:rsid w:val="00DD0C32"/>
    <w:rsid w:val="00DD1571"/>
    <w:rsid w:val="00DD1BEA"/>
    <w:rsid w:val="00DD2625"/>
    <w:rsid w:val="00DD29FC"/>
    <w:rsid w:val="00DD329B"/>
    <w:rsid w:val="00DD3A31"/>
    <w:rsid w:val="00DD3B07"/>
    <w:rsid w:val="00DD4681"/>
    <w:rsid w:val="00DD4CE2"/>
    <w:rsid w:val="00DD5429"/>
    <w:rsid w:val="00DD56F9"/>
    <w:rsid w:val="00DD586A"/>
    <w:rsid w:val="00DD5A22"/>
    <w:rsid w:val="00DD5AC0"/>
    <w:rsid w:val="00DD67FD"/>
    <w:rsid w:val="00DD6EFE"/>
    <w:rsid w:val="00DE174D"/>
    <w:rsid w:val="00DE1776"/>
    <w:rsid w:val="00DE299B"/>
    <w:rsid w:val="00DE2DCA"/>
    <w:rsid w:val="00DE32AD"/>
    <w:rsid w:val="00DE3346"/>
    <w:rsid w:val="00DE376D"/>
    <w:rsid w:val="00DE3CAB"/>
    <w:rsid w:val="00DE4084"/>
    <w:rsid w:val="00DE452E"/>
    <w:rsid w:val="00DE472B"/>
    <w:rsid w:val="00DE512C"/>
    <w:rsid w:val="00DE571E"/>
    <w:rsid w:val="00DE5EF3"/>
    <w:rsid w:val="00DE60ED"/>
    <w:rsid w:val="00DE613B"/>
    <w:rsid w:val="00DE6205"/>
    <w:rsid w:val="00DE65E1"/>
    <w:rsid w:val="00DE6724"/>
    <w:rsid w:val="00DE682C"/>
    <w:rsid w:val="00DF007B"/>
    <w:rsid w:val="00DF03AD"/>
    <w:rsid w:val="00DF07F1"/>
    <w:rsid w:val="00DF1E9C"/>
    <w:rsid w:val="00DF2003"/>
    <w:rsid w:val="00DF31AD"/>
    <w:rsid w:val="00DF36BF"/>
    <w:rsid w:val="00DF3CAC"/>
    <w:rsid w:val="00DF446E"/>
    <w:rsid w:val="00DF4A51"/>
    <w:rsid w:val="00DF568E"/>
    <w:rsid w:val="00DF5C4D"/>
    <w:rsid w:val="00DF5EDC"/>
    <w:rsid w:val="00DF6CDB"/>
    <w:rsid w:val="00DF6F49"/>
    <w:rsid w:val="00DF77E7"/>
    <w:rsid w:val="00E00A3C"/>
    <w:rsid w:val="00E00BA1"/>
    <w:rsid w:val="00E00C89"/>
    <w:rsid w:val="00E00EFB"/>
    <w:rsid w:val="00E0111E"/>
    <w:rsid w:val="00E01169"/>
    <w:rsid w:val="00E02120"/>
    <w:rsid w:val="00E02729"/>
    <w:rsid w:val="00E0284E"/>
    <w:rsid w:val="00E02BB1"/>
    <w:rsid w:val="00E03DE7"/>
    <w:rsid w:val="00E044C3"/>
    <w:rsid w:val="00E044DC"/>
    <w:rsid w:val="00E046BE"/>
    <w:rsid w:val="00E04934"/>
    <w:rsid w:val="00E05660"/>
    <w:rsid w:val="00E06479"/>
    <w:rsid w:val="00E067CC"/>
    <w:rsid w:val="00E071FD"/>
    <w:rsid w:val="00E072B8"/>
    <w:rsid w:val="00E07C98"/>
    <w:rsid w:val="00E07EBE"/>
    <w:rsid w:val="00E10D92"/>
    <w:rsid w:val="00E114FF"/>
    <w:rsid w:val="00E11CB1"/>
    <w:rsid w:val="00E13359"/>
    <w:rsid w:val="00E135C1"/>
    <w:rsid w:val="00E13A35"/>
    <w:rsid w:val="00E13A5B"/>
    <w:rsid w:val="00E13AA4"/>
    <w:rsid w:val="00E140A2"/>
    <w:rsid w:val="00E141F7"/>
    <w:rsid w:val="00E143B0"/>
    <w:rsid w:val="00E1475D"/>
    <w:rsid w:val="00E14B6E"/>
    <w:rsid w:val="00E14DF2"/>
    <w:rsid w:val="00E14E79"/>
    <w:rsid w:val="00E1557E"/>
    <w:rsid w:val="00E16215"/>
    <w:rsid w:val="00E1688B"/>
    <w:rsid w:val="00E1781D"/>
    <w:rsid w:val="00E17BC3"/>
    <w:rsid w:val="00E206E7"/>
    <w:rsid w:val="00E20BE5"/>
    <w:rsid w:val="00E20FD5"/>
    <w:rsid w:val="00E21022"/>
    <w:rsid w:val="00E2176D"/>
    <w:rsid w:val="00E21801"/>
    <w:rsid w:val="00E219D5"/>
    <w:rsid w:val="00E21EE1"/>
    <w:rsid w:val="00E22789"/>
    <w:rsid w:val="00E22C30"/>
    <w:rsid w:val="00E246E6"/>
    <w:rsid w:val="00E24D98"/>
    <w:rsid w:val="00E24FD3"/>
    <w:rsid w:val="00E25351"/>
    <w:rsid w:val="00E2611D"/>
    <w:rsid w:val="00E2626F"/>
    <w:rsid w:val="00E26295"/>
    <w:rsid w:val="00E26494"/>
    <w:rsid w:val="00E26C9D"/>
    <w:rsid w:val="00E2776C"/>
    <w:rsid w:val="00E278AF"/>
    <w:rsid w:val="00E30A69"/>
    <w:rsid w:val="00E30D4A"/>
    <w:rsid w:val="00E30E37"/>
    <w:rsid w:val="00E31190"/>
    <w:rsid w:val="00E31862"/>
    <w:rsid w:val="00E31B70"/>
    <w:rsid w:val="00E31DDB"/>
    <w:rsid w:val="00E31E63"/>
    <w:rsid w:val="00E324B7"/>
    <w:rsid w:val="00E33D3F"/>
    <w:rsid w:val="00E34B65"/>
    <w:rsid w:val="00E356F7"/>
    <w:rsid w:val="00E3589A"/>
    <w:rsid w:val="00E35A2D"/>
    <w:rsid w:val="00E35B6E"/>
    <w:rsid w:val="00E36447"/>
    <w:rsid w:val="00E36708"/>
    <w:rsid w:val="00E3675E"/>
    <w:rsid w:val="00E36EB7"/>
    <w:rsid w:val="00E37298"/>
    <w:rsid w:val="00E37C73"/>
    <w:rsid w:val="00E37CE1"/>
    <w:rsid w:val="00E37F23"/>
    <w:rsid w:val="00E40943"/>
    <w:rsid w:val="00E40DA2"/>
    <w:rsid w:val="00E410F8"/>
    <w:rsid w:val="00E411D7"/>
    <w:rsid w:val="00E4201C"/>
    <w:rsid w:val="00E42BFC"/>
    <w:rsid w:val="00E43045"/>
    <w:rsid w:val="00E433A2"/>
    <w:rsid w:val="00E43541"/>
    <w:rsid w:val="00E435FE"/>
    <w:rsid w:val="00E4476F"/>
    <w:rsid w:val="00E455F1"/>
    <w:rsid w:val="00E46B7B"/>
    <w:rsid w:val="00E46EDA"/>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B06"/>
    <w:rsid w:val="00E55EC6"/>
    <w:rsid w:val="00E568D0"/>
    <w:rsid w:val="00E56D21"/>
    <w:rsid w:val="00E602C1"/>
    <w:rsid w:val="00E605D7"/>
    <w:rsid w:val="00E60741"/>
    <w:rsid w:val="00E6171A"/>
    <w:rsid w:val="00E61B33"/>
    <w:rsid w:val="00E62104"/>
    <w:rsid w:val="00E6355A"/>
    <w:rsid w:val="00E641D4"/>
    <w:rsid w:val="00E64481"/>
    <w:rsid w:val="00E64559"/>
    <w:rsid w:val="00E6463E"/>
    <w:rsid w:val="00E6464E"/>
    <w:rsid w:val="00E65CEA"/>
    <w:rsid w:val="00E65CEE"/>
    <w:rsid w:val="00E65FBD"/>
    <w:rsid w:val="00E6631B"/>
    <w:rsid w:val="00E678B4"/>
    <w:rsid w:val="00E705A1"/>
    <w:rsid w:val="00E70A71"/>
    <w:rsid w:val="00E70BC4"/>
    <w:rsid w:val="00E7125B"/>
    <w:rsid w:val="00E719BE"/>
    <w:rsid w:val="00E71B2C"/>
    <w:rsid w:val="00E71B91"/>
    <w:rsid w:val="00E724EB"/>
    <w:rsid w:val="00E7251D"/>
    <w:rsid w:val="00E7259A"/>
    <w:rsid w:val="00E727D8"/>
    <w:rsid w:val="00E72BB7"/>
    <w:rsid w:val="00E72C1B"/>
    <w:rsid w:val="00E73C7C"/>
    <w:rsid w:val="00E73CB8"/>
    <w:rsid w:val="00E7469B"/>
    <w:rsid w:val="00E746F0"/>
    <w:rsid w:val="00E74B88"/>
    <w:rsid w:val="00E74D55"/>
    <w:rsid w:val="00E75BB2"/>
    <w:rsid w:val="00E76D51"/>
    <w:rsid w:val="00E771B6"/>
    <w:rsid w:val="00E774C2"/>
    <w:rsid w:val="00E807E9"/>
    <w:rsid w:val="00E81C06"/>
    <w:rsid w:val="00E81C8E"/>
    <w:rsid w:val="00E82246"/>
    <w:rsid w:val="00E82A4A"/>
    <w:rsid w:val="00E83C6B"/>
    <w:rsid w:val="00E845CD"/>
    <w:rsid w:val="00E84700"/>
    <w:rsid w:val="00E84831"/>
    <w:rsid w:val="00E848C3"/>
    <w:rsid w:val="00E85255"/>
    <w:rsid w:val="00E8620F"/>
    <w:rsid w:val="00E86416"/>
    <w:rsid w:val="00E869FD"/>
    <w:rsid w:val="00E86FE9"/>
    <w:rsid w:val="00E87864"/>
    <w:rsid w:val="00E9035C"/>
    <w:rsid w:val="00E9052B"/>
    <w:rsid w:val="00E9061E"/>
    <w:rsid w:val="00E90B48"/>
    <w:rsid w:val="00E90BDA"/>
    <w:rsid w:val="00E91406"/>
    <w:rsid w:val="00E91B70"/>
    <w:rsid w:val="00E91F45"/>
    <w:rsid w:val="00E91FB2"/>
    <w:rsid w:val="00E92F3C"/>
    <w:rsid w:val="00E934AF"/>
    <w:rsid w:val="00E94A5E"/>
    <w:rsid w:val="00E94AB8"/>
    <w:rsid w:val="00E94F48"/>
    <w:rsid w:val="00E95787"/>
    <w:rsid w:val="00E95788"/>
    <w:rsid w:val="00E95959"/>
    <w:rsid w:val="00E9659F"/>
    <w:rsid w:val="00E96A59"/>
    <w:rsid w:val="00E96C63"/>
    <w:rsid w:val="00EA06CF"/>
    <w:rsid w:val="00EA0797"/>
    <w:rsid w:val="00EA1D56"/>
    <w:rsid w:val="00EA2A98"/>
    <w:rsid w:val="00EA3646"/>
    <w:rsid w:val="00EA3CFD"/>
    <w:rsid w:val="00EA408F"/>
    <w:rsid w:val="00EA422E"/>
    <w:rsid w:val="00EA42EB"/>
    <w:rsid w:val="00EA5597"/>
    <w:rsid w:val="00EA5B0A"/>
    <w:rsid w:val="00EA5EF6"/>
    <w:rsid w:val="00EA6655"/>
    <w:rsid w:val="00EA7337"/>
    <w:rsid w:val="00EB006B"/>
    <w:rsid w:val="00EB179E"/>
    <w:rsid w:val="00EB1B9C"/>
    <w:rsid w:val="00EB1D11"/>
    <w:rsid w:val="00EB1F34"/>
    <w:rsid w:val="00EB260F"/>
    <w:rsid w:val="00EB4859"/>
    <w:rsid w:val="00EB4D5E"/>
    <w:rsid w:val="00EB507F"/>
    <w:rsid w:val="00EB5752"/>
    <w:rsid w:val="00EB58A4"/>
    <w:rsid w:val="00EB6E15"/>
    <w:rsid w:val="00EB6F24"/>
    <w:rsid w:val="00EB748D"/>
    <w:rsid w:val="00EB7521"/>
    <w:rsid w:val="00EB7BA2"/>
    <w:rsid w:val="00EB7F78"/>
    <w:rsid w:val="00EC1B14"/>
    <w:rsid w:val="00EC20D5"/>
    <w:rsid w:val="00EC2310"/>
    <w:rsid w:val="00EC2707"/>
    <w:rsid w:val="00EC2825"/>
    <w:rsid w:val="00EC282C"/>
    <w:rsid w:val="00EC3CD0"/>
    <w:rsid w:val="00EC4698"/>
    <w:rsid w:val="00EC4BFB"/>
    <w:rsid w:val="00EC6F4A"/>
    <w:rsid w:val="00EC7127"/>
    <w:rsid w:val="00EC7921"/>
    <w:rsid w:val="00ED0B5B"/>
    <w:rsid w:val="00ED0DC3"/>
    <w:rsid w:val="00ED2444"/>
    <w:rsid w:val="00ED27D4"/>
    <w:rsid w:val="00ED34A1"/>
    <w:rsid w:val="00ED3C39"/>
    <w:rsid w:val="00ED3E8D"/>
    <w:rsid w:val="00ED41C5"/>
    <w:rsid w:val="00ED4220"/>
    <w:rsid w:val="00ED47C9"/>
    <w:rsid w:val="00ED4A0C"/>
    <w:rsid w:val="00ED4C7E"/>
    <w:rsid w:val="00ED5EE9"/>
    <w:rsid w:val="00ED5F0C"/>
    <w:rsid w:val="00ED5F9A"/>
    <w:rsid w:val="00ED63F9"/>
    <w:rsid w:val="00EDE738"/>
    <w:rsid w:val="00EE0740"/>
    <w:rsid w:val="00EE07F5"/>
    <w:rsid w:val="00EE080C"/>
    <w:rsid w:val="00EE0E44"/>
    <w:rsid w:val="00EE1350"/>
    <w:rsid w:val="00EE13D9"/>
    <w:rsid w:val="00EE15F4"/>
    <w:rsid w:val="00EE18C7"/>
    <w:rsid w:val="00EE19DB"/>
    <w:rsid w:val="00EE21C3"/>
    <w:rsid w:val="00EE2AB2"/>
    <w:rsid w:val="00EE2C16"/>
    <w:rsid w:val="00EE2ED2"/>
    <w:rsid w:val="00EE3DED"/>
    <w:rsid w:val="00EE3E91"/>
    <w:rsid w:val="00EE431C"/>
    <w:rsid w:val="00EE60D4"/>
    <w:rsid w:val="00EE681C"/>
    <w:rsid w:val="00EE68EA"/>
    <w:rsid w:val="00EF00D0"/>
    <w:rsid w:val="00EF1261"/>
    <w:rsid w:val="00EF17AF"/>
    <w:rsid w:val="00EF1902"/>
    <w:rsid w:val="00EF1C29"/>
    <w:rsid w:val="00EF2FB4"/>
    <w:rsid w:val="00EF3083"/>
    <w:rsid w:val="00EF31CF"/>
    <w:rsid w:val="00EF324D"/>
    <w:rsid w:val="00EF589C"/>
    <w:rsid w:val="00EF663E"/>
    <w:rsid w:val="00EF77C2"/>
    <w:rsid w:val="00F00048"/>
    <w:rsid w:val="00F001AD"/>
    <w:rsid w:val="00F003CA"/>
    <w:rsid w:val="00F00BAA"/>
    <w:rsid w:val="00F016D0"/>
    <w:rsid w:val="00F019FC"/>
    <w:rsid w:val="00F01B15"/>
    <w:rsid w:val="00F022BD"/>
    <w:rsid w:val="00F0260F"/>
    <w:rsid w:val="00F0397D"/>
    <w:rsid w:val="00F03A4F"/>
    <w:rsid w:val="00F03D74"/>
    <w:rsid w:val="00F044C1"/>
    <w:rsid w:val="00F04865"/>
    <w:rsid w:val="00F05630"/>
    <w:rsid w:val="00F060AA"/>
    <w:rsid w:val="00F06321"/>
    <w:rsid w:val="00F06601"/>
    <w:rsid w:val="00F07B04"/>
    <w:rsid w:val="00F10282"/>
    <w:rsid w:val="00F112A6"/>
    <w:rsid w:val="00F11FD3"/>
    <w:rsid w:val="00F13094"/>
    <w:rsid w:val="00F13299"/>
    <w:rsid w:val="00F13DA1"/>
    <w:rsid w:val="00F13E7B"/>
    <w:rsid w:val="00F1431C"/>
    <w:rsid w:val="00F14349"/>
    <w:rsid w:val="00F14642"/>
    <w:rsid w:val="00F1473D"/>
    <w:rsid w:val="00F15A5B"/>
    <w:rsid w:val="00F15B21"/>
    <w:rsid w:val="00F16543"/>
    <w:rsid w:val="00F16630"/>
    <w:rsid w:val="00F17F0F"/>
    <w:rsid w:val="00F20467"/>
    <w:rsid w:val="00F212FD"/>
    <w:rsid w:val="00F21493"/>
    <w:rsid w:val="00F22DE4"/>
    <w:rsid w:val="00F23B40"/>
    <w:rsid w:val="00F2407F"/>
    <w:rsid w:val="00F249C3"/>
    <w:rsid w:val="00F24D77"/>
    <w:rsid w:val="00F253E3"/>
    <w:rsid w:val="00F25867"/>
    <w:rsid w:val="00F25F07"/>
    <w:rsid w:val="00F26CE9"/>
    <w:rsid w:val="00F27610"/>
    <w:rsid w:val="00F30920"/>
    <w:rsid w:val="00F309D5"/>
    <w:rsid w:val="00F31373"/>
    <w:rsid w:val="00F313A1"/>
    <w:rsid w:val="00F316DF"/>
    <w:rsid w:val="00F31CB9"/>
    <w:rsid w:val="00F31FEC"/>
    <w:rsid w:val="00F32042"/>
    <w:rsid w:val="00F325C7"/>
    <w:rsid w:val="00F329A8"/>
    <w:rsid w:val="00F33403"/>
    <w:rsid w:val="00F336CD"/>
    <w:rsid w:val="00F343E5"/>
    <w:rsid w:val="00F34B9E"/>
    <w:rsid w:val="00F35857"/>
    <w:rsid w:val="00F3628F"/>
    <w:rsid w:val="00F3630E"/>
    <w:rsid w:val="00F36379"/>
    <w:rsid w:val="00F363C9"/>
    <w:rsid w:val="00F36ABA"/>
    <w:rsid w:val="00F36F7B"/>
    <w:rsid w:val="00F379F2"/>
    <w:rsid w:val="00F37CE8"/>
    <w:rsid w:val="00F37D6C"/>
    <w:rsid w:val="00F37F1B"/>
    <w:rsid w:val="00F40717"/>
    <w:rsid w:val="00F40EE3"/>
    <w:rsid w:val="00F41F5A"/>
    <w:rsid w:val="00F42194"/>
    <w:rsid w:val="00F425FE"/>
    <w:rsid w:val="00F42B1B"/>
    <w:rsid w:val="00F42F09"/>
    <w:rsid w:val="00F43159"/>
    <w:rsid w:val="00F441DE"/>
    <w:rsid w:val="00F4582B"/>
    <w:rsid w:val="00F45EF3"/>
    <w:rsid w:val="00F4646A"/>
    <w:rsid w:val="00F46603"/>
    <w:rsid w:val="00F47395"/>
    <w:rsid w:val="00F50A27"/>
    <w:rsid w:val="00F50D50"/>
    <w:rsid w:val="00F510BA"/>
    <w:rsid w:val="00F5291F"/>
    <w:rsid w:val="00F5318A"/>
    <w:rsid w:val="00F5341C"/>
    <w:rsid w:val="00F53D80"/>
    <w:rsid w:val="00F53E4E"/>
    <w:rsid w:val="00F548CB"/>
    <w:rsid w:val="00F548D9"/>
    <w:rsid w:val="00F551E4"/>
    <w:rsid w:val="00F56501"/>
    <w:rsid w:val="00F56724"/>
    <w:rsid w:val="00F56950"/>
    <w:rsid w:val="00F6065F"/>
    <w:rsid w:val="00F60735"/>
    <w:rsid w:val="00F60E15"/>
    <w:rsid w:val="00F61F97"/>
    <w:rsid w:val="00F6246A"/>
    <w:rsid w:val="00F6285F"/>
    <w:rsid w:val="00F630A3"/>
    <w:rsid w:val="00F630AF"/>
    <w:rsid w:val="00F63C81"/>
    <w:rsid w:val="00F63FE8"/>
    <w:rsid w:val="00F64683"/>
    <w:rsid w:val="00F6774B"/>
    <w:rsid w:val="00F7179D"/>
    <w:rsid w:val="00F71A2A"/>
    <w:rsid w:val="00F71C39"/>
    <w:rsid w:val="00F71EB6"/>
    <w:rsid w:val="00F7206F"/>
    <w:rsid w:val="00F7215A"/>
    <w:rsid w:val="00F728FB"/>
    <w:rsid w:val="00F73C56"/>
    <w:rsid w:val="00F74E74"/>
    <w:rsid w:val="00F754A4"/>
    <w:rsid w:val="00F756A4"/>
    <w:rsid w:val="00F75BBD"/>
    <w:rsid w:val="00F75BE9"/>
    <w:rsid w:val="00F76025"/>
    <w:rsid w:val="00F77CAB"/>
    <w:rsid w:val="00F806B2"/>
    <w:rsid w:val="00F80A38"/>
    <w:rsid w:val="00F814A1"/>
    <w:rsid w:val="00F81977"/>
    <w:rsid w:val="00F81D47"/>
    <w:rsid w:val="00F824EB"/>
    <w:rsid w:val="00F829E1"/>
    <w:rsid w:val="00F83D18"/>
    <w:rsid w:val="00F840DD"/>
    <w:rsid w:val="00F846D1"/>
    <w:rsid w:val="00F84B2B"/>
    <w:rsid w:val="00F84E14"/>
    <w:rsid w:val="00F850C5"/>
    <w:rsid w:val="00F85B57"/>
    <w:rsid w:val="00F85C06"/>
    <w:rsid w:val="00F870DE"/>
    <w:rsid w:val="00F876D7"/>
    <w:rsid w:val="00F877AE"/>
    <w:rsid w:val="00F90534"/>
    <w:rsid w:val="00F906A3"/>
    <w:rsid w:val="00F90FF2"/>
    <w:rsid w:val="00F919FD"/>
    <w:rsid w:val="00F91B08"/>
    <w:rsid w:val="00F9207F"/>
    <w:rsid w:val="00F92E85"/>
    <w:rsid w:val="00F92E97"/>
    <w:rsid w:val="00F9433C"/>
    <w:rsid w:val="00F946B8"/>
    <w:rsid w:val="00F9538F"/>
    <w:rsid w:val="00F954D7"/>
    <w:rsid w:val="00F963A5"/>
    <w:rsid w:val="00F96594"/>
    <w:rsid w:val="00F9665C"/>
    <w:rsid w:val="00F96E17"/>
    <w:rsid w:val="00F9710C"/>
    <w:rsid w:val="00F973BF"/>
    <w:rsid w:val="00F97A81"/>
    <w:rsid w:val="00FA09FA"/>
    <w:rsid w:val="00FA0EBC"/>
    <w:rsid w:val="00FA15E9"/>
    <w:rsid w:val="00FA1C65"/>
    <w:rsid w:val="00FA1FA6"/>
    <w:rsid w:val="00FA28A0"/>
    <w:rsid w:val="00FA325C"/>
    <w:rsid w:val="00FA3439"/>
    <w:rsid w:val="00FA35FD"/>
    <w:rsid w:val="00FA43A0"/>
    <w:rsid w:val="00FA4D7F"/>
    <w:rsid w:val="00FA55AD"/>
    <w:rsid w:val="00FA5870"/>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A59"/>
    <w:rsid w:val="00FC0DBD"/>
    <w:rsid w:val="00FC0F6F"/>
    <w:rsid w:val="00FC112A"/>
    <w:rsid w:val="00FC1920"/>
    <w:rsid w:val="00FC197C"/>
    <w:rsid w:val="00FC1DC6"/>
    <w:rsid w:val="00FC253F"/>
    <w:rsid w:val="00FC3EC0"/>
    <w:rsid w:val="00FC4BE0"/>
    <w:rsid w:val="00FC5359"/>
    <w:rsid w:val="00FC58EB"/>
    <w:rsid w:val="00FC5CB9"/>
    <w:rsid w:val="00FC70F4"/>
    <w:rsid w:val="00FC73DD"/>
    <w:rsid w:val="00FC7EE8"/>
    <w:rsid w:val="00FD12C9"/>
    <w:rsid w:val="00FD16F0"/>
    <w:rsid w:val="00FD1C4C"/>
    <w:rsid w:val="00FD312C"/>
    <w:rsid w:val="00FD3656"/>
    <w:rsid w:val="00FD3CD9"/>
    <w:rsid w:val="00FD4951"/>
    <w:rsid w:val="00FD4D1C"/>
    <w:rsid w:val="00FD4EF1"/>
    <w:rsid w:val="00FD5018"/>
    <w:rsid w:val="00FD5763"/>
    <w:rsid w:val="00FD588D"/>
    <w:rsid w:val="00FD644B"/>
    <w:rsid w:val="00FD6915"/>
    <w:rsid w:val="00FD6C7B"/>
    <w:rsid w:val="00FD71BD"/>
    <w:rsid w:val="00FE0349"/>
    <w:rsid w:val="00FE0F6C"/>
    <w:rsid w:val="00FE128A"/>
    <w:rsid w:val="00FE1949"/>
    <w:rsid w:val="00FE1E2B"/>
    <w:rsid w:val="00FE1F66"/>
    <w:rsid w:val="00FE2140"/>
    <w:rsid w:val="00FE2421"/>
    <w:rsid w:val="00FE2E22"/>
    <w:rsid w:val="00FE30CE"/>
    <w:rsid w:val="00FE31C6"/>
    <w:rsid w:val="00FE354A"/>
    <w:rsid w:val="00FE3714"/>
    <w:rsid w:val="00FE49B3"/>
    <w:rsid w:val="00FE4D53"/>
    <w:rsid w:val="00FE660E"/>
    <w:rsid w:val="00FE6908"/>
    <w:rsid w:val="00FE7570"/>
    <w:rsid w:val="00FE78F7"/>
    <w:rsid w:val="00FE7C58"/>
    <w:rsid w:val="00FF0287"/>
    <w:rsid w:val="00FF0B02"/>
    <w:rsid w:val="00FF0D37"/>
    <w:rsid w:val="00FF11FC"/>
    <w:rsid w:val="00FF28E8"/>
    <w:rsid w:val="00FF38AD"/>
    <w:rsid w:val="00FF3A98"/>
    <w:rsid w:val="00FF3DF5"/>
    <w:rsid w:val="00FF46D7"/>
    <w:rsid w:val="00FF4750"/>
    <w:rsid w:val="00FF483F"/>
    <w:rsid w:val="00FF4966"/>
    <w:rsid w:val="00FF4A73"/>
    <w:rsid w:val="00FF4E32"/>
    <w:rsid w:val="00FF578E"/>
    <w:rsid w:val="00FF64FC"/>
    <w:rsid w:val="00FF65D3"/>
    <w:rsid w:val="00FF6C99"/>
    <w:rsid w:val="00FF72E1"/>
    <w:rsid w:val="00FF78A1"/>
    <w:rsid w:val="01241D8E"/>
    <w:rsid w:val="012A28C3"/>
    <w:rsid w:val="01311BC2"/>
    <w:rsid w:val="0144F162"/>
    <w:rsid w:val="0179A65F"/>
    <w:rsid w:val="01A48672"/>
    <w:rsid w:val="01A767FB"/>
    <w:rsid w:val="01B2ACCE"/>
    <w:rsid w:val="01C139D4"/>
    <w:rsid w:val="01E6CCB8"/>
    <w:rsid w:val="01F8B2F9"/>
    <w:rsid w:val="02346064"/>
    <w:rsid w:val="02376A03"/>
    <w:rsid w:val="023EB910"/>
    <w:rsid w:val="025682BC"/>
    <w:rsid w:val="0256AA60"/>
    <w:rsid w:val="02617ECA"/>
    <w:rsid w:val="026E4FCD"/>
    <w:rsid w:val="028ADFE1"/>
    <w:rsid w:val="02BBD2DC"/>
    <w:rsid w:val="02CBF6C5"/>
    <w:rsid w:val="02FBD882"/>
    <w:rsid w:val="0314B8E2"/>
    <w:rsid w:val="031F07E3"/>
    <w:rsid w:val="0351026E"/>
    <w:rsid w:val="0393CF7D"/>
    <w:rsid w:val="04257EC1"/>
    <w:rsid w:val="0442B983"/>
    <w:rsid w:val="044B049F"/>
    <w:rsid w:val="0482015B"/>
    <w:rsid w:val="049E7BA0"/>
    <w:rsid w:val="058E87F5"/>
    <w:rsid w:val="0590008F"/>
    <w:rsid w:val="0597DB50"/>
    <w:rsid w:val="05B8518B"/>
    <w:rsid w:val="05CC7275"/>
    <w:rsid w:val="05CE2D5B"/>
    <w:rsid w:val="05D0A4A4"/>
    <w:rsid w:val="05FE9430"/>
    <w:rsid w:val="06324196"/>
    <w:rsid w:val="065F0038"/>
    <w:rsid w:val="067CCC3D"/>
    <w:rsid w:val="06EBA702"/>
    <w:rsid w:val="06FA91D8"/>
    <w:rsid w:val="07162CF1"/>
    <w:rsid w:val="0722ADA0"/>
    <w:rsid w:val="073FC56D"/>
    <w:rsid w:val="07460548"/>
    <w:rsid w:val="076B73CB"/>
    <w:rsid w:val="0775AF96"/>
    <w:rsid w:val="0780924E"/>
    <w:rsid w:val="07930438"/>
    <w:rsid w:val="0796D585"/>
    <w:rsid w:val="07AE3DA7"/>
    <w:rsid w:val="07B98DDF"/>
    <w:rsid w:val="07E05934"/>
    <w:rsid w:val="07F6E6AD"/>
    <w:rsid w:val="07FF057D"/>
    <w:rsid w:val="083AC302"/>
    <w:rsid w:val="08762FC8"/>
    <w:rsid w:val="08970941"/>
    <w:rsid w:val="08D181D0"/>
    <w:rsid w:val="08FF393D"/>
    <w:rsid w:val="09076269"/>
    <w:rsid w:val="091E8FC9"/>
    <w:rsid w:val="0930E2A9"/>
    <w:rsid w:val="0938D725"/>
    <w:rsid w:val="0946CFEC"/>
    <w:rsid w:val="09663393"/>
    <w:rsid w:val="09D623E7"/>
    <w:rsid w:val="09DE4C81"/>
    <w:rsid w:val="09E835F8"/>
    <w:rsid w:val="0A0197A7"/>
    <w:rsid w:val="0A15ADCE"/>
    <w:rsid w:val="0A33E327"/>
    <w:rsid w:val="0A707CA7"/>
    <w:rsid w:val="0A7E4388"/>
    <w:rsid w:val="0A86E683"/>
    <w:rsid w:val="0A8EBF1F"/>
    <w:rsid w:val="0A9D35D4"/>
    <w:rsid w:val="0AA46A02"/>
    <w:rsid w:val="0AB4D435"/>
    <w:rsid w:val="0AB74404"/>
    <w:rsid w:val="0AC43C8F"/>
    <w:rsid w:val="0AD237DB"/>
    <w:rsid w:val="0B0814F4"/>
    <w:rsid w:val="0B44AAA2"/>
    <w:rsid w:val="0B709D54"/>
    <w:rsid w:val="0BAAD261"/>
    <w:rsid w:val="0BD13094"/>
    <w:rsid w:val="0BDCDED3"/>
    <w:rsid w:val="0BEA4CF5"/>
    <w:rsid w:val="0C0EF223"/>
    <w:rsid w:val="0C5542ED"/>
    <w:rsid w:val="0C6C1A12"/>
    <w:rsid w:val="0C72DCEF"/>
    <w:rsid w:val="0C72F9EF"/>
    <w:rsid w:val="0C83A396"/>
    <w:rsid w:val="0C92AFB5"/>
    <w:rsid w:val="0CA53283"/>
    <w:rsid w:val="0CCEF2CA"/>
    <w:rsid w:val="0D1D8D38"/>
    <w:rsid w:val="0D2D4941"/>
    <w:rsid w:val="0D4FC078"/>
    <w:rsid w:val="0D6C7F82"/>
    <w:rsid w:val="0DC01B52"/>
    <w:rsid w:val="0DC74B5E"/>
    <w:rsid w:val="0E0C3189"/>
    <w:rsid w:val="0E204554"/>
    <w:rsid w:val="0E605036"/>
    <w:rsid w:val="0E761B4D"/>
    <w:rsid w:val="0E79DEB5"/>
    <w:rsid w:val="0EBAC998"/>
    <w:rsid w:val="0EE0A448"/>
    <w:rsid w:val="0EFF127B"/>
    <w:rsid w:val="0F38E1C5"/>
    <w:rsid w:val="0F594335"/>
    <w:rsid w:val="0F66ED27"/>
    <w:rsid w:val="0FB80316"/>
    <w:rsid w:val="0FF9B8A8"/>
    <w:rsid w:val="10233712"/>
    <w:rsid w:val="102E68CB"/>
    <w:rsid w:val="104C8B92"/>
    <w:rsid w:val="1053B5AD"/>
    <w:rsid w:val="10A88E66"/>
    <w:rsid w:val="10AFB239"/>
    <w:rsid w:val="10BA6448"/>
    <w:rsid w:val="10DBF50A"/>
    <w:rsid w:val="110EA552"/>
    <w:rsid w:val="1129DDB3"/>
    <w:rsid w:val="115D0895"/>
    <w:rsid w:val="118AF4AB"/>
    <w:rsid w:val="11C55599"/>
    <w:rsid w:val="11C70059"/>
    <w:rsid w:val="11D6FDDB"/>
    <w:rsid w:val="11F20F2C"/>
    <w:rsid w:val="12330503"/>
    <w:rsid w:val="123CA1C1"/>
    <w:rsid w:val="12563B44"/>
    <w:rsid w:val="1263FF6B"/>
    <w:rsid w:val="126D358A"/>
    <w:rsid w:val="12B4BFA9"/>
    <w:rsid w:val="12DEAB9C"/>
    <w:rsid w:val="12E30707"/>
    <w:rsid w:val="13159D2A"/>
    <w:rsid w:val="13648824"/>
    <w:rsid w:val="137C4A39"/>
    <w:rsid w:val="13A64D16"/>
    <w:rsid w:val="1408F3C7"/>
    <w:rsid w:val="1456A4FD"/>
    <w:rsid w:val="145E7F77"/>
    <w:rsid w:val="14629F35"/>
    <w:rsid w:val="146C43BA"/>
    <w:rsid w:val="14FCB32A"/>
    <w:rsid w:val="150F0D24"/>
    <w:rsid w:val="15501455"/>
    <w:rsid w:val="1564CED7"/>
    <w:rsid w:val="15A09062"/>
    <w:rsid w:val="15B5A4DE"/>
    <w:rsid w:val="160D8CE4"/>
    <w:rsid w:val="161C5401"/>
    <w:rsid w:val="161CC53E"/>
    <w:rsid w:val="16304E29"/>
    <w:rsid w:val="1636B779"/>
    <w:rsid w:val="163FD387"/>
    <w:rsid w:val="1652404D"/>
    <w:rsid w:val="1664FDEE"/>
    <w:rsid w:val="16917E76"/>
    <w:rsid w:val="16AD1671"/>
    <w:rsid w:val="16B492E5"/>
    <w:rsid w:val="16C7828D"/>
    <w:rsid w:val="16DE440B"/>
    <w:rsid w:val="16EC4AB8"/>
    <w:rsid w:val="16F660AC"/>
    <w:rsid w:val="16FEE4B8"/>
    <w:rsid w:val="1701445D"/>
    <w:rsid w:val="1741F956"/>
    <w:rsid w:val="1744B43C"/>
    <w:rsid w:val="174870F9"/>
    <w:rsid w:val="17717E4B"/>
    <w:rsid w:val="179FED28"/>
    <w:rsid w:val="17D96A4C"/>
    <w:rsid w:val="17F3BE67"/>
    <w:rsid w:val="1814B810"/>
    <w:rsid w:val="18164D9A"/>
    <w:rsid w:val="1887FE9C"/>
    <w:rsid w:val="189AD1BB"/>
    <w:rsid w:val="18EBCA20"/>
    <w:rsid w:val="1930F5F2"/>
    <w:rsid w:val="1931CB71"/>
    <w:rsid w:val="193FFA2D"/>
    <w:rsid w:val="19404CE9"/>
    <w:rsid w:val="1942357C"/>
    <w:rsid w:val="1946E926"/>
    <w:rsid w:val="19608A24"/>
    <w:rsid w:val="196E48A6"/>
    <w:rsid w:val="19A45540"/>
    <w:rsid w:val="19A80C0A"/>
    <w:rsid w:val="19ADE582"/>
    <w:rsid w:val="19D0AF79"/>
    <w:rsid w:val="19D371C2"/>
    <w:rsid w:val="19F2785C"/>
    <w:rsid w:val="19FB53F3"/>
    <w:rsid w:val="1A19F5F0"/>
    <w:rsid w:val="1A1CCC76"/>
    <w:rsid w:val="1A3BE6EF"/>
    <w:rsid w:val="1A7004F3"/>
    <w:rsid w:val="1AD6ED8E"/>
    <w:rsid w:val="1B04CA43"/>
    <w:rsid w:val="1B0D99C2"/>
    <w:rsid w:val="1B2254CA"/>
    <w:rsid w:val="1B53618B"/>
    <w:rsid w:val="1BB9D29E"/>
    <w:rsid w:val="1BBE9E67"/>
    <w:rsid w:val="1BC195B2"/>
    <w:rsid w:val="1BCBBDBE"/>
    <w:rsid w:val="1BD5A3BA"/>
    <w:rsid w:val="1BFDBB4E"/>
    <w:rsid w:val="1C2AC9A0"/>
    <w:rsid w:val="1C364E91"/>
    <w:rsid w:val="1C59384A"/>
    <w:rsid w:val="1C67BAC7"/>
    <w:rsid w:val="1C9D2E85"/>
    <w:rsid w:val="1CA3BCC1"/>
    <w:rsid w:val="1CB9916D"/>
    <w:rsid w:val="1CE9333E"/>
    <w:rsid w:val="1CEE2120"/>
    <w:rsid w:val="1D0758E1"/>
    <w:rsid w:val="1D1429B6"/>
    <w:rsid w:val="1D279654"/>
    <w:rsid w:val="1D3F35A9"/>
    <w:rsid w:val="1D428DED"/>
    <w:rsid w:val="1D540881"/>
    <w:rsid w:val="1D54B06E"/>
    <w:rsid w:val="1D5C4E82"/>
    <w:rsid w:val="1D60872F"/>
    <w:rsid w:val="1D98F5AC"/>
    <w:rsid w:val="1D9FCF0A"/>
    <w:rsid w:val="1DBDA9F8"/>
    <w:rsid w:val="1DF2F129"/>
    <w:rsid w:val="1DFE2510"/>
    <w:rsid w:val="1E1F55FF"/>
    <w:rsid w:val="1E455483"/>
    <w:rsid w:val="1E4F2F2A"/>
    <w:rsid w:val="1E5B91CD"/>
    <w:rsid w:val="1E6E66AA"/>
    <w:rsid w:val="1E6F6176"/>
    <w:rsid w:val="1E7181EB"/>
    <w:rsid w:val="1E8A0990"/>
    <w:rsid w:val="1EA8BBA1"/>
    <w:rsid w:val="1EC0948E"/>
    <w:rsid w:val="1EC2846D"/>
    <w:rsid w:val="1ED29504"/>
    <w:rsid w:val="1EF18DE3"/>
    <w:rsid w:val="1EFE6E9D"/>
    <w:rsid w:val="1F294084"/>
    <w:rsid w:val="1F60C88D"/>
    <w:rsid w:val="1F702CD0"/>
    <w:rsid w:val="1F87B936"/>
    <w:rsid w:val="1FA606C3"/>
    <w:rsid w:val="1FAF0158"/>
    <w:rsid w:val="1FB9F41D"/>
    <w:rsid w:val="1FC90FF2"/>
    <w:rsid w:val="1FCC53BB"/>
    <w:rsid w:val="200BBC0D"/>
    <w:rsid w:val="20516AB7"/>
    <w:rsid w:val="206B6091"/>
    <w:rsid w:val="20709F78"/>
    <w:rsid w:val="2071D0E8"/>
    <w:rsid w:val="207B0B00"/>
    <w:rsid w:val="20986339"/>
    <w:rsid w:val="20A70AF1"/>
    <w:rsid w:val="20C0245F"/>
    <w:rsid w:val="20EB600A"/>
    <w:rsid w:val="210666DC"/>
    <w:rsid w:val="21176EEA"/>
    <w:rsid w:val="21520D98"/>
    <w:rsid w:val="21639C23"/>
    <w:rsid w:val="218138FD"/>
    <w:rsid w:val="21B83FC6"/>
    <w:rsid w:val="21CF2696"/>
    <w:rsid w:val="21EEDEB8"/>
    <w:rsid w:val="2201839B"/>
    <w:rsid w:val="2214849D"/>
    <w:rsid w:val="222C3CA5"/>
    <w:rsid w:val="222E6E3B"/>
    <w:rsid w:val="22304E68"/>
    <w:rsid w:val="224626B6"/>
    <w:rsid w:val="2257715D"/>
    <w:rsid w:val="22A05539"/>
    <w:rsid w:val="22B0997C"/>
    <w:rsid w:val="22BC3C1D"/>
    <w:rsid w:val="22E5077E"/>
    <w:rsid w:val="22F64823"/>
    <w:rsid w:val="23217882"/>
    <w:rsid w:val="23262DAF"/>
    <w:rsid w:val="233A9C40"/>
    <w:rsid w:val="23608B3A"/>
    <w:rsid w:val="2362F8E8"/>
    <w:rsid w:val="237D3132"/>
    <w:rsid w:val="2467D654"/>
    <w:rsid w:val="2490A5E2"/>
    <w:rsid w:val="24A63F69"/>
    <w:rsid w:val="24CB9AB1"/>
    <w:rsid w:val="24DBAD0C"/>
    <w:rsid w:val="24DC29D1"/>
    <w:rsid w:val="24F84305"/>
    <w:rsid w:val="250DCBFA"/>
    <w:rsid w:val="254ECDE5"/>
    <w:rsid w:val="254FC33E"/>
    <w:rsid w:val="254FEF3F"/>
    <w:rsid w:val="257CDA6B"/>
    <w:rsid w:val="25A51F2B"/>
    <w:rsid w:val="25A78F6C"/>
    <w:rsid w:val="25BC76ED"/>
    <w:rsid w:val="25CFFF15"/>
    <w:rsid w:val="260BD9FE"/>
    <w:rsid w:val="2627014C"/>
    <w:rsid w:val="262BCD82"/>
    <w:rsid w:val="26ED3CDB"/>
    <w:rsid w:val="270E8A26"/>
    <w:rsid w:val="2717378C"/>
    <w:rsid w:val="274B9269"/>
    <w:rsid w:val="277F94DD"/>
    <w:rsid w:val="279919F9"/>
    <w:rsid w:val="2818159E"/>
    <w:rsid w:val="282FB8BF"/>
    <w:rsid w:val="283B79E0"/>
    <w:rsid w:val="28401F8B"/>
    <w:rsid w:val="28796A2A"/>
    <w:rsid w:val="2882FCEA"/>
    <w:rsid w:val="2891C402"/>
    <w:rsid w:val="2892E43C"/>
    <w:rsid w:val="28B64412"/>
    <w:rsid w:val="28CAFBDE"/>
    <w:rsid w:val="28D19C02"/>
    <w:rsid w:val="28ED1555"/>
    <w:rsid w:val="29023C2A"/>
    <w:rsid w:val="291E328A"/>
    <w:rsid w:val="29356F12"/>
    <w:rsid w:val="29701FC8"/>
    <w:rsid w:val="29850575"/>
    <w:rsid w:val="29ACA682"/>
    <w:rsid w:val="29AD3A28"/>
    <w:rsid w:val="29EA26C4"/>
    <w:rsid w:val="29FC86AE"/>
    <w:rsid w:val="2A03C1F3"/>
    <w:rsid w:val="2A27CFEC"/>
    <w:rsid w:val="2A3C0CBB"/>
    <w:rsid w:val="2A469225"/>
    <w:rsid w:val="2A5074DC"/>
    <w:rsid w:val="2A6A6F70"/>
    <w:rsid w:val="2A77AABA"/>
    <w:rsid w:val="2A9EBD7D"/>
    <w:rsid w:val="2AB5A1AC"/>
    <w:rsid w:val="2AB7F6A0"/>
    <w:rsid w:val="2AC67144"/>
    <w:rsid w:val="2AD0DE45"/>
    <w:rsid w:val="2ADEC857"/>
    <w:rsid w:val="2AE4B182"/>
    <w:rsid w:val="2B0F7B2D"/>
    <w:rsid w:val="2B29FAE9"/>
    <w:rsid w:val="2B6F2E77"/>
    <w:rsid w:val="2B846DFB"/>
    <w:rsid w:val="2B8A0898"/>
    <w:rsid w:val="2BDF382D"/>
    <w:rsid w:val="2BEAEFD1"/>
    <w:rsid w:val="2C09FBC5"/>
    <w:rsid w:val="2C106BFA"/>
    <w:rsid w:val="2C4349CA"/>
    <w:rsid w:val="2C5EE461"/>
    <w:rsid w:val="2C67443F"/>
    <w:rsid w:val="2C9BD0DB"/>
    <w:rsid w:val="2CE9FC23"/>
    <w:rsid w:val="2CF562B9"/>
    <w:rsid w:val="2D0D2004"/>
    <w:rsid w:val="2D110DC1"/>
    <w:rsid w:val="2D31D07F"/>
    <w:rsid w:val="2D4C9172"/>
    <w:rsid w:val="2D873AB5"/>
    <w:rsid w:val="2DB9199F"/>
    <w:rsid w:val="2DCD079D"/>
    <w:rsid w:val="2DFD4D58"/>
    <w:rsid w:val="2E05A987"/>
    <w:rsid w:val="2E559B16"/>
    <w:rsid w:val="2E623FE1"/>
    <w:rsid w:val="2E8D560D"/>
    <w:rsid w:val="2EA440DF"/>
    <w:rsid w:val="2EC20D92"/>
    <w:rsid w:val="2EEFA348"/>
    <w:rsid w:val="2EF20145"/>
    <w:rsid w:val="2EF8EF83"/>
    <w:rsid w:val="2F3A1E89"/>
    <w:rsid w:val="2F4366A3"/>
    <w:rsid w:val="2F87549B"/>
    <w:rsid w:val="2FA2C26B"/>
    <w:rsid w:val="2FAFD748"/>
    <w:rsid w:val="2FC055A3"/>
    <w:rsid w:val="2FCF5225"/>
    <w:rsid w:val="2FEA9409"/>
    <w:rsid w:val="2FECE1D5"/>
    <w:rsid w:val="2FFBA298"/>
    <w:rsid w:val="3002CC8E"/>
    <w:rsid w:val="30220A31"/>
    <w:rsid w:val="30286DEC"/>
    <w:rsid w:val="30371B64"/>
    <w:rsid w:val="306FF853"/>
    <w:rsid w:val="30863594"/>
    <w:rsid w:val="30D5653E"/>
    <w:rsid w:val="30E12E0E"/>
    <w:rsid w:val="312ADA3C"/>
    <w:rsid w:val="3168685C"/>
    <w:rsid w:val="31993BFC"/>
    <w:rsid w:val="31C85C9F"/>
    <w:rsid w:val="31E1F864"/>
    <w:rsid w:val="31E86A6B"/>
    <w:rsid w:val="31E9A3E5"/>
    <w:rsid w:val="31F69011"/>
    <w:rsid w:val="324D1141"/>
    <w:rsid w:val="32C1AFA1"/>
    <w:rsid w:val="32CD84A4"/>
    <w:rsid w:val="336C03F6"/>
    <w:rsid w:val="3386AC84"/>
    <w:rsid w:val="3393014A"/>
    <w:rsid w:val="33B93675"/>
    <w:rsid w:val="33BD83C8"/>
    <w:rsid w:val="33CA5DB6"/>
    <w:rsid w:val="33D819A0"/>
    <w:rsid w:val="33ECDEC8"/>
    <w:rsid w:val="33EFF1C2"/>
    <w:rsid w:val="33F9520B"/>
    <w:rsid w:val="34248C8E"/>
    <w:rsid w:val="343595AB"/>
    <w:rsid w:val="343AADB6"/>
    <w:rsid w:val="345915E8"/>
    <w:rsid w:val="347CAD3C"/>
    <w:rsid w:val="34A6D620"/>
    <w:rsid w:val="34B1C201"/>
    <w:rsid w:val="34EC8445"/>
    <w:rsid w:val="34FB277E"/>
    <w:rsid w:val="3535C1E4"/>
    <w:rsid w:val="353F0573"/>
    <w:rsid w:val="35476547"/>
    <w:rsid w:val="355C7E09"/>
    <w:rsid w:val="356958E4"/>
    <w:rsid w:val="35D6DA35"/>
    <w:rsid w:val="35EEC716"/>
    <w:rsid w:val="360CF163"/>
    <w:rsid w:val="3611EC05"/>
    <w:rsid w:val="3629CFFA"/>
    <w:rsid w:val="362A89A1"/>
    <w:rsid w:val="3643F648"/>
    <w:rsid w:val="364D620B"/>
    <w:rsid w:val="365AF024"/>
    <w:rsid w:val="36DE81CF"/>
    <w:rsid w:val="370050DD"/>
    <w:rsid w:val="370BCA9A"/>
    <w:rsid w:val="371D66E0"/>
    <w:rsid w:val="37309C1F"/>
    <w:rsid w:val="37383363"/>
    <w:rsid w:val="375FF4F3"/>
    <w:rsid w:val="376C7B41"/>
    <w:rsid w:val="376DE865"/>
    <w:rsid w:val="37751013"/>
    <w:rsid w:val="3798D113"/>
    <w:rsid w:val="37ECCF02"/>
    <w:rsid w:val="37FE291F"/>
    <w:rsid w:val="3833744C"/>
    <w:rsid w:val="383FF856"/>
    <w:rsid w:val="3848416D"/>
    <w:rsid w:val="38558204"/>
    <w:rsid w:val="3859F64B"/>
    <w:rsid w:val="385D5A0A"/>
    <w:rsid w:val="3874940B"/>
    <w:rsid w:val="3879824D"/>
    <w:rsid w:val="38862B88"/>
    <w:rsid w:val="3896F0FC"/>
    <w:rsid w:val="38ADDFBA"/>
    <w:rsid w:val="38B5C2E2"/>
    <w:rsid w:val="39113D12"/>
    <w:rsid w:val="393744E7"/>
    <w:rsid w:val="393A03C5"/>
    <w:rsid w:val="39D0593D"/>
    <w:rsid w:val="39F61DBE"/>
    <w:rsid w:val="3A17435E"/>
    <w:rsid w:val="3A1FE0E4"/>
    <w:rsid w:val="3A5FDC81"/>
    <w:rsid w:val="3A7ABB42"/>
    <w:rsid w:val="3AE297E1"/>
    <w:rsid w:val="3AEBE517"/>
    <w:rsid w:val="3B318453"/>
    <w:rsid w:val="3B64F384"/>
    <w:rsid w:val="3B6664C4"/>
    <w:rsid w:val="3BCDF7C3"/>
    <w:rsid w:val="3BE8FC26"/>
    <w:rsid w:val="3BEBECD5"/>
    <w:rsid w:val="3C03BCA3"/>
    <w:rsid w:val="3C2E92BF"/>
    <w:rsid w:val="3C5FF37A"/>
    <w:rsid w:val="3C848624"/>
    <w:rsid w:val="3C94B144"/>
    <w:rsid w:val="3C9C7712"/>
    <w:rsid w:val="3CEAA313"/>
    <w:rsid w:val="3D202E82"/>
    <w:rsid w:val="3D53E1FE"/>
    <w:rsid w:val="3D644ED1"/>
    <w:rsid w:val="3D971D39"/>
    <w:rsid w:val="3DAAAE24"/>
    <w:rsid w:val="3DB97B06"/>
    <w:rsid w:val="3DD221CD"/>
    <w:rsid w:val="3DEB70A1"/>
    <w:rsid w:val="3E0C0126"/>
    <w:rsid w:val="3E17817A"/>
    <w:rsid w:val="3E3570E3"/>
    <w:rsid w:val="3E3DEB96"/>
    <w:rsid w:val="3E8D6DE1"/>
    <w:rsid w:val="3E94DD01"/>
    <w:rsid w:val="3EBC0A24"/>
    <w:rsid w:val="3ECB43C3"/>
    <w:rsid w:val="3EF97E34"/>
    <w:rsid w:val="3EF999B6"/>
    <w:rsid w:val="3F12C919"/>
    <w:rsid w:val="3F19B1BA"/>
    <w:rsid w:val="3F1D21A0"/>
    <w:rsid w:val="3F27FB81"/>
    <w:rsid w:val="3F29F433"/>
    <w:rsid w:val="3F2BE396"/>
    <w:rsid w:val="3F351EE5"/>
    <w:rsid w:val="3F9BBEBB"/>
    <w:rsid w:val="401B67A7"/>
    <w:rsid w:val="402940EB"/>
    <w:rsid w:val="404021B0"/>
    <w:rsid w:val="4054BD6F"/>
    <w:rsid w:val="406ABBA5"/>
    <w:rsid w:val="408DA513"/>
    <w:rsid w:val="40D12E8A"/>
    <w:rsid w:val="40DC7D9D"/>
    <w:rsid w:val="40DE95EF"/>
    <w:rsid w:val="40EE5F37"/>
    <w:rsid w:val="41522272"/>
    <w:rsid w:val="419270FC"/>
    <w:rsid w:val="419690EF"/>
    <w:rsid w:val="4219A553"/>
    <w:rsid w:val="422F0F73"/>
    <w:rsid w:val="423A8F38"/>
    <w:rsid w:val="425213C3"/>
    <w:rsid w:val="428FA66E"/>
    <w:rsid w:val="42995D3B"/>
    <w:rsid w:val="429D287E"/>
    <w:rsid w:val="42C9A173"/>
    <w:rsid w:val="430874FC"/>
    <w:rsid w:val="43402132"/>
    <w:rsid w:val="436EFEC3"/>
    <w:rsid w:val="43815B68"/>
    <w:rsid w:val="43D10918"/>
    <w:rsid w:val="43E3E4CC"/>
    <w:rsid w:val="43EA55D1"/>
    <w:rsid w:val="43EE126A"/>
    <w:rsid w:val="43F3668F"/>
    <w:rsid w:val="4400A551"/>
    <w:rsid w:val="440ABAD8"/>
    <w:rsid w:val="440C594F"/>
    <w:rsid w:val="4420D3DB"/>
    <w:rsid w:val="4435F357"/>
    <w:rsid w:val="443A9F7D"/>
    <w:rsid w:val="444983EF"/>
    <w:rsid w:val="4454F7C8"/>
    <w:rsid w:val="446E40E9"/>
    <w:rsid w:val="44991958"/>
    <w:rsid w:val="44A9D4A8"/>
    <w:rsid w:val="44D44153"/>
    <w:rsid w:val="44E6E178"/>
    <w:rsid w:val="44F0911F"/>
    <w:rsid w:val="44FB62E6"/>
    <w:rsid w:val="4510DC2A"/>
    <w:rsid w:val="455E27D0"/>
    <w:rsid w:val="45CCA940"/>
    <w:rsid w:val="4601E496"/>
    <w:rsid w:val="462AA57E"/>
    <w:rsid w:val="463EBB29"/>
    <w:rsid w:val="467AF41A"/>
    <w:rsid w:val="46A13EA3"/>
    <w:rsid w:val="46BF1E0D"/>
    <w:rsid w:val="46F6576D"/>
    <w:rsid w:val="47120DF7"/>
    <w:rsid w:val="4774BEDF"/>
    <w:rsid w:val="47761A83"/>
    <w:rsid w:val="479AEA72"/>
    <w:rsid w:val="47A6FCF9"/>
    <w:rsid w:val="47CB0FEC"/>
    <w:rsid w:val="47D4569A"/>
    <w:rsid w:val="47D4DE8E"/>
    <w:rsid w:val="47F99FC1"/>
    <w:rsid w:val="4821F1A2"/>
    <w:rsid w:val="4861750E"/>
    <w:rsid w:val="48936EC3"/>
    <w:rsid w:val="48D8F866"/>
    <w:rsid w:val="4913BD72"/>
    <w:rsid w:val="492A284F"/>
    <w:rsid w:val="4936BE3A"/>
    <w:rsid w:val="493E8C94"/>
    <w:rsid w:val="494F6F4A"/>
    <w:rsid w:val="497052C1"/>
    <w:rsid w:val="49BE2C7B"/>
    <w:rsid w:val="49C91F51"/>
    <w:rsid w:val="49D9CFE3"/>
    <w:rsid w:val="4A11D987"/>
    <w:rsid w:val="4A286920"/>
    <w:rsid w:val="4A30EABD"/>
    <w:rsid w:val="4A477C7E"/>
    <w:rsid w:val="4A602FEE"/>
    <w:rsid w:val="4A67AA74"/>
    <w:rsid w:val="4A8F9E25"/>
    <w:rsid w:val="4B13F3E7"/>
    <w:rsid w:val="4B448FD9"/>
    <w:rsid w:val="4B54F704"/>
    <w:rsid w:val="4B6621CA"/>
    <w:rsid w:val="4B6E23E7"/>
    <w:rsid w:val="4BA1FF13"/>
    <w:rsid w:val="4BC402FB"/>
    <w:rsid w:val="4BCF26DC"/>
    <w:rsid w:val="4BE231BF"/>
    <w:rsid w:val="4BE782E6"/>
    <w:rsid w:val="4BE8C507"/>
    <w:rsid w:val="4BF45B83"/>
    <w:rsid w:val="4BF7AAE3"/>
    <w:rsid w:val="4C29AC41"/>
    <w:rsid w:val="4C47E51E"/>
    <w:rsid w:val="4C4A0E0D"/>
    <w:rsid w:val="4C7923A6"/>
    <w:rsid w:val="4CA93B66"/>
    <w:rsid w:val="4CD2502D"/>
    <w:rsid w:val="4CE8AA50"/>
    <w:rsid w:val="4CEBB94B"/>
    <w:rsid w:val="4D0A961D"/>
    <w:rsid w:val="4D381456"/>
    <w:rsid w:val="4D9EDC16"/>
    <w:rsid w:val="4DA4C7E6"/>
    <w:rsid w:val="4DBB3DF4"/>
    <w:rsid w:val="4DE81D2B"/>
    <w:rsid w:val="4DFFC4B7"/>
    <w:rsid w:val="4E18A500"/>
    <w:rsid w:val="4E24A023"/>
    <w:rsid w:val="4E2E9453"/>
    <w:rsid w:val="4E762B8D"/>
    <w:rsid w:val="4E78EBFF"/>
    <w:rsid w:val="4E993340"/>
    <w:rsid w:val="4EB89E0F"/>
    <w:rsid w:val="4ED72E2D"/>
    <w:rsid w:val="4F2877FE"/>
    <w:rsid w:val="4F495150"/>
    <w:rsid w:val="4FC715C2"/>
    <w:rsid w:val="4FD82E67"/>
    <w:rsid w:val="50267574"/>
    <w:rsid w:val="5026A0B9"/>
    <w:rsid w:val="503B2A86"/>
    <w:rsid w:val="50446431"/>
    <w:rsid w:val="5077B3DF"/>
    <w:rsid w:val="5094D9F9"/>
    <w:rsid w:val="50A07859"/>
    <w:rsid w:val="50B4DC9B"/>
    <w:rsid w:val="50C045F4"/>
    <w:rsid w:val="50CCB596"/>
    <w:rsid w:val="50DDD5F3"/>
    <w:rsid w:val="511E6877"/>
    <w:rsid w:val="51353342"/>
    <w:rsid w:val="515AD357"/>
    <w:rsid w:val="516128A2"/>
    <w:rsid w:val="517806CA"/>
    <w:rsid w:val="51B20870"/>
    <w:rsid w:val="51C92601"/>
    <w:rsid w:val="51FFA7AE"/>
    <w:rsid w:val="523F6C24"/>
    <w:rsid w:val="525C35C1"/>
    <w:rsid w:val="52631A1B"/>
    <w:rsid w:val="52695A66"/>
    <w:rsid w:val="527D9A1E"/>
    <w:rsid w:val="528B830E"/>
    <w:rsid w:val="528DDB01"/>
    <w:rsid w:val="52923BD5"/>
    <w:rsid w:val="52C1AD2A"/>
    <w:rsid w:val="52DCB1DD"/>
    <w:rsid w:val="52DF1A28"/>
    <w:rsid w:val="52E61B99"/>
    <w:rsid w:val="52EBA779"/>
    <w:rsid w:val="52F96DBC"/>
    <w:rsid w:val="53F07EC2"/>
    <w:rsid w:val="54082E16"/>
    <w:rsid w:val="541A4B18"/>
    <w:rsid w:val="543BC0D6"/>
    <w:rsid w:val="543CE3A4"/>
    <w:rsid w:val="544E6AD9"/>
    <w:rsid w:val="544F8CCD"/>
    <w:rsid w:val="546CABFF"/>
    <w:rsid w:val="54817726"/>
    <w:rsid w:val="549EAB12"/>
    <w:rsid w:val="54B5E454"/>
    <w:rsid w:val="54BB9797"/>
    <w:rsid w:val="551CE3DE"/>
    <w:rsid w:val="5541FCF3"/>
    <w:rsid w:val="554D899D"/>
    <w:rsid w:val="5565AF17"/>
    <w:rsid w:val="5572B555"/>
    <w:rsid w:val="559C17D3"/>
    <w:rsid w:val="55A3F0D1"/>
    <w:rsid w:val="55CE52BB"/>
    <w:rsid w:val="55D7041D"/>
    <w:rsid w:val="55FA621F"/>
    <w:rsid w:val="55FC00B9"/>
    <w:rsid w:val="56010DD8"/>
    <w:rsid w:val="561FD058"/>
    <w:rsid w:val="56376D8D"/>
    <w:rsid w:val="5644488A"/>
    <w:rsid w:val="564B2429"/>
    <w:rsid w:val="5650A912"/>
    <w:rsid w:val="5650FBD0"/>
    <w:rsid w:val="5658BA7B"/>
    <w:rsid w:val="565E355E"/>
    <w:rsid w:val="567D31AD"/>
    <w:rsid w:val="56810A9D"/>
    <w:rsid w:val="5688FA04"/>
    <w:rsid w:val="56C9DC3D"/>
    <w:rsid w:val="56EC925A"/>
    <w:rsid w:val="56ED1D2B"/>
    <w:rsid w:val="56F82312"/>
    <w:rsid w:val="57165BDE"/>
    <w:rsid w:val="57256687"/>
    <w:rsid w:val="5725CCF9"/>
    <w:rsid w:val="5737D7D5"/>
    <w:rsid w:val="57489AEE"/>
    <w:rsid w:val="5755D6C1"/>
    <w:rsid w:val="5774D895"/>
    <w:rsid w:val="57E73B32"/>
    <w:rsid w:val="57F94A3E"/>
    <w:rsid w:val="5815ABAF"/>
    <w:rsid w:val="5819A643"/>
    <w:rsid w:val="583E5D6C"/>
    <w:rsid w:val="587B592E"/>
    <w:rsid w:val="58A50D6D"/>
    <w:rsid w:val="58AEB41F"/>
    <w:rsid w:val="58E15413"/>
    <w:rsid w:val="59034E13"/>
    <w:rsid w:val="590EB058"/>
    <w:rsid w:val="59233CB8"/>
    <w:rsid w:val="593526B7"/>
    <w:rsid w:val="59564907"/>
    <w:rsid w:val="596DA9B3"/>
    <w:rsid w:val="596E67EF"/>
    <w:rsid w:val="5983E9C0"/>
    <w:rsid w:val="5A199F28"/>
    <w:rsid w:val="5A363E38"/>
    <w:rsid w:val="5A69D4BE"/>
    <w:rsid w:val="5A79E25B"/>
    <w:rsid w:val="5A854568"/>
    <w:rsid w:val="5AA04F26"/>
    <w:rsid w:val="5AA33A54"/>
    <w:rsid w:val="5ABA9527"/>
    <w:rsid w:val="5AC68C20"/>
    <w:rsid w:val="5AD479BD"/>
    <w:rsid w:val="5B1CD9B1"/>
    <w:rsid w:val="5B484021"/>
    <w:rsid w:val="5B9F8F75"/>
    <w:rsid w:val="5BA54047"/>
    <w:rsid w:val="5BAB95AB"/>
    <w:rsid w:val="5BD42E77"/>
    <w:rsid w:val="5C085B7C"/>
    <w:rsid w:val="5C1019CB"/>
    <w:rsid w:val="5C1BF83E"/>
    <w:rsid w:val="5C23B29C"/>
    <w:rsid w:val="5C4C5893"/>
    <w:rsid w:val="5C56D6B7"/>
    <w:rsid w:val="5C7491F9"/>
    <w:rsid w:val="5C828FCF"/>
    <w:rsid w:val="5C8839B3"/>
    <w:rsid w:val="5C9DCC18"/>
    <w:rsid w:val="5CA826A7"/>
    <w:rsid w:val="5CAA9FC7"/>
    <w:rsid w:val="5CCC7B47"/>
    <w:rsid w:val="5CD4DB58"/>
    <w:rsid w:val="5CD8F385"/>
    <w:rsid w:val="5CDF8AB3"/>
    <w:rsid w:val="5CFEE46E"/>
    <w:rsid w:val="5CFF92A7"/>
    <w:rsid w:val="5D475D32"/>
    <w:rsid w:val="5D745E70"/>
    <w:rsid w:val="5DAC53C4"/>
    <w:rsid w:val="5DC0CBCE"/>
    <w:rsid w:val="5DC60604"/>
    <w:rsid w:val="5DECEE78"/>
    <w:rsid w:val="5E02616D"/>
    <w:rsid w:val="5E0FC053"/>
    <w:rsid w:val="5E67B52C"/>
    <w:rsid w:val="5E79F17E"/>
    <w:rsid w:val="5EA818D2"/>
    <w:rsid w:val="5EC05844"/>
    <w:rsid w:val="5EF51B8E"/>
    <w:rsid w:val="5F0CD151"/>
    <w:rsid w:val="5F52AE37"/>
    <w:rsid w:val="5F5F995F"/>
    <w:rsid w:val="5F5FC545"/>
    <w:rsid w:val="5F77E323"/>
    <w:rsid w:val="5F8F728D"/>
    <w:rsid w:val="5FA4FCE0"/>
    <w:rsid w:val="5FDBE28F"/>
    <w:rsid w:val="5FDC4247"/>
    <w:rsid w:val="5FE6009E"/>
    <w:rsid w:val="6010AF83"/>
    <w:rsid w:val="601E21D1"/>
    <w:rsid w:val="605B415D"/>
    <w:rsid w:val="60854CA2"/>
    <w:rsid w:val="60FD0EE6"/>
    <w:rsid w:val="60FF3FB7"/>
    <w:rsid w:val="6118991A"/>
    <w:rsid w:val="612DBA2E"/>
    <w:rsid w:val="613E8E21"/>
    <w:rsid w:val="61421DFC"/>
    <w:rsid w:val="618C0921"/>
    <w:rsid w:val="61DA5D77"/>
    <w:rsid w:val="62229CAE"/>
    <w:rsid w:val="6231DAB6"/>
    <w:rsid w:val="6259E23D"/>
    <w:rsid w:val="629247AF"/>
    <w:rsid w:val="62A5FC18"/>
    <w:rsid w:val="62CAB5A3"/>
    <w:rsid w:val="62D7EA31"/>
    <w:rsid w:val="62D9FCA3"/>
    <w:rsid w:val="62E87525"/>
    <w:rsid w:val="62F68713"/>
    <w:rsid w:val="62FBB5B2"/>
    <w:rsid w:val="630BEFD9"/>
    <w:rsid w:val="630CFF0B"/>
    <w:rsid w:val="63176237"/>
    <w:rsid w:val="632954FF"/>
    <w:rsid w:val="6340E6A3"/>
    <w:rsid w:val="6377611F"/>
    <w:rsid w:val="63D0C211"/>
    <w:rsid w:val="63EEEE78"/>
    <w:rsid w:val="64306E64"/>
    <w:rsid w:val="644CF69B"/>
    <w:rsid w:val="64563716"/>
    <w:rsid w:val="647D50E0"/>
    <w:rsid w:val="64971F5C"/>
    <w:rsid w:val="64B24DF2"/>
    <w:rsid w:val="64D7C5C4"/>
    <w:rsid w:val="64EB3388"/>
    <w:rsid w:val="64F8498A"/>
    <w:rsid w:val="6501D541"/>
    <w:rsid w:val="65318DA2"/>
    <w:rsid w:val="65346457"/>
    <w:rsid w:val="6566B62E"/>
    <w:rsid w:val="656C9C27"/>
    <w:rsid w:val="65814E16"/>
    <w:rsid w:val="659C3E0D"/>
    <w:rsid w:val="65C238ED"/>
    <w:rsid w:val="65C97E86"/>
    <w:rsid w:val="663C224B"/>
    <w:rsid w:val="668668D5"/>
    <w:rsid w:val="668FCBB4"/>
    <w:rsid w:val="66A770ED"/>
    <w:rsid w:val="66ECFC62"/>
    <w:rsid w:val="6725B0E7"/>
    <w:rsid w:val="67371092"/>
    <w:rsid w:val="6751D732"/>
    <w:rsid w:val="67B15403"/>
    <w:rsid w:val="67EA0FEA"/>
    <w:rsid w:val="683D09C9"/>
    <w:rsid w:val="684C43F8"/>
    <w:rsid w:val="6855E02E"/>
    <w:rsid w:val="6880DAE2"/>
    <w:rsid w:val="6888FE59"/>
    <w:rsid w:val="68D4D9C0"/>
    <w:rsid w:val="68F1AFC4"/>
    <w:rsid w:val="6921F702"/>
    <w:rsid w:val="6942C4DB"/>
    <w:rsid w:val="69539CF5"/>
    <w:rsid w:val="69789D96"/>
    <w:rsid w:val="69862AF6"/>
    <w:rsid w:val="69885740"/>
    <w:rsid w:val="69A4A52B"/>
    <w:rsid w:val="69B6C20F"/>
    <w:rsid w:val="69DB9A67"/>
    <w:rsid w:val="69F8B529"/>
    <w:rsid w:val="6A1323A5"/>
    <w:rsid w:val="6A41D57E"/>
    <w:rsid w:val="6A5CABD1"/>
    <w:rsid w:val="6A972D43"/>
    <w:rsid w:val="6ABAC726"/>
    <w:rsid w:val="6AE499DD"/>
    <w:rsid w:val="6B3A34CB"/>
    <w:rsid w:val="6B50AC2C"/>
    <w:rsid w:val="6B557F39"/>
    <w:rsid w:val="6B58967E"/>
    <w:rsid w:val="6B78A5BA"/>
    <w:rsid w:val="6B9744D3"/>
    <w:rsid w:val="6B9E1930"/>
    <w:rsid w:val="6BA56561"/>
    <w:rsid w:val="6BFBE3D0"/>
    <w:rsid w:val="6C0E4A41"/>
    <w:rsid w:val="6C2F726C"/>
    <w:rsid w:val="6C3A9917"/>
    <w:rsid w:val="6C5051D6"/>
    <w:rsid w:val="6C57911C"/>
    <w:rsid w:val="6C640AE4"/>
    <w:rsid w:val="6C77207C"/>
    <w:rsid w:val="6C7C6EC9"/>
    <w:rsid w:val="6CCB6894"/>
    <w:rsid w:val="6CCCA7EC"/>
    <w:rsid w:val="6CEE0469"/>
    <w:rsid w:val="6CF480B9"/>
    <w:rsid w:val="6D1A453C"/>
    <w:rsid w:val="6D2413BB"/>
    <w:rsid w:val="6D27CFEE"/>
    <w:rsid w:val="6D4F50B6"/>
    <w:rsid w:val="6D820525"/>
    <w:rsid w:val="6D9026EA"/>
    <w:rsid w:val="6DB2750F"/>
    <w:rsid w:val="6DC43580"/>
    <w:rsid w:val="6DCB6101"/>
    <w:rsid w:val="6DCBCAE3"/>
    <w:rsid w:val="6DF58791"/>
    <w:rsid w:val="6E0FE814"/>
    <w:rsid w:val="6E3DC25C"/>
    <w:rsid w:val="6E5E184C"/>
    <w:rsid w:val="6E5F3D0D"/>
    <w:rsid w:val="6E6132D1"/>
    <w:rsid w:val="6E7066E8"/>
    <w:rsid w:val="6E706D28"/>
    <w:rsid w:val="6F62AD17"/>
    <w:rsid w:val="6F69EB57"/>
    <w:rsid w:val="6FD78A20"/>
    <w:rsid w:val="6FF1421C"/>
    <w:rsid w:val="70109C94"/>
    <w:rsid w:val="70413404"/>
    <w:rsid w:val="704D057F"/>
    <w:rsid w:val="70640AE7"/>
    <w:rsid w:val="707AD689"/>
    <w:rsid w:val="707D0D70"/>
    <w:rsid w:val="709A837D"/>
    <w:rsid w:val="70A4B117"/>
    <w:rsid w:val="70A51CDF"/>
    <w:rsid w:val="70E8444E"/>
    <w:rsid w:val="7108C09A"/>
    <w:rsid w:val="712862D1"/>
    <w:rsid w:val="713BF324"/>
    <w:rsid w:val="714DBBA5"/>
    <w:rsid w:val="714FCD11"/>
    <w:rsid w:val="7168DC7F"/>
    <w:rsid w:val="7181C3B7"/>
    <w:rsid w:val="71D2FB1B"/>
    <w:rsid w:val="71E4C85E"/>
    <w:rsid w:val="71F1E1E5"/>
    <w:rsid w:val="720E5804"/>
    <w:rsid w:val="720EE055"/>
    <w:rsid w:val="72135339"/>
    <w:rsid w:val="7246C2ED"/>
    <w:rsid w:val="724AE1B8"/>
    <w:rsid w:val="7251C0B5"/>
    <w:rsid w:val="72739528"/>
    <w:rsid w:val="72C9A03C"/>
    <w:rsid w:val="73062581"/>
    <w:rsid w:val="73292C0A"/>
    <w:rsid w:val="7337D176"/>
    <w:rsid w:val="733A66F2"/>
    <w:rsid w:val="7380159A"/>
    <w:rsid w:val="738410AC"/>
    <w:rsid w:val="73913ED2"/>
    <w:rsid w:val="7397AF6E"/>
    <w:rsid w:val="73A6F9E8"/>
    <w:rsid w:val="73B84AC9"/>
    <w:rsid w:val="73D56F65"/>
    <w:rsid w:val="73F3F4C2"/>
    <w:rsid w:val="74151B66"/>
    <w:rsid w:val="7436B6FA"/>
    <w:rsid w:val="7466D916"/>
    <w:rsid w:val="7486742E"/>
    <w:rsid w:val="749998BD"/>
    <w:rsid w:val="74A17140"/>
    <w:rsid w:val="74A55E17"/>
    <w:rsid w:val="74D38B38"/>
    <w:rsid w:val="74E32577"/>
    <w:rsid w:val="74F766A1"/>
    <w:rsid w:val="753867DF"/>
    <w:rsid w:val="75516510"/>
    <w:rsid w:val="755C4F4F"/>
    <w:rsid w:val="75785BF1"/>
    <w:rsid w:val="75A9426E"/>
    <w:rsid w:val="75BE5D00"/>
    <w:rsid w:val="75C276BB"/>
    <w:rsid w:val="75CA2FBD"/>
    <w:rsid w:val="7612A39A"/>
    <w:rsid w:val="76281DF2"/>
    <w:rsid w:val="7629E775"/>
    <w:rsid w:val="7645DD27"/>
    <w:rsid w:val="76487E31"/>
    <w:rsid w:val="764E79FF"/>
    <w:rsid w:val="76ADB866"/>
    <w:rsid w:val="76BA8E22"/>
    <w:rsid w:val="76D4D62B"/>
    <w:rsid w:val="76EC46D4"/>
    <w:rsid w:val="7731F687"/>
    <w:rsid w:val="774E1123"/>
    <w:rsid w:val="7752C71A"/>
    <w:rsid w:val="779F7C9D"/>
    <w:rsid w:val="77DD15F9"/>
    <w:rsid w:val="77ED99F5"/>
    <w:rsid w:val="7816EE4B"/>
    <w:rsid w:val="7820F973"/>
    <w:rsid w:val="7860A4B0"/>
    <w:rsid w:val="78792B82"/>
    <w:rsid w:val="788731EE"/>
    <w:rsid w:val="78F58C11"/>
    <w:rsid w:val="79095799"/>
    <w:rsid w:val="794F0F4F"/>
    <w:rsid w:val="795E5C4B"/>
    <w:rsid w:val="79BFDDB6"/>
    <w:rsid w:val="79CFA7EC"/>
    <w:rsid w:val="79D20DDD"/>
    <w:rsid w:val="79D56894"/>
    <w:rsid w:val="79D5C205"/>
    <w:rsid w:val="79DA861A"/>
    <w:rsid w:val="79FA4BC4"/>
    <w:rsid w:val="7A043744"/>
    <w:rsid w:val="7A04B978"/>
    <w:rsid w:val="7A2B310B"/>
    <w:rsid w:val="7A468196"/>
    <w:rsid w:val="7A4B6FA9"/>
    <w:rsid w:val="7A4E71B4"/>
    <w:rsid w:val="7A4F67EA"/>
    <w:rsid w:val="7A7A4C20"/>
    <w:rsid w:val="7AC69DA4"/>
    <w:rsid w:val="7B24522C"/>
    <w:rsid w:val="7B2F146D"/>
    <w:rsid w:val="7B52044B"/>
    <w:rsid w:val="7B54F25F"/>
    <w:rsid w:val="7B694F69"/>
    <w:rsid w:val="7B70787E"/>
    <w:rsid w:val="7B8EEB4B"/>
    <w:rsid w:val="7BA1F51E"/>
    <w:rsid w:val="7BD1637A"/>
    <w:rsid w:val="7BF67C0A"/>
    <w:rsid w:val="7C43CF08"/>
    <w:rsid w:val="7C66AC76"/>
    <w:rsid w:val="7C9E1684"/>
    <w:rsid w:val="7CC3950D"/>
    <w:rsid w:val="7CF7264D"/>
    <w:rsid w:val="7D03FD59"/>
    <w:rsid w:val="7D0F3C70"/>
    <w:rsid w:val="7D2258C3"/>
    <w:rsid w:val="7D7BAEBD"/>
    <w:rsid w:val="7DD4580D"/>
    <w:rsid w:val="7E019A66"/>
    <w:rsid w:val="7E132C1B"/>
    <w:rsid w:val="7E14D5BB"/>
    <w:rsid w:val="7E1B37CA"/>
    <w:rsid w:val="7E3EC17F"/>
    <w:rsid w:val="7E3FC6FD"/>
    <w:rsid w:val="7E5B307D"/>
    <w:rsid w:val="7E8980D2"/>
    <w:rsid w:val="7ECE4916"/>
    <w:rsid w:val="7F030AA8"/>
    <w:rsid w:val="7F3A1423"/>
    <w:rsid w:val="7F42A5C6"/>
    <w:rsid w:val="7F46B679"/>
    <w:rsid w:val="7F54C7CB"/>
    <w:rsid w:val="7F658B2A"/>
    <w:rsid w:val="7FB513AD"/>
    <w:rsid w:val="7FC29459"/>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198A57"/>
  <w15:docId w15:val="{9DB0355E-D49C-4359-B753-0496D1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55E27D0"/>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uiPriority w:val="20"/>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20" w:before="0" w:line="240" w:lineRule="auto"/>
    </w:pPr>
  </w:style>
  <w:style w:type="paragraph" w:styleId="TOC2">
    <w:name w:val="toc 2"/>
    <w:basedOn w:val="Normal"/>
    <w:next w:val="Normal"/>
    <w:uiPriority w:val="39"/>
    <w:unhideWhenUsed/>
    <w:rsid w:val="497052C1"/>
    <w:pPr>
      <w:spacing w:after="20" w:before="0" w:line="240" w:lineRule="auto"/>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pPr>
      <w:spacing w:before="0" w:after="0" w:line="240" w:lineRule="auto"/>
    </w:pPr>
  </w:style>
  <w:style w:type="paragraph" w:customStyle="1" w:styleId="paragraph">
    <w:name w:val="paragraph"/>
    <w:basedOn w:val="Normal"/>
    <w:rsid w:val="00BD07C3"/>
    <w:pPr>
      <w:spacing w:before="100" w:beforeAutospacing="1" w:after="100" w:afterAutospacing="1"/>
    </w:pPr>
    <w:rPr>
      <w:rFonts w:ascii="Times New Roman" w:eastAsia="Times New Roman" w:hAnsi="Times New Roman"/>
      <w:sz w:val="24"/>
      <w:szCs w:val="24"/>
      <w:lang w:val="en-US" w:eastAsia="en-US"/>
    </w:rPr>
  </w:style>
  <w:style w:type="character" w:customStyle="1" w:styleId="normaltextrun">
    <w:name w:val="normaltextrun"/>
    <w:basedOn w:val="DefaultParagraphFont"/>
    <w:rsid w:val="00BD07C3"/>
  </w:style>
  <w:style w:type="character" w:customStyle="1" w:styleId="eop">
    <w:name w:val="eop"/>
    <w:basedOn w:val="DefaultParagraphFont"/>
    <w:rsid w:val="00BD07C3"/>
  </w:style>
  <w:style w:type="character" w:customStyle="1" w:styleId="wacimagecontainer">
    <w:name w:val="wacimagecontainer"/>
    <w:basedOn w:val="DefaultParagraphFont"/>
    <w:rsid w:val="00BD07C3"/>
  </w:style>
  <w:style w:type="paragraph" w:styleId="NormalWeb">
    <w:name w:val="Normal (Web)"/>
    <w:basedOn w:val="Normal"/>
    <w:uiPriority w:val="99"/>
    <w:unhideWhenUsed/>
    <w:rsid w:val="008F304D"/>
    <w:pPr>
      <w:spacing w:before="100" w:beforeAutospacing="1" w:after="100" w:afterAutospacing="1"/>
    </w:pPr>
    <w:rPr>
      <w:rFonts w:ascii="Times New Roman" w:eastAsia="Times New Roman" w:hAnsi="Times New Roman"/>
      <w:sz w:val="24"/>
      <w:szCs w:val="24"/>
      <w:lang w:val="en-US" w:eastAsia="en-US"/>
    </w:rPr>
  </w:style>
  <w:style w:type="character" w:styleId="HTMLCode">
    <w:name w:val="HTML Code"/>
    <w:basedOn w:val="DefaultParagraphFont"/>
    <w:uiPriority w:val="99"/>
    <w:semiHidden/>
    <w:unhideWhenUsed/>
    <w:rsid w:val="003B409D"/>
    <w:rPr>
      <w:rFonts w:ascii="Courier New" w:eastAsia="Times New Roman" w:hAnsi="Courier New" w:cs="Courier New"/>
      <w:sz w:val="20"/>
      <w:szCs w:val="20"/>
    </w:rPr>
  </w:style>
  <w:style w:type="character" w:styleId="Strong">
    <w:name w:val="Strong"/>
    <w:basedOn w:val="DefaultParagraphFont"/>
    <w:uiPriority w:val="22"/>
    <w:qFormat/>
    <w:rsid w:val="003B4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076974864">
      <w:bodyDiv w:val="1"/>
      <w:marLeft w:val="0"/>
      <w:marRight w:val="0"/>
      <w:marTop w:val="0"/>
      <w:marBottom w:val="0"/>
      <w:divBdr>
        <w:top w:val="none" w:sz="0" w:space="0" w:color="auto"/>
        <w:left w:val="none" w:sz="0" w:space="0" w:color="auto"/>
        <w:bottom w:val="none" w:sz="0" w:space="0" w:color="auto"/>
        <w:right w:val="none" w:sz="0" w:space="0" w:color="auto"/>
      </w:divBdr>
      <w:divsChild>
        <w:div w:id="945963301">
          <w:marLeft w:val="0"/>
          <w:marRight w:val="0"/>
          <w:marTop w:val="0"/>
          <w:marBottom w:val="0"/>
          <w:divBdr>
            <w:top w:val="none" w:sz="0" w:space="0" w:color="auto"/>
            <w:left w:val="none" w:sz="0" w:space="0" w:color="auto"/>
            <w:bottom w:val="none" w:sz="0" w:space="0" w:color="auto"/>
            <w:right w:val="none" w:sz="0" w:space="0" w:color="auto"/>
          </w:divBdr>
        </w:div>
      </w:divsChild>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tpa.com.au/knowledgebase/article/KA-01198/" TargetMode="External"/><Relationship Id="rId21" Type="http://schemas.openxmlformats.org/officeDocument/2006/relationships/hyperlink" Target="https://www.abs.gov.au/statistics/people/crime-and-justice/prisoners-australia/latest-release" TargetMode="External"/><Relationship Id="rId42" Type="http://schemas.openxmlformats.org/officeDocument/2006/relationships/image" Target="media/image11.png"/><Relationship Id="rId47" Type="http://schemas.openxmlformats.org/officeDocument/2006/relationships/hyperlink" Target="https://www.abc.net.au/news/2025-09-22/is-nt-crime-decreasing-since-clp-government-elected-police-data/105797920" TargetMode="External"/><Relationship Id="rId63" Type="http://schemas.openxmlformats.org/officeDocument/2006/relationships/image" Target="media/image15.png"/><Relationship Id="rId68" Type="http://schemas.openxmlformats.org/officeDocument/2006/relationships/hyperlink" Target="https://hendrickdang.atlassian.net/jira/software/projects/SCRUM/boards/1/timeline" TargetMode="External"/><Relationship Id="rId84" Type="http://schemas.openxmlformats.org/officeDocument/2006/relationships/hyperlink" Target="https://github.com/HendrickDang/PRT661-DATA-SCIENCE-PRACTICE/commit/1bc597f" TargetMode="External"/><Relationship Id="rId89" Type="http://schemas.openxmlformats.org/officeDocument/2006/relationships/image" Target="media/image21.png"/><Relationship Id="rId112" Type="http://schemas.openxmlformats.org/officeDocument/2006/relationships/theme" Target="theme/theme1.xml"/><Relationship Id="rId16" Type="http://schemas.openxmlformats.org/officeDocument/2006/relationships/hyperlink" Target="https://data.nt.gov.au/dataset/wholesale-alcohol-supply-by-quarter-2025" TargetMode="External"/><Relationship Id="rId107" Type="http://schemas.openxmlformats.org/officeDocument/2006/relationships/hyperlink" Target="https://github.com/HendrickDang/PRT661-DATA-SCIENCE-PRACTICE/blob/main/app.py" TargetMode="External"/><Relationship Id="rId11" Type="http://schemas.openxmlformats.org/officeDocument/2006/relationships/image" Target="media/image1.jpg"/><Relationship Id="rId32" Type="http://schemas.openxmlformats.org/officeDocument/2006/relationships/hyperlink" Target="https://github.com/HendrickDang/PRT661-DATA-SCIENCE-PRACTICE/blob/main/evaluation.py" TargetMode="External"/><Relationship Id="rId37" Type="http://schemas.openxmlformats.org/officeDocument/2006/relationships/image" Target="media/image6.png"/><Relationship Id="rId53" Type="http://schemas.openxmlformats.org/officeDocument/2006/relationships/hyperlink" Target="https://github.com/HendrickDang/PRT661-DATA-SCIENCE-PRACTICE/commits/main/documents" TargetMode="External"/><Relationship Id="rId58" Type="http://schemas.openxmlformats.org/officeDocument/2006/relationships/image" Target="media/image14.png"/><Relationship Id="rId74" Type="http://schemas.openxmlformats.org/officeDocument/2006/relationships/hyperlink" Target="https://github.com/HendrickDang/PRT661-DATA-SCIENCE-PRACTICE/blob/main/tests/test_ingest_schema.py" TargetMode="External"/><Relationship Id="rId79" Type="http://schemas.openxmlformats.org/officeDocument/2006/relationships/image" Target="media/image18.png"/><Relationship Id="rId102" Type="http://schemas.openxmlformats.org/officeDocument/2006/relationships/hyperlink" Target="https://github.com/HendrickDang/PRT661-DATA-SCIENCE-PRACTICE/blob/main/audit/README.md" TargetMode="External"/><Relationship Id="rId5" Type="http://schemas.openxmlformats.org/officeDocument/2006/relationships/numbering" Target="numbering.xml"/><Relationship Id="rId90" Type="http://schemas.openxmlformats.org/officeDocument/2006/relationships/hyperlink" Target="https://github.com/HendrickDang/PRT661-DATA-SCIENCE-PRACTICE/commits?author=EmmaTran56" TargetMode="External"/><Relationship Id="rId95" Type="http://schemas.openxmlformats.org/officeDocument/2006/relationships/hyperlink" Target="https://hendrickdang.atlassian.net/browse/SCRUM-18" TargetMode="External"/><Relationship Id="rId22" Type="http://schemas.openxmlformats.org/officeDocument/2006/relationships/hyperlink" Target="https://aiatsis.gov.au/research/ethical-research/code-ethics" TargetMode="External"/><Relationship Id="rId27" Type="http://schemas.openxmlformats.org/officeDocument/2006/relationships/hyperlink" Target="https://pfes.nt.gov.au/newsroom/2026/operation-ventura" TargetMode="External"/><Relationship Id="rId43" Type="http://schemas.openxmlformats.org/officeDocument/2006/relationships/hyperlink" Target="https://www.abs.gov.au/statistics/people/population/national-state-and-territory-population/latest-release" TargetMode="External"/><Relationship Id="rId48" Type="http://schemas.openxmlformats.org/officeDocument/2006/relationships/hyperlink" Target="https://data.nt.gov.au/dataset/current-nt-crime-statistics-march-2026" TargetMode="External"/><Relationship Id="rId64" Type="http://schemas.openxmlformats.org/officeDocument/2006/relationships/hyperlink" Target="https://github.com/HendrickDang/PRT661-DATA-SCIENCE-PRACTICE/commits?author=thomastran2k2" TargetMode="External"/><Relationship Id="rId69" Type="http://schemas.openxmlformats.org/officeDocument/2006/relationships/hyperlink" Target="https://github.com/HendrickDang/PRT661-DATA-SCIENCE-PRACTICE/blob/main/Execution%20Instructions/execution_instructions.md" TargetMode="External"/><Relationship Id="rId113" Type="http://schemas.microsoft.com/office/2020/10/relationships/intelligence" Target="intelligence2.xml"/><Relationship Id="rId80" Type="http://schemas.openxmlformats.org/officeDocument/2006/relationships/image" Target="media/image19.png"/><Relationship Id="rId85" Type="http://schemas.openxmlformats.org/officeDocument/2006/relationships/hyperlink" Target="https://github.com/HendrickDang/PRT661-DATA-SCIENCE-PRACTICE/blob/main/monitoring.py" TargetMode="External"/><Relationship Id="rId12" Type="http://schemas.openxmlformats.org/officeDocument/2006/relationships/hyperlink" Target="https://data.nt.gov.au/dataset/nt-government-regions-1986-2025" TargetMode="External"/><Relationship Id="rId17" Type="http://schemas.openxmlformats.org/officeDocument/2006/relationships/image" Target="media/image2.png"/><Relationship Id="rId33" Type="http://schemas.openxmlformats.org/officeDocument/2006/relationships/hyperlink" Target="https://github.com/HendrickDang/PRT661-DATA-SCIENCE-PRACTICE/commits/main/End%20to%20End%20pipeline.py" TargetMode="External"/><Relationship Id="rId38" Type="http://schemas.openxmlformats.org/officeDocument/2006/relationships/image" Target="media/image7.png"/><Relationship Id="rId59" Type="http://schemas.openxmlformats.org/officeDocument/2006/relationships/hyperlink" Target="https://github.com/HendrickDang/PRT661-DATA-SCIENCE-PRACTICE/commits?author=HendrickDang" TargetMode="External"/><Relationship Id="rId103" Type="http://schemas.openxmlformats.org/officeDocument/2006/relationships/hyperlink" Target="https://hendrickdang.atlassian.net/jira/software/projects/SCRUM/boards/1/timeline" TargetMode="External"/><Relationship Id="rId108" Type="http://schemas.openxmlformats.org/officeDocument/2006/relationships/hyperlink" Target="https://github.com/HendrickDang/PRT661-DATA-SCIENCE-PRACTICE/tree/main/pages" TargetMode="External"/><Relationship Id="rId54" Type="http://schemas.openxmlformats.org/officeDocument/2006/relationships/hyperlink" Target="https://github.com/HendrickDang/PRT661-DATA-SCIENCE-PRACTICE/commits/main/End%20to%20End%20pipeline.py" TargetMode="External"/><Relationship Id="rId70" Type="http://schemas.openxmlformats.org/officeDocument/2006/relationships/hyperlink" Target="https://github.com/HendrickDang/PRT661-DATA-SCIENCE-PRACTICE/tree/main/Outputs" TargetMode="External"/><Relationship Id="rId75" Type="http://schemas.openxmlformats.org/officeDocument/2006/relationships/image" Target="media/image16.png"/><Relationship Id="rId91" Type="http://schemas.openxmlformats.org/officeDocument/2006/relationships/hyperlink" Target="https://github.com/HendrickDang/PRT661-DATA-SCIENCE-PRACTICE/commit/d15b5c0" TargetMode="External"/><Relationship Id="rId96"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ata.nt.gov.au/dataset/wholesale-alcohol-supply-by-quarter-2024" TargetMode="External"/><Relationship Id="rId23" Type="http://schemas.openxmlformats.org/officeDocument/2006/relationships/hyperlink" Target="https://doi.org/10.5334/dsj-2020-043" TargetMode="External"/><Relationship Id="rId28" Type="http://schemas.openxmlformats.org/officeDocument/2006/relationships/hyperlink" Target="https://hdl.handle.net/10070/1016397" TargetMode="External"/><Relationship Id="rId36" Type="http://schemas.openxmlformats.org/officeDocument/2006/relationships/image" Target="media/image5.png"/><Relationship Id="rId49" Type="http://schemas.openxmlformats.org/officeDocument/2006/relationships/hyperlink" Target="https://www.ntpa.com.au/knowledgebase/article/KA-01198/" TargetMode="External"/><Relationship Id="rId57" Type="http://schemas.openxmlformats.org/officeDocument/2006/relationships/hyperlink" Target="https://github.com/HendrickDang/PRT661-DATA-SCIENCE-PRACTICE/commits/main/documents" TargetMode="External"/><Relationship Id="rId106" Type="http://schemas.openxmlformats.org/officeDocument/2006/relationships/hyperlink" Target="https://github.com/HendrickDang/PRT661-DATA-SCIENCE-PRACTICE/commit/e1c8ec7" TargetMode="External"/><Relationship Id="rId10" Type="http://schemas.openxmlformats.org/officeDocument/2006/relationships/endnotes" Target="endnotes.xml"/><Relationship Id="rId31" Type="http://schemas.openxmlformats.org/officeDocument/2006/relationships/hyperlink" Target="https://github.com/HendrickDang/PRT661-DATA-SCIENCE-PRACTICE/blob/main/Updated_End_to_End_pipeline.py" TargetMode="External"/><Relationship Id="rId44" Type="http://schemas.openxmlformats.org/officeDocument/2006/relationships/hyperlink" Target="https://www.abs.gov.au/statistics/people/crime-and-justice/prisoners-australia/latest-release" TargetMode="External"/><Relationship Id="rId52" Type="http://schemas.openxmlformats.org/officeDocument/2006/relationships/image" Target="media/image12.png"/><Relationship Id="rId60" Type="http://schemas.openxmlformats.org/officeDocument/2006/relationships/hyperlink" Target="https://github.com/HendrickDang/PRT661-DATA-SCIENCE-PRACTICE/commits/main/documents" TargetMode="External"/><Relationship Id="rId65" Type="http://schemas.openxmlformats.org/officeDocument/2006/relationships/hyperlink" Target="https://github.com/HendrickDang/PRT661-DATA-SCIENCE-PRACTICE/tree/main/documents" TargetMode="External"/><Relationship Id="rId73" Type="http://schemas.openxmlformats.org/officeDocument/2006/relationships/hyperlink" Target="https://github.com/HendrickDang/PRT661-DATA-SCIENCE-PRACTICE/tree/main/documents" TargetMode="External"/><Relationship Id="rId78" Type="http://schemas.openxmlformats.org/officeDocument/2006/relationships/hyperlink" Target="https://nt-safety-forecast.streamlit.app" TargetMode="External"/><Relationship Id="rId81" Type="http://schemas.openxmlformats.org/officeDocument/2006/relationships/image" Target="media/image20.png"/><Relationship Id="rId86" Type="http://schemas.openxmlformats.org/officeDocument/2006/relationships/hyperlink" Target="https://github.com/HendrickDang/PRT661-DATA-SCIENCE-PRACTICE/blob/main/CHANGELOG.md" TargetMode="External"/><Relationship Id="rId94" Type="http://schemas.openxmlformats.org/officeDocument/2006/relationships/hyperlink" Target="https://github.com/HendrickDang/PRT661-DATA-SCIENCE-PRACTICE/commit/5993395b4dd92d5214d9b499d9aebb3145fde921" TargetMode="External"/><Relationship Id="rId99" Type="http://schemas.openxmlformats.org/officeDocument/2006/relationships/hyperlink" Target="https://github.com/HendrickDang/PRT661-DATA-SCIENCE-PRACTICE/commits?author=ngocanh8585" TargetMode="External"/><Relationship Id="rId101" Type="http://schemas.openxmlformats.org/officeDocument/2006/relationships/hyperlink" Target="https://github.com/HendrickDang/PRT661-DATA-SCIENCE-PRACTICE/commit/a35c1e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ata.nt.gov.au/dataset/current-nt-crime-statistics-november-2023" TargetMode="External"/><Relationship Id="rId18" Type="http://schemas.openxmlformats.org/officeDocument/2006/relationships/hyperlink" Target="https://github.com/HendrickDang/PRT661-DATA-SCIENCE-PRACTICE" TargetMode="External"/><Relationship Id="rId39" Type="http://schemas.openxmlformats.org/officeDocument/2006/relationships/image" Target="media/image8.png"/><Relationship Id="rId109" Type="http://schemas.openxmlformats.org/officeDocument/2006/relationships/hyperlink" Target="https://hendrickdang.atlassian.net/browse/SCRUM-15" TargetMode="External"/><Relationship Id="rId34" Type="http://schemas.openxmlformats.org/officeDocument/2006/relationships/image" Target="media/image3.png"/><Relationship Id="rId50" Type="http://schemas.openxmlformats.org/officeDocument/2006/relationships/hyperlink" Target="https://pfes.nt.gov.au/newsroom/2026/operation-ventura" TargetMode="External"/><Relationship Id="rId55" Type="http://schemas.openxmlformats.org/officeDocument/2006/relationships/image" Target="media/image13.png"/><Relationship Id="rId76" Type="http://schemas.openxmlformats.org/officeDocument/2006/relationships/image" Target="media/image17.png"/><Relationship Id="rId97" Type="http://schemas.openxmlformats.org/officeDocument/2006/relationships/header" Target="header1.xml"/><Relationship Id="rId104" Type="http://schemas.openxmlformats.org/officeDocument/2006/relationships/image" Target="media/image23.png"/><Relationship Id="rId7" Type="http://schemas.openxmlformats.org/officeDocument/2006/relationships/settings" Target="settings.xml"/><Relationship Id="rId71" Type="http://schemas.openxmlformats.org/officeDocument/2006/relationships/hyperlink" Target="https://github.com/HendrickDang/PRT661-DATA-SCIENCE-PRACTICE/blob/main/CHANGELOG.md" TargetMode="External"/><Relationship Id="rId92" Type="http://schemas.openxmlformats.org/officeDocument/2006/relationships/hyperlink" Target="https://github.com/HendrickDang/PRT661-DATA-SCIENCE-PRACTICE/commit/8981221b60bd068549342b455590658835953f00" TargetMode="External"/><Relationship Id="rId2" Type="http://schemas.openxmlformats.org/officeDocument/2006/relationships/customXml" Target="../customXml/item2.xml"/><Relationship Id="rId29" Type="http://schemas.openxmlformats.org/officeDocument/2006/relationships/hyperlink" Target="https://github.com/HendrickDang/PRT661-DATA-SCIENCE-PRACTICE" TargetMode="External"/><Relationship Id="rId24" Type="http://schemas.openxmlformats.org/officeDocument/2006/relationships/hyperlink" Target="https://www.abc.net.au/news/2025-09-22/is-nt-crime-decreasing-since-clp-government-elected-police-data/105797920" TargetMode="External"/><Relationship Id="rId40" Type="http://schemas.openxmlformats.org/officeDocument/2006/relationships/image" Target="media/image9.png"/><Relationship Id="rId45" Type="http://schemas.openxmlformats.org/officeDocument/2006/relationships/hyperlink" Target="https://aiatsis.gov.au/research/ethical-research/code-ethics" TargetMode="External"/><Relationship Id="rId66" Type="http://schemas.openxmlformats.org/officeDocument/2006/relationships/hyperlink" Target="https://github.com/HendrickDang/PRT661-DATA-SCIENCE-PRACTICE" TargetMode="External"/><Relationship Id="rId87" Type="http://schemas.openxmlformats.org/officeDocument/2006/relationships/hyperlink" Target="https://hendrickdang.atlassian.net/browse/SCRUM-14" TargetMode="External"/><Relationship Id="rId110" Type="http://schemas.openxmlformats.org/officeDocument/2006/relationships/hyperlink" Target="https://hendrickdang.atlassian.net/browse/SCRUM-17" TargetMode="External"/><Relationship Id="rId61" Type="http://schemas.openxmlformats.org/officeDocument/2006/relationships/hyperlink" Target="https://github.com/HendrickDang/PRT661-DATA-SCIENCE-PRACTICE/commits/main/evaluation.py" TargetMode="External"/><Relationship Id="rId82" Type="http://schemas.openxmlformats.org/officeDocument/2006/relationships/hyperlink" Target="https://github.com/HendrickDang/PRT661-DATA-SCIENCE-PRACTICE/commits?author=HendrickDang" TargetMode="External"/><Relationship Id="rId19" Type="http://schemas.openxmlformats.org/officeDocument/2006/relationships/hyperlink" Target="https://hendrickdang.atlassian.net/jira/software/projects/SCRUM/boards/1" TargetMode="External"/><Relationship Id="rId14" Type="http://schemas.openxmlformats.org/officeDocument/2006/relationships/hyperlink" Target="https://data.nt.gov.au/dataset/wholesale-alcohol-supply-by-quarter-2023" TargetMode="External"/><Relationship Id="rId30" Type="http://schemas.openxmlformats.org/officeDocument/2006/relationships/hyperlink" Target="https://hendrickdang.atlassian.net/jira/software/projects/SCRUM/boards/1/timeline?rangeMode=WEEKS" TargetMode="External"/><Relationship Id="rId35" Type="http://schemas.openxmlformats.org/officeDocument/2006/relationships/image" Target="media/image4.png"/><Relationship Id="rId56" Type="http://schemas.openxmlformats.org/officeDocument/2006/relationships/hyperlink" Target="https://github.com/HendrickDang/PRT661-DATA-SCIENCE-PRACTICE/commits?author=ngocanh8585" TargetMode="External"/><Relationship Id="rId77" Type="http://schemas.openxmlformats.org/officeDocument/2006/relationships/hyperlink" Target="https://nt-safety-forecast.streamlit.app" TargetMode="External"/><Relationship Id="rId100" Type="http://schemas.openxmlformats.org/officeDocument/2006/relationships/hyperlink" Target="https://github.com/HendrickDang/PRT661-DATA-SCIENCE-PRACTICE/pull/8" TargetMode="External"/><Relationship Id="rId105" Type="http://schemas.openxmlformats.org/officeDocument/2006/relationships/hyperlink" Target="https://github.com/HendrickDang/PRT661-DATA-SCIENCE-PRACTICE/commits?author=thomastran2k2" TargetMode="External"/><Relationship Id="rId8" Type="http://schemas.openxmlformats.org/officeDocument/2006/relationships/webSettings" Target="webSettings.xml"/><Relationship Id="rId51" Type="http://schemas.openxmlformats.org/officeDocument/2006/relationships/hyperlink" Target="https://hdl.handle.net/10070/1016397" TargetMode="External"/><Relationship Id="rId72" Type="http://schemas.openxmlformats.org/officeDocument/2006/relationships/hyperlink" Target="https://github.com/HendrickDang/PRT661-DATA-SCIENCE-PRACTICE/blob/main/audit/README.md" TargetMode="External"/><Relationship Id="rId93" Type="http://schemas.openxmlformats.org/officeDocument/2006/relationships/hyperlink" Target="https://github.com/HendrickDang/PRT661-DATA-SCIENCE-PRACTICE/commits/main/documents?author=EmmaTran56" TargetMode="External"/><Relationship Id="rId98"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s://data.nt.gov.au/dataset/current-nt-crime-statistics-march-2026" TargetMode="External"/><Relationship Id="rId46" Type="http://schemas.openxmlformats.org/officeDocument/2006/relationships/hyperlink" Target="https://doi.org/10.5334/dsj-2020-043" TargetMode="External"/><Relationship Id="rId67" Type="http://schemas.openxmlformats.org/officeDocument/2006/relationships/hyperlink" Target="https://nt-safety-forecast.streamlit.app" TargetMode="External"/><Relationship Id="rId20" Type="http://schemas.openxmlformats.org/officeDocument/2006/relationships/hyperlink" Target="https://www.abs.gov.au/statistics/people/population/national-state-and-territory-population/latest-release" TargetMode="External"/><Relationship Id="rId41" Type="http://schemas.openxmlformats.org/officeDocument/2006/relationships/image" Target="media/image10.png"/><Relationship Id="rId62" Type="http://schemas.openxmlformats.org/officeDocument/2006/relationships/hyperlink" Target="https://github.com/HendrickDang/PRT661-DATA-SCIENCE-PRACTICE/commits/main/Outputs" TargetMode="External"/><Relationship Id="rId83" Type="http://schemas.openxmlformats.org/officeDocument/2006/relationships/hyperlink" Target="https://github.com/HendrickDang/PRT661-DATA-SCIENCE-PRACTICE/commit/9fa44d8" TargetMode="External"/><Relationship Id="rId88" Type="http://schemas.openxmlformats.org/officeDocument/2006/relationships/hyperlink" Target="https://hendrickdang.atlassian.net/browse/SCRUM-19"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A3CA1EE6E4B44833A16005451862E" ma:contentTypeVersion="3" ma:contentTypeDescription="Create a new document." ma:contentTypeScope="" ma:versionID="b712dade4bf8bf57d4a0cdac4d020ae4">
  <xsd:schema xmlns:xsd="http://www.w3.org/2001/XMLSchema" xmlns:xs="http://www.w3.org/2001/XMLSchema" xmlns:p="http://schemas.microsoft.com/office/2006/metadata/properties" xmlns:ns2="92f6da62-8f25-40d3-824c-47c5f6f94bd6" targetNamespace="http://schemas.microsoft.com/office/2006/metadata/properties" ma:root="true" ma:fieldsID="f6f8642a0533a95cbf7fc7bbc8c1e153" ns2:_="">
    <xsd:import namespace="92f6da62-8f25-40d3-824c-47c5f6f94b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6da62-8f25-40d3-824c-47c5f6f94b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960CE0-24F5-4ADF-A12F-FE193FFA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6da62-8f25-40d3-824c-47c5f6f94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A9BB68-56B4-4822-B6B7-DB471576EB1F}">
  <ds:schemaRefs>
    <ds:schemaRef ds:uri="http://schemas.microsoft.com/sharepoint/v3/contenttype/forms"/>
  </ds:schemaRefs>
</ds:datastoreItem>
</file>

<file path=customXml/itemProps3.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4.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60</Pages>
  <Words>21972</Words>
  <Characters>125246</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Group Contract; Team Charter</vt:lpstr>
    </vt:vector>
  </TitlesOfParts>
  <Company>Charles Darwin University</Company>
  <LinksUpToDate>false</LinksUpToDate>
  <CharactersWithSpaces>146925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Emma Tran</cp:lastModifiedBy>
  <cp:revision>292</cp:revision>
  <cp:lastPrinted>2026-03-20T06:14:00Z</cp:lastPrinted>
  <dcterms:created xsi:type="dcterms:W3CDTF">2026-09-09T02:33:00Z</dcterms:created>
  <dcterms:modified xsi:type="dcterms:W3CDTF">2026-10-20T09:08:00Z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0x010100922A3CA1EE6E4B44833A16005451862E</vt:lpwstr>
  </property>
  <property fmtid="{D5CDD505-2E9C-101B-9397-08002B2CF9AE}" pid="3" name="GrammarlyDocumentId">
    <vt:lpwstr>bc150927f746ee957c1dd320f45c66b0da72b3207d22bc2b4a86d784b8de0d8b</vt:lpwstr>
  </property>
</Properties>
</file>