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intelligence2.xml" ContentType="application/vnd.ms-office.intelligence2+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OLE_LINK5" w:displacedByCustomXml="next"/>
    <w:sdt>
      <w:sdtPr>
        <w:rPr>
          <w:rFonts w:ascii="Arial" w:eastAsia="MS Mincho" w:hAnsi="Arial" w:cs="Arial"/>
          <w:sz w:val="2"/>
          <w:szCs w:val="24"/>
          <w:lang w:val="en-AU" w:eastAsia="ja-JP"/>
        </w:rPr>
        <w:id w:val="-1449690194"/>
        <w:docPartObj>
          <w:docPartGallery w:val="Cover Pages"/>
          <w:docPartUnique/>
        </w:docPartObj>
      </w:sdtPr>
      <w:sdtEndPr>
        <w:rPr>
          <w:rStyle w:val="Emphasis"/>
          <w:i/>
          <w:iCs/>
          <w:sz w:val="22"/>
          <w:szCs w:val="22"/>
        </w:rPr>
      </w:sdtEndPr>
      <w:sdtContent>
        <w:p w14:paraId="10F6D067" w14:textId="77777777" w:rsidR="004509B8" w:rsidRPr="005A7BB5" w:rsidRDefault="004509B8" w:rsidP="497052C1">
          <w:pPr>
            <w:pStyle w:val="NoSpacing"/>
            <w:ind w:hanging="284"/>
            <w:jc w:val="both"/>
            <w:rPr>
              <w:rFonts w:ascii="Arial" w:hAnsi="Arial" w:cs="Arial"/>
              <w:sz w:val="2"/>
              <w:szCs w:val="2"/>
              <w:lang w:val="en-AU"/>
            </w:rPr>
          </w:pPr>
        </w:p>
        <w:p w14:paraId="67A5B12B" w14:textId="77777777" w:rsidR="00B169A5" w:rsidRPr="005A7BB5" w:rsidRDefault="00B169A5" w:rsidP="00D259B3">
          <w:pPr>
            <w:jc w:val="center"/>
            <w:rPr>
              <w:rFonts w:cs="Arial"/>
            </w:rPr>
          </w:pPr>
          <w:r>
            <w:rPr>
              <w:noProof/>
            </w:rPr>
            <w:drawing>
              <wp:inline distT="0" distB="0" distL="0" distR="0" wp14:anchorId="78E222A8" wp14:editId="3440EBF9">
                <wp:extent cx="3492500" cy="1620740"/>
                <wp:effectExtent l="0" t="0" r="0" b="0"/>
                <wp:docPr id="1499369434" name="Picture 1" descr="A logo with text on it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369434" name="Picture 1" descr="A logo with text on it  Description automatically generated"/>
                        <pic:cNvPicPr/>
                      </pic:nvPicPr>
                      <pic:blipFill rotWithShape="1">
                        <a:blip r:embed="rId11">
                          <a:extLst>
                            <a:ext uri="{28A0092B-C50C-407E-A947-70E740481C1C}">
                              <a14:useLocalDpi xmlns:a14="http://schemas.microsoft.com/office/drawing/2010/main" val="0"/>
                            </a:ext>
                          </a:extLst>
                        </a:blip>
                        <a:srcRect b="13476"/>
                        <a:stretch/>
                      </pic:blipFill>
                      <pic:spPr bwMode="auto">
                        <a:xfrm>
                          <a:off x="0" y="0"/>
                          <a:ext cx="3528259" cy="1637334"/>
                        </a:xfrm>
                        <a:prstGeom prst="rect">
                          <a:avLst/>
                        </a:prstGeom>
                        <a:ln>
                          <a:noFill/>
                        </a:ln>
                        <a:extLst>
                          <a:ext uri="{53640926-AAD7-44D8-BBD7-CCE9431645EC}">
                            <a14:shadowObscured xmlns:a14="http://schemas.microsoft.com/office/drawing/2010/main"/>
                          </a:ext>
                        </a:extLst>
                      </pic:spPr>
                    </pic:pic>
                  </a:graphicData>
                </a:graphic>
              </wp:inline>
            </w:drawing>
          </w:r>
        </w:p>
        <w:p w14:paraId="5A8AAFD6" w14:textId="77777777" w:rsidR="4C7923A6" w:rsidRPr="005A7BB5" w:rsidRDefault="4C7923A6" w:rsidP="00D259B3">
          <w:pPr>
            <w:ind w:hanging="284"/>
            <w:jc w:val="both"/>
            <w:rPr>
              <w:rFonts w:cs="Arial"/>
              <w:b/>
              <w:bCs/>
              <w:sz w:val="40"/>
              <w:szCs w:val="40"/>
            </w:rPr>
          </w:pPr>
        </w:p>
        <w:p w14:paraId="15889031" w14:textId="77777777" w:rsidR="005A1357" w:rsidRPr="005A7BB5" w:rsidRDefault="497052C1" w:rsidP="49D9CFE3">
          <w:pPr>
            <w:ind w:hanging="284"/>
            <w:jc w:val="center"/>
            <w:rPr>
              <w:rFonts w:ascii="Times New Roman" w:hAnsi="Times New Roman"/>
              <w:b/>
              <w:sz w:val="36"/>
              <w:szCs w:val="36"/>
            </w:rPr>
          </w:pPr>
          <w:r>
            <w:rPr>
              <w:rFonts w:ascii="Times New Roman" w:hAnsi="Times New Roman"/>
              <w:b/>
              <w:sz w:val="36"/>
              <w:szCs w:val="36"/>
            </w:rPr>
            <w:t>PRT661</w:t>
          </w:r>
        </w:p>
        <w:p w14:paraId="33106D69" w14:textId="77777777" w:rsidR="005A1357" w:rsidRPr="005A7BB5" w:rsidRDefault="497052C1" w:rsidP="00D259B3">
          <w:pPr>
            <w:ind w:hanging="284"/>
            <w:jc w:val="center"/>
            <w:rPr>
              <w:rFonts w:ascii="Times New Roman" w:hAnsi="Times New Roman"/>
              <w:b/>
              <w:sz w:val="36"/>
              <w:szCs w:val="36"/>
            </w:rPr>
          </w:pPr>
          <w:r>
            <w:rPr>
              <w:rFonts w:ascii="Times New Roman" w:hAnsi="Times New Roman"/>
              <w:b/>
              <w:sz w:val="36"/>
              <w:szCs w:val="36"/>
            </w:rPr>
            <w:t>DATA SCIENCE PRACTICE</w:t>
          </w:r>
        </w:p>
        <w:p w14:paraId="1842252C" w14:textId="77777777" w:rsidR="11F20F2C" w:rsidRPr="005A7BB5" w:rsidRDefault="11F20F2C" w:rsidP="11F20F2C">
          <w:pPr>
            <w:ind w:hanging="284"/>
            <w:jc w:val="center"/>
            <w:rPr>
              <w:rFonts w:ascii="Times New Roman" w:hAnsi="Times New Roman"/>
              <w:b/>
              <w:sz w:val="36"/>
              <w:szCs w:val="36"/>
            </w:rPr>
          </w:pPr>
        </w:p>
        <w:p w14:paraId="3C98BC29" w14:textId="77777777" w:rsidR="10A88E66" w:rsidRPr="005A7BB5" w:rsidRDefault="497052C1" w:rsidP="10A88E66">
          <w:pPr>
            <w:spacing w:before="240" w:after="240"/>
            <w:jc w:val="center"/>
            <w:rPr>
              <w:rFonts w:ascii="Times New Roman" w:hAnsi="Times New Roman"/>
              <w:b/>
              <w:sz w:val="36"/>
              <w:szCs w:val="36"/>
            </w:rPr>
          </w:pPr>
          <w:r>
            <w:rPr>
              <w:rFonts w:ascii="Times New Roman" w:hAnsi="Times New Roman"/>
              <w:b/>
              <w:sz w:val="36"/>
              <w:szCs w:val="36"/>
            </w:rPr>
            <w:t>ASSESSMENT 0</w:t>
          </w:r>
          <w:r w:rsidR="007B5877">
            <w:rPr>
              <w:rFonts w:ascii="Times New Roman" w:hAnsi="Times New Roman"/>
              <w:b/>
              <w:sz w:val="36"/>
              <w:szCs w:val="36"/>
            </w:rPr>
            <w:t>4</w:t>
          </w:r>
        </w:p>
        <w:p w14:paraId="4A774D0E" w14:textId="77777777" w:rsidR="005A1357" w:rsidRPr="005A7BB5" w:rsidRDefault="007B5877" w:rsidP="00D259B3">
          <w:pPr>
            <w:spacing w:before="240" w:after="240"/>
            <w:jc w:val="center"/>
            <w:rPr>
              <w:rFonts w:ascii="Times New Roman" w:hAnsi="Times New Roman"/>
              <w:b/>
              <w:sz w:val="36"/>
              <w:szCs w:val="36"/>
            </w:rPr>
          </w:pPr>
          <w:r>
            <w:rPr>
              <w:rFonts w:ascii="Times New Roman" w:hAnsi="Times New Roman"/>
              <w:b/>
              <w:sz w:val="36"/>
              <w:szCs w:val="36"/>
            </w:rPr>
            <w:t>FINAL PROFESSIONAL REPORT</w:t>
          </w:r>
        </w:p>
        <w:p w14:paraId="5DD3FBF5" w14:textId="77777777" w:rsidR="282FB8BF" w:rsidRPr="005A7BB5" w:rsidRDefault="282FB8BF" w:rsidP="282FB8BF">
          <w:pPr>
            <w:spacing w:before="240" w:after="240"/>
            <w:jc w:val="center"/>
            <w:rPr>
              <w:rFonts w:ascii="Times New Roman" w:hAnsi="Times New Roman"/>
              <w:b/>
              <w:bCs/>
              <w:sz w:val="36"/>
              <w:szCs w:val="36"/>
            </w:rPr>
          </w:pPr>
        </w:p>
        <w:p w14:paraId="2875D918" w14:textId="77777777" w:rsidR="00DA20A7" w:rsidRPr="005A7BB5" w:rsidRDefault="497052C1" w:rsidP="00E96C63">
          <w:pPr>
            <w:jc w:val="center"/>
            <w:rPr>
              <w:rFonts w:ascii="Times New Roman" w:hAnsi="Times New Roman"/>
              <w:b/>
              <w:sz w:val="36"/>
              <w:szCs w:val="36"/>
            </w:rPr>
          </w:pPr>
          <w:r>
            <w:rPr>
              <w:rFonts w:ascii="Times New Roman" w:hAnsi="Times New Roman"/>
              <w:b/>
              <w:sz w:val="36"/>
              <w:szCs w:val="36"/>
            </w:rPr>
            <w:t>FORECASTING ASSAULT RATES ACROSS NT REGIONS TO SUPPORT PUBLIC SAFETY RESOURCE PLANNING</w:t>
          </w:r>
        </w:p>
        <w:p w14:paraId="4C16478F" w14:textId="77777777" w:rsidR="00DA20A7" w:rsidRPr="005A7BB5" w:rsidRDefault="00DA20A7" w:rsidP="00D259B3">
          <w:pPr>
            <w:jc w:val="both"/>
            <w:rPr>
              <w:rFonts w:ascii="Times New Roman" w:hAnsi="Times New Roman"/>
              <w:b/>
              <w:bCs/>
              <w:sz w:val="40"/>
              <w:szCs w:val="40"/>
            </w:rPr>
          </w:pPr>
        </w:p>
        <w:p w14:paraId="0DC40AA0" w14:textId="77777777" w:rsidR="282FB8BF" w:rsidRPr="005A7BB5" w:rsidRDefault="282FB8BF" w:rsidP="282FB8BF">
          <w:pPr>
            <w:spacing w:line="360" w:lineRule="auto"/>
            <w:jc w:val="center"/>
          </w:pPr>
          <w:r>
            <w:rPr>
              <w:rFonts w:ascii="Times New Roman" w:eastAsia="Aptos" w:hAnsi="Times New Roman"/>
              <w:b/>
              <w:bCs/>
              <w:sz w:val="28"/>
              <w:szCs w:val="28"/>
            </w:rPr>
            <w:t>Submitted by: Group DAN2 - THEME2</w:t>
          </w:r>
        </w:p>
        <w:p w14:paraId="34D84F27" w14:textId="77777777" w:rsidR="282FB8BF" w:rsidRPr="005A7BB5" w:rsidRDefault="282FB8BF" w:rsidP="282FB8BF">
          <w:pPr>
            <w:spacing w:line="360" w:lineRule="auto"/>
            <w:jc w:val="center"/>
          </w:pPr>
          <w:r>
            <w:rPr>
              <w:rFonts w:ascii="Times New Roman" w:hAnsi="Times New Roman"/>
              <w:b/>
              <w:bCs/>
              <w:sz w:val="28"/>
              <w:szCs w:val="28"/>
            </w:rPr>
            <w:t xml:space="preserve">Lecturer: Dr </w:t>
          </w:r>
          <w:proofErr w:type="spellStart"/>
          <w:r>
            <w:rPr>
              <w:rFonts w:ascii="Times New Roman" w:hAnsi="Times New Roman"/>
              <w:b/>
              <w:bCs/>
              <w:sz w:val="28"/>
              <w:szCs w:val="28"/>
            </w:rPr>
            <w:t>Thuseethan</w:t>
          </w:r>
          <w:proofErr w:type="spellEnd"/>
          <w:r>
            <w:rPr>
              <w:rFonts w:ascii="Times New Roman" w:hAnsi="Times New Roman"/>
              <w:b/>
              <w:bCs/>
              <w:sz w:val="28"/>
              <w:szCs w:val="28"/>
            </w:rPr>
            <w:t xml:space="preserve"> Selvarajah</w:t>
          </w:r>
        </w:p>
        <w:p w14:paraId="69615964" w14:textId="77777777" w:rsidR="282FB8BF" w:rsidRPr="005A7BB5" w:rsidRDefault="282FB8BF" w:rsidP="282FB8BF">
          <w:pPr>
            <w:spacing w:line="360" w:lineRule="auto"/>
            <w:jc w:val="center"/>
            <w:rPr>
              <w:rFonts w:ascii="Times New Roman" w:hAnsi="Times New Roman"/>
              <w:b/>
              <w:bCs/>
              <w:sz w:val="28"/>
              <w:szCs w:val="28"/>
            </w:rPr>
          </w:pPr>
        </w:p>
        <w:p w14:paraId="56AF4371" w14:textId="77777777" w:rsidR="4C29AC41" w:rsidRPr="005A7BB5" w:rsidRDefault="282FB8BF" w:rsidP="497052C1">
          <w:pPr>
            <w:tabs>
              <w:tab w:val="left" w:pos="4962"/>
            </w:tabs>
            <w:spacing w:line="360" w:lineRule="auto"/>
            <w:jc w:val="both"/>
            <w:rPr>
              <w:rFonts w:ascii="Times New Roman" w:eastAsiaTheme="minorEastAsia" w:hAnsi="Times New Roman"/>
              <w:b/>
              <w:sz w:val="28"/>
              <w:szCs w:val="28"/>
            </w:rPr>
          </w:pPr>
          <w:r>
            <w:rPr>
              <w:rFonts w:ascii="Times New Roman" w:eastAsiaTheme="minorEastAsia" w:hAnsi="Times New Roman"/>
              <w:b/>
              <w:bCs/>
              <w:sz w:val="28"/>
              <w:szCs w:val="28"/>
            </w:rPr>
            <w:t>Student:</w:t>
          </w:r>
        </w:p>
        <w:p w14:paraId="1CBB3865" w14:textId="77777777" w:rsidR="003533EE" w:rsidRPr="005A7BB5" w:rsidRDefault="497052C1" w:rsidP="497052C1">
          <w:pPr>
            <w:tabs>
              <w:tab w:val="left" w:pos="4962"/>
            </w:tabs>
            <w:spacing w:line="360" w:lineRule="auto"/>
            <w:jc w:val="both"/>
            <w:rPr>
              <w:rFonts w:ascii="Times New Roman" w:eastAsiaTheme="minorEastAsia" w:hAnsi="Times New Roman"/>
              <w:sz w:val="28"/>
              <w:szCs w:val="28"/>
            </w:rPr>
          </w:pPr>
          <w:bookmarkStart w:id="1" w:name="OLE_LINK2"/>
          <w:r>
            <w:rPr>
              <w:rFonts w:ascii="Times New Roman" w:eastAsiaTheme="minorEastAsia" w:hAnsi="Times New Roman"/>
              <w:sz w:val="28"/>
              <w:szCs w:val="28"/>
            </w:rPr>
            <w:t>Thi Xuan Thanh Tran (Emma) - S389244</w:t>
          </w:r>
        </w:p>
        <w:bookmarkEnd w:id="1"/>
        <w:p w14:paraId="556F3536" w14:textId="77777777" w:rsidR="00866581" w:rsidRPr="005A7BB5" w:rsidRDefault="497052C1" w:rsidP="497052C1">
          <w:pPr>
            <w:tabs>
              <w:tab w:val="left" w:pos="4962"/>
            </w:tabs>
            <w:spacing w:line="360" w:lineRule="auto"/>
            <w:jc w:val="both"/>
            <w:rPr>
              <w:rFonts w:ascii="Times New Roman" w:eastAsiaTheme="minorEastAsia" w:hAnsi="Times New Roman"/>
              <w:sz w:val="28"/>
              <w:szCs w:val="28"/>
            </w:rPr>
          </w:pPr>
          <w:r>
            <w:rPr>
              <w:rFonts w:ascii="Times New Roman" w:eastAsiaTheme="minorEastAsia" w:hAnsi="Times New Roman"/>
              <w:sz w:val="28"/>
              <w:szCs w:val="28"/>
            </w:rPr>
            <w:t>Ngoc Anh Nguyen (Will) - S386805</w:t>
          </w:r>
        </w:p>
        <w:p w14:paraId="26592D23" w14:textId="77777777" w:rsidR="00E96C63" w:rsidRPr="005A7BB5" w:rsidRDefault="497052C1" w:rsidP="497052C1">
          <w:pPr>
            <w:tabs>
              <w:tab w:val="left" w:pos="4962"/>
            </w:tabs>
            <w:spacing w:line="360" w:lineRule="auto"/>
            <w:jc w:val="both"/>
            <w:rPr>
              <w:rFonts w:ascii="Times New Roman" w:eastAsiaTheme="minorEastAsia" w:hAnsi="Times New Roman"/>
              <w:sz w:val="28"/>
              <w:szCs w:val="28"/>
            </w:rPr>
          </w:pPr>
          <w:r>
            <w:rPr>
              <w:rFonts w:ascii="Times New Roman" w:eastAsiaTheme="minorEastAsia" w:hAnsi="Times New Roman"/>
              <w:sz w:val="28"/>
              <w:szCs w:val="28"/>
            </w:rPr>
            <w:t>Van Hoi Dang (Hendrick) - S395598</w:t>
          </w:r>
        </w:p>
        <w:p w14:paraId="46256D5C" w14:textId="77777777" w:rsidR="62A5FC18" w:rsidRPr="005A7BB5" w:rsidRDefault="1A7004F3" w:rsidP="7F54C7CB">
          <w:pPr>
            <w:spacing w:line="360" w:lineRule="auto"/>
            <w:jc w:val="both"/>
            <w:rPr>
              <w:rFonts w:ascii="Times New Roman" w:eastAsia="Calibri" w:hAnsi="Times New Roman"/>
              <w:color w:val="000000" w:themeColor="text1"/>
              <w:sz w:val="28"/>
              <w:szCs w:val="28"/>
            </w:rPr>
          </w:pPr>
          <w:bookmarkStart w:id="2" w:name="OLE_LINK1"/>
          <w:r>
            <w:rPr>
              <w:rFonts w:ascii="Times New Roman" w:eastAsia="Calibri" w:hAnsi="Times New Roman"/>
              <w:color w:val="000000" w:themeColor="text1"/>
              <w:sz w:val="28"/>
              <w:szCs w:val="28"/>
            </w:rPr>
            <w:t>Le Nhat Minh Tran (Thomas) - S390789</w:t>
          </w:r>
        </w:p>
        <w:bookmarkEnd w:id="2"/>
        <w:p w14:paraId="24E12D81" w14:textId="77777777" w:rsidR="007472F2" w:rsidRPr="005A7BB5" w:rsidRDefault="007472F2" w:rsidP="62A5FC18">
          <w:pPr>
            <w:spacing w:line="360" w:lineRule="auto"/>
            <w:jc w:val="both"/>
            <w:rPr>
              <w:rFonts w:ascii="Times New Roman" w:eastAsia="Aptos" w:hAnsi="Times New Roman"/>
              <w:b/>
              <w:bCs/>
            </w:rPr>
          </w:pPr>
        </w:p>
        <w:p w14:paraId="6D9B617D" w14:textId="77777777" w:rsidR="00D259B3" w:rsidRPr="005A7BB5" w:rsidRDefault="1A7004F3" w:rsidP="1A7004F3">
          <w:pPr>
            <w:spacing w:line="360" w:lineRule="auto"/>
            <w:jc w:val="center"/>
            <w:rPr>
              <w:rFonts w:eastAsia="Aptos" w:cs="Arial"/>
              <w:b/>
              <w:bCs/>
              <w:sz w:val="24"/>
              <w:szCs w:val="24"/>
            </w:rPr>
          </w:pPr>
          <w:r>
            <w:rPr>
              <w:rFonts w:eastAsia="Aptos" w:cs="Arial"/>
              <w:b/>
              <w:bCs/>
              <w:sz w:val="24"/>
              <w:szCs w:val="24"/>
            </w:rPr>
            <w:br w:type="page"/>
          </w:r>
        </w:p>
        <w:p w14:paraId="7CF7D804" w14:textId="77777777" w:rsidR="4E78EBFF" w:rsidRPr="00933487" w:rsidRDefault="497052C1" w:rsidP="00513327">
          <w:pPr>
            <w:rPr>
              <w:lang w:val="vi-VN"/>
            </w:rPr>
          </w:pPr>
          <w:r>
            <w:rPr>
              <w:rFonts w:cs="Arial"/>
              <w:sz w:val="2"/>
              <w:szCs w:val="2"/>
            </w:rPr>
            <w:lastRenderedPageBreak/>
            <w:t>￼</w:t>
          </w:r>
        </w:p>
        <w:sdt>
          <w:sdtPr>
            <w:rPr>
              <w:rFonts w:ascii="Times New Roman" w:eastAsia="MS Mincho" w:hAnsi="Times New Roman" w:cs="Times New Roman"/>
              <w:b/>
              <w:bCs/>
              <w:color w:val="auto"/>
              <w:sz w:val="24"/>
              <w:szCs w:val="24"/>
              <w:lang w:val="en-AU" w:eastAsia="ja-JP"/>
            </w:rPr>
            <w:id w:val="-62102089"/>
            <w:docPartObj>
              <w:docPartGallery w:val="Table of Contents"/>
              <w:docPartUnique/>
            </w:docPartObj>
          </w:sdtPr>
          <w:sdtEndPr/>
          <w:sdtContent>
            <w:p w14:paraId="4B2708F7" w14:textId="77777777" w:rsidR="00581AB0" w:rsidRPr="002C3A99" w:rsidRDefault="00581AB0" w:rsidP="00581AB0">
              <w:pPr>
                <w:pStyle w:val="TOCHeading"/>
                <w:jc w:val="center"/>
                <w:rPr>
                  <w:rFonts w:ascii="Times New Roman" w:hAnsi="Times New Roman" w:cs="Times New Roman"/>
                  <w:b/>
                  <w:bCs/>
                  <w:color w:val="auto"/>
                  <w:sz w:val="24"/>
                  <w:szCs w:val="24"/>
                  <w:lang w:val="en-AU"/>
                </w:rPr>
              </w:pPr>
              <w:r w:rsidRPr="002C3A99">
                <w:rPr>
                  <w:rFonts w:ascii="Times New Roman" w:hAnsi="Times New Roman" w:cs="Times New Roman"/>
                  <w:b/>
                  <w:bCs/>
                  <w:color w:val="auto"/>
                  <w:sz w:val="24"/>
                  <w:szCs w:val="24"/>
                  <w:lang w:val="en-AU"/>
                </w:rPr>
                <w:t>Table of Contents</w:t>
              </w:r>
            </w:p>
            <w:p w14:paraId="58A127A9" w14:textId="656BDAF7" w:rsidR="00BA04C4" w:rsidRPr="002C3A99" w:rsidRDefault="00581AB0">
              <w:pPr>
                <w:pStyle w:val="TOC1"/>
                <w:tabs>
                  <w:tab w:val="right" w:leader="dot" w:pos="9016"/>
                </w:tabs>
                <w:rPr>
                  <w:rFonts w:ascii="Times New Roman" w:eastAsiaTheme="minorEastAsia" w:hAnsi="Times New Roman"/>
                  <w:noProof/>
                  <w:kern w:val="2"/>
                  <w:sz w:val="24"/>
                  <w:szCs w:val="24"/>
                  <w:lang w:eastAsia="en-AU"/>
                  <w14:ligatures w14:val="standardContextual"/>
                </w:rPr>
              </w:pPr>
              <w:r w:rsidRPr="002C3A99">
                <w:rPr>
                  <w:rFonts w:ascii="Times New Roman" w:hAnsi="Times New Roman"/>
                  <w:sz w:val="24"/>
                  <w:szCs w:val="24"/>
                </w:rPr>
                <w:fldChar w:fldCharType="begin"/>
              </w:r>
              <w:r w:rsidRPr="002C3A99">
                <w:rPr>
                  <w:rFonts w:ascii="Times New Roman" w:hAnsi="Times New Roman"/>
                  <w:sz w:val="24"/>
                  <w:szCs w:val="24"/>
                </w:rPr>
                <w:instrText xml:space="preserve"> TOC \o "1-2" \h \z \u </w:instrText>
              </w:r>
              <w:r w:rsidRPr="002C3A99">
                <w:rPr>
                  <w:rFonts w:ascii="Times New Roman" w:hAnsi="Times New Roman"/>
                  <w:sz w:val="24"/>
                  <w:szCs w:val="24"/>
                </w:rPr>
                <w:fldChar w:fldCharType="separate"/>
              </w:r>
              <w:hyperlink w:anchor="_Toc243408206" w:history="1">
                <w:r w:rsidR="00BA04C4" w:rsidRPr="002C3A99">
                  <w:rPr>
                    <w:rStyle w:val="Hyperlink"/>
                    <w:rFonts w:ascii="Times New Roman" w:eastAsia="Times New Roman" w:hAnsi="Times New Roman"/>
                    <w:noProof/>
                    <w:sz w:val="24"/>
                    <w:szCs w:val="24"/>
                  </w:rPr>
                  <w:t>SECTION 1 – Complete Assessment 2 Submission</w:t>
                </w:r>
                <w:r w:rsidR="00BA04C4" w:rsidRPr="002C3A99">
                  <w:rPr>
                    <w:rFonts w:ascii="Times New Roman" w:hAnsi="Times New Roman"/>
                    <w:noProof/>
                    <w:webHidden/>
                    <w:sz w:val="24"/>
                    <w:szCs w:val="24"/>
                  </w:rPr>
                  <w:tab/>
                </w:r>
                <w:r w:rsidR="00BA04C4" w:rsidRPr="002C3A99">
                  <w:rPr>
                    <w:rFonts w:ascii="Times New Roman" w:hAnsi="Times New Roman"/>
                    <w:noProof/>
                    <w:webHidden/>
                    <w:sz w:val="24"/>
                    <w:szCs w:val="24"/>
                  </w:rPr>
                  <w:fldChar w:fldCharType="begin"/>
                </w:r>
                <w:r w:rsidR="00BA04C4" w:rsidRPr="002C3A99">
                  <w:rPr>
                    <w:rFonts w:ascii="Times New Roman" w:hAnsi="Times New Roman"/>
                    <w:noProof/>
                    <w:webHidden/>
                    <w:sz w:val="24"/>
                    <w:szCs w:val="24"/>
                  </w:rPr>
                  <w:instrText xml:space="preserve"> PAGEREF _Toc243408206 \h </w:instrText>
                </w:r>
                <w:r w:rsidR="00BA04C4" w:rsidRPr="002C3A99">
                  <w:rPr>
                    <w:rFonts w:ascii="Times New Roman" w:hAnsi="Times New Roman"/>
                    <w:noProof/>
                    <w:webHidden/>
                    <w:sz w:val="24"/>
                    <w:szCs w:val="24"/>
                  </w:rPr>
                </w:r>
                <w:r w:rsidR="00BA04C4"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5</w:t>
                </w:r>
                <w:r w:rsidR="00BA04C4" w:rsidRPr="002C3A99">
                  <w:rPr>
                    <w:rFonts w:ascii="Times New Roman" w:hAnsi="Times New Roman"/>
                    <w:noProof/>
                    <w:webHidden/>
                    <w:sz w:val="24"/>
                    <w:szCs w:val="24"/>
                  </w:rPr>
                  <w:fldChar w:fldCharType="end"/>
                </w:r>
              </w:hyperlink>
            </w:p>
            <w:p w14:paraId="397B5C21" w14:textId="4F20727F" w:rsidR="00BA04C4" w:rsidRPr="002C3A99" w:rsidRDefault="00BA04C4">
              <w:pPr>
                <w:pStyle w:val="TOC1"/>
                <w:tabs>
                  <w:tab w:val="left" w:pos="400"/>
                  <w:tab w:val="right" w:leader="dot" w:pos="9016"/>
                </w:tabs>
                <w:rPr>
                  <w:rFonts w:ascii="Times New Roman" w:eastAsiaTheme="minorEastAsia" w:hAnsi="Times New Roman"/>
                  <w:noProof/>
                  <w:kern w:val="2"/>
                  <w:sz w:val="24"/>
                  <w:szCs w:val="24"/>
                  <w:lang w:eastAsia="en-AU"/>
                  <w14:ligatures w14:val="standardContextual"/>
                </w:rPr>
              </w:pPr>
              <w:hyperlink w:anchor="_Toc243408207" w:history="1">
                <w:r w:rsidRPr="002C3A99">
                  <w:rPr>
                    <w:rStyle w:val="Hyperlink"/>
                    <w:rFonts w:ascii="Times New Roman" w:eastAsia="Times New Roman" w:hAnsi="Times New Roman"/>
                    <w:noProof/>
                    <w:sz w:val="24"/>
                    <w:szCs w:val="24"/>
                  </w:rPr>
                  <w:t>I.</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Assessment 1 report</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_Toc243408207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5</w:t>
                </w:r>
                <w:r w:rsidRPr="002C3A99">
                  <w:rPr>
                    <w:rFonts w:ascii="Times New Roman" w:hAnsi="Times New Roman"/>
                    <w:noProof/>
                    <w:webHidden/>
                    <w:sz w:val="24"/>
                    <w:szCs w:val="24"/>
                  </w:rPr>
                  <w:fldChar w:fldCharType="end"/>
                </w:r>
              </w:hyperlink>
            </w:p>
            <w:p w14:paraId="4C8A40BE" w14:textId="566B697D"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08" w:history="1">
                <w:r w:rsidRPr="002C3A99">
                  <w:rPr>
                    <w:rStyle w:val="Hyperlink"/>
                    <w:rFonts w:ascii="Times New Roman" w:eastAsia="Times New Roman" w:hAnsi="Times New Roman"/>
                    <w:noProof/>
                    <w:sz w:val="24"/>
                    <w:szCs w:val="24"/>
                  </w:rPr>
                  <w:t>1.</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Project overview and objectives</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_Toc243408208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5</w:t>
                </w:r>
                <w:r w:rsidRPr="002C3A99">
                  <w:rPr>
                    <w:rFonts w:ascii="Times New Roman" w:hAnsi="Times New Roman"/>
                    <w:noProof/>
                    <w:webHidden/>
                    <w:sz w:val="24"/>
                    <w:szCs w:val="24"/>
                  </w:rPr>
                  <w:fldChar w:fldCharType="end"/>
                </w:r>
              </w:hyperlink>
            </w:p>
            <w:p w14:paraId="6EE2A24C" w14:textId="23E9B687"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09" w:history="1">
                <w:r w:rsidRPr="002C3A99">
                  <w:rPr>
                    <w:rStyle w:val="Hyperlink"/>
                    <w:rFonts w:ascii="Times New Roman" w:eastAsia="Times New Roman" w:hAnsi="Times New Roman"/>
                    <w:noProof/>
                    <w:sz w:val="24"/>
                    <w:szCs w:val="24"/>
                  </w:rPr>
                  <w:t>2.</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Theme justification</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_Toc243408209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5</w:t>
                </w:r>
                <w:r w:rsidRPr="002C3A99">
                  <w:rPr>
                    <w:rFonts w:ascii="Times New Roman" w:hAnsi="Times New Roman"/>
                    <w:noProof/>
                    <w:webHidden/>
                    <w:sz w:val="24"/>
                    <w:szCs w:val="24"/>
                  </w:rPr>
                  <w:fldChar w:fldCharType="end"/>
                </w:r>
              </w:hyperlink>
            </w:p>
            <w:p w14:paraId="07791F52" w14:textId="633785BE"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10" w:history="1">
                <w:r w:rsidRPr="002C3A99">
                  <w:rPr>
                    <w:rStyle w:val="Hyperlink"/>
                    <w:rFonts w:ascii="Times New Roman" w:eastAsia="Times New Roman" w:hAnsi="Times New Roman"/>
                    <w:noProof/>
                    <w:sz w:val="24"/>
                    <w:szCs w:val="24"/>
                  </w:rPr>
                  <w:t>3.</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Problem statement</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_Toc243408210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6</w:t>
                </w:r>
                <w:r w:rsidRPr="002C3A99">
                  <w:rPr>
                    <w:rFonts w:ascii="Times New Roman" w:hAnsi="Times New Roman"/>
                    <w:noProof/>
                    <w:webHidden/>
                    <w:sz w:val="24"/>
                    <w:szCs w:val="24"/>
                  </w:rPr>
                  <w:fldChar w:fldCharType="end"/>
                </w:r>
              </w:hyperlink>
            </w:p>
            <w:p w14:paraId="4CB33ADF" w14:textId="3D164513"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11" w:history="1">
                <w:r w:rsidRPr="002C3A99">
                  <w:rPr>
                    <w:rStyle w:val="Hyperlink"/>
                    <w:rFonts w:ascii="Times New Roman" w:eastAsia="Times New Roman" w:hAnsi="Times New Roman"/>
                    <w:noProof/>
                    <w:sz w:val="24"/>
                    <w:szCs w:val="24"/>
                  </w:rPr>
                  <w:t>4.</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Initial architecture diagram</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_Toc243408211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6</w:t>
                </w:r>
                <w:r w:rsidRPr="002C3A99">
                  <w:rPr>
                    <w:rFonts w:ascii="Times New Roman" w:hAnsi="Times New Roman"/>
                    <w:noProof/>
                    <w:webHidden/>
                    <w:sz w:val="24"/>
                    <w:szCs w:val="24"/>
                  </w:rPr>
                  <w:fldChar w:fldCharType="end"/>
                </w:r>
              </w:hyperlink>
            </w:p>
            <w:p w14:paraId="12E64BB1" w14:textId="25D02C0B"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12" w:history="1">
                <w:r w:rsidRPr="002C3A99">
                  <w:rPr>
                    <w:rStyle w:val="Hyperlink"/>
                    <w:rFonts w:ascii="Times New Roman" w:eastAsia="Times New Roman" w:hAnsi="Times New Roman"/>
                    <w:noProof/>
                    <w:sz w:val="24"/>
                    <w:szCs w:val="24"/>
                  </w:rPr>
                  <w:t>5.</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Workflow plan</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_Toc243408212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9</w:t>
                </w:r>
                <w:r w:rsidRPr="002C3A99">
                  <w:rPr>
                    <w:rFonts w:ascii="Times New Roman" w:hAnsi="Times New Roman"/>
                    <w:noProof/>
                    <w:webHidden/>
                    <w:sz w:val="24"/>
                    <w:szCs w:val="24"/>
                  </w:rPr>
                  <w:fldChar w:fldCharType="end"/>
                </w:r>
              </w:hyperlink>
            </w:p>
            <w:p w14:paraId="27F26E23" w14:textId="48D26E17"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13" w:history="1">
                <w:r w:rsidRPr="002C3A99">
                  <w:rPr>
                    <w:rStyle w:val="Hyperlink"/>
                    <w:rFonts w:ascii="Times New Roman" w:eastAsia="Times New Roman" w:hAnsi="Times New Roman"/>
                    <w:noProof/>
                    <w:sz w:val="24"/>
                    <w:szCs w:val="24"/>
                  </w:rPr>
                  <w:t>6.</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Task allocation and team structure</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_Toc243408213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11</w:t>
                </w:r>
                <w:r w:rsidRPr="002C3A99">
                  <w:rPr>
                    <w:rFonts w:ascii="Times New Roman" w:hAnsi="Times New Roman"/>
                    <w:noProof/>
                    <w:webHidden/>
                    <w:sz w:val="24"/>
                    <w:szCs w:val="24"/>
                  </w:rPr>
                  <w:fldChar w:fldCharType="end"/>
                </w:r>
              </w:hyperlink>
            </w:p>
            <w:p w14:paraId="1A780E55" w14:textId="7593CB63"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14" w:history="1">
                <w:r w:rsidRPr="002C3A99">
                  <w:rPr>
                    <w:rStyle w:val="Hyperlink"/>
                    <w:rFonts w:ascii="Times New Roman" w:eastAsia="Times New Roman" w:hAnsi="Times New Roman"/>
                    <w:noProof/>
                    <w:sz w:val="24"/>
                    <w:szCs w:val="24"/>
                  </w:rPr>
                  <w:t>7.</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Initial risk analysis</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_Toc243408214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11</w:t>
                </w:r>
                <w:r w:rsidRPr="002C3A99">
                  <w:rPr>
                    <w:rFonts w:ascii="Times New Roman" w:hAnsi="Times New Roman"/>
                    <w:noProof/>
                    <w:webHidden/>
                    <w:sz w:val="24"/>
                    <w:szCs w:val="24"/>
                  </w:rPr>
                  <w:fldChar w:fldCharType="end"/>
                </w:r>
              </w:hyperlink>
            </w:p>
            <w:p w14:paraId="0ACA8FA6" w14:textId="74B5D437"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15" w:history="1">
                <w:r w:rsidRPr="002C3A99">
                  <w:rPr>
                    <w:rStyle w:val="Hyperlink"/>
                    <w:rFonts w:ascii="Times New Roman" w:eastAsia="Times New Roman" w:hAnsi="Times New Roman"/>
                    <w:noProof/>
                    <w:sz w:val="24"/>
                    <w:szCs w:val="24"/>
                  </w:rPr>
                  <w:t>8.</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Ethics, privacy and security considerations</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_Toc243408215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12</w:t>
                </w:r>
                <w:r w:rsidRPr="002C3A99">
                  <w:rPr>
                    <w:rFonts w:ascii="Times New Roman" w:hAnsi="Times New Roman"/>
                    <w:noProof/>
                    <w:webHidden/>
                    <w:sz w:val="24"/>
                    <w:szCs w:val="24"/>
                  </w:rPr>
                  <w:fldChar w:fldCharType="end"/>
                </w:r>
              </w:hyperlink>
            </w:p>
            <w:p w14:paraId="17F592B2" w14:textId="24CB3C4F"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16" w:history="1">
                <w:r w:rsidRPr="002C3A99">
                  <w:rPr>
                    <w:rStyle w:val="Hyperlink"/>
                    <w:rFonts w:ascii="Times New Roman" w:eastAsia="Times New Roman" w:hAnsi="Times New Roman"/>
                    <w:noProof/>
                    <w:sz w:val="24"/>
                    <w:szCs w:val="24"/>
                  </w:rPr>
                  <w:t>9.</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References</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_Toc243408216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13</w:t>
                </w:r>
                <w:r w:rsidRPr="002C3A99">
                  <w:rPr>
                    <w:rFonts w:ascii="Times New Roman" w:hAnsi="Times New Roman"/>
                    <w:noProof/>
                    <w:webHidden/>
                    <w:sz w:val="24"/>
                    <w:szCs w:val="24"/>
                  </w:rPr>
                  <w:fldChar w:fldCharType="end"/>
                </w:r>
              </w:hyperlink>
            </w:p>
            <w:p w14:paraId="430983C4" w14:textId="4DD8A5AB" w:rsidR="00BA04C4" w:rsidRPr="002C3A99" w:rsidRDefault="00BA04C4">
              <w:pPr>
                <w:pStyle w:val="TOC1"/>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17" w:history="1">
                <w:r w:rsidRPr="002C3A99">
                  <w:rPr>
                    <w:rStyle w:val="Hyperlink"/>
                    <w:rFonts w:ascii="Times New Roman" w:hAnsi="Times New Roman"/>
                    <w:noProof/>
                    <w:sz w:val="24"/>
                    <w:szCs w:val="24"/>
                  </w:rPr>
                  <w:t>II.</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hAnsi="Times New Roman"/>
                    <w:noProof/>
                    <w:sz w:val="24"/>
                    <w:szCs w:val="24"/>
                  </w:rPr>
                  <w:t>Project Update Summary</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_Toc243408217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14</w:t>
                </w:r>
                <w:r w:rsidRPr="002C3A99">
                  <w:rPr>
                    <w:rFonts w:ascii="Times New Roman" w:hAnsi="Times New Roman"/>
                    <w:noProof/>
                    <w:webHidden/>
                    <w:sz w:val="24"/>
                    <w:szCs w:val="24"/>
                  </w:rPr>
                  <w:fldChar w:fldCharType="end"/>
                </w:r>
              </w:hyperlink>
            </w:p>
            <w:p w14:paraId="5F10CC85" w14:textId="5CC3D1BE" w:rsidR="00BA04C4" w:rsidRPr="002C3A99" w:rsidRDefault="00BA04C4">
              <w:pPr>
                <w:pStyle w:val="TOC1"/>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18" w:history="1">
                <w:r w:rsidRPr="002C3A99">
                  <w:rPr>
                    <w:rStyle w:val="Hyperlink"/>
                    <w:rFonts w:ascii="Times New Roman" w:hAnsi="Times New Roman"/>
                    <w:noProof/>
                    <w:sz w:val="24"/>
                    <w:szCs w:val="24"/>
                  </w:rPr>
                  <w:t>III.</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hAnsi="Times New Roman"/>
                    <w:noProof/>
                    <w:sz w:val="24"/>
                    <w:szCs w:val="24"/>
                  </w:rPr>
                  <w:t>Assessment 2 Technical Development</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_Toc243408218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15</w:t>
                </w:r>
                <w:r w:rsidRPr="002C3A99">
                  <w:rPr>
                    <w:rFonts w:ascii="Times New Roman" w:hAnsi="Times New Roman"/>
                    <w:noProof/>
                    <w:webHidden/>
                    <w:sz w:val="24"/>
                    <w:szCs w:val="24"/>
                  </w:rPr>
                  <w:fldChar w:fldCharType="end"/>
                </w:r>
              </w:hyperlink>
            </w:p>
            <w:p w14:paraId="2282EDC0" w14:textId="715D5379"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19" w:history="1">
                <w:r w:rsidRPr="002C3A99">
                  <w:rPr>
                    <w:rStyle w:val="Hyperlink"/>
                    <w:rFonts w:ascii="Times New Roman" w:eastAsia="Times New Roman" w:hAnsi="Times New Roman"/>
                    <w:noProof/>
                    <w:sz w:val="24"/>
                    <w:szCs w:val="24"/>
                  </w:rPr>
                  <w:t>1.</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Data acquisition and storage</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_Toc243408219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15</w:t>
                </w:r>
                <w:r w:rsidRPr="002C3A99">
                  <w:rPr>
                    <w:rFonts w:ascii="Times New Roman" w:hAnsi="Times New Roman"/>
                    <w:noProof/>
                    <w:webHidden/>
                    <w:sz w:val="24"/>
                    <w:szCs w:val="24"/>
                  </w:rPr>
                  <w:fldChar w:fldCharType="end"/>
                </w:r>
              </w:hyperlink>
            </w:p>
            <w:p w14:paraId="13E793A7" w14:textId="66A2E22E"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20" w:history="1">
                <w:r w:rsidRPr="002C3A99">
                  <w:rPr>
                    <w:rStyle w:val="Hyperlink"/>
                    <w:rFonts w:ascii="Times New Roman" w:eastAsia="Times New Roman" w:hAnsi="Times New Roman"/>
                    <w:noProof/>
                    <w:sz w:val="24"/>
                    <w:szCs w:val="24"/>
                  </w:rPr>
                  <w:t>2.</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Data cleaning and preprocessing</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_Toc243408220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16</w:t>
                </w:r>
                <w:r w:rsidRPr="002C3A99">
                  <w:rPr>
                    <w:rFonts w:ascii="Times New Roman" w:hAnsi="Times New Roman"/>
                    <w:noProof/>
                    <w:webHidden/>
                    <w:sz w:val="24"/>
                    <w:szCs w:val="24"/>
                  </w:rPr>
                  <w:fldChar w:fldCharType="end"/>
                </w:r>
              </w:hyperlink>
            </w:p>
            <w:p w14:paraId="36182A49" w14:textId="554ABEDE"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21" w:history="1">
                <w:r w:rsidRPr="002C3A99">
                  <w:rPr>
                    <w:rStyle w:val="Hyperlink"/>
                    <w:rFonts w:ascii="Times New Roman" w:eastAsia="Times New Roman" w:hAnsi="Times New Roman"/>
                    <w:noProof/>
                    <w:sz w:val="24"/>
                    <w:szCs w:val="24"/>
                  </w:rPr>
                  <w:t>3.</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Data engineering</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_Toc243408221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18</w:t>
                </w:r>
                <w:r w:rsidRPr="002C3A99">
                  <w:rPr>
                    <w:rFonts w:ascii="Times New Roman" w:hAnsi="Times New Roman"/>
                    <w:noProof/>
                    <w:webHidden/>
                    <w:sz w:val="24"/>
                    <w:szCs w:val="24"/>
                  </w:rPr>
                  <w:fldChar w:fldCharType="end"/>
                </w:r>
              </w:hyperlink>
            </w:p>
            <w:p w14:paraId="581B0A56" w14:textId="3B46C136"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22" w:history="1">
                <w:r w:rsidRPr="002C3A99">
                  <w:rPr>
                    <w:rStyle w:val="Hyperlink"/>
                    <w:rFonts w:ascii="Times New Roman" w:eastAsia="Times New Roman" w:hAnsi="Times New Roman"/>
                    <w:noProof/>
                    <w:sz w:val="24"/>
                    <w:szCs w:val="24"/>
                  </w:rPr>
                  <w:t>4.</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Analytics and machine learning</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_Toc243408222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20</w:t>
                </w:r>
                <w:r w:rsidRPr="002C3A99">
                  <w:rPr>
                    <w:rFonts w:ascii="Times New Roman" w:hAnsi="Times New Roman"/>
                    <w:noProof/>
                    <w:webHidden/>
                    <w:sz w:val="24"/>
                    <w:szCs w:val="24"/>
                  </w:rPr>
                  <w:fldChar w:fldCharType="end"/>
                </w:r>
              </w:hyperlink>
            </w:p>
            <w:p w14:paraId="20685A96" w14:textId="541749D6"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23" w:history="1">
                <w:r w:rsidRPr="002C3A99">
                  <w:rPr>
                    <w:rStyle w:val="Hyperlink"/>
                    <w:rFonts w:ascii="Times New Roman" w:eastAsia="Times New Roman" w:hAnsi="Times New Roman"/>
                    <w:noProof/>
                    <w:sz w:val="24"/>
                    <w:szCs w:val="24"/>
                  </w:rPr>
                  <w:t>5.</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Implementation progress</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_Toc243408223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28</w:t>
                </w:r>
                <w:r w:rsidRPr="002C3A99">
                  <w:rPr>
                    <w:rFonts w:ascii="Times New Roman" w:hAnsi="Times New Roman"/>
                    <w:noProof/>
                    <w:webHidden/>
                    <w:sz w:val="24"/>
                    <w:szCs w:val="24"/>
                  </w:rPr>
                  <w:fldChar w:fldCharType="end"/>
                </w:r>
              </w:hyperlink>
            </w:p>
            <w:p w14:paraId="5E68020F" w14:textId="57AE45D2"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24" w:history="1">
                <w:r w:rsidRPr="002C3A99">
                  <w:rPr>
                    <w:rStyle w:val="Hyperlink"/>
                    <w:rFonts w:ascii="Times New Roman" w:eastAsia="Times New Roman" w:hAnsi="Times New Roman"/>
                    <w:noProof/>
                    <w:sz w:val="24"/>
                    <w:szCs w:val="24"/>
                  </w:rPr>
                  <w:t>6.</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Updated Workflow</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_Toc243408224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29</w:t>
                </w:r>
                <w:r w:rsidRPr="002C3A99">
                  <w:rPr>
                    <w:rFonts w:ascii="Times New Roman" w:hAnsi="Times New Roman"/>
                    <w:noProof/>
                    <w:webHidden/>
                    <w:sz w:val="24"/>
                    <w:szCs w:val="24"/>
                  </w:rPr>
                  <w:fldChar w:fldCharType="end"/>
                </w:r>
              </w:hyperlink>
            </w:p>
            <w:p w14:paraId="5723E3EC" w14:textId="0AE311BD"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25" w:history="1">
                <w:r w:rsidRPr="002C3A99">
                  <w:rPr>
                    <w:rStyle w:val="Hyperlink"/>
                    <w:rFonts w:ascii="Times New Roman" w:eastAsia="Times New Roman" w:hAnsi="Times New Roman"/>
                    <w:noProof/>
                    <w:sz w:val="24"/>
                    <w:szCs w:val="24"/>
                  </w:rPr>
                  <w:t>7.</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Project governance</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_Toc243408225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30</w:t>
                </w:r>
                <w:r w:rsidRPr="002C3A99">
                  <w:rPr>
                    <w:rFonts w:ascii="Times New Roman" w:hAnsi="Times New Roman"/>
                    <w:noProof/>
                    <w:webHidden/>
                    <w:sz w:val="24"/>
                    <w:szCs w:val="24"/>
                  </w:rPr>
                  <w:fldChar w:fldCharType="end"/>
                </w:r>
              </w:hyperlink>
            </w:p>
            <w:p w14:paraId="16EBB2D9" w14:textId="7202913C"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26" w:history="1">
                <w:r w:rsidRPr="002C3A99">
                  <w:rPr>
                    <w:rStyle w:val="Hyperlink"/>
                    <w:rFonts w:ascii="Times New Roman" w:eastAsia="Times New Roman" w:hAnsi="Times New Roman"/>
                    <w:noProof/>
                    <w:sz w:val="24"/>
                    <w:szCs w:val="24"/>
                  </w:rPr>
                  <w:t>8.</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Risk analysis</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_Toc243408226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31</w:t>
                </w:r>
                <w:r w:rsidRPr="002C3A99">
                  <w:rPr>
                    <w:rFonts w:ascii="Times New Roman" w:hAnsi="Times New Roman"/>
                    <w:noProof/>
                    <w:webHidden/>
                    <w:sz w:val="24"/>
                    <w:szCs w:val="24"/>
                  </w:rPr>
                  <w:fldChar w:fldCharType="end"/>
                </w:r>
              </w:hyperlink>
            </w:p>
            <w:p w14:paraId="6B38E7B3" w14:textId="49C6FF19"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27" w:history="1">
                <w:r w:rsidRPr="002C3A99">
                  <w:rPr>
                    <w:rStyle w:val="Hyperlink"/>
                    <w:rFonts w:ascii="Times New Roman" w:eastAsia="Times New Roman" w:hAnsi="Times New Roman"/>
                    <w:noProof/>
                    <w:sz w:val="24"/>
                    <w:szCs w:val="24"/>
                  </w:rPr>
                  <w:t>9.</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Ethics, privacy and security considerations</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_Toc243408227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32</w:t>
                </w:r>
                <w:r w:rsidRPr="002C3A99">
                  <w:rPr>
                    <w:rFonts w:ascii="Times New Roman" w:hAnsi="Times New Roman"/>
                    <w:noProof/>
                    <w:webHidden/>
                    <w:sz w:val="24"/>
                    <w:szCs w:val="24"/>
                  </w:rPr>
                  <w:fldChar w:fldCharType="end"/>
                </w:r>
              </w:hyperlink>
            </w:p>
            <w:p w14:paraId="011DB910" w14:textId="027619D0"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28" w:history="1">
                <w:r w:rsidRPr="002C3A99">
                  <w:rPr>
                    <w:rStyle w:val="Hyperlink"/>
                    <w:rFonts w:ascii="Times New Roman" w:hAnsi="Times New Roman"/>
                    <w:noProof/>
                    <w:sz w:val="24"/>
                    <w:szCs w:val="24"/>
                  </w:rPr>
                  <w:t>10.</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hAnsi="Times New Roman"/>
                    <w:noProof/>
                    <w:sz w:val="24"/>
                    <w:szCs w:val="24"/>
                  </w:rPr>
                  <w:t>Evaluation of progress</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_Toc243408228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32</w:t>
                </w:r>
                <w:r w:rsidRPr="002C3A99">
                  <w:rPr>
                    <w:rFonts w:ascii="Times New Roman" w:hAnsi="Times New Roman"/>
                    <w:noProof/>
                    <w:webHidden/>
                    <w:sz w:val="24"/>
                    <w:szCs w:val="24"/>
                  </w:rPr>
                  <w:fldChar w:fldCharType="end"/>
                </w:r>
              </w:hyperlink>
            </w:p>
            <w:p w14:paraId="6C51582D" w14:textId="40EB5077"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29" w:history="1">
                <w:r w:rsidRPr="002C3A99">
                  <w:rPr>
                    <w:rStyle w:val="Hyperlink"/>
                    <w:rFonts w:ascii="Times New Roman" w:hAnsi="Times New Roman"/>
                    <w:noProof/>
                    <w:sz w:val="24"/>
                    <w:szCs w:val="24"/>
                  </w:rPr>
                  <w:t>11.</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hAnsi="Times New Roman"/>
                    <w:noProof/>
                    <w:sz w:val="24"/>
                    <w:szCs w:val="24"/>
                  </w:rPr>
                  <w:t>Any other relevant technical developments</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_Toc243408229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32</w:t>
                </w:r>
                <w:r w:rsidRPr="002C3A99">
                  <w:rPr>
                    <w:rFonts w:ascii="Times New Roman" w:hAnsi="Times New Roman"/>
                    <w:noProof/>
                    <w:webHidden/>
                    <w:sz w:val="24"/>
                    <w:szCs w:val="24"/>
                  </w:rPr>
                  <w:fldChar w:fldCharType="end"/>
                </w:r>
              </w:hyperlink>
            </w:p>
            <w:p w14:paraId="07B0AD7D" w14:textId="66D8217F"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30" w:history="1">
                <w:r w:rsidRPr="002C3A99">
                  <w:rPr>
                    <w:rStyle w:val="Hyperlink"/>
                    <w:rFonts w:ascii="Times New Roman" w:eastAsia="Times New Roman" w:hAnsi="Times New Roman"/>
                    <w:noProof/>
                    <w:sz w:val="24"/>
                    <w:szCs w:val="24"/>
                  </w:rPr>
                  <w:t>12.</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References</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_Toc243408230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33</w:t>
                </w:r>
                <w:r w:rsidRPr="002C3A99">
                  <w:rPr>
                    <w:rFonts w:ascii="Times New Roman" w:hAnsi="Times New Roman"/>
                    <w:noProof/>
                    <w:webHidden/>
                    <w:sz w:val="24"/>
                    <w:szCs w:val="24"/>
                  </w:rPr>
                  <w:fldChar w:fldCharType="end"/>
                </w:r>
              </w:hyperlink>
            </w:p>
            <w:p w14:paraId="1FFC4C16" w14:textId="2546946D" w:rsidR="00BA04C4" w:rsidRPr="002C3A99" w:rsidRDefault="00BA04C4">
              <w:pPr>
                <w:pStyle w:val="TOC1"/>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31" w:history="1">
                <w:r w:rsidRPr="002C3A99">
                  <w:rPr>
                    <w:rStyle w:val="Hyperlink"/>
                    <w:rFonts w:ascii="Times New Roman" w:hAnsi="Times New Roman"/>
                    <w:noProof/>
                    <w:sz w:val="24"/>
                    <w:szCs w:val="24"/>
                  </w:rPr>
                  <w:t>IV.</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hAnsi="Times New Roman"/>
                    <w:noProof/>
                    <w:sz w:val="24"/>
                    <w:szCs w:val="24"/>
                  </w:rPr>
                  <w:t>Individual Work and Contribution Summary</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_Toc243408231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35</w:t>
                </w:r>
                <w:r w:rsidRPr="002C3A99">
                  <w:rPr>
                    <w:rFonts w:ascii="Times New Roman" w:hAnsi="Times New Roman"/>
                    <w:noProof/>
                    <w:webHidden/>
                    <w:sz w:val="24"/>
                    <w:szCs w:val="24"/>
                  </w:rPr>
                  <w:fldChar w:fldCharType="end"/>
                </w:r>
              </w:hyperlink>
            </w:p>
            <w:p w14:paraId="2CFF99E5" w14:textId="13F89187" w:rsidR="00BA04C4" w:rsidRPr="002C3A99" w:rsidRDefault="00BA04C4">
              <w:pPr>
                <w:pStyle w:val="TOC1"/>
                <w:tabs>
                  <w:tab w:val="right" w:leader="dot" w:pos="9016"/>
                </w:tabs>
                <w:rPr>
                  <w:rFonts w:ascii="Times New Roman" w:eastAsiaTheme="minorEastAsia" w:hAnsi="Times New Roman"/>
                  <w:noProof/>
                  <w:kern w:val="2"/>
                  <w:sz w:val="24"/>
                  <w:szCs w:val="24"/>
                  <w:lang w:eastAsia="en-AU"/>
                  <w14:ligatures w14:val="standardContextual"/>
                </w:rPr>
              </w:pPr>
              <w:hyperlink w:anchor="_Toc243408232" w:history="1">
                <w:r w:rsidRPr="002C3A99">
                  <w:rPr>
                    <w:rStyle w:val="Hyperlink"/>
                    <w:rFonts w:ascii="Times New Roman" w:eastAsia="Times New Roman" w:hAnsi="Times New Roman"/>
                    <w:noProof/>
                    <w:sz w:val="24"/>
                    <w:szCs w:val="24"/>
                  </w:rPr>
                  <w:t>SECTION 2 – Final Project Update Summary</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_Toc243408232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39</w:t>
                </w:r>
                <w:r w:rsidRPr="002C3A99">
                  <w:rPr>
                    <w:rFonts w:ascii="Times New Roman" w:hAnsi="Times New Roman"/>
                    <w:noProof/>
                    <w:webHidden/>
                    <w:sz w:val="24"/>
                    <w:szCs w:val="24"/>
                  </w:rPr>
                  <w:fldChar w:fldCharType="end"/>
                </w:r>
              </w:hyperlink>
            </w:p>
            <w:p w14:paraId="64BFBEFB" w14:textId="3C065371" w:rsidR="00BA04C4" w:rsidRPr="002C3A99" w:rsidRDefault="00BA04C4">
              <w:pPr>
                <w:pStyle w:val="TOC1"/>
                <w:tabs>
                  <w:tab w:val="right" w:leader="dot" w:pos="9016"/>
                </w:tabs>
                <w:rPr>
                  <w:rFonts w:ascii="Times New Roman" w:eastAsiaTheme="minorEastAsia" w:hAnsi="Times New Roman"/>
                  <w:noProof/>
                  <w:kern w:val="2"/>
                  <w:sz w:val="24"/>
                  <w:szCs w:val="24"/>
                  <w:lang w:eastAsia="en-AU"/>
                  <w14:ligatures w14:val="standardContextual"/>
                </w:rPr>
              </w:pPr>
              <w:hyperlink w:anchor="_Toc243408233" w:history="1">
                <w:r w:rsidRPr="002C3A99">
                  <w:rPr>
                    <w:rStyle w:val="Hyperlink"/>
                    <w:rFonts w:ascii="Times New Roman" w:eastAsia="Times New Roman" w:hAnsi="Times New Roman"/>
                    <w:noProof/>
                    <w:sz w:val="24"/>
                    <w:szCs w:val="24"/>
                  </w:rPr>
                  <w:t>SECTION</w:t>
                </w:r>
                <w:r w:rsidRPr="002C3A99">
                  <w:rPr>
                    <w:rStyle w:val="Hyperlink"/>
                    <w:rFonts w:ascii="Times New Roman" w:eastAsia="Times New Roman" w:hAnsi="Times New Roman"/>
                    <w:noProof/>
                    <w:sz w:val="24"/>
                    <w:szCs w:val="24"/>
                    <w:lang w:val="vi-VN"/>
                  </w:rPr>
                  <w:t xml:space="preserve"> </w:t>
                </w:r>
                <w:r w:rsidRPr="002C3A99">
                  <w:rPr>
                    <w:rStyle w:val="Hyperlink"/>
                    <w:rFonts w:ascii="Times New Roman" w:eastAsia="Times New Roman" w:hAnsi="Times New Roman"/>
                    <w:noProof/>
                    <w:sz w:val="24"/>
                    <w:szCs w:val="24"/>
                  </w:rPr>
                  <w:t>3 - Final Technical Development</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_Toc243408233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40</w:t>
                </w:r>
                <w:r w:rsidRPr="002C3A99">
                  <w:rPr>
                    <w:rFonts w:ascii="Times New Roman" w:hAnsi="Times New Roman"/>
                    <w:noProof/>
                    <w:webHidden/>
                    <w:sz w:val="24"/>
                    <w:szCs w:val="24"/>
                  </w:rPr>
                  <w:fldChar w:fldCharType="end"/>
                </w:r>
              </w:hyperlink>
            </w:p>
            <w:p w14:paraId="2B0E8664" w14:textId="1A8CE864"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34" w:history="1">
                <w:r w:rsidRPr="002C3A99">
                  <w:rPr>
                    <w:rStyle w:val="Hyperlink"/>
                    <w:rFonts w:ascii="Times New Roman" w:eastAsia="Times New Roman" w:hAnsi="Times New Roman"/>
                    <w:noProof/>
                    <w:sz w:val="24"/>
                    <w:szCs w:val="24"/>
                  </w:rPr>
                  <w:t>1.</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Final system architecture</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_Toc243408234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40</w:t>
                </w:r>
                <w:r w:rsidRPr="002C3A99">
                  <w:rPr>
                    <w:rFonts w:ascii="Times New Roman" w:hAnsi="Times New Roman"/>
                    <w:noProof/>
                    <w:webHidden/>
                    <w:sz w:val="24"/>
                    <w:szCs w:val="24"/>
                  </w:rPr>
                  <w:fldChar w:fldCharType="end"/>
                </w:r>
              </w:hyperlink>
            </w:p>
            <w:p w14:paraId="674670AF" w14:textId="08944636"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35" w:history="1">
                <w:r w:rsidRPr="002C3A99">
                  <w:rPr>
                    <w:rStyle w:val="Hyperlink"/>
                    <w:rFonts w:ascii="Times New Roman" w:eastAsia="Times New Roman" w:hAnsi="Times New Roman"/>
                    <w:noProof/>
                    <w:sz w:val="24"/>
                    <w:szCs w:val="24"/>
                  </w:rPr>
                  <w:t>2.</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Complete implementation</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_Toc243408235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40</w:t>
                </w:r>
                <w:r w:rsidRPr="002C3A99">
                  <w:rPr>
                    <w:rFonts w:ascii="Times New Roman" w:hAnsi="Times New Roman"/>
                    <w:noProof/>
                    <w:webHidden/>
                    <w:sz w:val="24"/>
                    <w:szCs w:val="24"/>
                  </w:rPr>
                  <w:fldChar w:fldCharType="end"/>
                </w:r>
              </w:hyperlink>
            </w:p>
            <w:p w14:paraId="145DD8EC" w14:textId="7374DAEF"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36" w:history="1">
                <w:r w:rsidRPr="002C3A99">
                  <w:rPr>
                    <w:rStyle w:val="Hyperlink"/>
                    <w:rFonts w:ascii="Times New Roman" w:eastAsia="Times New Roman" w:hAnsi="Times New Roman"/>
                    <w:noProof/>
                    <w:sz w:val="24"/>
                    <w:szCs w:val="24"/>
                  </w:rPr>
                  <w:t>3.</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Deployment</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_Toc243408236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42</w:t>
                </w:r>
                <w:r w:rsidRPr="002C3A99">
                  <w:rPr>
                    <w:rFonts w:ascii="Times New Roman" w:hAnsi="Times New Roman"/>
                    <w:noProof/>
                    <w:webHidden/>
                    <w:sz w:val="24"/>
                    <w:szCs w:val="24"/>
                  </w:rPr>
                  <w:fldChar w:fldCharType="end"/>
                </w:r>
              </w:hyperlink>
            </w:p>
            <w:p w14:paraId="6F578610" w14:textId="4BC05DE1"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37" w:history="1">
                <w:r w:rsidRPr="002C3A99">
                  <w:rPr>
                    <w:rStyle w:val="Hyperlink"/>
                    <w:rFonts w:ascii="Times New Roman" w:eastAsia="Times New Roman" w:hAnsi="Times New Roman"/>
                    <w:noProof/>
                    <w:sz w:val="24"/>
                    <w:szCs w:val="24"/>
                  </w:rPr>
                  <w:t>4.</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Data engineering</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_Toc243408237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43</w:t>
                </w:r>
                <w:r w:rsidRPr="002C3A99">
                  <w:rPr>
                    <w:rFonts w:ascii="Times New Roman" w:hAnsi="Times New Roman"/>
                    <w:noProof/>
                    <w:webHidden/>
                    <w:sz w:val="24"/>
                    <w:szCs w:val="24"/>
                  </w:rPr>
                  <w:fldChar w:fldCharType="end"/>
                </w:r>
              </w:hyperlink>
            </w:p>
            <w:p w14:paraId="0BBEF3B9" w14:textId="4756C527"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38" w:history="1">
                <w:r w:rsidRPr="002C3A99">
                  <w:rPr>
                    <w:rStyle w:val="Hyperlink"/>
                    <w:rFonts w:ascii="Times New Roman" w:eastAsia="Times New Roman" w:hAnsi="Times New Roman"/>
                    <w:noProof/>
                    <w:sz w:val="24"/>
                    <w:szCs w:val="24"/>
                  </w:rPr>
                  <w:t>5.</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Analytics and machine learning</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_Toc243408238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44</w:t>
                </w:r>
                <w:r w:rsidRPr="002C3A99">
                  <w:rPr>
                    <w:rFonts w:ascii="Times New Roman" w:hAnsi="Times New Roman"/>
                    <w:noProof/>
                    <w:webHidden/>
                    <w:sz w:val="24"/>
                    <w:szCs w:val="24"/>
                  </w:rPr>
                  <w:fldChar w:fldCharType="end"/>
                </w:r>
              </w:hyperlink>
            </w:p>
            <w:p w14:paraId="3798C6DE" w14:textId="439663C1"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39" w:history="1">
                <w:r w:rsidRPr="002C3A99">
                  <w:rPr>
                    <w:rStyle w:val="Hyperlink"/>
                    <w:rFonts w:ascii="Times New Roman" w:eastAsia="Times New Roman" w:hAnsi="Times New Roman"/>
                    <w:noProof/>
                    <w:sz w:val="24"/>
                    <w:szCs w:val="24"/>
                  </w:rPr>
                  <w:t>6.</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System evaluation</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_Toc243408239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46</w:t>
                </w:r>
                <w:r w:rsidRPr="002C3A99">
                  <w:rPr>
                    <w:rFonts w:ascii="Times New Roman" w:hAnsi="Times New Roman"/>
                    <w:noProof/>
                    <w:webHidden/>
                    <w:sz w:val="24"/>
                    <w:szCs w:val="24"/>
                  </w:rPr>
                  <w:fldChar w:fldCharType="end"/>
                </w:r>
              </w:hyperlink>
            </w:p>
            <w:p w14:paraId="7B11F123" w14:textId="21455422"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40" w:history="1">
                <w:r w:rsidRPr="002C3A99">
                  <w:rPr>
                    <w:rStyle w:val="Hyperlink"/>
                    <w:rFonts w:ascii="Times New Roman" w:eastAsia="Times New Roman" w:hAnsi="Times New Roman"/>
                    <w:noProof/>
                    <w:sz w:val="24"/>
                    <w:szCs w:val="24"/>
                  </w:rPr>
                  <w:t>7.</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Performance analysis</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_Toc243408240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47</w:t>
                </w:r>
                <w:r w:rsidRPr="002C3A99">
                  <w:rPr>
                    <w:rFonts w:ascii="Times New Roman" w:hAnsi="Times New Roman"/>
                    <w:noProof/>
                    <w:webHidden/>
                    <w:sz w:val="24"/>
                    <w:szCs w:val="24"/>
                  </w:rPr>
                  <w:fldChar w:fldCharType="end"/>
                </w:r>
              </w:hyperlink>
            </w:p>
            <w:p w14:paraId="7A5CB848" w14:textId="13F5531D"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41" w:history="1">
                <w:r w:rsidRPr="002C3A99">
                  <w:rPr>
                    <w:rStyle w:val="Hyperlink"/>
                    <w:rFonts w:ascii="Times New Roman" w:eastAsia="Times New Roman" w:hAnsi="Times New Roman"/>
                    <w:noProof/>
                    <w:sz w:val="24"/>
                    <w:szCs w:val="24"/>
                  </w:rPr>
                  <w:t>8.</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Discussion of results</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_Toc243408241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48</w:t>
                </w:r>
                <w:r w:rsidRPr="002C3A99">
                  <w:rPr>
                    <w:rFonts w:ascii="Times New Roman" w:hAnsi="Times New Roman"/>
                    <w:noProof/>
                    <w:webHidden/>
                    <w:sz w:val="24"/>
                    <w:szCs w:val="24"/>
                  </w:rPr>
                  <w:fldChar w:fldCharType="end"/>
                </w:r>
              </w:hyperlink>
            </w:p>
            <w:p w14:paraId="5216AA00" w14:textId="32B1A04F"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42" w:history="1">
                <w:r w:rsidRPr="002C3A99">
                  <w:rPr>
                    <w:rStyle w:val="Hyperlink"/>
                    <w:rFonts w:ascii="Times New Roman" w:eastAsia="Times New Roman" w:hAnsi="Times New Roman"/>
                    <w:noProof/>
                    <w:sz w:val="24"/>
                    <w:szCs w:val="24"/>
                  </w:rPr>
                  <w:t>9.</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Deployment readiness</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_Toc243408242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50</w:t>
                </w:r>
                <w:r w:rsidRPr="002C3A99">
                  <w:rPr>
                    <w:rFonts w:ascii="Times New Roman" w:hAnsi="Times New Roman"/>
                    <w:noProof/>
                    <w:webHidden/>
                    <w:sz w:val="24"/>
                    <w:szCs w:val="24"/>
                  </w:rPr>
                  <w:fldChar w:fldCharType="end"/>
                </w:r>
              </w:hyperlink>
            </w:p>
            <w:p w14:paraId="4A84A7FA" w14:textId="6D34D6C9"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43" w:history="1">
                <w:r w:rsidRPr="002C3A99">
                  <w:rPr>
                    <w:rStyle w:val="Hyperlink"/>
                    <w:rFonts w:ascii="Times New Roman" w:eastAsia="Times New Roman" w:hAnsi="Times New Roman"/>
                    <w:noProof/>
                    <w:sz w:val="24"/>
                    <w:szCs w:val="24"/>
                  </w:rPr>
                  <w:t>10.</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Governance</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_Toc243408243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52</w:t>
                </w:r>
                <w:r w:rsidRPr="002C3A99">
                  <w:rPr>
                    <w:rFonts w:ascii="Times New Roman" w:hAnsi="Times New Roman"/>
                    <w:noProof/>
                    <w:webHidden/>
                    <w:sz w:val="24"/>
                    <w:szCs w:val="24"/>
                  </w:rPr>
                  <w:fldChar w:fldCharType="end"/>
                </w:r>
              </w:hyperlink>
            </w:p>
            <w:p w14:paraId="5E2D03D3" w14:textId="499D336C"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44" w:history="1">
                <w:r w:rsidRPr="002C3A99">
                  <w:rPr>
                    <w:rStyle w:val="Hyperlink"/>
                    <w:rFonts w:ascii="Times New Roman" w:eastAsia="Times New Roman" w:hAnsi="Times New Roman"/>
                    <w:noProof/>
                    <w:sz w:val="24"/>
                    <w:szCs w:val="24"/>
                  </w:rPr>
                  <w:t>11.</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Ethics, privacy and security</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_Toc243408244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53</w:t>
                </w:r>
                <w:r w:rsidRPr="002C3A99">
                  <w:rPr>
                    <w:rFonts w:ascii="Times New Roman" w:hAnsi="Times New Roman"/>
                    <w:noProof/>
                    <w:webHidden/>
                    <w:sz w:val="24"/>
                    <w:szCs w:val="24"/>
                  </w:rPr>
                  <w:fldChar w:fldCharType="end"/>
                </w:r>
              </w:hyperlink>
            </w:p>
            <w:p w14:paraId="7FF8A5F7" w14:textId="2AB5A9B5"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45" w:history="1">
                <w:r w:rsidRPr="002C3A99">
                  <w:rPr>
                    <w:rStyle w:val="Hyperlink"/>
                    <w:rFonts w:ascii="Times New Roman" w:eastAsia="Times New Roman" w:hAnsi="Times New Roman"/>
                    <w:noProof/>
                    <w:sz w:val="24"/>
                    <w:szCs w:val="24"/>
                  </w:rPr>
                  <w:t>12.</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Limitations</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_Toc243408245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54</w:t>
                </w:r>
                <w:r w:rsidRPr="002C3A99">
                  <w:rPr>
                    <w:rFonts w:ascii="Times New Roman" w:hAnsi="Times New Roman"/>
                    <w:noProof/>
                    <w:webHidden/>
                    <w:sz w:val="24"/>
                    <w:szCs w:val="24"/>
                  </w:rPr>
                  <w:fldChar w:fldCharType="end"/>
                </w:r>
              </w:hyperlink>
            </w:p>
            <w:p w14:paraId="0103FFA7" w14:textId="22793C40"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46" w:history="1">
                <w:r w:rsidRPr="002C3A99">
                  <w:rPr>
                    <w:rStyle w:val="Hyperlink"/>
                    <w:rFonts w:ascii="Times New Roman" w:eastAsia="Times New Roman" w:hAnsi="Times New Roman"/>
                    <w:noProof/>
                    <w:sz w:val="24"/>
                    <w:szCs w:val="24"/>
                  </w:rPr>
                  <w:t>13.</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Future improvements</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_Toc243408246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54</w:t>
                </w:r>
                <w:r w:rsidRPr="002C3A99">
                  <w:rPr>
                    <w:rFonts w:ascii="Times New Roman" w:hAnsi="Times New Roman"/>
                    <w:noProof/>
                    <w:webHidden/>
                    <w:sz w:val="24"/>
                    <w:szCs w:val="24"/>
                  </w:rPr>
                  <w:fldChar w:fldCharType="end"/>
                </w:r>
              </w:hyperlink>
            </w:p>
            <w:p w14:paraId="11735428" w14:textId="19DEB68B" w:rsidR="00BA04C4" w:rsidRPr="002C3A99" w:rsidRDefault="00BA04C4">
              <w:pPr>
                <w:pStyle w:val="TOC2"/>
                <w:tabs>
                  <w:tab w:val="right" w:leader="dot" w:pos="9016"/>
                </w:tabs>
                <w:rPr>
                  <w:rFonts w:ascii="Times New Roman" w:eastAsiaTheme="minorEastAsia" w:hAnsi="Times New Roman"/>
                  <w:noProof/>
                  <w:kern w:val="2"/>
                  <w:sz w:val="24"/>
                  <w:szCs w:val="24"/>
                  <w:lang w:eastAsia="en-AU"/>
                  <w14:ligatures w14:val="standardContextual"/>
                </w:rPr>
              </w:pPr>
              <w:hyperlink w:anchor="_Toc243408247" w:history="1">
                <w:r w:rsidRPr="002C3A99">
                  <w:rPr>
                    <w:rStyle w:val="Hyperlink"/>
                    <w:rFonts w:ascii="Times New Roman" w:eastAsia="Times New Roman" w:hAnsi="Times New Roman"/>
                    <w:noProof/>
                    <w:sz w:val="24"/>
                    <w:szCs w:val="24"/>
                  </w:rPr>
                  <w:t>References</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_Toc243408247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55</w:t>
                </w:r>
                <w:r w:rsidRPr="002C3A99">
                  <w:rPr>
                    <w:rFonts w:ascii="Times New Roman" w:hAnsi="Times New Roman"/>
                    <w:noProof/>
                    <w:webHidden/>
                    <w:sz w:val="24"/>
                    <w:szCs w:val="24"/>
                  </w:rPr>
                  <w:fldChar w:fldCharType="end"/>
                </w:r>
              </w:hyperlink>
            </w:p>
            <w:p w14:paraId="107035A3" w14:textId="7959D3F5" w:rsidR="00BA04C4" w:rsidRPr="002C3A99" w:rsidRDefault="00BA04C4">
              <w:pPr>
                <w:pStyle w:val="TOC1"/>
                <w:tabs>
                  <w:tab w:val="right" w:leader="dot" w:pos="9016"/>
                </w:tabs>
                <w:rPr>
                  <w:rFonts w:ascii="Times New Roman" w:eastAsiaTheme="minorEastAsia" w:hAnsi="Times New Roman"/>
                  <w:noProof/>
                  <w:kern w:val="2"/>
                  <w:sz w:val="24"/>
                  <w:szCs w:val="24"/>
                  <w:lang w:eastAsia="en-AU"/>
                  <w14:ligatures w14:val="standardContextual"/>
                </w:rPr>
              </w:pPr>
              <w:hyperlink w:anchor="_Toc243408248" w:history="1">
                <w:r w:rsidRPr="002C3A99">
                  <w:rPr>
                    <w:rStyle w:val="Hyperlink"/>
                    <w:rFonts w:ascii="Times New Roman" w:eastAsia="Times New Roman" w:hAnsi="Times New Roman"/>
                    <w:noProof/>
                    <w:sz w:val="24"/>
                    <w:szCs w:val="24"/>
                  </w:rPr>
                  <w:t>Section 4 – Individual Work and Contribution Summary</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_Toc243408248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56</w:t>
                </w:r>
                <w:r w:rsidRPr="002C3A99">
                  <w:rPr>
                    <w:rFonts w:ascii="Times New Roman" w:hAnsi="Times New Roman"/>
                    <w:noProof/>
                    <w:webHidden/>
                    <w:sz w:val="24"/>
                    <w:szCs w:val="24"/>
                  </w:rPr>
                  <w:fldChar w:fldCharType="end"/>
                </w:r>
              </w:hyperlink>
            </w:p>
            <w:p w14:paraId="060E627A" w14:textId="3BC6688C" w:rsidR="00581AB0" w:rsidRPr="005A7BB5" w:rsidRDefault="00581AB0">
              <w:pPr>
                <w:rPr>
                  <w:rFonts w:ascii="Times New Roman" w:hAnsi="Times New Roman"/>
                  <w:sz w:val="24"/>
                  <w:szCs w:val="24"/>
                </w:rPr>
              </w:pPr>
              <w:r w:rsidRPr="002C3A99">
                <w:rPr>
                  <w:rFonts w:ascii="Times New Roman" w:hAnsi="Times New Roman"/>
                  <w:sz w:val="24"/>
                  <w:szCs w:val="24"/>
                </w:rPr>
                <w:fldChar w:fldCharType="end"/>
              </w:r>
            </w:p>
          </w:sdtContent>
        </w:sdt>
        <w:p w14:paraId="18BEF44D" w14:textId="77777777" w:rsidR="00CA0027" w:rsidRDefault="00CA0027" w:rsidP="00CA0027">
          <w:pPr>
            <w:spacing w:line="360" w:lineRule="auto"/>
            <w:jc w:val="center"/>
            <w:rPr>
              <w:rFonts w:ascii="Times New Roman" w:eastAsiaTheme="minorEastAsia" w:hAnsi="Times New Roman"/>
              <w:b/>
              <w:bCs/>
              <w:sz w:val="24"/>
              <w:szCs w:val="24"/>
            </w:rPr>
          </w:pPr>
          <w:r>
            <w:rPr>
              <w:rFonts w:ascii="Times New Roman" w:eastAsiaTheme="minorEastAsia" w:hAnsi="Times New Roman"/>
              <w:b/>
              <w:bCs/>
              <w:sz w:val="24"/>
              <w:szCs w:val="24"/>
            </w:rPr>
            <w:br w:type="page"/>
          </w:r>
        </w:p>
        <w:p w14:paraId="70E49053" w14:textId="56B27F00" w:rsidR="00581AB0" w:rsidRPr="005A7BB5" w:rsidRDefault="00254D04" w:rsidP="00CA0027">
          <w:pPr>
            <w:spacing w:line="360" w:lineRule="auto"/>
            <w:jc w:val="center"/>
            <w:rPr>
              <w:rFonts w:ascii="Times New Roman" w:eastAsiaTheme="minorEastAsia" w:hAnsi="Times New Roman"/>
              <w:b/>
              <w:bCs/>
              <w:sz w:val="24"/>
              <w:szCs w:val="24"/>
            </w:rPr>
          </w:pPr>
          <w:r>
            <w:rPr>
              <w:rFonts w:ascii="Times New Roman" w:eastAsiaTheme="minorEastAsia" w:hAnsi="Times New Roman"/>
              <w:b/>
              <w:bCs/>
              <w:sz w:val="24"/>
              <w:szCs w:val="24"/>
            </w:rPr>
            <w:lastRenderedPageBreak/>
            <w:t>LIST OF TABLES</w:t>
          </w:r>
        </w:p>
        <w:p w14:paraId="0BD6667E" w14:textId="632E827A" w:rsidR="00DE2DCA" w:rsidRPr="00CA0027" w:rsidRDefault="00581AB0" w:rsidP="00CA0027">
          <w:pPr>
            <w:pStyle w:val="TableofFigures"/>
            <w:tabs>
              <w:tab w:val="right" w:leader="dot" w:pos="9016"/>
            </w:tabs>
            <w:spacing w:before="0" w:after="0" w:line="240" w:lineRule="auto"/>
            <w:rPr>
              <w:rFonts w:ascii="Times New Roman" w:eastAsiaTheme="minorEastAsia" w:hAnsi="Times New Roman"/>
              <w:noProof/>
              <w:kern w:val="2"/>
              <w:sz w:val="20"/>
              <w:szCs w:val="20"/>
              <w:lang w:eastAsia="en-AU"/>
              <w14:ligatures w14:val="standardContextual"/>
            </w:rPr>
          </w:pPr>
          <w:r>
            <w:rPr>
              <w:rFonts w:ascii="Times New Roman" w:eastAsiaTheme="minorEastAsia" w:hAnsi="Times New Roman"/>
              <w:sz w:val="20"/>
              <w:szCs w:val="20"/>
            </w:rPr>
            <w:fldChar w:fldCharType="begin"/>
          </w:r>
          <w:r>
            <w:rPr>
              <w:rFonts w:ascii="Times New Roman" w:eastAsiaTheme="minorEastAsia" w:hAnsi="Times New Roman"/>
              <w:sz w:val="20"/>
              <w:szCs w:val="20"/>
            </w:rPr>
            <w:instrText xml:space="preserve"> TOC \h \z \c "Table" </w:instrText>
          </w:r>
          <w:r>
            <w:rPr>
              <w:rFonts w:ascii="Times New Roman" w:eastAsiaTheme="minorEastAsia" w:hAnsi="Times New Roman"/>
              <w:sz w:val="20"/>
              <w:szCs w:val="20"/>
            </w:rPr>
            <w:fldChar w:fldCharType="separate"/>
          </w:r>
          <w:hyperlink w:anchor="_Toc243408461" w:history="1">
            <w:r w:rsidR="00DE2DCA" w:rsidRPr="00CA0027">
              <w:rPr>
                <w:rStyle w:val="Hyperlink"/>
                <w:rFonts w:ascii="Times New Roman" w:hAnsi="Times New Roman"/>
                <w:noProof/>
                <w:sz w:val="20"/>
                <w:szCs w:val="20"/>
              </w:rPr>
              <w:t>Table 1: Data sources</w:t>
            </w:r>
            <w:r w:rsidR="00DE2DCA" w:rsidRPr="00CA0027">
              <w:rPr>
                <w:rFonts w:ascii="Times New Roman" w:hAnsi="Times New Roman"/>
                <w:noProof/>
                <w:webHidden/>
                <w:sz w:val="20"/>
                <w:szCs w:val="20"/>
              </w:rPr>
              <w:tab/>
            </w:r>
            <w:r w:rsidR="00DE2DCA" w:rsidRPr="00CA0027">
              <w:rPr>
                <w:rFonts w:ascii="Times New Roman" w:hAnsi="Times New Roman"/>
                <w:noProof/>
                <w:webHidden/>
                <w:sz w:val="20"/>
                <w:szCs w:val="20"/>
              </w:rPr>
              <w:fldChar w:fldCharType="begin"/>
            </w:r>
            <w:r w:rsidR="00DE2DCA" w:rsidRPr="00CA0027">
              <w:rPr>
                <w:rFonts w:ascii="Times New Roman" w:hAnsi="Times New Roman"/>
                <w:noProof/>
                <w:webHidden/>
                <w:sz w:val="20"/>
                <w:szCs w:val="20"/>
              </w:rPr>
              <w:instrText xml:space="preserve"> PAGEREF _Toc243408461 \h </w:instrText>
            </w:r>
            <w:r w:rsidR="00DE2DCA" w:rsidRPr="00CA0027">
              <w:rPr>
                <w:rFonts w:ascii="Times New Roman" w:hAnsi="Times New Roman"/>
                <w:noProof/>
                <w:webHidden/>
                <w:sz w:val="20"/>
                <w:szCs w:val="20"/>
              </w:rPr>
            </w:r>
            <w:r w:rsidR="00DE2DCA" w:rsidRPr="00CA0027">
              <w:rPr>
                <w:rFonts w:ascii="Times New Roman" w:hAnsi="Times New Roman"/>
                <w:noProof/>
                <w:webHidden/>
                <w:sz w:val="20"/>
                <w:szCs w:val="20"/>
              </w:rPr>
              <w:fldChar w:fldCharType="separate"/>
            </w:r>
            <w:r w:rsidR="0000281C">
              <w:rPr>
                <w:rFonts w:ascii="Times New Roman" w:hAnsi="Times New Roman"/>
                <w:noProof/>
                <w:webHidden/>
                <w:sz w:val="20"/>
                <w:szCs w:val="20"/>
              </w:rPr>
              <w:t>6</w:t>
            </w:r>
            <w:r w:rsidR="00DE2DCA" w:rsidRPr="00CA0027">
              <w:rPr>
                <w:rFonts w:ascii="Times New Roman" w:hAnsi="Times New Roman"/>
                <w:noProof/>
                <w:webHidden/>
                <w:sz w:val="20"/>
                <w:szCs w:val="20"/>
              </w:rPr>
              <w:fldChar w:fldCharType="end"/>
            </w:r>
          </w:hyperlink>
        </w:p>
        <w:p w14:paraId="3B26B4A2" w14:textId="4CF148C2" w:rsidR="00DE2DCA" w:rsidRPr="00CA0027" w:rsidRDefault="00DE2DCA" w:rsidP="00CA0027">
          <w:pPr>
            <w:pStyle w:val="TableofFigures"/>
            <w:tabs>
              <w:tab w:val="right" w:leader="dot" w:pos="9016"/>
            </w:tabs>
            <w:spacing w:before="0" w:after="0" w:line="240" w:lineRule="auto"/>
            <w:rPr>
              <w:rFonts w:ascii="Times New Roman" w:eastAsiaTheme="minorEastAsia" w:hAnsi="Times New Roman"/>
              <w:noProof/>
              <w:kern w:val="2"/>
              <w:sz w:val="20"/>
              <w:szCs w:val="20"/>
              <w:lang w:eastAsia="en-AU"/>
              <w14:ligatures w14:val="standardContextual"/>
            </w:rPr>
          </w:pPr>
          <w:hyperlink w:anchor="_Toc243408462" w:history="1">
            <w:r w:rsidRPr="00CA0027">
              <w:rPr>
                <w:rStyle w:val="Hyperlink"/>
                <w:rFonts w:ascii="Times New Roman" w:hAnsi="Times New Roman"/>
                <w:noProof/>
                <w:sz w:val="20"/>
                <w:szCs w:val="20"/>
              </w:rPr>
              <w:t>Table 2: Pipeline stages, tools and purpose</w:t>
            </w:r>
            <w:r w:rsidRPr="00CA0027">
              <w:rPr>
                <w:rFonts w:ascii="Times New Roman" w:hAnsi="Times New Roman"/>
                <w:noProof/>
                <w:webHidden/>
                <w:sz w:val="20"/>
                <w:szCs w:val="20"/>
              </w:rPr>
              <w:tab/>
            </w:r>
            <w:r w:rsidRPr="00CA0027">
              <w:rPr>
                <w:rFonts w:ascii="Times New Roman" w:hAnsi="Times New Roman"/>
                <w:noProof/>
                <w:webHidden/>
                <w:sz w:val="20"/>
                <w:szCs w:val="20"/>
              </w:rPr>
              <w:fldChar w:fldCharType="begin"/>
            </w:r>
            <w:r w:rsidRPr="00CA0027">
              <w:rPr>
                <w:rFonts w:ascii="Times New Roman" w:hAnsi="Times New Roman"/>
                <w:noProof/>
                <w:webHidden/>
                <w:sz w:val="20"/>
                <w:szCs w:val="20"/>
              </w:rPr>
              <w:instrText xml:space="preserve"> PAGEREF _Toc243408462 \h </w:instrText>
            </w:r>
            <w:r w:rsidRPr="00CA0027">
              <w:rPr>
                <w:rFonts w:ascii="Times New Roman" w:hAnsi="Times New Roman"/>
                <w:noProof/>
                <w:webHidden/>
                <w:sz w:val="20"/>
                <w:szCs w:val="20"/>
              </w:rPr>
            </w:r>
            <w:r w:rsidRPr="00CA0027">
              <w:rPr>
                <w:rFonts w:ascii="Times New Roman" w:hAnsi="Times New Roman"/>
                <w:noProof/>
                <w:webHidden/>
                <w:sz w:val="20"/>
                <w:szCs w:val="20"/>
              </w:rPr>
              <w:fldChar w:fldCharType="separate"/>
            </w:r>
            <w:r w:rsidR="0000281C">
              <w:rPr>
                <w:rFonts w:ascii="Times New Roman" w:hAnsi="Times New Roman"/>
                <w:noProof/>
                <w:webHidden/>
                <w:sz w:val="20"/>
                <w:szCs w:val="20"/>
              </w:rPr>
              <w:t>8</w:t>
            </w:r>
            <w:r w:rsidRPr="00CA0027">
              <w:rPr>
                <w:rFonts w:ascii="Times New Roman" w:hAnsi="Times New Roman"/>
                <w:noProof/>
                <w:webHidden/>
                <w:sz w:val="20"/>
                <w:szCs w:val="20"/>
              </w:rPr>
              <w:fldChar w:fldCharType="end"/>
            </w:r>
          </w:hyperlink>
        </w:p>
        <w:p w14:paraId="56EC81EB" w14:textId="75CA1B09" w:rsidR="00DE2DCA" w:rsidRPr="00CA0027" w:rsidRDefault="00DE2DCA" w:rsidP="00CA0027">
          <w:pPr>
            <w:pStyle w:val="TableofFigures"/>
            <w:tabs>
              <w:tab w:val="right" w:leader="dot" w:pos="9016"/>
            </w:tabs>
            <w:spacing w:before="0" w:after="0" w:line="240" w:lineRule="auto"/>
            <w:rPr>
              <w:rFonts w:ascii="Times New Roman" w:eastAsiaTheme="minorEastAsia" w:hAnsi="Times New Roman"/>
              <w:noProof/>
              <w:kern w:val="2"/>
              <w:sz w:val="20"/>
              <w:szCs w:val="20"/>
              <w:lang w:eastAsia="en-AU"/>
              <w14:ligatures w14:val="standardContextual"/>
            </w:rPr>
          </w:pPr>
          <w:hyperlink w:anchor="_Toc243408463" w:history="1">
            <w:r w:rsidRPr="00CA0027">
              <w:rPr>
                <w:rStyle w:val="Hyperlink"/>
                <w:rFonts w:ascii="Times New Roman" w:eastAsia="Times New Roman" w:hAnsi="Times New Roman"/>
                <w:noProof/>
                <w:sz w:val="20"/>
                <w:szCs w:val="20"/>
              </w:rPr>
              <w:t>Table 3. Twelve-week workflow plan</w:t>
            </w:r>
            <w:r w:rsidRPr="00CA0027">
              <w:rPr>
                <w:rFonts w:ascii="Times New Roman" w:hAnsi="Times New Roman"/>
                <w:noProof/>
                <w:webHidden/>
                <w:sz w:val="20"/>
                <w:szCs w:val="20"/>
              </w:rPr>
              <w:tab/>
            </w:r>
            <w:r w:rsidRPr="00CA0027">
              <w:rPr>
                <w:rFonts w:ascii="Times New Roman" w:hAnsi="Times New Roman"/>
                <w:noProof/>
                <w:webHidden/>
                <w:sz w:val="20"/>
                <w:szCs w:val="20"/>
              </w:rPr>
              <w:fldChar w:fldCharType="begin"/>
            </w:r>
            <w:r w:rsidRPr="00CA0027">
              <w:rPr>
                <w:rFonts w:ascii="Times New Roman" w:hAnsi="Times New Roman"/>
                <w:noProof/>
                <w:webHidden/>
                <w:sz w:val="20"/>
                <w:szCs w:val="20"/>
              </w:rPr>
              <w:instrText xml:space="preserve"> PAGEREF _Toc243408463 \h </w:instrText>
            </w:r>
            <w:r w:rsidRPr="00CA0027">
              <w:rPr>
                <w:rFonts w:ascii="Times New Roman" w:hAnsi="Times New Roman"/>
                <w:noProof/>
                <w:webHidden/>
                <w:sz w:val="20"/>
                <w:szCs w:val="20"/>
              </w:rPr>
            </w:r>
            <w:r w:rsidRPr="00CA0027">
              <w:rPr>
                <w:rFonts w:ascii="Times New Roman" w:hAnsi="Times New Roman"/>
                <w:noProof/>
                <w:webHidden/>
                <w:sz w:val="20"/>
                <w:szCs w:val="20"/>
              </w:rPr>
              <w:fldChar w:fldCharType="separate"/>
            </w:r>
            <w:r w:rsidR="0000281C">
              <w:rPr>
                <w:rFonts w:ascii="Times New Roman" w:hAnsi="Times New Roman"/>
                <w:noProof/>
                <w:webHidden/>
                <w:sz w:val="20"/>
                <w:szCs w:val="20"/>
              </w:rPr>
              <w:t>9</w:t>
            </w:r>
            <w:r w:rsidRPr="00CA0027">
              <w:rPr>
                <w:rFonts w:ascii="Times New Roman" w:hAnsi="Times New Roman"/>
                <w:noProof/>
                <w:webHidden/>
                <w:sz w:val="20"/>
                <w:szCs w:val="20"/>
              </w:rPr>
              <w:fldChar w:fldCharType="end"/>
            </w:r>
          </w:hyperlink>
        </w:p>
        <w:p w14:paraId="4A40F0C2" w14:textId="64DC364A" w:rsidR="00DE2DCA" w:rsidRPr="00CA0027" w:rsidRDefault="00DE2DCA" w:rsidP="00CA0027">
          <w:pPr>
            <w:pStyle w:val="TableofFigures"/>
            <w:tabs>
              <w:tab w:val="right" w:leader="dot" w:pos="9016"/>
            </w:tabs>
            <w:spacing w:before="0" w:after="0" w:line="240" w:lineRule="auto"/>
            <w:rPr>
              <w:rFonts w:ascii="Times New Roman" w:eastAsiaTheme="minorEastAsia" w:hAnsi="Times New Roman"/>
              <w:noProof/>
              <w:kern w:val="2"/>
              <w:sz w:val="20"/>
              <w:szCs w:val="20"/>
              <w:lang w:eastAsia="en-AU"/>
              <w14:ligatures w14:val="standardContextual"/>
            </w:rPr>
          </w:pPr>
          <w:hyperlink w:anchor="_Toc243408464" w:history="1">
            <w:r w:rsidRPr="00CA0027">
              <w:rPr>
                <w:rStyle w:val="Hyperlink"/>
                <w:rFonts w:ascii="Times New Roman" w:eastAsia="Times New Roman" w:hAnsi="Times New Roman"/>
                <w:noProof/>
                <w:sz w:val="20"/>
                <w:szCs w:val="20"/>
              </w:rPr>
              <w:t>Table 4. Task allocation and team structure</w:t>
            </w:r>
            <w:r w:rsidRPr="00CA0027">
              <w:rPr>
                <w:rFonts w:ascii="Times New Roman" w:hAnsi="Times New Roman"/>
                <w:noProof/>
                <w:webHidden/>
                <w:sz w:val="20"/>
                <w:szCs w:val="20"/>
              </w:rPr>
              <w:tab/>
            </w:r>
            <w:r w:rsidRPr="00CA0027">
              <w:rPr>
                <w:rFonts w:ascii="Times New Roman" w:hAnsi="Times New Roman"/>
                <w:noProof/>
                <w:webHidden/>
                <w:sz w:val="20"/>
                <w:szCs w:val="20"/>
              </w:rPr>
              <w:fldChar w:fldCharType="begin"/>
            </w:r>
            <w:r w:rsidRPr="00CA0027">
              <w:rPr>
                <w:rFonts w:ascii="Times New Roman" w:hAnsi="Times New Roman"/>
                <w:noProof/>
                <w:webHidden/>
                <w:sz w:val="20"/>
                <w:szCs w:val="20"/>
              </w:rPr>
              <w:instrText xml:space="preserve"> PAGEREF _Toc243408464 \h </w:instrText>
            </w:r>
            <w:r w:rsidRPr="00CA0027">
              <w:rPr>
                <w:rFonts w:ascii="Times New Roman" w:hAnsi="Times New Roman"/>
                <w:noProof/>
                <w:webHidden/>
                <w:sz w:val="20"/>
                <w:szCs w:val="20"/>
              </w:rPr>
            </w:r>
            <w:r w:rsidRPr="00CA0027">
              <w:rPr>
                <w:rFonts w:ascii="Times New Roman" w:hAnsi="Times New Roman"/>
                <w:noProof/>
                <w:webHidden/>
                <w:sz w:val="20"/>
                <w:szCs w:val="20"/>
              </w:rPr>
              <w:fldChar w:fldCharType="separate"/>
            </w:r>
            <w:r w:rsidR="0000281C">
              <w:rPr>
                <w:rFonts w:ascii="Times New Roman" w:hAnsi="Times New Roman"/>
                <w:noProof/>
                <w:webHidden/>
                <w:sz w:val="20"/>
                <w:szCs w:val="20"/>
              </w:rPr>
              <w:t>11</w:t>
            </w:r>
            <w:r w:rsidRPr="00CA0027">
              <w:rPr>
                <w:rFonts w:ascii="Times New Roman" w:hAnsi="Times New Roman"/>
                <w:noProof/>
                <w:webHidden/>
                <w:sz w:val="20"/>
                <w:szCs w:val="20"/>
              </w:rPr>
              <w:fldChar w:fldCharType="end"/>
            </w:r>
          </w:hyperlink>
        </w:p>
        <w:p w14:paraId="38611AE5" w14:textId="1164282E" w:rsidR="00DE2DCA" w:rsidRPr="00CA0027" w:rsidRDefault="00DE2DCA" w:rsidP="00CA0027">
          <w:pPr>
            <w:pStyle w:val="TableofFigures"/>
            <w:tabs>
              <w:tab w:val="right" w:leader="dot" w:pos="9016"/>
            </w:tabs>
            <w:spacing w:before="0" w:after="0" w:line="240" w:lineRule="auto"/>
            <w:rPr>
              <w:rFonts w:ascii="Times New Roman" w:eastAsiaTheme="minorEastAsia" w:hAnsi="Times New Roman"/>
              <w:noProof/>
              <w:kern w:val="2"/>
              <w:sz w:val="20"/>
              <w:szCs w:val="20"/>
              <w:lang w:eastAsia="en-AU"/>
              <w14:ligatures w14:val="standardContextual"/>
            </w:rPr>
          </w:pPr>
          <w:hyperlink w:anchor="_Toc243408465" w:history="1">
            <w:r w:rsidRPr="00CA0027">
              <w:rPr>
                <w:rStyle w:val="Hyperlink"/>
                <w:rFonts w:ascii="Times New Roman" w:hAnsi="Times New Roman"/>
                <w:noProof/>
                <w:sz w:val="20"/>
                <w:szCs w:val="20"/>
              </w:rPr>
              <w:t>Table 5: 5Vs characterisation</w:t>
            </w:r>
            <w:r w:rsidRPr="00CA0027">
              <w:rPr>
                <w:rFonts w:ascii="Times New Roman" w:hAnsi="Times New Roman"/>
                <w:noProof/>
                <w:webHidden/>
                <w:sz w:val="20"/>
                <w:szCs w:val="20"/>
              </w:rPr>
              <w:tab/>
            </w:r>
            <w:r w:rsidRPr="00CA0027">
              <w:rPr>
                <w:rFonts w:ascii="Times New Roman" w:hAnsi="Times New Roman"/>
                <w:noProof/>
                <w:webHidden/>
                <w:sz w:val="20"/>
                <w:szCs w:val="20"/>
              </w:rPr>
              <w:fldChar w:fldCharType="begin"/>
            </w:r>
            <w:r w:rsidRPr="00CA0027">
              <w:rPr>
                <w:rFonts w:ascii="Times New Roman" w:hAnsi="Times New Roman"/>
                <w:noProof/>
                <w:webHidden/>
                <w:sz w:val="20"/>
                <w:szCs w:val="20"/>
              </w:rPr>
              <w:instrText xml:space="preserve"> PAGEREF _Toc243408465 \h </w:instrText>
            </w:r>
            <w:r w:rsidRPr="00CA0027">
              <w:rPr>
                <w:rFonts w:ascii="Times New Roman" w:hAnsi="Times New Roman"/>
                <w:noProof/>
                <w:webHidden/>
                <w:sz w:val="20"/>
                <w:szCs w:val="20"/>
              </w:rPr>
            </w:r>
            <w:r w:rsidRPr="00CA0027">
              <w:rPr>
                <w:rFonts w:ascii="Times New Roman" w:hAnsi="Times New Roman"/>
                <w:noProof/>
                <w:webHidden/>
                <w:sz w:val="20"/>
                <w:szCs w:val="20"/>
              </w:rPr>
              <w:fldChar w:fldCharType="separate"/>
            </w:r>
            <w:r w:rsidR="0000281C">
              <w:rPr>
                <w:rFonts w:ascii="Times New Roman" w:hAnsi="Times New Roman"/>
                <w:noProof/>
                <w:webHidden/>
                <w:sz w:val="20"/>
                <w:szCs w:val="20"/>
              </w:rPr>
              <w:t>15</w:t>
            </w:r>
            <w:r w:rsidRPr="00CA0027">
              <w:rPr>
                <w:rFonts w:ascii="Times New Roman" w:hAnsi="Times New Roman"/>
                <w:noProof/>
                <w:webHidden/>
                <w:sz w:val="20"/>
                <w:szCs w:val="20"/>
              </w:rPr>
              <w:fldChar w:fldCharType="end"/>
            </w:r>
          </w:hyperlink>
        </w:p>
        <w:p w14:paraId="0051838F" w14:textId="4DA543D0" w:rsidR="00DE2DCA" w:rsidRPr="00CA0027" w:rsidRDefault="00DE2DCA" w:rsidP="00CA0027">
          <w:pPr>
            <w:pStyle w:val="TableofFigures"/>
            <w:tabs>
              <w:tab w:val="right" w:leader="dot" w:pos="9016"/>
            </w:tabs>
            <w:spacing w:before="0" w:after="0" w:line="240" w:lineRule="auto"/>
            <w:rPr>
              <w:rFonts w:ascii="Times New Roman" w:eastAsiaTheme="minorEastAsia" w:hAnsi="Times New Roman"/>
              <w:noProof/>
              <w:kern w:val="2"/>
              <w:sz w:val="20"/>
              <w:szCs w:val="20"/>
              <w:lang w:eastAsia="en-AU"/>
              <w14:ligatures w14:val="standardContextual"/>
            </w:rPr>
          </w:pPr>
          <w:hyperlink w:anchor="_Toc243408466" w:history="1">
            <w:r w:rsidRPr="00CA0027">
              <w:rPr>
                <w:rStyle w:val="Hyperlink"/>
                <w:rFonts w:ascii="Times New Roman" w:hAnsi="Times New Roman"/>
                <w:noProof/>
                <w:sz w:val="20"/>
                <w:szCs w:val="20"/>
              </w:rPr>
              <w:t>Table 6: Category translations</w:t>
            </w:r>
            <w:r w:rsidRPr="00CA0027">
              <w:rPr>
                <w:rFonts w:ascii="Times New Roman" w:hAnsi="Times New Roman"/>
                <w:noProof/>
                <w:webHidden/>
                <w:sz w:val="20"/>
                <w:szCs w:val="20"/>
              </w:rPr>
              <w:tab/>
            </w:r>
            <w:r w:rsidRPr="00CA0027">
              <w:rPr>
                <w:rFonts w:ascii="Times New Roman" w:hAnsi="Times New Roman"/>
                <w:noProof/>
                <w:webHidden/>
                <w:sz w:val="20"/>
                <w:szCs w:val="20"/>
              </w:rPr>
              <w:fldChar w:fldCharType="begin"/>
            </w:r>
            <w:r w:rsidRPr="00CA0027">
              <w:rPr>
                <w:rFonts w:ascii="Times New Roman" w:hAnsi="Times New Roman"/>
                <w:noProof/>
                <w:webHidden/>
                <w:sz w:val="20"/>
                <w:szCs w:val="20"/>
              </w:rPr>
              <w:instrText xml:space="preserve"> PAGEREF _Toc243408466 \h </w:instrText>
            </w:r>
            <w:r w:rsidRPr="00CA0027">
              <w:rPr>
                <w:rFonts w:ascii="Times New Roman" w:hAnsi="Times New Roman"/>
                <w:noProof/>
                <w:webHidden/>
                <w:sz w:val="20"/>
                <w:szCs w:val="20"/>
              </w:rPr>
            </w:r>
            <w:r w:rsidRPr="00CA0027">
              <w:rPr>
                <w:rFonts w:ascii="Times New Roman" w:hAnsi="Times New Roman"/>
                <w:noProof/>
                <w:webHidden/>
                <w:sz w:val="20"/>
                <w:szCs w:val="20"/>
              </w:rPr>
              <w:fldChar w:fldCharType="separate"/>
            </w:r>
            <w:r w:rsidR="0000281C">
              <w:rPr>
                <w:rFonts w:ascii="Times New Roman" w:hAnsi="Times New Roman"/>
                <w:noProof/>
                <w:webHidden/>
                <w:sz w:val="20"/>
                <w:szCs w:val="20"/>
              </w:rPr>
              <w:t>16</w:t>
            </w:r>
            <w:r w:rsidRPr="00CA0027">
              <w:rPr>
                <w:rFonts w:ascii="Times New Roman" w:hAnsi="Times New Roman"/>
                <w:noProof/>
                <w:webHidden/>
                <w:sz w:val="20"/>
                <w:szCs w:val="20"/>
              </w:rPr>
              <w:fldChar w:fldCharType="end"/>
            </w:r>
          </w:hyperlink>
        </w:p>
        <w:p w14:paraId="5230B98C" w14:textId="79052D9B" w:rsidR="00DE2DCA" w:rsidRPr="00CA0027" w:rsidRDefault="00DE2DCA" w:rsidP="00CA0027">
          <w:pPr>
            <w:pStyle w:val="TableofFigures"/>
            <w:tabs>
              <w:tab w:val="right" w:leader="dot" w:pos="9016"/>
            </w:tabs>
            <w:spacing w:before="0" w:after="0" w:line="240" w:lineRule="auto"/>
            <w:rPr>
              <w:rFonts w:ascii="Times New Roman" w:eastAsiaTheme="minorEastAsia" w:hAnsi="Times New Roman"/>
              <w:noProof/>
              <w:kern w:val="2"/>
              <w:sz w:val="20"/>
              <w:szCs w:val="20"/>
              <w:lang w:eastAsia="en-AU"/>
              <w14:ligatures w14:val="standardContextual"/>
            </w:rPr>
          </w:pPr>
          <w:hyperlink w:anchor="_Toc243408467" w:history="1">
            <w:r w:rsidRPr="00CA0027">
              <w:rPr>
                <w:rStyle w:val="Hyperlink"/>
                <w:rFonts w:ascii="Times New Roman" w:hAnsi="Times New Roman"/>
                <w:noProof/>
                <w:sz w:val="20"/>
                <w:szCs w:val="20"/>
              </w:rPr>
              <w:t>Table 7: Output file after merging</w:t>
            </w:r>
            <w:r w:rsidRPr="00CA0027">
              <w:rPr>
                <w:rFonts w:ascii="Times New Roman" w:hAnsi="Times New Roman"/>
                <w:noProof/>
                <w:webHidden/>
                <w:sz w:val="20"/>
                <w:szCs w:val="20"/>
              </w:rPr>
              <w:tab/>
            </w:r>
            <w:r w:rsidRPr="00CA0027">
              <w:rPr>
                <w:rFonts w:ascii="Times New Roman" w:hAnsi="Times New Roman"/>
                <w:noProof/>
                <w:webHidden/>
                <w:sz w:val="20"/>
                <w:szCs w:val="20"/>
              </w:rPr>
              <w:fldChar w:fldCharType="begin"/>
            </w:r>
            <w:r w:rsidRPr="00CA0027">
              <w:rPr>
                <w:rFonts w:ascii="Times New Roman" w:hAnsi="Times New Roman"/>
                <w:noProof/>
                <w:webHidden/>
                <w:sz w:val="20"/>
                <w:szCs w:val="20"/>
              </w:rPr>
              <w:instrText xml:space="preserve"> PAGEREF _Toc243408467 \h </w:instrText>
            </w:r>
            <w:r w:rsidRPr="00CA0027">
              <w:rPr>
                <w:rFonts w:ascii="Times New Roman" w:hAnsi="Times New Roman"/>
                <w:noProof/>
                <w:webHidden/>
                <w:sz w:val="20"/>
                <w:szCs w:val="20"/>
              </w:rPr>
            </w:r>
            <w:r w:rsidRPr="00CA0027">
              <w:rPr>
                <w:rFonts w:ascii="Times New Roman" w:hAnsi="Times New Roman"/>
                <w:noProof/>
                <w:webHidden/>
                <w:sz w:val="20"/>
                <w:szCs w:val="20"/>
              </w:rPr>
              <w:fldChar w:fldCharType="separate"/>
            </w:r>
            <w:r w:rsidR="0000281C">
              <w:rPr>
                <w:rFonts w:ascii="Times New Roman" w:hAnsi="Times New Roman"/>
                <w:noProof/>
                <w:webHidden/>
                <w:sz w:val="20"/>
                <w:szCs w:val="20"/>
              </w:rPr>
              <w:t>18</w:t>
            </w:r>
            <w:r w:rsidRPr="00CA0027">
              <w:rPr>
                <w:rFonts w:ascii="Times New Roman" w:hAnsi="Times New Roman"/>
                <w:noProof/>
                <w:webHidden/>
                <w:sz w:val="20"/>
                <w:szCs w:val="20"/>
              </w:rPr>
              <w:fldChar w:fldCharType="end"/>
            </w:r>
          </w:hyperlink>
        </w:p>
        <w:p w14:paraId="324B1D55" w14:textId="3ED640E0" w:rsidR="00DE2DCA" w:rsidRPr="00CA0027" w:rsidRDefault="00DE2DCA" w:rsidP="00CA0027">
          <w:pPr>
            <w:pStyle w:val="TableofFigures"/>
            <w:tabs>
              <w:tab w:val="right" w:leader="dot" w:pos="9016"/>
            </w:tabs>
            <w:spacing w:before="0" w:after="0" w:line="240" w:lineRule="auto"/>
            <w:rPr>
              <w:rFonts w:ascii="Times New Roman" w:eastAsiaTheme="minorEastAsia" w:hAnsi="Times New Roman"/>
              <w:noProof/>
              <w:kern w:val="2"/>
              <w:sz w:val="20"/>
              <w:szCs w:val="20"/>
              <w:lang w:eastAsia="en-AU"/>
              <w14:ligatures w14:val="standardContextual"/>
            </w:rPr>
          </w:pPr>
          <w:hyperlink w:anchor="_Toc243408468" w:history="1">
            <w:r w:rsidRPr="00CA0027">
              <w:rPr>
                <w:rStyle w:val="Hyperlink"/>
                <w:rFonts w:ascii="Times New Roman" w:hAnsi="Times New Roman"/>
                <w:noProof/>
                <w:sz w:val="20"/>
                <w:szCs w:val="20"/>
              </w:rPr>
              <w:t>Table 8: Per-Capita Metrics</w:t>
            </w:r>
            <w:r w:rsidRPr="00CA0027">
              <w:rPr>
                <w:rFonts w:ascii="Times New Roman" w:hAnsi="Times New Roman"/>
                <w:noProof/>
                <w:webHidden/>
                <w:sz w:val="20"/>
                <w:szCs w:val="20"/>
              </w:rPr>
              <w:tab/>
            </w:r>
            <w:r w:rsidRPr="00CA0027">
              <w:rPr>
                <w:rFonts w:ascii="Times New Roman" w:hAnsi="Times New Roman"/>
                <w:noProof/>
                <w:webHidden/>
                <w:sz w:val="20"/>
                <w:szCs w:val="20"/>
              </w:rPr>
              <w:fldChar w:fldCharType="begin"/>
            </w:r>
            <w:r w:rsidRPr="00CA0027">
              <w:rPr>
                <w:rFonts w:ascii="Times New Roman" w:hAnsi="Times New Roman"/>
                <w:noProof/>
                <w:webHidden/>
                <w:sz w:val="20"/>
                <w:szCs w:val="20"/>
              </w:rPr>
              <w:instrText xml:space="preserve"> PAGEREF _Toc243408468 \h </w:instrText>
            </w:r>
            <w:r w:rsidRPr="00CA0027">
              <w:rPr>
                <w:rFonts w:ascii="Times New Roman" w:hAnsi="Times New Roman"/>
                <w:noProof/>
                <w:webHidden/>
                <w:sz w:val="20"/>
                <w:szCs w:val="20"/>
              </w:rPr>
            </w:r>
            <w:r w:rsidRPr="00CA0027">
              <w:rPr>
                <w:rFonts w:ascii="Times New Roman" w:hAnsi="Times New Roman"/>
                <w:noProof/>
                <w:webHidden/>
                <w:sz w:val="20"/>
                <w:szCs w:val="20"/>
              </w:rPr>
              <w:fldChar w:fldCharType="separate"/>
            </w:r>
            <w:r w:rsidR="0000281C">
              <w:rPr>
                <w:rFonts w:ascii="Times New Roman" w:hAnsi="Times New Roman"/>
                <w:noProof/>
                <w:webHidden/>
                <w:sz w:val="20"/>
                <w:szCs w:val="20"/>
              </w:rPr>
              <w:t>19</w:t>
            </w:r>
            <w:r w:rsidRPr="00CA0027">
              <w:rPr>
                <w:rFonts w:ascii="Times New Roman" w:hAnsi="Times New Roman"/>
                <w:noProof/>
                <w:webHidden/>
                <w:sz w:val="20"/>
                <w:szCs w:val="20"/>
              </w:rPr>
              <w:fldChar w:fldCharType="end"/>
            </w:r>
          </w:hyperlink>
        </w:p>
        <w:p w14:paraId="06B11635" w14:textId="235782A1" w:rsidR="00DE2DCA" w:rsidRPr="00CA0027" w:rsidRDefault="00DE2DCA" w:rsidP="00CA0027">
          <w:pPr>
            <w:pStyle w:val="TableofFigures"/>
            <w:tabs>
              <w:tab w:val="right" w:leader="dot" w:pos="9016"/>
            </w:tabs>
            <w:spacing w:before="0" w:after="0" w:line="240" w:lineRule="auto"/>
            <w:rPr>
              <w:rFonts w:ascii="Times New Roman" w:eastAsiaTheme="minorEastAsia" w:hAnsi="Times New Roman"/>
              <w:noProof/>
              <w:kern w:val="2"/>
              <w:sz w:val="20"/>
              <w:szCs w:val="20"/>
              <w:lang w:eastAsia="en-AU"/>
              <w14:ligatures w14:val="standardContextual"/>
            </w:rPr>
          </w:pPr>
          <w:hyperlink w:anchor="_Toc243408469" w:history="1">
            <w:r w:rsidRPr="00CA0027">
              <w:rPr>
                <w:rStyle w:val="Hyperlink"/>
                <w:rFonts w:ascii="Times New Roman" w:hAnsi="Times New Roman"/>
                <w:noProof/>
                <w:sz w:val="20"/>
                <w:szCs w:val="20"/>
              </w:rPr>
              <w:t xml:space="preserve">Table 9: PCA explained variance </w:t>
            </w:r>
            <w:r w:rsidRPr="00CA0027">
              <w:rPr>
                <w:rStyle w:val="Hyperlink"/>
                <w:rFonts w:ascii="Times New Roman" w:hAnsi="Times New Roman"/>
                <w:noProof/>
                <w:sz w:val="20"/>
                <w:szCs w:val="20"/>
                <w:lang w:val="vi-VN"/>
              </w:rPr>
              <w:t>-</w:t>
            </w:r>
            <w:r w:rsidRPr="00CA0027">
              <w:rPr>
                <w:rStyle w:val="Hyperlink"/>
                <w:rFonts w:ascii="Times New Roman" w:hAnsi="Times New Roman"/>
                <w:noProof/>
                <w:sz w:val="20"/>
                <w:szCs w:val="20"/>
              </w:rPr>
              <w:t xml:space="preserve"> age structure</w:t>
            </w:r>
            <w:r w:rsidRPr="00CA0027">
              <w:rPr>
                <w:rFonts w:ascii="Times New Roman" w:hAnsi="Times New Roman"/>
                <w:noProof/>
                <w:webHidden/>
                <w:sz w:val="20"/>
                <w:szCs w:val="20"/>
              </w:rPr>
              <w:tab/>
            </w:r>
            <w:r w:rsidRPr="00CA0027">
              <w:rPr>
                <w:rFonts w:ascii="Times New Roman" w:hAnsi="Times New Roman"/>
                <w:noProof/>
                <w:webHidden/>
                <w:sz w:val="20"/>
                <w:szCs w:val="20"/>
              </w:rPr>
              <w:fldChar w:fldCharType="begin"/>
            </w:r>
            <w:r w:rsidRPr="00CA0027">
              <w:rPr>
                <w:rFonts w:ascii="Times New Roman" w:hAnsi="Times New Roman"/>
                <w:noProof/>
                <w:webHidden/>
                <w:sz w:val="20"/>
                <w:szCs w:val="20"/>
              </w:rPr>
              <w:instrText xml:space="preserve"> PAGEREF _Toc243408469 \h </w:instrText>
            </w:r>
            <w:r w:rsidRPr="00CA0027">
              <w:rPr>
                <w:rFonts w:ascii="Times New Roman" w:hAnsi="Times New Roman"/>
                <w:noProof/>
                <w:webHidden/>
                <w:sz w:val="20"/>
                <w:szCs w:val="20"/>
              </w:rPr>
            </w:r>
            <w:r w:rsidRPr="00CA0027">
              <w:rPr>
                <w:rFonts w:ascii="Times New Roman" w:hAnsi="Times New Roman"/>
                <w:noProof/>
                <w:webHidden/>
                <w:sz w:val="20"/>
                <w:szCs w:val="20"/>
              </w:rPr>
              <w:fldChar w:fldCharType="separate"/>
            </w:r>
            <w:r w:rsidR="0000281C">
              <w:rPr>
                <w:rFonts w:ascii="Times New Roman" w:hAnsi="Times New Roman"/>
                <w:noProof/>
                <w:webHidden/>
                <w:sz w:val="20"/>
                <w:szCs w:val="20"/>
              </w:rPr>
              <w:t>21</w:t>
            </w:r>
            <w:r w:rsidRPr="00CA0027">
              <w:rPr>
                <w:rFonts w:ascii="Times New Roman" w:hAnsi="Times New Roman"/>
                <w:noProof/>
                <w:webHidden/>
                <w:sz w:val="20"/>
                <w:szCs w:val="20"/>
              </w:rPr>
              <w:fldChar w:fldCharType="end"/>
            </w:r>
          </w:hyperlink>
        </w:p>
        <w:p w14:paraId="52AD97F0" w14:textId="4790AE88" w:rsidR="00DE2DCA" w:rsidRPr="00CA0027" w:rsidRDefault="00DE2DCA" w:rsidP="00CA0027">
          <w:pPr>
            <w:pStyle w:val="TableofFigures"/>
            <w:tabs>
              <w:tab w:val="right" w:leader="dot" w:pos="9016"/>
            </w:tabs>
            <w:spacing w:before="0" w:after="0" w:line="240" w:lineRule="auto"/>
            <w:rPr>
              <w:rFonts w:ascii="Times New Roman" w:eastAsiaTheme="minorEastAsia" w:hAnsi="Times New Roman"/>
              <w:noProof/>
              <w:kern w:val="2"/>
              <w:sz w:val="20"/>
              <w:szCs w:val="20"/>
              <w:lang w:eastAsia="en-AU"/>
              <w14:ligatures w14:val="standardContextual"/>
            </w:rPr>
          </w:pPr>
          <w:hyperlink w:anchor="_Toc243408470" w:history="1">
            <w:r w:rsidRPr="00CA0027">
              <w:rPr>
                <w:rStyle w:val="Hyperlink"/>
                <w:rFonts w:ascii="Times New Roman" w:hAnsi="Times New Roman"/>
                <w:noProof/>
                <w:sz w:val="20"/>
                <w:szCs w:val="20"/>
              </w:rPr>
              <w:t xml:space="preserve">Table 10: Feature variant comparison </w:t>
            </w:r>
            <w:r w:rsidRPr="00CA0027">
              <w:rPr>
                <w:rStyle w:val="Hyperlink"/>
                <w:rFonts w:ascii="Times New Roman" w:hAnsi="Times New Roman"/>
                <w:noProof/>
                <w:sz w:val="20"/>
                <w:szCs w:val="20"/>
                <w:lang w:val="vi-VN"/>
              </w:rPr>
              <w:t>-</w:t>
            </w:r>
            <w:r w:rsidRPr="00CA0027">
              <w:rPr>
                <w:rStyle w:val="Hyperlink"/>
                <w:rFonts w:ascii="Times New Roman" w:hAnsi="Times New Roman"/>
                <w:noProof/>
                <w:sz w:val="20"/>
                <w:szCs w:val="20"/>
              </w:rPr>
              <w:t xml:space="preserve"> Linear Regression, train 2015</w:t>
            </w:r>
            <w:r w:rsidRPr="00CA0027">
              <w:rPr>
                <w:rStyle w:val="Hyperlink"/>
                <w:rFonts w:ascii="Times New Roman" w:hAnsi="Times New Roman"/>
                <w:noProof/>
                <w:sz w:val="20"/>
                <w:szCs w:val="20"/>
                <w:lang w:val="vi-VN"/>
              </w:rPr>
              <w:t>-</w:t>
            </w:r>
            <w:r w:rsidRPr="00CA0027">
              <w:rPr>
                <w:rStyle w:val="Hyperlink"/>
                <w:rFonts w:ascii="Times New Roman" w:hAnsi="Times New Roman"/>
                <w:noProof/>
                <w:sz w:val="20"/>
                <w:szCs w:val="20"/>
              </w:rPr>
              <w:t>2022</w:t>
            </w:r>
            <w:r w:rsidRPr="00CA0027">
              <w:rPr>
                <w:rFonts w:ascii="Times New Roman" w:hAnsi="Times New Roman"/>
                <w:noProof/>
                <w:webHidden/>
                <w:sz w:val="20"/>
                <w:szCs w:val="20"/>
              </w:rPr>
              <w:tab/>
            </w:r>
            <w:r w:rsidRPr="00CA0027">
              <w:rPr>
                <w:rFonts w:ascii="Times New Roman" w:hAnsi="Times New Roman"/>
                <w:noProof/>
                <w:webHidden/>
                <w:sz w:val="20"/>
                <w:szCs w:val="20"/>
              </w:rPr>
              <w:fldChar w:fldCharType="begin"/>
            </w:r>
            <w:r w:rsidRPr="00CA0027">
              <w:rPr>
                <w:rFonts w:ascii="Times New Roman" w:hAnsi="Times New Roman"/>
                <w:noProof/>
                <w:webHidden/>
                <w:sz w:val="20"/>
                <w:szCs w:val="20"/>
              </w:rPr>
              <w:instrText xml:space="preserve"> PAGEREF _Toc243408470 \h </w:instrText>
            </w:r>
            <w:r w:rsidRPr="00CA0027">
              <w:rPr>
                <w:rFonts w:ascii="Times New Roman" w:hAnsi="Times New Roman"/>
                <w:noProof/>
                <w:webHidden/>
                <w:sz w:val="20"/>
                <w:szCs w:val="20"/>
              </w:rPr>
            </w:r>
            <w:r w:rsidRPr="00CA0027">
              <w:rPr>
                <w:rFonts w:ascii="Times New Roman" w:hAnsi="Times New Roman"/>
                <w:noProof/>
                <w:webHidden/>
                <w:sz w:val="20"/>
                <w:szCs w:val="20"/>
              </w:rPr>
              <w:fldChar w:fldCharType="separate"/>
            </w:r>
            <w:r w:rsidR="0000281C">
              <w:rPr>
                <w:rFonts w:ascii="Times New Roman" w:hAnsi="Times New Roman"/>
                <w:noProof/>
                <w:webHidden/>
                <w:sz w:val="20"/>
                <w:szCs w:val="20"/>
              </w:rPr>
              <w:t>21</w:t>
            </w:r>
            <w:r w:rsidRPr="00CA0027">
              <w:rPr>
                <w:rFonts w:ascii="Times New Roman" w:hAnsi="Times New Roman"/>
                <w:noProof/>
                <w:webHidden/>
                <w:sz w:val="20"/>
                <w:szCs w:val="20"/>
              </w:rPr>
              <w:fldChar w:fldCharType="end"/>
            </w:r>
          </w:hyperlink>
        </w:p>
        <w:p w14:paraId="68AAC43A" w14:textId="38890918" w:rsidR="00DE2DCA" w:rsidRPr="00CA0027" w:rsidRDefault="00DE2DCA" w:rsidP="00CA0027">
          <w:pPr>
            <w:pStyle w:val="TableofFigures"/>
            <w:tabs>
              <w:tab w:val="right" w:leader="dot" w:pos="9016"/>
            </w:tabs>
            <w:spacing w:before="0" w:after="0" w:line="240" w:lineRule="auto"/>
            <w:rPr>
              <w:rFonts w:ascii="Times New Roman" w:eastAsiaTheme="minorEastAsia" w:hAnsi="Times New Roman"/>
              <w:noProof/>
              <w:kern w:val="2"/>
              <w:sz w:val="20"/>
              <w:szCs w:val="20"/>
              <w:lang w:eastAsia="en-AU"/>
              <w14:ligatures w14:val="standardContextual"/>
            </w:rPr>
          </w:pPr>
          <w:hyperlink w:anchor="_Toc243408471" w:history="1">
            <w:r w:rsidRPr="00CA0027">
              <w:rPr>
                <w:rStyle w:val="Hyperlink"/>
                <w:rFonts w:ascii="Times New Roman" w:hAnsi="Times New Roman"/>
                <w:noProof/>
                <w:sz w:val="20"/>
                <w:szCs w:val="20"/>
              </w:rPr>
              <w:t xml:space="preserve">Table 11: Model performance comparison </w:t>
            </w:r>
            <w:r w:rsidRPr="00CA0027">
              <w:rPr>
                <w:rStyle w:val="Hyperlink"/>
                <w:rFonts w:ascii="Times New Roman" w:hAnsi="Times New Roman"/>
                <w:noProof/>
                <w:sz w:val="20"/>
                <w:szCs w:val="20"/>
                <w:lang w:val="vi-VN"/>
              </w:rPr>
              <w:t>-</w:t>
            </w:r>
            <w:r w:rsidRPr="00CA0027">
              <w:rPr>
                <w:rStyle w:val="Hyperlink"/>
                <w:rFonts w:ascii="Times New Roman" w:hAnsi="Times New Roman"/>
                <w:noProof/>
                <w:sz w:val="20"/>
                <w:szCs w:val="20"/>
              </w:rPr>
              <w:t xml:space="preserve"> Model A (no alcohol supply)</w:t>
            </w:r>
            <w:r w:rsidRPr="00CA0027">
              <w:rPr>
                <w:rFonts w:ascii="Times New Roman" w:hAnsi="Times New Roman"/>
                <w:noProof/>
                <w:webHidden/>
                <w:sz w:val="20"/>
                <w:szCs w:val="20"/>
              </w:rPr>
              <w:tab/>
            </w:r>
            <w:r w:rsidRPr="00CA0027">
              <w:rPr>
                <w:rFonts w:ascii="Times New Roman" w:hAnsi="Times New Roman"/>
                <w:noProof/>
                <w:webHidden/>
                <w:sz w:val="20"/>
                <w:szCs w:val="20"/>
              </w:rPr>
              <w:fldChar w:fldCharType="begin"/>
            </w:r>
            <w:r w:rsidRPr="00CA0027">
              <w:rPr>
                <w:rFonts w:ascii="Times New Roman" w:hAnsi="Times New Roman"/>
                <w:noProof/>
                <w:webHidden/>
                <w:sz w:val="20"/>
                <w:szCs w:val="20"/>
              </w:rPr>
              <w:instrText xml:space="preserve"> PAGEREF _Toc243408471 \h </w:instrText>
            </w:r>
            <w:r w:rsidRPr="00CA0027">
              <w:rPr>
                <w:rFonts w:ascii="Times New Roman" w:hAnsi="Times New Roman"/>
                <w:noProof/>
                <w:webHidden/>
                <w:sz w:val="20"/>
                <w:szCs w:val="20"/>
              </w:rPr>
            </w:r>
            <w:r w:rsidRPr="00CA0027">
              <w:rPr>
                <w:rFonts w:ascii="Times New Roman" w:hAnsi="Times New Roman"/>
                <w:noProof/>
                <w:webHidden/>
                <w:sz w:val="20"/>
                <w:szCs w:val="20"/>
              </w:rPr>
              <w:fldChar w:fldCharType="separate"/>
            </w:r>
            <w:r w:rsidR="0000281C">
              <w:rPr>
                <w:rFonts w:ascii="Times New Roman" w:hAnsi="Times New Roman"/>
                <w:noProof/>
                <w:webHidden/>
                <w:sz w:val="20"/>
                <w:szCs w:val="20"/>
              </w:rPr>
              <w:t>23</w:t>
            </w:r>
            <w:r w:rsidRPr="00CA0027">
              <w:rPr>
                <w:rFonts w:ascii="Times New Roman" w:hAnsi="Times New Roman"/>
                <w:noProof/>
                <w:webHidden/>
                <w:sz w:val="20"/>
                <w:szCs w:val="20"/>
              </w:rPr>
              <w:fldChar w:fldCharType="end"/>
            </w:r>
          </w:hyperlink>
        </w:p>
        <w:p w14:paraId="7A36D070" w14:textId="251153F9" w:rsidR="00DE2DCA" w:rsidRPr="00CA0027" w:rsidRDefault="00DE2DCA" w:rsidP="00CA0027">
          <w:pPr>
            <w:pStyle w:val="TableofFigures"/>
            <w:tabs>
              <w:tab w:val="right" w:leader="dot" w:pos="9016"/>
            </w:tabs>
            <w:spacing w:before="0" w:after="0" w:line="240" w:lineRule="auto"/>
            <w:rPr>
              <w:rFonts w:ascii="Times New Roman" w:eastAsiaTheme="minorEastAsia" w:hAnsi="Times New Roman"/>
              <w:noProof/>
              <w:kern w:val="2"/>
              <w:sz w:val="20"/>
              <w:szCs w:val="20"/>
              <w:lang w:eastAsia="en-AU"/>
              <w14:ligatures w14:val="standardContextual"/>
            </w:rPr>
          </w:pPr>
          <w:hyperlink w:anchor="_Toc243408472" w:history="1">
            <w:r w:rsidRPr="00CA0027">
              <w:rPr>
                <w:rStyle w:val="Hyperlink"/>
                <w:rFonts w:ascii="Times New Roman" w:hAnsi="Times New Roman"/>
                <w:noProof/>
                <w:sz w:val="20"/>
                <w:szCs w:val="20"/>
              </w:rPr>
              <w:t>Table 12: Per-region prediction accuracy (XGBoost, test 2023</w:t>
            </w:r>
            <w:r w:rsidRPr="00CA0027">
              <w:rPr>
                <w:rStyle w:val="Hyperlink"/>
                <w:rFonts w:ascii="Times New Roman" w:hAnsi="Times New Roman"/>
                <w:noProof/>
                <w:sz w:val="20"/>
                <w:szCs w:val="20"/>
                <w:lang w:val="vi-VN"/>
              </w:rPr>
              <w:t>-</w:t>
            </w:r>
            <w:r w:rsidRPr="00CA0027">
              <w:rPr>
                <w:rStyle w:val="Hyperlink"/>
                <w:rFonts w:ascii="Times New Roman" w:hAnsi="Times New Roman"/>
                <w:noProof/>
                <w:sz w:val="20"/>
                <w:szCs w:val="20"/>
              </w:rPr>
              <w:t>2025)</w:t>
            </w:r>
            <w:r w:rsidRPr="00CA0027">
              <w:rPr>
                <w:rFonts w:ascii="Times New Roman" w:hAnsi="Times New Roman"/>
                <w:noProof/>
                <w:webHidden/>
                <w:sz w:val="20"/>
                <w:szCs w:val="20"/>
              </w:rPr>
              <w:tab/>
            </w:r>
            <w:r w:rsidRPr="00CA0027">
              <w:rPr>
                <w:rFonts w:ascii="Times New Roman" w:hAnsi="Times New Roman"/>
                <w:noProof/>
                <w:webHidden/>
                <w:sz w:val="20"/>
                <w:szCs w:val="20"/>
              </w:rPr>
              <w:fldChar w:fldCharType="begin"/>
            </w:r>
            <w:r w:rsidRPr="00CA0027">
              <w:rPr>
                <w:rFonts w:ascii="Times New Roman" w:hAnsi="Times New Roman"/>
                <w:noProof/>
                <w:webHidden/>
                <w:sz w:val="20"/>
                <w:szCs w:val="20"/>
              </w:rPr>
              <w:instrText xml:space="preserve"> PAGEREF _Toc243408472 \h </w:instrText>
            </w:r>
            <w:r w:rsidRPr="00CA0027">
              <w:rPr>
                <w:rFonts w:ascii="Times New Roman" w:hAnsi="Times New Roman"/>
                <w:noProof/>
                <w:webHidden/>
                <w:sz w:val="20"/>
                <w:szCs w:val="20"/>
              </w:rPr>
            </w:r>
            <w:r w:rsidRPr="00CA0027">
              <w:rPr>
                <w:rFonts w:ascii="Times New Roman" w:hAnsi="Times New Roman"/>
                <w:noProof/>
                <w:webHidden/>
                <w:sz w:val="20"/>
                <w:szCs w:val="20"/>
              </w:rPr>
              <w:fldChar w:fldCharType="separate"/>
            </w:r>
            <w:r w:rsidR="0000281C">
              <w:rPr>
                <w:rFonts w:ascii="Times New Roman" w:hAnsi="Times New Roman"/>
                <w:noProof/>
                <w:webHidden/>
                <w:sz w:val="20"/>
                <w:szCs w:val="20"/>
              </w:rPr>
              <w:t>23</w:t>
            </w:r>
            <w:r w:rsidRPr="00CA0027">
              <w:rPr>
                <w:rFonts w:ascii="Times New Roman" w:hAnsi="Times New Roman"/>
                <w:noProof/>
                <w:webHidden/>
                <w:sz w:val="20"/>
                <w:szCs w:val="20"/>
              </w:rPr>
              <w:fldChar w:fldCharType="end"/>
            </w:r>
          </w:hyperlink>
        </w:p>
        <w:p w14:paraId="23E7640E" w14:textId="3AF3E165" w:rsidR="00DE2DCA" w:rsidRPr="00CA0027" w:rsidRDefault="00DE2DCA" w:rsidP="00CA0027">
          <w:pPr>
            <w:pStyle w:val="TableofFigures"/>
            <w:tabs>
              <w:tab w:val="right" w:leader="dot" w:pos="9016"/>
            </w:tabs>
            <w:spacing w:before="0" w:after="0" w:line="240" w:lineRule="auto"/>
            <w:rPr>
              <w:rFonts w:ascii="Times New Roman" w:eastAsiaTheme="minorEastAsia" w:hAnsi="Times New Roman"/>
              <w:noProof/>
              <w:kern w:val="2"/>
              <w:sz w:val="20"/>
              <w:szCs w:val="20"/>
              <w:lang w:eastAsia="en-AU"/>
              <w14:ligatures w14:val="standardContextual"/>
            </w:rPr>
          </w:pPr>
          <w:hyperlink w:anchor="_Toc243408473" w:history="1">
            <w:r w:rsidRPr="00CA0027">
              <w:rPr>
                <w:rStyle w:val="Hyperlink"/>
                <w:rFonts w:ascii="Times New Roman" w:hAnsi="Times New Roman"/>
                <w:noProof/>
                <w:sz w:val="20"/>
                <w:szCs w:val="20"/>
              </w:rPr>
              <w:t>Table 13: Forecast accuracy by horizon, assault rate per 100,000 (rolling-origin backtest)</w:t>
            </w:r>
            <w:r w:rsidRPr="00CA0027">
              <w:rPr>
                <w:rFonts w:ascii="Times New Roman" w:hAnsi="Times New Roman"/>
                <w:noProof/>
                <w:webHidden/>
                <w:sz w:val="20"/>
                <w:szCs w:val="20"/>
              </w:rPr>
              <w:tab/>
            </w:r>
            <w:r w:rsidRPr="00CA0027">
              <w:rPr>
                <w:rFonts w:ascii="Times New Roman" w:hAnsi="Times New Roman"/>
                <w:noProof/>
                <w:webHidden/>
                <w:sz w:val="20"/>
                <w:szCs w:val="20"/>
              </w:rPr>
              <w:fldChar w:fldCharType="begin"/>
            </w:r>
            <w:r w:rsidRPr="00CA0027">
              <w:rPr>
                <w:rFonts w:ascii="Times New Roman" w:hAnsi="Times New Roman"/>
                <w:noProof/>
                <w:webHidden/>
                <w:sz w:val="20"/>
                <w:szCs w:val="20"/>
              </w:rPr>
              <w:instrText xml:space="preserve"> PAGEREF _Toc243408473 \h </w:instrText>
            </w:r>
            <w:r w:rsidRPr="00CA0027">
              <w:rPr>
                <w:rFonts w:ascii="Times New Roman" w:hAnsi="Times New Roman"/>
                <w:noProof/>
                <w:webHidden/>
                <w:sz w:val="20"/>
                <w:szCs w:val="20"/>
              </w:rPr>
            </w:r>
            <w:r w:rsidRPr="00CA0027">
              <w:rPr>
                <w:rFonts w:ascii="Times New Roman" w:hAnsi="Times New Roman"/>
                <w:noProof/>
                <w:webHidden/>
                <w:sz w:val="20"/>
                <w:szCs w:val="20"/>
              </w:rPr>
              <w:fldChar w:fldCharType="separate"/>
            </w:r>
            <w:r w:rsidR="0000281C">
              <w:rPr>
                <w:rFonts w:ascii="Times New Roman" w:hAnsi="Times New Roman"/>
                <w:noProof/>
                <w:webHidden/>
                <w:sz w:val="20"/>
                <w:szCs w:val="20"/>
              </w:rPr>
              <w:t>25</w:t>
            </w:r>
            <w:r w:rsidRPr="00CA0027">
              <w:rPr>
                <w:rFonts w:ascii="Times New Roman" w:hAnsi="Times New Roman"/>
                <w:noProof/>
                <w:webHidden/>
                <w:sz w:val="20"/>
                <w:szCs w:val="20"/>
              </w:rPr>
              <w:fldChar w:fldCharType="end"/>
            </w:r>
          </w:hyperlink>
        </w:p>
        <w:p w14:paraId="7EF6413A" w14:textId="4DE84F22" w:rsidR="00DE2DCA" w:rsidRPr="00CA0027" w:rsidRDefault="00DE2DCA" w:rsidP="00CA0027">
          <w:pPr>
            <w:pStyle w:val="TableofFigures"/>
            <w:tabs>
              <w:tab w:val="right" w:leader="dot" w:pos="9016"/>
            </w:tabs>
            <w:spacing w:before="0" w:after="0" w:line="240" w:lineRule="auto"/>
            <w:rPr>
              <w:rFonts w:ascii="Times New Roman" w:eastAsiaTheme="minorEastAsia" w:hAnsi="Times New Roman"/>
              <w:noProof/>
              <w:kern w:val="2"/>
              <w:sz w:val="20"/>
              <w:szCs w:val="20"/>
              <w:lang w:eastAsia="en-AU"/>
              <w14:ligatures w14:val="standardContextual"/>
            </w:rPr>
          </w:pPr>
          <w:hyperlink w:anchor="_Toc243408474" w:history="1">
            <w:r w:rsidRPr="00CA0027">
              <w:rPr>
                <w:rStyle w:val="Hyperlink"/>
                <w:rFonts w:ascii="Times New Roman" w:eastAsia="Times New Roman" w:hAnsi="Times New Roman"/>
                <w:noProof/>
                <w:sz w:val="20"/>
                <w:szCs w:val="20"/>
              </w:rPr>
              <w:t>Table 14. Twelve-week workflow plan</w:t>
            </w:r>
            <w:r w:rsidRPr="00CA0027">
              <w:rPr>
                <w:rFonts w:ascii="Times New Roman" w:hAnsi="Times New Roman"/>
                <w:noProof/>
                <w:webHidden/>
                <w:sz w:val="20"/>
                <w:szCs w:val="20"/>
              </w:rPr>
              <w:tab/>
            </w:r>
            <w:r w:rsidRPr="00CA0027">
              <w:rPr>
                <w:rFonts w:ascii="Times New Roman" w:hAnsi="Times New Roman"/>
                <w:noProof/>
                <w:webHidden/>
                <w:sz w:val="20"/>
                <w:szCs w:val="20"/>
              </w:rPr>
              <w:fldChar w:fldCharType="begin"/>
            </w:r>
            <w:r w:rsidRPr="00CA0027">
              <w:rPr>
                <w:rFonts w:ascii="Times New Roman" w:hAnsi="Times New Roman"/>
                <w:noProof/>
                <w:webHidden/>
                <w:sz w:val="20"/>
                <w:szCs w:val="20"/>
              </w:rPr>
              <w:instrText xml:space="preserve"> PAGEREF _Toc243408474 \h </w:instrText>
            </w:r>
            <w:r w:rsidRPr="00CA0027">
              <w:rPr>
                <w:rFonts w:ascii="Times New Roman" w:hAnsi="Times New Roman"/>
                <w:noProof/>
                <w:webHidden/>
                <w:sz w:val="20"/>
                <w:szCs w:val="20"/>
              </w:rPr>
            </w:r>
            <w:r w:rsidRPr="00CA0027">
              <w:rPr>
                <w:rFonts w:ascii="Times New Roman" w:hAnsi="Times New Roman"/>
                <w:noProof/>
                <w:webHidden/>
                <w:sz w:val="20"/>
                <w:szCs w:val="20"/>
              </w:rPr>
              <w:fldChar w:fldCharType="separate"/>
            </w:r>
            <w:r w:rsidR="0000281C">
              <w:rPr>
                <w:rFonts w:ascii="Times New Roman" w:hAnsi="Times New Roman"/>
                <w:noProof/>
                <w:webHidden/>
                <w:sz w:val="20"/>
                <w:szCs w:val="20"/>
              </w:rPr>
              <w:t>29</w:t>
            </w:r>
            <w:r w:rsidRPr="00CA0027">
              <w:rPr>
                <w:rFonts w:ascii="Times New Roman" w:hAnsi="Times New Roman"/>
                <w:noProof/>
                <w:webHidden/>
                <w:sz w:val="20"/>
                <w:szCs w:val="20"/>
              </w:rPr>
              <w:fldChar w:fldCharType="end"/>
            </w:r>
          </w:hyperlink>
        </w:p>
        <w:p w14:paraId="48314D99" w14:textId="3BB67E06" w:rsidR="00DE2DCA" w:rsidRPr="00CA0027" w:rsidRDefault="00DE2DCA" w:rsidP="00CA0027">
          <w:pPr>
            <w:pStyle w:val="TableofFigures"/>
            <w:tabs>
              <w:tab w:val="right" w:leader="dot" w:pos="9016"/>
            </w:tabs>
            <w:spacing w:before="0" w:after="0" w:line="240" w:lineRule="auto"/>
            <w:rPr>
              <w:rFonts w:ascii="Times New Roman" w:eastAsiaTheme="minorEastAsia" w:hAnsi="Times New Roman"/>
              <w:noProof/>
              <w:kern w:val="2"/>
              <w:sz w:val="20"/>
              <w:szCs w:val="20"/>
              <w:lang w:eastAsia="en-AU"/>
              <w14:ligatures w14:val="standardContextual"/>
            </w:rPr>
          </w:pPr>
          <w:hyperlink w:anchor="_Toc243408475" w:history="1">
            <w:r w:rsidRPr="00CA0027">
              <w:rPr>
                <w:rStyle w:val="Hyperlink"/>
                <w:rFonts w:ascii="Times New Roman" w:hAnsi="Times New Roman"/>
                <w:noProof/>
                <w:sz w:val="20"/>
                <w:szCs w:val="20"/>
              </w:rPr>
              <w:t>Table 15: Implemented components and status</w:t>
            </w:r>
            <w:r w:rsidRPr="00CA0027">
              <w:rPr>
                <w:rFonts w:ascii="Times New Roman" w:hAnsi="Times New Roman"/>
                <w:noProof/>
                <w:webHidden/>
                <w:sz w:val="20"/>
                <w:szCs w:val="20"/>
              </w:rPr>
              <w:tab/>
            </w:r>
            <w:r w:rsidRPr="00CA0027">
              <w:rPr>
                <w:rFonts w:ascii="Times New Roman" w:hAnsi="Times New Roman"/>
                <w:noProof/>
                <w:webHidden/>
                <w:sz w:val="20"/>
                <w:szCs w:val="20"/>
              </w:rPr>
              <w:fldChar w:fldCharType="begin"/>
            </w:r>
            <w:r w:rsidRPr="00CA0027">
              <w:rPr>
                <w:rFonts w:ascii="Times New Roman" w:hAnsi="Times New Roman"/>
                <w:noProof/>
                <w:webHidden/>
                <w:sz w:val="20"/>
                <w:szCs w:val="20"/>
              </w:rPr>
              <w:instrText xml:space="preserve"> PAGEREF _Toc243408475 \h </w:instrText>
            </w:r>
            <w:r w:rsidRPr="00CA0027">
              <w:rPr>
                <w:rFonts w:ascii="Times New Roman" w:hAnsi="Times New Roman"/>
                <w:noProof/>
                <w:webHidden/>
                <w:sz w:val="20"/>
                <w:szCs w:val="20"/>
              </w:rPr>
            </w:r>
            <w:r w:rsidRPr="00CA0027">
              <w:rPr>
                <w:rFonts w:ascii="Times New Roman" w:hAnsi="Times New Roman"/>
                <w:noProof/>
                <w:webHidden/>
                <w:sz w:val="20"/>
                <w:szCs w:val="20"/>
              </w:rPr>
              <w:fldChar w:fldCharType="separate"/>
            </w:r>
            <w:r w:rsidR="0000281C">
              <w:rPr>
                <w:rFonts w:ascii="Times New Roman" w:hAnsi="Times New Roman"/>
                <w:noProof/>
                <w:webHidden/>
                <w:sz w:val="20"/>
                <w:szCs w:val="20"/>
              </w:rPr>
              <w:t>41</w:t>
            </w:r>
            <w:r w:rsidRPr="00CA0027">
              <w:rPr>
                <w:rFonts w:ascii="Times New Roman" w:hAnsi="Times New Roman"/>
                <w:noProof/>
                <w:webHidden/>
                <w:sz w:val="20"/>
                <w:szCs w:val="20"/>
              </w:rPr>
              <w:fldChar w:fldCharType="end"/>
            </w:r>
          </w:hyperlink>
        </w:p>
        <w:p w14:paraId="267AC66B" w14:textId="1526AA2B" w:rsidR="00DE2DCA" w:rsidRPr="00CA0027" w:rsidRDefault="00DE2DCA" w:rsidP="00CA0027">
          <w:pPr>
            <w:pStyle w:val="TableofFigures"/>
            <w:tabs>
              <w:tab w:val="right" w:leader="dot" w:pos="9016"/>
            </w:tabs>
            <w:spacing w:before="0" w:after="0" w:line="240" w:lineRule="auto"/>
            <w:rPr>
              <w:rFonts w:ascii="Times New Roman" w:eastAsiaTheme="minorEastAsia" w:hAnsi="Times New Roman"/>
              <w:noProof/>
              <w:kern w:val="2"/>
              <w:sz w:val="20"/>
              <w:szCs w:val="20"/>
              <w:lang w:eastAsia="en-AU"/>
              <w14:ligatures w14:val="standardContextual"/>
            </w:rPr>
          </w:pPr>
          <w:hyperlink w:anchor="_Toc243408476" w:history="1">
            <w:r w:rsidRPr="00CA0027">
              <w:rPr>
                <w:rStyle w:val="Hyperlink"/>
                <w:rFonts w:ascii="Times New Roman" w:hAnsi="Times New Roman"/>
                <w:noProof/>
                <w:sz w:val="20"/>
                <w:szCs w:val="20"/>
              </w:rPr>
              <w:t>Table 16: Deployment artefacts</w:t>
            </w:r>
            <w:r w:rsidRPr="00CA0027">
              <w:rPr>
                <w:rFonts w:ascii="Times New Roman" w:hAnsi="Times New Roman"/>
                <w:noProof/>
                <w:webHidden/>
                <w:sz w:val="20"/>
                <w:szCs w:val="20"/>
              </w:rPr>
              <w:tab/>
            </w:r>
            <w:r w:rsidRPr="00CA0027">
              <w:rPr>
                <w:rFonts w:ascii="Times New Roman" w:hAnsi="Times New Roman"/>
                <w:noProof/>
                <w:webHidden/>
                <w:sz w:val="20"/>
                <w:szCs w:val="20"/>
              </w:rPr>
              <w:fldChar w:fldCharType="begin"/>
            </w:r>
            <w:r w:rsidRPr="00CA0027">
              <w:rPr>
                <w:rFonts w:ascii="Times New Roman" w:hAnsi="Times New Roman"/>
                <w:noProof/>
                <w:webHidden/>
                <w:sz w:val="20"/>
                <w:szCs w:val="20"/>
              </w:rPr>
              <w:instrText xml:space="preserve"> PAGEREF _Toc243408476 \h </w:instrText>
            </w:r>
            <w:r w:rsidRPr="00CA0027">
              <w:rPr>
                <w:rFonts w:ascii="Times New Roman" w:hAnsi="Times New Roman"/>
                <w:noProof/>
                <w:webHidden/>
                <w:sz w:val="20"/>
                <w:szCs w:val="20"/>
              </w:rPr>
            </w:r>
            <w:r w:rsidRPr="00CA0027">
              <w:rPr>
                <w:rFonts w:ascii="Times New Roman" w:hAnsi="Times New Roman"/>
                <w:noProof/>
                <w:webHidden/>
                <w:sz w:val="20"/>
                <w:szCs w:val="20"/>
              </w:rPr>
              <w:fldChar w:fldCharType="separate"/>
            </w:r>
            <w:r w:rsidR="0000281C">
              <w:rPr>
                <w:rFonts w:ascii="Times New Roman" w:hAnsi="Times New Roman"/>
                <w:noProof/>
                <w:webHidden/>
                <w:sz w:val="20"/>
                <w:szCs w:val="20"/>
              </w:rPr>
              <w:t>43</w:t>
            </w:r>
            <w:r w:rsidRPr="00CA0027">
              <w:rPr>
                <w:rFonts w:ascii="Times New Roman" w:hAnsi="Times New Roman"/>
                <w:noProof/>
                <w:webHidden/>
                <w:sz w:val="20"/>
                <w:szCs w:val="20"/>
              </w:rPr>
              <w:fldChar w:fldCharType="end"/>
            </w:r>
          </w:hyperlink>
        </w:p>
        <w:p w14:paraId="4F1AB68F" w14:textId="47E45EC9" w:rsidR="00DE2DCA" w:rsidRPr="00CA0027" w:rsidRDefault="00DE2DCA" w:rsidP="00CA0027">
          <w:pPr>
            <w:pStyle w:val="TableofFigures"/>
            <w:tabs>
              <w:tab w:val="right" w:leader="dot" w:pos="9016"/>
            </w:tabs>
            <w:spacing w:before="0" w:after="0" w:line="240" w:lineRule="auto"/>
            <w:rPr>
              <w:rFonts w:ascii="Times New Roman" w:eastAsiaTheme="minorEastAsia" w:hAnsi="Times New Roman"/>
              <w:noProof/>
              <w:kern w:val="2"/>
              <w:sz w:val="20"/>
              <w:szCs w:val="20"/>
              <w:lang w:eastAsia="en-AU"/>
              <w14:ligatures w14:val="standardContextual"/>
            </w:rPr>
          </w:pPr>
          <w:hyperlink w:anchor="_Toc243408477" w:history="1">
            <w:r w:rsidRPr="00CA0027">
              <w:rPr>
                <w:rStyle w:val="Hyperlink"/>
                <w:rFonts w:ascii="Times New Roman" w:hAnsi="Times New Roman"/>
                <w:noProof/>
                <w:sz w:val="20"/>
                <w:szCs w:val="20"/>
              </w:rPr>
              <w:t>Table 17: Row lineage from source files to the model panel (audit/A3_data_lineage.csv)</w:t>
            </w:r>
            <w:r w:rsidRPr="00CA0027">
              <w:rPr>
                <w:rFonts w:ascii="Times New Roman" w:hAnsi="Times New Roman"/>
                <w:noProof/>
                <w:webHidden/>
                <w:sz w:val="20"/>
                <w:szCs w:val="20"/>
              </w:rPr>
              <w:tab/>
            </w:r>
            <w:r w:rsidRPr="00CA0027">
              <w:rPr>
                <w:rFonts w:ascii="Times New Roman" w:hAnsi="Times New Roman"/>
                <w:noProof/>
                <w:webHidden/>
                <w:sz w:val="20"/>
                <w:szCs w:val="20"/>
              </w:rPr>
              <w:fldChar w:fldCharType="begin"/>
            </w:r>
            <w:r w:rsidRPr="00CA0027">
              <w:rPr>
                <w:rFonts w:ascii="Times New Roman" w:hAnsi="Times New Roman"/>
                <w:noProof/>
                <w:webHidden/>
                <w:sz w:val="20"/>
                <w:szCs w:val="20"/>
              </w:rPr>
              <w:instrText xml:space="preserve"> PAGEREF _Toc243408477 \h </w:instrText>
            </w:r>
            <w:r w:rsidRPr="00CA0027">
              <w:rPr>
                <w:rFonts w:ascii="Times New Roman" w:hAnsi="Times New Roman"/>
                <w:noProof/>
                <w:webHidden/>
                <w:sz w:val="20"/>
                <w:szCs w:val="20"/>
              </w:rPr>
            </w:r>
            <w:r w:rsidRPr="00CA0027">
              <w:rPr>
                <w:rFonts w:ascii="Times New Roman" w:hAnsi="Times New Roman"/>
                <w:noProof/>
                <w:webHidden/>
                <w:sz w:val="20"/>
                <w:szCs w:val="20"/>
              </w:rPr>
              <w:fldChar w:fldCharType="separate"/>
            </w:r>
            <w:r w:rsidR="0000281C">
              <w:rPr>
                <w:rFonts w:ascii="Times New Roman" w:hAnsi="Times New Roman"/>
                <w:noProof/>
                <w:webHidden/>
                <w:sz w:val="20"/>
                <w:szCs w:val="20"/>
              </w:rPr>
              <w:t>43</w:t>
            </w:r>
            <w:r w:rsidRPr="00CA0027">
              <w:rPr>
                <w:rFonts w:ascii="Times New Roman" w:hAnsi="Times New Roman"/>
                <w:noProof/>
                <w:webHidden/>
                <w:sz w:val="20"/>
                <w:szCs w:val="20"/>
              </w:rPr>
              <w:fldChar w:fldCharType="end"/>
            </w:r>
          </w:hyperlink>
        </w:p>
        <w:p w14:paraId="4EDA74EC" w14:textId="07E07483" w:rsidR="00DE2DCA" w:rsidRPr="00CA0027" w:rsidRDefault="00DE2DCA" w:rsidP="00CA0027">
          <w:pPr>
            <w:pStyle w:val="TableofFigures"/>
            <w:tabs>
              <w:tab w:val="right" w:leader="dot" w:pos="9016"/>
            </w:tabs>
            <w:spacing w:before="0" w:after="0" w:line="240" w:lineRule="auto"/>
            <w:rPr>
              <w:rFonts w:ascii="Times New Roman" w:eastAsiaTheme="minorEastAsia" w:hAnsi="Times New Roman"/>
              <w:noProof/>
              <w:kern w:val="2"/>
              <w:sz w:val="20"/>
              <w:szCs w:val="20"/>
              <w:lang w:eastAsia="en-AU"/>
              <w14:ligatures w14:val="standardContextual"/>
            </w:rPr>
          </w:pPr>
          <w:hyperlink w:anchor="_Toc243408478" w:history="1">
            <w:r w:rsidRPr="00CA0027">
              <w:rPr>
                <w:rStyle w:val="Hyperlink"/>
                <w:rFonts w:ascii="Times New Roman" w:hAnsi="Times New Roman"/>
                <w:noProof/>
                <w:sz w:val="20"/>
                <w:szCs w:val="20"/>
              </w:rPr>
              <w:t>Table 18: Feature variant cross-validation (log-scale RMSE, training period)</w:t>
            </w:r>
            <w:r w:rsidRPr="00CA0027">
              <w:rPr>
                <w:rFonts w:ascii="Times New Roman" w:hAnsi="Times New Roman"/>
                <w:noProof/>
                <w:webHidden/>
                <w:sz w:val="20"/>
                <w:szCs w:val="20"/>
              </w:rPr>
              <w:tab/>
            </w:r>
            <w:r w:rsidRPr="00CA0027">
              <w:rPr>
                <w:rFonts w:ascii="Times New Roman" w:hAnsi="Times New Roman"/>
                <w:noProof/>
                <w:webHidden/>
                <w:sz w:val="20"/>
                <w:szCs w:val="20"/>
              </w:rPr>
              <w:fldChar w:fldCharType="begin"/>
            </w:r>
            <w:r w:rsidRPr="00CA0027">
              <w:rPr>
                <w:rFonts w:ascii="Times New Roman" w:hAnsi="Times New Roman"/>
                <w:noProof/>
                <w:webHidden/>
                <w:sz w:val="20"/>
                <w:szCs w:val="20"/>
              </w:rPr>
              <w:instrText xml:space="preserve"> PAGEREF _Toc243408478 \h </w:instrText>
            </w:r>
            <w:r w:rsidRPr="00CA0027">
              <w:rPr>
                <w:rFonts w:ascii="Times New Roman" w:hAnsi="Times New Roman"/>
                <w:noProof/>
                <w:webHidden/>
                <w:sz w:val="20"/>
                <w:szCs w:val="20"/>
              </w:rPr>
            </w:r>
            <w:r w:rsidRPr="00CA0027">
              <w:rPr>
                <w:rFonts w:ascii="Times New Roman" w:hAnsi="Times New Roman"/>
                <w:noProof/>
                <w:webHidden/>
                <w:sz w:val="20"/>
                <w:szCs w:val="20"/>
              </w:rPr>
              <w:fldChar w:fldCharType="separate"/>
            </w:r>
            <w:r w:rsidR="0000281C">
              <w:rPr>
                <w:rFonts w:ascii="Times New Roman" w:hAnsi="Times New Roman"/>
                <w:noProof/>
                <w:webHidden/>
                <w:sz w:val="20"/>
                <w:szCs w:val="20"/>
              </w:rPr>
              <w:t>44</w:t>
            </w:r>
            <w:r w:rsidRPr="00CA0027">
              <w:rPr>
                <w:rFonts w:ascii="Times New Roman" w:hAnsi="Times New Roman"/>
                <w:noProof/>
                <w:webHidden/>
                <w:sz w:val="20"/>
                <w:szCs w:val="20"/>
              </w:rPr>
              <w:fldChar w:fldCharType="end"/>
            </w:r>
          </w:hyperlink>
        </w:p>
        <w:p w14:paraId="2DC46DEF" w14:textId="33B2CE31" w:rsidR="00DE2DCA" w:rsidRPr="00CA0027" w:rsidRDefault="00DE2DCA" w:rsidP="00CA0027">
          <w:pPr>
            <w:pStyle w:val="TableofFigures"/>
            <w:tabs>
              <w:tab w:val="right" w:leader="dot" w:pos="9016"/>
            </w:tabs>
            <w:spacing w:before="0" w:after="0" w:line="240" w:lineRule="auto"/>
            <w:rPr>
              <w:rFonts w:ascii="Times New Roman" w:eastAsiaTheme="minorEastAsia" w:hAnsi="Times New Roman"/>
              <w:noProof/>
              <w:kern w:val="2"/>
              <w:sz w:val="20"/>
              <w:szCs w:val="20"/>
              <w:lang w:eastAsia="en-AU"/>
              <w14:ligatures w14:val="standardContextual"/>
            </w:rPr>
          </w:pPr>
          <w:hyperlink w:anchor="_Toc243408479" w:history="1">
            <w:r w:rsidRPr="00CA0027">
              <w:rPr>
                <w:rStyle w:val="Hyperlink"/>
                <w:rFonts w:ascii="Times New Roman" w:hAnsi="Times New Roman"/>
                <w:noProof/>
                <w:sz w:val="20"/>
                <w:szCs w:val="20"/>
              </w:rPr>
              <w:t>Table 19: Alcohol supply comparison on identical rows</w:t>
            </w:r>
            <w:r w:rsidRPr="00CA0027">
              <w:rPr>
                <w:rFonts w:ascii="Times New Roman" w:hAnsi="Times New Roman"/>
                <w:noProof/>
                <w:webHidden/>
                <w:sz w:val="20"/>
                <w:szCs w:val="20"/>
              </w:rPr>
              <w:tab/>
            </w:r>
            <w:r w:rsidRPr="00CA0027">
              <w:rPr>
                <w:rFonts w:ascii="Times New Roman" w:hAnsi="Times New Roman"/>
                <w:noProof/>
                <w:webHidden/>
                <w:sz w:val="20"/>
                <w:szCs w:val="20"/>
              </w:rPr>
              <w:fldChar w:fldCharType="begin"/>
            </w:r>
            <w:r w:rsidRPr="00CA0027">
              <w:rPr>
                <w:rFonts w:ascii="Times New Roman" w:hAnsi="Times New Roman"/>
                <w:noProof/>
                <w:webHidden/>
                <w:sz w:val="20"/>
                <w:szCs w:val="20"/>
              </w:rPr>
              <w:instrText xml:space="preserve"> PAGEREF _Toc243408479 \h </w:instrText>
            </w:r>
            <w:r w:rsidRPr="00CA0027">
              <w:rPr>
                <w:rFonts w:ascii="Times New Roman" w:hAnsi="Times New Roman"/>
                <w:noProof/>
                <w:webHidden/>
                <w:sz w:val="20"/>
                <w:szCs w:val="20"/>
              </w:rPr>
            </w:r>
            <w:r w:rsidRPr="00CA0027">
              <w:rPr>
                <w:rFonts w:ascii="Times New Roman" w:hAnsi="Times New Roman"/>
                <w:noProof/>
                <w:webHidden/>
                <w:sz w:val="20"/>
                <w:szCs w:val="20"/>
              </w:rPr>
              <w:fldChar w:fldCharType="separate"/>
            </w:r>
            <w:r w:rsidR="0000281C">
              <w:rPr>
                <w:rFonts w:ascii="Times New Roman" w:hAnsi="Times New Roman"/>
                <w:noProof/>
                <w:webHidden/>
                <w:sz w:val="20"/>
                <w:szCs w:val="20"/>
              </w:rPr>
              <w:t>45</w:t>
            </w:r>
            <w:r w:rsidRPr="00CA0027">
              <w:rPr>
                <w:rFonts w:ascii="Times New Roman" w:hAnsi="Times New Roman"/>
                <w:noProof/>
                <w:webHidden/>
                <w:sz w:val="20"/>
                <w:szCs w:val="20"/>
              </w:rPr>
              <w:fldChar w:fldCharType="end"/>
            </w:r>
          </w:hyperlink>
        </w:p>
        <w:p w14:paraId="63BA2863" w14:textId="3CED283B" w:rsidR="00DE2DCA" w:rsidRPr="00CA0027" w:rsidRDefault="00DE2DCA" w:rsidP="00CA0027">
          <w:pPr>
            <w:pStyle w:val="TableofFigures"/>
            <w:tabs>
              <w:tab w:val="right" w:leader="dot" w:pos="9016"/>
            </w:tabs>
            <w:spacing w:before="0" w:after="0" w:line="240" w:lineRule="auto"/>
            <w:rPr>
              <w:rFonts w:ascii="Times New Roman" w:eastAsiaTheme="minorEastAsia" w:hAnsi="Times New Roman"/>
              <w:noProof/>
              <w:kern w:val="2"/>
              <w:sz w:val="20"/>
              <w:szCs w:val="20"/>
              <w:lang w:eastAsia="en-AU"/>
              <w14:ligatures w14:val="standardContextual"/>
            </w:rPr>
          </w:pPr>
          <w:hyperlink w:anchor="_Toc243408480" w:history="1">
            <w:r w:rsidRPr="00CA0027">
              <w:rPr>
                <w:rStyle w:val="Hyperlink"/>
                <w:rFonts w:ascii="Times New Roman" w:hAnsi="Times New Roman"/>
                <w:noProof/>
                <w:sz w:val="20"/>
                <w:szCs w:val="20"/>
              </w:rPr>
              <w:t>Table 20: Forecasts from December 2025, assault rate per 100,000 with 80% interval</w:t>
            </w:r>
            <w:r w:rsidRPr="00CA0027">
              <w:rPr>
                <w:rFonts w:ascii="Times New Roman" w:hAnsi="Times New Roman"/>
                <w:noProof/>
                <w:webHidden/>
                <w:sz w:val="20"/>
                <w:szCs w:val="20"/>
              </w:rPr>
              <w:tab/>
            </w:r>
            <w:r w:rsidRPr="00CA0027">
              <w:rPr>
                <w:rFonts w:ascii="Times New Roman" w:hAnsi="Times New Roman"/>
                <w:noProof/>
                <w:webHidden/>
                <w:sz w:val="20"/>
                <w:szCs w:val="20"/>
              </w:rPr>
              <w:fldChar w:fldCharType="begin"/>
            </w:r>
            <w:r w:rsidRPr="00CA0027">
              <w:rPr>
                <w:rFonts w:ascii="Times New Roman" w:hAnsi="Times New Roman"/>
                <w:noProof/>
                <w:webHidden/>
                <w:sz w:val="20"/>
                <w:szCs w:val="20"/>
              </w:rPr>
              <w:instrText xml:space="preserve"> PAGEREF _Toc243408480 \h </w:instrText>
            </w:r>
            <w:r w:rsidRPr="00CA0027">
              <w:rPr>
                <w:rFonts w:ascii="Times New Roman" w:hAnsi="Times New Roman"/>
                <w:noProof/>
                <w:webHidden/>
                <w:sz w:val="20"/>
                <w:szCs w:val="20"/>
              </w:rPr>
            </w:r>
            <w:r w:rsidRPr="00CA0027">
              <w:rPr>
                <w:rFonts w:ascii="Times New Roman" w:hAnsi="Times New Roman"/>
                <w:noProof/>
                <w:webHidden/>
                <w:sz w:val="20"/>
                <w:szCs w:val="20"/>
              </w:rPr>
              <w:fldChar w:fldCharType="separate"/>
            </w:r>
            <w:r w:rsidR="0000281C">
              <w:rPr>
                <w:rFonts w:ascii="Times New Roman" w:hAnsi="Times New Roman"/>
                <w:noProof/>
                <w:webHidden/>
                <w:sz w:val="20"/>
                <w:szCs w:val="20"/>
              </w:rPr>
              <w:t>45</w:t>
            </w:r>
            <w:r w:rsidRPr="00CA0027">
              <w:rPr>
                <w:rFonts w:ascii="Times New Roman" w:hAnsi="Times New Roman"/>
                <w:noProof/>
                <w:webHidden/>
                <w:sz w:val="20"/>
                <w:szCs w:val="20"/>
              </w:rPr>
              <w:fldChar w:fldCharType="end"/>
            </w:r>
          </w:hyperlink>
        </w:p>
        <w:p w14:paraId="77AC5180" w14:textId="70DDEE5F" w:rsidR="00DE2DCA" w:rsidRPr="00CA0027" w:rsidRDefault="00DE2DCA" w:rsidP="00CA0027">
          <w:pPr>
            <w:pStyle w:val="TableofFigures"/>
            <w:tabs>
              <w:tab w:val="right" w:leader="dot" w:pos="9016"/>
            </w:tabs>
            <w:spacing w:before="0" w:after="0" w:line="240" w:lineRule="auto"/>
            <w:rPr>
              <w:rFonts w:ascii="Times New Roman" w:eastAsiaTheme="minorEastAsia" w:hAnsi="Times New Roman"/>
              <w:noProof/>
              <w:kern w:val="2"/>
              <w:sz w:val="20"/>
              <w:szCs w:val="20"/>
              <w:lang w:eastAsia="en-AU"/>
              <w14:ligatures w14:val="standardContextual"/>
            </w:rPr>
          </w:pPr>
          <w:hyperlink w:anchor="_Toc243408481" w:history="1">
            <w:r w:rsidRPr="00CA0027">
              <w:rPr>
                <w:rStyle w:val="Hyperlink"/>
                <w:rFonts w:ascii="Times New Roman" w:hAnsi="Times New Roman"/>
                <w:noProof/>
                <w:sz w:val="20"/>
                <w:szCs w:val="20"/>
              </w:rPr>
              <w:t>Table 21: Rolling-origin backtest, RMSE per 100,000 by horizon</w:t>
            </w:r>
            <w:r w:rsidRPr="00CA0027">
              <w:rPr>
                <w:rFonts w:ascii="Times New Roman" w:hAnsi="Times New Roman"/>
                <w:noProof/>
                <w:webHidden/>
                <w:sz w:val="20"/>
                <w:szCs w:val="20"/>
              </w:rPr>
              <w:tab/>
            </w:r>
            <w:r w:rsidRPr="00CA0027">
              <w:rPr>
                <w:rFonts w:ascii="Times New Roman" w:hAnsi="Times New Roman"/>
                <w:noProof/>
                <w:webHidden/>
                <w:sz w:val="20"/>
                <w:szCs w:val="20"/>
              </w:rPr>
              <w:fldChar w:fldCharType="begin"/>
            </w:r>
            <w:r w:rsidRPr="00CA0027">
              <w:rPr>
                <w:rFonts w:ascii="Times New Roman" w:hAnsi="Times New Roman"/>
                <w:noProof/>
                <w:webHidden/>
                <w:sz w:val="20"/>
                <w:szCs w:val="20"/>
              </w:rPr>
              <w:instrText xml:space="preserve"> PAGEREF _Toc243408481 \h </w:instrText>
            </w:r>
            <w:r w:rsidRPr="00CA0027">
              <w:rPr>
                <w:rFonts w:ascii="Times New Roman" w:hAnsi="Times New Roman"/>
                <w:noProof/>
                <w:webHidden/>
                <w:sz w:val="20"/>
                <w:szCs w:val="20"/>
              </w:rPr>
            </w:r>
            <w:r w:rsidRPr="00CA0027">
              <w:rPr>
                <w:rFonts w:ascii="Times New Roman" w:hAnsi="Times New Roman"/>
                <w:noProof/>
                <w:webHidden/>
                <w:sz w:val="20"/>
                <w:szCs w:val="20"/>
              </w:rPr>
              <w:fldChar w:fldCharType="separate"/>
            </w:r>
            <w:r w:rsidR="0000281C">
              <w:rPr>
                <w:rFonts w:ascii="Times New Roman" w:hAnsi="Times New Roman"/>
                <w:noProof/>
                <w:webHidden/>
                <w:sz w:val="20"/>
                <w:szCs w:val="20"/>
              </w:rPr>
              <w:t>46</w:t>
            </w:r>
            <w:r w:rsidRPr="00CA0027">
              <w:rPr>
                <w:rFonts w:ascii="Times New Roman" w:hAnsi="Times New Roman"/>
                <w:noProof/>
                <w:webHidden/>
                <w:sz w:val="20"/>
                <w:szCs w:val="20"/>
              </w:rPr>
              <w:fldChar w:fldCharType="end"/>
            </w:r>
          </w:hyperlink>
        </w:p>
        <w:p w14:paraId="28BF9F27" w14:textId="079A6BDA" w:rsidR="00DE2DCA" w:rsidRPr="00CA0027" w:rsidRDefault="00DE2DCA" w:rsidP="00CA0027">
          <w:pPr>
            <w:pStyle w:val="TableofFigures"/>
            <w:tabs>
              <w:tab w:val="right" w:leader="dot" w:pos="9016"/>
            </w:tabs>
            <w:spacing w:before="0" w:after="0" w:line="240" w:lineRule="auto"/>
            <w:rPr>
              <w:rFonts w:ascii="Times New Roman" w:eastAsiaTheme="minorEastAsia" w:hAnsi="Times New Roman"/>
              <w:noProof/>
              <w:kern w:val="2"/>
              <w:sz w:val="20"/>
              <w:szCs w:val="20"/>
              <w:lang w:eastAsia="en-AU"/>
              <w14:ligatures w14:val="standardContextual"/>
            </w:rPr>
          </w:pPr>
          <w:hyperlink w:anchor="_Toc243408482" w:history="1">
            <w:r w:rsidRPr="00CA0027">
              <w:rPr>
                <w:rStyle w:val="Hyperlink"/>
                <w:rFonts w:ascii="Times New Roman" w:hAnsi="Times New Roman"/>
                <w:noProof/>
                <w:sz w:val="20"/>
                <w:szCs w:val="20"/>
              </w:rPr>
              <w:t>Table 22: Model A, test 2023-2025, RMSE per 100,000</w:t>
            </w:r>
            <w:r w:rsidRPr="00CA0027">
              <w:rPr>
                <w:rFonts w:ascii="Times New Roman" w:hAnsi="Times New Roman"/>
                <w:noProof/>
                <w:webHidden/>
                <w:sz w:val="20"/>
                <w:szCs w:val="20"/>
              </w:rPr>
              <w:tab/>
            </w:r>
            <w:r w:rsidRPr="00CA0027">
              <w:rPr>
                <w:rFonts w:ascii="Times New Roman" w:hAnsi="Times New Roman"/>
                <w:noProof/>
                <w:webHidden/>
                <w:sz w:val="20"/>
                <w:szCs w:val="20"/>
              </w:rPr>
              <w:fldChar w:fldCharType="begin"/>
            </w:r>
            <w:r w:rsidRPr="00CA0027">
              <w:rPr>
                <w:rFonts w:ascii="Times New Roman" w:hAnsi="Times New Roman"/>
                <w:noProof/>
                <w:webHidden/>
                <w:sz w:val="20"/>
                <w:szCs w:val="20"/>
              </w:rPr>
              <w:instrText xml:space="preserve"> PAGEREF _Toc243408482 \h </w:instrText>
            </w:r>
            <w:r w:rsidRPr="00CA0027">
              <w:rPr>
                <w:rFonts w:ascii="Times New Roman" w:hAnsi="Times New Roman"/>
                <w:noProof/>
                <w:webHidden/>
                <w:sz w:val="20"/>
                <w:szCs w:val="20"/>
              </w:rPr>
            </w:r>
            <w:r w:rsidRPr="00CA0027">
              <w:rPr>
                <w:rFonts w:ascii="Times New Roman" w:hAnsi="Times New Roman"/>
                <w:noProof/>
                <w:webHidden/>
                <w:sz w:val="20"/>
                <w:szCs w:val="20"/>
              </w:rPr>
              <w:fldChar w:fldCharType="separate"/>
            </w:r>
            <w:r w:rsidR="0000281C">
              <w:rPr>
                <w:rFonts w:ascii="Times New Roman" w:hAnsi="Times New Roman"/>
                <w:noProof/>
                <w:webHidden/>
                <w:sz w:val="20"/>
                <w:szCs w:val="20"/>
              </w:rPr>
              <w:t>47</w:t>
            </w:r>
            <w:r w:rsidRPr="00CA0027">
              <w:rPr>
                <w:rFonts w:ascii="Times New Roman" w:hAnsi="Times New Roman"/>
                <w:noProof/>
                <w:webHidden/>
                <w:sz w:val="20"/>
                <w:szCs w:val="20"/>
              </w:rPr>
              <w:fldChar w:fldCharType="end"/>
            </w:r>
          </w:hyperlink>
        </w:p>
        <w:p w14:paraId="5A495430" w14:textId="05D85564" w:rsidR="00DE2DCA" w:rsidRPr="00CA0027" w:rsidRDefault="00DE2DCA" w:rsidP="00CA0027">
          <w:pPr>
            <w:pStyle w:val="TableofFigures"/>
            <w:tabs>
              <w:tab w:val="right" w:leader="dot" w:pos="9016"/>
            </w:tabs>
            <w:spacing w:before="0" w:after="0" w:line="240" w:lineRule="auto"/>
            <w:rPr>
              <w:rFonts w:ascii="Times New Roman" w:eastAsiaTheme="minorEastAsia" w:hAnsi="Times New Roman"/>
              <w:noProof/>
              <w:kern w:val="2"/>
              <w:sz w:val="20"/>
              <w:szCs w:val="20"/>
              <w:lang w:eastAsia="en-AU"/>
              <w14:ligatures w14:val="standardContextual"/>
            </w:rPr>
          </w:pPr>
          <w:hyperlink w:anchor="_Toc243408483" w:history="1">
            <w:r w:rsidRPr="00CA0027">
              <w:rPr>
                <w:rStyle w:val="Hyperlink"/>
                <w:rFonts w:ascii="Times New Roman" w:hAnsi="Times New Roman"/>
                <w:noProof/>
                <w:sz w:val="20"/>
                <w:szCs w:val="20"/>
              </w:rPr>
              <w:t>Table 23: Frozen models on January-April 2026 (provisional actuals), RMSE per 100,000</w:t>
            </w:r>
            <w:r w:rsidRPr="00CA0027">
              <w:rPr>
                <w:rFonts w:ascii="Times New Roman" w:hAnsi="Times New Roman"/>
                <w:noProof/>
                <w:webHidden/>
                <w:sz w:val="20"/>
                <w:szCs w:val="20"/>
              </w:rPr>
              <w:tab/>
            </w:r>
            <w:r w:rsidRPr="00CA0027">
              <w:rPr>
                <w:rFonts w:ascii="Times New Roman" w:hAnsi="Times New Roman"/>
                <w:noProof/>
                <w:webHidden/>
                <w:sz w:val="20"/>
                <w:szCs w:val="20"/>
              </w:rPr>
              <w:fldChar w:fldCharType="begin"/>
            </w:r>
            <w:r w:rsidRPr="00CA0027">
              <w:rPr>
                <w:rFonts w:ascii="Times New Roman" w:hAnsi="Times New Roman"/>
                <w:noProof/>
                <w:webHidden/>
                <w:sz w:val="20"/>
                <w:szCs w:val="20"/>
              </w:rPr>
              <w:instrText xml:space="preserve"> PAGEREF _Toc243408483 \h </w:instrText>
            </w:r>
            <w:r w:rsidRPr="00CA0027">
              <w:rPr>
                <w:rFonts w:ascii="Times New Roman" w:hAnsi="Times New Roman"/>
                <w:noProof/>
                <w:webHidden/>
                <w:sz w:val="20"/>
                <w:szCs w:val="20"/>
              </w:rPr>
            </w:r>
            <w:r w:rsidRPr="00CA0027">
              <w:rPr>
                <w:rFonts w:ascii="Times New Roman" w:hAnsi="Times New Roman"/>
                <w:noProof/>
                <w:webHidden/>
                <w:sz w:val="20"/>
                <w:szCs w:val="20"/>
              </w:rPr>
              <w:fldChar w:fldCharType="separate"/>
            </w:r>
            <w:r w:rsidR="0000281C">
              <w:rPr>
                <w:rFonts w:ascii="Times New Roman" w:hAnsi="Times New Roman"/>
                <w:noProof/>
                <w:webHidden/>
                <w:sz w:val="20"/>
                <w:szCs w:val="20"/>
              </w:rPr>
              <w:t>48</w:t>
            </w:r>
            <w:r w:rsidRPr="00CA0027">
              <w:rPr>
                <w:rFonts w:ascii="Times New Roman" w:hAnsi="Times New Roman"/>
                <w:noProof/>
                <w:webHidden/>
                <w:sz w:val="20"/>
                <w:szCs w:val="20"/>
              </w:rPr>
              <w:fldChar w:fldCharType="end"/>
            </w:r>
          </w:hyperlink>
        </w:p>
        <w:p w14:paraId="4A2F980B" w14:textId="4A095269" w:rsidR="00DE2DCA" w:rsidRPr="00CA0027" w:rsidRDefault="00DE2DCA" w:rsidP="00CA0027">
          <w:pPr>
            <w:pStyle w:val="TableofFigures"/>
            <w:tabs>
              <w:tab w:val="right" w:leader="dot" w:pos="9016"/>
            </w:tabs>
            <w:spacing w:before="0" w:after="0" w:line="240" w:lineRule="auto"/>
            <w:rPr>
              <w:rFonts w:ascii="Times New Roman" w:eastAsiaTheme="minorEastAsia" w:hAnsi="Times New Roman"/>
              <w:noProof/>
              <w:kern w:val="2"/>
              <w:sz w:val="20"/>
              <w:szCs w:val="20"/>
              <w:lang w:eastAsia="en-AU"/>
              <w14:ligatures w14:val="standardContextual"/>
            </w:rPr>
          </w:pPr>
          <w:hyperlink w:anchor="_Toc243408484" w:history="1">
            <w:r w:rsidRPr="00CA0027">
              <w:rPr>
                <w:rStyle w:val="Hyperlink"/>
                <w:rFonts w:ascii="Times New Roman" w:hAnsi="Times New Roman"/>
                <w:noProof/>
                <w:sz w:val="20"/>
                <w:szCs w:val="20"/>
              </w:rPr>
              <w:t>Table 24: Planning error against current practice</w:t>
            </w:r>
            <w:r w:rsidRPr="00CA0027">
              <w:rPr>
                <w:rFonts w:ascii="Times New Roman" w:hAnsi="Times New Roman"/>
                <w:noProof/>
                <w:webHidden/>
                <w:sz w:val="20"/>
                <w:szCs w:val="20"/>
              </w:rPr>
              <w:tab/>
            </w:r>
            <w:r w:rsidRPr="00CA0027">
              <w:rPr>
                <w:rFonts w:ascii="Times New Roman" w:hAnsi="Times New Roman"/>
                <w:noProof/>
                <w:webHidden/>
                <w:sz w:val="20"/>
                <w:szCs w:val="20"/>
              </w:rPr>
              <w:fldChar w:fldCharType="begin"/>
            </w:r>
            <w:r w:rsidRPr="00CA0027">
              <w:rPr>
                <w:rFonts w:ascii="Times New Roman" w:hAnsi="Times New Roman"/>
                <w:noProof/>
                <w:webHidden/>
                <w:sz w:val="20"/>
                <w:szCs w:val="20"/>
              </w:rPr>
              <w:instrText xml:space="preserve"> PAGEREF _Toc243408484 \h </w:instrText>
            </w:r>
            <w:r w:rsidRPr="00CA0027">
              <w:rPr>
                <w:rFonts w:ascii="Times New Roman" w:hAnsi="Times New Roman"/>
                <w:noProof/>
                <w:webHidden/>
                <w:sz w:val="20"/>
                <w:szCs w:val="20"/>
              </w:rPr>
            </w:r>
            <w:r w:rsidRPr="00CA0027">
              <w:rPr>
                <w:rFonts w:ascii="Times New Roman" w:hAnsi="Times New Roman"/>
                <w:noProof/>
                <w:webHidden/>
                <w:sz w:val="20"/>
                <w:szCs w:val="20"/>
              </w:rPr>
              <w:fldChar w:fldCharType="separate"/>
            </w:r>
            <w:r w:rsidR="0000281C">
              <w:rPr>
                <w:rFonts w:ascii="Times New Roman" w:hAnsi="Times New Roman"/>
                <w:noProof/>
                <w:webHidden/>
                <w:sz w:val="20"/>
                <w:szCs w:val="20"/>
              </w:rPr>
              <w:t>49</w:t>
            </w:r>
            <w:r w:rsidRPr="00CA0027">
              <w:rPr>
                <w:rFonts w:ascii="Times New Roman" w:hAnsi="Times New Roman"/>
                <w:noProof/>
                <w:webHidden/>
                <w:sz w:val="20"/>
                <w:szCs w:val="20"/>
              </w:rPr>
              <w:fldChar w:fldCharType="end"/>
            </w:r>
          </w:hyperlink>
        </w:p>
        <w:p w14:paraId="1EE8B956" w14:textId="652925B9" w:rsidR="00DE2DCA" w:rsidRPr="00CA0027" w:rsidRDefault="00DE2DCA" w:rsidP="00CA0027">
          <w:pPr>
            <w:pStyle w:val="TableofFigures"/>
            <w:tabs>
              <w:tab w:val="right" w:leader="dot" w:pos="9016"/>
            </w:tabs>
            <w:spacing w:before="0" w:after="0" w:line="240" w:lineRule="auto"/>
            <w:rPr>
              <w:rFonts w:ascii="Times New Roman" w:eastAsiaTheme="minorEastAsia" w:hAnsi="Times New Roman"/>
              <w:noProof/>
              <w:kern w:val="2"/>
              <w:sz w:val="20"/>
              <w:szCs w:val="20"/>
              <w:lang w:eastAsia="en-AU"/>
              <w14:ligatures w14:val="standardContextual"/>
            </w:rPr>
          </w:pPr>
          <w:hyperlink w:anchor="_Toc243408485" w:history="1">
            <w:r w:rsidRPr="00CA0027">
              <w:rPr>
                <w:rStyle w:val="Hyperlink"/>
                <w:rFonts w:ascii="Times New Roman" w:hAnsi="Times New Roman"/>
                <w:noProof/>
                <w:sz w:val="20"/>
                <w:szCs w:val="20"/>
              </w:rPr>
              <w:t>Table 25: Deployment readiness assessment</w:t>
            </w:r>
            <w:r w:rsidRPr="00CA0027">
              <w:rPr>
                <w:rFonts w:ascii="Times New Roman" w:hAnsi="Times New Roman"/>
                <w:noProof/>
                <w:webHidden/>
                <w:sz w:val="20"/>
                <w:szCs w:val="20"/>
              </w:rPr>
              <w:tab/>
            </w:r>
            <w:r w:rsidRPr="00CA0027">
              <w:rPr>
                <w:rFonts w:ascii="Times New Roman" w:hAnsi="Times New Roman"/>
                <w:noProof/>
                <w:webHidden/>
                <w:sz w:val="20"/>
                <w:szCs w:val="20"/>
              </w:rPr>
              <w:fldChar w:fldCharType="begin"/>
            </w:r>
            <w:r w:rsidRPr="00CA0027">
              <w:rPr>
                <w:rFonts w:ascii="Times New Roman" w:hAnsi="Times New Roman"/>
                <w:noProof/>
                <w:webHidden/>
                <w:sz w:val="20"/>
                <w:szCs w:val="20"/>
              </w:rPr>
              <w:instrText xml:space="preserve"> PAGEREF _Toc243408485 \h </w:instrText>
            </w:r>
            <w:r w:rsidRPr="00CA0027">
              <w:rPr>
                <w:rFonts w:ascii="Times New Roman" w:hAnsi="Times New Roman"/>
                <w:noProof/>
                <w:webHidden/>
                <w:sz w:val="20"/>
                <w:szCs w:val="20"/>
              </w:rPr>
            </w:r>
            <w:r w:rsidRPr="00CA0027">
              <w:rPr>
                <w:rFonts w:ascii="Times New Roman" w:hAnsi="Times New Roman"/>
                <w:noProof/>
                <w:webHidden/>
                <w:sz w:val="20"/>
                <w:szCs w:val="20"/>
              </w:rPr>
              <w:fldChar w:fldCharType="separate"/>
            </w:r>
            <w:r w:rsidR="0000281C">
              <w:rPr>
                <w:rFonts w:ascii="Times New Roman" w:hAnsi="Times New Roman"/>
                <w:noProof/>
                <w:webHidden/>
                <w:sz w:val="20"/>
                <w:szCs w:val="20"/>
              </w:rPr>
              <w:t>50</w:t>
            </w:r>
            <w:r w:rsidRPr="00CA0027">
              <w:rPr>
                <w:rFonts w:ascii="Times New Roman" w:hAnsi="Times New Roman"/>
                <w:noProof/>
                <w:webHidden/>
                <w:sz w:val="20"/>
                <w:szCs w:val="20"/>
              </w:rPr>
              <w:fldChar w:fldCharType="end"/>
            </w:r>
          </w:hyperlink>
        </w:p>
        <w:p w14:paraId="611ADBD3" w14:textId="6AD7C884" w:rsidR="00DE2DCA" w:rsidRPr="00CA0027" w:rsidRDefault="00DE2DCA" w:rsidP="00CA0027">
          <w:pPr>
            <w:pStyle w:val="TableofFigures"/>
            <w:tabs>
              <w:tab w:val="right" w:leader="dot" w:pos="9016"/>
            </w:tabs>
            <w:spacing w:before="0" w:after="0" w:line="240" w:lineRule="auto"/>
            <w:rPr>
              <w:rFonts w:ascii="Times New Roman" w:eastAsiaTheme="minorEastAsia" w:hAnsi="Times New Roman"/>
              <w:noProof/>
              <w:kern w:val="2"/>
              <w:sz w:val="20"/>
              <w:szCs w:val="20"/>
              <w:lang w:eastAsia="en-AU"/>
              <w14:ligatures w14:val="standardContextual"/>
            </w:rPr>
          </w:pPr>
          <w:hyperlink w:anchor="_Toc243408486" w:history="1">
            <w:r w:rsidRPr="00CA0027">
              <w:rPr>
                <w:rStyle w:val="Hyperlink"/>
                <w:rFonts w:ascii="Times New Roman" w:hAnsi="Times New Roman"/>
                <w:noProof/>
                <w:sz w:val="20"/>
                <w:szCs w:val="20"/>
              </w:rPr>
              <w:t>Table 26: Release checks and their first run on 18 October 2026</w:t>
            </w:r>
            <w:r w:rsidRPr="00CA0027">
              <w:rPr>
                <w:rFonts w:ascii="Times New Roman" w:hAnsi="Times New Roman"/>
                <w:noProof/>
                <w:webHidden/>
                <w:sz w:val="20"/>
                <w:szCs w:val="20"/>
              </w:rPr>
              <w:tab/>
            </w:r>
            <w:r w:rsidRPr="00CA0027">
              <w:rPr>
                <w:rFonts w:ascii="Times New Roman" w:hAnsi="Times New Roman"/>
                <w:noProof/>
                <w:webHidden/>
                <w:sz w:val="20"/>
                <w:szCs w:val="20"/>
              </w:rPr>
              <w:fldChar w:fldCharType="begin"/>
            </w:r>
            <w:r w:rsidRPr="00CA0027">
              <w:rPr>
                <w:rFonts w:ascii="Times New Roman" w:hAnsi="Times New Roman"/>
                <w:noProof/>
                <w:webHidden/>
                <w:sz w:val="20"/>
                <w:szCs w:val="20"/>
              </w:rPr>
              <w:instrText xml:space="preserve"> PAGEREF _Toc243408486 \h </w:instrText>
            </w:r>
            <w:r w:rsidRPr="00CA0027">
              <w:rPr>
                <w:rFonts w:ascii="Times New Roman" w:hAnsi="Times New Roman"/>
                <w:noProof/>
                <w:webHidden/>
                <w:sz w:val="20"/>
                <w:szCs w:val="20"/>
              </w:rPr>
            </w:r>
            <w:r w:rsidRPr="00CA0027">
              <w:rPr>
                <w:rFonts w:ascii="Times New Roman" w:hAnsi="Times New Roman"/>
                <w:noProof/>
                <w:webHidden/>
                <w:sz w:val="20"/>
                <w:szCs w:val="20"/>
              </w:rPr>
              <w:fldChar w:fldCharType="separate"/>
            </w:r>
            <w:r w:rsidR="0000281C">
              <w:rPr>
                <w:rFonts w:ascii="Times New Roman" w:hAnsi="Times New Roman"/>
                <w:noProof/>
                <w:webHidden/>
                <w:sz w:val="20"/>
                <w:szCs w:val="20"/>
              </w:rPr>
              <w:t>51</w:t>
            </w:r>
            <w:r w:rsidRPr="00CA0027">
              <w:rPr>
                <w:rFonts w:ascii="Times New Roman" w:hAnsi="Times New Roman"/>
                <w:noProof/>
                <w:webHidden/>
                <w:sz w:val="20"/>
                <w:szCs w:val="20"/>
              </w:rPr>
              <w:fldChar w:fldCharType="end"/>
            </w:r>
          </w:hyperlink>
        </w:p>
        <w:p w14:paraId="5E7027B6" w14:textId="3AEB20DE" w:rsidR="00DE2DCA" w:rsidRPr="00CA0027" w:rsidRDefault="00DE2DCA" w:rsidP="00CA0027">
          <w:pPr>
            <w:pStyle w:val="TableofFigures"/>
            <w:tabs>
              <w:tab w:val="right" w:leader="dot" w:pos="9016"/>
            </w:tabs>
            <w:spacing w:before="0" w:after="0" w:line="240" w:lineRule="auto"/>
            <w:rPr>
              <w:rFonts w:ascii="Times New Roman" w:eastAsiaTheme="minorEastAsia" w:hAnsi="Times New Roman"/>
              <w:noProof/>
              <w:kern w:val="2"/>
              <w:sz w:val="20"/>
              <w:szCs w:val="20"/>
              <w:lang w:eastAsia="en-AU"/>
              <w14:ligatures w14:val="standardContextual"/>
            </w:rPr>
          </w:pPr>
          <w:hyperlink w:anchor="_Toc243408487" w:history="1">
            <w:r w:rsidRPr="00CA0027">
              <w:rPr>
                <w:rStyle w:val="Hyperlink"/>
                <w:rFonts w:ascii="Times New Roman" w:hAnsi="Times New Roman"/>
                <w:noProof/>
                <w:sz w:val="20"/>
                <w:szCs w:val="20"/>
              </w:rPr>
              <w:t>Table 27: Operational risks and mitigations</w:t>
            </w:r>
            <w:r w:rsidRPr="00CA0027">
              <w:rPr>
                <w:rFonts w:ascii="Times New Roman" w:hAnsi="Times New Roman"/>
                <w:noProof/>
                <w:webHidden/>
                <w:sz w:val="20"/>
                <w:szCs w:val="20"/>
              </w:rPr>
              <w:tab/>
            </w:r>
            <w:r w:rsidRPr="00CA0027">
              <w:rPr>
                <w:rFonts w:ascii="Times New Roman" w:hAnsi="Times New Roman"/>
                <w:noProof/>
                <w:webHidden/>
                <w:sz w:val="20"/>
                <w:szCs w:val="20"/>
              </w:rPr>
              <w:fldChar w:fldCharType="begin"/>
            </w:r>
            <w:r w:rsidRPr="00CA0027">
              <w:rPr>
                <w:rFonts w:ascii="Times New Roman" w:hAnsi="Times New Roman"/>
                <w:noProof/>
                <w:webHidden/>
                <w:sz w:val="20"/>
                <w:szCs w:val="20"/>
              </w:rPr>
              <w:instrText xml:space="preserve"> PAGEREF _Toc243408487 \h </w:instrText>
            </w:r>
            <w:r w:rsidRPr="00CA0027">
              <w:rPr>
                <w:rFonts w:ascii="Times New Roman" w:hAnsi="Times New Roman"/>
                <w:noProof/>
                <w:webHidden/>
                <w:sz w:val="20"/>
                <w:szCs w:val="20"/>
              </w:rPr>
            </w:r>
            <w:r w:rsidRPr="00CA0027">
              <w:rPr>
                <w:rFonts w:ascii="Times New Roman" w:hAnsi="Times New Roman"/>
                <w:noProof/>
                <w:webHidden/>
                <w:sz w:val="20"/>
                <w:szCs w:val="20"/>
              </w:rPr>
              <w:fldChar w:fldCharType="separate"/>
            </w:r>
            <w:r w:rsidR="0000281C">
              <w:rPr>
                <w:rFonts w:ascii="Times New Roman" w:hAnsi="Times New Roman"/>
                <w:noProof/>
                <w:webHidden/>
                <w:sz w:val="20"/>
                <w:szCs w:val="20"/>
              </w:rPr>
              <w:t>52</w:t>
            </w:r>
            <w:r w:rsidRPr="00CA0027">
              <w:rPr>
                <w:rFonts w:ascii="Times New Roman" w:hAnsi="Times New Roman"/>
                <w:noProof/>
                <w:webHidden/>
                <w:sz w:val="20"/>
                <w:szCs w:val="20"/>
              </w:rPr>
              <w:fldChar w:fldCharType="end"/>
            </w:r>
          </w:hyperlink>
        </w:p>
        <w:p w14:paraId="0FB046D7" w14:textId="0DF5030D" w:rsidR="00DE2DCA" w:rsidRPr="00CA0027" w:rsidRDefault="00DE2DCA" w:rsidP="00CA0027">
          <w:pPr>
            <w:pStyle w:val="TableofFigures"/>
            <w:tabs>
              <w:tab w:val="right" w:leader="dot" w:pos="9016"/>
            </w:tabs>
            <w:spacing w:before="0" w:after="0" w:line="240" w:lineRule="auto"/>
            <w:rPr>
              <w:rFonts w:ascii="Times New Roman" w:eastAsiaTheme="minorEastAsia" w:hAnsi="Times New Roman"/>
              <w:noProof/>
              <w:kern w:val="2"/>
              <w:sz w:val="20"/>
              <w:szCs w:val="20"/>
              <w:lang w:eastAsia="en-AU"/>
              <w14:ligatures w14:val="standardContextual"/>
            </w:rPr>
          </w:pPr>
          <w:hyperlink w:anchor="_Toc243408488" w:history="1">
            <w:r w:rsidRPr="00CA0027">
              <w:rPr>
                <w:rStyle w:val="Hyperlink"/>
                <w:rFonts w:ascii="Times New Roman" w:hAnsi="Times New Roman"/>
                <w:noProof/>
                <w:sz w:val="20"/>
                <w:szCs w:val="20"/>
              </w:rPr>
              <w:t>Table 28</w:t>
            </w:r>
            <w:r w:rsidRPr="00CA0027">
              <w:rPr>
                <w:rStyle w:val="Hyperlink"/>
                <w:rFonts w:ascii="Times New Roman" w:hAnsi="Times New Roman"/>
                <w:noProof/>
                <w:sz w:val="20"/>
                <w:szCs w:val="20"/>
                <w:lang w:val="vi-VN"/>
              </w:rPr>
              <w:t xml:space="preserve">: </w:t>
            </w:r>
            <w:r w:rsidRPr="00CA0027">
              <w:rPr>
                <w:rStyle w:val="Hyperlink"/>
                <w:rFonts w:ascii="Times New Roman" w:hAnsi="Times New Roman"/>
                <w:noProof/>
                <w:sz w:val="20"/>
                <w:szCs w:val="20"/>
              </w:rPr>
              <w:t>Weeks 8-12 workflow, final status</w:t>
            </w:r>
            <w:r w:rsidRPr="00CA0027">
              <w:rPr>
                <w:rFonts w:ascii="Times New Roman" w:hAnsi="Times New Roman"/>
                <w:noProof/>
                <w:webHidden/>
                <w:sz w:val="20"/>
                <w:szCs w:val="20"/>
              </w:rPr>
              <w:tab/>
            </w:r>
            <w:r w:rsidRPr="00CA0027">
              <w:rPr>
                <w:rFonts w:ascii="Times New Roman" w:hAnsi="Times New Roman"/>
                <w:noProof/>
                <w:webHidden/>
                <w:sz w:val="20"/>
                <w:szCs w:val="20"/>
              </w:rPr>
              <w:fldChar w:fldCharType="begin"/>
            </w:r>
            <w:r w:rsidRPr="00CA0027">
              <w:rPr>
                <w:rFonts w:ascii="Times New Roman" w:hAnsi="Times New Roman"/>
                <w:noProof/>
                <w:webHidden/>
                <w:sz w:val="20"/>
                <w:szCs w:val="20"/>
              </w:rPr>
              <w:instrText xml:space="preserve"> PAGEREF _Toc243408488 \h </w:instrText>
            </w:r>
            <w:r w:rsidRPr="00CA0027">
              <w:rPr>
                <w:rFonts w:ascii="Times New Roman" w:hAnsi="Times New Roman"/>
                <w:noProof/>
                <w:webHidden/>
                <w:sz w:val="20"/>
                <w:szCs w:val="20"/>
              </w:rPr>
            </w:r>
            <w:r w:rsidRPr="00CA0027">
              <w:rPr>
                <w:rFonts w:ascii="Times New Roman" w:hAnsi="Times New Roman"/>
                <w:noProof/>
                <w:webHidden/>
                <w:sz w:val="20"/>
                <w:szCs w:val="20"/>
              </w:rPr>
              <w:fldChar w:fldCharType="separate"/>
            </w:r>
            <w:r w:rsidR="0000281C">
              <w:rPr>
                <w:rFonts w:ascii="Times New Roman" w:hAnsi="Times New Roman"/>
                <w:noProof/>
                <w:webHidden/>
                <w:sz w:val="20"/>
                <w:szCs w:val="20"/>
              </w:rPr>
              <w:t>53</w:t>
            </w:r>
            <w:r w:rsidRPr="00CA0027">
              <w:rPr>
                <w:rFonts w:ascii="Times New Roman" w:hAnsi="Times New Roman"/>
                <w:noProof/>
                <w:webHidden/>
                <w:sz w:val="20"/>
                <w:szCs w:val="20"/>
              </w:rPr>
              <w:fldChar w:fldCharType="end"/>
            </w:r>
          </w:hyperlink>
        </w:p>
        <w:p w14:paraId="3BED1DF2" w14:textId="789A51C9" w:rsidR="006C707D" w:rsidRPr="005A7BB5" w:rsidRDefault="00581AB0" w:rsidP="00A60650">
          <w:pPr>
            <w:spacing w:line="276" w:lineRule="auto"/>
            <w:jc w:val="center"/>
            <w:rPr>
              <w:rFonts w:ascii="Times New Roman" w:eastAsiaTheme="minorEastAsia" w:hAnsi="Times New Roman"/>
              <w:sz w:val="24"/>
              <w:szCs w:val="24"/>
            </w:rPr>
          </w:pPr>
          <w:r>
            <w:rPr>
              <w:rFonts w:ascii="Times New Roman" w:eastAsiaTheme="minorEastAsia" w:hAnsi="Times New Roman"/>
              <w:sz w:val="24"/>
              <w:szCs w:val="24"/>
            </w:rPr>
            <w:fldChar w:fldCharType="end"/>
          </w:r>
        </w:p>
        <w:p w14:paraId="014C352C" w14:textId="0081A527" w:rsidR="00086EB5" w:rsidRPr="005A7BB5" w:rsidRDefault="00086EB5" w:rsidP="006C707D">
          <w:pPr>
            <w:spacing w:line="360" w:lineRule="auto" w:before="240"/>
            <w:jc w:val="center"/>
            <w:rPr>
              <w:rFonts w:ascii="Times New Roman" w:eastAsiaTheme="minorEastAsia" w:hAnsi="Times New Roman"/>
              <w:b/>
              <w:bCs/>
              <w:sz w:val="24"/>
              <w:szCs w:val="24"/>
            </w:rPr>
          </w:pPr>
          <w:r>
            <w:rPr>
              <w:rFonts w:ascii="Times New Roman" w:eastAsiaTheme="minorEastAsia" w:hAnsi="Times New Roman"/>
              <w:b/>
              <w:bCs/>
              <w:sz w:val="24"/>
              <w:szCs w:val="24"/>
            </w:rPr>
            <w:lastRenderedPageBreak/>
            <w:t>LIST OF FIGURES</w:t>
          </w:r>
        </w:p>
        <w:p w14:paraId="71D512ED" w14:textId="2FB87530" w:rsidR="00CA0027" w:rsidRPr="00CA0027" w:rsidRDefault="00086EB5" w:rsidP="00CA0027">
          <w:pPr>
            <w:pStyle w:val="TableofFigures"/>
            <w:tabs>
              <w:tab w:val="right" w:leader="dot" w:pos="9016"/>
            </w:tabs>
            <w:spacing w:before="0" w:after="0" w:line="240" w:lineRule="auto"/>
            <w:rPr>
              <w:rFonts w:ascii="Times New Roman" w:eastAsiaTheme="minorEastAsia" w:hAnsi="Times New Roman"/>
              <w:noProof/>
              <w:kern w:val="2"/>
              <w:sz w:val="20"/>
              <w:szCs w:val="20"/>
              <w:lang w:eastAsia="en-AU"/>
              <w14:ligatures w14:val="standardContextual"/>
            </w:rPr>
          </w:pPr>
          <w:r>
            <w:rPr>
              <w:rFonts w:ascii="Times New Roman" w:eastAsiaTheme="minorEastAsia" w:hAnsi="Times New Roman"/>
              <w:sz w:val="20"/>
              <w:szCs w:val="20"/>
            </w:rPr>
            <w:fldChar w:fldCharType="begin"/>
          </w:r>
          <w:r>
            <w:rPr>
              <w:rFonts w:ascii="Times New Roman" w:eastAsiaTheme="minorEastAsia" w:hAnsi="Times New Roman"/>
              <w:sz w:val="20"/>
              <w:szCs w:val="20"/>
            </w:rPr>
            <w:instrText xml:space="preserve"> TOC \h \z \c "Figure" </w:instrText>
          </w:r>
          <w:r>
            <w:rPr>
              <w:rFonts w:ascii="Times New Roman" w:eastAsiaTheme="minorEastAsia" w:hAnsi="Times New Roman"/>
              <w:sz w:val="20"/>
              <w:szCs w:val="20"/>
            </w:rPr>
            <w:fldChar w:fldCharType="separate"/>
          </w:r>
          <w:hyperlink w:anchor="_Toc243408489" w:history="1">
            <w:r w:rsidR="00CA0027" w:rsidRPr="00CA0027">
              <w:rPr>
                <w:rStyle w:val="Hyperlink"/>
                <w:rFonts w:ascii="Times New Roman" w:hAnsi="Times New Roman"/>
                <w:noProof/>
                <w:sz w:val="20"/>
                <w:szCs w:val="20"/>
              </w:rPr>
              <w:t>Figure 1: Project Architecture</w:t>
            </w:r>
            <w:r w:rsidR="00CA0027" w:rsidRPr="00CA0027">
              <w:rPr>
                <w:rFonts w:ascii="Times New Roman" w:hAnsi="Times New Roman"/>
                <w:noProof/>
                <w:webHidden/>
                <w:sz w:val="20"/>
                <w:szCs w:val="20"/>
              </w:rPr>
              <w:tab/>
            </w:r>
            <w:r w:rsidR="00CA0027" w:rsidRPr="00CA0027">
              <w:rPr>
                <w:rFonts w:ascii="Times New Roman" w:hAnsi="Times New Roman"/>
                <w:noProof/>
                <w:webHidden/>
                <w:sz w:val="20"/>
                <w:szCs w:val="20"/>
              </w:rPr>
              <w:fldChar w:fldCharType="begin"/>
            </w:r>
            <w:r w:rsidR="00CA0027" w:rsidRPr="00CA0027">
              <w:rPr>
                <w:rFonts w:ascii="Times New Roman" w:hAnsi="Times New Roman"/>
                <w:noProof/>
                <w:webHidden/>
                <w:sz w:val="20"/>
                <w:szCs w:val="20"/>
              </w:rPr>
              <w:instrText xml:space="preserve"> PAGEREF _Toc243408489 \h </w:instrText>
            </w:r>
            <w:r w:rsidR="00CA0027" w:rsidRPr="00CA0027">
              <w:rPr>
                <w:rFonts w:ascii="Times New Roman" w:hAnsi="Times New Roman"/>
                <w:noProof/>
                <w:webHidden/>
                <w:sz w:val="20"/>
                <w:szCs w:val="20"/>
              </w:rPr>
            </w:r>
            <w:r w:rsidR="00CA0027" w:rsidRPr="00CA0027">
              <w:rPr>
                <w:rFonts w:ascii="Times New Roman" w:hAnsi="Times New Roman"/>
                <w:noProof/>
                <w:webHidden/>
                <w:sz w:val="20"/>
                <w:szCs w:val="20"/>
              </w:rPr>
              <w:fldChar w:fldCharType="separate"/>
            </w:r>
            <w:r w:rsidR="0000281C">
              <w:rPr>
                <w:rFonts w:ascii="Times New Roman" w:hAnsi="Times New Roman"/>
                <w:noProof/>
                <w:webHidden/>
                <w:sz w:val="20"/>
                <w:szCs w:val="20"/>
              </w:rPr>
              <w:t>8</w:t>
            </w:r>
            <w:r w:rsidR="00CA0027" w:rsidRPr="00CA0027">
              <w:rPr>
                <w:rFonts w:ascii="Times New Roman" w:hAnsi="Times New Roman"/>
                <w:noProof/>
                <w:webHidden/>
                <w:sz w:val="20"/>
                <w:szCs w:val="20"/>
              </w:rPr>
              <w:fldChar w:fldCharType="end"/>
            </w:r>
          </w:hyperlink>
        </w:p>
        <w:p w14:paraId="16440623" w14:textId="57E68320" w:rsidR="00CA0027" w:rsidRPr="00CA0027" w:rsidRDefault="00CA0027" w:rsidP="00CA0027">
          <w:pPr>
            <w:pStyle w:val="TableofFigures"/>
            <w:tabs>
              <w:tab w:val="right" w:leader="dot" w:pos="9016"/>
            </w:tabs>
            <w:spacing w:before="0" w:after="0" w:line="240" w:lineRule="auto"/>
            <w:rPr>
              <w:rFonts w:ascii="Times New Roman" w:eastAsiaTheme="minorEastAsia" w:hAnsi="Times New Roman"/>
              <w:noProof/>
              <w:kern w:val="2"/>
              <w:sz w:val="20"/>
              <w:szCs w:val="20"/>
              <w:lang w:eastAsia="en-AU"/>
              <w14:ligatures w14:val="standardContextual"/>
            </w:rPr>
          </w:pPr>
          <w:hyperlink w:anchor="_Toc243408490" w:history="1">
            <w:r w:rsidRPr="00CA0027">
              <w:rPr>
                <w:rStyle w:val="Hyperlink"/>
                <w:rFonts w:ascii="Times New Roman" w:hAnsi="Times New Roman"/>
                <w:noProof/>
                <w:sz w:val="20"/>
                <w:szCs w:val="20"/>
              </w:rPr>
              <w:t>Figure 2: Offence-weighted encoding of Alcohol and DV involvement flags</w:t>
            </w:r>
            <w:r w:rsidRPr="00CA0027">
              <w:rPr>
                <w:rFonts w:ascii="Times New Roman" w:hAnsi="Times New Roman"/>
                <w:noProof/>
                <w:webHidden/>
                <w:sz w:val="20"/>
                <w:szCs w:val="20"/>
              </w:rPr>
              <w:tab/>
            </w:r>
            <w:r w:rsidRPr="00CA0027">
              <w:rPr>
                <w:rFonts w:ascii="Times New Roman" w:hAnsi="Times New Roman"/>
                <w:noProof/>
                <w:webHidden/>
                <w:sz w:val="20"/>
                <w:szCs w:val="20"/>
              </w:rPr>
              <w:fldChar w:fldCharType="begin"/>
            </w:r>
            <w:r w:rsidRPr="00CA0027">
              <w:rPr>
                <w:rFonts w:ascii="Times New Roman" w:hAnsi="Times New Roman"/>
                <w:noProof/>
                <w:webHidden/>
                <w:sz w:val="20"/>
                <w:szCs w:val="20"/>
              </w:rPr>
              <w:instrText xml:space="preserve"> PAGEREF _Toc243408490 \h </w:instrText>
            </w:r>
            <w:r w:rsidRPr="00CA0027">
              <w:rPr>
                <w:rFonts w:ascii="Times New Roman" w:hAnsi="Times New Roman"/>
                <w:noProof/>
                <w:webHidden/>
                <w:sz w:val="20"/>
                <w:szCs w:val="20"/>
              </w:rPr>
            </w:r>
            <w:r w:rsidRPr="00CA0027">
              <w:rPr>
                <w:rFonts w:ascii="Times New Roman" w:hAnsi="Times New Roman"/>
                <w:noProof/>
                <w:webHidden/>
                <w:sz w:val="20"/>
                <w:szCs w:val="20"/>
              </w:rPr>
              <w:fldChar w:fldCharType="separate"/>
            </w:r>
            <w:r w:rsidR="0000281C">
              <w:rPr>
                <w:rFonts w:ascii="Times New Roman" w:hAnsi="Times New Roman"/>
                <w:noProof/>
                <w:webHidden/>
                <w:sz w:val="20"/>
                <w:szCs w:val="20"/>
              </w:rPr>
              <w:t>17</w:t>
            </w:r>
            <w:r w:rsidRPr="00CA0027">
              <w:rPr>
                <w:rFonts w:ascii="Times New Roman" w:hAnsi="Times New Roman"/>
                <w:noProof/>
                <w:webHidden/>
                <w:sz w:val="20"/>
                <w:szCs w:val="20"/>
              </w:rPr>
              <w:fldChar w:fldCharType="end"/>
            </w:r>
          </w:hyperlink>
        </w:p>
        <w:p w14:paraId="4AAC1FE4" w14:textId="00182321" w:rsidR="00CA0027" w:rsidRPr="00CA0027" w:rsidRDefault="00CA0027" w:rsidP="00CA0027">
          <w:pPr>
            <w:pStyle w:val="TableofFigures"/>
            <w:tabs>
              <w:tab w:val="right" w:leader="dot" w:pos="9016"/>
            </w:tabs>
            <w:spacing w:before="0" w:after="0" w:line="240" w:lineRule="auto"/>
            <w:rPr>
              <w:rFonts w:ascii="Times New Roman" w:eastAsiaTheme="minorEastAsia" w:hAnsi="Times New Roman"/>
              <w:noProof/>
              <w:kern w:val="2"/>
              <w:sz w:val="20"/>
              <w:szCs w:val="20"/>
              <w:lang w:eastAsia="en-AU"/>
              <w14:ligatures w14:val="standardContextual"/>
            </w:rPr>
          </w:pPr>
          <w:hyperlink w:anchor="_Toc243408491" w:history="1">
            <w:r w:rsidRPr="00CA0027">
              <w:rPr>
                <w:rStyle w:val="Hyperlink"/>
                <w:rFonts w:ascii="Times New Roman" w:hAnsi="Times New Roman"/>
                <w:noProof/>
                <w:sz w:val="20"/>
                <w:szCs w:val="20"/>
              </w:rPr>
              <w:t>Figure 3: Population Data Cleaning</w:t>
            </w:r>
            <w:r w:rsidRPr="00CA0027">
              <w:rPr>
                <w:rFonts w:ascii="Times New Roman" w:hAnsi="Times New Roman"/>
                <w:noProof/>
                <w:webHidden/>
                <w:sz w:val="20"/>
                <w:szCs w:val="20"/>
              </w:rPr>
              <w:tab/>
            </w:r>
            <w:r w:rsidRPr="00CA0027">
              <w:rPr>
                <w:rFonts w:ascii="Times New Roman" w:hAnsi="Times New Roman"/>
                <w:noProof/>
                <w:webHidden/>
                <w:sz w:val="20"/>
                <w:szCs w:val="20"/>
              </w:rPr>
              <w:fldChar w:fldCharType="begin"/>
            </w:r>
            <w:r w:rsidRPr="00CA0027">
              <w:rPr>
                <w:rFonts w:ascii="Times New Roman" w:hAnsi="Times New Roman"/>
                <w:noProof/>
                <w:webHidden/>
                <w:sz w:val="20"/>
                <w:szCs w:val="20"/>
              </w:rPr>
              <w:instrText xml:space="preserve"> PAGEREF _Toc243408491 \h </w:instrText>
            </w:r>
            <w:r w:rsidRPr="00CA0027">
              <w:rPr>
                <w:rFonts w:ascii="Times New Roman" w:hAnsi="Times New Roman"/>
                <w:noProof/>
                <w:webHidden/>
                <w:sz w:val="20"/>
                <w:szCs w:val="20"/>
              </w:rPr>
            </w:r>
            <w:r w:rsidRPr="00CA0027">
              <w:rPr>
                <w:rFonts w:ascii="Times New Roman" w:hAnsi="Times New Roman"/>
                <w:noProof/>
                <w:webHidden/>
                <w:sz w:val="20"/>
                <w:szCs w:val="20"/>
              </w:rPr>
              <w:fldChar w:fldCharType="separate"/>
            </w:r>
            <w:r w:rsidR="0000281C">
              <w:rPr>
                <w:rFonts w:ascii="Times New Roman" w:hAnsi="Times New Roman"/>
                <w:noProof/>
                <w:webHidden/>
                <w:sz w:val="20"/>
                <w:szCs w:val="20"/>
              </w:rPr>
              <w:t>18</w:t>
            </w:r>
            <w:r w:rsidRPr="00CA0027">
              <w:rPr>
                <w:rFonts w:ascii="Times New Roman" w:hAnsi="Times New Roman"/>
                <w:noProof/>
                <w:webHidden/>
                <w:sz w:val="20"/>
                <w:szCs w:val="20"/>
              </w:rPr>
              <w:fldChar w:fldCharType="end"/>
            </w:r>
          </w:hyperlink>
        </w:p>
        <w:p w14:paraId="485049FD" w14:textId="10239AAB" w:rsidR="00CA0027" w:rsidRPr="00CA0027" w:rsidRDefault="00CA0027" w:rsidP="00CA0027">
          <w:pPr>
            <w:pStyle w:val="TableofFigures"/>
            <w:tabs>
              <w:tab w:val="right" w:leader="dot" w:pos="9016"/>
            </w:tabs>
            <w:spacing w:before="0" w:after="0" w:line="240" w:lineRule="auto"/>
            <w:rPr>
              <w:rFonts w:ascii="Times New Roman" w:eastAsiaTheme="minorEastAsia" w:hAnsi="Times New Roman"/>
              <w:noProof/>
              <w:kern w:val="2"/>
              <w:sz w:val="20"/>
              <w:szCs w:val="20"/>
              <w:lang w:eastAsia="en-AU"/>
              <w14:ligatures w14:val="standardContextual"/>
            </w:rPr>
          </w:pPr>
          <w:hyperlink w:anchor="_Toc243408492" w:history="1">
            <w:r w:rsidRPr="00CA0027">
              <w:rPr>
                <w:rStyle w:val="Hyperlink"/>
                <w:rFonts w:ascii="Times New Roman" w:hAnsi="Times New Roman"/>
                <w:noProof/>
                <w:sz w:val="20"/>
                <w:szCs w:val="20"/>
              </w:rPr>
              <w:t>Figure 4: Merging the Three Source Tables</w:t>
            </w:r>
            <w:r w:rsidRPr="00CA0027">
              <w:rPr>
                <w:rFonts w:ascii="Times New Roman" w:hAnsi="Times New Roman"/>
                <w:noProof/>
                <w:webHidden/>
                <w:sz w:val="20"/>
                <w:szCs w:val="20"/>
              </w:rPr>
              <w:tab/>
            </w:r>
            <w:r w:rsidRPr="00CA0027">
              <w:rPr>
                <w:rFonts w:ascii="Times New Roman" w:hAnsi="Times New Roman"/>
                <w:noProof/>
                <w:webHidden/>
                <w:sz w:val="20"/>
                <w:szCs w:val="20"/>
              </w:rPr>
              <w:fldChar w:fldCharType="begin"/>
            </w:r>
            <w:r w:rsidRPr="00CA0027">
              <w:rPr>
                <w:rFonts w:ascii="Times New Roman" w:hAnsi="Times New Roman"/>
                <w:noProof/>
                <w:webHidden/>
                <w:sz w:val="20"/>
                <w:szCs w:val="20"/>
              </w:rPr>
              <w:instrText xml:space="preserve"> PAGEREF _Toc243408492 \h </w:instrText>
            </w:r>
            <w:r w:rsidRPr="00CA0027">
              <w:rPr>
                <w:rFonts w:ascii="Times New Roman" w:hAnsi="Times New Roman"/>
                <w:noProof/>
                <w:webHidden/>
                <w:sz w:val="20"/>
                <w:szCs w:val="20"/>
              </w:rPr>
            </w:r>
            <w:r w:rsidRPr="00CA0027">
              <w:rPr>
                <w:rFonts w:ascii="Times New Roman" w:hAnsi="Times New Roman"/>
                <w:noProof/>
                <w:webHidden/>
                <w:sz w:val="20"/>
                <w:szCs w:val="20"/>
              </w:rPr>
              <w:fldChar w:fldCharType="separate"/>
            </w:r>
            <w:r w:rsidR="0000281C">
              <w:rPr>
                <w:rFonts w:ascii="Times New Roman" w:hAnsi="Times New Roman"/>
                <w:noProof/>
                <w:webHidden/>
                <w:sz w:val="20"/>
                <w:szCs w:val="20"/>
              </w:rPr>
              <w:t>18</w:t>
            </w:r>
            <w:r w:rsidRPr="00CA0027">
              <w:rPr>
                <w:rFonts w:ascii="Times New Roman" w:hAnsi="Times New Roman"/>
                <w:noProof/>
                <w:webHidden/>
                <w:sz w:val="20"/>
                <w:szCs w:val="20"/>
              </w:rPr>
              <w:fldChar w:fldCharType="end"/>
            </w:r>
          </w:hyperlink>
        </w:p>
        <w:p w14:paraId="4B3358C9" w14:textId="01D15E3A" w:rsidR="00CA0027" w:rsidRPr="00CA0027" w:rsidRDefault="00CA0027" w:rsidP="00CA0027">
          <w:pPr>
            <w:pStyle w:val="TableofFigures"/>
            <w:tabs>
              <w:tab w:val="right" w:leader="dot" w:pos="9016"/>
            </w:tabs>
            <w:spacing w:before="0" w:after="0" w:line="240" w:lineRule="auto"/>
            <w:rPr>
              <w:rFonts w:ascii="Times New Roman" w:eastAsiaTheme="minorEastAsia" w:hAnsi="Times New Roman"/>
              <w:noProof/>
              <w:kern w:val="2"/>
              <w:sz w:val="20"/>
              <w:szCs w:val="20"/>
              <w:lang w:eastAsia="en-AU"/>
              <w14:ligatures w14:val="standardContextual"/>
            </w:rPr>
          </w:pPr>
          <w:hyperlink w:anchor="_Toc243408493" w:history="1">
            <w:r w:rsidRPr="00CA0027">
              <w:rPr>
                <w:rStyle w:val="Hyperlink"/>
                <w:rFonts w:ascii="Times New Roman" w:hAnsi="Times New Roman"/>
                <w:noProof/>
                <w:sz w:val="20"/>
                <w:szCs w:val="20"/>
              </w:rPr>
              <w:t>Figure 5: Train/Test Split</w:t>
            </w:r>
            <w:r w:rsidRPr="00CA0027">
              <w:rPr>
                <w:rFonts w:ascii="Times New Roman" w:hAnsi="Times New Roman"/>
                <w:noProof/>
                <w:webHidden/>
                <w:sz w:val="20"/>
                <w:szCs w:val="20"/>
              </w:rPr>
              <w:tab/>
            </w:r>
            <w:r w:rsidRPr="00CA0027">
              <w:rPr>
                <w:rFonts w:ascii="Times New Roman" w:hAnsi="Times New Roman"/>
                <w:noProof/>
                <w:webHidden/>
                <w:sz w:val="20"/>
                <w:szCs w:val="20"/>
              </w:rPr>
              <w:fldChar w:fldCharType="begin"/>
            </w:r>
            <w:r w:rsidRPr="00CA0027">
              <w:rPr>
                <w:rFonts w:ascii="Times New Roman" w:hAnsi="Times New Roman"/>
                <w:noProof/>
                <w:webHidden/>
                <w:sz w:val="20"/>
                <w:szCs w:val="20"/>
              </w:rPr>
              <w:instrText xml:space="preserve"> PAGEREF _Toc243408493 \h </w:instrText>
            </w:r>
            <w:r w:rsidRPr="00CA0027">
              <w:rPr>
                <w:rFonts w:ascii="Times New Roman" w:hAnsi="Times New Roman"/>
                <w:noProof/>
                <w:webHidden/>
                <w:sz w:val="20"/>
                <w:szCs w:val="20"/>
              </w:rPr>
            </w:r>
            <w:r w:rsidRPr="00CA0027">
              <w:rPr>
                <w:rFonts w:ascii="Times New Roman" w:hAnsi="Times New Roman"/>
                <w:noProof/>
                <w:webHidden/>
                <w:sz w:val="20"/>
                <w:szCs w:val="20"/>
              </w:rPr>
              <w:fldChar w:fldCharType="separate"/>
            </w:r>
            <w:r w:rsidR="0000281C">
              <w:rPr>
                <w:rFonts w:ascii="Times New Roman" w:hAnsi="Times New Roman"/>
                <w:noProof/>
                <w:webHidden/>
                <w:sz w:val="20"/>
                <w:szCs w:val="20"/>
              </w:rPr>
              <w:t>20</w:t>
            </w:r>
            <w:r w:rsidRPr="00CA0027">
              <w:rPr>
                <w:rFonts w:ascii="Times New Roman" w:hAnsi="Times New Roman"/>
                <w:noProof/>
                <w:webHidden/>
                <w:sz w:val="20"/>
                <w:szCs w:val="20"/>
              </w:rPr>
              <w:fldChar w:fldCharType="end"/>
            </w:r>
          </w:hyperlink>
        </w:p>
        <w:p w14:paraId="0BE1E3C0" w14:textId="3E2C49B1" w:rsidR="00CA0027" w:rsidRPr="00CA0027" w:rsidRDefault="00CA0027" w:rsidP="00CA0027">
          <w:pPr>
            <w:pStyle w:val="TableofFigures"/>
            <w:tabs>
              <w:tab w:val="right" w:leader="dot" w:pos="9016"/>
            </w:tabs>
            <w:spacing w:before="0" w:after="0" w:line="240" w:lineRule="auto"/>
            <w:rPr>
              <w:rFonts w:ascii="Times New Roman" w:eastAsiaTheme="minorEastAsia" w:hAnsi="Times New Roman"/>
              <w:noProof/>
              <w:kern w:val="2"/>
              <w:sz w:val="20"/>
              <w:szCs w:val="20"/>
              <w:lang w:eastAsia="en-AU"/>
              <w14:ligatures w14:val="standardContextual"/>
            </w:rPr>
          </w:pPr>
          <w:hyperlink w:anchor="_Toc243408494" w:history="1">
            <w:r w:rsidRPr="00CA0027">
              <w:rPr>
                <w:rStyle w:val="Hyperlink"/>
                <w:rFonts w:ascii="Times New Roman" w:hAnsi="Times New Roman"/>
                <w:noProof/>
                <w:sz w:val="20"/>
                <w:szCs w:val="20"/>
              </w:rPr>
              <w:t>Figure 6: EDA plots</w:t>
            </w:r>
            <w:r w:rsidRPr="00CA0027">
              <w:rPr>
                <w:rFonts w:ascii="Times New Roman" w:hAnsi="Times New Roman"/>
                <w:noProof/>
                <w:webHidden/>
                <w:sz w:val="20"/>
                <w:szCs w:val="20"/>
              </w:rPr>
              <w:tab/>
            </w:r>
            <w:r w:rsidRPr="00CA0027">
              <w:rPr>
                <w:rFonts w:ascii="Times New Roman" w:hAnsi="Times New Roman"/>
                <w:noProof/>
                <w:webHidden/>
                <w:sz w:val="20"/>
                <w:szCs w:val="20"/>
              </w:rPr>
              <w:fldChar w:fldCharType="begin"/>
            </w:r>
            <w:r w:rsidRPr="00CA0027">
              <w:rPr>
                <w:rFonts w:ascii="Times New Roman" w:hAnsi="Times New Roman"/>
                <w:noProof/>
                <w:webHidden/>
                <w:sz w:val="20"/>
                <w:szCs w:val="20"/>
              </w:rPr>
              <w:instrText xml:space="preserve"> PAGEREF _Toc243408494 \h </w:instrText>
            </w:r>
            <w:r w:rsidRPr="00CA0027">
              <w:rPr>
                <w:rFonts w:ascii="Times New Roman" w:hAnsi="Times New Roman"/>
                <w:noProof/>
                <w:webHidden/>
                <w:sz w:val="20"/>
                <w:szCs w:val="20"/>
              </w:rPr>
            </w:r>
            <w:r w:rsidRPr="00CA0027">
              <w:rPr>
                <w:rFonts w:ascii="Times New Roman" w:hAnsi="Times New Roman"/>
                <w:noProof/>
                <w:webHidden/>
                <w:sz w:val="20"/>
                <w:szCs w:val="20"/>
              </w:rPr>
              <w:fldChar w:fldCharType="separate"/>
            </w:r>
            <w:r w:rsidR="0000281C">
              <w:rPr>
                <w:rFonts w:ascii="Times New Roman" w:hAnsi="Times New Roman"/>
                <w:noProof/>
                <w:webHidden/>
                <w:sz w:val="20"/>
                <w:szCs w:val="20"/>
              </w:rPr>
              <w:t>20</w:t>
            </w:r>
            <w:r w:rsidRPr="00CA0027">
              <w:rPr>
                <w:rFonts w:ascii="Times New Roman" w:hAnsi="Times New Roman"/>
                <w:noProof/>
                <w:webHidden/>
                <w:sz w:val="20"/>
                <w:szCs w:val="20"/>
              </w:rPr>
              <w:fldChar w:fldCharType="end"/>
            </w:r>
          </w:hyperlink>
        </w:p>
        <w:p w14:paraId="73EAF039" w14:textId="4B21FE0D" w:rsidR="00CA0027" w:rsidRPr="00CA0027" w:rsidRDefault="00CA0027" w:rsidP="00CA0027">
          <w:pPr>
            <w:pStyle w:val="TableofFigures"/>
            <w:tabs>
              <w:tab w:val="right" w:leader="dot" w:pos="9016"/>
            </w:tabs>
            <w:spacing w:before="0" w:after="0" w:line="240" w:lineRule="auto"/>
            <w:rPr>
              <w:rFonts w:ascii="Times New Roman" w:eastAsiaTheme="minorEastAsia" w:hAnsi="Times New Roman"/>
              <w:noProof/>
              <w:kern w:val="2"/>
              <w:sz w:val="20"/>
              <w:szCs w:val="20"/>
              <w:lang w:eastAsia="en-AU"/>
              <w14:ligatures w14:val="standardContextual"/>
            </w:rPr>
          </w:pPr>
          <w:hyperlink w:anchor="_Toc243408495" w:history="1">
            <w:r w:rsidRPr="00CA0027">
              <w:rPr>
                <w:rStyle w:val="Hyperlink"/>
                <w:rFonts w:ascii="Times New Roman" w:hAnsi="Times New Roman"/>
                <w:noProof/>
                <w:sz w:val="20"/>
                <w:szCs w:val="20"/>
              </w:rPr>
              <w:t>Figure 7: Feature Variant RMSE Comparison</w:t>
            </w:r>
            <w:r w:rsidRPr="00CA0027">
              <w:rPr>
                <w:rFonts w:ascii="Times New Roman" w:hAnsi="Times New Roman"/>
                <w:noProof/>
                <w:webHidden/>
                <w:sz w:val="20"/>
                <w:szCs w:val="20"/>
              </w:rPr>
              <w:tab/>
            </w:r>
            <w:r w:rsidRPr="00CA0027">
              <w:rPr>
                <w:rFonts w:ascii="Times New Roman" w:hAnsi="Times New Roman"/>
                <w:noProof/>
                <w:webHidden/>
                <w:sz w:val="20"/>
                <w:szCs w:val="20"/>
              </w:rPr>
              <w:fldChar w:fldCharType="begin"/>
            </w:r>
            <w:r w:rsidRPr="00CA0027">
              <w:rPr>
                <w:rFonts w:ascii="Times New Roman" w:hAnsi="Times New Roman"/>
                <w:noProof/>
                <w:webHidden/>
                <w:sz w:val="20"/>
                <w:szCs w:val="20"/>
              </w:rPr>
              <w:instrText xml:space="preserve"> PAGEREF _Toc243408495 \h </w:instrText>
            </w:r>
            <w:r w:rsidRPr="00CA0027">
              <w:rPr>
                <w:rFonts w:ascii="Times New Roman" w:hAnsi="Times New Roman"/>
                <w:noProof/>
                <w:webHidden/>
                <w:sz w:val="20"/>
                <w:szCs w:val="20"/>
              </w:rPr>
            </w:r>
            <w:r w:rsidRPr="00CA0027">
              <w:rPr>
                <w:rFonts w:ascii="Times New Roman" w:hAnsi="Times New Roman"/>
                <w:noProof/>
                <w:webHidden/>
                <w:sz w:val="20"/>
                <w:szCs w:val="20"/>
              </w:rPr>
              <w:fldChar w:fldCharType="separate"/>
            </w:r>
            <w:r w:rsidR="0000281C">
              <w:rPr>
                <w:rFonts w:ascii="Times New Roman" w:hAnsi="Times New Roman"/>
                <w:noProof/>
                <w:webHidden/>
                <w:sz w:val="20"/>
                <w:szCs w:val="20"/>
              </w:rPr>
              <w:t>21</w:t>
            </w:r>
            <w:r w:rsidRPr="00CA0027">
              <w:rPr>
                <w:rFonts w:ascii="Times New Roman" w:hAnsi="Times New Roman"/>
                <w:noProof/>
                <w:webHidden/>
                <w:sz w:val="20"/>
                <w:szCs w:val="20"/>
              </w:rPr>
              <w:fldChar w:fldCharType="end"/>
            </w:r>
          </w:hyperlink>
        </w:p>
        <w:p w14:paraId="170EB2BF" w14:textId="399C5483" w:rsidR="00CA0027" w:rsidRPr="00CA0027" w:rsidRDefault="00CA0027" w:rsidP="00CA0027">
          <w:pPr>
            <w:pStyle w:val="TableofFigures"/>
            <w:tabs>
              <w:tab w:val="right" w:leader="dot" w:pos="9016"/>
            </w:tabs>
            <w:spacing w:before="0" w:after="0" w:line="240" w:lineRule="auto"/>
            <w:rPr>
              <w:rFonts w:ascii="Times New Roman" w:eastAsiaTheme="minorEastAsia" w:hAnsi="Times New Roman"/>
              <w:noProof/>
              <w:kern w:val="2"/>
              <w:sz w:val="20"/>
              <w:szCs w:val="20"/>
              <w:lang w:eastAsia="en-AU"/>
              <w14:ligatures w14:val="standardContextual"/>
            </w:rPr>
          </w:pPr>
          <w:hyperlink w:anchor="_Toc243408496" w:history="1">
            <w:r w:rsidRPr="00CA0027">
              <w:rPr>
                <w:rStyle w:val="Hyperlink"/>
                <w:rFonts w:ascii="Times New Roman" w:hAnsi="Times New Roman"/>
                <w:noProof/>
                <w:sz w:val="20"/>
                <w:szCs w:val="20"/>
              </w:rPr>
              <w:t>Figure 8</w:t>
            </w:r>
            <w:r w:rsidRPr="00CA0027">
              <w:rPr>
                <w:rStyle w:val="Hyperlink"/>
                <w:rFonts w:ascii="Times New Roman" w:hAnsi="Times New Roman"/>
                <w:noProof/>
                <w:sz w:val="20"/>
                <w:szCs w:val="20"/>
                <w:lang w:val="vi-VN"/>
              </w:rPr>
              <w:t>: VIF scores for selected features</w:t>
            </w:r>
            <w:r w:rsidRPr="00CA0027">
              <w:rPr>
                <w:rFonts w:ascii="Times New Roman" w:hAnsi="Times New Roman"/>
                <w:noProof/>
                <w:webHidden/>
                <w:sz w:val="20"/>
                <w:szCs w:val="20"/>
              </w:rPr>
              <w:tab/>
            </w:r>
            <w:r w:rsidRPr="00CA0027">
              <w:rPr>
                <w:rFonts w:ascii="Times New Roman" w:hAnsi="Times New Roman"/>
                <w:noProof/>
                <w:webHidden/>
                <w:sz w:val="20"/>
                <w:szCs w:val="20"/>
              </w:rPr>
              <w:fldChar w:fldCharType="begin"/>
            </w:r>
            <w:r w:rsidRPr="00CA0027">
              <w:rPr>
                <w:rFonts w:ascii="Times New Roman" w:hAnsi="Times New Roman"/>
                <w:noProof/>
                <w:webHidden/>
                <w:sz w:val="20"/>
                <w:szCs w:val="20"/>
              </w:rPr>
              <w:instrText xml:space="preserve"> PAGEREF _Toc243408496 \h </w:instrText>
            </w:r>
            <w:r w:rsidRPr="00CA0027">
              <w:rPr>
                <w:rFonts w:ascii="Times New Roman" w:hAnsi="Times New Roman"/>
                <w:noProof/>
                <w:webHidden/>
                <w:sz w:val="20"/>
                <w:szCs w:val="20"/>
              </w:rPr>
            </w:r>
            <w:r w:rsidRPr="00CA0027">
              <w:rPr>
                <w:rFonts w:ascii="Times New Roman" w:hAnsi="Times New Roman"/>
                <w:noProof/>
                <w:webHidden/>
                <w:sz w:val="20"/>
                <w:szCs w:val="20"/>
              </w:rPr>
              <w:fldChar w:fldCharType="separate"/>
            </w:r>
            <w:r w:rsidR="0000281C">
              <w:rPr>
                <w:rFonts w:ascii="Times New Roman" w:hAnsi="Times New Roman"/>
                <w:noProof/>
                <w:webHidden/>
                <w:sz w:val="20"/>
                <w:szCs w:val="20"/>
              </w:rPr>
              <w:t>22</w:t>
            </w:r>
            <w:r w:rsidRPr="00CA0027">
              <w:rPr>
                <w:rFonts w:ascii="Times New Roman" w:hAnsi="Times New Roman"/>
                <w:noProof/>
                <w:webHidden/>
                <w:sz w:val="20"/>
                <w:szCs w:val="20"/>
              </w:rPr>
              <w:fldChar w:fldCharType="end"/>
            </w:r>
          </w:hyperlink>
        </w:p>
        <w:p w14:paraId="29EBFC90" w14:textId="187E0130" w:rsidR="00CA0027" w:rsidRPr="00CA0027" w:rsidRDefault="00CA0027" w:rsidP="00CA0027">
          <w:pPr>
            <w:pStyle w:val="TableofFigures"/>
            <w:tabs>
              <w:tab w:val="right" w:leader="dot" w:pos="9016"/>
            </w:tabs>
            <w:spacing w:before="0" w:after="0" w:line="240" w:lineRule="auto"/>
            <w:rPr>
              <w:rFonts w:ascii="Times New Roman" w:eastAsiaTheme="minorEastAsia" w:hAnsi="Times New Roman"/>
              <w:noProof/>
              <w:kern w:val="2"/>
              <w:sz w:val="20"/>
              <w:szCs w:val="20"/>
              <w:lang w:eastAsia="en-AU"/>
              <w14:ligatures w14:val="standardContextual"/>
            </w:rPr>
          </w:pPr>
          <w:hyperlink w:anchor="_Toc243408497" w:history="1">
            <w:r w:rsidRPr="00CA0027">
              <w:rPr>
                <w:rStyle w:val="Hyperlink"/>
                <w:rFonts w:ascii="Times New Roman" w:hAnsi="Times New Roman"/>
                <w:noProof/>
                <w:sz w:val="20"/>
                <w:szCs w:val="20"/>
              </w:rPr>
              <w:t>Figure 9</w:t>
            </w:r>
            <w:r w:rsidRPr="00CA0027">
              <w:rPr>
                <w:rStyle w:val="Hyperlink"/>
                <w:rFonts w:ascii="Times New Roman" w:hAnsi="Times New Roman"/>
                <w:noProof/>
                <w:sz w:val="20"/>
                <w:szCs w:val="20"/>
                <w:lang w:val="vi-VN"/>
              </w:rPr>
              <w:t>: Ridge and Lasso CV RMSE across alpha values (TimeSeriesSplit)</w:t>
            </w:r>
            <w:r w:rsidRPr="00CA0027">
              <w:rPr>
                <w:rFonts w:ascii="Times New Roman" w:hAnsi="Times New Roman"/>
                <w:noProof/>
                <w:webHidden/>
                <w:sz w:val="20"/>
                <w:szCs w:val="20"/>
              </w:rPr>
              <w:tab/>
            </w:r>
            <w:r w:rsidRPr="00CA0027">
              <w:rPr>
                <w:rFonts w:ascii="Times New Roman" w:hAnsi="Times New Roman"/>
                <w:noProof/>
                <w:webHidden/>
                <w:sz w:val="20"/>
                <w:szCs w:val="20"/>
              </w:rPr>
              <w:fldChar w:fldCharType="begin"/>
            </w:r>
            <w:r w:rsidRPr="00CA0027">
              <w:rPr>
                <w:rFonts w:ascii="Times New Roman" w:hAnsi="Times New Roman"/>
                <w:noProof/>
                <w:webHidden/>
                <w:sz w:val="20"/>
                <w:szCs w:val="20"/>
              </w:rPr>
              <w:instrText xml:space="preserve"> PAGEREF _Toc243408497 \h </w:instrText>
            </w:r>
            <w:r w:rsidRPr="00CA0027">
              <w:rPr>
                <w:rFonts w:ascii="Times New Roman" w:hAnsi="Times New Roman"/>
                <w:noProof/>
                <w:webHidden/>
                <w:sz w:val="20"/>
                <w:szCs w:val="20"/>
              </w:rPr>
            </w:r>
            <w:r w:rsidRPr="00CA0027">
              <w:rPr>
                <w:rFonts w:ascii="Times New Roman" w:hAnsi="Times New Roman"/>
                <w:noProof/>
                <w:webHidden/>
                <w:sz w:val="20"/>
                <w:szCs w:val="20"/>
              </w:rPr>
              <w:fldChar w:fldCharType="separate"/>
            </w:r>
            <w:r w:rsidR="0000281C">
              <w:rPr>
                <w:rFonts w:ascii="Times New Roman" w:hAnsi="Times New Roman"/>
                <w:noProof/>
                <w:webHidden/>
                <w:sz w:val="20"/>
                <w:szCs w:val="20"/>
              </w:rPr>
              <w:t>22</w:t>
            </w:r>
            <w:r w:rsidRPr="00CA0027">
              <w:rPr>
                <w:rFonts w:ascii="Times New Roman" w:hAnsi="Times New Roman"/>
                <w:noProof/>
                <w:webHidden/>
                <w:sz w:val="20"/>
                <w:szCs w:val="20"/>
              </w:rPr>
              <w:fldChar w:fldCharType="end"/>
            </w:r>
          </w:hyperlink>
        </w:p>
        <w:p w14:paraId="5D44FC79" w14:textId="6A2C0ECB" w:rsidR="00CA0027" w:rsidRPr="00CA0027" w:rsidRDefault="00CA0027" w:rsidP="00CA0027">
          <w:pPr>
            <w:pStyle w:val="TableofFigures"/>
            <w:tabs>
              <w:tab w:val="right" w:leader="dot" w:pos="9016"/>
            </w:tabs>
            <w:spacing w:before="0" w:after="0" w:line="240" w:lineRule="auto"/>
            <w:rPr>
              <w:rFonts w:ascii="Times New Roman" w:eastAsiaTheme="minorEastAsia" w:hAnsi="Times New Roman"/>
              <w:noProof/>
              <w:kern w:val="2"/>
              <w:sz w:val="20"/>
              <w:szCs w:val="20"/>
              <w:lang w:eastAsia="en-AU"/>
              <w14:ligatures w14:val="standardContextual"/>
            </w:rPr>
          </w:pPr>
          <w:hyperlink w:anchor="_Toc243408498" w:history="1">
            <w:r w:rsidRPr="00CA0027">
              <w:rPr>
                <w:rStyle w:val="Hyperlink"/>
                <w:rFonts w:ascii="Times New Roman" w:hAnsi="Times New Roman"/>
                <w:noProof/>
                <w:sz w:val="20"/>
                <w:szCs w:val="20"/>
              </w:rPr>
              <w:t>Figure 10: Model Results and Evaluation</w:t>
            </w:r>
            <w:r w:rsidRPr="00CA0027">
              <w:rPr>
                <w:rFonts w:ascii="Times New Roman" w:hAnsi="Times New Roman"/>
                <w:noProof/>
                <w:webHidden/>
                <w:sz w:val="20"/>
                <w:szCs w:val="20"/>
              </w:rPr>
              <w:tab/>
            </w:r>
            <w:r w:rsidRPr="00CA0027">
              <w:rPr>
                <w:rFonts w:ascii="Times New Roman" w:hAnsi="Times New Roman"/>
                <w:noProof/>
                <w:webHidden/>
                <w:sz w:val="20"/>
                <w:szCs w:val="20"/>
              </w:rPr>
              <w:fldChar w:fldCharType="begin"/>
            </w:r>
            <w:r w:rsidRPr="00CA0027">
              <w:rPr>
                <w:rFonts w:ascii="Times New Roman" w:hAnsi="Times New Roman"/>
                <w:noProof/>
                <w:webHidden/>
                <w:sz w:val="20"/>
                <w:szCs w:val="20"/>
              </w:rPr>
              <w:instrText xml:space="preserve"> PAGEREF _Toc243408498 \h </w:instrText>
            </w:r>
            <w:r w:rsidRPr="00CA0027">
              <w:rPr>
                <w:rFonts w:ascii="Times New Roman" w:hAnsi="Times New Roman"/>
                <w:noProof/>
                <w:webHidden/>
                <w:sz w:val="20"/>
                <w:szCs w:val="20"/>
              </w:rPr>
            </w:r>
            <w:r w:rsidRPr="00CA0027">
              <w:rPr>
                <w:rFonts w:ascii="Times New Roman" w:hAnsi="Times New Roman"/>
                <w:noProof/>
                <w:webHidden/>
                <w:sz w:val="20"/>
                <w:szCs w:val="20"/>
              </w:rPr>
              <w:fldChar w:fldCharType="separate"/>
            </w:r>
            <w:r w:rsidR="0000281C">
              <w:rPr>
                <w:rFonts w:ascii="Times New Roman" w:hAnsi="Times New Roman"/>
                <w:noProof/>
                <w:webHidden/>
                <w:sz w:val="20"/>
                <w:szCs w:val="20"/>
              </w:rPr>
              <w:t>24</w:t>
            </w:r>
            <w:r w:rsidRPr="00CA0027">
              <w:rPr>
                <w:rFonts w:ascii="Times New Roman" w:hAnsi="Times New Roman"/>
                <w:noProof/>
                <w:webHidden/>
                <w:sz w:val="20"/>
                <w:szCs w:val="20"/>
              </w:rPr>
              <w:fldChar w:fldCharType="end"/>
            </w:r>
          </w:hyperlink>
        </w:p>
        <w:p w14:paraId="3A9697D5" w14:textId="3D39C1D1" w:rsidR="00CA0027" w:rsidRPr="00CA0027" w:rsidRDefault="00CA0027" w:rsidP="00CA0027">
          <w:pPr>
            <w:pStyle w:val="TableofFigures"/>
            <w:tabs>
              <w:tab w:val="right" w:leader="dot" w:pos="9016"/>
            </w:tabs>
            <w:spacing w:before="0" w:after="0" w:line="240" w:lineRule="auto"/>
            <w:rPr>
              <w:rFonts w:ascii="Times New Roman" w:eastAsiaTheme="minorEastAsia" w:hAnsi="Times New Roman"/>
              <w:noProof/>
              <w:kern w:val="2"/>
              <w:sz w:val="20"/>
              <w:szCs w:val="20"/>
              <w:lang w:eastAsia="en-AU"/>
              <w14:ligatures w14:val="standardContextual"/>
            </w:rPr>
          </w:pPr>
          <w:hyperlink w:anchor="_Toc243408499" w:history="1">
            <w:r w:rsidRPr="00CA0027">
              <w:rPr>
                <w:rStyle w:val="Hyperlink"/>
                <w:rFonts w:ascii="Times New Roman" w:hAnsi="Times New Roman"/>
                <w:noProof/>
                <w:sz w:val="20"/>
                <w:szCs w:val="20"/>
              </w:rPr>
              <w:t>Figure 11: Final system architecture</w:t>
            </w:r>
            <w:r w:rsidRPr="00CA0027">
              <w:rPr>
                <w:rFonts w:ascii="Times New Roman" w:hAnsi="Times New Roman"/>
                <w:noProof/>
                <w:webHidden/>
                <w:sz w:val="20"/>
                <w:szCs w:val="20"/>
              </w:rPr>
              <w:tab/>
            </w:r>
            <w:r w:rsidRPr="00CA0027">
              <w:rPr>
                <w:rFonts w:ascii="Times New Roman" w:hAnsi="Times New Roman"/>
                <w:noProof/>
                <w:webHidden/>
                <w:sz w:val="20"/>
                <w:szCs w:val="20"/>
              </w:rPr>
              <w:fldChar w:fldCharType="begin"/>
            </w:r>
            <w:r w:rsidRPr="00CA0027">
              <w:rPr>
                <w:rFonts w:ascii="Times New Roman" w:hAnsi="Times New Roman"/>
                <w:noProof/>
                <w:webHidden/>
                <w:sz w:val="20"/>
                <w:szCs w:val="20"/>
              </w:rPr>
              <w:instrText xml:space="preserve"> PAGEREF _Toc243408499 \h </w:instrText>
            </w:r>
            <w:r w:rsidRPr="00CA0027">
              <w:rPr>
                <w:rFonts w:ascii="Times New Roman" w:hAnsi="Times New Roman"/>
                <w:noProof/>
                <w:webHidden/>
                <w:sz w:val="20"/>
                <w:szCs w:val="20"/>
              </w:rPr>
            </w:r>
            <w:r w:rsidRPr="00CA0027">
              <w:rPr>
                <w:rFonts w:ascii="Times New Roman" w:hAnsi="Times New Roman"/>
                <w:noProof/>
                <w:webHidden/>
                <w:sz w:val="20"/>
                <w:szCs w:val="20"/>
              </w:rPr>
              <w:fldChar w:fldCharType="separate"/>
            </w:r>
            <w:r w:rsidR="0000281C">
              <w:rPr>
                <w:rFonts w:ascii="Times New Roman" w:hAnsi="Times New Roman"/>
                <w:noProof/>
                <w:webHidden/>
                <w:sz w:val="20"/>
                <w:szCs w:val="20"/>
              </w:rPr>
              <w:t>40</w:t>
            </w:r>
            <w:r w:rsidRPr="00CA0027">
              <w:rPr>
                <w:rFonts w:ascii="Times New Roman" w:hAnsi="Times New Roman"/>
                <w:noProof/>
                <w:webHidden/>
                <w:sz w:val="20"/>
                <w:szCs w:val="20"/>
              </w:rPr>
              <w:fldChar w:fldCharType="end"/>
            </w:r>
          </w:hyperlink>
        </w:p>
        <w:p w14:paraId="3E4B931B" w14:textId="3D0B9D46" w:rsidR="00CA0027" w:rsidRPr="00CA0027" w:rsidRDefault="00CA0027" w:rsidP="00CA0027">
          <w:pPr>
            <w:pStyle w:val="TableofFigures"/>
            <w:tabs>
              <w:tab w:val="right" w:leader="dot" w:pos="9016"/>
            </w:tabs>
            <w:spacing w:before="0" w:after="0" w:line="240" w:lineRule="auto"/>
            <w:rPr>
              <w:rFonts w:ascii="Times New Roman" w:eastAsiaTheme="minorEastAsia" w:hAnsi="Times New Roman"/>
              <w:noProof/>
              <w:kern w:val="2"/>
              <w:sz w:val="20"/>
              <w:szCs w:val="20"/>
              <w:lang w:eastAsia="en-AU"/>
              <w14:ligatures w14:val="standardContextual"/>
            </w:rPr>
          </w:pPr>
          <w:hyperlink w:anchor="_Toc243408500" w:history="1">
            <w:r w:rsidRPr="00CA0027">
              <w:rPr>
                <w:rStyle w:val="Hyperlink"/>
                <w:rFonts w:ascii="Times New Roman" w:hAnsi="Times New Roman"/>
                <w:noProof/>
                <w:sz w:val="20"/>
                <w:szCs w:val="20"/>
              </w:rPr>
              <w:t>Figure 12: Forecasts &amp; Planning Ranges tab of the Administrator Portal</w:t>
            </w:r>
            <w:r w:rsidRPr="00CA0027">
              <w:rPr>
                <w:rFonts w:ascii="Times New Roman" w:hAnsi="Times New Roman"/>
                <w:noProof/>
                <w:webHidden/>
                <w:sz w:val="20"/>
                <w:szCs w:val="20"/>
              </w:rPr>
              <w:tab/>
            </w:r>
            <w:r w:rsidRPr="00CA0027">
              <w:rPr>
                <w:rFonts w:ascii="Times New Roman" w:hAnsi="Times New Roman"/>
                <w:noProof/>
                <w:webHidden/>
                <w:sz w:val="20"/>
                <w:szCs w:val="20"/>
              </w:rPr>
              <w:fldChar w:fldCharType="begin"/>
            </w:r>
            <w:r w:rsidRPr="00CA0027">
              <w:rPr>
                <w:rFonts w:ascii="Times New Roman" w:hAnsi="Times New Roman"/>
                <w:noProof/>
                <w:webHidden/>
                <w:sz w:val="20"/>
                <w:szCs w:val="20"/>
              </w:rPr>
              <w:instrText xml:space="preserve"> PAGEREF _Toc243408500 \h </w:instrText>
            </w:r>
            <w:r w:rsidRPr="00CA0027">
              <w:rPr>
                <w:rFonts w:ascii="Times New Roman" w:hAnsi="Times New Roman"/>
                <w:noProof/>
                <w:webHidden/>
                <w:sz w:val="20"/>
                <w:szCs w:val="20"/>
              </w:rPr>
            </w:r>
            <w:r w:rsidRPr="00CA0027">
              <w:rPr>
                <w:rFonts w:ascii="Times New Roman" w:hAnsi="Times New Roman"/>
                <w:noProof/>
                <w:webHidden/>
                <w:sz w:val="20"/>
                <w:szCs w:val="20"/>
              </w:rPr>
              <w:fldChar w:fldCharType="separate"/>
            </w:r>
            <w:r w:rsidR="0000281C">
              <w:rPr>
                <w:rFonts w:ascii="Times New Roman" w:hAnsi="Times New Roman"/>
                <w:noProof/>
                <w:webHidden/>
                <w:sz w:val="20"/>
                <w:szCs w:val="20"/>
              </w:rPr>
              <w:t>42</w:t>
            </w:r>
            <w:r w:rsidRPr="00CA0027">
              <w:rPr>
                <w:rFonts w:ascii="Times New Roman" w:hAnsi="Times New Roman"/>
                <w:noProof/>
                <w:webHidden/>
                <w:sz w:val="20"/>
                <w:szCs w:val="20"/>
              </w:rPr>
              <w:fldChar w:fldCharType="end"/>
            </w:r>
          </w:hyperlink>
        </w:p>
        <w:p w14:paraId="74574CA5" w14:textId="0B72208A" w:rsidR="00CA0027" w:rsidRPr="00CA0027" w:rsidRDefault="00CA0027" w:rsidP="00CA0027">
          <w:pPr>
            <w:pStyle w:val="TableofFigures"/>
            <w:tabs>
              <w:tab w:val="right" w:leader="dot" w:pos="9016"/>
            </w:tabs>
            <w:spacing w:before="0" w:after="0" w:line="240" w:lineRule="auto"/>
            <w:rPr>
              <w:rFonts w:ascii="Times New Roman" w:eastAsiaTheme="minorEastAsia" w:hAnsi="Times New Roman"/>
              <w:noProof/>
              <w:kern w:val="2"/>
              <w:sz w:val="20"/>
              <w:szCs w:val="20"/>
              <w:lang w:eastAsia="en-AU"/>
              <w14:ligatures w14:val="standardContextual"/>
            </w:rPr>
          </w:pPr>
          <w:hyperlink w:anchor="_Toc243408501" w:history="1">
            <w:r w:rsidRPr="00CA0027">
              <w:rPr>
                <w:rStyle w:val="Hyperlink"/>
                <w:rFonts w:ascii="Times New Roman" w:hAnsi="Times New Roman"/>
                <w:noProof/>
                <w:sz w:val="20"/>
                <w:szCs w:val="20"/>
              </w:rPr>
              <w:t>Figure 13: Forecasts from December 2025 with 80% intervals</w:t>
            </w:r>
            <w:r w:rsidRPr="00CA0027">
              <w:rPr>
                <w:rFonts w:ascii="Times New Roman" w:hAnsi="Times New Roman"/>
                <w:noProof/>
                <w:webHidden/>
                <w:sz w:val="20"/>
                <w:szCs w:val="20"/>
              </w:rPr>
              <w:tab/>
            </w:r>
            <w:r w:rsidRPr="00CA0027">
              <w:rPr>
                <w:rFonts w:ascii="Times New Roman" w:hAnsi="Times New Roman"/>
                <w:noProof/>
                <w:webHidden/>
                <w:sz w:val="20"/>
                <w:szCs w:val="20"/>
              </w:rPr>
              <w:fldChar w:fldCharType="begin"/>
            </w:r>
            <w:r w:rsidRPr="00CA0027">
              <w:rPr>
                <w:rFonts w:ascii="Times New Roman" w:hAnsi="Times New Roman"/>
                <w:noProof/>
                <w:webHidden/>
                <w:sz w:val="20"/>
                <w:szCs w:val="20"/>
              </w:rPr>
              <w:instrText xml:space="preserve"> PAGEREF _Toc243408501 \h </w:instrText>
            </w:r>
            <w:r w:rsidRPr="00CA0027">
              <w:rPr>
                <w:rFonts w:ascii="Times New Roman" w:hAnsi="Times New Roman"/>
                <w:noProof/>
                <w:webHidden/>
                <w:sz w:val="20"/>
                <w:szCs w:val="20"/>
              </w:rPr>
            </w:r>
            <w:r w:rsidRPr="00CA0027">
              <w:rPr>
                <w:rFonts w:ascii="Times New Roman" w:hAnsi="Times New Roman"/>
                <w:noProof/>
                <w:webHidden/>
                <w:sz w:val="20"/>
                <w:szCs w:val="20"/>
              </w:rPr>
              <w:fldChar w:fldCharType="separate"/>
            </w:r>
            <w:r w:rsidR="0000281C">
              <w:rPr>
                <w:rFonts w:ascii="Times New Roman" w:hAnsi="Times New Roman"/>
                <w:noProof/>
                <w:webHidden/>
                <w:sz w:val="20"/>
                <w:szCs w:val="20"/>
              </w:rPr>
              <w:t>46</w:t>
            </w:r>
            <w:r w:rsidRPr="00CA0027">
              <w:rPr>
                <w:rFonts w:ascii="Times New Roman" w:hAnsi="Times New Roman"/>
                <w:noProof/>
                <w:webHidden/>
                <w:sz w:val="20"/>
                <w:szCs w:val="20"/>
              </w:rPr>
              <w:fldChar w:fldCharType="end"/>
            </w:r>
          </w:hyperlink>
        </w:p>
        <w:p w14:paraId="54244DFA" w14:textId="077B6B25" w:rsidR="00CA0027" w:rsidRPr="00CA0027" w:rsidRDefault="00CA0027" w:rsidP="00CA0027">
          <w:pPr>
            <w:pStyle w:val="TableofFigures"/>
            <w:tabs>
              <w:tab w:val="right" w:leader="dot" w:pos="9016"/>
            </w:tabs>
            <w:spacing w:before="0" w:after="0" w:line="240" w:lineRule="auto"/>
            <w:rPr>
              <w:rFonts w:ascii="Times New Roman" w:eastAsiaTheme="minorEastAsia" w:hAnsi="Times New Roman"/>
              <w:noProof/>
              <w:kern w:val="2"/>
              <w:sz w:val="20"/>
              <w:szCs w:val="20"/>
              <w:lang w:eastAsia="en-AU"/>
              <w14:ligatures w14:val="standardContextual"/>
            </w:rPr>
          </w:pPr>
          <w:hyperlink w:anchor="_Toc243408502" w:history="1">
            <w:r w:rsidRPr="00CA0027">
              <w:rPr>
                <w:rStyle w:val="Hyperlink"/>
                <w:rFonts w:ascii="Times New Roman" w:hAnsi="Times New Roman"/>
                <w:noProof/>
                <w:sz w:val="20"/>
                <w:szCs w:val="20"/>
              </w:rPr>
              <w:t>Figure 14: Backtest RMSE by forecast horizon</w:t>
            </w:r>
            <w:r w:rsidRPr="00CA0027">
              <w:rPr>
                <w:rFonts w:ascii="Times New Roman" w:hAnsi="Times New Roman"/>
                <w:noProof/>
                <w:webHidden/>
                <w:sz w:val="20"/>
                <w:szCs w:val="20"/>
              </w:rPr>
              <w:tab/>
            </w:r>
            <w:r w:rsidRPr="00CA0027">
              <w:rPr>
                <w:rFonts w:ascii="Times New Roman" w:hAnsi="Times New Roman"/>
                <w:noProof/>
                <w:webHidden/>
                <w:sz w:val="20"/>
                <w:szCs w:val="20"/>
              </w:rPr>
              <w:fldChar w:fldCharType="begin"/>
            </w:r>
            <w:r w:rsidRPr="00CA0027">
              <w:rPr>
                <w:rFonts w:ascii="Times New Roman" w:hAnsi="Times New Roman"/>
                <w:noProof/>
                <w:webHidden/>
                <w:sz w:val="20"/>
                <w:szCs w:val="20"/>
              </w:rPr>
              <w:instrText xml:space="preserve"> PAGEREF _Toc243408502 \h </w:instrText>
            </w:r>
            <w:r w:rsidRPr="00CA0027">
              <w:rPr>
                <w:rFonts w:ascii="Times New Roman" w:hAnsi="Times New Roman"/>
                <w:noProof/>
                <w:webHidden/>
                <w:sz w:val="20"/>
                <w:szCs w:val="20"/>
              </w:rPr>
            </w:r>
            <w:r w:rsidRPr="00CA0027">
              <w:rPr>
                <w:rFonts w:ascii="Times New Roman" w:hAnsi="Times New Roman"/>
                <w:noProof/>
                <w:webHidden/>
                <w:sz w:val="20"/>
                <w:szCs w:val="20"/>
              </w:rPr>
              <w:fldChar w:fldCharType="separate"/>
            </w:r>
            <w:r w:rsidR="0000281C">
              <w:rPr>
                <w:rFonts w:ascii="Times New Roman" w:hAnsi="Times New Roman"/>
                <w:noProof/>
                <w:webHidden/>
                <w:sz w:val="20"/>
                <w:szCs w:val="20"/>
              </w:rPr>
              <w:t>47</w:t>
            </w:r>
            <w:r w:rsidRPr="00CA0027">
              <w:rPr>
                <w:rFonts w:ascii="Times New Roman" w:hAnsi="Times New Roman"/>
                <w:noProof/>
                <w:webHidden/>
                <w:sz w:val="20"/>
                <w:szCs w:val="20"/>
              </w:rPr>
              <w:fldChar w:fldCharType="end"/>
            </w:r>
          </w:hyperlink>
        </w:p>
        <w:p w14:paraId="51CA4041" w14:textId="0FD0495D" w:rsidR="00E60741" w:rsidRPr="005A7BB5" w:rsidRDefault="00086EB5" w:rsidP="00933487">
          <w:pPr>
            <w:spacing w:line="276" w:lineRule="auto"/>
            <w:jc w:val="both"/>
            <w:rPr>
              <w:rFonts w:eastAsiaTheme="minorEastAsia" w:cs="Arial"/>
              <w:sz w:val="22"/>
              <w:szCs w:val="22"/>
            </w:rPr>
          </w:pPr>
          <w:r>
            <w:rPr>
              <w:rFonts w:ascii="Times New Roman" w:eastAsiaTheme="minorEastAsia" w:hAnsi="Times New Roman"/>
              <w:sz w:val="24"/>
              <w:szCs w:val="24"/>
            </w:rPr>
            <w:fldChar w:fldCharType="end"/>
          </w:r>
          <w:r>
            <w:rPr>
              <w:rFonts w:ascii="Times New Roman" w:eastAsiaTheme="minorEastAsia" w:hAnsi="Times New Roman"/>
              <w:sz w:val="24"/>
              <w:szCs w:val="24"/>
            </w:rPr>
            <w:br w:type="page"/>
          </w:r>
        </w:p>
      </w:sdtContent>
    </w:sdt>
    <w:p w14:paraId="570FE743" w14:textId="77777777" w:rsidR="00F343E5" w:rsidRDefault="00F343E5" w:rsidP="00F316DF">
      <w:pPr>
        <w:pStyle w:val="ListParagraph"/>
        <w:spacing w:before="120" w:after="120" w:line="240" w:lineRule="auto"/>
        <w:ind w:left="426"/>
        <w:contextualSpacing w:val="0"/>
        <w:jc w:val="both"/>
        <w:outlineLvl w:val="0"/>
        <w:rPr>
          <w:rFonts w:ascii="Times New Roman" w:eastAsia="Times New Roman" w:hAnsi="Times New Roman" w:cs="Times New Roman"/>
          <w:b/>
          <w:bCs/>
          <w:color w:val="1F497D" w:themeColor="text2"/>
          <w:sz w:val="24"/>
          <w:szCs w:val="24"/>
          <w:lang w:val="en-AU"/>
        </w:rPr>
      </w:pPr>
      <w:bookmarkStart w:id="3" w:name="_Toc243408206"/>
      <w:r>
        <w:rPr>
          <w:rFonts w:ascii="Times New Roman" w:eastAsia="Times New Roman" w:hAnsi="Times New Roman" w:cs="Times New Roman"/>
          <w:b/>
          <w:bCs/>
          <w:color w:val="1F497D" w:themeColor="text2"/>
          <w:sz w:val="24"/>
          <w:szCs w:val="24"/>
          <w:lang w:val="en-AU"/>
        </w:rPr>
        <w:lastRenderedPageBreak/>
        <w:t xml:space="preserve">SECTION 1 – </w:t>
      </w:r>
      <w:r w:rsidR="003B5387">
        <w:rPr>
          <w:rFonts w:ascii="Times New Roman" w:eastAsia="Times New Roman" w:hAnsi="Times New Roman" w:cs="Times New Roman"/>
          <w:b/>
          <w:bCs/>
          <w:color w:val="1F497D" w:themeColor="text2"/>
          <w:sz w:val="24"/>
          <w:szCs w:val="24"/>
          <w:lang w:val="en-AU"/>
        </w:rPr>
        <w:t xml:space="preserve">Complete </w:t>
      </w:r>
      <w:r>
        <w:rPr>
          <w:rFonts w:ascii="Times New Roman" w:eastAsia="Times New Roman" w:hAnsi="Times New Roman" w:cs="Times New Roman"/>
          <w:b/>
          <w:bCs/>
          <w:color w:val="1F497D" w:themeColor="text2"/>
          <w:sz w:val="24"/>
          <w:szCs w:val="24"/>
          <w:lang w:val="en-AU"/>
        </w:rPr>
        <w:t xml:space="preserve">Assessment </w:t>
      </w:r>
      <w:r w:rsidR="00671901">
        <w:rPr>
          <w:rFonts w:ascii="Times New Roman" w:eastAsia="Times New Roman" w:hAnsi="Times New Roman" w:cs="Times New Roman"/>
          <w:b/>
          <w:bCs/>
          <w:color w:val="1F497D" w:themeColor="text2"/>
          <w:sz w:val="24"/>
          <w:szCs w:val="24"/>
          <w:lang w:val="en-AU"/>
        </w:rPr>
        <w:t>2</w:t>
      </w:r>
      <w:r>
        <w:rPr>
          <w:rFonts w:ascii="Times New Roman" w:eastAsia="Times New Roman" w:hAnsi="Times New Roman" w:cs="Times New Roman"/>
          <w:b/>
          <w:bCs/>
          <w:color w:val="1F497D" w:themeColor="text2"/>
          <w:sz w:val="24"/>
          <w:szCs w:val="24"/>
          <w:lang w:val="en-AU"/>
        </w:rPr>
        <w:t xml:space="preserve"> </w:t>
      </w:r>
      <w:r w:rsidR="003B5387">
        <w:rPr>
          <w:rFonts w:ascii="Times New Roman" w:eastAsia="Times New Roman" w:hAnsi="Times New Roman" w:cs="Times New Roman"/>
          <w:b/>
          <w:bCs/>
          <w:color w:val="1F497D" w:themeColor="text2"/>
          <w:sz w:val="24"/>
          <w:szCs w:val="24"/>
          <w:lang w:val="en-AU"/>
        </w:rPr>
        <w:t>Submission</w:t>
      </w:r>
      <w:bookmarkEnd w:id="3"/>
    </w:p>
    <w:p w14:paraId="1827D387" w14:textId="77777777" w:rsidR="00671901" w:rsidRPr="005A7BB5" w:rsidRDefault="00671901" w:rsidP="003B5387">
      <w:pPr>
        <w:pStyle w:val="ListParagraph"/>
        <w:numPr>
          <w:ilvl w:val="0"/>
          <w:numId w:val="21"/>
        </w:numPr>
        <w:spacing w:before="120" w:after="120" w:line="240" w:lineRule="auto"/>
        <w:contextualSpacing w:val="0"/>
        <w:jc w:val="both"/>
        <w:outlineLvl w:val="0"/>
        <w:rPr>
          <w:rFonts w:ascii="Times New Roman" w:eastAsia="Times New Roman" w:hAnsi="Times New Roman" w:cs="Times New Roman"/>
          <w:b/>
          <w:bCs/>
          <w:color w:val="1F497D" w:themeColor="text2"/>
          <w:sz w:val="24"/>
          <w:szCs w:val="24"/>
          <w:lang w:val="en-AU"/>
        </w:rPr>
      </w:pPr>
      <w:bookmarkStart w:id="4" w:name="_Toc243408207"/>
      <w:r>
        <w:rPr>
          <w:rFonts w:ascii="Times New Roman" w:eastAsia="Times New Roman" w:hAnsi="Times New Roman" w:cs="Times New Roman"/>
          <w:b/>
          <w:bCs/>
          <w:color w:val="1F497D" w:themeColor="text2"/>
          <w:sz w:val="24"/>
          <w:szCs w:val="24"/>
          <w:lang w:val="en-AU"/>
        </w:rPr>
        <w:t>Assessment 1 report</w:t>
      </w:r>
      <w:bookmarkEnd w:id="4"/>
    </w:p>
    <w:p w14:paraId="4AEAA1E2" w14:textId="77777777" w:rsidR="00476D89" w:rsidRPr="005A7BB5" w:rsidRDefault="00F343E5"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5" w:name="_Toc243408208"/>
      <w:r>
        <w:rPr>
          <w:rFonts w:ascii="Times New Roman" w:eastAsia="Times New Roman" w:hAnsi="Times New Roman"/>
          <w:b/>
          <w:bCs/>
          <w:sz w:val="24"/>
          <w:szCs w:val="24"/>
          <w:lang w:val="en-AU"/>
        </w:rPr>
        <w:t>Project overview and objectives</w:t>
      </w:r>
      <w:bookmarkEnd w:id="5"/>
    </w:p>
    <w:p w14:paraId="26512BA7" w14:textId="77777777" w:rsidR="00F74E74" w:rsidRPr="005A7BB5" w:rsidRDefault="00A16E23"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This project develops an end-to-end forecasting system for monthly, region level assault rates in the Northern Territory (NT), designed to strengthen operational planning within NT Police, Fire and Emergency Services (PFES). The work involves three core components: </w:t>
      </w:r>
    </w:p>
    <w:p w14:paraId="13046343" w14:textId="77777777" w:rsidR="00516C3E" w:rsidRPr="005A7BB5" w:rsidRDefault="282FB8BF" w:rsidP="00F316DF">
      <w:pPr>
        <w:pStyle w:val="ListParagraph"/>
        <w:numPr>
          <w:ilvl w:val="0"/>
          <w:numId w:val="4"/>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Building a secure and automated data pipeline covering acquisition, storage, and processing of NT crime datasets along with relevant datasets; </w:t>
      </w:r>
    </w:p>
    <w:p w14:paraId="2A60C0A8" w14:textId="77777777" w:rsidR="00BB7AB9" w:rsidRPr="005A7BB5" w:rsidRDefault="282FB8BF" w:rsidP="00F316DF">
      <w:pPr>
        <w:pStyle w:val="ListParagraph"/>
        <w:numPr>
          <w:ilvl w:val="0"/>
          <w:numId w:val="4"/>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sz w:val="24"/>
          <w:szCs w:val="24"/>
          <w:lang w:val="en-AU"/>
        </w:rPr>
        <w:t>Developing a robust forecasting model capable of producing interpretable, region</w:t>
      </w:r>
      <w:r>
        <w:rPr>
          <w:lang w:val="en-AU"/>
        </w:rPr>
        <w:noBreakHyphen/>
      </w:r>
      <w:r>
        <w:rPr>
          <w:rFonts w:ascii="Times New Roman" w:eastAsia="Times New Roman" w:hAnsi="Times New Roman"/>
          <w:sz w:val="24"/>
          <w:szCs w:val="24"/>
          <w:lang w:val="en-AU"/>
        </w:rPr>
        <w:t xml:space="preserve">specific monthly predictions; and </w:t>
      </w:r>
    </w:p>
    <w:p w14:paraId="5CCBB32A" w14:textId="77777777" w:rsidR="7F54C7CB" w:rsidRPr="005A7BB5" w:rsidRDefault="282FB8BF" w:rsidP="00F316DF">
      <w:pPr>
        <w:pStyle w:val="ListParagraph"/>
        <w:numPr>
          <w:ilvl w:val="0"/>
          <w:numId w:val="4"/>
        </w:numPr>
        <w:spacing w:before="120" w:after="120" w:line="240" w:lineRule="auto"/>
        <w:contextualSpacing w:val="0"/>
        <w:jc w:val="both"/>
        <w:rPr>
          <w:lang w:val="en-AU"/>
        </w:rPr>
      </w:pPr>
      <w:r>
        <w:rPr>
          <w:rFonts w:ascii="Times New Roman" w:eastAsia="Times New Roman" w:hAnsi="Times New Roman" w:cs="Times New Roman"/>
          <w:sz w:val="24"/>
          <w:szCs w:val="24"/>
          <w:lang w:val="en-AU"/>
        </w:rPr>
        <w:t>Delivering an interactive dashboard that presents historical trends, forecasts, and risk indicators for PFES operational use. The system ultimately supports PFES by improving resource allocation, enabling early identification of emerging hotspots, and enhancing evidence</w:t>
      </w:r>
      <w:r>
        <w:rPr>
          <w:lang w:val="en-AU"/>
        </w:rPr>
        <w:noBreakHyphen/>
      </w:r>
      <w:r>
        <w:rPr>
          <w:rFonts w:ascii="Times New Roman" w:eastAsia="Times New Roman" w:hAnsi="Times New Roman" w:cs="Times New Roman"/>
          <w:sz w:val="24"/>
          <w:szCs w:val="24"/>
          <w:lang w:val="en-AU"/>
        </w:rPr>
        <w:t>based decision</w:t>
      </w:r>
      <w:r>
        <w:rPr>
          <w:lang w:val="en-AU"/>
        </w:rPr>
        <w:noBreakHyphen/>
      </w:r>
      <w:r>
        <w:rPr>
          <w:rFonts w:ascii="Times New Roman" w:eastAsia="Times New Roman" w:hAnsi="Times New Roman" w:cs="Times New Roman"/>
          <w:sz w:val="24"/>
          <w:szCs w:val="24"/>
          <w:lang w:val="en-AU"/>
        </w:rPr>
        <w:t>making across the Territory.</w:t>
      </w:r>
    </w:p>
    <w:p w14:paraId="0DA52CB3" w14:textId="77777777" w:rsidR="282FB8BF" w:rsidRPr="005A7BB5" w:rsidRDefault="282FB8BF"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system supports PFES through better resource allocation, early hotspot identification, and evidence-based decision-making.</w:t>
      </w:r>
    </w:p>
    <w:p w14:paraId="14B08BB9" w14:textId="77777777" w:rsidR="282FB8BF" w:rsidRPr="005A7BB5" w:rsidRDefault="282FB8BF" w:rsidP="00F316DF">
      <w:pPr>
        <w:pStyle w:val="ListParagraph"/>
        <w:numPr>
          <w:ilvl w:val="0"/>
          <w:numId w:val="2"/>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Primary users: PFES operational planners and duty officers - shift commanders (patrol scheduling), regional operations managers (cross-station coordination), and strategic planning staff (quarterly staffing levels).</w:t>
      </w:r>
    </w:p>
    <w:p w14:paraId="53ECF0A1" w14:textId="77777777" w:rsidR="282FB8BF" w:rsidRPr="005A7BB5" w:rsidRDefault="282FB8BF" w:rsidP="00F316DF">
      <w:pPr>
        <w:pStyle w:val="ListParagraph"/>
        <w:numPr>
          <w:ilvl w:val="0"/>
          <w:numId w:val="2"/>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Secondary users: PFES analysts needing historical trend data for budget/policy submissions.</w:t>
      </w:r>
    </w:p>
    <w:p w14:paraId="43D821B6" w14:textId="77777777" w:rsidR="282FB8BF" w:rsidRPr="005A7BB5" w:rsidRDefault="282FB8BF"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dashboard targets non-technical operational staff, prioritising clear visual summaries over raw statistical output.</w:t>
      </w:r>
    </w:p>
    <w:p w14:paraId="5592190F" w14:textId="77777777" w:rsidR="00476D89"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6" w:name="_Toc243408209"/>
      <w:r>
        <w:rPr>
          <w:rFonts w:ascii="Times New Roman" w:eastAsia="Times New Roman" w:hAnsi="Times New Roman" w:cs="Times New Roman"/>
          <w:b/>
          <w:bCs/>
          <w:sz w:val="24"/>
          <w:szCs w:val="24"/>
          <w:lang w:val="en-AU"/>
        </w:rPr>
        <w:t>Theme justification</w:t>
      </w:r>
      <w:bookmarkEnd w:id="6"/>
    </w:p>
    <w:p w14:paraId="60D83B66" w14:textId="77777777" w:rsidR="282FB8BF" w:rsidRPr="005A7BB5" w:rsidRDefault="282FB8BF"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The project's core theme is forecasting monthly assault rates across NT regions, within the crime analysis domain. Forecasting suits this data because it is genuinely time-series: assault counts show month-to-month dependence, seasonal patterns (dry vs wet seasons), and temporal autocorrelation - requiring models that capture temporal structure rather than static methods.</w:t>
      </w:r>
    </w:p>
    <w:p w14:paraId="626BA7EC" w14:textId="77777777" w:rsidR="282FB8BF" w:rsidRPr="005A7BB5" w:rsidRDefault="282FB8BF" w:rsidP="00F316DF">
      <w:pPr>
        <w:pStyle w:val="ListParagraph"/>
        <w:spacing w:before="120" w:after="120" w:line="240" w:lineRule="auto"/>
        <w:ind w:left="0"/>
        <w:contextualSpacing w:val="0"/>
        <w:jc w:val="both"/>
        <w:rPr>
          <w:lang w:val="en-AU"/>
        </w:rPr>
      </w:pPr>
      <w:r>
        <w:rPr>
          <w:rFonts w:ascii="Times New Roman" w:eastAsia="Times New Roman" w:hAnsi="Times New Roman" w:cs="Times New Roman"/>
          <w:sz w:val="24"/>
          <w:szCs w:val="24"/>
          <w:lang w:val="en-AU"/>
        </w:rPr>
        <w:t>This theme aligns with the five mandatory data-science capabilities:</w:t>
      </w:r>
    </w:p>
    <w:p w14:paraId="5715E9D7" w14:textId="77777777" w:rsidR="282FB8BF" w:rsidRPr="005A7BB5" w:rsidRDefault="2C4349CA" w:rsidP="00F316DF">
      <w:pPr>
        <w:pStyle w:val="ListParagraph"/>
        <w:numPr>
          <w:ilvl w:val="0"/>
          <w:numId w:val="3"/>
        </w:numPr>
        <w:spacing w:before="120" w:after="120" w:line="240" w:lineRule="auto"/>
        <w:ind w:left="72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Acquisition: pulling data from the NTG open data portal (Northern Territory Government, 2026)</w:t>
      </w:r>
    </w:p>
    <w:p w14:paraId="7EB8C687" w14:textId="77777777" w:rsidR="282FB8BF" w:rsidRPr="005A7BB5" w:rsidRDefault="282FB8BF" w:rsidP="00F316DF">
      <w:pPr>
        <w:pStyle w:val="ListParagraph"/>
        <w:numPr>
          <w:ilvl w:val="0"/>
          <w:numId w:val="3"/>
        </w:numPr>
        <w:spacing w:before="120" w:after="120" w:line="240" w:lineRule="auto"/>
        <w:ind w:left="72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Storage: secure, structured retention of historical records.</w:t>
      </w:r>
    </w:p>
    <w:p w14:paraId="11A518B0" w14:textId="77777777" w:rsidR="282FB8BF" w:rsidRPr="005A7BB5" w:rsidRDefault="282FB8BF" w:rsidP="00F316DF">
      <w:pPr>
        <w:pStyle w:val="ListParagraph"/>
        <w:numPr>
          <w:ilvl w:val="0"/>
          <w:numId w:val="3"/>
        </w:numPr>
        <w:spacing w:before="120" w:after="120" w:line="240" w:lineRule="auto"/>
        <w:ind w:left="72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Processing: cleaning, aggregation, and feature engineering into monthly, region-level series.</w:t>
      </w:r>
    </w:p>
    <w:p w14:paraId="05B0E44B" w14:textId="77777777" w:rsidR="282FB8BF" w:rsidRPr="005A7BB5" w:rsidRDefault="282FB8BF" w:rsidP="00F316DF">
      <w:pPr>
        <w:pStyle w:val="ListParagraph"/>
        <w:numPr>
          <w:ilvl w:val="0"/>
          <w:numId w:val="3"/>
        </w:numPr>
        <w:spacing w:before="120" w:after="120" w:line="240" w:lineRule="auto"/>
        <w:ind w:left="72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Analytics: the forecasting model itself, capturing trends, seasonality, and uncertainty.</w:t>
      </w:r>
    </w:p>
    <w:p w14:paraId="6E32C83E" w14:textId="77777777" w:rsidR="282FB8BF" w:rsidRPr="005A7BB5" w:rsidRDefault="282FB8BF" w:rsidP="00F316DF">
      <w:pPr>
        <w:pStyle w:val="ListParagraph"/>
        <w:numPr>
          <w:ilvl w:val="0"/>
          <w:numId w:val="3"/>
        </w:numPr>
        <w:spacing w:before="120" w:after="120" w:line="240" w:lineRule="auto"/>
        <w:ind w:left="72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Visualisation: an operational dashboard showing patterns, predictions, and regional risk signals.</w:t>
      </w:r>
    </w:p>
    <w:p w14:paraId="2D38D8CD" w14:textId="77777777" w:rsidR="282FB8BF" w:rsidRPr="005A7BB5" w:rsidRDefault="282FB8BF" w:rsidP="00F316DF">
      <w:pPr>
        <w:pStyle w:val="ListParagraph"/>
        <w:spacing w:before="120" w:after="120" w:line="240" w:lineRule="auto"/>
        <w:ind w:left="0"/>
        <w:contextualSpacing w:val="0"/>
        <w:jc w:val="both"/>
        <w:rPr>
          <w:lang w:val="en-AU"/>
        </w:rPr>
      </w:pPr>
      <w:r>
        <w:rPr>
          <w:rFonts w:ascii="Times New Roman" w:eastAsia="Times New Roman" w:hAnsi="Times New Roman" w:cs="Times New Roman"/>
          <w:sz w:val="24"/>
          <w:szCs w:val="24"/>
          <w:lang w:val="en-AU"/>
        </w:rPr>
        <w:t>Together, these form a complete end-to-end system supporting PFES's operational planning and decision-making.</w:t>
      </w:r>
    </w:p>
    <w:p w14:paraId="78E20810" w14:textId="77777777" w:rsidR="497052C1" w:rsidRPr="005A7BB5" w:rsidRDefault="7F54C7CB" w:rsidP="00F316DF">
      <w:pPr>
        <w:pStyle w:val="ListParagraph"/>
        <w:spacing w:before="120" w:after="120" w:line="240" w:lineRule="auto"/>
        <w:ind w:left="0"/>
        <w:contextualSpacing w:val="0"/>
        <w:jc w:val="both"/>
        <w:rPr>
          <w:lang w:val="en-AU"/>
        </w:rPr>
      </w:pPr>
      <w:r>
        <w:rPr>
          <w:rFonts w:ascii="Times New Roman" w:eastAsia="Times New Roman" w:hAnsi="Times New Roman" w:cs="Times New Roman"/>
          <w:sz w:val="24"/>
          <w:szCs w:val="24"/>
          <w:lang w:val="en-AU"/>
        </w:rPr>
        <w:t>This project goes beyond training a single model - it spans the full data science lifecycle:</w:t>
      </w:r>
    </w:p>
    <w:p w14:paraId="125C349E" w14:textId="77777777" w:rsidR="497052C1" w:rsidRPr="005A7BB5" w:rsidRDefault="282FB8BF" w:rsidP="00F316DF">
      <w:pPr>
        <w:pStyle w:val="ListParagraph"/>
        <w:numPr>
          <w:ilvl w:val="0"/>
          <w:numId w:val="5"/>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lastRenderedPageBreak/>
        <w:t>Data sourcing &amp; reconciliation: integrating 3 heterogeneous public datasets with differing formats and update cycles</w:t>
      </w:r>
    </w:p>
    <w:p w14:paraId="765B4CF7" w14:textId="77777777" w:rsidR="497052C1" w:rsidRPr="005A7BB5" w:rsidRDefault="282FB8BF" w:rsidP="00F316DF">
      <w:pPr>
        <w:pStyle w:val="ListParagraph"/>
        <w:numPr>
          <w:ilvl w:val="0"/>
          <w:numId w:val="5"/>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Storage &amp; cataloguing: designing a secure, structured layer for historical and incoming data</w:t>
      </w:r>
    </w:p>
    <w:p w14:paraId="27A48915" w14:textId="77777777" w:rsidR="497052C1" w:rsidRPr="005A7BB5" w:rsidRDefault="282FB8BF" w:rsidP="00F316DF">
      <w:pPr>
        <w:pStyle w:val="ListParagraph"/>
        <w:numPr>
          <w:ilvl w:val="0"/>
          <w:numId w:val="5"/>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Data engineering: handling structural breaks in crime-recording and inconsistent regional boundaries</w:t>
      </w:r>
    </w:p>
    <w:p w14:paraId="6E2BAD16" w14:textId="77777777" w:rsidR="497052C1" w:rsidRPr="005A7BB5" w:rsidRDefault="282FB8BF" w:rsidP="00F316DF">
      <w:pPr>
        <w:pStyle w:val="ListParagraph"/>
        <w:numPr>
          <w:ilvl w:val="0"/>
          <w:numId w:val="5"/>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Domain &amp; ethical judgement: addressing Indigenous data governance and predictive-policing misuse risks to shape model outputs</w:t>
      </w:r>
    </w:p>
    <w:p w14:paraId="1C9C299E" w14:textId="77777777" w:rsidR="497052C1" w:rsidRPr="005A7BB5" w:rsidRDefault="282FB8BF" w:rsidP="00F316DF">
      <w:pPr>
        <w:pStyle w:val="ListParagraph"/>
        <w:numPr>
          <w:ilvl w:val="0"/>
          <w:numId w:val="5"/>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End-to-end delivery: a user-facing dashboard, not just a model artifact</w:t>
      </w:r>
    </w:p>
    <w:p w14:paraId="2DF5595B" w14:textId="77777777" w:rsidR="497052C1"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The forecasting model is just one component of this pipeline. This system-level scope is what distinguishes the project as data science rather than applied ML.</w:t>
      </w:r>
    </w:p>
    <w:p w14:paraId="3871D26C" w14:textId="77777777" w:rsidR="00476D89" w:rsidRPr="005A7BB5" w:rsidRDefault="7F54C7CB" w:rsidP="00F316DF">
      <w:pPr>
        <w:pStyle w:val="ListParagraph"/>
        <w:numPr>
          <w:ilvl w:val="0"/>
          <w:numId w:val="1"/>
        </w:numPr>
        <w:spacing w:before="120" w:after="120" w:line="240" w:lineRule="auto"/>
        <w:contextualSpacing w:val="0"/>
        <w:jc w:val="both"/>
        <w:outlineLvl w:val="1"/>
        <w:rPr>
          <w:rFonts w:ascii="Times New Roman" w:eastAsia="Times New Roman" w:hAnsi="Times New Roman" w:cs="Times New Roman"/>
          <w:b/>
          <w:bCs/>
          <w:sz w:val="24"/>
          <w:szCs w:val="24"/>
          <w:lang w:val="en-AU"/>
        </w:rPr>
      </w:pPr>
      <w:bookmarkStart w:id="7" w:name="_Toc243408210"/>
      <w:r>
        <w:rPr>
          <w:rFonts w:ascii="Times New Roman" w:eastAsia="Times New Roman" w:hAnsi="Times New Roman" w:cs="Times New Roman"/>
          <w:b/>
          <w:bCs/>
          <w:sz w:val="24"/>
          <w:szCs w:val="24"/>
          <w:lang w:val="en-AU"/>
        </w:rPr>
        <w:t>Problem statement</w:t>
      </w:r>
      <w:bookmarkEnd w:id="7"/>
    </w:p>
    <w:p w14:paraId="01A25553" w14:textId="77777777" w:rsidR="282FB8BF" w:rsidRPr="005A7BB5" w:rsidRDefault="7A468196" w:rsidP="00F316DF">
      <w:pPr>
        <w:spacing w:before="120" w:after="240"/>
        <w:jc w:val="both"/>
      </w:pPr>
      <w:r>
        <w:rPr>
          <w:rFonts w:ascii="Times New Roman" w:eastAsia="Times New Roman" w:hAnsi="Times New Roman"/>
          <w:sz w:val="24"/>
          <w:szCs w:val="24"/>
        </w:rPr>
        <w:t>PFES faces sustained resource pressure from high, volatile crime volumes across the NT. Monthly assault counts typically range 750 -1,100 incidents Territory-wide, with notable regional fluctuation (Northern Territory Government, 2026); demographic and alcohol-consumption factors may also contribute. These unpredictable surges strain PFES's finite staffing and patrol capacity (Northern Territory Police Association, 2025).</w:t>
      </w:r>
    </w:p>
    <w:p w14:paraId="4BB00DB2" w14:textId="77777777" w:rsidR="7A468196" w:rsidRPr="005A7BB5" w:rsidRDefault="7A468196" w:rsidP="00F316DF">
      <w:pPr>
        <w:spacing w:before="120" w:after="240"/>
        <w:jc w:val="both"/>
      </w:pPr>
      <w:r>
        <w:rPr>
          <w:rFonts w:ascii="Times New Roman" w:eastAsia="Times New Roman" w:hAnsi="Times New Roman"/>
          <w:sz w:val="24"/>
          <w:szCs w:val="24"/>
        </w:rPr>
        <w:t>This volatility directly affects PFES's resource planning. Darwin, Alice Springs, Katherine, and Tennant Creek show distinct, shifting assault patterns, requiring frontline teams to adjust without advance warning. High domestic-violence involvement (often 60 - 70% of total assaults) and significant alcohol involvement further intensify demand on policing, investigations, and interagency coordination (Northern Territory Government, 2026). Without a mechanism to anticipate escalation, PFES remains reactive - reallocating resources only after spikes occur.</w:t>
      </w:r>
    </w:p>
    <w:p w14:paraId="3C0A3683" w14:textId="77777777" w:rsidR="282FB8BF" w:rsidRPr="005A7BB5" w:rsidRDefault="282FB8BF" w:rsidP="00F316DF">
      <w:pPr>
        <w:spacing w:before="120" w:after="240"/>
        <w:jc w:val="both"/>
      </w:pPr>
      <w:r>
        <w:rPr>
          <w:rFonts w:ascii="Times New Roman" w:eastAsia="Times New Roman" w:hAnsi="Times New Roman"/>
          <w:sz w:val="24"/>
          <w:szCs w:val="24"/>
        </w:rPr>
        <w:t>This project addresses that challenge with a forecasting system producing monthly, region-level assault predictions, backed by a secure data pipeline and dashboard. This gives PFES anticipatory visibility into hotspots and workload, enabling proactive staffing, patrol scheduling, and earlier interventions.</w:t>
      </w:r>
    </w:p>
    <w:p w14:paraId="6EDA2484" w14:textId="77777777" w:rsidR="00444343" w:rsidRPr="003B5387" w:rsidRDefault="7A468196" w:rsidP="00F316DF">
      <w:pPr>
        <w:spacing w:before="120" w:after="240"/>
        <w:jc w:val="both"/>
        <w:rPr>
          <w:rFonts w:ascii="Times New Roman" w:eastAsia="Times New Roman" w:hAnsi="Times New Roman"/>
          <w:sz w:val="24"/>
          <w:szCs w:val="24"/>
        </w:rPr>
      </w:pPr>
      <w:r>
        <w:rPr>
          <w:rFonts w:ascii="Times New Roman" w:eastAsia="Times New Roman" w:hAnsi="Times New Roman"/>
          <w:sz w:val="24"/>
          <w:szCs w:val="24"/>
        </w:rPr>
        <w:t>This aligns with PFES's intelligence-led approach, as seen in Operation Ventura (NTPFES, 2026), and extends it by helping PFES anticipate pressure points before they escalate - supporting more efficient resource use and sustained crime-reduction outcomes.</w:t>
      </w:r>
    </w:p>
    <w:p w14:paraId="41B7CF7E" w14:textId="77777777" w:rsidR="497052C1"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8" w:name="_Toc243408211"/>
      <w:r>
        <w:rPr>
          <w:rFonts w:ascii="Times New Roman" w:eastAsia="Times New Roman" w:hAnsi="Times New Roman" w:cs="Times New Roman"/>
          <w:b/>
          <w:bCs/>
          <w:sz w:val="24"/>
          <w:szCs w:val="24"/>
          <w:lang w:val="en-AU"/>
        </w:rPr>
        <w:t>Initial architecture diagram</w:t>
      </w:r>
      <w:bookmarkEnd w:id="8"/>
    </w:p>
    <w:p w14:paraId="439FF236" w14:textId="63EA37CE" w:rsidR="002A5A27" w:rsidRPr="005A7BB5" w:rsidRDefault="002A5A27" w:rsidP="00F316DF">
      <w:pPr>
        <w:pStyle w:val="Caption"/>
        <w:keepNext/>
        <w:spacing w:before="120"/>
        <w:jc w:val="center"/>
        <w:rPr>
          <w:rFonts w:ascii="Times New Roman" w:hAnsi="Times New Roman"/>
          <w:color w:val="auto"/>
          <w:sz w:val="24"/>
          <w:szCs w:val="24"/>
        </w:rPr>
      </w:pPr>
      <w:bookmarkStart w:id="9" w:name="_Toc243408461"/>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931E5">
        <w:rPr>
          <w:rFonts w:ascii="Times New Roman" w:hAnsi="Times New Roman"/>
          <w:noProof/>
          <w:color w:val="auto"/>
          <w:sz w:val="24"/>
          <w:szCs w:val="24"/>
        </w:rPr>
        <w:t>1</w:t>
      </w:r>
      <w:r>
        <w:rPr>
          <w:rFonts w:ascii="Times New Roman" w:hAnsi="Times New Roman"/>
          <w:color w:val="auto"/>
          <w:sz w:val="24"/>
          <w:szCs w:val="24"/>
        </w:rPr>
        <w:fldChar w:fldCharType="end"/>
      </w:r>
      <w:r>
        <w:rPr>
          <w:rFonts w:ascii="Times New Roman" w:hAnsi="Times New Roman"/>
          <w:color w:val="auto"/>
          <w:sz w:val="24"/>
          <w:szCs w:val="24"/>
        </w:rPr>
        <w:t>: Data sources</w:t>
      </w:r>
      <w:bookmarkEnd w:id="9"/>
    </w:p>
    <w:tbl>
      <w:tblPr>
        <w:tblStyle w:val="TableGrid"/>
        <w:tblW w:w="9351" w:type="dxa"/>
        <w:tblLayout w:type="fixed"/>
        <w:tblLook w:val="04A0" w:firstRow="1" w:lastRow="0" w:firstColumn="1" w:lastColumn="0" w:noHBand="0" w:noVBand="1"/>
      </w:tblPr>
      <w:tblGrid>
        <w:gridCol w:w="1257"/>
        <w:gridCol w:w="1427"/>
        <w:gridCol w:w="1229"/>
        <w:gridCol w:w="2314"/>
        <w:gridCol w:w="923"/>
        <w:gridCol w:w="925"/>
        <w:gridCol w:w="1276"/>
      </w:tblGrid>
      <w:tr w:rsidR="497052C1" w:rsidRPr="005A7BB5" w14:paraId="6FF46375" w14:textId="77777777" w:rsidTr="007472F2">
        <w:trPr>
          <w:trHeight w:val="300"/>
        </w:trPr>
        <w:tc>
          <w:tcPr>
            <w:tcW w:w="1257" w:type="dxa"/>
            <w:tcMar>
              <w:left w:w="108" w:type="dxa"/>
              <w:right w:w="108" w:type="dxa"/>
            </w:tcMar>
          </w:tcPr>
          <w:p w14:paraId="6A1BC87F"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Datasets</w:t>
            </w:r>
          </w:p>
        </w:tc>
        <w:tc>
          <w:tcPr>
            <w:tcW w:w="1427" w:type="dxa"/>
            <w:tcMar>
              <w:left w:w="108" w:type="dxa"/>
              <w:right w:w="108" w:type="dxa"/>
            </w:tcMar>
          </w:tcPr>
          <w:p w14:paraId="46E7A9E5"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Publisher</w:t>
            </w:r>
          </w:p>
        </w:tc>
        <w:tc>
          <w:tcPr>
            <w:tcW w:w="1229" w:type="dxa"/>
            <w:tcMar>
              <w:left w:w="108" w:type="dxa"/>
              <w:right w:w="108" w:type="dxa"/>
            </w:tcMar>
          </w:tcPr>
          <w:p w14:paraId="406D9666"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Date published</w:t>
            </w:r>
          </w:p>
        </w:tc>
        <w:tc>
          <w:tcPr>
            <w:tcW w:w="2314" w:type="dxa"/>
            <w:tcMar>
              <w:left w:w="108" w:type="dxa"/>
              <w:right w:w="108" w:type="dxa"/>
            </w:tcMar>
          </w:tcPr>
          <w:p w14:paraId="472FA996"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URL</w:t>
            </w:r>
          </w:p>
        </w:tc>
        <w:tc>
          <w:tcPr>
            <w:tcW w:w="923" w:type="dxa"/>
            <w:tcMar>
              <w:left w:w="108" w:type="dxa"/>
              <w:right w:w="108" w:type="dxa"/>
            </w:tcMar>
          </w:tcPr>
          <w:p w14:paraId="0A89B3DD"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File format</w:t>
            </w:r>
          </w:p>
        </w:tc>
        <w:tc>
          <w:tcPr>
            <w:tcW w:w="925" w:type="dxa"/>
            <w:tcMar>
              <w:left w:w="108" w:type="dxa"/>
              <w:right w:w="108" w:type="dxa"/>
            </w:tcMar>
          </w:tcPr>
          <w:p w14:paraId="5FC5ECFD"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Rows</w:t>
            </w:r>
          </w:p>
        </w:tc>
        <w:tc>
          <w:tcPr>
            <w:tcW w:w="1276" w:type="dxa"/>
            <w:tcMar>
              <w:left w:w="108" w:type="dxa"/>
              <w:right w:w="108" w:type="dxa"/>
            </w:tcMar>
          </w:tcPr>
          <w:p w14:paraId="47219F98"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Columns</w:t>
            </w:r>
          </w:p>
        </w:tc>
      </w:tr>
      <w:tr w:rsidR="008A29F7" w:rsidRPr="005A7BB5" w14:paraId="58A3ABC8" w14:textId="77777777" w:rsidTr="007472F2">
        <w:trPr>
          <w:trHeight w:val="300"/>
        </w:trPr>
        <w:tc>
          <w:tcPr>
            <w:tcW w:w="1257" w:type="dxa"/>
            <w:tcMar>
              <w:left w:w="108" w:type="dxa"/>
              <w:right w:w="108" w:type="dxa"/>
            </w:tcMar>
          </w:tcPr>
          <w:p w14:paraId="0D986629" w14:textId="77777777" w:rsidR="008A29F7" w:rsidRPr="005A7BB5" w:rsidRDefault="008A29F7"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 xml:space="preserve">Population estimates for NTG Service Regions </w:t>
            </w:r>
            <w:r>
              <w:rPr>
                <w:rFonts w:ascii="Times New Roman" w:eastAsia="Times New Roman" w:hAnsi="Times New Roman"/>
                <w:sz w:val="24"/>
                <w:szCs w:val="24"/>
              </w:rPr>
              <w:lastRenderedPageBreak/>
              <w:t>(1986 to 2025)</w:t>
            </w:r>
          </w:p>
        </w:tc>
        <w:tc>
          <w:tcPr>
            <w:tcW w:w="1427" w:type="dxa"/>
            <w:tcMar>
              <w:left w:w="108" w:type="dxa"/>
              <w:right w:w="108" w:type="dxa"/>
            </w:tcMar>
            <w:vAlign w:val="center"/>
          </w:tcPr>
          <w:p w14:paraId="2A93E0AD" w14:textId="77777777" w:rsidR="008A29F7" w:rsidRPr="005A7BB5" w:rsidRDefault="008A29F7"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lastRenderedPageBreak/>
              <w:t>Northern Territory Government</w:t>
            </w:r>
          </w:p>
        </w:tc>
        <w:tc>
          <w:tcPr>
            <w:tcW w:w="1229" w:type="dxa"/>
            <w:tcMar>
              <w:left w:w="108" w:type="dxa"/>
              <w:right w:w="108" w:type="dxa"/>
            </w:tcMar>
            <w:vAlign w:val="center"/>
          </w:tcPr>
          <w:p w14:paraId="061F2604" w14:textId="77777777" w:rsidR="008A29F7" w:rsidRPr="005A7BB5" w:rsidRDefault="008A29F7"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07 March 2024</w:t>
            </w:r>
          </w:p>
        </w:tc>
        <w:tc>
          <w:tcPr>
            <w:tcW w:w="2314" w:type="dxa"/>
            <w:tcMar>
              <w:left w:w="108" w:type="dxa"/>
              <w:right w:w="108" w:type="dxa"/>
            </w:tcMar>
            <w:vAlign w:val="center"/>
          </w:tcPr>
          <w:p w14:paraId="740220C5" w14:textId="77777777" w:rsidR="008A29F7" w:rsidRPr="005A7BB5" w:rsidRDefault="008A29F7" w:rsidP="00F316DF">
            <w:pPr>
              <w:spacing w:before="120"/>
              <w:jc w:val="both"/>
            </w:pPr>
            <w:hyperlink r:id="rId12" w:history="1">
              <w:r>
                <w:rPr>
                  <w:rStyle w:val="Hyperlink"/>
                </w:rPr>
                <w:t>https://data.nt.gov.au/dataset/nt-government-regions-1986-2025</w:t>
              </w:r>
            </w:hyperlink>
          </w:p>
        </w:tc>
        <w:tc>
          <w:tcPr>
            <w:tcW w:w="923" w:type="dxa"/>
            <w:tcMar>
              <w:left w:w="108" w:type="dxa"/>
              <w:right w:w="108" w:type="dxa"/>
            </w:tcMar>
            <w:vAlign w:val="center"/>
          </w:tcPr>
          <w:p w14:paraId="10B0240C" w14:textId="77777777" w:rsidR="008A29F7" w:rsidRPr="005A7BB5" w:rsidRDefault="008A29F7"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XLSX</w:t>
            </w:r>
          </w:p>
        </w:tc>
        <w:tc>
          <w:tcPr>
            <w:tcW w:w="925" w:type="dxa"/>
            <w:tcMar>
              <w:left w:w="108" w:type="dxa"/>
              <w:right w:w="108" w:type="dxa"/>
            </w:tcMar>
            <w:vAlign w:val="center"/>
          </w:tcPr>
          <w:p w14:paraId="5063AB36" w14:textId="77777777" w:rsidR="008A29F7" w:rsidRPr="005A7BB5" w:rsidRDefault="008A29F7"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17,280</w:t>
            </w:r>
          </w:p>
        </w:tc>
        <w:tc>
          <w:tcPr>
            <w:tcW w:w="1276" w:type="dxa"/>
            <w:tcMar>
              <w:left w:w="108" w:type="dxa"/>
              <w:right w:w="108" w:type="dxa"/>
            </w:tcMar>
            <w:vAlign w:val="center"/>
          </w:tcPr>
          <w:p w14:paraId="1AAC2211" w14:textId="77777777" w:rsidR="008A29F7" w:rsidRPr="005A7BB5" w:rsidRDefault="008A29F7"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7</w:t>
            </w:r>
          </w:p>
        </w:tc>
      </w:tr>
      <w:tr w:rsidR="497052C1" w:rsidRPr="005A7BB5" w14:paraId="65BFD9BB" w14:textId="77777777" w:rsidTr="007472F2">
        <w:trPr>
          <w:trHeight w:val="300"/>
        </w:trPr>
        <w:tc>
          <w:tcPr>
            <w:tcW w:w="1257" w:type="dxa"/>
            <w:tcMar>
              <w:left w:w="108" w:type="dxa"/>
              <w:right w:w="108" w:type="dxa"/>
            </w:tcMar>
          </w:tcPr>
          <w:p w14:paraId="1A020E0C"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NT Crime Statistics 2020- 2023</w:t>
            </w:r>
          </w:p>
        </w:tc>
        <w:tc>
          <w:tcPr>
            <w:tcW w:w="1427" w:type="dxa"/>
            <w:tcMar>
              <w:left w:w="108" w:type="dxa"/>
              <w:right w:w="108" w:type="dxa"/>
            </w:tcMar>
            <w:vAlign w:val="center"/>
          </w:tcPr>
          <w:p w14:paraId="5BE19589"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Northern Territory Government</w:t>
            </w:r>
          </w:p>
        </w:tc>
        <w:tc>
          <w:tcPr>
            <w:tcW w:w="1229" w:type="dxa"/>
            <w:tcMar>
              <w:left w:w="108" w:type="dxa"/>
              <w:right w:w="108" w:type="dxa"/>
            </w:tcMar>
            <w:vAlign w:val="center"/>
          </w:tcPr>
          <w:p w14:paraId="783284EE" w14:textId="77777777" w:rsidR="497052C1" w:rsidRPr="005A7BB5" w:rsidRDefault="601E21D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16 January 2024</w:t>
            </w:r>
          </w:p>
        </w:tc>
        <w:tc>
          <w:tcPr>
            <w:tcW w:w="2314" w:type="dxa"/>
            <w:tcMar>
              <w:left w:w="108" w:type="dxa"/>
              <w:right w:w="108" w:type="dxa"/>
            </w:tcMar>
            <w:vAlign w:val="center"/>
          </w:tcPr>
          <w:p w14:paraId="45228856" w14:textId="77777777" w:rsidR="497052C1" w:rsidRPr="005A7BB5" w:rsidRDefault="601E21D1" w:rsidP="00F316DF">
            <w:pPr>
              <w:spacing w:before="120"/>
              <w:jc w:val="both"/>
              <w:rPr>
                <w:rFonts w:ascii="Times New Roman" w:eastAsia="Times New Roman" w:hAnsi="Times New Roman"/>
                <w:sz w:val="24"/>
                <w:szCs w:val="24"/>
              </w:rPr>
            </w:pPr>
            <w:hyperlink r:id="rId13">
              <w:r>
                <w:rPr>
                  <w:rStyle w:val="Hyperlink"/>
                  <w:rFonts w:ascii="Times New Roman" w:eastAsia="Times New Roman" w:hAnsi="Times New Roman"/>
                  <w:sz w:val="24"/>
                  <w:szCs w:val="24"/>
                </w:rPr>
                <w:t>NT Crime Statistics November 2023 - Dataset - NTG Open Data Portal</w:t>
              </w:r>
            </w:hyperlink>
          </w:p>
        </w:tc>
        <w:tc>
          <w:tcPr>
            <w:tcW w:w="923" w:type="dxa"/>
            <w:tcMar>
              <w:left w:w="108" w:type="dxa"/>
              <w:right w:w="108" w:type="dxa"/>
            </w:tcMar>
            <w:vAlign w:val="center"/>
          </w:tcPr>
          <w:p w14:paraId="58D5180B" w14:textId="77777777" w:rsidR="497052C1" w:rsidRPr="005A7BB5" w:rsidRDefault="7F54C7CB"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CSV</w:t>
            </w:r>
          </w:p>
        </w:tc>
        <w:tc>
          <w:tcPr>
            <w:tcW w:w="925" w:type="dxa"/>
            <w:tcMar>
              <w:left w:w="108" w:type="dxa"/>
              <w:right w:w="108" w:type="dxa"/>
            </w:tcMar>
            <w:vAlign w:val="center"/>
          </w:tcPr>
          <w:p w14:paraId="02083ECF"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46037</w:t>
            </w:r>
          </w:p>
        </w:tc>
        <w:tc>
          <w:tcPr>
            <w:tcW w:w="1276" w:type="dxa"/>
            <w:tcMar>
              <w:left w:w="108" w:type="dxa"/>
              <w:right w:w="108" w:type="dxa"/>
            </w:tcMar>
            <w:vAlign w:val="center"/>
          </w:tcPr>
          <w:p w14:paraId="115E3264"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10</w:t>
            </w:r>
          </w:p>
        </w:tc>
      </w:tr>
      <w:tr w:rsidR="7F54C7CB" w:rsidRPr="005A7BB5" w14:paraId="6D16C0EC" w14:textId="77777777" w:rsidTr="007472F2">
        <w:trPr>
          <w:trHeight w:val="300"/>
        </w:trPr>
        <w:tc>
          <w:tcPr>
            <w:tcW w:w="1257" w:type="dxa"/>
            <w:tcMar>
              <w:left w:w="108" w:type="dxa"/>
              <w:right w:w="108" w:type="dxa"/>
            </w:tcMar>
          </w:tcPr>
          <w:p w14:paraId="0C10BCA5"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NT Crime Statistics Latest</w:t>
            </w:r>
          </w:p>
          <w:p w14:paraId="7921B405" w14:textId="77777777" w:rsidR="7F54C7CB" w:rsidRPr="005A7BB5" w:rsidRDefault="7F54C7CB" w:rsidP="00F316DF">
            <w:pPr>
              <w:spacing w:before="120"/>
              <w:jc w:val="both"/>
              <w:rPr>
                <w:rFonts w:ascii="Times New Roman" w:eastAsia="Times New Roman" w:hAnsi="Times New Roman"/>
                <w:sz w:val="24"/>
                <w:szCs w:val="24"/>
              </w:rPr>
            </w:pPr>
          </w:p>
        </w:tc>
        <w:tc>
          <w:tcPr>
            <w:tcW w:w="1427" w:type="dxa"/>
            <w:tcMar>
              <w:left w:w="108" w:type="dxa"/>
              <w:right w:w="108" w:type="dxa"/>
            </w:tcMar>
            <w:vAlign w:val="center"/>
          </w:tcPr>
          <w:p w14:paraId="1D0418DB"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Northern Territory Government</w:t>
            </w:r>
          </w:p>
        </w:tc>
        <w:tc>
          <w:tcPr>
            <w:tcW w:w="1229" w:type="dxa"/>
            <w:tcMar>
              <w:left w:w="108" w:type="dxa"/>
              <w:right w:w="108" w:type="dxa"/>
            </w:tcMar>
            <w:vAlign w:val="center"/>
          </w:tcPr>
          <w:p w14:paraId="413A58E8"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11 June 2026</w:t>
            </w:r>
          </w:p>
        </w:tc>
        <w:tc>
          <w:tcPr>
            <w:tcW w:w="2314" w:type="dxa"/>
            <w:tcMar>
              <w:left w:w="108" w:type="dxa"/>
              <w:right w:w="108" w:type="dxa"/>
            </w:tcMar>
            <w:vAlign w:val="center"/>
          </w:tcPr>
          <w:p w14:paraId="7671A3D4" w14:textId="77777777" w:rsidR="7F54C7CB" w:rsidRPr="005A7BB5" w:rsidRDefault="7F54C7CB" w:rsidP="00F316DF">
            <w:pPr>
              <w:spacing w:before="120"/>
              <w:jc w:val="both"/>
              <w:rPr>
                <w:rFonts w:ascii="Times New Roman" w:eastAsia="Times New Roman" w:hAnsi="Times New Roman"/>
                <w:color w:val="0000FF"/>
                <w:sz w:val="24"/>
                <w:szCs w:val="24"/>
                <w:u w:val="single"/>
              </w:rPr>
            </w:pPr>
            <w:r>
              <w:rPr>
                <w:rFonts w:ascii="Times New Roman" w:eastAsia="Times New Roman" w:hAnsi="Times New Roman"/>
                <w:color w:val="0000FF"/>
                <w:sz w:val="24"/>
                <w:szCs w:val="24"/>
                <w:u w:val="single"/>
              </w:rPr>
              <w:t>https://data.nt.gov.au/dataset/current-nt-crime-statistics-april-2026</w:t>
            </w:r>
          </w:p>
        </w:tc>
        <w:tc>
          <w:tcPr>
            <w:tcW w:w="923" w:type="dxa"/>
            <w:tcMar>
              <w:left w:w="108" w:type="dxa"/>
              <w:right w:w="108" w:type="dxa"/>
            </w:tcMar>
            <w:vAlign w:val="center"/>
          </w:tcPr>
          <w:p w14:paraId="00A6FD45"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CSV</w:t>
            </w:r>
          </w:p>
        </w:tc>
        <w:tc>
          <w:tcPr>
            <w:tcW w:w="925" w:type="dxa"/>
            <w:tcMar>
              <w:left w:w="108" w:type="dxa"/>
              <w:right w:w="108" w:type="dxa"/>
            </w:tcMar>
            <w:vAlign w:val="center"/>
          </w:tcPr>
          <w:p w14:paraId="214F0048"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9111</w:t>
            </w:r>
          </w:p>
        </w:tc>
        <w:tc>
          <w:tcPr>
            <w:tcW w:w="1276" w:type="dxa"/>
            <w:tcMar>
              <w:left w:w="108" w:type="dxa"/>
              <w:right w:w="108" w:type="dxa"/>
            </w:tcMar>
            <w:vAlign w:val="center"/>
          </w:tcPr>
          <w:p w14:paraId="6ECA972E"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10</w:t>
            </w:r>
          </w:p>
        </w:tc>
      </w:tr>
      <w:tr w:rsidR="497052C1" w:rsidRPr="005A7BB5" w14:paraId="5710FF36" w14:textId="77777777" w:rsidTr="007472F2">
        <w:trPr>
          <w:trHeight w:val="300"/>
        </w:trPr>
        <w:tc>
          <w:tcPr>
            <w:tcW w:w="1257" w:type="dxa"/>
            <w:tcMar>
              <w:left w:w="108" w:type="dxa"/>
              <w:right w:w="108" w:type="dxa"/>
            </w:tcMar>
          </w:tcPr>
          <w:p w14:paraId="1CF4140C"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Wholesale Alcohol Supply by Quarter, 2023</w:t>
            </w:r>
          </w:p>
        </w:tc>
        <w:tc>
          <w:tcPr>
            <w:tcW w:w="1427" w:type="dxa"/>
            <w:vMerge w:val="restart"/>
            <w:tcMar>
              <w:left w:w="108" w:type="dxa"/>
              <w:right w:w="108" w:type="dxa"/>
            </w:tcMar>
            <w:vAlign w:val="center"/>
          </w:tcPr>
          <w:p w14:paraId="5AB1E301"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Department of Tourism and Hospitality</w:t>
            </w:r>
          </w:p>
        </w:tc>
        <w:tc>
          <w:tcPr>
            <w:tcW w:w="1229" w:type="dxa"/>
            <w:vMerge w:val="restart"/>
            <w:tcMar>
              <w:left w:w="108" w:type="dxa"/>
              <w:right w:w="108" w:type="dxa"/>
            </w:tcMar>
            <w:vAlign w:val="center"/>
          </w:tcPr>
          <w:p w14:paraId="755E849D" w14:textId="77777777" w:rsidR="7F54C7CB" w:rsidRPr="005A7BB5" w:rsidRDefault="7F54C7CB" w:rsidP="00F316DF">
            <w:pPr>
              <w:spacing w:before="120"/>
              <w:jc w:val="both"/>
              <w:rPr>
                <w:rFonts w:ascii="Times New Roman" w:eastAsia="Times New Roman" w:hAnsi="Times New Roman"/>
                <w:color w:val="333333"/>
                <w:sz w:val="24"/>
                <w:szCs w:val="24"/>
              </w:rPr>
            </w:pPr>
            <w:r>
              <w:rPr>
                <w:rFonts w:ascii="Times New Roman" w:eastAsia="Times New Roman" w:hAnsi="Times New Roman"/>
                <w:color w:val="333333"/>
                <w:sz w:val="24"/>
                <w:szCs w:val="24"/>
              </w:rPr>
              <w:t>13 November 2025</w:t>
            </w:r>
          </w:p>
        </w:tc>
        <w:tc>
          <w:tcPr>
            <w:tcW w:w="2314" w:type="dxa"/>
            <w:tcMar>
              <w:left w:w="108" w:type="dxa"/>
              <w:right w:w="108" w:type="dxa"/>
            </w:tcMar>
            <w:vAlign w:val="center"/>
          </w:tcPr>
          <w:p w14:paraId="4612606A" w14:textId="77777777" w:rsidR="497052C1" w:rsidRPr="005A7BB5" w:rsidRDefault="7F54C7CB" w:rsidP="00F316DF">
            <w:pPr>
              <w:spacing w:before="120" w:after="240"/>
              <w:jc w:val="both"/>
              <w:rPr>
                <w:rFonts w:ascii="Times New Roman" w:eastAsia="Times New Roman" w:hAnsi="Times New Roman"/>
                <w:sz w:val="24"/>
                <w:szCs w:val="24"/>
              </w:rPr>
            </w:pPr>
            <w:hyperlink r:id="rId14">
              <w:r>
                <w:rPr>
                  <w:rStyle w:val="Hyperlink"/>
                  <w:rFonts w:ascii="Times New Roman" w:eastAsia="Times New Roman" w:hAnsi="Times New Roman"/>
                  <w:sz w:val="24"/>
                  <w:szCs w:val="24"/>
                </w:rPr>
                <w:t>https://data.nt.gov.au/dataset/wholesale-alcohol-supply-by-quarter-2023</w:t>
              </w:r>
            </w:hyperlink>
          </w:p>
        </w:tc>
        <w:tc>
          <w:tcPr>
            <w:tcW w:w="923" w:type="dxa"/>
            <w:vMerge w:val="restart"/>
            <w:tcMar>
              <w:left w:w="108" w:type="dxa"/>
              <w:right w:w="108" w:type="dxa"/>
            </w:tcMar>
            <w:vAlign w:val="center"/>
          </w:tcPr>
          <w:p w14:paraId="4A099335" w14:textId="77777777" w:rsidR="497052C1" w:rsidRPr="005A7BB5" w:rsidRDefault="7F54C7CB"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XLSX</w:t>
            </w:r>
          </w:p>
          <w:p w14:paraId="6C6123C7" w14:textId="77777777" w:rsidR="497052C1" w:rsidRPr="005A7BB5" w:rsidRDefault="497052C1" w:rsidP="00F316DF">
            <w:pPr>
              <w:spacing w:before="120"/>
              <w:jc w:val="both"/>
              <w:rPr>
                <w:rFonts w:ascii="Times New Roman" w:eastAsia="Times New Roman" w:hAnsi="Times New Roman"/>
                <w:sz w:val="24"/>
                <w:szCs w:val="24"/>
              </w:rPr>
            </w:pPr>
          </w:p>
        </w:tc>
        <w:tc>
          <w:tcPr>
            <w:tcW w:w="925" w:type="dxa"/>
            <w:tcMar>
              <w:left w:w="108" w:type="dxa"/>
              <w:right w:w="108" w:type="dxa"/>
            </w:tcMar>
            <w:vAlign w:val="center"/>
          </w:tcPr>
          <w:p w14:paraId="65A68D17"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29</w:t>
            </w:r>
          </w:p>
        </w:tc>
        <w:tc>
          <w:tcPr>
            <w:tcW w:w="1276" w:type="dxa"/>
            <w:tcMar>
              <w:left w:w="108" w:type="dxa"/>
              <w:right w:w="108" w:type="dxa"/>
            </w:tcMar>
            <w:vAlign w:val="center"/>
          </w:tcPr>
          <w:p w14:paraId="417F98AD"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12</w:t>
            </w:r>
          </w:p>
        </w:tc>
      </w:tr>
      <w:tr w:rsidR="7F54C7CB" w:rsidRPr="005A7BB5" w14:paraId="0C59B9B3" w14:textId="77777777" w:rsidTr="007472F2">
        <w:trPr>
          <w:trHeight w:val="300"/>
        </w:trPr>
        <w:tc>
          <w:tcPr>
            <w:tcW w:w="1257" w:type="dxa"/>
            <w:tcMar>
              <w:left w:w="108" w:type="dxa"/>
              <w:right w:w="108" w:type="dxa"/>
            </w:tcMar>
          </w:tcPr>
          <w:p w14:paraId="421B96B4"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Wholesale Alcohol Supply by Quarter, 2024</w:t>
            </w:r>
          </w:p>
        </w:tc>
        <w:tc>
          <w:tcPr>
            <w:tcW w:w="1427" w:type="dxa"/>
            <w:vMerge/>
            <w:tcMar>
              <w:left w:w="108" w:type="dxa"/>
              <w:right w:w="108" w:type="dxa"/>
            </w:tcMar>
            <w:vAlign w:val="center"/>
          </w:tcPr>
          <w:p w14:paraId="37715A4C" w14:textId="77777777" w:rsidR="00092FF6" w:rsidRPr="005A7BB5" w:rsidRDefault="00092FF6" w:rsidP="00F316DF">
            <w:pPr>
              <w:spacing w:before="120"/>
              <w:jc w:val="both"/>
            </w:pPr>
          </w:p>
        </w:tc>
        <w:tc>
          <w:tcPr>
            <w:tcW w:w="1229" w:type="dxa"/>
            <w:vMerge/>
            <w:tcMar>
              <w:left w:w="108" w:type="dxa"/>
              <w:right w:w="108" w:type="dxa"/>
            </w:tcMar>
            <w:vAlign w:val="center"/>
          </w:tcPr>
          <w:p w14:paraId="12A1E676" w14:textId="77777777" w:rsidR="00092FF6" w:rsidRPr="005A7BB5" w:rsidRDefault="00092FF6" w:rsidP="00F316DF">
            <w:pPr>
              <w:spacing w:before="120"/>
              <w:jc w:val="both"/>
            </w:pPr>
          </w:p>
        </w:tc>
        <w:tc>
          <w:tcPr>
            <w:tcW w:w="2314" w:type="dxa"/>
            <w:tcMar>
              <w:left w:w="108" w:type="dxa"/>
              <w:right w:w="108" w:type="dxa"/>
            </w:tcMar>
            <w:vAlign w:val="center"/>
          </w:tcPr>
          <w:p w14:paraId="6812EFF7" w14:textId="77777777" w:rsidR="7F54C7CB" w:rsidRPr="005A7BB5" w:rsidRDefault="7F54C7CB" w:rsidP="00F316DF">
            <w:pPr>
              <w:spacing w:before="120" w:after="240"/>
              <w:jc w:val="both"/>
              <w:rPr>
                <w:rFonts w:ascii="Times New Roman" w:eastAsia="Times New Roman" w:hAnsi="Times New Roman"/>
                <w:sz w:val="24"/>
                <w:szCs w:val="24"/>
              </w:rPr>
            </w:pPr>
            <w:hyperlink r:id="rId15">
              <w:r>
                <w:rPr>
                  <w:rStyle w:val="Hyperlink"/>
                  <w:rFonts w:ascii="Times New Roman" w:eastAsia="Times New Roman" w:hAnsi="Times New Roman"/>
                  <w:sz w:val="24"/>
                  <w:szCs w:val="24"/>
                </w:rPr>
                <w:t>https://data.nt.gov.au/dataset/wholesale-alcohol-supply-by-quarter-2024</w:t>
              </w:r>
            </w:hyperlink>
          </w:p>
        </w:tc>
        <w:tc>
          <w:tcPr>
            <w:tcW w:w="923" w:type="dxa"/>
            <w:vMerge/>
            <w:tcMar>
              <w:left w:w="108" w:type="dxa"/>
              <w:right w:w="108" w:type="dxa"/>
            </w:tcMar>
            <w:vAlign w:val="center"/>
          </w:tcPr>
          <w:p w14:paraId="398CD24A" w14:textId="77777777" w:rsidR="00092FF6" w:rsidRPr="005A7BB5" w:rsidRDefault="00092FF6" w:rsidP="00F316DF">
            <w:pPr>
              <w:spacing w:before="120"/>
              <w:jc w:val="both"/>
            </w:pPr>
          </w:p>
        </w:tc>
        <w:tc>
          <w:tcPr>
            <w:tcW w:w="925" w:type="dxa"/>
            <w:tcMar>
              <w:left w:w="108" w:type="dxa"/>
              <w:right w:w="108" w:type="dxa"/>
            </w:tcMar>
            <w:vAlign w:val="center"/>
          </w:tcPr>
          <w:p w14:paraId="6A6C2883"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29</w:t>
            </w:r>
          </w:p>
        </w:tc>
        <w:tc>
          <w:tcPr>
            <w:tcW w:w="1276" w:type="dxa"/>
            <w:tcMar>
              <w:left w:w="108" w:type="dxa"/>
              <w:right w:w="108" w:type="dxa"/>
            </w:tcMar>
            <w:vAlign w:val="center"/>
          </w:tcPr>
          <w:p w14:paraId="525B1C4E"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12</w:t>
            </w:r>
          </w:p>
        </w:tc>
      </w:tr>
      <w:tr w:rsidR="7F54C7CB" w:rsidRPr="005A7BB5" w14:paraId="25DF7F3A" w14:textId="77777777" w:rsidTr="007472F2">
        <w:trPr>
          <w:trHeight w:val="300"/>
        </w:trPr>
        <w:tc>
          <w:tcPr>
            <w:tcW w:w="1257" w:type="dxa"/>
            <w:tcMar>
              <w:left w:w="108" w:type="dxa"/>
              <w:right w:w="108" w:type="dxa"/>
            </w:tcMar>
          </w:tcPr>
          <w:p w14:paraId="6935C7F0"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Wholesale Alcohol Supply by Quarter, 2025</w:t>
            </w:r>
          </w:p>
        </w:tc>
        <w:tc>
          <w:tcPr>
            <w:tcW w:w="1427" w:type="dxa"/>
            <w:vMerge/>
            <w:tcMar>
              <w:left w:w="108" w:type="dxa"/>
              <w:right w:w="108" w:type="dxa"/>
            </w:tcMar>
            <w:vAlign w:val="center"/>
          </w:tcPr>
          <w:p w14:paraId="4F444011" w14:textId="77777777" w:rsidR="00092FF6" w:rsidRPr="005A7BB5" w:rsidRDefault="00092FF6" w:rsidP="00F316DF">
            <w:pPr>
              <w:spacing w:before="120"/>
              <w:jc w:val="both"/>
            </w:pPr>
          </w:p>
        </w:tc>
        <w:tc>
          <w:tcPr>
            <w:tcW w:w="1229" w:type="dxa"/>
            <w:vMerge/>
            <w:tcMar>
              <w:left w:w="108" w:type="dxa"/>
              <w:right w:w="108" w:type="dxa"/>
            </w:tcMar>
            <w:vAlign w:val="center"/>
          </w:tcPr>
          <w:p w14:paraId="085AAC03" w14:textId="77777777" w:rsidR="00092FF6" w:rsidRPr="005A7BB5" w:rsidRDefault="00092FF6" w:rsidP="00F316DF">
            <w:pPr>
              <w:spacing w:before="120"/>
              <w:jc w:val="both"/>
            </w:pPr>
          </w:p>
        </w:tc>
        <w:tc>
          <w:tcPr>
            <w:tcW w:w="2314" w:type="dxa"/>
            <w:tcMar>
              <w:left w:w="108" w:type="dxa"/>
              <w:right w:w="108" w:type="dxa"/>
            </w:tcMar>
            <w:vAlign w:val="center"/>
          </w:tcPr>
          <w:p w14:paraId="1985AEC8" w14:textId="77777777" w:rsidR="7F54C7CB" w:rsidRPr="005A7BB5" w:rsidRDefault="7F54C7CB" w:rsidP="00F316DF">
            <w:pPr>
              <w:spacing w:before="120"/>
              <w:jc w:val="both"/>
              <w:rPr>
                <w:rFonts w:ascii="Times New Roman" w:eastAsia="Times New Roman" w:hAnsi="Times New Roman"/>
                <w:color w:val="0000FF"/>
                <w:sz w:val="24"/>
                <w:szCs w:val="24"/>
                <w:u w:val="single"/>
              </w:rPr>
            </w:pPr>
            <w:hyperlink r:id="rId16">
              <w:r>
                <w:rPr>
                  <w:rStyle w:val="Hyperlink"/>
                  <w:rFonts w:ascii="Times New Roman" w:eastAsia="Times New Roman" w:hAnsi="Times New Roman"/>
                  <w:sz w:val="24"/>
                  <w:szCs w:val="24"/>
                </w:rPr>
                <w:t>https://data.nt.gov.au/dataset/wholesale-alcohol-supply-by-quarter-2025</w:t>
              </w:r>
            </w:hyperlink>
          </w:p>
        </w:tc>
        <w:tc>
          <w:tcPr>
            <w:tcW w:w="923" w:type="dxa"/>
            <w:vMerge/>
            <w:tcMar>
              <w:left w:w="108" w:type="dxa"/>
              <w:right w:w="108" w:type="dxa"/>
            </w:tcMar>
            <w:vAlign w:val="center"/>
          </w:tcPr>
          <w:p w14:paraId="388EF145" w14:textId="77777777" w:rsidR="00092FF6" w:rsidRPr="005A7BB5" w:rsidRDefault="00092FF6" w:rsidP="00F316DF">
            <w:pPr>
              <w:spacing w:before="120"/>
              <w:jc w:val="both"/>
            </w:pPr>
          </w:p>
        </w:tc>
        <w:tc>
          <w:tcPr>
            <w:tcW w:w="925" w:type="dxa"/>
            <w:tcMar>
              <w:left w:w="108" w:type="dxa"/>
              <w:right w:w="108" w:type="dxa"/>
            </w:tcMar>
            <w:vAlign w:val="center"/>
          </w:tcPr>
          <w:p w14:paraId="5ECAA9E6"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29</w:t>
            </w:r>
          </w:p>
        </w:tc>
        <w:tc>
          <w:tcPr>
            <w:tcW w:w="1276" w:type="dxa"/>
            <w:tcMar>
              <w:left w:w="108" w:type="dxa"/>
              <w:right w:w="108" w:type="dxa"/>
            </w:tcMar>
            <w:vAlign w:val="center"/>
          </w:tcPr>
          <w:p w14:paraId="1FE4C17C"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12</w:t>
            </w:r>
          </w:p>
        </w:tc>
      </w:tr>
    </w:tbl>
    <w:p w14:paraId="0A208AFF" w14:textId="77777777" w:rsidR="497052C1" w:rsidRPr="005A7BB5" w:rsidRDefault="7F54C7CB"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NT Crime Statistics dataset was selected because it provides monthly time-series crime data by region and offence type, making it suitable for temporal and spatial trend analysis. NTG population data were used to standardise crime rates per 100,000 population, enabling fair comparisons across regions with different population sizes.</w:t>
      </w:r>
    </w:p>
    <w:p w14:paraId="1D811196" w14:textId="77777777" w:rsidR="0068388B" w:rsidRPr="005A7BB5" w:rsidRDefault="00E72BB7" w:rsidP="00F316DF">
      <w:pPr>
        <w:pStyle w:val="ListParagraph"/>
        <w:keepNext/>
        <w:spacing w:before="120" w:after="120" w:line="240" w:lineRule="auto"/>
        <w:ind w:left="0" w:right="-46"/>
        <w:contextualSpacing w:val="0"/>
        <w:jc w:val="both"/>
        <w:rPr>
          <w:lang w:val="en-AU"/>
        </w:rPr>
      </w:pPr>
      <w:r>
        <w:rPr>
          <w:noProof/>
          <w:lang w:val="en-AU"/>
        </w:rPr>
        <w:lastRenderedPageBreak/>
        <w:drawing>
          <wp:inline distT="0" distB="0" distL="0" distR="0" wp14:anchorId="51548538" wp14:editId="30E5D85B">
            <wp:extent cx="5394494" cy="4375150"/>
            <wp:effectExtent l="0" t="0" r="0" b="6350"/>
            <wp:docPr id="1247846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846481" name=""/>
                    <pic:cNvPicPr/>
                  </pic:nvPicPr>
                  <pic:blipFill>
                    <a:blip r:embed="rId17"/>
                    <a:stretch>
                      <a:fillRect/>
                    </a:stretch>
                  </pic:blipFill>
                  <pic:spPr>
                    <a:xfrm>
                      <a:off x="0" y="0"/>
                      <a:ext cx="5408142" cy="4386219"/>
                    </a:xfrm>
                    <a:prstGeom prst="rect">
                      <a:avLst/>
                    </a:prstGeom>
                  </pic:spPr>
                </pic:pic>
              </a:graphicData>
            </a:graphic>
          </wp:inline>
        </w:drawing>
      </w:r>
    </w:p>
    <w:p w14:paraId="7B8C5CC3" w14:textId="77777777" w:rsidR="497052C1" w:rsidRPr="005A7BB5" w:rsidRDefault="0068388B" w:rsidP="00F316DF">
      <w:pPr>
        <w:pStyle w:val="Caption"/>
        <w:spacing w:before="120"/>
        <w:jc w:val="center"/>
        <w:rPr>
          <w:rFonts w:ascii="Times New Roman" w:eastAsia="Times New Roman" w:hAnsi="Times New Roman"/>
          <w:color w:val="auto"/>
          <w:sz w:val="24"/>
          <w:szCs w:val="24"/>
        </w:rPr>
      </w:pPr>
      <w:bookmarkStart w:id="10" w:name="_Toc237469403"/>
      <w:bookmarkStart w:id="11" w:name="_Toc237469468"/>
      <w:bookmarkStart w:id="12" w:name="_Toc243408489"/>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1</w:t>
      </w:r>
      <w:r>
        <w:rPr>
          <w:rFonts w:ascii="Times New Roman" w:hAnsi="Times New Roman"/>
          <w:color w:val="auto"/>
          <w:sz w:val="24"/>
          <w:szCs w:val="24"/>
        </w:rPr>
        <w:fldChar w:fldCharType="end"/>
      </w:r>
      <w:r>
        <w:rPr>
          <w:rFonts w:ascii="Times New Roman" w:hAnsi="Times New Roman"/>
          <w:color w:val="auto"/>
          <w:sz w:val="24"/>
          <w:szCs w:val="24"/>
        </w:rPr>
        <w:t>: Project Architecture</w:t>
      </w:r>
      <w:bookmarkStart w:id="13" w:name="OLE_LINK17"/>
      <w:bookmarkEnd w:id="10"/>
      <w:bookmarkEnd w:id="11"/>
      <w:bookmarkEnd w:id="12"/>
    </w:p>
    <w:p w14:paraId="52CFAAA9" w14:textId="15592548" w:rsidR="001D2753" w:rsidRPr="005A7BB5" w:rsidRDefault="001D2753" w:rsidP="00F316DF">
      <w:pPr>
        <w:pStyle w:val="Caption"/>
        <w:keepNext/>
        <w:spacing w:before="120"/>
        <w:jc w:val="center"/>
        <w:rPr>
          <w:rFonts w:ascii="Times New Roman" w:hAnsi="Times New Roman"/>
          <w:color w:val="auto"/>
          <w:sz w:val="24"/>
          <w:szCs w:val="24"/>
        </w:rPr>
      </w:pPr>
      <w:bookmarkStart w:id="14" w:name="_Toc243408462"/>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931E5">
        <w:rPr>
          <w:rFonts w:ascii="Times New Roman" w:hAnsi="Times New Roman"/>
          <w:noProof/>
          <w:color w:val="auto"/>
          <w:sz w:val="24"/>
          <w:szCs w:val="24"/>
        </w:rPr>
        <w:t>2</w:t>
      </w:r>
      <w:r>
        <w:rPr>
          <w:rFonts w:ascii="Times New Roman" w:hAnsi="Times New Roman"/>
          <w:color w:val="auto"/>
          <w:sz w:val="24"/>
          <w:szCs w:val="24"/>
        </w:rPr>
        <w:fldChar w:fldCharType="end"/>
      </w:r>
      <w:r>
        <w:rPr>
          <w:rFonts w:ascii="Times New Roman" w:hAnsi="Times New Roman"/>
          <w:color w:val="auto"/>
          <w:sz w:val="24"/>
          <w:szCs w:val="24"/>
        </w:rPr>
        <w:t>: Pipeline stages, tools and purpose</w:t>
      </w:r>
      <w:bookmarkEnd w:id="14"/>
    </w:p>
    <w:tbl>
      <w:tblPr>
        <w:tblW w:w="8925" w:type="dxa"/>
        <w:tblLook w:val="06A0" w:firstRow="1" w:lastRow="0" w:firstColumn="1" w:lastColumn="0" w:noHBand="1" w:noVBand="1"/>
      </w:tblPr>
      <w:tblGrid>
        <w:gridCol w:w="1555"/>
        <w:gridCol w:w="1984"/>
        <w:gridCol w:w="5386"/>
      </w:tblGrid>
      <w:tr w:rsidR="00D350ED" w:rsidRPr="005A7BB5" w14:paraId="6DD932C2"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3D2FF1F" w14:textId="77777777" w:rsidR="00D350ED" w:rsidRPr="005A7BB5" w:rsidRDefault="00D350ED" w:rsidP="00F316DF">
            <w:pPr>
              <w:pStyle w:val="ListParagraph"/>
              <w:spacing w:before="120" w:after="120" w:line="240" w:lineRule="auto"/>
              <w:ind w:left="14"/>
              <w:contextualSpacing w:val="0"/>
              <w:jc w:val="center"/>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Stage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092070D" w14:textId="77777777" w:rsidR="00D350ED" w:rsidRPr="005A7BB5" w:rsidRDefault="00D350ED" w:rsidP="00F316DF">
            <w:pPr>
              <w:pStyle w:val="ListParagraph"/>
              <w:spacing w:before="120" w:after="120" w:line="240" w:lineRule="auto"/>
              <w:ind w:left="14" w:right="8"/>
              <w:contextualSpacing w:val="0"/>
              <w:jc w:val="center"/>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Tool/ Technology</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D255FCF" w14:textId="77777777" w:rsidR="00D350ED" w:rsidRPr="005A7BB5" w:rsidRDefault="00D350ED" w:rsidP="00F316DF">
            <w:pPr>
              <w:pStyle w:val="ListParagraph"/>
              <w:spacing w:before="120" w:after="120" w:line="240" w:lineRule="auto"/>
              <w:ind w:left="124"/>
              <w:contextualSpacing w:val="0"/>
              <w:jc w:val="center"/>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Purpose</w:t>
            </w:r>
          </w:p>
        </w:tc>
      </w:tr>
      <w:tr w:rsidR="00D350ED" w:rsidRPr="005A7BB5" w14:paraId="1352EEEB" w14:textId="77777777" w:rsidTr="00036C68">
        <w:trPr>
          <w:trHeight w:val="8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07D1CE9"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Data Source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ACAE7CB" w14:textId="77777777" w:rsidR="00D350ED" w:rsidRPr="005A7BB5" w:rsidRDefault="00547D6A"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NT Open Data Portal</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52B25B8" w14:textId="77777777" w:rsidR="00D350ED" w:rsidRPr="005A7BB5" w:rsidRDefault="00394978"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Three public datasets: crime statistics, population demographics, wholesale alcohol supply.</w:t>
            </w:r>
          </w:p>
        </w:tc>
      </w:tr>
      <w:tr w:rsidR="00D350ED" w:rsidRPr="005A7BB5" w14:paraId="2B5A82A4"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FA47693"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Ingest</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365D101" w14:textId="77777777" w:rsidR="00D350ED" w:rsidRPr="005A7BB5" w:rsidRDefault="00D350ED"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Python (pandas)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40FC08C" w14:textId="77777777" w:rsidR="00D350ED" w:rsidRPr="005A7BB5" w:rsidRDefault="00CE6238"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Loads raw CSV/XLSX files from each source.</w:t>
            </w:r>
          </w:p>
        </w:tc>
      </w:tr>
      <w:tr w:rsidR="00D350ED" w:rsidRPr="005A7BB5" w14:paraId="7190F9E7"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A52A7DE"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Data Store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FFEC4C4" w14:textId="77777777" w:rsidR="00D350ED" w:rsidRPr="005A7BB5" w:rsidRDefault="002650F7"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GitHub repository</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BCF7A3B" w14:textId="77777777" w:rsidR="00D350ED" w:rsidRPr="005A7BB5" w:rsidRDefault="002650F7"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Version-controlled storage of raw and processed data, giving change history and access control in place of a cloud data lake.</w:t>
            </w:r>
          </w:p>
        </w:tc>
      </w:tr>
      <w:tr w:rsidR="00D350ED" w:rsidRPr="005A7BB5" w14:paraId="7D86659C" w14:textId="77777777" w:rsidTr="00036C68">
        <w:trPr>
          <w:trHeight w:val="8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1D01644"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Data Processing</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6F31895" w14:textId="77777777" w:rsidR="00D350ED" w:rsidRPr="005A7BB5" w:rsidRDefault="00D350ED"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Python (pandas)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702B27E" w14:textId="77777777" w:rsidR="00D350ED" w:rsidRPr="005A7BB5" w:rsidRDefault="00371CC9"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 xml:space="preserve">Cleans, merges and </w:t>
            </w:r>
            <w:proofErr w:type="gramStart"/>
            <w:r>
              <w:rPr>
                <w:rFonts w:ascii="Times New Roman" w:eastAsia="Times New Roman" w:hAnsi="Times New Roman"/>
                <w:color w:val="000000" w:themeColor="text1"/>
                <w:sz w:val="24"/>
                <w:szCs w:val="24"/>
                <w:lang w:val="en-AU"/>
              </w:rPr>
              <w:t>engineers</w:t>
            </w:r>
            <w:proofErr w:type="gramEnd"/>
            <w:r>
              <w:rPr>
                <w:rFonts w:ascii="Times New Roman" w:eastAsia="Times New Roman" w:hAnsi="Times New Roman"/>
                <w:color w:val="000000" w:themeColor="text1"/>
                <w:sz w:val="24"/>
                <w:szCs w:val="24"/>
                <w:lang w:val="en-AU"/>
              </w:rPr>
              <w:t xml:space="preserve"> features (lagged indicators, cyclical month encoding, per-capita normalisation) across the three sources.</w:t>
            </w:r>
          </w:p>
        </w:tc>
      </w:tr>
      <w:tr w:rsidR="00D350ED" w:rsidRPr="005A7BB5" w14:paraId="449C42CE"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7F509B5"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Analytics / ML</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E823E4A" w14:textId="77777777" w:rsidR="00D350ED" w:rsidRPr="005A7BB5" w:rsidRDefault="00371CC9"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Python (scikit-learn)</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59C9F68" w14:textId="77777777" w:rsidR="00D350ED" w:rsidRPr="005A7BB5" w:rsidRDefault="00ED4C7E"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Trains and validates Ridge and Lasso regression models to forecast monthly, region-level assault rates.</w:t>
            </w:r>
          </w:p>
        </w:tc>
      </w:tr>
      <w:tr w:rsidR="00D350ED" w:rsidRPr="005A7BB5" w14:paraId="1F4D5336"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9BBB380"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Dashboard</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0E20718" w14:textId="77777777" w:rsidR="00D350ED" w:rsidRPr="005A7BB5" w:rsidRDefault="00ED4C7E"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Python (</w:t>
            </w:r>
            <w:proofErr w:type="spellStart"/>
            <w:r>
              <w:rPr>
                <w:rFonts w:ascii="Times New Roman" w:eastAsia="Times New Roman" w:hAnsi="Times New Roman" w:cs="Times New Roman"/>
                <w:color w:val="000000" w:themeColor="text1"/>
                <w:sz w:val="24"/>
                <w:szCs w:val="24"/>
                <w:lang w:val="en-AU"/>
              </w:rPr>
              <w:t>Streamlit</w:t>
            </w:r>
            <w:proofErr w:type="spellEnd"/>
            <w:r>
              <w:rPr>
                <w:rFonts w:ascii="Times New Roman" w:eastAsia="Times New Roman" w:hAnsi="Times New Roman" w:cs="Times New Roman"/>
                <w:color w:val="000000" w:themeColor="text1"/>
                <w:sz w:val="24"/>
                <w:szCs w:val="24"/>
                <w:lang w:val="en-AU"/>
              </w:rPr>
              <w:t>)</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A371C81" w14:textId="77777777" w:rsidR="00D350ED" w:rsidRPr="005A7BB5" w:rsidRDefault="00170632"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Presents forecasts and regional trends in an interactive view for PFES.</w:t>
            </w:r>
          </w:p>
        </w:tc>
      </w:tr>
      <w:tr w:rsidR="00170632" w:rsidRPr="005A7BB5" w14:paraId="47A8869F"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47E09FE" w14:textId="77777777" w:rsidR="00170632" w:rsidRPr="005A7BB5" w:rsidRDefault="00767265"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lastRenderedPageBreak/>
              <w:t>Deploy</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2524B23" w14:textId="77777777" w:rsidR="00170632" w:rsidRPr="005A7BB5" w:rsidRDefault="00170632"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proofErr w:type="spellStart"/>
            <w:r>
              <w:rPr>
                <w:rFonts w:ascii="Times New Roman" w:eastAsia="Times New Roman" w:hAnsi="Times New Roman" w:cs="Times New Roman"/>
                <w:color w:val="000000" w:themeColor="text1"/>
                <w:sz w:val="24"/>
                <w:szCs w:val="24"/>
                <w:lang w:val="en-AU"/>
              </w:rPr>
              <w:t>Streamlit</w:t>
            </w:r>
            <w:proofErr w:type="spellEnd"/>
            <w:r>
              <w:rPr>
                <w:rFonts w:ascii="Times New Roman" w:eastAsia="Times New Roman" w:hAnsi="Times New Roman" w:cs="Times New Roman"/>
                <w:color w:val="000000" w:themeColor="text1"/>
                <w:sz w:val="24"/>
                <w:szCs w:val="24"/>
                <w:lang w:val="en-AU"/>
              </w:rPr>
              <w:t xml:space="preserve"> Community Cloud (via GitHub)</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A194CEA" w14:textId="77777777" w:rsidR="00170632" w:rsidRPr="005A7BB5" w:rsidRDefault="00336A3E"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Automatically redeploys the live dashboard whenever changes are pushed to the GitHub repository.</w:t>
            </w:r>
          </w:p>
        </w:tc>
      </w:tr>
      <w:tr w:rsidR="00D350ED" w:rsidRPr="005A7BB5" w14:paraId="7AE92EBF"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74164E5"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Monitor</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2C86495" w14:textId="77777777" w:rsidR="00D350ED" w:rsidRPr="005A7BB5" w:rsidRDefault="00D350ED"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Python scripts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CC7753B" w14:textId="77777777" w:rsidR="00D350ED" w:rsidRPr="005A7BB5" w:rsidRDefault="00336A3E" w:rsidP="00F316DF">
            <w:pPr>
              <w:pStyle w:val="ListParagraph"/>
              <w:spacing w:before="120" w:after="120" w:line="240" w:lineRule="auto"/>
              <w:ind w:left="121" w:right="129"/>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Checks forecast performance for drift and flags when the model should be retrained.</w:t>
            </w:r>
          </w:p>
        </w:tc>
      </w:tr>
      <w:tr w:rsidR="544E6AD9" w:rsidRPr="005A7BB5" w14:paraId="7E6F6364"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EB35F2E" w14:textId="77777777" w:rsidR="544E6AD9" w:rsidRPr="005A7BB5" w:rsidRDefault="544E6AD9" w:rsidP="00F316DF">
            <w:pPr>
              <w:pStyle w:val="ListParagraph"/>
              <w:spacing w:before="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Incremental learning</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257430D" w14:textId="77777777" w:rsidR="544E6AD9" w:rsidRPr="005A7BB5" w:rsidRDefault="544E6AD9" w:rsidP="00F316DF">
            <w:pPr>
              <w:pStyle w:val="ListParagraph"/>
              <w:spacing w:before="120" w:line="240" w:lineRule="auto"/>
              <w:ind w:left="155"/>
              <w:contextualSpacing w:val="0"/>
              <w:jc w:val="both"/>
              <w:rPr>
                <w:lang w:val="en-AU"/>
              </w:rPr>
            </w:pPr>
            <w:r>
              <w:rPr>
                <w:rFonts w:ascii="Times New Roman" w:eastAsia="Times New Roman" w:hAnsi="Times New Roman" w:cs="Times New Roman"/>
                <w:color w:val="000000" w:themeColor="text1"/>
                <w:sz w:val="24"/>
                <w:szCs w:val="24"/>
                <w:lang w:val="en-AU"/>
              </w:rPr>
              <w:t>Python scripts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8B40D50" w14:textId="77777777" w:rsidR="544E6AD9" w:rsidRPr="005A7BB5" w:rsidRDefault="544E6AD9" w:rsidP="00F316DF">
            <w:pPr>
              <w:pStyle w:val="ListParagraph"/>
              <w:spacing w:before="120" w:line="240" w:lineRule="auto"/>
              <w:ind w:left="128" w:right="129"/>
              <w:contextualSpacing w:val="0"/>
              <w:jc w:val="both"/>
              <w:rPr>
                <w:lang w:val="en-AU"/>
              </w:rPr>
            </w:pPr>
            <w:r>
              <w:rPr>
                <w:rFonts w:ascii="Times New Roman" w:eastAsia="Times New Roman" w:hAnsi="Times New Roman"/>
                <w:color w:val="000000" w:themeColor="text1"/>
                <w:sz w:val="24"/>
                <w:szCs w:val="24"/>
                <w:lang w:val="en-AU"/>
              </w:rPr>
              <w:t>Continuously adjusting the model parameters by training based on incoming data</w:t>
            </w:r>
          </w:p>
        </w:tc>
      </w:tr>
    </w:tbl>
    <w:p w14:paraId="1244EF6A" w14:textId="77777777" w:rsidR="002B429A" w:rsidRPr="005A7BB5" w:rsidRDefault="002B429A"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Governance considerations spanning the full pipeline (privacy, security and reproducibility) are addressed through GitHub's built-in access controls, commit history and README documentation, and are detailed further in Section 8.</w:t>
      </w:r>
    </w:p>
    <w:p w14:paraId="79A16130" w14:textId="77777777" w:rsidR="7F54C7CB" w:rsidRPr="005A7BB5" w:rsidRDefault="7F54C7CB"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 xml:space="preserve">Although the architecture conceptually mirrors AWS's managed data pipeline pattern (S3 </w:t>
      </w:r>
      <w:proofErr w:type="gramStart"/>
      <w:r>
        <w:rPr>
          <w:rFonts w:ascii="Wingdings" w:eastAsia="Wingdings" w:hAnsi="Wingdings" w:cs="Wingdings"/>
          <w:sz w:val="24"/>
          <w:szCs w:val="24"/>
        </w:rPr>
        <w:t>à</w:t>
      </w:r>
      <w:r>
        <w:rPr>
          <w:rFonts w:ascii="Times New Roman" w:eastAsia="Times New Roman" w:hAnsi="Times New Roman"/>
          <w:sz w:val="24"/>
          <w:szCs w:val="24"/>
        </w:rPr>
        <w:t xml:space="preserve">  Glue</w:t>
      </w:r>
      <w:proofErr w:type="gramEnd"/>
      <w:r>
        <w:rPr>
          <w:rFonts w:ascii="Times New Roman" w:eastAsia="Times New Roman" w:hAnsi="Times New Roman"/>
          <w:sz w:val="24"/>
          <w:szCs w:val="24"/>
        </w:rPr>
        <w:t xml:space="preserve"> Data </w:t>
      </w:r>
      <w:proofErr w:type="spellStart"/>
      <w:r>
        <w:rPr>
          <w:rFonts w:ascii="Times New Roman" w:eastAsia="Times New Roman" w:hAnsi="Times New Roman"/>
          <w:sz w:val="24"/>
          <w:szCs w:val="24"/>
        </w:rPr>
        <w:t>Catalog</w:t>
      </w:r>
      <w:proofErr w:type="spellEnd"/>
      <w:r>
        <w:rPr>
          <w:rFonts w:ascii="Times New Roman" w:eastAsia="Times New Roman" w:hAnsi="Times New Roman"/>
          <w:sz w:val="24"/>
          <w:szCs w:val="24"/>
        </w:rPr>
        <w:t xml:space="preserve"> </w:t>
      </w:r>
      <w:r>
        <w:rPr>
          <w:rFonts w:ascii="Wingdings" w:eastAsia="Wingdings" w:hAnsi="Wingdings" w:cs="Wingdings"/>
          <w:sz w:val="24"/>
          <w:szCs w:val="24"/>
        </w:rPr>
        <w:t>à</w:t>
      </w:r>
      <w:r>
        <w:rPr>
          <w:rFonts w:ascii="Times New Roman" w:eastAsia="Times New Roman" w:hAnsi="Times New Roman"/>
          <w:sz w:val="24"/>
          <w:szCs w:val="24"/>
        </w:rPr>
        <w:t xml:space="preserve"> Glue ETL </w:t>
      </w:r>
      <w:r>
        <w:rPr>
          <w:rFonts w:ascii="Wingdings" w:eastAsia="Wingdings" w:hAnsi="Wingdings" w:cs="Wingdings"/>
          <w:sz w:val="24"/>
          <w:szCs w:val="24"/>
        </w:rPr>
        <w:t>à</w:t>
      </w:r>
      <w:r>
        <w:rPr>
          <w:rFonts w:ascii="Times New Roman" w:eastAsia="Times New Roman" w:hAnsi="Times New Roman"/>
          <w:sz w:val="24"/>
          <w:szCs w:val="24"/>
        </w:rPr>
        <w:t xml:space="preserve"> SageMaker </w:t>
      </w:r>
      <w:r>
        <w:rPr>
          <w:rFonts w:ascii="Wingdings" w:eastAsia="Wingdings" w:hAnsi="Wingdings" w:cs="Wingdings"/>
          <w:sz w:val="24"/>
          <w:szCs w:val="24"/>
        </w:rPr>
        <w:t>à</w:t>
      </w:r>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QuickSight</w:t>
      </w:r>
      <w:proofErr w:type="spellEnd"/>
      <w:r>
        <w:rPr>
          <w:rFonts w:ascii="Times New Roman" w:eastAsia="Times New Roman" w:hAnsi="Times New Roman"/>
          <w:sz w:val="24"/>
          <w:szCs w:val="24"/>
        </w:rPr>
        <w:t>, with SageMaker Model Monitor for post-deployment monitoring and SageMaker’s built-in incremental training capability for scheduled retraining), the group project implements each stage using open-source, non-AWS tools, consistent with the module's guidance to rely on open-</w:t>
      </w:r>
      <w:proofErr w:type="gramStart"/>
      <w:r>
        <w:rPr>
          <w:rFonts w:ascii="Times New Roman" w:eastAsia="Times New Roman" w:hAnsi="Times New Roman"/>
          <w:sz w:val="24"/>
          <w:szCs w:val="24"/>
        </w:rPr>
        <w:t>source  tools</w:t>
      </w:r>
      <w:proofErr w:type="gramEnd"/>
      <w:r>
        <w:rPr>
          <w:rFonts w:ascii="Times New Roman" w:eastAsia="Times New Roman" w:hAnsi="Times New Roman"/>
          <w:sz w:val="24"/>
          <w:szCs w:val="24"/>
        </w:rPr>
        <w:t xml:space="preserve"> for the group deliverable.</w:t>
      </w:r>
    </w:p>
    <w:p w14:paraId="3F1A6AAB" w14:textId="1C943FE2" w:rsidR="00B72CF8" w:rsidRPr="005A7BB5" w:rsidRDefault="544E6AD9" w:rsidP="00F316DF">
      <w:pPr>
        <w:spacing w:before="120" w:after="120"/>
        <w:jc w:val="both"/>
        <w:rPr>
          <w:rFonts w:ascii="Times New Roman" w:eastAsia="Times New Roman" w:hAnsi="Times New Roman"/>
          <w:sz w:val="24"/>
          <w:szCs w:val="24"/>
        </w:rPr>
      </w:pPr>
      <w:r>
        <w:rPr>
          <w:rFonts w:ascii="Times New Roman" w:eastAsia="Times New Roman" w:hAnsi="Times New Roman"/>
          <w:b/>
          <w:bCs/>
          <w:sz w:val="24"/>
          <w:szCs w:val="24"/>
        </w:rPr>
        <w:t>Technology roadmap.</w:t>
      </w:r>
      <w:r>
        <w:rPr>
          <w:rFonts w:ascii="Times New Roman" w:eastAsia="Times New Roman" w:hAnsi="Times New Roman"/>
          <w:sz w:val="24"/>
          <w:szCs w:val="24"/>
        </w:rPr>
        <w:t xml:space="preserve"> The current implementation uses open-source tools (pandas, scikit-learn, and </w:t>
      </w:r>
      <w:proofErr w:type="spellStart"/>
      <w:r>
        <w:rPr>
          <w:rFonts w:ascii="Times New Roman" w:eastAsia="Times New Roman" w:hAnsi="Times New Roman"/>
          <w:sz w:val="24"/>
          <w:szCs w:val="24"/>
        </w:rPr>
        <w:t>Streamlit</w:t>
      </w:r>
      <w:proofErr w:type="spellEnd"/>
      <w:r>
        <w:rPr>
          <w:rFonts w:ascii="Times New Roman" w:eastAsia="Times New Roman" w:hAnsi="Times New Roman"/>
          <w:sz w:val="24"/>
          <w:szCs w:val="24"/>
        </w:rPr>
        <w:t xml:space="preserve"> with GitHub providing version-controlled storage) to deliver a working proof of concept within the semester timeframe. Should PFES adopt the system operationally, the architecture is designed to migrate directly onto AWS-equivalent managed services with minimal redesign:</w:t>
      </w:r>
      <w:r>
        <w:rPr>
          <w:rFonts w:ascii="Consolas" w:hAnsi="Consolas" w:cs="Consolas"/>
          <w:color w:val="000000"/>
          <w:sz w:val="22"/>
          <w:szCs w:val="22"/>
          <w:lang w:eastAsia="en-AU"/>
        </w:rPr>
        <w:t xml:space="preserve"> </w:t>
      </w:r>
      <w:r>
        <w:rPr>
          <w:rFonts w:ascii="Times New Roman" w:eastAsia="Times New Roman" w:hAnsi="Times New Roman"/>
          <w:sz w:val="24"/>
          <w:szCs w:val="24"/>
        </w:rPr>
        <w:t>the GitHub-based data sto</w:t>
      </w:r>
      <w:r w:rsidR="00136BE7">
        <w:rPr>
          <w:rFonts w:ascii="Times New Roman" w:eastAsia="Times New Roman" w:hAnsi="Times New Roman"/>
          <w:sz w:val="24"/>
          <w:szCs w:val="24"/>
        </w:rPr>
        <w:t>rage</w:t>
      </w:r>
      <w:r>
        <w:rPr>
          <w:rFonts w:ascii="Times New Roman" w:eastAsia="Times New Roman" w:hAnsi="Times New Roman"/>
          <w:sz w:val="24"/>
          <w:szCs w:val="24"/>
        </w:rPr>
        <w:t xml:space="preserve"> to Amazon S3, pandas-based data processing to AWS Glue ETL, the Analytics/ML stage to Amazon SageMaker for managed training and scheduled deployment, the </w:t>
      </w:r>
      <w:proofErr w:type="spellStart"/>
      <w:r>
        <w:rPr>
          <w:rFonts w:ascii="Times New Roman" w:eastAsia="Times New Roman" w:hAnsi="Times New Roman"/>
          <w:sz w:val="24"/>
          <w:szCs w:val="24"/>
        </w:rPr>
        <w:t>Streamlit</w:t>
      </w:r>
      <w:proofErr w:type="spellEnd"/>
      <w:r>
        <w:rPr>
          <w:rFonts w:ascii="Times New Roman" w:eastAsia="Times New Roman" w:hAnsi="Times New Roman"/>
          <w:sz w:val="24"/>
          <w:szCs w:val="24"/>
        </w:rPr>
        <w:t xml:space="preserve"> dashboard to Amazon </w:t>
      </w:r>
      <w:proofErr w:type="spellStart"/>
      <w:r>
        <w:rPr>
          <w:rFonts w:ascii="Times New Roman" w:eastAsia="Times New Roman" w:hAnsi="Times New Roman"/>
          <w:sz w:val="24"/>
          <w:szCs w:val="24"/>
        </w:rPr>
        <w:t>QuickSight</w:t>
      </w:r>
      <w:proofErr w:type="spellEnd"/>
      <w:r>
        <w:rPr>
          <w:rFonts w:ascii="Times New Roman" w:eastAsia="Times New Roman" w:hAnsi="Times New Roman"/>
          <w:sz w:val="24"/>
          <w:szCs w:val="24"/>
        </w:rPr>
        <w:t>, the Monitor stage to Amazon SageMaker Model Monitor, and the Incremental learning stage to SageMaker's built-in incremental (continuous) training capability. Future enhancements under consideration include real-time or near-real-time data ingestion (replacing manual/batch downloads) and integration with additional predictors such as weather or event-calendar data to improve forecast accuracy.</w:t>
      </w:r>
    </w:p>
    <w:p w14:paraId="737B0240" w14:textId="77777777" w:rsidR="00476D89"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5" w:name="_Toc243408212"/>
      <w:r>
        <w:rPr>
          <w:rFonts w:ascii="Times New Roman" w:eastAsia="Times New Roman" w:hAnsi="Times New Roman" w:cs="Times New Roman"/>
          <w:b/>
          <w:bCs/>
          <w:sz w:val="24"/>
          <w:szCs w:val="24"/>
          <w:lang w:val="en-AU"/>
        </w:rPr>
        <w:t>Workflow plan</w:t>
      </w:r>
      <w:bookmarkEnd w:id="15"/>
    </w:p>
    <w:p w14:paraId="5112532D" w14:textId="77777777" w:rsidR="7F54C7CB"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The workflow plan spans the full 12-week semester and is aligned to the four assessment milestones (Table 3). Weeks immediately preceding each submission are used for consolidation and reporting, other weeks are allocated to the team members responsible for the relevant pipeline stage, as shown in Table 4.</w:t>
      </w:r>
    </w:p>
    <w:p w14:paraId="470DBDFD" w14:textId="77777777" w:rsidR="00444343" w:rsidRPr="005A7BB5" w:rsidRDefault="00444343" w:rsidP="00F316DF">
      <w:pPr>
        <w:pStyle w:val="ListParagraph"/>
        <w:spacing w:before="120" w:after="120" w:line="240" w:lineRule="auto"/>
        <w:ind w:left="0"/>
        <w:contextualSpacing w:val="0"/>
        <w:jc w:val="both"/>
        <w:rPr>
          <w:lang w:val="en-AU"/>
        </w:rPr>
      </w:pPr>
    </w:p>
    <w:p w14:paraId="753E682D" w14:textId="007FC776" w:rsidR="00793112" w:rsidRPr="005A7BB5" w:rsidRDefault="7F54C7CB" w:rsidP="00F316DF">
      <w:pPr>
        <w:pStyle w:val="Caption"/>
        <w:spacing w:before="120"/>
        <w:ind w:left="360"/>
        <w:jc w:val="center"/>
        <w:rPr>
          <w:rFonts w:ascii="Times New Roman" w:eastAsia="Times New Roman" w:hAnsi="Times New Roman"/>
          <w:color w:val="auto"/>
          <w:sz w:val="24"/>
          <w:szCs w:val="24"/>
        </w:rPr>
      </w:pPr>
      <w:bookmarkStart w:id="16" w:name="_Toc243408463"/>
      <w:r>
        <w:rPr>
          <w:rFonts w:ascii="Times New Roman" w:eastAsia="Times New Roman" w:hAnsi="Times New Roman"/>
          <w:color w:val="auto"/>
          <w:sz w:val="24"/>
          <w:szCs w:val="24"/>
        </w:rPr>
        <w:t xml:space="preserve">Table </w:t>
      </w:r>
      <w:r>
        <w:rPr>
          <w:rFonts w:ascii="Times New Roman" w:eastAsia="Times New Roman" w:hAnsi="Times New Roman"/>
          <w:color w:val="auto"/>
          <w:sz w:val="24"/>
          <w:szCs w:val="24"/>
        </w:rPr>
        <w:fldChar w:fldCharType="begin"/>
      </w:r>
      <w:r>
        <w:rPr>
          <w:rFonts w:ascii="Times New Roman" w:eastAsia="Times New Roman" w:hAnsi="Times New Roman"/>
          <w:color w:val="auto"/>
          <w:sz w:val="24"/>
          <w:szCs w:val="24"/>
        </w:rPr>
        <w:instrText xml:space="preserve"> SEQ Table \* ARABIC </w:instrText>
      </w:r>
      <w:r>
        <w:rPr>
          <w:rFonts w:ascii="Times New Roman" w:eastAsia="Times New Roman" w:hAnsi="Times New Roman"/>
          <w:color w:val="auto"/>
          <w:sz w:val="24"/>
          <w:szCs w:val="24"/>
        </w:rPr>
        <w:fldChar w:fldCharType="separate"/>
      </w:r>
      <w:r w:rsidR="001931E5">
        <w:rPr>
          <w:rFonts w:ascii="Times New Roman" w:eastAsia="Times New Roman" w:hAnsi="Times New Roman"/>
          <w:noProof/>
          <w:color w:val="auto"/>
          <w:sz w:val="24"/>
          <w:szCs w:val="24"/>
        </w:rPr>
        <w:t>3</w:t>
      </w:r>
      <w:r>
        <w:rPr>
          <w:rFonts w:ascii="Times New Roman" w:eastAsia="Times New Roman" w:hAnsi="Times New Roman"/>
          <w:color w:val="auto"/>
          <w:sz w:val="24"/>
          <w:szCs w:val="24"/>
        </w:rPr>
        <w:fldChar w:fldCharType="end"/>
      </w:r>
      <w:r>
        <w:rPr>
          <w:rFonts w:ascii="Times New Roman" w:eastAsia="Times New Roman" w:hAnsi="Times New Roman"/>
          <w:color w:val="auto"/>
          <w:sz w:val="24"/>
          <w:szCs w:val="24"/>
        </w:rPr>
        <w:t>. Twelve-week workflow plan</w:t>
      </w:r>
      <w:bookmarkEnd w:id="16"/>
    </w:p>
    <w:tbl>
      <w:tblPr>
        <w:tblStyle w:val="TableGrid"/>
        <w:tblW w:w="9159" w:type="dxa"/>
        <w:tblInd w:w="-5" w:type="dxa"/>
        <w:tblLook w:val="04A0" w:firstRow="1" w:lastRow="0" w:firstColumn="1" w:lastColumn="0" w:noHBand="0" w:noVBand="1"/>
      </w:tblPr>
      <w:tblGrid>
        <w:gridCol w:w="804"/>
        <w:gridCol w:w="3591"/>
        <w:gridCol w:w="2976"/>
        <w:gridCol w:w="1788"/>
      </w:tblGrid>
      <w:tr w:rsidR="00793112" w:rsidRPr="005A7BB5" w14:paraId="1BB86B8F" w14:textId="77777777" w:rsidTr="2E8D560D">
        <w:tc>
          <w:tcPr>
            <w:tcW w:w="804" w:type="dxa"/>
            <w:shd w:val="clear" w:color="auto" w:fill="DBE5F1" w:themeFill="accent1" w:themeFillTint="33"/>
          </w:tcPr>
          <w:p w14:paraId="762F7B4F" w14:textId="77777777" w:rsidR="00793112"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Week</w:t>
            </w:r>
          </w:p>
        </w:tc>
        <w:tc>
          <w:tcPr>
            <w:tcW w:w="3591" w:type="dxa"/>
            <w:shd w:val="clear" w:color="auto" w:fill="DBE5F1" w:themeFill="accent1" w:themeFillTint="33"/>
          </w:tcPr>
          <w:p w14:paraId="169A745F" w14:textId="77777777" w:rsidR="00793112"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Focus</w:t>
            </w:r>
          </w:p>
        </w:tc>
        <w:tc>
          <w:tcPr>
            <w:tcW w:w="2976" w:type="dxa"/>
            <w:shd w:val="clear" w:color="auto" w:fill="DBE5F1" w:themeFill="accent1" w:themeFillTint="33"/>
          </w:tcPr>
          <w:p w14:paraId="3E6F1EED" w14:textId="77777777" w:rsidR="00793112"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Deliverable</w:t>
            </w:r>
          </w:p>
        </w:tc>
        <w:tc>
          <w:tcPr>
            <w:tcW w:w="1788" w:type="dxa"/>
            <w:shd w:val="clear" w:color="auto" w:fill="DBE5F1" w:themeFill="accent1" w:themeFillTint="33"/>
          </w:tcPr>
          <w:p w14:paraId="48024FB3" w14:textId="77777777" w:rsidR="00793112"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Owner</w:t>
            </w:r>
          </w:p>
        </w:tc>
      </w:tr>
      <w:tr w:rsidR="00793112" w:rsidRPr="005A7BB5" w14:paraId="12A882F0" w14:textId="77777777" w:rsidTr="2E8D560D">
        <w:tc>
          <w:tcPr>
            <w:tcW w:w="804" w:type="dxa"/>
          </w:tcPr>
          <w:p w14:paraId="0D030526"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w:t>
            </w:r>
          </w:p>
        </w:tc>
        <w:tc>
          <w:tcPr>
            <w:tcW w:w="3591" w:type="dxa"/>
          </w:tcPr>
          <w:p w14:paraId="47E93F1F"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Team formation, theme confirmation, environment setup.</w:t>
            </w:r>
          </w:p>
        </w:tc>
        <w:tc>
          <w:tcPr>
            <w:tcW w:w="2976" w:type="dxa"/>
          </w:tcPr>
          <w:p w14:paraId="5A276A91"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GitHub repository with README; </w:t>
            </w:r>
            <w:proofErr w:type="spellStart"/>
            <w:r>
              <w:rPr>
                <w:rFonts w:ascii="Times New Roman" w:eastAsia="Times New Roman" w:hAnsi="Times New Roman" w:cs="Times New Roman"/>
                <w:sz w:val="24"/>
                <w:szCs w:val="24"/>
                <w:lang w:val="en-AU"/>
              </w:rPr>
              <w:t>Streamlit</w:t>
            </w:r>
            <w:proofErr w:type="spellEnd"/>
            <w:r>
              <w:rPr>
                <w:rFonts w:ascii="Times New Roman" w:eastAsia="Times New Roman" w:hAnsi="Times New Roman" w:cs="Times New Roman"/>
                <w:sz w:val="24"/>
                <w:szCs w:val="24"/>
                <w:lang w:val="en-AU"/>
              </w:rPr>
              <w:t xml:space="preserve"> account set up; draft problem statement</w:t>
            </w:r>
          </w:p>
        </w:tc>
        <w:tc>
          <w:tcPr>
            <w:tcW w:w="1788" w:type="dxa"/>
          </w:tcPr>
          <w:p w14:paraId="35302281"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r>
      <w:tr w:rsidR="00793112" w:rsidRPr="005A7BB5" w14:paraId="3F5C9400" w14:textId="77777777" w:rsidTr="2E8D560D">
        <w:tc>
          <w:tcPr>
            <w:tcW w:w="804" w:type="dxa"/>
          </w:tcPr>
          <w:p w14:paraId="65B3DD05"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lastRenderedPageBreak/>
              <w:t>2</w:t>
            </w:r>
          </w:p>
        </w:tc>
        <w:tc>
          <w:tcPr>
            <w:tcW w:w="3591" w:type="dxa"/>
          </w:tcPr>
          <w:p w14:paraId="4032EC9F"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Data collection and validation, architecture design</w:t>
            </w:r>
          </w:p>
        </w:tc>
        <w:tc>
          <w:tcPr>
            <w:tcW w:w="2976" w:type="dxa"/>
          </w:tcPr>
          <w:p w14:paraId="7CAC6780"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Architecture diagram; project management board populated; confirmed data sources</w:t>
            </w:r>
          </w:p>
        </w:tc>
        <w:tc>
          <w:tcPr>
            <w:tcW w:w="1788" w:type="dxa"/>
          </w:tcPr>
          <w:p w14:paraId="7D0B8E3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r>
      <w:tr w:rsidR="00793112" w:rsidRPr="005A7BB5" w14:paraId="2161D060" w14:textId="77777777" w:rsidTr="2E8D560D">
        <w:tc>
          <w:tcPr>
            <w:tcW w:w="804" w:type="dxa"/>
            <w:shd w:val="clear" w:color="auto" w:fill="DBE5F1" w:themeFill="accent1" w:themeFillTint="33"/>
          </w:tcPr>
          <w:p w14:paraId="5DA695BF"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3</w:t>
            </w:r>
          </w:p>
        </w:tc>
        <w:tc>
          <w:tcPr>
            <w:tcW w:w="3591" w:type="dxa"/>
            <w:shd w:val="clear" w:color="auto" w:fill="DBE5F1" w:themeFill="accent1" w:themeFillTint="33"/>
          </w:tcPr>
          <w:p w14:paraId="5ACBA0BE"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Proposal writing and initial risk analysis</w:t>
            </w:r>
          </w:p>
        </w:tc>
        <w:tc>
          <w:tcPr>
            <w:tcW w:w="2976" w:type="dxa"/>
            <w:shd w:val="clear" w:color="auto" w:fill="DBE5F1" w:themeFill="accent1" w:themeFillTint="33"/>
          </w:tcPr>
          <w:p w14:paraId="50E2897D"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1 submitted: Project proposal and design</w:t>
            </w:r>
          </w:p>
        </w:tc>
        <w:tc>
          <w:tcPr>
            <w:tcW w:w="1788" w:type="dxa"/>
            <w:shd w:val="clear" w:color="auto" w:fill="DBE5F1" w:themeFill="accent1" w:themeFillTint="33"/>
          </w:tcPr>
          <w:p w14:paraId="1DC172E7"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r>
      <w:tr w:rsidR="00793112" w:rsidRPr="005A7BB5" w14:paraId="4CCB905B" w14:textId="77777777" w:rsidTr="2E8D560D">
        <w:tc>
          <w:tcPr>
            <w:tcW w:w="804" w:type="dxa"/>
          </w:tcPr>
          <w:p w14:paraId="4083BF27"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4</w:t>
            </w:r>
          </w:p>
        </w:tc>
        <w:tc>
          <w:tcPr>
            <w:tcW w:w="3591" w:type="dxa"/>
          </w:tcPr>
          <w:p w14:paraId="19491190" w14:textId="77777777" w:rsidR="00793112" w:rsidRPr="005A7BB5" w:rsidRDefault="00E8620F"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Load raw data into the repository; begin cleaning and harmonising six years of multi-source data; resolve region-mapping and data-regime discontinuities</w:t>
            </w:r>
          </w:p>
        </w:tc>
        <w:tc>
          <w:tcPr>
            <w:tcW w:w="2976" w:type="dxa"/>
          </w:tcPr>
          <w:p w14:paraId="23338559" w14:textId="77777777" w:rsidR="00793112" w:rsidRPr="005A7BB5" w:rsidRDefault="00DD3B07"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Raw data in GitHub; cleaned, merged dataset in progress</w:t>
            </w:r>
          </w:p>
        </w:tc>
        <w:tc>
          <w:tcPr>
            <w:tcW w:w="1788" w:type="dxa"/>
          </w:tcPr>
          <w:p w14:paraId="0A8F7E7A"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Will (Ingest)</w:t>
            </w:r>
          </w:p>
          <w:p w14:paraId="3DF3CB50"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(Data processing)</w:t>
            </w:r>
          </w:p>
        </w:tc>
      </w:tr>
      <w:tr w:rsidR="00793112" w:rsidRPr="005A7BB5" w14:paraId="7683D05F" w14:textId="77777777" w:rsidTr="2E8D560D">
        <w:tc>
          <w:tcPr>
            <w:tcW w:w="804" w:type="dxa"/>
          </w:tcPr>
          <w:p w14:paraId="386DDA29"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5</w:t>
            </w:r>
          </w:p>
        </w:tc>
        <w:tc>
          <w:tcPr>
            <w:tcW w:w="3591" w:type="dxa"/>
          </w:tcPr>
          <w:p w14:paraId="69572E55" w14:textId="77777777" w:rsidR="00793112" w:rsidRPr="005A7BB5" w:rsidRDefault="00E02BB1"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Finalise ingest and storage structure in GitHub; complete data processing scripts; preliminary exploratory analysis</w:t>
            </w:r>
          </w:p>
        </w:tc>
        <w:tc>
          <w:tcPr>
            <w:tcW w:w="2976" w:type="dxa"/>
          </w:tcPr>
          <w:p w14:paraId="5099721B"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Working ingest/ store/ processing stages; EDA notebook</w:t>
            </w:r>
          </w:p>
        </w:tc>
        <w:tc>
          <w:tcPr>
            <w:tcW w:w="1788" w:type="dxa"/>
          </w:tcPr>
          <w:p w14:paraId="29BB5FF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Will (Ingest, Data store)</w:t>
            </w:r>
          </w:p>
          <w:p w14:paraId="145E08C9"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(Data processing)</w:t>
            </w:r>
          </w:p>
        </w:tc>
      </w:tr>
      <w:tr w:rsidR="00793112" w:rsidRPr="005A7BB5" w14:paraId="6ED3D1BD" w14:textId="77777777" w:rsidTr="2E8D560D">
        <w:tc>
          <w:tcPr>
            <w:tcW w:w="804" w:type="dxa"/>
            <w:shd w:val="clear" w:color="auto" w:fill="DBE5F1" w:themeFill="accent1" w:themeFillTint="33"/>
          </w:tcPr>
          <w:p w14:paraId="39DDC60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6</w:t>
            </w:r>
          </w:p>
        </w:tc>
        <w:tc>
          <w:tcPr>
            <w:tcW w:w="3591" w:type="dxa"/>
            <w:shd w:val="clear" w:color="auto" w:fill="DBE5F1" w:themeFill="accent1" w:themeFillTint="33"/>
          </w:tcPr>
          <w:p w14:paraId="0C0385D1"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Consolidate pipeline evidence and baseline model into progress report</w:t>
            </w:r>
          </w:p>
        </w:tc>
        <w:tc>
          <w:tcPr>
            <w:tcW w:w="2976" w:type="dxa"/>
            <w:shd w:val="clear" w:color="auto" w:fill="DBE5F1" w:themeFill="accent1" w:themeFillTint="33"/>
          </w:tcPr>
          <w:p w14:paraId="7E315307"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2 submitted: Progress report and development</w:t>
            </w:r>
          </w:p>
        </w:tc>
        <w:tc>
          <w:tcPr>
            <w:tcW w:w="1788" w:type="dxa"/>
            <w:shd w:val="clear" w:color="auto" w:fill="DBE5F1" w:themeFill="accent1" w:themeFillTint="33"/>
          </w:tcPr>
          <w:p w14:paraId="454B24E9"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r>
      <w:tr w:rsidR="00793112" w:rsidRPr="005A7BB5" w14:paraId="36D0A9F7" w14:textId="77777777" w:rsidTr="2E8D560D">
        <w:tc>
          <w:tcPr>
            <w:tcW w:w="804" w:type="dxa"/>
          </w:tcPr>
          <w:p w14:paraId="4F222A5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7</w:t>
            </w:r>
          </w:p>
        </w:tc>
        <w:tc>
          <w:tcPr>
            <w:tcW w:w="3591" w:type="dxa"/>
          </w:tcPr>
          <w:p w14:paraId="6CBFD812"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Feature engineering: lagged indicators, cyclical encoding, per-capita normalisation</w:t>
            </w:r>
          </w:p>
        </w:tc>
        <w:tc>
          <w:tcPr>
            <w:tcW w:w="2976" w:type="dxa"/>
          </w:tcPr>
          <w:p w14:paraId="16D123C7"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Feature set finalised for modelling</w:t>
            </w:r>
          </w:p>
        </w:tc>
        <w:tc>
          <w:tcPr>
            <w:tcW w:w="1788" w:type="dxa"/>
          </w:tcPr>
          <w:p w14:paraId="705638DF"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Hendrick (Analytics/ML)</w:t>
            </w:r>
          </w:p>
        </w:tc>
      </w:tr>
      <w:tr w:rsidR="00793112" w:rsidRPr="005A7BB5" w14:paraId="757A092B" w14:textId="77777777" w:rsidTr="2E8D560D">
        <w:tc>
          <w:tcPr>
            <w:tcW w:w="804" w:type="dxa"/>
          </w:tcPr>
          <w:p w14:paraId="7E153262"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8</w:t>
            </w:r>
          </w:p>
        </w:tc>
        <w:tc>
          <w:tcPr>
            <w:tcW w:w="3591" w:type="dxa"/>
          </w:tcPr>
          <w:p w14:paraId="0E3AC8A6"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Model training and validation; begin dashboard build</w:t>
            </w:r>
          </w:p>
        </w:tc>
        <w:tc>
          <w:tcPr>
            <w:tcW w:w="2976" w:type="dxa"/>
          </w:tcPr>
          <w:p w14:paraId="00304347"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Validated candidate model; dashboard prototype</w:t>
            </w:r>
          </w:p>
        </w:tc>
        <w:tc>
          <w:tcPr>
            <w:tcW w:w="1788" w:type="dxa"/>
          </w:tcPr>
          <w:p w14:paraId="5691AC65"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Hendrick (Analytics/ML)</w:t>
            </w:r>
          </w:p>
          <w:p w14:paraId="2D8F81F9"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Thomas (Dashboard)</w:t>
            </w:r>
          </w:p>
        </w:tc>
      </w:tr>
      <w:tr w:rsidR="00793112" w:rsidRPr="005A7BB5" w14:paraId="13A15F3B" w14:textId="77777777" w:rsidTr="2E8D560D">
        <w:tc>
          <w:tcPr>
            <w:tcW w:w="804" w:type="dxa"/>
            <w:shd w:val="clear" w:color="auto" w:fill="DBE5F1" w:themeFill="accent1" w:themeFillTint="33"/>
          </w:tcPr>
          <w:p w14:paraId="65BE9D0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9</w:t>
            </w:r>
          </w:p>
        </w:tc>
        <w:tc>
          <w:tcPr>
            <w:tcW w:w="3591" w:type="dxa"/>
            <w:shd w:val="clear" w:color="auto" w:fill="DBE5F1" w:themeFill="accent1" w:themeFillTint="33"/>
          </w:tcPr>
          <w:p w14:paraId="5C9BBAE3"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Rehearse and deliver technical demonstration</w:t>
            </w:r>
          </w:p>
        </w:tc>
        <w:tc>
          <w:tcPr>
            <w:tcW w:w="2976" w:type="dxa"/>
            <w:shd w:val="clear" w:color="auto" w:fill="DBE5F1" w:themeFill="accent1" w:themeFillTint="33"/>
          </w:tcPr>
          <w:p w14:paraId="5D5D7506"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3 submitted: Group Technical demonstration and presentation</w:t>
            </w:r>
          </w:p>
        </w:tc>
        <w:tc>
          <w:tcPr>
            <w:tcW w:w="1788" w:type="dxa"/>
            <w:shd w:val="clear" w:color="auto" w:fill="DBE5F1" w:themeFill="accent1" w:themeFillTint="33"/>
          </w:tcPr>
          <w:p w14:paraId="655F49D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r>
      <w:tr w:rsidR="00793112" w:rsidRPr="005A7BB5" w14:paraId="788AC2D0" w14:textId="77777777" w:rsidTr="2E8D560D">
        <w:tc>
          <w:tcPr>
            <w:tcW w:w="804" w:type="dxa"/>
          </w:tcPr>
          <w:p w14:paraId="30CF19E6"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10</w:t>
            </w:r>
          </w:p>
        </w:tc>
        <w:tc>
          <w:tcPr>
            <w:tcW w:w="3591" w:type="dxa"/>
          </w:tcPr>
          <w:p w14:paraId="142160A1"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Incorporate feedback; finalise </w:t>
            </w:r>
            <w:proofErr w:type="gramStart"/>
            <w:r>
              <w:rPr>
                <w:rFonts w:ascii="Times New Roman" w:eastAsia="Times New Roman" w:hAnsi="Times New Roman" w:cs="Times New Roman"/>
                <w:sz w:val="24"/>
                <w:szCs w:val="24"/>
                <w:lang w:val="en-AU"/>
              </w:rPr>
              <w:t>dashboard;  deploy</w:t>
            </w:r>
            <w:proofErr w:type="gramEnd"/>
            <w:r>
              <w:rPr>
                <w:rFonts w:ascii="Times New Roman" w:eastAsia="Times New Roman" w:hAnsi="Times New Roman" w:cs="Times New Roman"/>
                <w:sz w:val="24"/>
                <w:szCs w:val="24"/>
                <w:lang w:val="en-AU"/>
              </w:rPr>
              <w:t xml:space="preserve"> to </w:t>
            </w:r>
            <w:proofErr w:type="spellStart"/>
            <w:r>
              <w:rPr>
                <w:rFonts w:ascii="Times New Roman" w:eastAsia="Times New Roman" w:hAnsi="Times New Roman" w:cs="Times New Roman"/>
                <w:sz w:val="24"/>
                <w:szCs w:val="24"/>
                <w:lang w:val="en-AU"/>
              </w:rPr>
              <w:t>Streamlit</w:t>
            </w:r>
            <w:proofErr w:type="spellEnd"/>
            <w:r>
              <w:rPr>
                <w:rFonts w:ascii="Times New Roman" w:eastAsia="Times New Roman" w:hAnsi="Times New Roman" w:cs="Times New Roman"/>
                <w:sz w:val="24"/>
                <w:szCs w:val="24"/>
                <w:lang w:val="en-AU"/>
              </w:rPr>
              <w:t xml:space="preserve"> Community Cloud; implement monitoring and retraining logic</w:t>
            </w:r>
          </w:p>
        </w:tc>
        <w:tc>
          <w:tcPr>
            <w:tcW w:w="2976" w:type="dxa"/>
          </w:tcPr>
          <w:p w14:paraId="5F84AC52" w14:textId="77777777" w:rsidR="00793112" w:rsidRPr="005A7BB5" w:rsidRDefault="00590F58"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Deployed dashboard; monitoring stage implemented</w:t>
            </w:r>
          </w:p>
        </w:tc>
        <w:tc>
          <w:tcPr>
            <w:tcW w:w="1788" w:type="dxa"/>
          </w:tcPr>
          <w:p w14:paraId="7FD3A997"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Thomas (Dashboard, Deploy)</w:t>
            </w:r>
          </w:p>
          <w:p w14:paraId="761E03F5" w14:textId="77777777" w:rsidR="00793112" w:rsidRPr="005A7BB5" w:rsidRDefault="0005419E"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(Monitor)</w:t>
            </w:r>
          </w:p>
        </w:tc>
      </w:tr>
      <w:tr w:rsidR="00793112" w:rsidRPr="005A7BB5" w14:paraId="7DCD9FC0" w14:textId="77777777" w:rsidTr="2E8D560D">
        <w:tc>
          <w:tcPr>
            <w:tcW w:w="804" w:type="dxa"/>
          </w:tcPr>
          <w:p w14:paraId="7E60ACA8"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11</w:t>
            </w:r>
          </w:p>
        </w:tc>
        <w:tc>
          <w:tcPr>
            <w:tcW w:w="3591" w:type="dxa"/>
          </w:tcPr>
          <w:p w14:paraId="5DCC960D"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End-to-end pipeline testing; draft final report sections</w:t>
            </w:r>
          </w:p>
        </w:tc>
        <w:tc>
          <w:tcPr>
            <w:tcW w:w="2976" w:type="dxa"/>
          </w:tcPr>
          <w:p w14:paraId="0CA555A8"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Full pipeline validated; report draft</w:t>
            </w:r>
          </w:p>
        </w:tc>
        <w:tc>
          <w:tcPr>
            <w:tcW w:w="1788" w:type="dxa"/>
          </w:tcPr>
          <w:p w14:paraId="3DD3B4D8"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r>
      <w:tr w:rsidR="00793112" w:rsidRPr="005A7BB5" w14:paraId="2291B3D7" w14:textId="77777777" w:rsidTr="2E8D560D">
        <w:tc>
          <w:tcPr>
            <w:tcW w:w="804" w:type="dxa"/>
            <w:shd w:val="clear" w:color="auto" w:fill="DBE5F1" w:themeFill="accent1" w:themeFillTint="33"/>
          </w:tcPr>
          <w:p w14:paraId="54768E6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12</w:t>
            </w:r>
          </w:p>
        </w:tc>
        <w:tc>
          <w:tcPr>
            <w:tcW w:w="3591" w:type="dxa"/>
            <w:shd w:val="clear" w:color="auto" w:fill="DBE5F1" w:themeFill="accent1" w:themeFillTint="33"/>
          </w:tcPr>
          <w:p w14:paraId="6342A0DF"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Final review and submission</w:t>
            </w:r>
          </w:p>
        </w:tc>
        <w:tc>
          <w:tcPr>
            <w:tcW w:w="2976" w:type="dxa"/>
            <w:shd w:val="clear" w:color="auto" w:fill="DBE5F1" w:themeFill="accent1" w:themeFillTint="33"/>
          </w:tcPr>
          <w:p w14:paraId="0E226A79"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4 submitted: Final Professional Report</w:t>
            </w:r>
          </w:p>
        </w:tc>
        <w:tc>
          <w:tcPr>
            <w:tcW w:w="1788" w:type="dxa"/>
            <w:shd w:val="clear" w:color="auto" w:fill="DBE5F1" w:themeFill="accent1" w:themeFillTint="33"/>
          </w:tcPr>
          <w:p w14:paraId="595B672B"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r>
    </w:tbl>
    <w:p w14:paraId="4AAD0311" w14:textId="77777777" w:rsidR="00476D89"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7" w:name="_Toc243408213"/>
      <w:r>
        <w:rPr>
          <w:rFonts w:ascii="Times New Roman" w:eastAsia="Times New Roman" w:hAnsi="Times New Roman" w:cs="Times New Roman"/>
          <w:b/>
          <w:bCs/>
          <w:sz w:val="24"/>
          <w:szCs w:val="24"/>
          <w:lang w:val="en-AU"/>
        </w:rPr>
        <w:lastRenderedPageBreak/>
        <w:t>Task allocation and team structure</w:t>
      </w:r>
      <w:bookmarkEnd w:id="17"/>
      <w:r>
        <w:rPr>
          <w:rFonts w:ascii="Times New Roman" w:eastAsia="Times New Roman" w:hAnsi="Times New Roman" w:cs="Times New Roman"/>
          <w:b/>
          <w:bCs/>
          <w:sz w:val="24"/>
          <w:szCs w:val="24"/>
          <w:lang w:val="en-AU"/>
        </w:rPr>
        <w:t xml:space="preserve"> </w:t>
      </w:r>
    </w:p>
    <w:p w14:paraId="6A5B7359" w14:textId="77777777" w:rsidR="00484991"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Each team member owns one or two pipeline stages for the duration of the semester (Table 4), ensuring individually attributable contributions are visible in the GitHub commit history across all four assessments.</w:t>
      </w:r>
    </w:p>
    <w:p w14:paraId="516504CF" w14:textId="65F169AF" w:rsidR="00484991" w:rsidRPr="005A7BB5" w:rsidRDefault="7F54C7CB" w:rsidP="00F316DF">
      <w:pPr>
        <w:pStyle w:val="Caption"/>
        <w:keepNext/>
        <w:spacing w:before="120"/>
        <w:ind w:left="360"/>
        <w:jc w:val="center"/>
        <w:rPr>
          <w:rFonts w:ascii="Times New Roman" w:eastAsia="Times New Roman" w:hAnsi="Times New Roman"/>
          <w:color w:val="auto"/>
          <w:sz w:val="24"/>
          <w:szCs w:val="24"/>
        </w:rPr>
      </w:pPr>
      <w:bookmarkStart w:id="18" w:name="_Toc243408464"/>
      <w:r>
        <w:rPr>
          <w:rFonts w:ascii="Times New Roman" w:eastAsia="Times New Roman" w:hAnsi="Times New Roman"/>
          <w:color w:val="auto"/>
          <w:sz w:val="24"/>
          <w:szCs w:val="24"/>
        </w:rPr>
        <w:t xml:space="preserve">Table </w:t>
      </w:r>
      <w:r>
        <w:rPr>
          <w:rFonts w:ascii="Times New Roman" w:eastAsia="Times New Roman" w:hAnsi="Times New Roman"/>
          <w:color w:val="auto"/>
          <w:sz w:val="24"/>
          <w:szCs w:val="24"/>
        </w:rPr>
        <w:fldChar w:fldCharType="begin"/>
      </w:r>
      <w:r>
        <w:rPr>
          <w:rFonts w:ascii="Times New Roman" w:eastAsia="Times New Roman" w:hAnsi="Times New Roman"/>
          <w:color w:val="auto"/>
          <w:sz w:val="24"/>
          <w:szCs w:val="24"/>
        </w:rPr>
        <w:instrText xml:space="preserve"> SEQ Table \* ARABIC </w:instrText>
      </w:r>
      <w:r>
        <w:rPr>
          <w:rFonts w:ascii="Times New Roman" w:eastAsia="Times New Roman" w:hAnsi="Times New Roman"/>
          <w:color w:val="auto"/>
          <w:sz w:val="24"/>
          <w:szCs w:val="24"/>
        </w:rPr>
        <w:fldChar w:fldCharType="separate"/>
      </w:r>
      <w:r w:rsidR="001931E5">
        <w:rPr>
          <w:rFonts w:ascii="Times New Roman" w:eastAsia="Times New Roman" w:hAnsi="Times New Roman"/>
          <w:noProof/>
          <w:color w:val="auto"/>
          <w:sz w:val="24"/>
          <w:szCs w:val="24"/>
        </w:rPr>
        <w:t>4</w:t>
      </w:r>
      <w:r>
        <w:rPr>
          <w:rFonts w:ascii="Times New Roman" w:eastAsia="Times New Roman" w:hAnsi="Times New Roman"/>
          <w:color w:val="auto"/>
          <w:sz w:val="24"/>
          <w:szCs w:val="24"/>
        </w:rPr>
        <w:fldChar w:fldCharType="end"/>
      </w:r>
      <w:r>
        <w:rPr>
          <w:rFonts w:ascii="Times New Roman" w:eastAsia="Times New Roman" w:hAnsi="Times New Roman"/>
          <w:color w:val="auto"/>
          <w:sz w:val="24"/>
          <w:szCs w:val="24"/>
        </w:rPr>
        <w:t>. Task allocation and team structure</w:t>
      </w:r>
      <w:bookmarkEnd w:id="18"/>
    </w:p>
    <w:tbl>
      <w:tblPr>
        <w:tblStyle w:val="TableGrid"/>
        <w:tblW w:w="9072" w:type="dxa"/>
        <w:tblInd w:w="-5" w:type="dxa"/>
        <w:tblLook w:val="04A0" w:firstRow="1" w:lastRow="0" w:firstColumn="1" w:lastColumn="0" w:noHBand="0" w:noVBand="1"/>
      </w:tblPr>
      <w:tblGrid>
        <w:gridCol w:w="2127"/>
        <w:gridCol w:w="1843"/>
        <w:gridCol w:w="5102"/>
      </w:tblGrid>
      <w:tr w:rsidR="00484991" w:rsidRPr="005A7BB5" w14:paraId="050DEAEE" w14:textId="77777777" w:rsidTr="00E6464E">
        <w:tc>
          <w:tcPr>
            <w:tcW w:w="2127" w:type="dxa"/>
            <w:shd w:val="clear" w:color="auto" w:fill="DBE5F1" w:themeFill="accent1" w:themeFillTint="33"/>
          </w:tcPr>
          <w:p w14:paraId="2B764D1F" w14:textId="77777777" w:rsidR="00484991"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Member</w:t>
            </w:r>
          </w:p>
        </w:tc>
        <w:tc>
          <w:tcPr>
            <w:tcW w:w="1843" w:type="dxa"/>
            <w:shd w:val="clear" w:color="auto" w:fill="DBE5F1" w:themeFill="accent1" w:themeFillTint="33"/>
          </w:tcPr>
          <w:p w14:paraId="74796285" w14:textId="77777777" w:rsidR="00484991"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Primary role</w:t>
            </w:r>
          </w:p>
        </w:tc>
        <w:tc>
          <w:tcPr>
            <w:tcW w:w="5102" w:type="dxa"/>
            <w:shd w:val="clear" w:color="auto" w:fill="DBE5F1" w:themeFill="accent1" w:themeFillTint="33"/>
          </w:tcPr>
          <w:p w14:paraId="6FC5745C" w14:textId="77777777" w:rsidR="00484991"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Responsibilities</w:t>
            </w:r>
          </w:p>
        </w:tc>
      </w:tr>
      <w:tr w:rsidR="00484991" w:rsidRPr="005A7BB5" w14:paraId="73FCCC3E" w14:textId="77777777" w:rsidTr="00E6464E">
        <w:tc>
          <w:tcPr>
            <w:tcW w:w="2127" w:type="dxa"/>
          </w:tcPr>
          <w:p w14:paraId="01FA6988" w14:textId="77777777" w:rsidR="00484991" w:rsidRPr="005A7BB5" w:rsidRDefault="00241719"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Will Nguyen</w:t>
            </w:r>
          </w:p>
        </w:tc>
        <w:tc>
          <w:tcPr>
            <w:tcW w:w="1843" w:type="dxa"/>
          </w:tcPr>
          <w:p w14:paraId="7EAF3B4D" w14:textId="77777777" w:rsidR="00484991"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Ingest &amp; Data Store</w:t>
            </w:r>
          </w:p>
        </w:tc>
        <w:tc>
          <w:tcPr>
            <w:tcW w:w="5102" w:type="dxa"/>
          </w:tcPr>
          <w:p w14:paraId="23830252" w14:textId="77777777" w:rsidR="00484991" w:rsidRPr="005A7BB5" w:rsidRDefault="00FB425F"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Loads the three raw datasets and maintains the version-controlled GitHub repository structure (raw and processed data folders)</w:t>
            </w:r>
          </w:p>
        </w:tc>
      </w:tr>
      <w:tr w:rsidR="00484991" w:rsidRPr="005A7BB5" w14:paraId="065AAC51" w14:textId="77777777" w:rsidTr="00E6464E">
        <w:tc>
          <w:tcPr>
            <w:tcW w:w="2127" w:type="dxa"/>
          </w:tcPr>
          <w:p w14:paraId="4434592A" w14:textId="77777777" w:rsidR="00484991" w:rsidRPr="005A7BB5" w:rsidRDefault="00241719"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Tran</w:t>
            </w:r>
          </w:p>
        </w:tc>
        <w:tc>
          <w:tcPr>
            <w:tcW w:w="1843" w:type="dxa"/>
          </w:tcPr>
          <w:p w14:paraId="274D76CD" w14:textId="77777777" w:rsidR="00484991" w:rsidRPr="005A7BB5" w:rsidRDefault="00241719"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Data processing &amp; Monitor</w:t>
            </w:r>
          </w:p>
        </w:tc>
        <w:tc>
          <w:tcPr>
            <w:tcW w:w="5102" w:type="dxa"/>
          </w:tcPr>
          <w:p w14:paraId="61D36871" w14:textId="77777777" w:rsidR="00484991" w:rsidRPr="005A7BB5" w:rsidRDefault="00FB425F"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Cleans, merges and </w:t>
            </w:r>
            <w:proofErr w:type="gramStart"/>
            <w:r>
              <w:rPr>
                <w:rFonts w:ascii="Times New Roman" w:eastAsia="Times New Roman" w:hAnsi="Times New Roman" w:cs="Times New Roman"/>
                <w:sz w:val="24"/>
                <w:szCs w:val="24"/>
                <w:lang w:val="en-AU"/>
              </w:rPr>
              <w:t>engineers</w:t>
            </w:r>
            <w:proofErr w:type="gramEnd"/>
            <w:r>
              <w:rPr>
                <w:rFonts w:ascii="Times New Roman" w:eastAsia="Times New Roman" w:hAnsi="Times New Roman" w:cs="Times New Roman"/>
                <w:sz w:val="24"/>
                <w:szCs w:val="24"/>
                <w:lang w:val="en-AU"/>
              </w:rPr>
              <w:t xml:space="preserve"> features across the three data sources; implements post-deployment drift-checking scripts</w:t>
            </w:r>
          </w:p>
        </w:tc>
      </w:tr>
      <w:tr w:rsidR="00484991" w:rsidRPr="005A7BB5" w14:paraId="29043DE5" w14:textId="77777777" w:rsidTr="00E6464E">
        <w:tc>
          <w:tcPr>
            <w:tcW w:w="2127" w:type="dxa"/>
          </w:tcPr>
          <w:p w14:paraId="5F915D2A" w14:textId="77777777" w:rsidR="00484991"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Hendrick Dang</w:t>
            </w:r>
          </w:p>
        </w:tc>
        <w:tc>
          <w:tcPr>
            <w:tcW w:w="1843" w:type="dxa"/>
          </w:tcPr>
          <w:p w14:paraId="66B007DF" w14:textId="77777777" w:rsidR="00484991"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Analytics / ML</w:t>
            </w:r>
          </w:p>
        </w:tc>
        <w:tc>
          <w:tcPr>
            <w:tcW w:w="5102" w:type="dxa"/>
          </w:tcPr>
          <w:p w14:paraId="0A2ADA45" w14:textId="77777777" w:rsidR="00484991" w:rsidRPr="005A7BB5" w:rsidRDefault="00A608EC"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Develops, tunes and validates the Ridge/Lasso forecasting model</w:t>
            </w:r>
          </w:p>
        </w:tc>
      </w:tr>
      <w:tr w:rsidR="00241719" w:rsidRPr="005A7BB5" w14:paraId="2754CDD2" w14:textId="77777777" w:rsidTr="00E6464E">
        <w:tc>
          <w:tcPr>
            <w:tcW w:w="2127" w:type="dxa"/>
          </w:tcPr>
          <w:p w14:paraId="22C72FD8" w14:textId="77777777" w:rsidR="00241719" w:rsidRPr="005A7BB5" w:rsidRDefault="00241719"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Thomas Tran</w:t>
            </w:r>
          </w:p>
        </w:tc>
        <w:tc>
          <w:tcPr>
            <w:tcW w:w="1843" w:type="dxa"/>
          </w:tcPr>
          <w:p w14:paraId="4E83270B" w14:textId="77777777" w:rsidR="00241719" w:rsidRPr="005A7BB5" w:rsidRDefault="00241719"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Dashboard &amp; </w:t>
            </w:r>
            <w:proofErr w:type="gramStart"/>
            <w:r>
              <w:rPr>
                <w:rFonts w:ascii="Times New Roman" w:eastAsia="Times New Roman" w:hAnsi="Times New Roman" w:cs="Times New Roman"/>
                <w:sz w:val="24"/>
                <w:szCs w:val="24"/>
                <w:lang w:val="en-AU"/>
              </w:rPr>
              <w:t>Deploy</w:t>
            </w:r>
            <w:proofErr w:type="gramEnd"/>
          </w:p>
        </w:tc>
        <w:tc>
          <w:tcPr>
            <w:tcW w:w="5102" w:type="dxa"/>
          </w:tcPr>
          <w:p w14:paraId="187DA5F8" w14:textId="77777777" w:rsidR="00241719" w:rsidRPr="005A7BB5" w:rsidRDefault="00A608EC"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Builds the </w:t>
            </w:r>
            <w:proofErr w:type="spellStart"/>
            <w:r>
              <w:rPr>
                <w:rFonts w:ascii="Times New Roman" w:eastAsia="Times New Roman" w:hAnsi="Times New Roman" w:cs="Times New Roman"/>
                <w:sz w:val="24"/>
                <w:szCs w:val="24"/>
                <w:lang w:val="en-AU"/>
              </w:rPr>
              <w:t>Streamlit</w:t>
            </w:r>
            <w:proofErr w:type="spellEnd"/>
            <w:r>
              <w:rPr>
                <w:rFonts w:ascii="Times New Roman" w:eastAsia="Times New Roman" w:hAnsi="Times New Roman" w:cs="Times New Roman"/>
                <w:sz w:val="24"/>
                <w:szCs w:val="24"/>
                <w:lang w:val="en-AU"/>
              </w:rPr>
              <w:t xml:space="preserve"> dashboard and manages its deployment and redeployment via </w:t>
            </w:r>
            <w:proofErr w:type="spellStart"/>
            <w:r>
              <w:rPr>
                <w:rFonts w:ascii="Times New Roman" w:eastAsia="Times New Roman" w:hAnsi="Times New Roman" w:cs="Times New Roman"/>
                <w:sz w:val="24"/>
                <w:szCs w:val="24"/>
                <w:lang w:val="en-AU"/>
              </w:rPr>
              <w:t>Streamlit</w:t>
            </w:r>
            <w:proofErr w:type="spellEnd"/>
            <w:r>
              <w:rPr>
                <w:rFonts w:ascii="Times New Roman" w:eastAsia="Times New Roman" w:hAnsi="Times New Roman" w:cs="Times New Roman"/>
                <w:sz w:val="24"/>
                <w:szCs w:val="24"/>
                <w:lang w:val="en-AU"/>
              </w:rPr>
              <w:t xml:space="preserve"> Community Cloud.</w:t>
            </w:r>
          </w:p>
        </w:tc>
      </w:tr>
    </w:tbl>
    <w:p w14:paraId="7B68CA00" w14:textId="77777777" w:rsidR="00476D89"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9" w:name="_Toc243408214"/>
      <w:r>
        <w:rPr>
          <w:rFonts w:ascii="Times New Roman" w:eastAsia="Times New Roman" w:hAnsi="Times New Roman" w:cs="Times New Roman"/>
          <w:b/>
          <w:bCs/>
          <w:sz w:val="24"/>
          <w:szCs w:val="24"/>
          <w:lang w:val="en-AU"/>
        </w:rPr>
        <w:t>Initial risk analysis</w:t>
      </w:r>
      <w:bookmarkEnd w:id="19"/>
      <w:r>
        <w:rPr>
          <w:rFonts w:ascii="Times New Roman" w:eastAsia="Times New Roman" w:hAnsi="Times New Roman" w:cs="Times New Roman"/>
          <w:b/>
          <w:bCs/>
          <w:sz w:val="24"/>
          <w:szCs w:val="24"/>
          <w:lang w:val="en-AU"/>
        </w:rPr>
        <w:t xml:space="preserve"> </w:t>
      </w:r>
    </w:p>
    <w:p w14:paraId="7E1A6499" w14:textId="77777777" w:rsidR="00C53051" w:rsidRPr="005A7BB5" w:rsidRDefault="260BD9FE" w:rsidP="00F316DF">
      <w:pPr>
        <w:spacing w:before="120" w:after="120"/>
        <w:jc w:val="both"/>
      </w:pPr>
      <w:r>
        <w:rPr>
          <w:rFonts w:ascii="Times New Roman" w:eastAsia="Times New Roman" w:hAnsi="Times New Roman"/>
          <w:sz w:val="24"/>
          <w:szCs w:val="24"/>
        </w:rPr>
        <w:t>The project has six main risks. These risks will be reviewed during each assessment milestone and updated when needed.</w:t>
      </w:r>
    </w:p>
    <w:p w14:paraId="5592327F" w14:textId="77777777" w:rsidR="00C53051" w:rsidRPr="005A7BB5" w:rsidRDefault="260BD9FE" w:rsidP="00F316DF">
      <w:pPr>
        <w:spacing w:before="120" w:after="120"/>
        <w:jc w:val="both"/>
      </w:pPr>
      <w:r>
        <w:rPr>
          <w:rFonts w:ascii="Times New Roman" w:eastAsia="Times New Roman" w:hAnsi="Times New Roman"/>
          <w:sz w:val="24"/>
          <w:szCs w:val="24"/>
        </w:rPr>
        <w:t xml:space="preserve">The first risk is changes in the crime data. The transition from PROMIS to </w:t>
      </w:r>
      <w:proofErr w:type="spellStart"/>
      <w:r>
        <w:rPr>
          <w:rFonts w:ascii="Times New Roman" w:eastAsia="Times New Roman" w:hAnsi="Times New Roman"/>
          <w:sz w:val="24"/>
          <w:szCs w:val="24"/>
        </w:rPr>
        <w:t>SerPro</w:t>
      </w:r>
      <w:proofErr w:type="spellEnd"/>
      <w:r>
        <w:rPr>
          <w:rFonts w:ascii="Times New Roman" w:eastAsia="Times New Roman" w:hAnsi="Times New Roman"/>
          <w:sz w:val="24"/>
          <w:szCs w:val="24"/>
        </w:rPr>
        <w:t xml:space="preserve"> in November 2023 and the ANZSOC classification transition in April 2025 may pose challenges in comparing old and new crime data. To minimise this risk, both transitions will be incorporated into the model.</w:t>
      </w:r>
    </w:p>
    <w:p w14:paraId="64A82826" w14:textId="77777777" w:rsidR="00C53051" w:rsidRPr="005A7BB5" w:rsidRDefault="260BD9FE" w:rsidP="00F316DF">
      <w:pPr>
        <w:spacing w:before="120" w:after="120"/>
        <w:jc w:val="both"/>
      </w:pPr>
      <w:r>
        <w:rPr>
          <w:rFonts w:ascii="Times New Roman" w:eastAsia="Times New Roman" w:hAnsi="Times New Roman"/>
          <w:sz w:val="24"/>
          <w:szCs w:val="24"/>
        </w:rPr>
        <w:t>The second one is that recent crime data may be incomplete because some offences are recorded later. To prevent incorrect results, the latest six months of data will not be included in the model’s training and testing.</w:t>
      </w:r>
    </w:p>
    <w:p w14:paraId="221916DE" w14:textId="77777777" w:rsidR="00C53051" w:rsidRPr="005A7BB5" w:rsidRDefault="260BD9FE" w:rsidP="00F316DF">
      <w:pPr>
        <w:spacing w:before="120" w:after="120"/>
        <w:jc w:val="both"/>
      </w:pPr>
      <w:r>
        <w:rPr>
          <w:rFonts w:ascii="Times New Roman" w:eastAsia="Times New Roman" w:hAnsi="Times New Roman"/>
          <w:sz w:val="24"/>
          <w:szCs w:val="24"/>
        </w:rPr>
        <w:t>The third risk is limited data on alcohol supply. This data is only available quarterly and may not cover enough years. The team will collect older data where possible. However, the main forecasting model will still work without alcohol data.</w:t>
      </w:r>
    </w:p>
    <w:p w14:paraId="378F0D0E" w14:textId="77777777" w:rsidR="008149FE" w:rsidRPr="005A7BB5" w:rsidRDefault="008149FE"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fourth risk is the same region may be named or bounded differently in different datasets. This can lead to wrong data matching. The team will work with one shared set of regions and validate the data after each merge.</w:t>
      </w:r>
    </w:p>
    <w:p w14:paraId="05F493BA" w14:textId="77777777" w:rsidR="009031D4" w:rsidRPr="005A7BB5" w:rsidRDefault="00B54597"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fifth is a delay in dashboard deployment. To reduce this risk, the team will create and deploy a simple version of the dashboard early on, then improve it throughout the project.</w:t>
      </w:r>
    </w:p>
    <w:p w14:paraId="12D3FE8B" w14:textId="77777777" w:rsidR="009031D4" w:rsidRPr="005A7BB5" w:rsidRDefault="009031D4"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 xml:space="preserve">And the final risk is misuse or misinterpretation of the forecasts. If predictions are read as statements about </w:t>
      </w:r>
      <w:proofErr w:type="gramStart"/>
      <w:r>
        <w:rPr>
          <w:rFonts w:ascii="Times New Roman" w:eastAsia="Times New Roman" w:hAnsi="Times New Roman"/>
          <w:sz w:val="24"/>
          <w:szCs w:val="24"/>
        </w:rPr>
        <w:t>particular communities</w:t>
      </w:r>
      <w:proofErr w:type="gramEnd"/>
      <w:r>
        <w:rPr>
          <w:rFonts w:ascii="Times New Roman" w:eastAsia="Times New Roman" w:hAnsi="Times New Roman"/>
          <w:sz w:val="24"/>
          <w:szCs w:val="24"/>
        </w:rPr>
        <w:t>, the system could cause harm rather than support safety. Small counts in low-population regions could also make incidents identifiable. Forecasts will therefore be shown only at region and month level, with uncertainty ranges, and small values will be suppressed.</w:t>
      </w:r>
    </w:p>
    <w:p w14:paraId="69D8E845" w14:textId="77777777" w:rsidR="00476D89"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20" w:name="_Toc243408215"/>
      <w:r>
        <w:rPr>
          <w:rFonts w:ascii="Times New Roman" w:eastAsia="Times New Roman" w:hAnsi="Times New Roman" w:cs="Times New Roman"/>
          <w:b/>
          <w:bCs/>
          <w:sz w:val="24"/>
          <w:szCs w:val="24"/>
          <w:lang w:val="en-AU"/>
        </w:rPr>
        <w:lastRenderedPageBreak/>
        <w:t>Ethics, privacy and security considerations</w:t>
      </w:r>
      <w:bookmarkEnd w:id="20"/>
    </w:p>
    <w:p w14:paraId="41538DBC" w14:textId="77777777" w:rsidR="527D9A1E" w:rsidRPr="005A7BB5" w:rsidRDefault="527D9A1E"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Data privacy</w:t>
      </w:r>
    </w:p>
    <w:p w14:paraId="3D714A00" w14:textId="77777777" w:rsidR="527D9A1E" w:rsidRPr="005A7BB5" w:rsidRDefault="527D9A1E" w:rsidP="00F316DF">
      <w:pPr>
        <w:spacing w:before="120" w:after="160"/>
        <w:jc w:val="both"/>
      </w:pPr>
      <w:r>
        <w:rPr>
          <w:rFonts w:ascii="Times New Roman" w:eastAsia="Times New Roman" w:hAnsi="Times New Roman"/>
          <w:sz w:val="24"/>
          <w:szCs w:val="24"/>
        </w:rPr>
        <w:t>The project only uses public and aggregated data from the Northern Territory Government and the Australian Bureau of Statistics. It does not use personal information or individual records. However, very small crime counts may still make some incidents easier to identify. Small values will therefore be hidden or grouped before being shown on the dashboard.</w:t>
      </w:r>
    </w:p>
    <w:p w14:paraId="3E30C0A3" w14:textId="77777777" w:rsidR="527D9A1E" w:rsidRPr="005A7BB5" w:rsidRDefault="527D9A1E"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Indigenous data governance</w:t>
      </w:r>
    </w:p>
    <w:p w14:paraId="6F5AF07F" w14:textId="77777777" w:rsidR="527D9A1E" w:rsidRPr="005A7BB5" w:rsidRDefault="527D9A1E" w:rsidP="00F316DF">
      <w:pPr>
        <w:spacing w:before="120" w:after="160"/>
        <w:jc w:val="both"/>
      </w:pPr>
      <w:r>
        <w:rPr>
          <w:rFonts w:ascii="Times New Roman" w:eastAsia="Times New Roman" w:hAnsi="Times New Roman"/>
          <w:sz w:val="24"/>
          <w:szCs w:val="24"/>
        </w:rPr>
        <w:t>Aboriginal people are strongly represented in NT crime statistics (Northern Territory Police Force, 2025), so the data must be used carefully and respectfully. The project follows the CARE Principles (Carroll et al., 2020) and the AIATSIS Code of Ethics (AIATSIS, 2020). The model will only make predictions at the regional and monthly level and will not make predictions based on Indigenous status.</w:t>
      </w:r>
    </w:p>
    <w:p w14:paraId="0EC93CB0" w14:textId="77777777" w:rsidR="527D9A1E" w:rsidRPr="005A7BB5" w:rsidRDefault="527D9A1E" w:rsidP="00F316DF">
      <w:pPr>
        <w:spacing w:before="120" w:after="160"/>
        <w:jc w:val="both"/>
        <w:rPr>
          <w:rFonts w:ascii="Times New Roman" w:eastAsia="Times New Roman" w:hAnsi="Times New Roman"/>
          <w:b/>
          <w:sz w:val="24"/>
          <w:szCs w:val="24"/>
        </w:rPr>
      </w:pPr>
      <w:bookmarkStart w:id="21" w:name="OLE_LINK22"/>
      <w:r>
        <w:rPr>
          <w:rFonts w:ascii="Times New Roman" w:eastAsia="Times New Roman" w:hAnsi="Times New Roman"/>
          <w:b/>
          <w:sz w:val="24"/>
          <w:szCs w:val="24"/>
        </w:rPr>
        <w:t>Responsible use</w:t>
      </w:r>
    </w:p>
    <w:bookmarkEnd w:id="21"/>
    <w:p w14:paraId="5929EBDA" w14:textId="77777777" w:rsidR="00693F75" w:rsidRPr="00693F75" w:rsidRDefault="00693F75" w:rsidP="00693F75">
      <w:pPr>
        <w:spacing w:before="100" w:beforeAutospacing="1" w:after="100" w:afterAutospacing="1"/>
        <w:rPr>
          <w:rFonts w:ascii="Times New Roman" w:eastAsia="Times New Roman" w:hAnsi="Times New Roman"/>
          <w:sz w:val="24"/>
          <w:szCs w:val="24"/>
          <w:lang w:eastAsia="en-US"/>
        </w:rPr>
      </w:pPr>
      <w:r w:rsidRPr="00693F75">
        <w:rPr>
          <w:rFonts w:ascii="Times New Roman" w:eastAsia="Times New Roman" w:hAnsi="Times New Roman"/>
          <w:sz w:val="24"/>
          <w:szCs w:val="24"/>
          <w:lang w:eastAsia="en-US"/>
        </w:rPr>
        <w:t>The system is designed to help PFES plan staff and resources. It is not designed to predict whether an individual will commit a crime or to target specific addresses or communities.</w:t>
      </w:r>
    </w:p>
    <w:p w14:paraId="3849E1B6" w14:textId="77777777" w:rsidR="00444343" w:rsidRPr="005A7BB5" w:rsidRDefault="00693F75" w:rsidP="00693F75">
      <w:pPr>
        <w:spacing w:before="100" w:beforeAutospacing="1" w:after="100" w:afterAutospacing="1"/>
      </w:pPr>
      <w:r w:rsidRPr="00693F75">
        <w:rPr>
          <w:rFonts w:ascii="Times New Roman" w:eastAsia="Times New Roman" w:hAnsi="Times New Roman"/>
          <w:sz w:val="24"/>
          <w:szCs w:val="24"/>
          <w:lang w:eastAsia="en-US"/>
        </w:rPr>
        <w:t>Forecasts may not always be correct, so the dashboard will show uncertainty and explain the limitations of the data and model. This helps users avoid treating the predictions as exact results.</w:t>
      </w:r>
    </w:p>
    <w:p w14:paraId="0564E2F4" w14:textId="77777777" w:rsidR="527D9A1E" w:rsidRPr="005A7BB5" w:rsidRDefault="527D9A1E"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Security and reproducibility</w:t>
      </w:r>
    </w:p>
    <w:p w14:paraId="0A636A55" w14:textId="77777777" w:rsidR="527D9A1E" w:rsidRPr="005A7BB5" w:rsidRDefault="527D9A1E" w:rsidP="00F316DF">
      <w:pPr>
        <w:spacing w:before="120" w:after="160"/>
        <w:jc w:val="both"/>
      </w:pPr>
      <w:r>
        <w:rPr>
          <w:rFonts w:ascii="Times New Roman" w:eastAsia="Times New Roman" w:hAnsi="Times New Roman"/>
          <w:sz w:val="24"/>
          <w:szCs w:val="24"/>
        </w:rPr>
        <w:t>Only public data and project code will be stored in the GitHub repository. Passwords, API keys and private information will not be uploaded.</w:t>
      </w:r>
    </w:p>
    <w:p w14:paraId="22F3017E" w14:textId="77777777" w:rsidR="527D9A1E" w:rsidRPr="005A7BB5" w:rsidRDefault="527D9A1E" w:rsidP="00F316DF">
      <w:pPr>
        <w:spacing w:before="120" w:after="160"/>
        <w:jc w:val="both"/>
      </w:pPr>
      <w:r>
        <w:rPr>
          <w:rFonts w:ascii="Times New Roman" w:eastAsia="Times New Roman" w:hAnsi="Times New Roman"/>
          <w:sz w:val="24"/>
          <w:szCs w:val="24"/>
        </w:rPr>
        <w:t>The project will also keep its data-processing and analysis steps in version-controlled code. This allows others to understand, replicate, and verify the results.</w:t>
      </w:r>
    </w:p>
    <w:p w14:paraId="5F8D049B" w14:textId="77777777" w:rsidR="000D6755" w:rsidRPr="005A7BB5" w:rsidRDefault="1A7004F3" w:rsidP="00F316DF">
      <w:pPr>
        <w:spacing w:before="120"/>
        <w:jc w:val="both"/>
      </w:pPr>
      <w:r>
        <w:rPr>
          <w:rFonts w:ascii="Times New Roman" w:eastAsia="Times New Roman" w:hAnsi="Times New Roman"/>
          <w:b/>
          <w:bCs/>
          <w:sz w:val="24"/>
          <w:szCs w:val="24"/>
        </w:rPr>
        <w:t xml:space="preserve">GitHub repository: </w:t>
      </w:r>
    </w:p>
    <w:p w14:paraId="3FF6933D" w14:textId="77777777" w:rsidR="1A7004F3" w:rsidRPr="005A7BB5" w:rsidRDefault="1A7004F3" w:rsidP="00F316DF">
      <w:pPr>
        <w:spacing w:before="120"/>
        <w:jc w:val="both"/>
      </w:pPr>
      <w:hyperlink r:id="rId18">
        <w:r>
          <w:rPr>
            <w:rStyle w:val="Hyperlink"/>
            <w:rFonts w:ascii="Times New Roman" w:eastAsia="Times New Roman" w:hAnsi="Times New Roman"/>
            <w:sz w:val="24"/>
            <w:szCs w:val="24"/>
          </w:rPr>
          <w:t>https://github.com/HendrickDang/PRT661-DATA-SCIENCE-PRACTICE</w:t>
        </w:r>
      </w:hyperlink>
    </w:p>
    <w:p w14:paraId="717B5855" w14:textId="77777777" w:rsidR="00F316DF" w:rsidRDefault="7F54C7CB" w:rsidP="00F316DF">
      <w:pPr>
        <w:spacing w:before="120"/>
      </w:pPr>
      <w:r>
        <w:rPr>
          <w:rFonts w:ascii="Times New Roman" w:eastAsia="Times New Roman" w:hAnsi="Times New Roman"/>
          <w:b/>
          <w:bCs/>
          <w:sz w:val="24"/>
          <w:szCs w:val="24"/>
        </w:rPr>
        <w:t xml:space="preserve">Project management board (JIRA): </w:t>
      </w:r>
      <w:hyperlink r:id="rId19">
        <w:r>
          <w:rPr>
            <w:rStyle w:val="Hyperlink"/>
            <w:rFonts w:ascii="Times New Roman" w:eastAsia="Times New Roman" w:hAnsi="Times New Roman"/>
            <w:sz w:val="24"/>
            <w:szCs w:val="24"/>
          </w:rPr>
          <w:t>https://hendrickdang.atlassian.net/jira/software/projects/SCRUM/boards/1</w:t>
        </w:r>
      </w:hyperlink>
      <w:r>
        <w:br w:type="page"/>
      </w:r>
    </w:p>
    <w:p w14:paraId="23F8B888" w14:textId="77777777" w:rsidR="774E1123"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22" w:name="_Toc243408216"/>
      <w:r>
        <w:rPr>
          <w:rFonts w:ascii="Times New Roman" w:eastAsia="Times New Roman" w:hAnsi="Times New Roman" w:cs="Times New Roman"/>
          <w:b/>
          <w:bCs/>
          <w:sz w:val="24"/>
          <w:szCs w:val="24"/>
          <w:lang w:val="en-AU"/>
        </w:rPr>
        <w:lastRenderedPageBreak/>
        <w:t>References</w:t>
      </w:r>
      <w:bookmarkEnd w:id="13"/>
      <w:bookmarkEnd w:id="22"/>
    </w:p>
    <w:p w14:paraId="17CBF26E" w14:textId="77777777" w:rsidR="774E1123" w:rsidRPr="005A7BB5" w:rsidRDefault="7F54C7CB"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Bureau of Statistics. (2025, June). </w:t>
      </w:r>
      <w:r>
        <w:rPr>
          <w:rFonts w:ascii="Times New Roman" w:eastAsia="Times New Roman" w:hAnsi="Times New Roman"/>
          <w:i/>
          <w:iCs/>
          <w:sz w:val="24"/>
          <w:szCs w:val="24"/>
        </w:rPr>
        <w:t>National, state and territory population</w:t>
      </w:r>
      <w:r>
        <w:rPr>
          <w:rFonts w:ascii="Times New Roman" w:eastAsia="Times New Roman" w:hAnsi="Times New Roman"/>
          <w:sz w:val="24"/>
          <w:szCs w:val="24"/>
        </w:rPr>
        <w:t xml:space="preserve">. </w:t>
      </w:r>
      <w:hyperlink r:id="rId20">
        <w:r>
          <w:rPr>
            <w:rStyle w:val="Hyperlink"/>
            <w:rFonts w:ascii="Times New Roman" w:eastAsia="Times New Roman" w:hAnsi="Times New Roman"/>
            <w:sz w:val="24"/>
            <w:szCs w:val="24"/>
          </w:rPr>
          <w:t>https://www.abs.gov.au/statistics/people/population/national-state-and-territory-population/latest-release</w:t>
        </w:r>
      </w:hyperlink>
      <w:r>
        <w:rPr>
          <w:rFonts w:ascii="Times New Roman" w:eastAsia="Times New Roman" w:hAnsi="Times New Roman"/>
          <w:sz w:val="24"/>
          <w:szCs w:val="24"/>
        </w:rPr>
        <w:t>.</w:t>
      </w:r>
    </w:p>
    <w:p w14:paraId="06202235" w14:textId="77777777" w:rsidR="774E1123" w:rsidRPr="005A7BB5" w:rsidRDefault="7F54C7CB"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Bureau of Statistics. (2025). </w:t>
      </w:r>
      <w:r>
        <w:rPr>
          <w:rFonts w:ascii="Times New Roman" w:eastAsia="Times New Roman" w:hAnsi="Times New Roman"/>
          <w:i/>
          <w:iCs/>
          <w:sz w:val="24"/>
          <w:szCs w:val="24"/>
        </w:rPr>
        <w:t>Prisoners in Australia</w:t>
      </w:r>
      <w:r>
        <w:rPr>
          <w:rFonts w:ascii="Times New Roman" w:eastAsia="Times New Roman" w:hAnsi="Times New Roman"/>
          <w:sz w:val="24"/>
          <w:szCs w:val="24"/>
        </w:rPr>
        <w:t xml:space="preserve">. ABS. </w:t>
      </w:r>
      <w:hyperlink r:id="rId21">
        <w:r>
          <w:rPr>
            <w:rStyle w:val="Hyperlink"/>
            <w:rFonts w:ascii="Times New Roman" w:eastAsia="Times New Roman" w:hAnsi="Times New Roman"/>
            <w:sz w:val="24"/>
            <w:szCs w:val="24"/>
          </w:rPr>
          <w:t>https://www.abs.gov.au/statistics/people/crime-and-justice/prisoners-australia/latest-release</w:t>
        </w:r>
      </w:hyperlink>
      <w:r>
        <w:rPr>
          <w:rFonts w:ascii="Times New Roman" w:eastAsia="Times New Roman" w:hAnsi="Times New Roman"/>
          <w:sz w:val="24"/>
          <w:szCs w:val="24"/>
        </w:rPr>
        <w:t>.</w:t>
      </w:r>
    </w:p>
    <w:p w14:paraId="19CD003B" w14:textId="77777777" w:rsidR="3F19B1BA" w:rsidRPr="005A7BB5" w:rsidRDefault="7F54C7CB"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Institute of Aboriginal and Torres Strait Islander Studies. (2020). AIATSIS Code of Ethics for Aboriginal and Torres Strait Islander Research. AIATSIS. </w:t>
      </w:r>
      <w:hyperlink r:id="rId22">
        <w:r>
          <w:rPr>
            <w:rStyle w:val="Hyperlink"/>
            <w:rFonts w:ascii="Times New Roman" w:eastAsia="Times New Roman" w:hAnsi="Times New Roman"/>
            <w:sz w:val="24"/>
            <w:szCs w:val="24"/>
          </w:rPr>
          <w:t>https://aiatsis.gov.au/research/ethical-research/code-ethics</w:t>
        </w:r>
      </w:hyperlink>
    </w:p>
    <w:p w14:paraId="688E9B04" w14:textId="77777777" w:rsidR="3F19B1BA" w:rsidRPr="005A7BB5" w:rsidRDefault="7F54C7CB"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Carroll, S. R., Garba, I., Figueroa-Rodríguez, O. L., Holbrook, J., Lovett, R., </w:t>
      </w:r>
      <w:proofErr w:type="spellStart"/>
      <w:r>
        <w:rPr>
          <w:rFonts w:ascii="Times New Roman" w:eastAsia="Times New Roman" w:hAnsi="Times New Roman"/>
          <w:sz w:val="24"/>
          <w:szCs w:val="24"/>
        </w:rPr>
        <w:t>Materechera</w:t>
      </w:r>
      <w:proofErr w:type="spellEnd"/>
      <w:r>
        <w:rPr>
          <w:rFonts w:ascii="Times New Roman" w:eastAsia="Times New Roman" w:hAnsi="Times New Roman"/>
          <w:sz w:val="24"/>
          <w:szCs w:val="24"/>
        </w:rPr>
        <w:t xml:space="preserve">, S., Parsons, M., </w:t>
      </w:r>
      <w:proofErr w:type="spellStart"/>
      <w:r>
        <w:rPr>
          <w:rFonts w:ascii="Times New Roman" w:eastAsia="Times New Roman" w:hAnsi="Times New Roman"/>
          <w:sz w:val="24"/>
          <w:szCs w:val="24"/>
        </w:rPr>
        <w:t>Raseroka</w:t>
      </w:r>
      <w:proofErr w:type="spellEnd"/>
      <w:r>
        <w:rPr>
          <w:rFonts w:ascii="Times New Roman" w:eastAsia="Times New Roman" w:hAnsi="Times New Roman"/>
          <w:sz w:val="24"/>
          <w:szCs w:val="24"/>
        </w:rPr>
        <w:t xml:space="preserve">, K., Rodriguez-Lonebear, D., Rowe, R., Sara, R., Walker, J. D., Anderson, J., &amp; Hudson, M. (2020). The CARE Principles for Indigenous Data Governance. Data Science Journal, 19(1), 1–12. </w:t>
      </w:r>
      <w:hyperlink r:id="rId23">
        <w:r>
          <w:rPr>
            <w:rStyle w:val="Hyperlink"/>
            <w:rFonts w:ascii="Times New Roman" w:eastAsia="Times New Roman" w:hAnsi="Times New Roman"/>
            <w:sz w:val="24"/>
            <w:szCs w:val="24"/>
          </w:rPr>
          <w:t>https://doi.org/10.5334/dsj-2020-043</w:t>
        </w:r>
      </w:hyperlink>
    </w:p>
    <w:p w14:paraId="41DDE283" w14:textId="77777777" w:rsidR="3F19B1BA" w:rsidRPr="005A7BB5" w:rsidRDefault="282FB8BF"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Hathaway-Wilson, J. (2025, September 21). </w:t>
      </w:r>
      <w:r>
        <w:rPr>
          <w:rFonts w:ascii="Times New Roman" w:eastAsia="Times New Roman" w:hAnsi="Times New Roman"/>
          <w:i/>
          <w:iCs/>
          <w:sz w:val="24"/>
          <w:szCs w:val="24"/>
        </w:rPr>
        <w:t>NT police data shows violent crime increasing, property crime decreasing</w:t>
      </w:r>
      <w:r>
        <w:rPr>
          <w:rFonts w:ascii="Times New Roman" w:eastAsia="Times New Roman" w:hAnsi="Times New Roman"/>
          <w:sz w:val="24"/>
          <w:szCs w:val="24"/>
        </w:rPr>
        <w:t xml:space="preserve">. Abc.net.au; ABC News. </w:t>
      </w:r>
      <w:hyperlink r:id="rId24">
        <w:r>
          <w:rPr>
            <w:rStyle w:val="Hyperlink"/>
            <w:rFonts w:ascii="Times New Roman" w:eastAsia="Times New Roman" w:hAnsi="Times New Roman"/>
            <w:sz w:val="24"/>
            <w:szCs w:val="24"/>
          </w:rPr>
          <w:t>https://www.abc.net.au/news/2025-09-22/is-nt-crime-decreasing-since-clp-government-elected-police-data/105797920</w:t>
        </w:r>
      </w:hyperlink>
    </w:p>
    <w:p w14:paraId="7847914E" w14:textId="77777777" w:rsidR="2C4349CA" w:rsidRPr="005A7BB5" w:rsidRDefault="2C4349CA" w:rsidP="00F316DF">
      <w:pPr>
        <w:spacing w:before="120"/>
        <w:ind w:left="720" w:hanging="720"/>
        <w:jc w:val="both"/>
      </w:pPr>
      <w:r>
        <w:rPr>
          <w:rFonts w:ascii="Times New Roman" w:eastAsia="Times New Roman" w:hAnsi="Times New Roman"/>
          <w:sz w:val="24"/>
          <w:szCs w:val="24"/>
        </w:rPr>
        <w:t xml:space="preserve">Northern Territory Government. (2026). </w:t>
      </w:r>
      <w:r>
        <w:rPr>
          <w:rFonts w:ascii="Times New Roman" w:eastAsia="Times New Roman" w:hAnsi="Times New Roman"/>
          <w:i/>
          <w:iCs/>
          <w:sz w:val="24"/>
          <w:szCs w:val="24"/>
        </w:rPr>
        <w:t xml:space="preserve">NT crime </w:t>
      </w:r>
      <w:proofErr w:type="gramStart"/>
      <w:r>
        <w:rPr>
          <w:rFonts w:ascii="Times New Roman" w:eastAsia="Times New Roman" w:hAnsi="Times New Roman"/>
          <w:i/>
          <w:iCs/>
          <w:sz w:val="24"/>
          <w:szCs w:val="24"/>
        </w:rPr>
        <w:t>statistics march</w:t>
      </w:r>
      <w:proofErr w:type="gramEnd"/>
      <w:r>
        <w:rPr>
          <w:rFonts w:ascii="Times New Roman" w:eastAsia="Times New Roman" w:hAnsi="Times New Roman"/>
          <w:i/>
          <w:iCs/>
          <w:sz w:val="24"/>
          <w:szCs w:val="24"/>
        </w:rPr>
        <w:t xml:space="preserve"> 2026 - NTG open data portal</w:t>
      </w:r>
      <w:r>
        <w:rPr>
          <w:rFonts w:ascii="Times New Roman" w:eastAsia="Times New Roman" w:hAnsi="Times New Roman"/>
          <w:sz w:val="24"/>
          <w:szCs w:val="24"/>
        </w:rPr>
        <w:t xml:space="preserve">. </w:t>
      </w:r>
      <w:proofErr w:type="spellStart"/>
      <w:proofErr w:type="gramStart"/>
      <w:r>
        <w:rPr>
          <w:rFonts w:ascii="Times New Roman" w:eastAsia="Times New Roman" w:hAnsi="Times New Roman"/>
          <w:sz w:val="24"/>
          <w:szCs w:val="24"/>
        </w:rPr>
        <w:t>Nt.Gov.Au</w:t>
      </w:r>
      <w:proofErr w:type="spellEnd"/>
      <w:proofErr w:type="gramEnd"/>
      <w:r>
        <w:rPr>
          <w:rFonts w:ascii="Times New Roman" w:eastAsia="Times New Roman" w:hAnsi="Times New Roman"/>
          <w:sz w:val="24"/>
          <w:szCs w:val="24"/>
        </w:rPr>
        <w:t xml:space="preserve">. </w:t>
      </w:r>
      <w:hyperlink r:id="rId25">
        <w:r>
          <w:rPr>
            <w:rStyle w:val="Hyperlink"/>
            <w:rFonts w:ascii="Times New Roman" w:eastAsia="Times New Roman" w:hAnsi="Times New Roman"/>
            <w:sz w:val="24"/>
            <w:szCs w:val="24"/>
          </w:rPr>
          <w:t>https://data.nt.gov.au/dataset/current-nt-crime-statistics-march-2026</w:t>
        </w:r>
      </w:hyperlink>
    </w:p>
    <w:p w14:paraId="6C9E55BE" w14:textId="77777777" w:rsidR="2C4349CA" w:rsidRPr="005A7BB5" w:rsidRDefault="2C4349CA" w:rsidP="00F316DF">
      <w:pPr>
        <w:spacing w:before="120"/>
        <w:ind w:left="720" w:hanging="720"/>
        <w:jc w:val="both"/>
      </w:pPr>
      <w:r>
        <w:rPr>
          <w:rFonts w:ascii="Times New Roman" w:eastAsia="Times New Roman" w:hAnsi="Times New Roman"/>
          <w:sz w:val="24"/>
          <w:szCs w:val="24"/>
        </w:rPr>
        <w:t xml:space="preserve">Northern Territory Police Association. (2025). Northern Territory Police Association demands better pay and conditions to prevent officer exodus. In </w:t>
      </w:r>
      <w:r>
        <w:rPr>
          <w:rFonts w:ascii="Times New Roman" w:eastAsia="Times New Roman" w:hAnsi="Times New Roman"/>
          <w:i/>
          <w:iCs/>
          <w:sz w:val="24"/>
          <w:szCs w:val="24"/>
        </w:rPr>
        <w:t>Ntpa.com.au</w:t>
      </w:r>
      <w:r>
        <w:rPr>
          <w:rFonts w:ascii="Times New Roman" w:eastAsia="Times New Roman" w:hAnsi="Times New Roman"/>
          <w:sz w:val="24"/>
          <w:szCs w:val="24"/>
        </w:rPr>
        <w:t xml:space="preserve">. </w:t>
      </w:r>
      <w:hyperlink r:id="rId26">
        <w:r>
          <w:rPr>
            <w:rStyle w:val="Hyperlink"/>
            <w:rFonts w:ascii="Times New Roman" w:eastAsia="Times New Roman" w:hAnsi="Times New Roman"/>
            <w:sz w:val="24"/>
            <w:szCs w:val="24"/>
          </w:rPr>
          <w:t>https://www.ntpa.com.au/knowledgebase/article/KA-01198/</w:t>
        </w:r>
      </w:hyperlink>
    </w:p>
    <w:p w14:paraId="114C5655" w14:textId="77777777" w:rsidR="2C4349CA" w:rsidRPr="005A7BB5" w:rsidRDefault="2C4349CA" w:rsidP="00F316DF">
      <w:pPr>
        <w:spacing w:before="120"/>
        <w:ind w:left="720" w:hanging="720"/>
        <w:jc w:val="both"/>
      </w:pPr>
      <w:r>
        <w:rPr>
          <w:rFonts w:ascii="Times New Roman" w:eastAsia="Times New Roman" w:hAnsi="Times New Roman"/>
          <w:sz w:val="24"/>
          <w:szCs w:val="24"/>
        </w:rPr>
        <w:t xml:space="preserve">NTPFES. (2026). </w:t>
      </w:r>
      <w:r>
        <w:rPr>
          <w:rFonts w:ascii="Times New Roman" w:eastAsia="Times New Roman" w:hAnsi="Times New Roman"/>
          <w:i/>
          <w:iCs/>
          <w:sz w:val="24"/>
          <w:szCs w:val="24"/>
        </w:rPr>
        <w:t xml:space="preserve">Operation </w:t>
      </w:r>
      <w:proofErr w:type="spellStart"/>
      <w:r>
        <w:rPr>
          <w:rFonts w:ascii="Times New Roman" w:eastAsia="Times New Roman" w:hAnsi="Times New Roman"/>
          <w:i/>
          <w:iCs/>
          <w:sz w:val="24"/>
          <w:szCs w:val="24"/>
        </w:rPr>
        <w:t>ventura</w:t>
      </w:r>
      <w:proofErr w:type="spellEnd"/>
      <w:r>
        <w:rPr>
          <w:rFonts w:ascii="Times New Roman" w:eastAsia="Times New Roman" w:hAnsi="Times New Roman"/>
          <w:i/>
          <w:iCs/>
          <w:sz w:val="24"/>
          <w:szCs w:val="24"/>
        </w:rPr>
        <w:t xml:space="preserve"> | NT police, fire &amp; emergency services</w:t>
      </w:r>
      <w:r>
        <w:rPr>
          <w:rFonts w:ascii="Times New Roman" w:eastAsia="Times New Roman" w:hAnsi="Times New Roman"/>
          <w:sz w:val="24"/>
          <w:szCs w:val="24"/>
        </w:rPr>
        <w:t xml:space="preserve">. NT Police, Fire &amp; Emergency Services. </w:t>
      </w:r>
      <w:hyperlink r:id="rId27">
        <w:r>
          <w:rPr>
            <w:rStyle w:val="Hyperlink"/>
            <w:rFonts w:ascii="Times New Roman" w:eastAsia="Times New Roman" w:hAnsi="Times New Roman"/>
            <w:sz w:val="24"/>
            <w:szCs w:val="24"/>
          </w:rPr>
          <w:t>https://pfes.nt.gov.au/newsroom/2026/operation-ventura</w:t>
        </w:r>
      </w:hyperlink>
    </w:p>
    <w:p w14:paraId="3898BB8B" w14:textId="77777777" w:rsidR="006E51EE" w:rsidRPr="005A7BB5" w:rsidRDefault="282FB8BF" w:rsidP="00F316DF">
      <w:pPr>
        <w:spacing w:before="120" w:after="120"/>
        <w:ind w:left="720" w:hanging="720"/>
        <w:jc w:val="both"/>
        <w:rPr>
          <w:rFonts w:eastAsiaTheme="minorEastAsia" w:cs="Arial"/>
          <w:sz w:val="22"/>
          <w:szCs w:val="22"/>
        </w:rPr>
      </w:pPr>
      <w:r>
        <w:rPr>
          <w:rFonts w:ascii="Times New Roman" w:eastAsia="Times New Roman" w:hAnsi="Times New Roman"/>
          <w:sz w:val="24"/>
          <w:szCs w:val="24"/>
        </w:rPr>
        <w:t xml:space="preserve">Northern Territory Police Force. (2025). </w:t>
      </w:r>
      <w:r>
        <w:rPr>
          <w:rFonts w:ascii="Times New Roman" w:eastAsia="Times New Roman" w:hAnsi="Times New Roman"/>
          <w:i/>
          <w:iCs/>
          <w:sz w:val="24"/>
          <w:szCs w:val="24"/>
        </w:rPr>
        <w:t xml:space="preserve">Annual Report 2024-25. </w:t>
      </w:r>
      <w:hyperlink r:id="rId28">
        <w:r>
          <w:rPr>
            <w:rStyle w:val="Hyperlink"/>
            <w:rFonts w:ascii="Times New Roman" w:eastAsia="Times New Roman" w:hAnsi="Times New Roman"/>
            <w:sz w:val="24"/>
            <w:szCs w:val="24"/>
          </w:rPr>
          <w:t>https://hdl.handle.net/10070/1016397</w:t>
        </w:r>
      </w:hyperlink>
      <w:r>
        <w:rPr>
          <w:rFonts w:ascii="Times New Roman" w:eastAsia="Times New Roman" w:hAnsi="Times New Roman"/>
          <w:sz w:val="24"/>
          <w:szCs w:val="24"/>
        </w:rPr>
        <w:t>.</w:t>
      </w:r>
      <w:r>
        <w:rPr>
          <w:rFonts w:eastAsiaTheme="minorEastAsia" w:cs="Arial"/>
          <w:sz w:val="22"/>
          <w:szCs w:val="22"/>
        </w:rPr>
        <w:br w:type="page"/>
      </w:r>
    </w:p>
    <w:p w14:paraId="565F93F8" w14:textId="77777777" w:rsidR="774E1123" w:rsidRPr="005A7BB5" w:rsidRDefault="00570354" w:rsidP="003B5387">
      <w:pPr>
        <w:pStyle w:val="Heading1"/>
        <w:numPr>
          <w:ilvl w:val="0"/>
          <w:numId w:val="21"/>
        </w:numPr>
        <w:spacing w:before="120"/>
        <w:jc w:val="both"/>
        <w:rPr>
          <w:rFonts w:ascii="Times New Roman" w:eastAsiaTheme="minorEastAsia" w:hAnsi="Times New Roman"/>
          <w:b/>
          <w:bCs/>
          <w:color w:val="1F497D" w:themeColor="text2"/>
          <w:sz w:val="24"/>
          <w:szCs w:val="24"/>
        </w:rPr>
      </w:pPr>
      <w:r>
        <w:rPr>
          <w:rFonts w:ascii="Times New Roman" w:eastAsiaTheme="minorEastAsia" w:hAnsi="Times New Roman" w:cs="Times New Roman"/>
          <w:b/>
          <w:bCs/>
          <w:color w:val="1F497D" w:themeColor="text2"/>
          <w:sz w:val="24"/>
          <w:szCs w:val="24"/>
        </w:rPr>
        <w:lastRenderedPageBreak/>
        <w:t xml:space="preserve"> </w:t>
      </w:r>
      <w:bookmarkStart w:id="23" w:name="_Toc243408217"/>
      <w:r>
        <w:rPr>
          <w:rFonts w:ascii="Times New Roman" w:eastAsiaTheme="minorEastAsia" w:hAnsi="Times New Roman" w:cs="Times New Roman"/>
          <w:b/>
          <w:bCs/>
          <w:color w:val="1F497D" w:themeColor="text2"/>
          <w:sz w:val="24"/>
          <w:szCs w:val="24"/>
        </w:rPr>
        <w:t>Project Update Summary</w:t>
      </w:r>
      <w:bookmarkEnd w:id="23"/>
    </w:p>
    <w:p w14:paraId="2BBC6E15" w14:textId="77777777" w:rsidR="00F05630" w:rsidRPr="005A7BB5" w:rsidRDefault="00F05630" w:rsidP="00F316DF">
      <w:pPr>
        <w:spacing w:before="120" w:after="240"/>
        <w:jc w:val="both"/>
        <w:rPr>
          <w:rFonts w:ascii="Times New Roman" w:eastAsiaTheme="minorEastAsia" w:hAnsi="Times New Roman"/>
          <w:sz w:val="24"/>
          <w:szCs w:val="24"/>
        </w:rPr>
      </w:pPr>
      <w:r>
        <w:rPr>
          <w:rFonts w:ascii="Times New Roman" w:eastAsiaTheme="minorEastAsia" w:hAnsi="Times New Roman"/>
          <w:sz w:val="24"/>
          <w:szCs w:val="24"/>
        </w:rPr>
        <w:t xml:space="preserve">• Changes Since Previous Assessment </w:t>
      </w:r>
    </w:p>
    <w:tbl>
      <w:tblPr>
        <w:tblStyle w:val="TableGrid"/>
        <w:tblW w:w="0" w:type="auto"/>
        <w:tblLook w:val="04A0" w:firstRow="1" w:lastRow="0" w:firstColumn="1" w:lastColumn="0" w:noHBand="0" w:noVBand="1"/>
      </w:tblPr>
      <w:tblGrid>
        <w:gridCol w:w="1481"/>
        <w:gridCol w:w="2063"/>
        <w:gridCol w:w="2547"/>
        <w:gridCol w:w="2925"/>
      </w:tblGrid>
      <w:tr w:rsidR="003B409D" w:rsidRPr="005A7BB5" w14:paraId="65D1DC3A" w14:textId="77777777" w:rsidTr="00B35C7C">
        <w:tc>
          <w:tcPr>
            <w:tcW w:w="0" w:type="auto"/>
            <w:hideMark/>
          </w:tcPr>
          <w:p w14:paraId="76D7DF10" w14:textId="77777777" w:rsidR="003B409D" w:rsidRPr="005A7BB5" w:rsidRDefault="003B409D" w:rsidP="00F316DF">
            <w:pPr>
              <w:jc w:val="center"/>
              <w:rPr>
                <w:rFonts w:ascii="Times New Roman" w:eastAsia="Times New Roman" w:hAnsi="Times New Roman"/>
                <w:b/>
                <w:bCs/>
                <w:sz w:val="24"/>
                <w:szCs w:val="24"/>
                <w:lang w:eastAsia="en-US"/>
              </w:rPr>
            </w:pPr>
            <w:r>
              <w:rPr>
                <w:rFonts w:ascii="Times New Roman" w:eastAsia="Times New Roman" w:hAnsi="Times New Roman"/>
                <w:b/>
                <w:bCs/>
                <w:sz w:val="24"/>
                <w:szCs w:val="24"/>
                <w:lang w:eastAsia="en-US"/>
              </w:rPr>
              <w:t>Area</w:t>
            </w:r>
          </w:p>
        </w:tc>
        <w:tc>
          <w:tcPr>
            <w:tcW w:w="2063" w:type="dxa"/>
            <w:hideMark/>
          </w:tcPr>
          <w:p w14:paraId="529554EF" w14:textId="77777777" w:rsidR="003B409D" w:rsidRPr="005A7BB5" w:rsidRDefault="003B409D" w:rsidP="00F316DF">
            <w:pPr>
              <w:jc w:val="center"/>
              <w:rPr>
                <w:rFonts w:ascii="Times New Roman" w:eastAsia="Times New Roman" w:hAnsi="Times New Roman"/>
                <w:b/>
                <w:bCs/>
                <w:sz w:val="24"/>
                <w:szCs w:val="24"/>
                <w:lang w:eastAsia="en-US"/>
              </w:rPr>
            </w:pPr>
            <w:r>
              <w:rPr>
                <w:rFonts w:ascii="Times New Roman" w:eastAsia="Times New Roman" w:hAnsi="Times New Roman"/>
                <w:b/>
                <w:bCs/>
                <w:sz w:val="24"/>
                <w:szCs w:val="24"/>
                <w:lang w:eastAsia="en-US"/>
              </w:rPr>
              <w:t>Previous State</w:t>
            </w:r>
          </w:p>
        </w:tc>
        <w:tc>
          <w:tcPr>
            <w:tcW w:w="2547" w:type="dxa"/>
            <w:hideMark/>
          </w:tcPr>
          <w:p w14:paraId="45E832DC" w14:textId="77777777" w:rsidR="003B409D" w:rsidRPr="005A7BB5" w:rsidRDefault="003B409D" w:rsidP="00F316DF">
            <w:pPr>
              <w:jc w:val="center"/>
              <w:rPr>
                <w:rFonts w:ascii="Times New Roman" w:eastAsia="Times New Roman" w:hAnsi="Times New Roman"/>
                <w:b/>
                <w:bCs/>
                <w:sz w:val="24"/>
                <w:szCs w:val="24"/>
                <w:lang w:eastAsia="en-US"/>
              </w:rPr>
            </w:pPr>
            <w:r>
              <w:rPr>
                <w:rFonts w:ascii="Times New Roman" w:eastAsia="Times New Roman" w:hAnsi="Times New Roman"/>
                <w:b/>
                <w:bCs/>
                <w:sz w:val="24"/>
                <w:szCs w:val="24"/>
                <w:lang w:eastAsia="en-US"/>
              </w:rPr>
              <w:t>Current State</w:t>
            </w:r>
          </w:p>
        </w:tc>
        <w:tc>
          <w:tcPr>
            <w:tcW w:w="2925" w:type="dxa"/>
            <w:hideMark/>
          </w:tcPr>
          <w:p w14:paraId="77F3FA2F" w14:textId="77777777" w:rsidR="003B409D" w:rsidRPr="005A7BB5" w:rsidRDefault="003B409D" w:rsidP="00F316DF">
            <w:pPr>
              <w:jc w:val="center"/>
              <w:rPr>
                <w:rFonts w:ascii="Times New Roman" w:eastAsia="Times New Roman" w:hAnsi="Times New Roman"/>
                <w:b/>
                <w:bCs/>
                <w:sz w:val="24"/>
                <w:szCs w:val="24"/>
                <w:lang w:eastAsia="en-US"/>
              </w:rPr>
            </w:pPr>
            <w:r>
              <w:rPr>
                <w:rFonts w:ascii="Times New Roman" w:eastAsia="Times New Roman" w:hAnsi="Times New Roman"/>
                <w:b/>
                <w:bCs/>
                <w:sz w:val="24"/>
                <w:szCs w:val="24"/>
                <w:lang w:eastAsia="en-US"/>
              </w:rPr>
              <w:t>Justification</w:t>
            </w:r>
          </w:p>
        </w:tc>
      </w:tr>
      <w:tr w:rsidR="00B35C7C" w:rsidRPr="005A7BB5" w14:paraId="3D71226A" w14:textId="77777777" w:rsidTr="00B35C7C">
        <w:tc>
          <w:tcPr>
            <w:tcW w:w="0" w:type="auto"/>
          </w:tcPr>
          <w:p w14:paraId="3EFA805A" w14:textId="77777777" w:rsidR="00B35C7C" w:rsidRPr="00B35C7C" w:rsidRDefault="00B35C7C" w:rsidP="00F316DF">
            <w:pPr>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Modelling</w:t>
            </w:r>
            <w:r>
              <w:rPr>
                <w:rFonts w:ascii="Times New Roman" w:eastAsia="Times New Roman" w:hAnsi="Times New Roman"/>
                <w:sz w:val="24"/>
                <w:szCs w:val="24"/>
                <w:lang w:val="vi-VN" w:eastAsia="en-US"/>
              </w:rPr>
              <w:t xml:space="preserve"> approach</w:t>
            </w:r>
          </w:p>
        </w:tc>
        <w:tc>
          <w:tcPr>
            <w:tcW w:w="2063" w:type="dxa"/>
          </w:tcPr>
          <w:p w14:paraId="2B1ACA06" w14:textId="77777777" w:rsidR="00B35C7C" w:rsidRPr="00476829" w:rsidRDefault="00476829" w:rsidP="00F316DF">
            <w:pPr>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Ridge</w:t>
            </w:r>
            <w:r>
              <w:rPr>
                <w:rFonts w:ascii="Times New Roman" w:eastAsia="Times New Roman" w:hAnsi="Times New Roman"/>
                <w:sz w:val="24"/>
                <w:szCs w:val="24"/>
                <w:lang w:val="vi-VN" w:eastAsia="en-US"/>
              </w:rPr>
              <w:t xml:space="preserve"> and Laso only</w:t>
            </w:r>
          </w:p>
        </w:tc>
        <w:tc>
          <w:tcPr>
            <w:tcW w:w="2547" w:type="dxa"/>
          </w:tcPr>
          <w:p w14:paraId="3DC50D0A" w14:textId="77777777" w:rsidR="00B35C7C" w:rsidRPr="00476829" w:rsidRDefault="00476829" w:rsidP="00F316DF">
            <w:pPr>
              <w:jc w:val="both"/>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Added</w:t>
            </w:r>
            <w:r>
              <w:rPr>
                <w:rFonts w:ascii="Times New Roman" w:eastAsia="Times New Roman" w:hAnsi="Times New Roman"/>
                <w:sz w:val="24"/>
                <w:szCs w:val="24"/>
                <w:lang w:val="vi-VN" w:eastAsia="en-US"/>
              </w:rPr>
              <w:t xml:space="preserve"> XGBoost</w:t>
            </w:r>
          </w:p>
        </w:tc>
        <w:tc>
          <w:tcPr>
            <w:tcW w:w="2925" w:type="dxa"/>
          </w:tcPr>
          <w:p w14:paraId="4B920FB3" w14:textId="77777777" w:rsidR="00B35C7C" w:rsidRPr="00476829" w:rsidRDefault="00476829" w:rsidP="00F316DF">
            <w:pPr>
              <w:jc w:val="both"/>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Captures</w:t>
            </w:r>
            <w:r>
              <w:rPr>
                <w:rFonts w:ascii="Times New Roman" w:eastAsia="Times New Roman" w:hAnsi="Times New Roman"/>
                <w:sz w:val="24"/>
                <w:szCs w:val="24"/>
                <w:lang w:val="vi-VN" w:eastAsia="en-US"/>
              </w:rPr>
              <w:t xml:space="preserve"> potential non-linear patterns in lag features</w:t>
            </w:r>
          </w:p>
        </w:tc>
      </w:tr>
      <w:tr w:rsidR="003B409D" w:rsidRPr="005A7BB5" w14:paraId="76F66058" w14:textId="77777777" w:rsidTr="00B35C7C">
        <w:tc>
          <w:tcPr>
            <w:tcW w:w="0" w:type="auto"/>
            <w:hideMark/>
          </w:tcPr>
          <w:p w14:paraId="384214ED" w14:textId="77777777" w:rsidR="003B409D" w:rsidRPr="005A7BB5" w:rsidRDefault="003B409D" w:rsidP="00F316DF">
            <w:pPr>
              <w:rPr>
                <w:rFonts w:ascii="Times New Roman" w:eastAsia="Times New Roman" w:hAnsi="Times New Roman"/>
                <w:sz w:val="24"/>
                <w:szCs w:val="24"/>
                <w:lang w:eastAsia="en-US"/>
              </w:rPr>
            </w:pPr>
            <w:r>
              <w:rPr>
                <w:rFonts w:ascii="Times New Roman" w:eastAsia="Times New Roman" w:hAnsi="Times New Roman"/>
                <w:sz w:val="24"/>
                <w:szCs w:val="24"/>
                <w:lang w:eastAsia="en-US"/>
              </w:rPr>
              <w:t>Modelling validation</w:t>
            </w:r>
          </w:p>
        </w:tc>
        <w:tc>
          <w:tcPr>
            <w:tcW w:w="2063" w:type="dxa"/>
            <w:hideMark/>
          </w:tcPr>
          <w:p w14:paraId="5A298876" w14:textId="77777777" w:rsidR="003B409D" w:rsidRPr="002C565D" w:rsidRDefault="003B409D" w:rsidP="00F316DF">
            <w:pPr>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Single train/test split comparison</w:t>
            </w:r>
            <w:r>
              <w:rPr>
                <w:rFonts w:ascii="Times New Roman" w:eastAsia="Times New Roman" w:hAnsi="Times New Roman"/>
                <w:sz w:val="24"/>
                <w:szCs w:val="24"/>
                <w:lang w:val="vi-VN" w:eastAsia="en-US"/>
              </w:rPr>
              <w:t>.</w:t>
            </w:r>
            <w:r>
              <w:rPr>
                <w:rFonts w:ascii="Times New Roman" w:eastAsia="Times New Roman" w:hAnsi="Times New Roman"/>
                <w:sz w:val="24"/>
                <w:szCs w:val="24"/>
                <w:lang w:val="vi-VN" w:eastAsia="en-US"/>
              </w:rPr>
              <w:br/>
            </w:r>
          </w:p>
        </w:tc>
        <w:tc>
          <w:tcPr>
            <w:tcW w:w="2547" w:type="dxa"/>
            <w:hideMark/>
          </w:tcPr>
          <w:p w14:paraId="0664F1D5" w14:textId="77777777" w:rsidR="003B409D" w:rsidRPr="005A7BB5" w:rsidRDefault="003B409D" w:rsidP="00F316DF">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Added evaluation.py: naive baselines, leakage-free CV, rolling-origin </w:t>
            </w:r>
            <w:proofErr w:type="spellStart"/>
            <w:r>
              <w:rPr>
                <w:rFonts w:ascii="Times New Roman" w:eastAsia="Times New Roman" w:hAnsi="Times New Roman"/>
                <w:sz w:val="24"/>
                <w:szCs w:val="24"/>
                <w:lang w:eastAsia="en-US"/>
              </w:rPr>
              <w:t>backtest</w:t>
            </w:r>
            <w:proofErr w:type="spellEnd"/>
          </w:p>
        </w:tc>
        <w:tc>
          <w:tcPr>
            <w:tcW w:w="2925" w:type="dxa"/>
            <w:hideMark/>
          </w:tcPr>
          <w:p w14:paraId="699E3F7C" w14:textId="77777777" w:rsidR="003B409D" w:rsidRPr="005A7BB5" w:rsidRDefault="003B409D" w:rsidP="00F316DF">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Responds directly to A1 feedback on validation rigour</w:t>
            </w:r>
          </w:p>
        </w:tc>
      </w:tr>
      <w:tr w:rsidR="00454638" w:rsidRPr="005A7BB5" w14:paraId="4737394D" w14:textId="77777777" w:rsidTr="00B35C7C">
        <w:tc>
          <w:tcPr>
            <w:tcW w:w="0" w:type="auto"/>
          </w:tcPr>
          <w:p w14:paraId="64DB0A2D" w14:textId="77777777" w:rsidR="00454638" w:rsidRPr="005A7BB5" w:rsidRDefault="00454638" w:rsidP="00F316DF">
            <w:pPr>
              <w:rPr>
                <w:rFonts w:ascii="Times New Roman" w:eastAsia="Times New Roman" w:hAnsi="Times New Roman"/>
                <w:sz w:val="24"/>
                <w:szCs w:val="24"/>
                <w:lang w:eastAsia="en-US"/>
              </w:rPr>
            </w:pPr>
            <w:r>
              <w:rPr>
                <w:rFonts w:ascii="Times New Roman" w:eastAsia="Times New Roman" w:hAnsi="Times New Roman"/>
                <w:sz w:val="24"/>
                <w:szCs w:val="24"/>
                <w:lang w:eastAsia="en-US"/>
              </w:rPr>
              <w:t>Pipeline structure</w:t>
            </w:r>
          </w:p>
        </w:tc>
        <w:tc>
          <w:tcPr>
            <w:tcW w:w="2063" w:type="dxa"/>
          </w:tcPr>
          <w:p w14:paraId="42224414" w14:textId="77777777" w:rsidR="00454638" w:rsidRPr="005A7BB5" w:rsidRDefault="00454638" w:rsidP="00F316DF">
            <w:pPr>
              <w:rPr>
                <w:rFonts w:ascii="Times New Roman" w:eastAsia="Times New Roman" w:hAnsi="Times New Roman"/>
                <w:sz w:val="24"/>
                <w:szCs w:val="24"/>
                <w:lang w:eastAsia="en-US"/>
              </w:rPr>
            </w:pPr>
            <w:r>
              <w:rPr>
                <w:rFonts w:ascii="Times New Roman" w:eastAsia="Times New Roman" w:hAnsi="Times New Roman"/>
                <w:sz w:val="24"/>
                <w:szCs w:val="24"/>
                <w:lang w:eastAsia="en-US"/>
              </w:rPr>
              <w:t>Separate ingest.py and data_processing.py scripts</w:t>
            </w:r>
          </w:p>
        </w:tc>
        <w:tc>
          <w:tcPr>
            <w:tcW w:w="2547" w:type="dxa"/>
          </w:tcPr>
          <w:p w14:paraId="379A840A" w14:textId="77777777" w:rsidR="00454638" w:rsidRPr="005A7BB5" w:rsidRDefault="00454638" w:rsidP="00F316DF">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Merged into single End to End pipeline.py</w:t>
            </w:r>
          </w:p>
        </w:tc>
        <w:tc>
          <w:tcPr>
            <w:tcW w:w="2925" w:type="dxa"/>
          </w:tcPr>
          <w:p w14:paraId="3DC84621" w14:textId="77777777" w:rsidR="00454638" w:rsidRPr="005A7BB5" w:rsidRDefault="00454638" w:rsidP="00F316DF">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Simplifies execution to one entry point; easier to maintain a single dependency</w:t>
            </w:r>
            <w:r>
              <w:rPr>
                <w:rFonts w:ascii="Times New Roman" w:eastAsia="Times New Roman" w:hAnsi="Times New Roman"/>
                <w:sz w:val="24"/>
                <w:szCs w:val="24"/>
                <w:lang w:val="vi-VN" w:eastAsia="en-US"/>
              </w:rPr>
              <w:t xml:space="preserve"> </w:t>
            </w:r>
            <w:r>
              <w:rPr>
                <w:rFonts w:ascii="Times New Roman" w:eastAsia="Times New Roman" w:hAnsi="Times New Roman"/>
                <w:sz w:val="24"/>
                <w:szCs w:val="24"/>
                <w:lang w:eastAsia="en-US"/>
              </w:rPr>
              <w:t>/</w:t>
            </w:r>
            <w:r>
              <w:rPr>
                <w:rFonts w:ascii="Times New Roman" w:eastAsia="Times New Roman" w:hAnsi="Times New Roman"/>
                <w:sz w:val="24"/>
                <w:szCs w:val="24"/>
                <w:lang w:val="vi-VN" w:eastAsia="en-US"/>
              </w:rPr>
              <w:t xml:space="preserve"> </w:t>
            </w:r>
            <w:r>
              <w:rPr>
                <w:rFonts w:ascii="Times New Roman" w:eastAsia="Times New Roman" w:hAnsi="Times New Roman"/>
                <w:sz w:val="24"/>
                <w:szCs w:val="24"/>
                <w:lang w:eastAsia="en-US"/>
              </w:rPr>
              <w:t>environment setup</w:t>
            </w:r>
          </w:p>
        </w:tc>
      </w:tr>
      <w:tr w:rsidR="00476829" w:rsidRPr="005A7BB5" w14:paraId="014059EE" w14:textId="77777777" w:rsidTr="00B35C7C">
        <w:tc>
          <w:tcPr>
            <w:tcW w:w="0" w:type="auto"/>
          </w:tcPr>
          <w:p w14:paraId="2C9E2C98" w14:textId="77777777" w:rsidR="00476829" w:rsidRPr="00476829" w:rsidRDefault="00476829" w:rsidP="00F316DF">
            <w:pPr>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Ethics</w:t>
            </w:r>
          </w:p>
        </w:tc>
        <w:tc>
          <w:tcPr>
            <w:tcW w:w="2063" w:type="dxa"/>
          </w:tcPr>
          <w:p w14:paraId="4B219318" w14:textId="77777777" w:rsidR="00476829" w:rsidRPr="00476829" w:rsidRDefault="00476829" w:rsidP="00F316DF">
            <w:pPr>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General</w:t>
            </w:r>
            <w:r>
              <w:rPr>
                <w:rFonts w:ascii="Times New Roman" w:eastAsia="Times New Roman" w:hAnsi="Times New Roman"/>
                <w:sz w:val="24"/>
                <w:szCs w:val="24"/>
                <w:lang w:val="vi-VN" w:eastAsia="en-US"/>
              </w:rPr>
              <w:t xml:space="preserve"> statements</w:t>
            </w:r>
          </w:p>
        </w:tc>
        <w:tc>
          <w:tcPr>
            <w:tcW w:w="2547" w:type="dxa"/>
          </w:tcPr>
          <w:p w14:paraId="6214CB52" w14:textId="77777777" w:rsidR="00476829" w:rsidRPr="008D74F8" w:rsidRDefault="008D74F8" w:rsidP="00F316DF">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Specific</w:t>
            </w:r>
            <w:r>
              <w:rPr>
                <w:rFonts w:ascii="Times New Roman" w:eastAsia="Times New Roman" w:hAnsi="Times New Roman"/>
                <w:sz w:val="24"/>
                <w:szCs w:val="24"/>
                <w:lang w:val="vi-VN" w:eastAsia="en-US"/>
              </w:rPr>
              <w:t xml:space="preserve"> design</w:t>
            </w:r>
            <w:r>
              <w:rPr>
                <w:rFonts w:ascii="Times New Roman" w:eastAsia="Times New Roman" w:hAnsi="Times New Roman"/>
                <w:sz w:val="24"/>
                <w:szCs w:val="24"/>
                <w:lang w:eastAsia="en-US"/>
              </w:rPr>
              <w:t xml:space="preserve"> constraints and working agreements documented</w:t>
            </w:r>
          </w:p>
        </w:tc>
        <w:tc>
          <w:tcPr>
            <w:tcW w:w="2925" w:type="dxa"/>
          </w:tcPr>
          <w:p w14:paraId="52C8ED31" w14:textId="77777777" w:rsidR="00476829" w:rsidRPr="005A7BB5" w:rsidRDefault="008D74F8" w:rsidP="00F316DF">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Responds to A1 feedback on over-policing risk and governance rigour</w:t>
            </w:r>
          </w:p>
        </w:tc>
      </w:tr>
    </w:tbl>
    <w:p w14:paraId="1CC6ACDF" w14:textId="77777777" w:rsidR="00F05630" w:rsidRPr="005A7BB5" w:rsidRDefault="00F05630" w:rsidP="00F316DF">
      <w:pPr>
        <w:spacing w:before="240"/>
        <w:jc w:val="both"/>
        <w:rPr>
          <w:rFonts w:ascii="Times New Roman" w:eastAsiaTheme="minorEastAsia" w:hAnsi="Times New Roman"/>
          <w:sz w:val="24"/>
          <w:szCs w:val="24"/>
        </w:rPr>
      </w:pPr>
      <w:bookmarkStart w:id="24" w:name="OLE_LINK4"/>
      <w:r>
        <w:rPr>
          <w:rFonts w:ascii="Times New Roman" w:eastAsiaTheme="minorEastAsia" w:hAnsi="Times New Roman"/>
          <w:sz w:val="24"/>
          <w:szCs w:val="24"/>
        </w:rPr>
        <w:t xml:space="preserve">• Contribution Summary </w:t>
      </w:r>
    </w:p>
    <w:tbl>
      <w:tblPr>
        <w:tblStyle w:val="TableGrid"/>
        <w:tblW w:w="0" w:type="auto"/>
        <w:tblLook w:val="04A0" w:firstRow="1" w:lastRow="0" w:firstColumn="1" w:lastColumn="0" w:noHBand="0" w:noVBand="1"/>
      </w:tblPr>
      <w:tblGrid>
        <w:gridCol w:w="3114"/>
        <w:gridCol w:w="5902"/>
      </w:tblGrid>
      <w:tr w:rsidR="001A26A7" w:rsidRPr="005A7BB5" w14:paraId="543E1603" w14:textId="77777777" w:rsidTr="00561742">
        <w:tc>
          <w:tcPr>
            <w:tcW w:w="3114" w:type="dxa"/>
          </w:tcPr>
          <w:p w14:paraId="0CE29D57" w14:textId="77777777" w:rsidR="001A26A7" w:rsidRPr="005A7BB5" w:rsidRDefault="001A26A7" w:rsidP="00F316DF">
            <w:pPr>
              <w:jc w:val="both"/>
              <w:rPr>
                <w:rFonts w:ascii="Times New Roman" w:eastAsiaTheme="minorEastAsia" w:hAnsi="Times New Roman"/>
                <w:b/>
                <w:bCs/>
                <w:sz w:val="24"/>
                <w:szCs w:val="24"/>
              </w:rPr>
            </w:pPr>
            <w:r>
              <w:rPr>
                <w:rFonts w:ascii="Times New Roman" w:eastAsiaTheme="minorEastAsia" w:hAnsi="Times New Roman"/>
                <w:b/>
                <w:bCs/>
                <w:sz w:val="24"/>
                <w:szCs w:val="24"/>
              </w:rPr>
              <w:t>Team Member</w:t>
            </w:r>
          </w:p>
        </w:tc>
        <w:tc>
          <w:tcPr>
            <w:tcW w:w="5902" w:type="dxa"/>
          </w:tcPr>
          <w:p w14:paraId="6CBAC5AB" w14:textId="77777777" w:rsidR="001A26A7" w:rsidRPr="005A7BB5" w:rsidRDefault="001A26A7" w:rsidP="00F316DF">
            <w:pPr>
              <w:jc w:val="both"/>
              <w:rPr>
                <w:rFonts w:ascii="Times New Roman" w:eastAsiaTheme="minorEastAsia" w:hAnsi="Times New Roman"/>
                <w:b/>
                <w:bCs/>
                <w:sz w:val="24"/>
                <w:szCs w:val="24"/>
              </w:rPr>
            </w:pPr>
            <w:r>
              <w:rPr>
                <w:rFonts w:ascii="Times New Roman" w:eastAsiaTheme="minorEastAsia" w:hAnsi="Times New Roman"/>
                <w:b/>
                <w:bCs/>
                <w:sz w:val="24"/>
                <w:szCs w:val="24"/>
              </w:rPr>
              <w:t>Contribution</w:t>
            </w:r>
          </w:p>
        </w:tc>
      </w:tr>
      <w:tr w:rsidR="009D138E" w:rsidRPr="005A7BB5" w14:paraId="50977726" w14:textId="77777777" w:rsidTr="00561742">
        <w:tc>
          <w:tcPr>
            <w:tcW w:w="3114" w:type="dxa"/>
            <w:vAlign w:val="center"/>
          </w:tcPr>
          <w:p w14:paraId="6CDF4E13" w14:textId="77777777" w:rsidR="009D138E" w:rsidRPr="005A7BB5" w:rsidRDefault="009D138E" w:rsidP="00F316DF">
            <w:pPr>
              <w:tabs>
                <w:tab w:val="left" w:pos="4962"/>
              </w:tabs>
              <w:jc w:val="both"/>
              <w:rPr>
                <w:rFonts w:ascii="Times New Roman" w:eastAsiaTheme="minorEastAsia" w:hAnsi="Times New Roman"/>
                <w:b/>
                <w:bCs/>
                <w:sz w:val="24"/>
                <w:szCs w:val="24"/>
              </w:rPr>
            </w:pPr>
            <w:r>
              <w:rPr>
                <w:rFonts w:ascii="Times New Roman" w:eastAsiaTheme="minorEastAsia" w:hAnsi="Times New Roman"/>
                <w:sz w:val="24"/>
                <w:szCs w:val="24"/>
              </w:rPr>
              <w:t xml:space="preserve">Thi Xuan Thanh Tran (Emma) </w:t>
            </w:r>
          </w:p>
        </w:tc>
        <w:tc>
          <w:tcPr>
            <w:tcW w:w="5902" w:type="dxa"/>
          </w:tcPr>
          <w:p w14:paraId="4DC318B3" w14:textId="77777777" w:rsidR="009D138E" w:rsidRPr="005A7BB5" w:rsidRDefault="00561742" w:rsidP="00F316DF">
            <w:pPr>
              <w:jc w:val="both"/>
              <w:rPr>
                <w:rFonts w:ascii="Times New Roman" w:eastAsiaTheme="minorEastAsia" w:hAnsi="Times New Roman"/>
                <w:b/>
                <w:bCs/>
                <w:sz w:val="24"/>
                <w:szCs w:val="24"/>
              </w:rPr>
            </w:pPr>
            <w:r>
              <w:rPr>
                <w:rFonts w:ascii="Times New Roman" w:eastAsia="Times New Roman" w:hAnsi="Times New Roman"/>
                <w:sz w:val="24"/>
                <w:szCs w:val="24"/>
              </w:rPr>
              <w:t>Data processing stage: cleaning, standardising, and merging the three source datasets.</w:t>
            </w:r>
          </w:p>
        </w:tc>
      </w:tr>
      <w:tr w:rsidR="009D138E" w:rsidRPr="005A7BB5" w14:paraId="5FA61569" w14:textId="77777777" w:rsidTr="00561742">
        <w:tc>
          <w:tcPr>
            <w:tcW w:w="3114" w:type="dxa"/>
          </w:tcPr>
          <w:p w14:paraId="5DC2CAC3" w14:textId="77777777" w:rsidR="009D138E" w:rsidRPr="005A7BB5" w:rsidRDefault="009D138E" w:rsidP="00F316DF">
            <w:pPr>
              <w:jc w:val="both"/>
              <w:rPr>
                <w:rFonts w:ascii="Times New Roman" w:eastAsiaTheme="minorEastAsia" w:hAnsi="Times New Roman"/>
                <w:b/>
                <w:bCs/>
                <w:sz w:val="24"/>
                <w:szCs w:val="24"/>
              </w:rPr>
            </w:pPr>
            <w:r>
              <w:rPr>
                <w:rFonts w:ascii="Times New Roman" w:eastAsiaTheme="minorEastAsia" w:hAnsi="Times New Roman"/>
                <w:sz w:val="24"/>
                <w:szCs w:val="24"/>
              </w:rPr>
              <w:t>Ngoc Anh Nguyen (Will)</w:t>
            </w:r>
          </w:p>
        </w:tc>
        <w:tc>
          <w:tcPr>
            <w:tcW w:w="5902" w:type="dxa"/>
          </w:tcPr>
          <w:p w14:paraId="14E99281" w14:textId="77777777" w:rsidR="009D138E" w:rsidRPr="005A7BB5" w:rsidRDefault="00454638" w:rsidP="00F316DF">
            <w:pPr>
              <w:jc w:val="both"/>
              <w:rPr>
                <w:rFonts w:ascii="Times New Roman" w:eastAsiaTheme="minorEastAsia" w:hAnsi="Times New Roman"/>
                <w:b/>
                <w:bCs/>
                <w:sz w:val="24"/>
                <w:szCs w:val="24"/>
              </w:rPr>
            </w:pPr>
            <w:r>
              <w:rPr>
                <w:rFonts w:ascii="Times New Roman" w:hAnsi="Times New Roman"/>
                <w:sz w:val="24"/>
                <w:szCs w:val="24"/>
              </w:rPr>
              <w:t>Ingest and Data Store stage: built the data pipeline, then verified it end-to-end and fixed several runtime and code-quality defects before handoff.</w:t>
            </w:r>
          </w:p>
        </w:tc>
      </w:tr>
      <w:tr w:rsidR="009D138E" w:rsidRPr="005A7BB5" w14:paraId="2BAD679E" w14:textId="77777777" w:rsidTr="00561742">
        <w:tc>
          <w:tcPr>
            <w:tcW w:w="3114" w:type="dxa"/>
          </w:tcPr>
          <w:p w14:paraId="01903FFB" w14:textId="77777777" w:rsidR="009D138E" w:rsidRPr="005A7BB5" w:rsidRDefault="009D138E" w:rsidP="00F316DF">
            <w:pPr>
              <w:jc w:val="both"/>
              <w:rPr>
                <w:rFonts w:ascii="Times New Roman" w:eastAsiaTheme="minorEastAsia" w:hAnsi="Times New Roman"/>
                <w:b/>
                <w:bCs/>
                <w:sz w:val="24"/>
                <w:szCs w:val="24"/>
              </w:rPr>
            </w:pPr>
            <w:r>
              <w:rPr>
                <w:rFonts w:ascii="Times New Roman" w:eastAsiaTheme="minorEastAsia" w:hAnsi="Times New Roman"/>
                <w:sz w:val="24"/>
                <w:szCs w:val="24"/>
              </w:rPr>
              <w:t>Van Hoi Dang (Hendrick)</w:t>
            </w:r>
          </w:p>
        </w:tc>
        <w:tc>
          <w:tcPr>
            <w:tcW w:w="5902" w:type="dxa"/>
          </w:tcPr>
          <w:p w14:paraId="15F323B4" w14:textId="77777777" w:rsidR="009D138E" w:rsidRPr="00BD511E" w:rsidRDefault="00BD511E" w:rsidP="00F316DF">
            <w:pPr>
              <w:jc w:val="both"/>
              <w:rPr>
                <w:rFonts w:ascii="Times New Roman" w:eastAsiaTheme="minorEastAsia" w:hAnsi="Times New Roman"/>
                <w:sz w:val="24"/>
                <w:szCs w:val="24"/>
              </w:rPr>
            </w:pPr>
            <w:r>
              <w:rPr>
                <w:rFonts w:ascii="Times New Roman" w:eastAsiaTheme="minorEastAsia" w:hAnsi="Times New Roman"/>
                <w:sz w:val="24"/>
                <w:szCs w:val="24"/>
              </w:rPr>
              <w:t xml:space="preserve">Analytics and Machine Learning: forecast task specification, validation design and leakage controls; built evaluation.py with naive baselines, rolling-origin </w:t>
            </w:r>
            <w:proofErr w:type="spellStart"/>
            <w:r>
              <w:rPr>
                <w:rFonts w:ascii="Times New Roman" w:eastAsiaTheme="minorEastAsia" w:hAnsi="Times New Roman"/>
                <w:sz w:val="24"/>
                <w:szCs w:val="24"/>
              </w:rPr>
              <w:t>backtesting</w:t>
            </w:r>
            <w:proofErr w:type="spellEnd"/>
            <w:r>
              <w:rPr>
                <w:rFonts w:ascii="Times New Roman" w:eastAsiaTheme="minorEastAsia" w:hAnsi="Times New Roman"/>
                <w:sz w:val="24"/>
                <w:szCs w:val="24"/>
              </w:rPr>
              <w:t xml:space="preserve"> and prediction intervals; set drift thresholds and retraining rules.</w:t>
            </w:r>
          </w:p>
        </w:tc>
      </w:tr>
      <w:tr w:rsidR="009D138E" w:rsidRPr="005A7BB5" w14:paraId="22AFC755" w14:textId="77777777" w:rsidTr="00561742">
        <w:tc>
          <w:tcPr>
            <w:tcW w:w="3114" w:type="dxa"/>
          </w:tcPr>
          <w:p w14:paraId="366CD25B" w14:textId="77777777" w:rsidR="009D138E" w:rsidRPr="005A7BB5" w:rsidRDefault="009D138E" w:rsidP="00F316DF">
            <w:pPr>
              <w:jc w:val="both"/>
              <w:rPr>
                <w:rFonts w:ascii="Times New Roman" w:eastAsiaTheme="minorEastAsia" w:hAnsi="Times New Roman"/>
                <w:b/>
                <w:bCs/>
                <w:sz w:val="24"/>
                <w:szCs w:val="24"/>
              </w:rPr>
            </w:pPr>
            <w:r>
              <w:rPr>
                <w:rFonts w:ascii="Times New Roman" w:eastAsia="Calibri" w:hAnsi="Times New Roman"/>
                <w:color w:val="000000" w:themeColor="text1"/>
                <w:sz w:val="24"/>
                <w:szCs w:val="24"/>
              </w:rPr>
              <w:t>Le Nhat Minh Tran (Thomas)</w:t>
            </w:r>
          </w:p>
        </w:tc>
        <w:tc>
          <w:tcPr>
            <w:tcW w:w="5902" w:type="dxa"/>
          </w:tcPr>
          <w:p w14:paraId="07CEC6DD" w14:textId="77777777" w:rsidR="007B7686" w:rsidRPr="005A7BB5" w:rsidRDefault="08D181D0" w:rsidP="00F316DF">
            <w:pPr>
              <w:jc w:val="both"/>
              <w:rPr>
                <w:rFonts w:ascii="Times New Roman" w:eastAsiaTheme="minorEastAsia" w:hAnsi="Times New Roman"/>
                <w:sz w:val="24"/>
                <w:szCs w:val="24"/>
              </w:rPr>
            </w:pPr>
            <w:r>
              <w:rPr>
                <w:rFonts w:ascii="Times New Roman" w:eastAsiaTheme="minorEastAsia" w:hAnsi="Times New Roman"/>
                <w:sz w:val="24"/>
                <w:szCs w:val="24"/>
              </w:rPr>
              <w:t xml:space="preserve">Review the pipeline, making suggestions (feature engineering) and implement changes when necessary. Added </w:t>
            </w:r>
            <w:proofErr w:type="spellStart"/>
            <w:r>
              <w:rPr>
                <w:rFonts w:ascii="Times New Roman" w:eastAsiaTheme="minorEastAsia" w:hAnsi="Times New Roman"/>
                <w:sz w:val="24"/>
                <w:szCs w:val="24"/>
              </w:rPr>
              <w:t>XGBoost</w:t>
            </w:r>
            <w:proofErr w:type="spellEnd"/>
            <w:r>
              <w:rPr>
                <w:rFonts w:ascii="Times New Roman" w:eastAsiaTheme="minorEastAsia" w:hAnsi="Times New Roman"/>
                <w:sz w:val="24"/>
                <w:szCs w:val="24"/>
              </w:rPr>
              <w:t xml:space="preserve"> model to capture non-linear patterns.</w:t>
            </w:r>
          </w:p>
        </w:tc>
      </w:tr>
    </w:tbl>
    <w:bookmarkEnd w:id="24"/>
    <w:p w14:paraId="4C7EC073" w14:textId="77777777" w:rsidR="00F05630" w:rsidRPr="005A7BB5" w:rsidRDefault="00F05630" w:rsidP="00F316DF">
      <w:pPr>
        <w:spacing w:before="240"/>
        <w:jc w:val="both"/>
        <w:rPr>
          <w:rFonts w:ascii="Times New Roman" w:eastAsiaTheme="minorEastAsia" w:hAnsi="Times New Roman"/>
          <w:sz w:val="24"/>
          <w:szCs w:val="24"/>
        </w:rPr>
      </w:pPr>
      <w:r>
        <w:rPr>
          <w:rFonts w:ascii="Times New Roman" w:eastAsiaTheme="minorEastAsia" w:hAnsi="Times New Roman"/>
          <w:sz w:val="24"/>
          <w:szCs w:val="24"/>
        </w:rPr>
        <w:t xml:space="preserve">• Evidence Locations </w:t>
      </w:r>
    </w:p>
    <w:tbl>
      <w:tblPr>
        <w:tblStyle w:val="TableGrid"/>
        <w:tblW w:w="0" w:type="auto"/>
        <w:tblLayout w:type="fixed"/>
        <w:tblLook w:val="04A0" w:firstRow="1" w:lastRow="0" w:firstColumn="1" w:lastColumn="0" w:noHBand="0" w:noVBand="1"/>
      </w:tblPr>
      <w:tblGrid>
        <w:gridCol w:w="1413"/>
        <w:gridCol w:w="7603"/>
      </w:tblGrid>
      <w:tr w:rsidR="001A26A7" w:rsidRPr="005A7BB5" w14:paraId="674C4A2A" w14:textId="77777777" w:rsidTr="004E6D9D">
        <w:tc>
          <w:tcPr>
            <w:tcW w:w="1413" w:type="dxa"/>
          </w:tcPr>
          <w:p w14:paraId="35A9DAF0" w14:textId="77777777" w:rsidR="001A26A7" w:rsidRPr="005A7BB5" w:rsidRDefault="001A26A7" w:rsidP="00F316DF">
            <w:pPr>
              <w:jc w:val="both"/>
              <w:rPr>
                <w:rFonts w:ascii="Times New Roman" w:eastAsiaTheme="minorEastAsia" w:hAnsi="Times New Roman"/>
                <w:b/>
                <w:bCs/>
                <w:sz w:val="24"/>
                <w:szCs w:val="24"/>
              </w:rPr>
            </w:pPr>
            <w:r>
              <w:rPr>
                <w:rFonts w:ascii="Times New Roman" w:eastAsiaTheme="minorEastAsia" w:hAnsi="Times New Roman"/>
                <w:b/>
                <w:bCs/>
                <w:sz w:val="24"/>
                <w:szCs w:val="24"/>
              </w:rPr>
              <w:t>Evidence</w:t>
            </w:r>
          </w:p>
        </w:tc>
        <w:tc>
          <w:tcPr>
            <w:tcW w:w="7603" w:type="dxa"/>
          </w:tcPr>
          <w:p w14:paraId="5040F6E3" w14:textId="77777777" w:rsidR="001A26A7" w:rsidRPr="005A7BB5" w:rsidRDefault="001A26A7" w:rsidP="00F316DF">
            <w:pPr>
              <w:jc w:val="both"/>
              <w:rPr>
                <w:rFonts w:ascii="Times New Roman" w:eastAsiaTheme="minorEastAsia" w:hAnsi="Times New Roman"/>
                <w:b/>
                <w:bCs/>
                <w:sz w:val="24"/>
                <w:szCs w:val="24"/>
              </w:rPr>
            </w:pPr>
            <w:r>
              <w:rPr>
                <w:rFonts w:ascii="Times New Roman" w:eastAsiaTheme="minorEastAsia" w:hAnsi="Times New Roman"/>
                <w:b/>
                <w:bCs/>
                <w:sz w:val="24"/>
                <w:szCs w:val="24"/>
              </w:rPr>
              <w:t>Repository Location</w:t>
            </w:r>
          </w:p>
        </w:tc>
      </w:tr>
      <w:tr w:rsidR="009D138E" w:rsidRPr="005A7BB5" w14:paraId="28374EC9" w14:textId="77777777" w:rsidTr="004E6D9D">
        <w:tc>
          <w:tcPr>
            <w:tcW w:w="1413" w:type="dxa"/>
          </w:tcPr>
          <w:p w14:paraId="74C61614" w14:textId="77777777" w:rsidR="009D138E" w:rsidRPr="005A7BB5" w:rsidRDefault="00B6596A" w:rsidP="00F316DF">
            <w:pPr>
              <w:jc w:val="both"/>
              <w:rPr>
                <w:rFonts w:ascii="Times New Roman" w:eastAsiaTheme="minorEastAsia" w:hAnsi="Times New Roman"/>
                <w:b/>
                <w:bCs/>
                <w:sz w:val="24"/>
                <w:szCs w:val="24"/>
              </w:rPr>
            </w:pPr>
            <w:r>
              <w:rPr>
                <w:rFonts w:ascii="Times New Roman" w:eastAsiaTheme="minorEastAsia" w:hAnsi="Times New Roman"/>
                <w:b/>
                <w:bCs/>
                <w:sz w:val="24"/>
                <w:szCs w:val="24"/>
              </w:rPr>
              <w:t>GitHub</w:t>
            </w:r>
          </w:p>
        </w:tc>
        <w:tc>
          <w:tcPr>
            <w:tcW w:w="7603" w:type="dxa"/>
          </w:tcPr>
          <w:p w14:paraId="6E4A01E3" w14:textId="77777777" w:rsidR="009D138E" w:rsidRPr="005A7BB5" w:rsidRDefault="00B6596A" w:rsidP="00F316DF">
            <w:pPr>
              <w:jc w:val="both"/>
              <w:rPr>
                <w:rFonts w:ascii="Times New Roman" w:eastAsiaTheme="minorEastAsia" w:hAnsi="Times New Roman"/>
                <w:b/>
                <w:bCs/>
                <w:sz w:val="24"/>
                <w:szCs w:val="24"/>
              </w:rPr>
            </w:pPr>
            <w:hyperlink r:id="rId29">
              <w:r>
                <w:rPr>
                  <w:rStyle w:val="Hyperlink"/>
                  <w:rFonts w:ascii="Times New Roman" w:eastAsia="Times New Roman" w:hAnsi="Times New Roman"/>
                  <w:sz w:val="24"/>
                  <w:szCs w:val="24"/>
                </w:rPr>
                <w:t>https://github.com/HendrickDang/PRT661-DATA-SCIENCE-PRACTICE</w:t>
              </w:r>
            </w:hyperlink>
          </w:p>
        </w:tc>
      </w:tr>
      <w:tr w:rsidR="009D138E" w:rsidRPr="005A7BB5" w14:paraId="16A832E3" w14:textId="77777777" w:rsidTr="004E6D9D">
        <w:tc>
          <w:tcPr>
            <w:tcW w:w="1413" w:type="dxa"/>
          </w:tcPr>
          <w:p w14:paraId="6CD64F75" w14:textId="77777777" w:rsidR="009D138E" w:rsidRPr="005A7BB5" w:rsidRDefault="0033355F" w:rsidP="00F316DF">
            <w:pPr>
              <w:jc w:val="both"/>
              <w:rPr>
                <w:rFonts w:ascii="Times New Roman" w:eastAsiaTheme="minorEastAsia" w:hAnsi="Times New Roman"/>
                <w:b/>
                <w:bCs/>
                <w:sz w:val="24"/>
                <w:szCs w:val="24"/>
              </w:rPr>
            </w:pPr>
            <w:r>
              <w:rPr>
                <w:rFonts w:ascii="Times New Roman" w:eastAsiaTheme="minorEastAsia" w:hAnsi="Times New Roman"/>
                <w:b/>
                <w:bCs/>
                <w:sz w:val="24"/>
                <w:szCs w:val="24"/>
              </w:rPr>
              <w:t>Jira</w:t>
            </w:r>
          </w:p>
        </w:tc>
        <w:tc>
          <w:tcPr>
            <w:tcW w:w="7603" w:type="dxa"/>
          </w:tcPr>
          <w:p w14:paraId="74B31E8E" w14:textId="77777777" w:rsidR="009D138E" w:rsidRPr="005A7BB5" w:rsidRDefault="0033355F" w:rsidP="00F316DF">
            <w:pPr>
              <w:jc w:val="both"/>
              <w:rPr>
                <w:rFonts w:ascii="Times New Roman" w:eastAsiaTheme="minorEastAsia" w:hAnsi="Times New Roman"/>
                <w:b/>
                <w:bCs/>
                <w:sz w:val="24"/>
                <w:szCs w:val="24"/>
              </w:rPr>
            </w:pPr>
            <w:hyperlink r:id="rId30">
              <w:r>
                <w:rPr>
                  <w:rStyle w:val="Hyperlink"/>
                  <w:rFonts w:ascii="Times New Roman" w:eastAsia="Times New Roman" w:hAnsi="Times New Roman"/>
                  <w:sz w:val="24"/>
                  <w:szCs w:val="24"/>
                </w:rPr>
                <w:t>https://hendrickdang.atlassian.net/jira/software/projects/SCRUM/boards/1/timeline?rangeMode=WEEKS</w:t>
              </w:r>
            </w:hyperlink>
          </w:p>
        </w:tc>
      </w:tr>
      <w:tr w:rsidR="00DF1E9C" w:rsidRPr="005A7BB5" w14:paraId="2F45A83A" w14:textId="77777777" w:rsidTr="004E6D9D">
        <w:tc>
          <w:tcPr>
            <w:tcW w:w="1413" w:type="dxa"/>
          </w:tcPr>
          <w:p w14:paraId="4DB4E756" w14:textId="77777777" w:rsidR="00DF1E9C" w:rsidRPr="00DF1E9C" w:rsidRDefault="00DF1E9C" w:rsidP="00F316DF">
            <w:pPr>
              <w:jc w:val="both"/>
              <w:rPr>
                <w:rFonts w:ascii="Times New Roman" w:eastAsiaTheme="minorEastAsia" w:hAnsi="Times New Roman"/>
                <w:b/>
                <w:bCs/>
                <w:sz w:val="24"/>
                <w:szCs w:val="24"/>
                <w:lang w:val="vi-VN"/>
              </w:rPr>
            </w:pPr>
            <w:r>
              <w:rPr>
                <w:rFonts w:ascii="Times New Roman" w:eastAsiaTheme="minorEastAsia" w:hAnsi="Times New Roman"/>
                <w:b/>
                <w:bCs/>
                <w:sz w:val="24"/>
                <w:szCs w:val="24"/>
              </w:rPr>
              <w:t>Final</w:t>
            </w:r>
            <w:r>
              <w:rPr>
                <w:rFonts w:ascii="Times New Roman" w:eastAsiaTheme="minorEastAsia" w:hAnsi="Times New Roman"/>
                <w:b/>
                <w:bCs/>
                <w:sz w:val="24"/>
                <w:szCs w:val="24"/>
                <w:lang w:val="vi-VN"/>
              </w:rPr>
              <w:t xml:space="preserve"> code to run</w:t>
            </w:r>
          </w:p>
        </w:tc>
        <w:tc>
          <w:tcPr>
            <w:tcW w:w="7603" w:type="dxa"/>
          </w:tcPr>
          <w:p w14:paraId="301BA2EA" w14:textId="77777777" w:rsidR="008A1462" w:rsidRPr="001F6331" w:rsidRDefault="008A1462" w:rsidP="00F316DF">
            <w:pPr>
              <w:jc w:val="both"/>
              <w:rPr>
                <w:rFonts w:ascii="Times New Roman" w:hAnsi="Times New Roman"/>
                <w:sz w:val="24"/>
                <w:szCs w:val="24"/>
                <w:lang w:val="vi-VN"/>
              </w:rPr>
            </w:pPr>
            <w:hyperlink r:id="rId31" w:history="1">
              <w:r>
                <w:rPr>
                  <w:rStyle w:val="Hyperlink"/>
                  <w:rFonts w:ascii="Times New Roman" w:hAnsi="Times New Roman"/>
                  <w:sz w:val="24"/>
                  <w:szCs w:val="24"/>
                </w:rPr>
                <w:t>https://github.com/HendrickDang/PRT661-DATA-SCIENCE-PRACTICE/blob/main/Updated_End_to_End_pipeline.py</w:t>
              </w:r>
            </w:hyperlink>
          </w:p>
        </w:tc>
      </w:tr>
      <w:tr w:rsidR="00075D6D" w:rsidRPr="005A7BB5" w14:paraId="434EEE62" w14:textId="77777777" w:rsidTr="004E6D9D">
        <w:tc>
          <w:tcPr>
            <w:tcW w:w="1413" w:type="dxa"/>
          </w:tcPr>
          <w:p w14:paraId="1E537BE9" w14:textId="77777777" w:rsidR="00075D6D" w:rsidRPr="00075D6D" w:rsidRDefault="00075D6D" w:rsidP="00F316DF">
            <w:pPr>
              <w:jc w:val="both"/>
              <w:rPr>
                <w:rFonts w:ascii="Times New Roman" w:eastAsiaTheme="minorEastAsia" w:hAnsi="Times New Roman"/>
                <w:b/>
                <w:bCs/>
                <w:sz w:val="24"/>
                <w:szCs w:val="24"/>
                <w:lang w:val="vi-VN"/>
              </w:rPr>
            </w:pPr>
            <w:r>
              <w:rPr>
                <w:rFonts w:ascii="Times New Roman" w:eastAsiaTheme="minorEastAsia" w:hAnsi="Times New Roman"/>
                <w:b/>
                <w:bCs/>
                <w:sz w:val="24"/>
                <w:szCs w:val="24"/>
              </w:rPr>
              <w:t>Evaluation</w:t>
            </w:r>
            <w:r>
              <w:rPr>
                <w:rFonts w:ascii="Times New Roman" w:eastAsiaTheme="minorEastAsia" w:hAnsi="Times New Roman"/>
                <w:b/>
                <w:bCs/>
                <w:sz w:val="24"/>
                <w:szCs w:val="24"/>
                <w:lang w:val="vi-VN"/>
              </w:rPr>
              <w:t xml:space="preserve"> code</w:t>
            </w:r>
          </w:p>
        </w:tc>
        <w:tc>
          <w:tcPr>
            <w:tcW w:w="7603" w:type="dxa"/>
          </w:tcPr>
          <w:p w14:paraId="03C54E06" w14:textId="77777777" w:rsidR="00075D6D" w:rsidRPr="00075D6D" w:rsidRDefault="00075D6D" w:rsidP="00F316DF">
            <w:pPr>
              <w:jc w:val="both"/>
              <w:rPr>
                <w:rFonts w:ascii="Times New Roman" w:hAnsi="Times New Roman"/>
                <w:sz w:val="24"/>
                <w:szCs w:val="24"/>
                <w:lang w:val="vi-VN"/>
              </w:rPr>
            </w:pPr>
            <w:hyperlink r:id="rId32" w:history="1">
              <w:r>
                <w:rPr>
                  <w:rStyle w:val="Hyperlink"/>
                  <w:rFonts w:ascii="Times New Roman" w:hAnsi="Times New Roman"/>
                  <w:sz w:val="24"/>
                  <w:szCs w:val="24"/>
                </w:rPr>
                <w:t>https://github.com/HendrickDang/PRT661-DATA-SCIENCE-PRACTICE/blob/main/evaluation.py</w:t>
              </w:r>
            </w:hyperlink>
            <w:r>
              <w:rPr>
                <w:rFonts w:ascii="Times New Roman" w:hAnsi="Times New Roman"/>
                <w:sz w:val="24"/>
                <w:szCs w:val="24"/>
                <w:lang w:val="vi-VN"/>
              </w:rPr>
              <w:t xml:space="preserve"> </w:t>
            </w:r>
          </w:p>
        </w:tc>
      </w:tr>
      <w:tr w:rsidR="00D87AF7" w14:paraId="0159D670" w14:textId="77777777" w:rsidTr="004E6D9D">
        <w:tc>
          <w:tcPr>
            <w:tcW w:w="1413" w:type="dxa"/>
          </w:tcPr>
          <w:p w14:paraId="461BF3E7" w14:textId="77777777" w:rsidR="00D87AF7" w:rsidRDefault="00461D40">
            <w:pPr>
              <w:jc w:val="both"/>
              <w:rPr>
                <w:rFonts w:ascii="Times New Roman" w:eastAsiaTheme="minorEastAsia" w:hAnsi="Times New Roman"/>
                <w:b/>
                <w:bCs/>
                <w:sz w:val="24"/>
                <w:szCs w:val="24"/>
              </w:rPr>
            </w:pPr>
            <w:r>
              <w:rPr>
                <w:rFonts w:ascii="Times New Roman" w:eastAsiaTheme="minorEastAsia" w:hAnsi="Times New Roman"/>
                <w:b/>
                <w:bCs/>
                <w:sz w:val="24"/>
                <w:szCs w:val="24"/>
              </w:rPr>
              <w:t>Ingest and processing code</w:t>
            </w:r>
          </w:p>
        </w:tc>
        <w:tc>
          <w:tcPr>
            <w:tcW w:w="7603" w:type="dxa"/>
          </w:tcPr>
          <w:p w14:paraId="3968B7A4" w14:textId="77777777" w:rsidR="00D87AF7" w:rsidRDefault="00D87AF7">
            <w:pPr>
              <w:jc w:val="both"/>
              <w:rPr>
                <w:rFonts w:ascii="Times New Roman" w:eastAsiaTheme="minorEastAsia" w:hAnsi="Times New Roman"/>
                <w:sz w:val="24"/>
                <w:szCs w:val="24"/>
              </w:rPr>
            </w:pPr>
            <w:hyperlink r:id="rId33" w:history="1">
              <w:r>
                <w:rPr>
                  <w:rStyle w:val="Hyperlink"/>
                  <w:rFonts w:ascii="Times New Roman" w:hAnsi="Times New Roman"/>
                  <w:sz w:val="24"/>
                  <w:szCs w:val="24"/>
                </w:rPr>
                <w:t>https://github.com/HendrickDang/PRT661-DATA-SCIENCE-PRACTICE/commits/main/End%20to%20End%20pipeline.py</w:t>
              </w:r>
            </w:hyperlink>
          </w:p>
        </w:tc>
      </w:tr>
    </w:tbl>
    <w:p w14:paraId="6E844194" w14:textId="77777777" w:rsidR="00F316DF" w:rsidRDefault="00F316DF" w:rsidP="00F316DF">
      <w:pPr>
        <w:pStyle w:val="Heading1"/>
        <w:spacing w:before="120"/>
        <w:jc w:val="both"/>
        <w:rPr>
          <w:rFonts w:ascii="Times New Roman" w:eastAsiaTheme="minorEastAsia" w:hAnsi="Times New Roman"/>
          <w:b/>
          <w:bCs/>
          <w:color w:val="1F497D" w:themeColor="text2"/>
          <w:sz w:val="24"/>
          <w:szCs w:val="24"/>
        </w:rPr>
      </w:pPr>
      <w:r>
        <w:rPr>
          <w:rFonts w:ascii="Times New Roman" w:eastAsiaTheme="minorEastAsia" w:hAnsi="Times New Roman"/>
          <w:b/>
          <w:bCs/>
          <w:color w:val="1F497D" w:themeColor="text2"/>
          <w:sz w:val="24"/>
          <w:szCs w:val="24"/>
        </w:rPr>
        <w:br w:type="page"/>
      </w:r>
    </w:p>
    <w:p w14:paraId="62D4C220" w14:textId="77777777" w:rsidR="001A26A7" w:rsidRPr="005A7BB5" w:rsidRDefault="001A26A7" w:rsidP="003B5387">
      <w:pPr>
        <w:pStyle w:val="Heading1"/>
        <w:numPr>
          <w:ilvl w:val="0"/>
          <w:numId w:val="21"/>
        </w:numPr>
        <w:spacing w:before="120"/>
        <w:jc w:val="both"/>
        <w:rPr>
          <w:rFonts w:ascii="Times New Roman" w:eastAsiaTheme="minorEastAsia" w:hAnsi="Times New Roman"/>
          <w:b/>
          <w:bCs/>
          <w:color w:val="1F497D" w:themeColor="text2"/>
          <w:sz w:val="24"/>
          <w:szCs w:val="24"/>
        </w:rPr>
      </w:pPr>
      <w:bookmarkStart w:id="25" w:name="_Toc243408218"/>
      <w:r>
        <w:rPr>
          <w:rFonts w:ascii="Times New Roman" w:eastAsiaTheme="minorEastAsia" w:hAnsi="Times New Roman"/>
          <w:b/>
          <w:bCs/>
          <w:color w:val="1F497D" w:themeColor="text2"/>
          <w:sz w:val="24"/>
          <w:szCs w:val="24"/>
        </w:rPr>
        <w:lastRenderedPageBreak/>
        <w:t>Assessment 2 Technical Development</w:t>
      </w:r>
      <w:bookmarkEnd w:id="25"/>
    </w:p>
    <w:p w14:paraId="172838A5" w14:textId="77777777" w:rsidR="00A74318" w:rsidRPr="005A7BB5" w:rsidRDefault="00A74318"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26" w:name="OLE_LINK6"/>
      <w:bookmarkStart w:id="27" w:name="_Toc243408219"/>
      <w:r>
        <w:rPr>
          <w:rFonts w:ascii="Times New Roman" w:eastAsia="Times New Roman" w:hAnsi="Times New Roman" w:cs="Times New Roman"/>
          <w:b/>
          <w:bCs/>
          <w:sz w:val="24"/>
          <w:szCs w:val="24"/>
          <w:lang w:val="en-AU"/>
        </w:rPr>
        <w:t>Data acquisition and storage</w:t>
      </w:r>
      <w:bookmarkEnd w:id="27"/>
    </w:p>
    <w:bookmarkEnd w:id="26"/>
    <w:p w14:paraId="7D11BE72" w14:textId="77777777" w:rsidR="00454638" w:rsidRPr="005A7BB5" w:rsidRDefault="00454638"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Three datasets were acquired (Table 1): NT Crime Statistics (2020-2023 and current), Population estimates (1986-2025), and Wholesale Alcohol Supply (2023-2025). Raw files are stored untouched in dataset/source/; any correction happens in code, never by hand-editing the source.</w:t>
      </w:r>
    </w:p>
    <w:p w14:paraId="2CC41792" w14:textId="77777777" w:rsidR="00454638" w:rsidRPr="005A7BB5" w:rsidRDefault="00454638"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Acquisition and processing are both handled by </w:t>
      </w:r>
      <w:proofErr w:type="gramStart"/>
      <w:r>
        <w:rPr>
          <w:rFonts w:ascii="Times New Roman" w:eastAsia="Times New Roman" w:hAnsi="Times New Roman"/>
          <w:sz w:val="24"/>
          <w:szCs w:val="24"/>
          <w:lang w:eastAsia="en-US"/>
        </w:rPr>
        <w:t>End to End</w:t>
      </w:r>
      <w:proofErr w:type="gramEnd"/>
      <w:r>
        <w:rPr>
          <w:rFonts w:ascii="Times New Roman" w:eastAsia="Times New Roman" w:hAnsi="Times New Roman"/>
          <w:sz w:val="24"/>
          <w:szCs w:val="24"/>
          <w:lang w:eastAsia="en-US"/>
        </w:rPr>
        <w:t xml:space="preserve"> pipeline.py. The two stages were originally developed as separate scripts (ingest.py and data_processing.py) but have since been merged into a single pipeline file for easier maintenance and a single point of execution; the ingest logic now runs as Stage 1 of that script:</w:t>
      </w:r>
    </w:p>
    <w:p w14:paraId="79C91520" w14:textId="77777777" w:rsidR="00454638" w:rsidRPr="005A7BB5" w:rsidRDefault="00454638" w:rsidP="00F316DF">
      <w:pPr>
        <w:numPr>
          <w:ilvl w:val="0"/>
          <w:numId w:val="17"/>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Fuzzy filename </w:t>
      </w:r>
      <w:proofErr w:type="gramStart"/>
      <w:r>
        <w:rPr>
          <w:rFonts w:ascii="Times New Roman" w:eastAsia="Times New Roman" w:hAnsi="Times New Roman"/>
          <w:sz w:val="24"/>
          <w:szCs w:val="24"/>
          <w:lang w:eastAsia="en-US"/>
        </w:rPr>
        <w:t>matching:</w:t>
      </w:r>
      <w:proofErr w:type="gramEnd"/>
      <w:r>
        <w:rPr>
          <w:rFonts w:ascii="Times New Roman" w:eastAsia="Times New Roman" w:hAnsi="Times New Roman"/>
          <w:sz w:val="24"/>
          <w:szCs w:val="24"/>
          <w:lang w:eastAsia="en-US"/>
        </w:rPr>
        <w:t xml:space="preserve"> handles naming differences between teammates' downloads (punctuation, Windows "(2)" duplicate suffixes).</w:t>
      </w:r>
    </w:p>
    <w:p w14:paraId="323C6BB4" w14:textId="77777777" w:rsidR="00454638" w:rsidRPr="005A7BB5" w:rsidRDefault="00454638" w:rsidP="00F316DF">
      <w:pPr>
        <w:numPr>
          <w:ilvl w:val="0"/>
          <w:numId w:val="17"/>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Validation checks: empty </w:t>
      </w:r>
      <w:proofErr w:type="spellStart"/>
      <w:r>
        <w:rPr>
          <w:rFonts w:ascii="Times New Roman" w:eastAsia="Times New Roman" w:hAnsi="Times New Roman"/>
          <w:sz w:val="24"/>
          <w:szCs w:val="24"/>
          <w:lang w:eastAsia="en-US"/>
        </w:rPr>
        <w:t>dataframes</w:t>
      </w:r>
      <w:proofErr w:type="spellEnd"/>
      <w:r>
        <w:rPr>
          <w:rFonts w:ascii="Times New Roman" w:eastAsia="Times New Roman" w:hAnsi="Times New Roman"/>
          <w:sz w:val="24"/>
          <w:szCs w:val="24"/>
          <w:lang w:eastAsia="en-US"/>
        </w:rPr>
        <w:t xml:space="preserve">, duplicated columns, </w:t>
      </w:r>
      <w:proofErr w:type="gramStart"/>
      <w:r>
        <w:rPr>
          <w:rFonts w:ascii="Times New Roman" w:eastAsia="Times New Roman" w:hAnsi="Times New Roman"/>
          <w:sz w:val="24"/>
          <w:szCs w:val="24"/>
          <w:lang w:eastAsia="en-US"/>
        </w:rPr>
        <w:t>fully-null</w:t>
      </w:r>
      <w:proofErr w:type="gramEnd"/>
      <w:r>
        <w:rPr>
          <w:rFonts w:ascii="Times New Roman" w:eastAsia="Times New Roman" w:hAnsi="Times New Roman"/>
          <w:sz w:val="24"/>
          <w:szCs w:val="24"/>
          <w:lang w:eastAsia="en-US"/>
        </w:rPr>
        <w:t xml:space="preserve"> columns flagged before proceeding.</w:t>
      </w:r>
    </w:p>
    <w:p w14:paraId="52FCB4A0" w14:textId="77777777" w:rsidR="00454638" w:rsidRPr="005A7BB5" w:rsidRDefault="00454638" w:rsidP="00F316DF">
      <w:pPr>
        <w:numPr>
          <w:ilvl w:val="0"/>
          <w:numId w:val="17"/>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Provenance tracking: each run writes to dataset/raw/ plus a </w:t>
      </w:r>
      <w:proofErr w:type="spellStart"/>
      <w:proofErr w:type="gramStart"/>
      <w:r>
        <w:rPr>
          <w:rFonts w:ascii="Times New Roman" w:eastAsia="Times New Roman" w:hAnsi="Times New Roman"/>
          <w:sz w:val="24"/>
          <w:szCs w:val="24"/>
          <w:lang w:eastAsia="en-US"/>
        </w:rPr>
        <w:t>manifest.json</w:t>
      </w:r>
      <w:proofErr w:type="spellEnd"/>
      <w:proofErr w:type="gramEnd"/>
      <w:r>
        <w:rPr>
          <w:rFonts w:ascii="Times New Roman" w:eastAsia="Times New Roman" w:hAnsi="Times New Roman"/>
          <w:sz w:val="24"/>
          <w:szCs w:val="24"/>
          <w:lang w:eastAsia="en-US"/>
        </w:rPr>
        <w:t xml:space="preserve"> recording row/column counts and warnings.</w:t>
      </w:r>
    </w:p>
    <w:p w14:paraId="43AA4EF8" w14:textId="77777777" w:rsidR="00454638" w:rsidRPr="005A7BB5" w:rsidRDefault="00454638"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Storage follows a three-stage convention: dataset/source/</w:t>
      </w:r>
      <w:r>
        <w:rPr>
          <w:rFonts w:ascii="Times New Roman" w:eastAsia="Times New Roman" w:hAnsi="Times New Roman"/>
          <w:sz w:val="24"/>
          <w:szCs w:val="24"/>
          <w:lang w:val="vi-VN" w:eastAsia="en-US"/>
        </w:rPr>
        <w:t xml:space="preserve"> </w:t>
      </w:r>
      <w:r>
        <w:rPr>
          <w:rFonts w:ascii="Times New Roman" w:eastAsia="Times New Roman" w:hAnsi="Times New Roman"/>
          <w:sz w:val="24"/>
          <w:szCs w:val="24"/>
          <w:lang w:val="vi-VN" w:eastAsia="en-US"/>
        </w:rPr>
        <w:sym w:font="Wingdings" w:char="F0E0"/>
      </w:r>
      <w:r>
        <w:rPr>
          <w:rFonts w:ascii="Times New Roman" w:eastAsia="Times New Roman" w:hAnsi="Times New Roman"/>
          <w:sz w:val="24"/>
          <w:szCs w:val="24"/>
          <w:lang w:eastAsia="en-US"/>
        </w:rPr>
        <w:t xml:space="preserve"> dataset/raw/ </w:t>
      </w:r>
      <w:r>
        <w:rPr>
          <w:rFonts w:ascii="Times New Roman" w:eastAsia="Times New Roman" w:hAnsi="Times New Roman"/>
          <w:sz w:val="24"/>
          <w:szCs w:val="24"/>
          <w:lang w:val="vi-VN" w:eastAsia="en-US"/>
        </w:rPr>
        <w:sym w:font="Wingdings" w:char="F0E0"/>
      </w:r>
      <w:r>
        <w:rPr>
          <w:rFonts w:ascii="Times New Roman" w:eastAsia="Times New Roman" w:hAnsi="Times New Roman"/>
          <w:sz w:val="24"/>
          <w:szCs w:val="24"/>
          <w:lang w:eastAsia="en-US"/>
        </w:rPr>
        <w:t xml:space="preserve"> dataset/processed/, all produced by the corresponding stages within </w:t>
      </w:r>
      <w:proofErr w:type="gramStart"/>
      <w:r>
        <w:rPr>
          <w:rFonts w:ascii="Times New Roman" w:eastAsia="Times New Roman" w:hAnsi="Times New Roman"/>
          <w:sz w:val="24"/>
          <w:szCs w:val="24"/>
          <w:lang w:eastAsia="en-US"/>
        </w:rPr>
        <w:t>End to End</w:t>
      </w:r>
      <w:proofErr w:type="gramEnd"/>
      <w:r>
        <w:rPr>
          <w:rFonts w:ascii="Times New Roman" w:eastAsia="Times New Roman" w:hAnsi="Times New Roman"/>
          <w:sz w:val="24"/>
          <w:szCs w:val="24"/>
          <w:lang w:eastAsia="en-US"/>
        </w:rPr>
        <w:t xml:space="preserve"> pipeline.py. GitHub was chosen for version-controlled history and </w:t>
      </w:r>
      <w:proofErr w:type="gramStart"/>
      <w:r>
        <w:rPr>
          <w:rFonts w:ascii="Times New Roman" w:eastAsia="Times New Roman" w:hAnsi="Times New Roman"/>
          <w:sz w:val="24"/>
          <w:szCs w:val="24"/>
          <w:lang w:eastAsia="en-US"/>
        </w:rPr>
        <w:t>individually-attributable</w:t>
      </w:r>
      <w:proofErr w:type="gramEnd"/>
      <w:r>
        <w:rPr>
          <w:rFonts w:ascii="Times New Roman" w:eastAsia="Times New Roman" w:hAnsi="Times New Roman"/>
          <w:sz w:val="24"/>
          <w:szCs w:val="24"/>
          <w:lang w:eastAsia="en-US"/>
        </w:rPr>
        <w:t xml:space="preserve"> commits at no cost.</w:t>
      </w:r>
    </w:p>
    <w:p w14:paraId="77A448B2" w14:textId="77777777" w:rsidR="00454638" w:rsidRPr="005A7BB5" w:rsidRDefault="00454638"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The Assessment 1 feedback correctly flagged GitHub as a weak primary data store for production use. A SQL layer (SQLite/PostgreSQL) was considered but not adopted this milestone, for three reasons:</w:t>
      </w:r>
    </w:p>
    <w:p w14:paraId="7485D53D" w14:textId="77777777" w:rsidR="00454638" w:rsidRPr="005A7BB5" w:rsidRDefault="00454638" w:rsidP="00F316DF">
      <w:pPr>
        <w:numPr>
          <w:ilvl w:val="0"/>
          <w:numId w:val="18"/>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Scale doesn't warrant it: current volume (~72,000 rows across all sources) doesn't need the concurrent-access or indexing capabilities a relational database provides.</w:t>
      </w:r>
    </w:p>
    <w:p w14:paraId="4D5279AC" w14:textId="77777777" w:rsidR="00454638" w:rsidRPr="005A7BB5" w:rsidRDefault="00454638" w:rsidP="00F316DF">
      <w:pPr>
        <w:numPr>
          <w:ilvl w:val="0"/>
          <w:numId w:val="18"/>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Functionality already exists: the joins and aggregations a SQL layer would offer are already handled by the existing pipeline; adding one would duplicate rather than extend capability.</w:t>
      </w:r>
    </w:p>
    <w:p w14:paraId="7012A6B4" w14:textId="77777777" w:rsidR="00454638" w:rsidRPr="005A7BB5" w:rsidRDefault="00454638" w:rsidP="00F316DF">
      <w:pPr>
        <w:numPr>
          <w:ilvl w:val="0"/>
          <w:numId w:val="18"/>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Timing risk: refactoring the </w:t>
      </w:r>
      <w:proofErr w:type="gramStart"/>
      <w:r>
        <w:rPr>
          <w:rFonts w:ascii="Times New Roman" w:eastAsia="Times New Roman" w:hAnsi="Times New Roman"/>
          <w:sz w:val="24"/>
          <w:szCs w:val="24"/>
          <w:lang w:eastAsia="en-US"/>
        </w:rPr>
        <w:t>already-tested</w:t>
      </w:r>
      <w:proofErr w:type="gramEnd"/>
      <w:r>
        <w:rPr>
          <w:rFonts w:ascii="Times New Roman" w:eastAsia="Times New Roman" w:hAnsi="Times New Roman"/>
          <w:sz w:val="24"/>
          <w:szCs w:val="24"/>
          <w:lang w:eastAsia="en-US"/>
        </w:rPr>
        <w:t xml:space="preserve"> Ingest, Processing, and Engineering stages mid-semester could destabilise working code during the weeks reserved for modelling and dashboard delivery.</w:t>
      </w:r>
    </w:p>
    <w:p w14:paraId="169244D3" w14:textId="77777777" w:rsidR="00454638" w:rsidRPr="005A7BB5" w:rsidRDefault="00454638"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A structured store remains scoped in the technology roadmap (Table 2) and will be revisited if the dashboard (Weeks 7–10) requires concurrent read access beyond what flat files support.</w:t>
      </w:r>
    </w:p>
    <w:p w14:paraId="046708D4" w14:textId="77777777" w:rsidR="00EE2AB2" w:rsidRPr="005A7BB5" w:rsidRDefault="00EE2AB2" w:rsidP="00F316DF">
      <w:pPr>
        <w:spacing w:before="100" w:beforeAutospacing="1" w:after="100" w:afterAutospacing="1"/>
        <w:rPr>
          <w:rFonts w:ascii="Times New Roman" w:eastAsia="Times New Roman" w:hAnsi="Times New Roman"/>
          <w:b/>
          <w:bCs/>
          <w:sz w:val="24"/>
          <w:szCs w:val="24"/>
          <w:lang w:eastAsia="en-US"/>
        </w:rPr>
      </w:pPr>
      <w:r>
        <w:rPr>
          <w:rFonts w:ascii="Times New Roman" w:eastAsia="Times New Roman" w:hAnsi="Times New Roman"/>
          <w:b/>
          <w:bCs/>
          <w:sz w:val="24"/>
          <w:szCs w:val="24"/>
          <w:lang w:eastAsia="en-US"/>
        </w:rPr>
        <w:t>5 Vs characterisation:</w:t>
      </w:r>
    </w:p>
    <w:p w14:paraId="7FCA6D00" w14:textId="4C40FCA3" w:rsidR="001D39FD" w:rsidRPr="005A7BB5" w:rsidRDefault="001D39FD" w:rsidP="00F316DF">
      <w:pPr>
        <w:pStyle w:val="Caption"/>
        <w:keepNext/>
        <w:jc w:val="center"/>
        <w:rPr>
          <w:rFonts w:ascii="Times New Roman" w:hAnsi="Times New Roman"/>
          <w:color w:val="auto"/>
          <w:sz w:val="24"/>
          <w:szCs w:val="24"/>
        </w:rPr>
      </w:pPr>
      <w:bookmarkStart w:id="28" w:name="_Toc243408465"/>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931E5">
        <w:rPr>
          <w:rFonts w:ascii="Times New Roman" w:hAnsi="Times New Roman"/>
          <w:noProof/>
          <w:color w:val="auto"/>
          <w:sz w:val="24"/>
          <w:szCs w:val="24"/>
        </w:rPr>
        <w:t>5</w:t>
      </w:r>
      <w:r>
        <w:rPr>
          <w:rFonts w:ascii="Times New Roman" w:hAnsi="Times New Roman"/>
          <w:color w:val="auto"/>
          <w:sz w:val="24"/>
          <w:szCs w:val="24"/>
        </w:rPr>
        <w:fldChar w:fldCharType="end"/>
      </w:r>
      <w:r>
        <w:rPr>
          <w:rFonts w:ascii="Times New Roman" w:hAnsi="Times New Roman"/>
          <w:color w:val="auto"/>
          <w:sz w:val="24"/>
          <w:szCs w:val="24"/>
        </w:rPr>
        <w:t>: 5Vs characterisation</w:t>
      </w:r>
      <w:bookmarkEnd w:id="28"/>
    </w:p>
    <w:tbl>
      <w:tblPr>
        <w:tblW w:w="8740" w:type="dxa"/>
        <w:tblLook w:val="04A0" w:firstRow="1" w:lastRow="0" w:firstColumn="1" w:lastColumn="0" w:noHBand="0" w:noVBand="1"/>
      </w:tblPr>
      <w:tblGrid>
        <w:gridCol w:w="1615"/>
        <w:gridCol w:w="7125"/>
      </w:tblGrid>
      <w:tr w:rsidR="00EE2AB2" w:rsidRPr="005A7BB5" w14:paraId="0728BFCC" w14:textId="77777777" w:rsidTr="00F22DE4">
        <w:trPr>
          <w:trHeight w:val="288"/>
        </w:trPr>
        <w:tc>
          <w:tcPr>
            <w:tcW w:w="1615" w:type="dxa"/>
            <w:tcBorders>
              <w:top w:val="single" w:sz="4" w:space="0" w:color="auto"/>
              <w:left w:val="single" w:sz="4" w:space="0" w:color="auto"/>
              <w:bottom w:val="single" w:sz="4" w:space="0" w:color="auto"/>
              <w:right w:val="single" w:sz="4" w:space="0" w:color="auto"/>
            </w:tcBorders>
            <w:vAlign w:val="center"/>
            <w:hideMark/>
          </w:tcPr>
          <w:p w14:paraId="13C49DDA" w14:textId="77777777" w:rsidR="00EE2AB2" w:rsidRPr="005A7BB5" w:rsidRDefault="00EE2AB2"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5Vs</w:t>
            </w:r>
          </w:p>
        </w:tc>
        <w:tc>
          <w:tcPr>
            <w:tcW w:w="7125" w:type="dxa"/>
            <w:tcBorders>
              <w:top w:val="single" w:sz="4" w:space="0" w:color="auto"/>
              <w:left w:val="nil"/>
              <w:bottom w:val="single" w:sz="4" w:space="0" w:color="auto"/>
              <w:right w:val="single" w:sz="4" w:space="0" w:color="auto"/>
            </w:tcBorders>
            <w:vAlign w:val="center"/>
            <w:hideMark/>
          </w:tcPr>
          <w:p w14:paraId="78E8699E" w14:textId="77777777" w:rsidR="00EE2AB2" w:rsidRPr="005A7BB5" w:rsidRDefault="00EE2AB2"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Characterisation</w:t>
            </w:r>
          </w:p>
        </w:tc>
      </w:tr>
      <w:tr w:rsidR="00EE2AB2" w:rsidRPr="005A7BB5" w14:paraId="6F9D05B6" w14:textId="77777777" w:rsidTr="00F22DE4">
        <w:trPr>
          <w:trHeight w:val="1152"/>
        </w:trPr>
        <w:tc>
          <w:tcPr>
            <w:tcW w:w="1615" w:type="dxa"/>
            <w:tcBorders>
              <w:top w:val="nil"/>
              <w:left w:val="single" w:sz="4" w:space="0" w:color="auto"/>
              <w:bottom w:val="single" w:sz="4" w:space="0" w:color="auto"/>
              <w:right w:val="single" w:sz="4" w:space="0" w:color="auto"/>
            </w:tcBorders>
            <w:vAlign w:val="center"/>
            <w:hideMark/>
          </w:tcPr>
          <w:p w14:paraId="4152B014" w14:textId="77777777" w:rsidR="00EE2AB2" w:rsidRPr="005A7BB5" w:rsidRDefault="00EE2AB2"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Volume</w:t>
            </w:r>
          </w:p>
        </w:tc>
        <w:tc>
          <w:tcPr>
            <w:tcW w:w="7125" w:type="dxa"/>
            <w:tcBorders>
              <w:top w:val="nil"/>
              <w:left w:val="nil"/>
              <w:bottom w:val="single" w:sz="4" w:space="0" w:color="auto"/>
              <w:right w:val="single" w:sz="4" w:space="0" w:color="auto"/>
            </w:tcBorders>
            <w:vAlign w:val="center"/>
            <w:hideMark/>
          </w:tcPr>
          <w:p w14:paraId="1C39C73C" w14:textId="77777777" w:rsidR="00EE2AB2" w:rsidRPr="005A7BB5" w:rsidRDefault="00EE2AB2"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 xml:space="preserve">55,148 raw crime records; 17,280 population rows; 87 alcohol rows </w:t>
            </w:r>
            <w:r>
              <w:rPr>
                <w:rFonts w:ascii="Times New Roman" w:eastAsia="Times New Roman" w:hAnsi="Times New Roman"/>
                <w:color w:val="000000"/>
                <w:sz w:val="24"/>
                <w:szCs w:val="24"/>
                <w:lang w:eastAsia="en-US"/>
              </w:rPr>
              <w:sym w:font="Wingdings" w:char="F0E0"/>
            </w:r>
            <w:r>
              <w:rPr>
                <w:rFonts w:ascii="Times New Roman" w:eastAsia="Times New Roman" w:hAnsi="Times New Roman"/>
                <w:color w:val="000000"/>
                <w:sz w:val="24"/>
                <w:szCs w:val="24"/>
                <w:lang w:eastAsia="en-US"/>
              </w:rPr>
              <w:t xml:space="preserve"> 66 region-year population rows and one merged region-month panel after cleaning</w:t>
            </w:r>
          </w:p>
        </w:tc>
      </w:tr>
      <w:tr w:rsidR="00EE2AB2" w:rsidRPr="005A7BB5" w14:paraId="7E965296" w14:textId="77777777" w:rsidTr="00F22DE4">
        <w:trPr>
          <w:trHeight w:val="1152"/>
        </w:trPr>
        <w:tc>
          <w:tcPr>
            <w:tcW w:w="1615" w:type="dxa"/>
            <w:tcBorders>
              <w:top w:val="nil"/>
              <w:left w:val="single" w:sz="4" w:space="0" w:color="auto"/>
              <w:bottom w:val="single" w:sz="4" w:space="0" w:color="auto"/>
              <w:right w:val="single" w:sz="4" w:space="0" w:color="auto"/>
            </w:tcBorders>
            <w:vAlign w:val="center"/>
            <w:hideMark/>
          </w:tcPr>
          <w:p w14:paraId="75F10ACE" w14:textId="77777777" w:rsidR="00EE2AB2" w:rsidRPr="005A7BB5" w:rsidRDefault="00EE2AB2"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lastRenderedPageBreak/>
              <w:t>Velocity</w:t>
            </w:r>
          </w:p>
        </w:tc>
        <w:tc>
          <w:tcPr>
            <w:tcW w:w="7125" w:type="dxa"/>
            <w:tcBorders>
              <w:top w:val="nil"/>
              <w:left w:val="nil"/>
              <w:bottom w:val="single" w:sz="4" w:space="0" w:color="auto"/>
              <w:right w:val="single" w:sz="4" w:space="0" w:color="auto"/>
            </w:tcBorders>
            <w:vAlign w:val="center"/>
            <w:hideMark/>
          </w:tcPr>
          <w:p w14:paraId="3B386C0F" w14:textId="77777777" w:rsidR="00EE2AB2" w:rsidRPr="005A7BB5" w:rsidRDefault="00EE2AB2"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Crime: irregular, multi-month cycle. Population: annual. Alcohol: quarterly. No source supports real-time ingestion, batch refresh only</w:t>
            </w:r>
          </w:p>
        </w:tc>
      </w:tr>
      <w:tr w:rsidR="00EE2AB2" w:rsidRPr="005A7BB5" w14:paraId="0F072E7E" w14:textId="77777777" w:rsidTr="00F22DE4">
        <w:trPr>
          <w:trHeight w:val="864"/>
        </w:trPr>
        <w:tc>
          <w:tcPr>
            <w:tcW w:w="1615" w:type="dxa"/>
            <w:tcBorders>
              <w:top w:val="nil"/>
              <w:left w:val="single" w:sz="4" w:space="0" w:color="auto"/>
              <w:bottom w:val="single" w:sz="4" w:space="0" w:color="auto"/>
              <w:right w:val="single" w:sz="4" w:space="0" w:color="auto"/>
            </w:tcBorders>
            <w:vAlign w:val="center"/>
            <w:hideMark/>
          </w:tcPr>
          <w:p w14:paraId="67EB4E35" w14:textId="77777777" w:rsidR="00EE2AB2" w:rsidRPr="005A7BB5" w:rsidRDefault="00EE2AB2"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Variety</w:t>
            </w:r>
          </w:p>
        </w:tc>
        <w:tc>
          <w:tcPr>
            <w:tcW w:w="7125" w:type="dxa"/>
            <w:tcBorders>
              <w:top w:val="nil"/>
              <w:left w:val="nil"/>
              <w:bottom w:val="single" w:sz="4" w:space="0" w:color="auto"/>
              <w:right w:val="single" w:sz="4" w:space="0" w:color="auto"/>
            </w:tcBorders>
            <w:vAlign w:val="center"/>
            <w:hideMark/>
          </w:tcPr>
          <w:p w14:paraId="49244210" w14:textId="77777777" w:rsidR="00EE2AB2" w:rsidRPr="005A7BB5" w:rsidRDefault="00EE2AB2"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Two CSV transaction logs, one wide Excel demographic table, three quarterly Excel extracts, merged into one long-format panel</w:t>
            </w:r>
          </w:p>
        </w:tc>
      </w:tr>
      <w:tr w:rsidR="00EE2AB2" w:rsidRPr="005A7BB5" w14:paraId="339625A7" w14:textId="77777777" w:rsidTr="00F22DE4">
        <w:trPr>
          <w:trHeight w:val="1440"/>
        </w:trPr>
        <w:tc>
          <w:tcPr>
            <w:tcW w:w="1615" w:type="dxa"/>
            <w:tcBorders>
              <w:top w:val="nil"/>
              <w:left w:val="single" w:sz="4" w:space="0" w:color="auto"/>
              <w:bottom w:val="single" w:sz="4" w:space="0" w:color="auto"/>
              <w:right w:val="single" w:sz="4" w:space="0" w:color="auto"/>
            </w:tcBorders>
            <w:vAlign w:val="center"/>
            <w:hideMark/>
          </w:tcPr>
          <w:p w14:paraId="218F409D" w14:textId="77777777" w:rsidR="00EE2AB2" w:rsidRPr="005A7BB5" w:rsidRDefault="00EE2AB2"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Veracity</w:t>
            </w:r>
          </w:p>
        </w:tc>
        <w:tc>
          <w:tcPr>
            <w:tcW w:w="7125" w:type="dxa"/>
            <w:tcBorders>
              <w:top w:val="nil"/>
              <w:left w:val="nil"/>
              <w:bottom w:val="single" w:sz="4" w:space="0" w:color="auto"/>
              <w:right w:val="single" w:sz="4" w:space="0" w:color="auto"/>
            </w:tcBorders>
            <w:vAlign w:val="center"/>
            <w:hideMark/>
          </w:tcPr>
          <w:p w14:paraId="0FAE7A4A" w14:textId="77777777" w:rsidR="00EE2AB2" w:rsidRPr="005A7BB5" w:rsidRDefault="00291CFC"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PROMIS</w:t>
            </w:r>
            <w:r>
              <w:rPr>
                <w:rFonts w:ascii="Times New Roman" w:eastAsia="Times New Roman" w:hAnsi="Times New Roman"/>
                <w:color w:val="000000"/>
                <w:sz w:val="24"/>
                <w:szCs w:val="24"/>
                <w:lang w:eastAsia="en-US"/>
              </w:rPr>
              <w:sym w:font="Wingdings" w:char="F0E0"/>
            </w:r>
            <w:proofErr w:type="spellStart"/>
            <w:r>
              <w:rPr>
                <w:rFonts w:ascii="Times New Roman" w:eastAsia="Times New Roman" w:hAnsi="Times New Roman"/>
                <w:color w:val="000000"/>
                <w:sz w:val="24"/>
                <w:szCs w:val="24"/>
                <w:lang w:eastAsia="en-US"/>
              </w:rPr>
              <w:t>SerPro</w:t>
            </w:r>
            <w:proofErr w:type="spellEnd"/>
            <w:r>
              <w:rPr>
                <w:rFonts w:ascii="Times New Roman" w:eastAsia="Times New Roman" w:hAnsi="Times New Roman"/>
                <w:color w:val="000000"/>
                <w:sz w:val="24"/>
                <w:szCs w:val="24"/>
                <w:lang w:eastAsia="en-US"/>
              </w:rPr>
              <w:t xml:space="preserve"> recording change (Nov 2023), category-label mismatch between crime files, missing Nov 2023, alcohol data from 2023 only, mismatched region boundaries (7 police vs 6 NTG regions)</w:t>
            </w:r>
          </w:p>
        </w:tc>
      </w:tr>
      <w:tr w:rsidR="00EE2AB2" w:rsidRPr="005A7BB5" w14:paraId="670E828A" w14:textId="77777777" w:rsidTr="00F22DE4">
        <w:trPr>
          <w:trHeight w:val="864"/>
        </w:trPr>
        <w:tc>
          <w:tcPr>
            <w:tcW w:w="1615" w:type="dxa"/>
            <w:tcBorders>
              <w:top w:val="nil"/>
              <w:left w:val="single" w:sz="4" w:space="0" w:color="auto"/>
              <w:bottom w:val="single" w:sz="4" w:space="0" w:color="auto"/>
              <w:right w:val="single" w:sz="4" w:space="0" w:color="auto"/>
            </w:tcBorders>
            <w:vAlign w:val="center"/>
            <w:hideMark/>
          </w:tcPr>
          <w:p w14:paraId="222F370F" w14:textId="77777777" w:rsidR="00EE2AB2" w:rsidRPr="005A7BB5" w:rsidRDefault="00EE2AB2"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Value</w:t>
            </w:r>
          </w:p>
        </w:tc>
        <w:tc>
          <w:tcPr>
            <w:tcW w:w="7125" w:type="dxa"/>
            <w:tcBorders>
              <w:top w:val="nil"/>
              <w:left w:val="nil"/>
              <w:bottom w:val="single" w:sz="4" w:space="0" w:color="auto"/>
              <w:right w:val="single" w:sz="4" w:space="0" w:color="auto"/>
            </w:tcBorders>
            <w:vAlign w:val="center"/>
            <w:hideMark/>
          </w:tcPr>
          <w:p w14:paraId="0860078E" w14:textId="77777777" w:rsidR="00EE2AB2" w:rsidRPr="005A7BB5" w:rsidRDefault="00EE2AB2"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Crime = forecasting target; population = per-capita normalisation; alcohol = candidate predictor (alcohol–violence link)</w:t>
            </w:r>
          </w:p>
        </w:tc>
      </w:tr>
    </w:tbl>
    <w:p w14:paraId="32B2CB90" w14:textId="77777777" w:rsidR="00DC6DCB" w:rsidRPr="005A7BB5" w:rsidRDefault="00DC6DCB"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29" w:name="_Toc243408220"/>
      <w:r>
        <w:rPr>
          <w:rFonts w:ascii="Times New Roman" w:eastAsia="Times New Roman" w:hAnsi="Times New Roman" w:cs="Times New Roman"/>
          <w:b/>
          <w:bCs/>
          <w:sz w:val="24"/>
          <w:szCs w:val="24"/>
          <w:lang w:val="en-AU"/>
        </w:rPr>
        <w:t>Data cleaning and preprocessing</w:t>
      </w:r>
      <w:bookmarkEnd w:id="29"/>
    </w:p>
    <w:p w14:paraId="10382E94" w14:textId="77777777" w:rsidR="004337A1" w:rsidRPr="005A7BB5" w:rsidRDefault="008D3AEE"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Before any analysis can begin, the datasets need to be cleaned and standardised so they can be combined reliably. Three main problems had to be solved: </w:t>
      </w:r>
    </w:p>
    <w:p w14:paraId="565FA062" w14:textId="77777777" w:rsidR="00A86C52" w:rsidRPr="005A7BB5" w:rsidRDefault="00A86C52" w:rsidP="00F316DF">
      <w:pPr>
        <w:pStyle w:val="ListParagraph"/>
        <w:numPr>
          <w:ilvl w:val="0"/>
          <w:numId w:val="8"/>
        </w:numPr>
        <w:spacing w:before="120" w:after="120" w:line="240" w:lineRule="auto"/>
        <w:ind w:left="0" w:firstLine="426"/>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The crime data switched to a new classification system mid-way through the study period.</w:t>
      </w:r>
    </w:p>
    <w:p w14:paraId="2D98A76B" w14:textId="77777777" w:rsidR="00B337D0" w:rsidRPr="005A7BB5" w:rsidRDefault="00B337D0" w:rsidP="00F316DF">
      <w:pPr>
        <w:pStyle w:val="ListParagraph"/>
        <w:numPr>
          <w:ilvl w:val="0"/>
          <w:numId w:val="8"/>
        </w:numPr>
        <w:spacing w:before="120" w:after="120" w:line="240" w:lineRule="auto"/>
        <w:ind w:left="0" w:firstLine="426"/>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The geographic regions used in the crime files do not match those in the population files, and </w:t>
      </w:r>
    </w:p>
    <w:p w14:paraId="545B8937" w14:textId="77777777" w:rsidR="000E2468" w:rsidRPr="005A7BB5" w:rsidRDefault="000E2468" w:rsidP="00F316DF">
      <w:pPr>
        <w:pStyle w:val="ListParagraph"/>
        <w:numPr>
          <w:ilvl w:val="0"/>
          <w:numId w:val="8"/>
        </w:numPr>
        <w:spacing w:before="120" w:after="120" w:line="240" w:lineRule="auto"/>
        <w:ind w:left="0" w:firstLine="426"/>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Certain flags in the crime records needed to be encoded correctly to remain consistent across both file formats.</w:t>
      </w:r>
    </w:p>
    <w:p w14:paraId="56ABD88C" w14:textId="77777777" w:rsidR="00700E34" w:rsidRPr="005A7BB5" w:rsidRDefault="00986DE1" w:rsidP="00F316DF">
      <w:pPr>
        <w:spacing w:before="120" w:after="120"/>
        <w:jc w:val="both"/>
        <w:rPr>
          <w:rFonts w:ascii="Times New Roman" w:eastAsia="Times New Roman" w:hAnsi="Times New Roman"/>
          <w:b/>
          <w:bCs/>
          <w:sz w:val="24"/>
          <w:szCs w:val="24"/>
        </w:rPr>
      </w:pPr>
      <w:r>
        <w:rPr>
          <w:rFonts w:ascii="Times New Roman" w:eastAsia="Times New Roman" w:hAnsi="Times New Roman"/>
          <w:b/>
          <w:bCs/>
          <w:sz w:val="24"/>
          <w:szCs w:val="24"/>
        </w:rPr>
        <w:t>Step 1: Crime Data Cleaning</w:t>
      </w:r>
    </w:p>
    <w:p w14:paraId="199F5D56" w14:textId="77777777" w:rsidR="00E84700" w:rsidRPr="005A7BB5" w:rsidRDefault="00E84700"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two crime files use different offence category labels. The table below lists all translations:</w:t>
      </w:r>
    </w:p>
    <w:p w14:paraId="11CC63FE" w14:textId="2C1E2B0F" w:rsidR="00C83712" w:rsidRPr="005A7BB5" w:rsidRDefault="00C83712" w:rsidP="00F316DF">
      <w:pPr>
        <w:pStyle w:val="Caption"/>
        <w:keepNext/>
        <w:jc w:val="center"/>
        <w:rPr>
          <w:rFonts w:ascii="Times New Roman" w:hAnsi="Times New Roman"/>
          <w:color w:val="auto"/>
          <w:sz w:val="24"/>
          <w:szCs w:val="24"/>
        </w:rPr>
      </w:pPr>
      <w:bookmarkStart w:id="30" w:name="_Toc243408466"/>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931E5">
        <w:rPr>
          <w:rFonts w:ascii="Times New Roman" w:hAnsi="Times New Roman"/>
          <w:noProof/>
          <w:color w:val="auto"/>
          <w:sz w:val="24"/>
          <w:szCs w:val="24"/>
        </w:rPr>
        <w:t>6</w:t>
      </w:r>
      <w:r>
        <w:rPr>
          <w:rFonts w:ascii="Times New Roman" w:hAnsi="Times New Roman"/>
          <w:color w:val="auto"/>
          <w:sz w:val="24"/>
          <w:szCs w:val="24"/>
        </w:rPr>
        <w:fldChar w:fldCharType="end"/>
      </w:r>
      <w:r>
        <w:rPr>
          <w:rFonts w:ascii="Times New Roman" w:hAnsi="Times New Roman"/>
          <w:color w:val="auto"/>
          <w:sz w:val="24"/>
          <w:szCs w:val="24"/>
        </w:rPr>
        <w:t>: Category translations</w:t>
      </w:r>
      <w:bookmarkEnd w:id="30"/>
    </w:p>
    <w:tbl>
      <w:tblPr>
        <w:tblStyle w:val="TableGrid"/>
        <w:tblW w:w="8926" w:type="dxa"/>
        <w:tblLook w:val="04A0" w:firstRow="1" w:lastRow="0" w:firstColumn="1" w:lastColumn="0" w:noHBand="0" w:noVBand="1"/>
      </w:tblPr>
      <w:tblGrid>
        <w:gridCol w:w="4390"/>
        <w:gridCol w:w="567"/>
        <w:gridCol w:w="3969"/>
      </w:tblGrid>
      <w:tr w:rsidR="007A7563" w:rsidRPr="005A7BB5" w14:paraId="6F816FF2" w14:textId="77777777" w:rsidTr="00A54E02">
        <w:tc>
          <w:tcPr>
            <w:tcW w:w="4390" w:type="dxa"/>
          </w:tcPr>
          <w:p w14:paraId="6924C024" w14:textId="77777777" w:rsidR="007A7563" w:rsidRPr="005A7BB5" w:rsidRDefault="00A54E02" w:rsidP="00F316DF">
            <w:pPr>
              <w:spacing w:before="120" w:after="120"/>
              <w:jc w:val="both"/>
              <w:rPr>
                <w:rFonts w:ascii="Times New Roman" w:eastAsia="Times New Roman" w:hAnsi="Times New Roman"/>
                <w:b/>
                <w:bCs/>
                <w:sz w:val="24"/>
                <w:szCs w:val="24"/>
              </w:rPr>
            </w:pPr>
            <w:r>
              <w:rPr>
                <w:rFonts w:ascii="Times New Roman" w:eastAsia="Times New Roman" w:hAnsi="Times New Roman"/>
                <w:b/>
                <w:bCs/>
                <w:sz w:val="24"/>
                <w:szCs w:val="24"/>
              </w:rPr>
              <w:t>Old category (nt_crime_statistics_2020-2023.csv)</w:t>
            </w:r>
          </w:p>
        </w:tc>
        <w:tc>
          <w:tcPr>
            <w:tcW w:w="567" w:type="dxa"/>
          </w:tcPr>
          <w:p w14:paraId="41EC201C" w14:textId="77777777" w:rsidR="007A7563" w:rsidRPr="005A7BB5" w:rsidRDefault="00EA2A98" w:rsidP="00F316DF">
            <w:pPr>
              <w:spacing w:before="120" w:after="120"/>
              <w:jc w:val="both"/>
              <w:rPr>
                <w:rFonts w:ascii="Times New Roman" w:eastAsia="Times New Roman" w:hAnsi="Times New Roman"/>
                <w:b/>
                <w:bCs/>
                <w:sz w:val="24"/>
                <w:szCs w:val="24"/>
              </w:rPr>
            </w:pPr>
            <w:r>
              <w:rPr>
                <w:rFonts w:ascii="Wingdings" w:eastAsia="Wingdings" w:hAnsi="Wingdings" w:cs="Wingdings"/>
                <w:b/>
                <w:bCs/>
                <w:sz w:val="24"/>
                <w:szCs w:val="24"/>
              </w:rPr>
              <w:t>à</w:t>
            </w:r>
          </w:p>
        </w:tc>
        <w:tc>
          <w:tcPr>
            <w:tcW w:w="3969" w:type="dxa"/>
          </w:tcPr>
          <w:p w14:paraId="1A98B5C1" w14:textId="77777777" w:rsidR="007A7563" w:rsidRPr="005A7BB5" w:rsidRDefault="00A54E02" w:rsidP="00F316DF">
            <w:pPr>
              <w:spacing w:before="120" w:after="120"/>
              <w:rPr>
                <w:rFonts w:ascii="Times New Roman" w:eastAsia="Times New Roman" w:hAnsi="Times New Roman"/>
                <w:b/>
                <w:bCs/>
                <w:sz w:val="24"/>
                <w:szCs w:val="24"/>
              </w:rPr>
            </w:pPr>
            <w:r>
              <w:rPr>
                <w:rFonts w:ascii="Times New Roman" w:eastAsia="Times New Roman" w:hAnsi="Times New Roman"/>
                <w:b/>
                <w:bCs/>
                <w:sz w:val="24"/>
                <w:szCs w:val="24"/>
              </w:rPr>
              <w:t>New category (nt_crime_statistics_latest.csv)</w:t>
            </w:r>
          </w:p>
        </w:tc>
      </w:tr>
      <w:tr w:rsidR="007A7563" w:rsidRPr="005A7BB5" w14:paraId="7A43CB82" w14:textId="77777777" w:rsidTr="00A54E02">
        <w:tc>
          <w:tcPr>
            <w:tcW w:w="4390" w:type="dxa"/>
          </w:tcPr>
          <w:p w14:paraId="53B09804" w14:textId="77777777" w:rsidR="007A7563" w:rsidRPr="005A7BB5" w:rsidRDefault="00336CD7"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Acts intended to cause Injury</w:t>
            </w:r>
          </w:p>
        </w:tc>
        <w:tc>
          <w:tcPr>
            <w:tcW w:w="567" w:type="dxa"/>
          </w:tcPr>
          <w:p w14:paraId="38C4AA18" w14:textId="77777777" w:rsidR="007A7563"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6BBE2FFC" w14:textId="77777777" w:rsidR="007A7563" w:rsidRPr="005A7BB5" w:rsidRDefault="00EA2A98"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02 Assault</w:t>
            </w:r>
          </w:p>
        </w:tc>
      </w:tr>
      <w:tr w:rsidR="007A7563" w:rsidRPr="005A7BB5" w14:paraId="04726A32" w14:textId="77777777" w:rsidTr="00A54E02">
        <w:tc>
          <w:tcPr>
            <w:tcW w:w="4390" w:type="dxa"/>
          </w:tcPr>
          <w:p w14:paraId="15E328E6" w14:textId="77777777" w:rsidR="007A7563" w:rsidRPr="005A7BB5" w:rsidRDefault="00035C02"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Homicide and related Offences</w:t>
            </w:r>
          </w:p>
        </w:tc>
        <w:tc>
          <w:tcPr>
            <w:tcW w:w="567" w:type="dxa"/>
          </w:tcPr>
          <w:p w14:paraId="46A4BDF8" w14:textId="77777777" w:rsidR="007A7563"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3918B8B2" w14:textId="77777777" w:rsidR="007A7563" w:rsidRPr="005A7BB5" w:rsidRDefault="00035C02"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01 Homicide</w:t>
            </w:r>
          </w:p>
        </w:tc>
      </w:tr>
      <w:tr w:rsidR="007A7563" w:rsidRPr="005A7BB5" w14:paraId="785C9A93" w14:textId="77777777" w:rsidTr="00A54E02">
        <w:tc>
          <w:tcPr>
            <w:tcW w:w="4390" w:type="dxa"/>
          </w:tcPr>
          <w:p w14:paraId="3460B85C" w14:textId="77777777" w:rsidR="007A7563" w:rsidRPr="005A7BB5" w:rsidRDefault="00D009FA"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Abduction - harassment and other offences against the person</w:t>
            </w:r>
          </w:p>
        </w:tc>
        <w:tc>
          <w:tcPr>
            <w:tcW w:w="567" w:type="dxa"/>
          </w:tcPr>
          <w:p w14:paraId="7D8D8419" w14:textId="77777777" w:rsidR="007A7563"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3911BBC1" w14:textId="77777777" w:rsidR="007A7563" w:rsidRPr="005A7BB5" w:rsidRDefault="0053174B"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04 Harm or endanger persons</w:t>
            </w:r>
          </w:p>
        </w:tc>
      </w:tr>
      <w:tr w:rsidR="007A7563" w:rsidRPr="005A7BB5" w14:paraId="68B6E7F2" w14:textId="77777777" w:rsidTr="00A54E02">
        <w:tc>
          <w:tcPr>
            <w:tcW w:w="4390" w:type="dxa"/>
          </w:tcPr>
          <w:p w14:paraId="13A2F3D7" w14:textId="77777777" w:rsidR="007A7563" w:rsidRPr="005A7BB5" w:rsidRDefault="00E37298"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Other dangerous or negligent acts endangering persons</w:t>
            </w:r>
          </w:p>
        </w:tc>
        <w:tc>
          <w:tcPr>
            <w:tcW w:w="567" w:type="dxa"/>
          </w:tcPr>
          <w:p w14:paraId="6D712B16" w14:textId="77777777" w:rsidR="007A7563"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298EDCBC" w14:textId="77777777" w:rsidR="007A7563" w:rsidRPr="005A7BB5" w:rsidRDefault="0053174B"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04 Harm or endanger persons</w:t>
            </w:r>
          </w:p>
        </w:tc>
      </w:tr>
      <w:tr w:rsidR="007A7563" w:rsidRPr="005A7BB5" w14:paraId="5189A816" w14:textId="77777777" w:rsidTr="00A54E02">
        <w:tc>
          <w:tcPr>
            <w:tcW w:w="4390" w:type="dxa"/>
          </w:tcPr>
          <w:p w14:paraId="4BED0BF9" w14:textId="77777777" w:rsidR="007A7563" w:rsidRPr="005A7BB5" w:rsidRDefault="00822607"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Sexual assault and related offences</w:t>
            </w:r>
          </w:p>
        </w:tc>
        <w:tc>
          <w:tcPr>
            <w:tcW w:w="567" w:type="dxa"/>
          </w:tcPr>
          <w:p w14:paraId="5FF14039" w14:textId="77777777" w:rsidR="007A7563"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4539B2B5" w14:textId="77777777" w:rsidR="007A7563" w:rsidRPr="005A7BB5" w:rsidRDefault="00816008"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03 Sexual offences</w:t>
            </w:r>
          </w:p>
        </w:tc>
      </w:tr>
      <w:tr w:rsidR="00EA2A98" w:rsidRPr="005A7BB5" w14:paraId="1F377FEF" w14:textId="77777777" w:rsidTr="00A54E02">
        <w:tc>
          <w:tcPr>
            <w:tcW w:w="4390" w:type="dxa"/>
          </w:tcPr>
          <w:p w14:paraId="29024822" w14:textId="77777777" w:rsidR="00EA2A98" w:rsidRPr="005A7BB5" w:rsidRDefault="000E0CC3"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Robbery, extortion and related offences</w:t>
            </w:r>
          </w:p>
        </w:tc>
        <w:tc>
          <w:tcPr>
            <w:tcW w:w="567" w:type="dxa"/>
          </w:tcPr>
          <w:p w14:paraId="579608A8" w14:textId="77777777" w:rsidR="00EA2A98"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31D6F9BC" w14:textId="77777777" w:rsidR="00EA2A98" w:rsidRPr="005A7BB5" w:rsidRDefault="00C25A02"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05 Robbery, blackmail, and extortion</w:t>
            </w:r>
          </w:p>
        </w:tc>
      </w:tr>
      <w:tr w:rsidR="00EA2A98" w:rsidRPr="005A7BB5" w14:paraId="5540C2E3" w14:textId="77777777" w:rsidTr="00A54E02">
        <w:tc>
          <w:tcPr>
            <w:tcW w:w="4390" w:type="dxa"/>
          </w:tcPr>
          <w:p w14:paraId="2F33B71C" w14:textId="77777777" w:rsidR="00EA2A98" w:rsidRPr="005A7BB5" w:rsidRDefault="00C25A02"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House break-ins</w:t>
            </w:r>
          </w:p>
        </w:tc>
        <w:tc>
          <w:tcPr>
            <w:tcW w:w="567" w:type="dxa"/>
          </w:tcPr>
          <w:p w14:paraId="6E048B5B" w14:textId="77777777" w:rsidR="00EA2A98"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3F630843" w14:textId="77777777" w:rsidR="00EA2A98" w:rsidRPr="005A7BB5" w:rsidRDefault="00C25A02"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061 Burglary – dwelling</w:t>
            </w:r>
          </w:p>
        </w:tc>
      </w:tr>
      <w:tr w:rsidR="00C25A02" w:rsidRPr="005A7BB5" w14:paraId="03393080" w14:textId="77777777" w:rsidTr="002207AF">
        <w:tc>
          <w:tcPr>
            <w:tcW w:w="4390" w:type="dxa"/>
          </w:tcPr>
          <w:p w14:paraId="3081626C" w14:textId="77777777" w:rsidR="00C25A02" w:rsidRPr="005A7BB5" w:rsidRDefault="003F172E"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lastRenderedPageBreak/>
              <w:t>Motor vehicle theft and related offences</w:t>
            </w:r>
          </w:p>
        </w:tc>
        <w:tc>
          <w:tcPr>
            <w:tcW w:w="567" w:type="dxa"/>
          </w:tcPr>
          <w:p w14:paraId="6EA9888C" w14:textId="77777777" w:rsidR="00C25A02" w:rsidRPr="005A7BB5" w:rsidRDefault="00C25A02"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78E84F5A" w14:textId="77777777" w:rsidR="00C25A02" w:rsidRPr="005A7BB5" w:rsidRDefault="00A73444"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07 Theft</w:t>
            </w:r>
          </w:p>
        </w:tc>
      </w:tr>
      <w:tr w:rsidR="00C25A02" w:rsidRPr="005A7BB5" w14:paraId="7FCF76EB" w14:textId="77777777" w:rsidTr="002207AF">
        <w:tc>
          <w:tcPr>
            <w:tcW w:w="4390" w:type="dxa"/>
          </w:tcPr>
          <w:p w14:paraId="44065B44" w14:textId="77777777" w:rsidR="00C25A02" w:rsidRPr="005A7BB5" w:rsidRDefault="00A73444"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Theft and related offences (other than MV)</w:t>
            </w:r>
          </w:p>
        </w:tc>
        <w:tc>
          <w:tcPr>
            <w:tcW w:w="567" w:type="dxa"/>
          </w:tcPr>
          <w:p w14:paraId="42E82575" w14:textId="77777777" w:rsidR="00C25A02" w:rsidRPr="005A7BB5" w:rsidRDefault="00C25A02"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5EF1DD9B" w14:textId="77777777" w:rsidR="00C25A02" w:rsidRPr="005A7BB5" w:rsidRDefault="00A73444"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07 Theft</w:t>
            </w:r>
          </w:p>
        </w:tc>
      </w:tr>
      <w:tr w:rsidR="00EA2A98" w:rsidRPr="005A7BB5" w14:paraId="7387DF6F" w14:textId="77777777" w:rsidTr="00A54E02">
        <w:tc>
          <w:tcPr>
            <w:tcW w:w="4390" w:type="dxa"/>
          </w:tcPr>
          <w:p w14:paraId="55121FFD" w14:textId="77777777" w:rsidR="00EA2A98" w:rsidRPr="005A7BB5" w:rsidRDefault="00A73444"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Property Damage Offences</w:t>
            </w:r>
          </w:p>
        </w:tc>
        <w:tc>
          <w:tcPr>
            <w:tcW w:w="567" w:type="dxa"/>
          </w:tcPr>
          <w:p w14:paraId="33620840" w14:textId="77777777" w:rsidR="00EA2A98"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52E342D6" w14:textId="77777777" w:rsidR="00EA2A98" w:rsidRPr="005A7BB5" w:rsidRDefault="00A73444"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11 Property damage offences</w:t>
            </w:r>
          </w:p>
        </w:tc>
      </w:tr>
    </w:tbl>
    <w:p w14:paraId="3E93A168" w14:textId="77777777" w:rsidR="007A7563" w:rsidRPr="005A7BB5" w:rsidRDefault="00292820" w:rsidP="00F316DF">
      <w:pPr>
        <w:spacing w:before="120" w:after="120"/>
        <w:jc w:val="both"/>
        <w:rPr>
          <w:rFonts w:ascii="Times New Roman" w:eastAsia="Times New Roman" w:hAnsi="Times New Roman"/>
          <w:sz w:val="24"/>
          <w:szCs w:val="24"/>
        </w:rPr>
      </w:pPr>
      <w:r>
        <w:rPr>
          <w:rFonts w:ascii="Times New Roman" w:eastAsia="Times New Roman" w:hAnsi="Times New Roman"/>
          <w:b/>
          <w:bCs/>
          <w:sz w:val="24"/>
          <w:szCs w:val="24"/>
        </w:rPr>
        <w:t>November 2023 gap</w:t>
      </w:r>
      <w:r>
        <w:rPr>
          <w:rFonts w:ascii="Times New Roman" w:eastAsia="Times New Roman" w:hAnsi="Times New Roman"/>
          <w:sz w:val="24"/>
          <w:szCs w:val="24"/>
        </w:rPr>
        <w:t xml:space="preserve">. November 2023 is absent from both crime files. It is retained as </w:t>
      </w:r>
      <w:proofErr w:type="spellStart"/>
      <w:r>
        <w:rPr>
          <w:rFonts w:ascii="Times New Roman" w:eastAsia="Times New Roman" w:hAnsi="Times New Roman"/>
          <w:sz w:val="24"/>
          <w:szCs w:val="24"/>
        </w:rPr>
        <w:t>NaN</w:t>
      </w:r>
      <w:proofErr w:type="spellEnd"/>
      <w:r>
        <w:rPr>
          <w:rFonts w:ascii="Times New Roman" w:eastAsia="Times New Roman" w:hAnsi="Times New Roman"/>
          <w:sz w:val="24"/>
          <w:szCs w:val="24"/>
        </w:rPr>
        <w:t xml:space="preserve"> and never imputed.</w:t>
      </w:r>
    </w:p>
    <w:p w14:paraId="40A3E4D4" w14:textId="77777777" w:rsidR="00BC474E" w:rsidRPr="005A7BB5" w:rsidRDefault="009E569B" w:rsidP="00F316DF">
      <w:pPr>
        <w:spacing w:before="120" w:after="120"/>
        <w:jc w:val="both"/>
        <w:rPr>
          <w:rFonts w:ascii="Times New Roman" w:eastAsia="Times New Roman" w:hAnsi="Times New Roman"/>
          <w:sz w:val="24"/>
          <w:szCs w:val="24"/>
        </w:rPr>
      </w:pPr>
      <w:r>
        <w:rPr>
          <w:rFonts w:ascii="Times New Roman" w:eastAsia="Times New Roman" w:hAnsi="Times New Roman"/>
          <w:b/>
          <w:bCs/>
          <w:sz w:val="24"/>
          <w:szCs w:val="24"/>
        </w:rPr>
        <w:t>Binary encoding.</w:t>
      </w:r>
      <w:r>
        <w:rPr>
          <w:rFonts w:ascii="Times New Roman" w:eastAsia="Times New Roman" w:hAnsi="Times New Roman"/>
          <w:sz w:val="24"/>
          <w:szCs w:val="24"/>
        </w:rPr>
        <w:t xml:space="preserve"> ‘Alcohol involvement’ and ‘DV involvement’ flags are encoded as 0/1. The dash (-) is treated as 0. Critically, the flags are multiplied by ‘Number of offences’ rather than counting source rows:</w:t>
      </w:r>
    </w:p>
    <w:p w14:paraId="6A8E6EE2" w14:textId="77777777" w:rsidR="00ED47C9" w:rsidRPr="005A7BB5" w:rsidRDefault="006F0D48" w:rsidP="00F316DF">
      <w:pPr>
        <w:keepNext/>
        <w:spacing w:before="120" w:after="120"/>
        <w:jc w:val="both"/>
      </w:pPr>
      <w:r>
        <w:rPr>
          <w:rFonts w:ascii="Times New Roman" w:eastAsia="Times New Roman" w:hAnsi="Times New Roman"/>
          <w:noProof/>
          <w:sz w:val="24"/>
          <w:szCs w:val="24"/>
        </w:rPr>
        <w:drawing>
          <wp:inline distT="0" distB="0" distL="0" distR="0" wp14:anchorId="454D24A5" wp14:editId="76A7ADB3">
            <wp:extent cx="5731510" cy="950595"/>
            <wp:effectExtent l="0" t="0" r="2540" b="1905"/>
            <wp:docPr id="2111422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422773" name=""/>
                    <pic:cNvPicPr/>
                  </pic:nvPicPr>
                  <pic:blipFill>
                    <a:blip r:embed="rId34"/>
                    <a:stretch>
                      <a:fillRect/>
                    </a:stretch>
                  </pic:blipFill>
                  <pic:spPr>
                    <a:xfrm>
                      <a:off x="0" y="0"/>
                      <a:ext cx="5731510" cy="950595"/>
                    </a:xfrm>
                    <a:prstGeom prst="rect">
                      <a:avLst/>
                    </a:prstGeom>
                  </pic:spPr>
                </pic:pic>
              </a:graphicData>
            </a:graphic>
          </wp:inline>
        </w:drawing>
      </w:r>
    </w:p>
    <w:p w14:paraId="7540B415" w14:textId="77777777" w:rsidR="006F0D48" w:rsidRPr="005A7BB5" w:rsidRDefault="00ED47C9" w:rsidP="00F316DF">
      <w:pPr>
        <w:pStyle w:val="Caption"/>
        <w:jc w:val="center"/>
        <w:rPr>
          <w:rFonts w:ascii="Times New Roman" w:eastAsia="Times New Roman" w:hAnsi="Times New Roman"/>
          <w:color w:val="auto"/>
          <w:sz w:val="24"/>
          <w:szCs w:val="24"/>
        </w:rPr>
      </w:pPr>
      <w:bookmarkStart w:id="31" w:name="_Toc243408490"/>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2</w:t>
      </w:r>
      <w:r>
        <w:rPr>
          <w:rFonts w:ascii="Times New Roman" w:hAnsi="Times New Roman"/>
          <w:color w:val="auto"/>
          <w:sz w:val="24"/>
          <w:szCs w:val="24"/>
        </w:rPr>
        <w:fldChar w:fldCharType="end"/>
      </w:r>
      <w:r>
        <w:rPr>
          <w:rFonts w:ascii="Times New Roman" w:hAnsi="Times New Roman"/>
          <w:color w:val="auto"/>
          <w:sz w:val="24"/>
          <w:szCs w:val="24"/>
        </w:rPr>
        <w:t>: Offence-weighted encoding of Alcohol and DV involvement flags</w:t>
      </w:r>
      <w:bookmarkEnd w:id="31"/>
    </w:p>
    <w:p w14:paraId="4E497D9E" w14:textId="77777777" w:rsidR="005D6DC6" w:rsidRPr="005A7BB5" w:rsidRDefault="005D6DC6" w:rsidP="00F316DF">
      <w:pPr>
        <w:spacing w:before="120" w:after="120"/>
        <w:jc w:val="both"/>
        <w:rPr>
          <w:rFonts w:ascii="Times New Roman" w:eastAsia="Times New Roman" w:hAnsi="Times New Roman"/>
          <w:b/>
          <w:bCs/>
          <w:sz w:val="24"/>
          <w:szCs w:val="24"/>
        </w:rPr>
      </w:pPr>
      <w:r>
        <w:rPr>
          <w:rFonts w:ascii="Times New Roman" w:eastAsia="Times New Roman" w:hAnsi="Times New Roman"/>
          <w:b/>
          <w:bCs/>
          <w:sz w:val="24"/>
          <w:szCs w:val="24"/>
        </w:rPr>
        <w:t>Step 2: Region Remapping</w:t>
      </w:r>
    </w:p>
    <w:p w14:paraId="7464F721" w14:textId="77777777" w:rsidR="00217B52" w:rsidRPr="005A7BB5" w:rsidRDefault="00217B52"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Crime data uses 7 NT Police reporting regions; population and alcohol data use the 6 NT Government (NTG) statistics regions. Using mismatched boundaries without correction would assign the entire Greater Darwin population to both Darwin and Palmerston separately, doubling the denominator and producing per-capita rates roughly half their true value. All crime rows are remapped in two stages.</w:t>
      </w:r>
    </w:p>
    <w:p w14:paraId="606999EF" w14:textId="77777777" w:rsidR="007972B5" w:rsidRPr="005A7BB5" w:rsidRDefault="007972B5" w:rsidP="00F316DF">
      <w:pPr>
        <w:pStyle w:val="ListParagraph"/>
        <w:numPr>
          <w:ilvl w:val="0"/>
          <w:numId w:val="10"/>
        </w:numPr>
        <w:spacing w:before="120" w:after="120" w:line="240" w:lineRule="auto"/>
        <w:ind w:hanging="720"/>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Stage 1 – Direct mapping:</w:t>
      </w:r>
    </w:p>
    <w:p w14:paraId="4E4343DC" w14:textId="77777777" w:rsidR="00247494" w:rsidRPr="005A7BB5" w:rsidRDefault="00247494" w:rsidP="00F316DF">
      <w:pPr>
        <w:pStyle w:val="ListParagraph"/>
        <w:numPr>
          <w:ilvl w:val="0"/>
          <w:numId w:val="11"/>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Darwin + Palmerston </w:t>
      </w:r>
      <w:r>
        <w:rPr>
          <w:rFonts w:ascii="Wingdings" w:eastAsia="Wingdings" w:hAnsi="Wingdings" w:cs="Wingdings"/>
          <w:lang w:val="en-AU"/>
        </w:rPr>
        <w:t>à</w:t>
      </w:r>
      <w:r>
        <w:rPr>
          <w:rFonts w:ascii="Times New Roman" w:eastAsia="Times New Roman" w:hAnsi="Times New Roman"/>
          <w:sz w:val="24"/>
          <w:szCs w:val="24"/>
          <w:lang w:val="en-AU"/>
        </w:rPr>
        <w:t xml:space="preserve"> Greater Darwin</w:t>
      </w:r>
    </w:p>
    <w:p w14:paraId="058F2731" w14:textId="77777777" w:rsidR="00247494" w:rsidRPr="005A7BB5" w:rsidRDefault="00247494" w:rsidP="00F316DF">
      <w:pPr>
        <w:pStyle w:val="ListParagraph"/>
        <w:numPr>
          <w:ilvl w:val="0"/>
          <w:numId w:val="11"/>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Alice Springs </w:t>
      </w:r>
      <w:r>
        <w:rPr>
          <w:rFonts w:ascii="Wingdings" w:eastAsia="Wingdings" w:hAnsi="Wingdings" w:cs="Wingdings"/>
          <w:lang w:val="en-AU"/>
        </w:rPr>
        <w:t>à</w:t>
      </w:r>
      <w:r>
        <w:rPr>
          <w:rFonts w:ascii="Times New Roman" w:eastAsia="Times New Roman" w:hAnsi="Times New Roman"/>
          <w:sz w:val="24"/>
          <w:szCs w:val="24"/>
          <w:lang w:val="en-AU"/>
        </w:rPr>
        <w:t xml:space="preserve"> Central Australia</w:t>
      </w:r>
    </w:p>
    <w:p w14:paraId="5FDF353A" w14:textId="77777777" w:rsidR="00247494" w:rsidRPr="005A7BB5" w:rsidRDefault="00247494" w:rsidP="00F316DF">
      <w:pPr>
        <w:pStyle w:val="ListParagraph"/>
        <w:numPr>
          <w:ilvl w:val="0"/>
          <w:numId w:val="11"/>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Katherine </w:t>
      </w:r>
      <w:r>
        <w:rPr>
          <w:rFonts w:ascii="Wingdings" w:eastAsia="Wingdings" w:hAnsi="Wingdings" w:cs="Wingdings"/>
          <w:lang w:val="en-AU"/>
        </w:rPr>
        <w:t>à</w:t>
      </w:r>
      <w:r>
        <w:rPr>
          <w:rFonts w:ascii="Times New Roman" w:eastAsia="Times New Roman" w:hAnsi="Times New Roman"/>
          <w:sz w:val="24"/>
          <w:szCs w:val="24"/>
          <w:lang w:val="en-AU"/>
        </w:rPr>
        <w:t xml:space="preserve"> Big Rivers</w:t>
      </w:r>
    </w:p>
    <w:p w14:paraId="1109D547" w14:textId="77777777" w:rsidR="00247494" w:rsidRPr="005A7BB5" w:rsidRDefault="00247494" w:rsidP="00F316DF">
      <w:pPr>
        <w:pStyle w:val="ListParagraph"/>
        <w:numPr>
          <w:ilvl w:val="0"/>
          <w:numId w:val="11"/>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Nhulunbuy </w:t>
      </w:r>
      <w:r>
        <w:rPr>
          <w:rFonts w:ascii="Wingdings" w:eastAsia="Wingdings" w:hAnsi="Wingdings" w:cs="Wingdings"/>
          <w:lang w:val="en-AU"/>
        </w:rPr>
        <w:t>à</w:t>
      </w:r>
      <w:r>
        <w:rPr>
          <w:rFonts w:ascii="Times New Roman" w:eastAsia="Times New Roman" w:hAnsi="Times New Roman"/>
          <w:sz w:val="24"/>
          <w:szCs w:val="24"/>
          <w:lang w:val="en-AU"/>
        </w:rPr>
        <w:t xml:space="preserve"> East Arnhem</w:t>
      </w:r>
    </w:p>
    <w:p w14:paraId="4147CB27" w14:textId="77777777" w:rsidR="00247494" w:rsidRPr="005A7BB5" w:rsidRDefault="00247494" w:rsidP="00F316DF">
      <w:pPr>
        <w:pStyle w:val="ListParagraph"/>
        <w:numPr>
          <w:ilvl w:val="0"/>
          <w:numId w:val="11"/>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Tennant Creek </w:t>
      </w:r>
      <w:r>
        <w:rPr>
          <w:rFonts w:ascii="Wingdings" w:eastAsia="Wingdings" w:hAnsi="Wingdings" w:cs="Wingdings"/>
          <w:lang w:val="en-AU"/>
        </w:rPr>
        <w:t>à</w:t>
      </w:r>
      <w:r>
        <w:rPr>
          <w:rFonts w:ascii="Times New Roman" w:eastAsia="Times New Roman" w:hAnsi="Times New Roman"/>
          <w:sz w:val="24"/>
          <w:szCs w:val="24"/>
          <w:lang w:val="en-AU"/>
        </w:rPr>
        <w:t xml:space="preserve"> Barkly</w:t>
      </w:r>
    </w:p>
    <w:p w14:paraId="7A496025" w14:textId="77777777" w:rsidR="00247494" w:rsidRPr="005A7BB5" w:rsidRDefault="00247494" w:rsidP="00F316DF">
      <w:pPr>
        <w:pStyle w:val="ListParagraph"/>
        <w:numPr>
          <w:ilvl w:val="0"/>
          <w:numId w:val="11"/>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Unknown </w:t>
      </w:r>
      <w:r>
        <w:rPr>
          <w:rFonts w:ascii="Wingdings" w:eastAsia="Wingdings" w:hAnsi="Wingdings" w:cs="Wingdings"/>
          <w:lang w:val="en-AU"/>
        </w:rPr>
        <w:t>à</w:t>
      </w:r>
      <w:r>
        <w:rPr>
          <w:rFonts w:ascii="Times New Roman" w:eastAsia="Times New Roman" w:hAnsi="Times New Roman"/>
          <w:sz w:val="24"/>
          <w:szCs w:val="24"/>
          <w:lang w:val="en-AU"/>
        </w:rPr>
        <w:t xml:space="preserve"> Top End</w:t>
      </w:r>
    </w:p>
    <w:p w14:paraId="6BFA687F" w14:textId="77777777" w:rsidR="00445ECF" w:rsidRPr="005A7BB5" w:rsidRDefault="00445ECF" w:rsidP="00F316DF">
      <w:pPr>
        <w:pStyle w:val="ListParagraph"/>
        <w:numPr>
          <w:ilvl w:val="0"/>
          <w:numId w:val="9"/>
        </w:numPr>
        <w:spacing w:before="120" w:after="120" w:line="240" w:lineRule="auto"/>
        <w:ind w:hanging="720"/>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 xml:space="preserve">Stage 2 – SA2-level mapping for NT Balance rows. </w:t>
      </w:r>
    </w:p>
    <w:p w14:paraId="0087B020" w14:textId="77777777" w:rsidR="00445ECF" w:rsidRPr="005A7BB5" w:rsidRDefault="00445ECF"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 xml:space="preserve">NT Balance records carry no town identifier. Each row also has a Statistical Area 2 (SA2) field indicating the sub-region of the offence. A secondary lookup table (SA2_TO_REGION) maps 16 SA2 values to their parent NTG region, such as: </w:t>
      </w:r>
    </w:p>
    <w:p w14:paraId="707C62F6" w14:textId="77777777" w:rsidR="00AC2283" w:rsidRPr="005A7BB5" w:rsidRDefault="00F17F0F" w:rsidP="00F316DF">
      <w:pPr>
        <w:pStyle w:val="ListParagraph"/>
        <w:numPr>
          <w:ilvl w:val="0"/>
          <w:numId w:val="12"/>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SA2 = ‘Barkly’ </w:t>
      </w:r>
      <w:r>
        <w:rPr>
          <w:rFonts w:ascii="Wingdings" w:eastAsia="Wingdings" w:hAnsi="Wingdings" w:cs="Wingdings"/>
          <w:lang w:val="en-AU"/>
        </w:rPr>
        <w:t>à</w:t>
      </w:r>
      <w:r>
        <w:rPr>
          <w:rFonts w:ascii="Times New Roman" w:eastAsia="Times New Roman" w:hAnsi="Times New Roman"/>
          <w:sz w:val="24"/>
          <w:szCs w:val="24"/>
          <w:lang w:val="en-AU"/>
        </w:rPr>
        <w:t xml:space="preserve"> Barkly</w:t>
      </w:r>
    </w:p>
    <w:p w14:paraId="6EED5F11" w14:textId="77777777" w:rsidR="00F17F0F" w:rsidRPr="005A7BB5" w:rsidRDefault="00F17F0F" w:rsidP="00F316DF">
      <w:pPr>
        <w:pStyle w:val="ListParagraph"/>
        <w:numPr>
          <w:ilvl w:val="0"/>
          <w:numId w:val="12"/>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SA2 = ‘East Arnhem’ </w:t>
      </w:r>
      <w:r>
        <w:rPr>
          <w:rFonts w:ascii="Wingdings" w:eastAsia="Wingdings" w:hAnsi="Wingdings" w:cs="Wingdings"/>
          <w:lang w:val="en-AU"/>
        </w:rPr>
        <w:t>à</w:t>
      </w:r>
      <w:r>
        <w:rPr>
          <w:rFonts w:ascii="Times New Roman" w:eastAsia="Times New Roman" w:hAnsi="Times New Roman"/>
          <w:sz w:val="24"/>
          <w:szCs w:val="24"/>
          <w:lang w:val="en-AU"/>
        </w:rPr>
        <w:t xml:space="preserve"> East Arnhem</w:t>
      </w:r>
    </w:p>
    <w:p w14:paraId="2365038B" w14:textId="77777777" w:rsidR="00F17F0F" w:rsidRPr="005A7BB5" w:rsidRDefault="00F17F0F" w:rsidP="00F316DF">
      <w:pPr>
        <w:pStyle w:val="ListParagraph"/>
        <w:numPr>
          <w:ilvl w:val="0"/>
          <w:numId w:val="12"/>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SA2 = ‘Howard Springs’ </w:t>
      </w:r>
      <w:r>
        <w:rPr>
          <w:rFonts w:ascii="Wingdings" w:eastAsia="Wingdings" w:hAnsi="Wingdings" w:cs="Wingdings"/>
          <w:lang w:val="en-AU"/>
        </w:rPr>
        <w:t>à</w:t>
      </w:r>
      <w:r>
        <w:rPr>
          <w:rFonts w:ascii="Times New Roman" w:eastAsia="Times New Roman" w:hAnsi="Times New Roman"/>
          <w:sz w:val="24"/>
          <w:szCs w:val="24"/>
          <w:lang w:val="en-AU"/>
        </w:rPr>
        <w:t xml:space="preserve"> Greater Darwin</w:t>
      </w:r>
    </w:p>
    <w:p w14:paraId="7545A26A" w14:textId="77777777" w:rsidR="00F17F0F" w:rsidRPr="005A7BB5" w:rsidRDefault="00C44FBE" w:rsidP="00F316DF">
      <w:pPr>
        <w:pStyle w:val="ListParagraph"/>
        <w:numPr>
          <w:ilvl w:val="0"/>
          <w:numId w:val="12"/>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Any unrecognised SA2 </w:t>
      </w:r>
      <w:r>
        <w:rPr>
          <w:rFonts w:ascii="Wingdings" w:eastAsia="Wingdings" w:hAnsi="Wingdings" w:cs="Wingdings"/>
          <w:lang w:val="en-AU"/>
        </w:rPr>
        <w:t>à</w:t>
      </w:r>
      <w:r>
        <w:rPr>
          <w:rFonts w:ascii="Times New Roman" w:eastAsia="Times New Roman" w:hAnsi="Times New Roman"/>
          <w:sz w:val="24"/>
          <w:szCs w:val="24"/>
          <w:lang w:val="en-AU"/>
        </w:rPr>
        <w:t xml:space="preserve"> Top End</w:t>
      </w:r>
    </w:p>
    <w:p w14:paraId="0B74C22F" w14:textId="77777777" w:rsidR="005D6DC6" w:rsidRPr="005A7BB5" w:rsidRDefault="005068D6" w:rsidP="00F316DF">
      <w:pPr>
        <w:spacing w:before="120" w:after="120"/>
        <w:jc w:val="both"/>
        <w:rPr>
          <w:rFonts w:ascii="Times New Roman" w:eastAsia="Times New Roman" w:hAnsi="Times New Roman"/>
          <w:b/>
          <w:bCs/>
          <w:sz w:val="24"/>
          <w:szCs w:val="24"/>
        </w:rPr>
      </w:pPr>
      <w:r>
        <w:rPr>
          <w:rFonts w:ascii="Times New Roman" w:eastAsia="Times New Roman" w:hAnsi="Times New Roman"/>
          <w:b/>
          <w:bCs/>
          <w:sz w:val="24"/>
          <w:szCs w:val="24"/>
        </w:rPr>
        <w:t>Step 3: Population Data Cleaning</w:t>
      </w:r>
    </w:p>
    <w:p w14:paraId="194A3A5A" w14:textId="77777777" w:rsidR="005068D6" w:rsidRPr="005A7BB5" w:rsidRDefault="0019185E"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lastRenderedPageBreak/>
        <w:t>The population file has a 'Status' column ('Preliminary' / 'Final'). If a year had both statuses, summing across demographic breakdowns would double-count residents. The pipeline validates this before aggregation:</w:t>
      </w:r>
    </w:p>
    <w:p w14:paraId="4FAD47CA" w14:textId="77777777" w:rsidR="00ED47C9" w:rsidRPr="005A7BB5" w:rsidRDefault="008E739D" w:rsidP="00F316DF">
      <w:pPr>
        <w:keepNext/>
        <w:spacing w:before="120" w:after="120"/>
        <w:jc w:val="both"/>
      </w:pPr>
      <w:r>
        <w:rPr>
          <w:rFonts w:ascii="Times New Roman" w:eastAsia="Times New Roman" w:hAnsi="Times New Roman"/>
          <w:noProof/>
          <w:sz w:val="24"/>
          <w:szCs w:val="24"/>
        </w:rPr>
        <w:drawing>
          <wp:inline distT="0" distB="0" distL="0" distR="0" wp14:anchorId="4BB95E2A" wp14:editId="4987144D">
            <wp:extent cx="5731510" cy="1751965"/>
            <wp:effectExtent l="0" t="0" r="2540" b="635"/>
            <wp:docPr id="345894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894021" name=""/>
                    <pic:cNvPicPr/>
                  </pic:nvPicPr>
                  <pic:blipFill>
                    <a:blip r:embed="rId35"/>
                    <a:stretch>
                      <a:fillRect/>
                    </a:stretch>
                  </pic:blipFill>
                  <pic:spPr>
                    <a:xfrm>
                      <a:off x="0" y="0"/>
                      <a:ext cx="5731510" cy="1751965"/>
                    </a:xfrm>
                    <a:prstGeom prst="rect">
                      <a:avLst/>
                    </a:prstGeom>
                  </pic:spPr>
                </pic:pic>
              </a:graphicData>
            </a:graphic>
          </wp:inline>
        </w:drawing>
      </w:r>
    </w:p>
    <w:p w14:paraId="45A7F9F5" w14:textId="77777777" w:rsidR="008E739D" w:rsidRPr="005A7BB5" w:rsidRDefault="00ED47C9" w:rsidP="00F316DF">
      <w:pPr>
        <w:pStyle w:val="Caption"/>
        <w:jc w:val="center"/>
        <w:rPr>
          <w:rFonts w:ascii="Times New Roman" w:eastAsia="Times New Roman" w:hAnsi="Times New Roman"/>
          <w:color w:val="auto"/>
          <w:sz w:val="24"/>
          <w:szCs w:val="24"/>
        </w:rPr>
      </w:pPr>
      <w:bookmarkStart w:id="32" w:name="_Toc243408491"/>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3</w:t>
      </w:r>
      <w:r>
        <w:rPr>
          <w:rFonts w:ascii="Times New Roman" w:hAnsi="Times New Roman"/>
          <w:color w:val="auto"/>
          <w:sz w:val="24"/>
          <w:szCs w:val="24"/>
        </w:rPr>
        <w:fldChar w:fldCharType="end"/>
      </w:r>
      <w:r>
        <w:rPr>
          <w:rFonts w:ascii="Times New Roman" w:hAnsi="Times New Roman"/>
          <w:color w:val="auto"/>
          <w:sz w:val="24"/>
          <w:szCs w:val="24"/>
        </w:rPr>
        <w:t>: Population Data Cleaning</w:t>
      </w:r>
      <w:bookmarkEnd w:id="32"/>
    </w:p>
    <w:p w14:paraId="582D0338" w14:textId="77777777" w:rsidR="00986DE1" w:rsidRPr="005A7BB5" w:rsidRDefault="00E3675E"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Population summed across all demographic breakdowns for each Region x Year combination. Status column dropped after validation.</w:t>
      </w:r>
    </w:p>
    <w:p w14:paraId="51E165AB" w14:textId="77777777" w:rsidR="0088518E" w:rsidRPr="005A7BB5" w:rsidRDefault="0088518E"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 xml:space="preserve">Data trimmed to the 2015-2025 analysis window </w:t>
      </w:r>
      <w:r>
        <w:rPr>
          <w:rFonts w:ascii="Wingdings" w:eastAsia="Wingdings" w:hAnsi="Wingdings" w:cs="Wingdings"/>
          <w:sz w:val="24"/>
          <w:szCs w:val="24"/>
        </w:rPr>
        <w:t>à</w:t>
      </w:r>
      <w:r>
        <w:rPr>
          <w:rFonts w:ascii="Times New Roman" w:eastAsia="Times New Roman" w:hAnsi="Times New Roman"/>
          <w:sz w:val="24"/>
          <w:szCs w:val="24"/>
        </w:rPr>
        <w:t xml:space="preserve"> 66 rows (6 regions x 11 years).</w:t>
      </w:r>
    </w:p>
    <w:p w14:paraId="4F06214B" w14:textId="77777777" w:rsidR="00D46AC4" w:rsidRPr="005A7BB5" w:rsidRDefault="00D46AC4"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33" w:name="_Toc243408221"/>
      <w:r>
        <w:rPr>
          <w:rFonts w:ascii="Times New Roman" w:eastAsia="Times New Roman" w:hAnsi="Times New Roman" w:cs="Times New Roman"/>
          <w:b/>
          <w:bCs/>
          <w:sz w:val="24"/>
          <w:szCs w:val="24"/>
          <w:lang w:val="en-AU"/>
        </w:rPr>
        <w:t>Data engineering</w:t>
      </w:r>
      <w:bookmarkEnd w:id="33"/>
    </w:p>
    <w:p w14:paraId="393821B9" w14:textId="77777777" w:rsidR="00B64EE8" w:rsidRPr="005A7BB5" w:rsidRDefault="008A3564"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Data engineering transforms the three cleaned source tables into a single analysis-ready panel. Five steps handle dataset merging, per-capita normalisation, lag feature construction, age-structure dimensionality reduction, and train/test partitioning.</w:t>
      </w:r>
    </w:p>
    <w:p w14:paraId="39728A21" w14:textId="77777777" w:rsidR="00E7259A" w:rsidRPr="005A7BB5" w:rsidRDefault="00B47A2D" w:rsidP="00F316DF">
      <w:pPr>
        <w:pStyle w:val="ListParagraph"/>
        <w:numPr>
          <w:ilvl w:val="1"/>
          <w:numId w:val="7"/>
        </w:numPr>
        <w:spacing w:before="120" w:after="0" w:line="240" w:lineRule="auto"/>
        <w:contextualSpacing w:val="0"/>
        <w:jc w:val="both"/>
        <w:outlineLvl w:val="2"/>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Merging the Three Source Tables</w:t>
      </w:r>
    </w:p>
    <w:p w14:paraId="7A29D83F" w14:textId="77777777" w:rsidR="007B132B" w:rsidRPr="005A7BB5" w:rsidRDefault="007B132B" w:rsidP="00F316DF">
      <w:pPr>
        <w:pStyle w:val="ListParagraph"/>
        <w:spacing w:before="120" w:after="0" w:line="240"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Two left joins produce the merged panel. Crime rows carry Year, Quarter, and Region keys; alcohol joins on Year × Quarter × Region; population joins on Year × Region.</w:t>
      </w:r>
    </w:p>
    <w:p w14:paraId="3259D4EF" w14:textId="77777777" w:rsidR="00F10282" w:rsidRPr="005A7BB5" w:rsidRDefault="007B132B" w:rsidP="00F316DF">
      <w:pPr>
        <w:pStyle w:val="ListParagraph"/>
        <w:keepNext/>
        <w:spacing w:before="120" w:after="0" w:line="240" w:lineRule="auto"/>
        <w:ind w:left="0"/>
        <w:contextualSpacing w:val="0"/>
        <w:jc w:val="center"/>
        <w:rPr>
          <w:lang w:val="en-AU"/>
        </w:rPr>
      </w:pPr>
      <w:r>
        <w:rPr>
          <w:noProof/>
          <w:lang w:val="en-AU"/>
        </w:rPr>
        <w:drawing>
          <wp:inline distT="0" distB="0" distL="0" distR="0" wp14:anchorId="6D7DDFF9" wp14:editId="0EA0874F">
            <wp:extent cx="5391148" cy="400050"/>
            <wp:effectExtent l="0" t="0" r="635" b="0"/>
            <wp:docPr id="1574542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542743" name=""/>
                    <pic:cNvPicPr/>
                  </pic:nvPicPr>
                  <pic:blipFill>
                    <a:blip r:embed="rId36"/>
                    <a:stretch>
                      <a:fillRect/>
                    </a:stretch>
                  </pic:blipFill>
                  <pic:spPr>
                    <a:xfrm>
                      <a:off x="0" y="0"/>
                      <a:ext cx="5395672" cy="400386"/>
                    </a:xfrm>
                    <a:prstGeom prst="rect">
                      <a:avLst/>
                    </a:prstGeom>
                  </pic:spPr>
                </pic:pic>
              </a:graphicData>
            </a:graphic>
          </wp:inline>
        </w:drawing>
      </w:r>
    </w:p>
    <w:p w14:paraId="3B4AABF7" w14:textId="77777777" w:rsidR="007B132B" w:rsidRPr="005A7BB5" w:rsidRDefault="00F10282" w:rsidP="00F316DF">
      <w:pPr>
        <w:pStyle w:val="Caption"/>
        <w:jc w:val="center"/>
        <w:rPr>
          <w:rFonts w:ascii="Times New Roman" w:eastAsia="Times New Roman" w:hAnsi="Times New Roman"/>
          <w:color w:val="auto"/>
          <w:sz w:val="24"/>
          <w:szCs w:val="24"/>
        </w:rPr>
      </w:pPr>
      <w:bookmarkStart w:id="34" w:name="_Toc243408492"/>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4</w:t>
      </w:r>
      <w:r>
        <w:rPr>
          <w:rFonts w:ascii="Times New Roman" w:hAnsi="Times New Roman"/>
          <w:color w:val="auto"/>
          <w:sz w:val="24"/>
          <w:szCs w:val="24"/>
        </w:rPr>
        <w:fldChar w:fldCharType="end"/>
      </w:r>
      <w:r>
        <w:rPr>
          <w:rFonts w:ascii="Times New Roman" w:hAnsi="Times New Roman"/>
          <w:color w:val="auto"/>
          <w:sz w:val="24"/>
          <w:szCs w:val="24"/>
        </w:rPr>
        <w:t>: Merging the Three Source Tables</w:t>
      </w:r>
      <w:bookmarkEnd w:id="34"/>
    </w:p>
    <w:p w14:paraId="3AB40616" w14:textId="77777777" w:rsidR="007B132B" w:rsidRPr="005A7BB5" w:rsidRDefault="007B132B" w:rsidP="00F316DF">
      <w:pPr>
        <w:pStyle w:val="ListParagraph"/>
        <w:spacing w:before="120" w:after="0" w:line="240"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PAC quarterly attachment. Each quarterly PAC value is attached to all three months in that quarter, not divided by three. PAC measures total supply available during the quarter; dividing would understate the supply signal and create artificial within-quarter variation.</w:t>
      </w:r>
    </w:p>
    <w:p w14:paraId="275A4E4A" w14:textId="77777777" w:rsidR="007B132B" w:rsidRPr="005A7BB5" w:rsidRDefault="007B132B" w:rsidP="00F316DF">
      <w:pPr>
        <w:pStyle w:val="ListParagraph"/>
        <w:spacing w:before="120" w:after="0" w:line="240"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PAC imputation (2023-2025 only). Years 2015-2022 remain </w:t>
      </w:r>
      <w:proofErr w:type="spellStart"/>
      <w:r>
        <w:rPr>
          <w:rFonts w:ascii="Times New Roman" w:eastAsia="Times New Roman" w:hAnsi="Times New Roman"/>
          <w:sz w:val="24"/>
          <w:szCs w:val="24"/>
          <w:lang w:val="en-AU"/>
        </w:rPr>
        <w:t>NaN</w:t>
      </w:r>
      <w:proofErr w:type="spellEnd"/>
      <w:r>
        <w:rPr>
          <w:rFonts w:ascii="Times New Roman" w:eastAsia="Times New Roman" w:hAnsi="Times New Roman"/>
          <w:sz w:val="24"/>
          <w:szCs w:val="24"/>
          <w:lang w:val="en-AU"/>
        </w:rPr>
        <w:t xml:space="preserve"> by design; backward extrapolation would introduce unsupported assumptions.</w:t>
      </w:r>
    </w:p>
    <w:p w14:paraId="4E7A2D9F" w14:textId="3A036910" w:rsidR="00297A7E" w:rsidRPr="005A7BB5" w:rsidRDefault="00297A7E" w:rsidP="00F316DF">
      <w:pPr>
        <w:pStyle w:val="Caption"/>
        <w:keepNext/>
        <w:jc w:val="center"/>
        <w:rPr>
          <w:rFonts w:ascii="Times New Roman" w:hAnsi="Times New Roman"/>
          <w:color w:val="auto"/>
          <w:sz w:val="24"/>
          <w:szCs w:val="24"/>
        </w:rPr>
      </w:pPr>
      <w:bookmarkStart w:id="35" w:name="_Toc243408467"/>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931E5">
        <w:rPr>
          <w:rFonts w:ascii="Times New Roman" w:hAnsi="Times New Roman"/>
          <w:noProof/>
          <w:color w:val="auto"/>
          <w:sz w:val="24"/>
          <w:szCs w:val="24"/>
        </w:rPr>
        <w:t>7</w:t>
      </w:r>
      <w:r>
        <w:rPr>
          <w:rFonts w:ascii="Times New Roman" w:hAnsi="Times New Roman"/>
          <w:color w:val="auto"/>
          <w:sz w:val="24"/>
          <w:szCs w:val="24"/>
        </w:rPr>
        <w:fldChar w:fldCharType="end"/>
      </w:r>
      <w:r>
        <w:rPr>
          <w:rFonts w:ascii="Times New Roman" w:hAnsi="Times New Roman"/>
          <w:color w:val="auto"/>
          <w:sz w:val="24"/>
          <w:szCs w:val="24"/>
        </w:rPr>
        <w:t>: Output file after merging</w:t>
      </w:r>
      <w:bookmarkEnd w:id="35"/>
    </w:p>
    <w:tbl>
      <w:tblPr>
        <w:tblStyle w:val="TableGrid"/>
        <w:tblW w:w="0" w:type="auto"/>
        <w:tblLook w:val="04A0" w:firstRow="1" w:lastRow="0" w:firstColumn="1" w:lastColumn="0" w:noHBand="0" w:noVBand="1"/>
      </w:tblPr>
      <w:tblGrid>
        <w:gridCol w:w="1838"/>
        <w:gridCol w:w="7178"/>
      </w:tblGrid>
      <w:tr w:rsidR="007B132B" w:rsidRPr="005A7BB5" w14:paraId="0B6F314A" w14:textId="77777777" w:rsidTr="00BC2EC2">
        <w:tc>
          <w:tcPr>
            <w:tcW w:w="1838" w:type="dxa"/>
            <w:vAlign w:val="center"/>
          </w:tcPr>
          <w:p w14:paraId="40350434" w14:textId="77777777" w:rsidR="007B132B" w:rsidRPr="005A7BB5" w:rsidRDefault="007B132B" w:rsidP="00F316DF">
            <w:pPr>
              <w:spacing w:before="120"/>
              <w:jc w:val="center"/>
              <w:rPr>
                <w:rFonts w:ascii="Times New Roman" w:eastAsia="Times New Roman" w:hAnsi="Times New Roman"/>
                <w:b/>
                <w:bCs/>
                <w:sz w:val="24"/>
                <w:szCs w:val="24"/>
              </w:rPr>
            </w:pPr>
            <w:r>
              <w:rPr>
                <w:rFonts w:ascii="Times New Roman" w:eastAsia="Times New Roman" w:hAnsi="Times New Roman"/>
                <w:b/>
                <w:bCs/>
                <w:sz w:val="24"/>
                <w:szCs w:val="24"/>
              </w:rPr>
              <w:t>Property</w:t>
            </w:r>
          </w:p>
        </w:tc>
        <w:tc>
          <w:tcPr>
            <w:tcW w:w="7178" w:type="dxa"/>
            <w:vAlign w:val="center"/>
          </w:tcPr>
          <w:p w14:paraId="4CEF17C1" w14:textId="77777777" w:rsidR="007B132B" w:rsidRPr="005A7BB5" w:rsidRDefault="007B132B" w:rsidP="00F316DF">
            <w:pPr>
              <w:spacing w:before="120"/>
              <w:jc w:val="center"/>
              <w:rPr>
                <w:rFonts w:ascii="Times New Roman" w:eastAsia="Times New Roman" w:hAnsi="Times New Roman"/>
                <w:b/>
                <w:bCs/>
                <w:sz w:val="24"/>
                <w:szCs w:val="24"/>
              </w:rPr>
            </w:pPr>
            <w:r>
              <w:rPr>
                <w:rFonts w:ascii="Times New Roman" w:eastAsia="Times New Roman" w:hAnsi="Times New Roman"/>
                <w:b/>
                <w:bCs/>
                <w:sz w:val="24"/>
                <w:szCs w:val="24"/>
              </w:rPr>
              <w:t>Value</w:t>
            </w:r>
          </w:p>
        </w:tc>
      </w:tr>
      <w:tr w:rsidR="007B132B" w:rsidRPr="005A7BB5" w14:paraId="492FCC92" w14:textId="77777777" w:rsidTr="00BC2EC2">
        <w:tc>
          <w:tcPr>
            <w:tcW w:w="1838" w:type="dxa"/>
            <w:vAlign w:val="center"/>
          </w:tcPr>
          <w:p w14:paraId="43C2A61F" w14:textId="77777777" w:rsidR="007B132B" w:rsidRPr="005A7BB5" w:rsidRDefault="007B132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Output file</w:t>
            </w:r>
          </w:p>
        </w:tc>
        <w:tc>
          <w:tcPr>
            <w:tcW w:w="7178" w:type="dxa"/>
            <w:vAlign w:val="center"/>
          </w:tcPr>
          <w:p w14:paraId="1D6BBC9E" w14:textId="77777777" w:rsidR="007B132B" w:rsidRPr="005A7BB5" w:rsidRDefault="007B132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Nt_crime_merged_2015_2025.csv</w:t>
            </w:r>
          </w:p>
        </w:tc>
      </w:tr>
      <w:tr w:rsidR="007B132B" w:rsidRPr="005A7BB5" w14:paraId="72E321BE" w14:textId="77777777" w:rsidTr="00BC2EC2">
        <w:tc>
          <w:tcPr>
            <w:tcW w:w="1838" w:type="dxa"/>
            <w:vAlign w:val="center"/>
          </w:tcPr>
          <w:p w14:paraId="49C7C857" w14:textId="77777777" w:rsidR="007B132B" w:rsidRPr="005A7BB5" w:rsidRDefault="007B132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Coverage</w:t>
            </w:r>
          </w:p>
        </w:tc>
        <w:tc>
          <w:tcPr>
            <w:tcW w:w="7178" w:type="dxa"/>
            <w:vAlign w:val="center"/>
          </w:tcPr>
          <w:p w14:paraId="105DA081" w14:textId="77777777" w:rsidR="007B132B" w:rsidRPr="005A7BB5" w:rsidRDefault="007B132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2015-2025, 6 regions</w:t>
            </w:r>
          </w:p>
        </w:tc>
      </w:tr>
      <w:tr w:rsidR="007B132B" w:rsidRPr="005A7BB5" w14:paraId="3DA02B33" w14:textId="77777777" w:rsidTr="00BC2EC2">
        <w:tc>
          <w:tcPr>
            <w:tcW w:w="1838" w:type="dxa"/>
            <w:vAlign w:val="center"/>
          </w:tcPr>
          <w:p w14:paraId="0E926EA9" w14:textId="77777777" w:rsidR="007B132B" w:rsidRPr="005A7BB5" w:rsidRDefault="007B132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PAC null values</w:t>
            </w:r>
          </w:p>
        </w:tc>
        <w:tc>
          <w:tcPr>
            <w:tcW w:w="7178" w:type="dxa"/>
            <w:vAlign w:val="center"/>
          </w:tcPr>
          <w:p w14:paraId="22AC0DF5" w14:textId="77777777" w:rsidR="007B132B" w:rsidRPr="005A7BB5" w:rsidRDefault="007B132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 xml:space="preserve">0 within 2023-2025 after imputation; 2015-2022 PAC </w:t>
            </w:r>
            <w:proofErr w:type="spellStart"/>
            <w:r>
              <w:rPr>
                <w:rFonts w:ascii="Times New Roman" w:eastAsia="Times New Roman" w:hAnsi="Times New Roman"/>
                <w:sz w:val="24"/>
                <w:szCs w:val="24"/>
              </w:rPr>
              <w:t>NaN</w:t>
            </w:r>
            <w:proofErr w:type="spellEnd"/>
          </w:p>
        </w:tc>
      </w:tr>
    </w:tbl>
    <w:p w14:paraId="44A60A09" w14:textId="77777777" w:rsidR="00B47A2D" w:rsidRPr="005A7BB5" w:rsidRDefault="00AD7B7D" w:rsidP="00F316DF">
      <w:pPr>
        <w:pStyle w:val="ListParagraph"/>
        <w:numPr>
          <w:ilvl w:val="1"/>
          <w:numId w:val="7"/>
        </w:numPr>
        <w:spacing w:before="120" w:after="0" w:line="240" w:lineRule="auto"/>
        <w:contextualSpacing w:val="0"/>
        <w:jc w:val="both"/>
        <w:outlineLvl w:val="2"/>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Per-Capita Metrics</w:t>
      </w:r>
    </w:p>
    <w:p w14:paraId="30DBD230" w14:textId="77777777" w:rsidR="000C0621" w:rsidRPr="005A7BB5" w:rsidRDefault="000C0621" w:rsidP="00F316DF">
      <w:pPr>
        <w:pStyle w:val="ListParagraph"/>
        <w:spacing w:before="120" w:after="0" w:line="240"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Raw offence counts and PAC volumes are heavily confounded with population size. Greater Darwin has the largest number of the NT population and will always dominate absolute counts. Two per-capita are derived to enable fair cross-region comparison.</w:t>
      </w:r>
    </w:p>
    <w:p w14:paraId="7C1B49E2" w14:textId="70618A7E" w:rsidR="00B8432D" w:rsidRPr="005A7BB5" w:rsidRDefault="00B8432D" w:rsidP="00F316DF">
      <w:pPr>
        <w:pStyle w:val="Caption"/>
        <w:keepNext/>
        <w:spacing w:before="120"/>
        <w:jc w:val="center"/>
        <w:rPr>
          <w:rFonts w:ascii="Times New Roman" w:hAnsi="Times New Roman"/>
          <w:color w:val="auto"/>
          <w:sz w:val="24"/>
          <w:szCs w:val="24"/>
        </w:rPr>
      </w:pPr>
      <w:bookmarkStart w:id="36" w:name="_Toc243408468"/>
      <w:r>
        <w:rPr>
          <w:rFonts w:ascii="Times New Roman" w:hAnsi="Times New Roman"/>
          <w:color w:val="auto"/>
          <w:sz w:val="24"/>
          <w:szCs w:val="24"/>
        </w:rPr>
        <w:lastRenderedPageBreak/>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931E5">
        <w:rPr>
          <w:rFonts w:ascii="Times New Roman" w:hAnsi="Times New Roman"/>
          <w:noProof/>
          <w:color w:val="auto"/>
          <w:sz w:val="24"/>
          <w:szCs w:val="24"/>
        </w:rPr>
        <w:t>8</w:t>
      </w:r>
      <w:r>
        <w:rPr>
          <w:rFonts w:ascii="Times New Roman" w:hAnsi="Times New Roman"/>
          <w:color w:val="auto"/>
          <w:sz w:val="24"/>
          <w:szCs w:val="24"/>
        </w:rPr>
        <w:fldChar w:fldCharType="end"/>
      </w:r>
      <w:r>
        <w:rPr>
          <w:rFonts w:ascii="Times New Roman" w:hAnsi="Times New Roman"/>
          <w:color w:val="auto"/>
          <w:sz w:val="24"/>
          <w:szCs w:val="24"/>
        </w:rPr>
        <w:t>: Per-Capita Metrics</w:t>
      </w:r>
      <w:bookmarkEnd w:id="36"/>
    </w:p>
    <w:tbl>
      <w:tblPr>
        <w:tblStyle w:val="TableGrid"/>
        <w:tblW w:w="0" w:type="auto"/>
        <w:tblLook w:val="04A0" w:firstRow="1" w:lastRow="0" w:firstColumn="1" w:lastColumn="0" w:noHBand="0" w:noVBand="1"/>
      </w:tblPr>
      <w:tblGrid>
        <w:gridCol w:w="2254"/>
        <w:gridCol w:w="2254"/>
        <w:gridCol w:w="2254"/>
        <w:gridCol w:w="2254"/>
      </w:tblGrid>
      <w:tr w:rsidR="000C0621" w:rsidRPr="005A7BB5" w14:paraId="5C72B21A" w14:textId="77777777" w:rsidTr="00BC2EC2">
        <w:tc>
          <w:tcPr>
            <w:tcW w:w="2254" w:type="dxa"/>
            <w:vAlign w:val="center"/>
          </w:tcPr>
          <w:p w14:paraId="3DEE6A1F" w14:textId="77777777" w:rsidR="000C0621" w:rsidRPr="005A7BB5" w:rsidRDefault="000C0621" w:rsidP="00F316DF">
            <w:pPr>
              <w:spacing w:before="120"/>
              <w:jc w:val="center"/>
              <w:rPr>
                <w:rFonts w:ascii="Times New Roman" w:eastAsia="Times New Roman" w:hAnsi="Times New Roman"/>
                <w:b/>
                <w:bCs/>
                <w:sz w:val="24"/>
                <w:szCs w:val="24"/>
              </w:rPr>
            </w:pPr>
            <w:r>
              <w:rPr>
                <w:rFonts w:ascii="Times New Roman" w:eastAsia="Times New Roman" w:hAnsi="Times New Roman"/>
                <w:b/>
                <w:bCs/>
                <w:sz w:val="24"/>
                <w:szCs w:val="24"/>
              </w:rPr>
              <w:t>Derived Feature</w:t>
            </w:r>
          </w:p>
        </w:tc>
        <w:tc>
          <w:tcPr>
            <w:tcW w:w="2254" w:type="dxa"/>
            <w:vAlign w:val="center"/>
          </w:tcPr>
          <w:p w14:paraId="7E6A0D63" w14:textId="77777777" w:rsidR="000C0621" w:rsidRPr="005A7BB5" w:rsidRDefault="000C0621" w:rsidP="00F316DF">
            <w:pPr>
              <w:spacing w:before="120"/>
              <w:jc w:val="center"/>
              <w:rPr>
                <w:rFonts w:ascii="Times New Roman" w:eastAsia="Times New Roman" w:hAnsi="Times New Roman"/>
                <w:b/>
                <w:bCs/>
                <w:sz w:val="24"/>
                <w:szCs w:val="24"/>
              </w:rPr>
            </w:pPr>
            <w:r>
              <w:rPr>
                <w:rFonts w:ascii="Times New Roman" w:eastAsia="Times New Roman" w:hAnsi="Times New Roman"/>
                <w:b/>
                <w:bCs/>
                <w:sz w:val="24"/>
                <w:szCs w:val="24"/>
              </w:rPr>
              <w:t>Formula</w:t>
            </w:r>
          </w:p>
        </w:tc>
        <w:tc>
          <w:tcPr>
            <w:tcW w:w="2254" w:type="dxa"/>
            <w:vAlign w:val="center"/>
          </w:tcPr>
          <w:p w14:paraId="45907EE8" w14:textId="77777777" w:rsidR="000C0621" w:rsidRPr="005A7BB5" w:rsidRDefault="000C0621" w:rsidP="00F316DF">
            <w:pPr>
              <w:spacing w:before="120"/>
              <w:jc w:val="center"/>
              <w:rPr>
                <w:rFonts w:ascii="Times New Roman" w:eastAsia="Times New Roman" w:hAnsi="Times New Roman"/>
                <w:b/>
                <w:bCs/>
                <w:sz w:val="24"/>
                <w:szCs w:val="24"/>
              </w:rPr>
            </w:pPr>
            <w:r>
              <w:rPr>
                <w:rFonts w:ascii="Times New Roman" w:eastAsia="Times New Roman" w:hAnsi="Times New Roman"/>
                <w:b/>
                <w:bCs/>
                <w:sz w:val="24"/>
                <w:szCs w:val="24"/>
              </w:rPr>
              <w:t>Unit</w:t>
            </w:r>
          </w:p>
        </w:tc>
        <w:tc>
          <w:tcPr>
            <w:tcW w:w="2254" w:type="dxa"/>
            <w:vAlign w:val="center"/>
          </w:tcPr>
          <w:p w14:paraId="53617281" w14:textId="77777777" w:rsidR="000C0621" w:rsidRPr="005A7BB5" w:rsidRDefault="000C0621" w:rsidP="00F316DF">
            <w:pPr>
              <w:spacing w:before="120"/>
              <w:jc w:val="center"/>
              <w:rPr>
                <w:rFonts w:ascii="Times New Roman" w:eastAsia="Times New Roman" w:hAnsi="Times New Roman"/>
                <w:b/>
                <w:bCs/>
                <w:sz w:val="24"/>
                <w:szCs w:val="24"/>
              </w:rPr>
            </w:pPr>
            <w:r>
              <w:rPr>
                <w:rFonts w:ascii="Times New Roman" w:eastAsia="Times New Roman" w:hAnsi="Times New Roman"/>
                <w:b/>
                <w:bCs/>
                <w:sz w:val="24"/>
                <w:szCs w:val="24"/>
              </w:rPr>
              <w:t>Purpose</w:t>
            </w:r>
          </w:p>
        </w:tc>
      </w:tr>
      <w:tr w:rsidR="000C0621" w:rsidRPr="005A7BB5" w14:paraId="795A2A90" w14:textId="77777777" w:rsidTr="00BC2EC2">
        <w:tc>
          <w:tcPr>
            <w:tcW w:w="2254" w:type="dxa"/>
            <w:vAlign w:val="center"/>
          </w:tcPr>
          <w:p w14:paraId="37277739" w14:textId="77777777" w:rsidR="000C0621" w:rsidRPr="005A7BB5" w:rsidRDefault="000C062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Assault_rate_100k</w:t>
            </w:r>
          </w:p>
        </w:tc>
        <w:tc>
          <w:tcPr>
            <w:tcW w:w="2254" w:type="dxa"/>
            <w:vAlign w:val="center"/>
          </w:tcPr>
          <w:p w14:paraId="00158F24" w14:textId="77777777" w:rsidR="000C0621" w:rsidRPr="005A7BB5" w:rsidRDefault="000C0621" w:rsidP="00F316DF">
            <w:pPr>
              <w:spacing w:before="120"/>
              <w:rPr>
                <w:rFonts w:ascii="Times New Roman" w:eastAsia="Times New Roman" w:hAnsi="Times New Roman"/>
                <w:sz w:val="24"/>
                <w:szCs w:val="24"/>
              </w:rPr>
            </w:pPr>
            <w:proofErr w:type="spellStart"/>
            <w:r>
              <w:rPr>
                <w:rFonts w:ascii="Times New Roman" w:eastAsia="Times New Roman" w:hAnsi="Times New Roman"/>
                <w:sz w:val="24"/>
                <w:szCs w:val="24"/>
              </w:rPr>
              <w:t>Assault_offences</w:t>
            </w:r>
            <w:proofErr w:type="spellEnd"/>
            <w:r>
              <w:rPr>
                <w:rFonts w:ascii="Times New Roman" w:eastAsia="Times New Roman" w:hAnsi="Times New Roman"/>
                <w:sz w:val="24"/>
                <w:szCs w:val="24"/>
              </w:rPr>
              <w:t xml:space="preserve"> / </w:t>
            </w:r>
            <w:proofErr w:type="spellStart"/>
            <w:r>
              <w:rPr>
                <w:rFonts w:ascii="Times New Roman" w:eastAsia="Times New Roman" w:hAnsi="Times New Roman"/>
                <w:sz w:val="24"/>
                <w:szCs w:val="24"/>
              </w:rPr>
              <w:t>Total_population</w:t>
            </w:r>
            <w:proofErr w:type="spellEnd"/>
            <w:r>
              <w:rPr>
                <w:rFonts w:ascii="Times New Roman" w:eastAsia="Times New Roman" w:hAnsi="Times New Roman"/>
                <w:sz w:val="24"/>
                <w:szCs w:val="24"/>
              </w:rPr>
              <w:t xml:space="preserve"> x 100,000</w:t>
            </w:r>
          </w:p>
        </w:tc>
        <w:tc>
          <w:tcPr>
            <w:tcW w:w="2254" w:type="dxa"/>
            <w:vAlign w:val="center"/>
          </w:tcPr>
          <w:p w14:paraId="56210BDA" w14:textId="77777777" w:rsidR="000C0621" w:rsidRPr="005A7BB5" w:rsidRDefault="000C062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Offences per 100k people</w:t>
            </w:r>
          </w:p>
        </w:tc>
        <w:tc>
          <w:tcPr>
            <w:tcW w:w="2254" w:type="dxa"/>
            <w:vAlign w:val="center"/>
          </w:tcPr>
          <w:p w14:paraId="4CD097BE" w14:textId="77777777" w:rsidR="000C0621" w:rsidRPr="005A7BB5" w:rsidRDefault="000C062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Comparable assault intensity across regions</w:t>
            </w:r>
          </w:p>
        </w:tc>
      </w:tr>
      <w:tr w:rsidR="000C0621" w:rsidRPr="005A7BB5" w14:paraId="4DC1D720" w14:textId="77777777" w:rsidTr="00BC2EC2">
        <w:tc>
          <w:tcPr>
            <w:tcW w:w="2254" w:type="dxa"/>
            <w:vAlign w:val="center"/>
          </w:tcPr>
          <w:p w14:paraId="131FCEA7" w14:textId="77777777" w:rsidR="000C0621" w:rsidRPr="005A7BB5" w:rsidRDefault="000C0621" w:rsidP="00F316DF">
            <w:pPr>
              <w:spacing w:before="120"/>
              <w:jc w:val="both"/>
              <w:rPr>
                <w:rFonts w:ascii="Times New Roman" w:eastAsia="Times New Roman" w:hAnsi="Times New Roman"/>
                <w:sz w:val="24"/>
                <w:szCs w:val="24"/>
              </w:rPr>
            </w:pPr>
            <w:proofErr w:type="spellStart"/>
            <w:r>
              <w:rPr>
                <w:rFonts w:ascii="Times New Roman" w:eastAsia="Times New Roman" w:hAnsi="Times New Roman"/>
                <w:sz w:val="24"/>
                <w:szCs w:val="24"/>
              </w:rPr>
              <w:t>Alcohol_per_capita</w:t>
            </w:r>
            <w:proofErr w:type="spellEnd"/>
          </w:p>
        </w:tc>
        <w:tc>
          <w:tcPr>
            <w:tcW w:w="2254" w:type="dxa"/>
            <w:vAlign w:val="center"/>
          </w:tcPr>
          <w:p w14:paraId="4647855B" w14:textId="77777777" w:rsidR="000C0621" w:rsidRPr="005A7BB5" w:rsidRDefault="000C0621" w:rsidP="00F316DF">
            <w:pPr>
              <w:spacing w:before="120"/>
              <w:rPr>
                <w:rFonts w:ascii="Times New Roman" w:eastAsia="Times New Roman" w:hAnsi="Times New Roman"/>
                <w:sz w:val="24"/>
                <w:szCs w:val="24"/>
              </w:rPr>
            </w:pPr>
            <w:proofErr w:type="spellStart"/>
            <w:r>
              <w:rPr>
                <w:rFonts w:ascii="Times New Roman" w:eastAsia="Times New Roman" w:hAnsi="Times New Roman"/>
                <w:sz w:val="24"/>
                <w:szCs w:val="24"/>
              </w:rPr>
              <w:t>Total_PAC</w:t>
            </w:r>
            <w:proofErr w:type="spellEnd"/>
            <w:r>
              <w:rPr>
                <w:rFonts w:ascii="Times New Roman" w:eastAsia="Times New Roman" w:hAnsi="Times New Roman"/>
                <w:sz w:val="24"/>
                <w:szCs w:val="24"/>
              </w:rPr>
              <w:t xml:space="preserve"> / </w:t>
            </w:r>
            <w:proofErr w:type="spellStart"/>
            <w:r>
              <w:rPr>
                <w:rFonts w:ascii="Times New Roman" w:eastAsia="Times New Roman" w:hAnsi="Times New Roman"/>
                <w:sz w:val="24"/>
                <w:szCs w:val="24"/>
              </w:rPr>
              <w:t>Total_population</w:t>
            </w:r>
            <w:proofErr w:type="spellEnd"/>
          </w:p>
        </w:tc>
        <w:tc>
          <w:tcPr>
            <w:tcW w:w="2254" w:type="dxa"/>
            <w:vAlign w:val="center"/>
          </w:tcPr>
          <w:p w14:paraId="40D3BFBD" w14:textId="77777777" w:rsidR="000C0621" w:rsidRPr="005A7BB5" w:rsidRDefault="000C062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Litres PAC per person</w:t>
            </w:r>
          </w:p>
        </w:tc>
        <w:tc>
          <w:tcPr>
            <w:tcW w:w="2254" w:type="dxa"/>
            <w:vAlign w:val="center"/>
          </w:tcPr>
          <w:p w14:paraId="166F7AAC" w14:textId="77777777" w:rsidR="000C0621" w:rsidRPr="005A7BB5" w:rsidRDefault="000C062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Comparable alcohol supply across regions</w:t>
            </w:r>
          </w:p>
        </w:tc>
      </w:tr>
    </w:tbl>
    <w:p w14:paraId="2066BAC6" w14:textId="77777777" w:rsidR="00AD7B7D" w:rsidRPr="005A7BB5" w:rsidRDefault="00AD7B7D"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Features Engineering</w:t>
      </w:r>
    </w:p>
    <w:p w14:paraId="2017F0BC" w14:textId="77777777" w:rsidR="00BD07C3" w:rsidRPr="005A7BB5" w:rsidRDefault="00BD07C3" w:rsidP="00F316DF">
      <w:pPr>
        <w:pStyle w:val="paragraph"/>
        <w:spacing w:before="120" w:beforeAutospacing="0" w:after="0" w:afterAutospacing="0"/>
        <w:jc w:val="both"/>
        <w:textAlignment w:val="baseline"/>
        <w:rPr>
          <w:rFonts w:ascii="Segoe UI" w:hAnsi="Segoe UI" w:cs="Segoe UI"/>
          <w:sz w:val="18"/>
          <w:szCs w:val="18"/>
          <w:lang w:val="en-AU"/>
        </w:rPr>
      </w:pPr>
      <w:r>
        <w:rPr>
          <w:rStyle w:val="normaltextrun"/>
          <w:lang w:val="en-AU"/>
        </w:rPr>
        <w:t>A series of new features have been constructed from existing features to capture a holistic view of the crime situation in the Northern Territory. The features and reasons behind them are demonstrated below</w:t>
      </w:r>
    </w:p>
    <w:p w14:paraId="517B159E" w14:textId="77777777" w:rsidR="00BD07C3" w:rsidRPr="005A7BB5" w:rsidRDefault="00BD07C3" w:rsidP="00F316DF">
      <w:pPr>
        <w:pStyle w:val="paragraph"/>
        <w:spacing w:before="120" w:beforeAutospacing="0" w:after="0" w:afterAutospacing="0"/>
        <w:jc w:val="both"/>
        <w:textAlignment w:val="baseline"/>
        <w:rPr>
          <w:rFonts w:ascii="Segoe UI" w:hAnsi="Segoe UI" w:cs="Segoe UI"/>
          <w:b/>
          <w:bCs/>
          <w:sz w:val="18"/>
          <w:szCs w:val="18"/>
          <w:lang w:val="en-AU"/>
        </w:rPr>
      </w:pPr>
      <w:proofErr w:type="spellStart"/>
      <w:r>
        <w:rPr>
          <w:rStyle w:val="normaltextrun"/>
          <w:b/>
          <w:bCs/>
          <w:lang w:val="en-AU"/>
        </w:rPr>
        <w:t>Log_assault_rate</w:t>
      </w:r>
      <w:proofErr w:type="spellEnd"/>
      <w:r>
        <w:rPr>
          <w:rStyle w:val="normaltextrun"/>
          <w:b/>
          <w:bCs/>
          <w:lang w:val="en-AU"/>
        </w:rPr>
        <w:t>:</w:t>
      </w:r>
    </w:p>
    <w:p w14:paraId="79F92683" w14:textId="77777777" w:rsidR="00BD07C3" w:rsidRPr="005A7BB5" w:rsidRDefault="00BD07C3" w:rsidP="00F316DF">
      <w:pPr>
        <w:pStyle w:val="paragraph"/>
        <w:spacing w:before="120" w:beforeAutospacing="0" w:after="0" w:afterAutospacing="0"/>
        <w:jc w:val="both"/>
        <w:textAlignment w:val="baseline"/>
        <w:rPr>
          <w:rFonts w:ascii="Segoe UI" w:hAnsi="Segoe UI" w:cs="Segoe UI"/>
          <w:sz w:val="18"/>
          <w:szCs w:val="18"/>
          <w:lang w:val="en-AU"/>
        </w:rPr>
      </w:pPr>
      <w:r>
        <w:rPr>
          <w:rStyle w:val="normaltextrun"/>
          <w:lang w:val="en-AU"/>
        </w:rPr>
        <w:t>Since the crime rate is not normally distributed but rather follows a log-normal distribution (heavily right-skewed) due to seasonality characteristics. By transforming the assault rate logarithmically, we aim to stabilise the distribution, making it symmetrical which is essential for good performance of linear regression models (Limpert et al., 2001)</w:t>
      </w:r>
    </w:p>
    <w:p w14:paraId="664760CE" w14:textId="77777777" w:rsidR="00BD07C3" w:rsidRPr="005A7BB5" w:rsidRDefault="00BD07C3" w:rsidP="00F316DF">
      <w:pPr>
        <w:pStyle w:val="paragraph"/>
        <w:spacing w:before="120" w:beforeAutospacing="0" w:after="0" w:afterAutospacing="0"/>
        <w:jc w:val="both"/>
        <w:textAlignment w:val="baseline"/>
        <w:rPr>
          <w:rFonts w:ascii="Segoe UI" w:hAnsi="Segoe UI" w:cs="Segoe UI"/>
          <w:b/>
          <w:bCs/>
          <w:sz w:val="18"/>
          <w:szCs w:val="18"/>
          <w:lang w:val="en-AU"/>
        </w:rPr>
      </w:pPr>
      <w:proofErr w:type="spellStart"/>
      <w:r>
        <w:rPr>
          <w:rStyle w:val="normaltextrun"/>
          <w:b/>
          <w:bCs/>
          <w:lang w:val="en-AU"/>
        </w:rPr>
        <w:t>Sin_month</w:t>
      </w:r>
      <w:proofErr w:type="spellEnd"/>
      <w:r>
        <w:rPr>
          <w:rStyle w:val="normaltextrun"/>
          <w:b/>
          <w:bCs/>
          <w:lang w:val="en-AU"/>
        </w:rPr>
        <w:t> and </w:t>
      </w:r>
      <w:proofErr w:type="spellStart"/>
      <w:r>
        <w:rPr>
          <w:rStyle w:val="normaltextrun"/>
          <w:b/>
          <w:bCs/>
          <w:lang w:val="en-AU"/>
        </w:rPr>
        <w:t>cos_month</w:t>
      </w:r>
      <w:proofErr w:type="spellEnd"/>
      <w:r>
        <w:rPr>
          <w:rStyle w:val="normaltextrun"/>
          <w:b/>
          <w:bCs/>
          <w:lang w:val="en-AU"/>
        </w:rPr>
        <w:t>:</w:t>
      </w:r>
    </w:p>
    <w:p w14:paraId="5B59AA5B" w14:textId="77777777" w:rsidR="00BD07C3" w:rsidRPr="005A7BB5" w:rsidRDefault="00BD07C3" w:rsidP="00F316DF">
      <w:pPr>
        <w:pStyle w:val="paragraph"/>
        <w:spacing w:before="120" w:beforeAutospacing="0" w:after="0" w:afterAutospacing="0"/>
        <w:jc w:val="both"/>
        <w:textAlignment w:val="baseline"/>
        <w:rPr>
          <w:rFonts w:ascii="Segoe UI" w:hAnsi="Segoe UI" w:cs="Segoe UI"/>
          <w:sz w:val="18"/>
          <w:szCs w:val="18"/>
          <w:lang w:val="en-AU"/>
        </w:rPr>
      </w:pPr>
      <w:r>
        <w:rPr>
          <w:rStyle w:val="normaltextrun"/>
          <w:lang w:val="en-AU"/>
        </w:rPr>
        <w:t>To preserve the cyclic behaviours of months, sine and cosine functions are applied to represent time since these trigonometric functions pursue cycles between “top” and “bottom” and have a settled cycle length which is perfect for modelling regular cycles such as months (Lindsey and Pavur, 2005)</w:t>
      </w:r>
    </w:p>
    <w:p w14:paraId="19E95800" w14:textId="77777777" w:rsidR="00BD07C3" w:rsidRPr="005A7BB5" w:rsidRDefault="00BD07C3" w:rsidP="00F316DF">
      <w:pPr>
        <w:pStyle w:val="paragraph"/>
        <w:spacing w:before="120" w:beforeAutospacing="0" w:after="0" w:afterAutospacing="0"/>
        <w:jc w:val="both"/>
        <w:textAlignment w:val="baseline"/>
        <w:rPr>
          <w:rFonts w:ascii="Segoe UI" w:hAnsi="Segoe UI" w:cs="Segoe UI"/>
          <w:b/>
          <w:bCs/>
          <w:sz w:val="18"/>
          <w:szCs w:val="18"/>
          <w:lang w:val="en-AU"/>
        </w:rPr>
      </w:pPr>
      <w:r>
        <w:rPr>
          <w:rStyle w:val="normaltextrun"/>
          <w:b/>
          <w:bCs/>
          <w:lang w:val="en-AU"/>
        </w:rPr>
        <w:t>Season:</w:t>
      </w:r>
    </w:p>
    <w:p w14:paraId="27E1C3E7" w14:textId="77777777" w:rsidR="00BD07C3" w:rsidRPr="005A7BB5" w:rsidRDefault="00BD07C3" w:rsidP="00F316DF">
      <w:pPr>
        <w:pStyle w:val="paragraph"/>
        <w:spacing w:before="120" w:beforeAutospacing="0" w:after="0" w:afterAutospacing="0"/>
        <w:jc w:val="both"/>
        <w:textAlignment w:val="baseline"/>
        <w:rPr>
          <w:rFonts w:ascii="Segoe UI" w:hAnsi="Segoe UI" w:cs="Segoe UI"/>
          <w:sz w:val="18"/>
          <w:szCs w:val="18"/>
          <w:lang w:val="en-AU"/>
        </w:rPr>
      </w:pPr>
      <w:r>
        <w:rPr>
          <w:rStyle w:val="normaltextrun"/>
          <w:lang w:val="en-AU"/>
        </w:rPr>
        <w:t>This feature serves as an indicator for wet and dry seasons, which according to research by Blakeslee et al. (2018), have a statistically significant relationship with crime incidence.</w:t>
      </w:r>
    </w:p>
    <w:p w14:paraId="1B254ED6" w14:textId="77777777" w:rsidR="00E7469B" w:rsidRPr="005A7BB5" w:rsidRDefault="00E7469B" w:rsidP="00F316DF">
      <w:pPr>
        <w:pStyle w:val="NormalWeb"/>
        <w:jc w:val="both"/>
        <w:rPr>
          <w:lang w:val="en-AU"/>
        </w:rPr>
      </w:pPr>
      <w:r>
        <w:rPr>
          <w:rStyle w:val="Strong"/>
          <w:lang w:val="en-AU"/>
        </w:rPr>
        <w:t>Assault_rate_lag1, lag3, lag12:</w:t>
      </w:r>
    </w:p>
    <w:p w14:paraId="014E1A06" w14:textId="77777777" w:rsidR="00E7469B" w:rsidRPr="005A7BB5" w:rsidRDefault="00E7469B" w:rsidP="00F316DF">
      <w:pPr>
        <w:pStyle w:val="NormalWeb"/>
        <w:jc w:val="both"/>
        <w:rPr>
          <w:lang w:val="en-AU"/>
        </w:rPr>
      </w:pPr>
      <w:r>
        <w:rPr>
          <w:lang w:val="en-AU"/>
        </w:rPr>
        <w:t xml:space="preserve">Three lagged versions of the assault rate are constructed for each region — the value one, three, and twelve months prior </w:t>
      </w:r>
      <w:r>
        <w:rPr>
          <w:lang w:val="vi-VN"/>
        </w:rPr>
        <w:t>-</w:t>
      </w:r>
      <w:r>
        <w:rPr>
          <w:lang w:val="en-AU"/>
        </w:rPr>
        <w:t xml:space="preserve"> computed separately per region (</w:t>
      </w:r>
      <w:proofErr w:type="spellStart"/>
      <w:r>
        <w:rPr>
          <w:lang w:val="en-AU"/>
        </w:rPr>
        <w:t>groupby</w:t>
      </w:r>
      <w:proofErr w:type="spellEnd"/>
      <w:r>
        <w:rPr>
          <w:lang w:val="en-AU"/>
        </w:rPr>
        <w:t xml:space="preserve">("Region")) so a lag never crosses into another region's history. The three horizons capture distinct temporal patterns: </w:t>
      </w:r>
      <w:r>
        <w:rPr>
          <w:b/>
          <w:bCs/>
          <w:lang w:val="en-AU"/>
        </w:rPr>
        <w:t>lag1</w:t>
      </w:r>
      <w:r>
        <w:rPr>
          <w:lang w:val="en-AU"/>
        </w:rPr>
        <w:t xml:space="preserve"> captures short-term momentum (recent months tend to predict the next), </w:t>
      </w:r>
      <w:r>
        <w:rPr>
          <w:b/>
          <w:bCs/>
          <w:lang w:val="en-AU"/>
        </w:rPr>
        <w:t>lag3</w:t>
      </w:r>
      <w:r>
        <w:rPr>
          <w:lang w:val="en-AU"/>
        </w:rPr>
        <w:t xml:space="preserve"> captures a quarterly trend that smooths month-to-month noise, and </w:t>
      </w:r>
      <w:r>
        <w:rPr>
          <w:b/>
          <w:bCs/>
          <w:lang w:val="en-AU"/>
        </w:rPr>
        <w:t>lag12</w:t>
      </w:r>
      <w:r>
        <w:rPr>
          <w:lang w:val="en-AU"/>
        </w:rPr>
        <w:t xml:space="preserve"> captures the seasonal/yearly cycle, allowing the model to compare a month against the same month one year earlier rather than assuming a fixed sine/cosine seasonal shape alone. These lags form the temporal core of every feature variant tested in Section 4.3.</w:t>
      </w:r>
    </w:p>
    <w:p w14:paraId="2C490716" w14:textId="77777777" w:rsidR="00DD4681" w:rsidRPr="005A7BB5" w:rsidRDefault="00DD4681"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Train/Test Split</w:t>
      </w:r>
    </w:p>
    <w:p w14:paraId="08A1A599" w14:textId="77777777" w:rsidR="00BD07C3" w:rsidRPr="005A7BB5" w:rsidRDefault="00BD07C3" w:rsidP="00F316DF">
      <w:pPr>
        <w:pStyle w:val="paragraph"/>
        <w:spacing w:before="120" w:beforeAutospacing="0" w:after="0" w:afterAutospacing="0"/>
        <w:jc w:val="both"/>
        <w:textAlignment w:val="baseline"/>
        <w:rPr>
          <w:rFonts w:ascii="Segoe UI" w:hAnsi="Segoe UI" w:cs="Segoe UI"/>
          <w:sz w:val="18"/>
          <w:szCs w:val="18"/>
          <w:lang w:val="en-AU"/>
        </w:rPr>
      </w:pPr>
      <w:r>
        <w:rPr>
          <w:rStyle w:val="normaltextrun"/>
          <w:lang w:val="en-AU"/>
        </w:rPr>
        <w:t>Because of the nature of time-series data, results are susceptible to previous information. The dataset needs to be split into train and test using a temporal cut-off, ensuring that training data only contains observations prior to the test period to avoid any leakage of future information (Hasanov et al., 2022).</w:t>
      </w:r>
    </w:p>
    <w:p w14:paraId="3C5A8BF4" w14:textId="77777777" w:rsidR="00F10282" w:rsidRPr="005A7BB5" w:rsidRDefault="00BD07C3" w:rsidP="00F316DF">
      <w:pPr>
        <w:pStyle w:val="paragraph"/>
        <w:keepNext/>
        <w:spacing w:before="120" w:beforeAutospacing="0" w:after="0" w:afterAutospacing="0"/>
        <w:jc w:val="center"/>
        <w:textAlignment w:val="baseline"/>
        <w:rPr>
          <w:lang w:val="en-AU"/>
        </w:rPr>
      </w:pPr>
      <w:r>
        <w:rPr>
          <w:rStyle w:val="wacimagecontainer"/>
          <w:rFonts w:ascii="Segoe UI" w:hAnsi="Segoe UI" w:cs="Segoe UI"/>
          <w:noProof/>
          <w:sz w:val="18"/>
          <w:szCs w:val="18"/>
          <w:lang w:val="en-AU"/>
        </w:rPr>
        <w:lastRenderedPageBreak/>
        <w:drawing>
          <wp:inline distT="0" distB="0" distL="0" distR="0" wp14:anchorId="06A163DA" wp14:editId="7FDDD18E">
            <wp:extent cx="4065563" cy="647700"/>
            <wp:effectExtent l="0" t="0" r="0" b="0"/>
            <wp:docPr id="160072617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067645" cy="648032"/>
                    </a:xfrm>
                    <a:prstGeom prst="rect">
                      <a:avLst/>
                    </a:prstGeom>
                    <a:noFill/>
                    <a:ln>
                      <a:noFill/>
                    </a:ln>
                  </pic:spPr>
                </pic:pic>
              </a:graphicData>
            </a:graphic>
          </wp:inline>
        </w:drawing>
      </w:r>
    </w:p>
    <w:p w14:paraId="78B7D5A8" w14:textId="77777777" w:rsidR="007F6443" w:rsidRPr="005A7BB5" w:rsidRDefault="00F10282" w:rsidP="00F316DF">
      <w:pPr>
        <w:pStyle w:val="Caption"/>
        <w:jc w:val="center"/>
        <w:rPr>
          <w:rFonts w:ascii="Times New Roman" w:hAnsi="Times New Roman"/>
          <w:color w:val="auto"/>
          <w:sz w:val="24"/>
          <w:szCs w:val="24"/>
        </w:rPr>
      </w:pPr>
      <w:bookmarkStart w:id="37" w:name="_Toc243408493"/>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5</w:t>
      </w:r>
      <w:r>
        <w:rPr>
          <w:rFonts w:ascii="Times New Roman" w:hAnsi="Times New Roman"/>
          <w:color w:val="auto"/>
          <w:sz w:val="24"/>
          <w:szCs w:val="24"/>
        </w:rPr>
        <w:fldChar w:fldCharType="end"/>
      </w:r>
      <w:r>
        <w:rPr>
          <w:rFonts w:ascii="Times New Roman" w:hAnsi="Times New Roman"/>
          <w:color w:val="auto"/>
          <w:sz w:val="24"/>
          <w:szCs w:val="24"/>
        </w:rPr>
        <w:t xml:space="preserve">: </w:t>
      </w:r>
      <w:bookmarkStart w:id="38" w:name="OLE_LINK18"/>
      <w:r>
        <w:rPr>
          <w:rFonts w:ascii="Times New Roman" w:hAnsi="Times New Roman"/>
          <w:color w:val="auto"/>
          <w:sz w:val="24"/>
          <w:szCs w:val="24"/>
        </w:rPr>
        <w:t>Train/Test Split</w:t>
      </w:r>
      <w:bookmarkEnd w:id="37"/>
    </w:p>
    <w:p w14:paraId="3F8C979A" w14:textId="77777777" w:rsidR="0046418A" w:rsidRPr="005A7BB5" w:rsidRDefault="0046418A"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39" w:name="_Toc243408222"/>
      <w:bookmarkEnd w:id="38"/>
      <w:r>
        <w:rPr>
          <w:rFonts w:ascii="Times New Roman" w:eastAsia="Times New Roman" w:hAnsi="Times New Roman" w:cs="Times New Roman"/>
          <w:b/>
          <w:bCs/>
          <w:sz w:val="24"/>
          <w:szCs w:val="24"/>
          <w:lang w:val="en-AU"/>
        </w:rPr>
        <w:t>Analytics and machine learning</w:t>
      </w:r>
      <w:bookmarkEnd w:id="39"/>
    </w:p>
    <w:p w14:paraId="0FA0B54E" w14:textId="77777777" w:rsidR="007F2B25" w:rsidRPr="005A7BB5" w:rsidRDefault="007F2B25"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Exploratory Data Analysis (EDA)</w:t>
      </w:r>
    </w:p>
    <w:p w14:paraId="23583A51" w14:textId="77777777" w:rsidR="000A7469" w:rsidRPr="005A7BB5" w:rsidRDefault="00571B6D" w:rsidP="00F316DF">
      <w:pPr>
        <w:pStyle w:val="paragraph"/>
        <w:spacing w:before="120" w:beforeAutospacing="0" w:after="0" w:afterAutospacing="0"/>
        <w:jc w:val="both"/>
        <w:textAlignment w:val="baseline"/>
        <w:rPr>
          <w:rStyle w:val="wacimagecontainer"/>
          <w:rFonts w:ascii="Segoe UI" w:hAnsi="Segoe UI" w:cs="Segoe UI"/>
          <w:sz w:val="18"/>
          <w:szCs w:val="18"/>
          <w:lang w:val="en-AU"/>
        </w:rPr>
      </w:pPr>
      <w:r>
        <w:rPr>
          <w:lang w:val="en-AU"/>
        </w:rPr>
        <w:t>EDA serves as a critical stage following data ingestion and pre</w:t>
      </w:r>
      <w:r>
        <w:rPr>
          <w:lang w:val="en-AU"/>
        </w:rPr>
        <w:noBreakHyphen/>
        <w:t>processing, as it enables systematic inspection of the dataset for distributional characteristics, outliers, inconsistencies, and anomalous patterns that may affect downstream modelling (Komorowski et al., 2016). This diagnostic step ensures that data quality issues are identified early and addressed appropriately. Beyond quality assurance, EDA also plays a strategic role in shaping the feature engineering process. By revealing underlying relationships, trends, and variable interactions, EDA provides the empirical insight needed to design features that capture meaningful structure in the data and enhance model performance. As Mao (2015) emphasises, effective feature engineering is grounded in a thorough understanding of the data, making EDA an indispensable component of the modelling pipeline.</w:t>
      </w:r>
    </w:p>
    <w:p w14:paraId="0AC20C1F" w14:textId="77777777" w:rsidR="00F10282" w:rsidRPr="005A7BB5" w:rsidRDefault="00CC7D8B" w:rsidP="00F316DF">
      <w:pPr>
        <w:pStyle w:val="paragraph"/>
        <w:keepNext/>
        <w:spacing w:before="120" w:beforeAutospacing="0" w:after="0" w:afterAutospacing="0"/>
        <w:jc w:val="center"/>
        <w:textAlignment w:val="baseline"/>
        <w:rPr>
          <w:lang w:val="en-AU"/>
        </w:rPr>
      </w:pPr>
      <w:r>
        <w:rPr>
          <w:rStyle w:val="wacimagecontainer"/>
          <w:rFonts w:ascii="Segoe UI" w:hAnsi="Segoe UI" w:cs="Segoe UI"/>
          <w:noProof/>
          <w:sz w:val="18"/>
          <w:szCs w:val="18"/>
          <w:lang w:val="en-AU"/>
        </w:rPr>
        <w:drawing>
          <wp:inline distT="0" distB="0" distL="0" distR="0" wp14:anchorId="7EB05901" wp14:editId="59FB0062">
            <wp:extent cx="3067685" cy="2990850"/>
            <wp:effectExtent l="0" t="0" r="0" b="0"/>
            <wp:docPr id="137244644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067685" cy="2990850"/>
                    </a:xfrm>
                    <a:prstGeom prst="rect">
                      <a:avLst/>
                    </a:prstGeom>
                    <a:noFill/>
                    <a:ln>
                      <a:noFill/>
                    </a:ln>
                  </pic:spPr>
                </pic:pic>
              </a:graphicData>
            </a:graphic>
          </wp:inline>
        </w:drawing>
      </w:r>
    </w:p>
    <w:p w14:paraId="5157BACE" w14:textId="77777777" w:rsidR="00CC7D8B" w:rsidRPr="005A7BB5" w:rsidRDefault="00F10282" w:rsidP="00F316DF">
      <w:pPr>
        <w:pStyle w:val="Caption"/>
        <w:jc w:val="center"/>
        <w:rPr>
          <w:rFonts w:ascii="Times New Roman" w:hAnsi="Times New Roman"/>
          <w:color w:val="auto"/>
          <w:sz w:val="24"/>
          <w:szCs w:val="24"/>
        </w:rPr>
      </w:pPr>
      <w:bookmarkStart w:id="40" w:name="_Toc243408494"/>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6</w:t>
      </w:r>
      <w:r>
        <w:rPr>
          <w:rFonts w:ascii="Times New Roman" w:hAnsi="Times New Roman"/>
          <w:color w:val="auto"/>
          <w:sz w:val="24"/>
          <w:szCs w:val="24"/>
        </w:rPr>
        <w:fldChar w:fldCharType="end"/>
      </w:r>
      <w:r>
        <w:rPr>
          <w:rFonts w:ascii="Times New Roman" w:hAnsi="Times New Roman"/>
          <w:color w:val="auto"/>
          <w:sz w:val="24"/>
          <w:szCs w:val="24"/>
        </w:rPr>
        <w:t>: EDA plots</w:t>
      </w:r>
      <w:bookmarkEnd w:id="40"/>
    </w:p>
    <w:p w14:paraId="2DA65DDC" w14:textId="77777777" w:rsidR="00122010" w:rsidRPr="005A7BB5" w:rsidRDefault="00122010"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41" w:name="OLE_LINK13"/>
      <w:r>
        <w:rPr>
          <w:rFonts w:ascii="Times New Roman" w:eastAsia="Times New Roman" w:hAnsi="Times New Roman" w:cs="Times New Roman"/>
          <w:b/>
          <w:bCs/>
          <w:sz w:val="24"/>
          <w:szCs w:val="24"/>
          <w:lang w:val="en-AU"/>
        </w:rPr>
        <w:t>PCA of regional Age Structure</w:t>
      </w:r>
    </w:p>
    <w:bookmarkEnd w:id="41"/>
    <w:p w14:paraId="626B7F69" w14:textId="77777777" w:rsidR="00D65673" w:rsidRPr="005A7BB5" w:rsidRDefault="00D65673" w:rsidP="00F316DF">
      <w:pPr>
        <w:pStyle w:val="NormalWeb"/>
        <w:jc w:val="both"/>
        <w:rPr>
          <w:lang w:val="en-AU"/>
        </w:rPr>
      </w:pPr>
      <w:r>
        <w:rPr>
          <w:lang w:val="en-AU"/>
        </w:rPr>
        <w:t xml:space="preserve">PCA was applied to 18 age-group population shares across 66 region-year observations as a diagnostic step, ahead of deciding whether age structure warrants inclusion as a model feature. PC1 explains 53.0% of variance; 5 components are needed for 90% (Table 9) </w:t>
      </w:r>
      <w:r>
        <w:rPr>
          <w:lang w:val="vi-VN"/>
        </w:rPr>
        <w:t>-</w:t>
      </w:r>
      <w:r>
        <w:rPr>
          <w:lang w:val="en-AU"/>
        </w:rPr>
        <w:t xml:space="preserve"> indicating the 18 age groups are highly correlated rather than independent signals.</w:t>
      </w:r>
    </w:p>
    <w:p w14:paraId="5103CBB7" w14:textId="77777777" w:rsidR="00D65673" w:rsidRPr="005A7BB5" w:rsidRDefault="00D65673" w:rsidP="00F316DF">
      <w:pPr>
        <w:pStyle w:val="NormalWeb"/>
        <w:jc w:val="both"/>
        <w:rPr>
          <w:lang w:val="en-AU"/>
        </w:rPr>
      </w:pPr>
      <w:r>
        <w:rPr>
          <w:lang w:val="en-AU"/>
        </w:rPr>
        <w:t>Shares, not raw counts, were used deliberately: counts scale with region size and would leave PC1 at ~99%, merely re-measuring region size rather than age composition (Mishra et al., 2017).</w:t>
      </w:r>
    </w:p>
    <w:p w14:paraId="19AB0CE4" w14:textId="77777777" w:rsidR="00D65673" w:rsidRPr="005A7BB5" w:rsidRDefault="00D65673" w:rsidP="00F316DF">
      <w:pPr>
        <w:pStyle w:val="NormalWeb"/>
        <w:jc w:val="both"/>
        <w:rPr>
          <w:lang w:val="en-AU"/>
        </w:rPr>
      </w:pPr>
      <w:r>
        <w:rPr>
          <w:lang w:val="en-AU"/>
        </w:rPr>
        <w:lastRenderedPageBreak/>
        <w:t>This step is diagnostic only</w:t>
      </w:r>
      <w:r>
        <w:rPr>
          <w:lang w:val="vi-VN"/>
        </w:rPr>
        <w:t>,</w:t>
      </w:r>
      <w:r>
        <w:rPr>
          <w:lang w:val="en-AU"/>
        </w:rPr>
        <w:t xml:space="preserve"> components are not yet merged into the regression panel or included in </w:t>
      </w:r>
      <w:r>
        <w:rPr>
          <w:rStyle w:val="HTMLCode"/>
          <w:rFonts w:ascii="Times New Roman" w:hAnsi="Times New Roman" w:cs="Times New Roman"/>
          <w:sz w:val="24"/>
          <w:szCs w:val="24"/>
          <w:lang w:val="en-AU"/>
        </w:rPr>
        <w:t>FEATURES</w:t>
      </w:r>
      <w:r>
        <w:rPr>
          <w:lang w:val="en-AU"/>
        </w:rPr>
        <w:t>. Incorporating PC1</w:t>
      </w:r>
      <w:r>
        <w:rPr>
          <w:lang w:val="vi-VN"/>
        </w:rPr>
        <w:t>-</w:t>
      </w:r>
      <w:r>
        <w:rPr>
          <w:lang w:val="en-AU"/>
        </w:rPr>
        <w:t>PC2 remains a candidate for future model iterations.</w:t>
      </w:r>
    </w:p>
    <w:p w14:paraId="521A3F66" w14:textId="62E5C1FF" w:rsidR="00E7469B" w:rsidRPr="008350BB" w:rsidRDefault="00E7469B" w:rsidP="00F316DF">
      <w:pPr>
        <w:pStyle w:val="Caption"/>
        <w:keepNext/>
        <w:jc w:val="center"/>
        <w:rPr>
          <w:rFonts w:ascii="Times New Roman" w:hAnsi="Times New Roman"/>
          <w:color w:val="auto"/>
          <w:sz w:val="24"/>
          <w:szCs w:val="24"/>
        </w:rPr>
      </w:pPr>
      <w:bookmarkStart w:id="42" w:name="_Toc243408469"/>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931E5">
        <w:rPr>
          <w:rFonts w:ascii="Times New Roman" w:hAnsi="Times New Roman"/>
          <w:noProof/>
          <w:color w:val="auto"/>
          <w:sz w:val="24"/>
          <w:szCs w:val="24"/>
        </w:rPr>
        <w:t>9</w:t>
      </w:r>
      <w:r>
        <w:rPr>
          <w:rFonts w:ascii="Times New Roman" w:hAnsi="Times New Roman"/>
          <w:color w:val="auto"/>
          <w:sz w:val="24"/>
          <w:szCs w:val="24"/>
        </w:rPr>
        <w:fldChar w:fldCharType="end"/>
      </w:r>
      <w:r>
        <w:rPr>
          <w:rFonts w:ascii="Times New Roman" w:hAnsi="Times New Roman"/>
          <w:color w:val="auto"/>
          <w:sz w:val="24"/>
          <w:szCs w:val="24"/>
        </w:rPr>
        <w:t xml:space="preserve">: PCA explained variance </w:t>
      </w:r>
      <w:r>
        <w:rPr>
          <w:rFonts w:ascii="Times New Roman" w:hAnsi="Times New Roman"/>
          <w:color w:val="auto"/>
          <w:sz w:val="24"/>
          <w:szCs w:val="24"/>
          <w:lang w:val="vi-VN"/>
        </w:rPr>
        <w:t>-</w:t>
      </w:r>
      <w:r>
        <w:rPr>
          <w:rFonts w:ascii="Times New Roman" w:hAnsi="Times New Roman"/>
          <w:color w:val="auto"/>
          <w:sz w:val="24"/>
          <w:szCs w:val="24"/>
        </w:rPr>
        <w:t xml:space="preserve"> age structure</w:t>
      </w:r>
      <w:bookmarkEnd w:id="42"/>
    </w:p>
    <w:tbl>
      <w:tblPr>
        <w:tblW w:w="479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4"/>
        <w:gridCol w:w="1821"/>
        <w:gridCol w:w="2006"/>
      </w:tblGrid>
      <w:tr w:rsidR="00D65673" w:rsidRPr="005A7BB5" w14:paraId="38AC7F78" w14:textId="77777777" w:rsidTr="004C5A95">
        <w:trPr>
          <w:trHeight w:val="569"/>
          <w:jc w:val="center"/>
        </w:trPr>
        <w:tc>
          <w:tcPr>
            <w:tcW w:w="964" w:type="dxa"/>
            <w:vAlign w:val="center"/>
            <w:hideMark/>
          </w:tcPr>
          <w:p w14:paraId="53FF0B36" w14:textId="77777777" w:rsidR="00D65673" w:rsidRPr="005A7BB5" w:rsidRDefault="00D65673"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PC</w:t>
            </w:r>
          </w:p>
        </w:tc>
        <w:tc>
          <w:tcPr>
            <w:tcW w:w="1821" w:type="dxa"/>
            <w:vAlign w:val="center"/>
            <w:hideMark/>
          </w:tcPr>
          <w:p w14:paraId="7A5E0AAE" w14:textId="77777777" w:rsidR="00D65673" w:rsidRPr="005A7BB5" w:rsidRDefault="00D65673"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Explained (%)</w:t>
            </w:r>
          </w:p>
        </w:tc>
        <w:tc>
          <w:tcPr>
            <w:tcW w:w="2006" w:type="dxa"/>
            <w:vAlign w:val="center"/>
            <w:hideMark/>
          </w:tcPr>
          <w:p w14:paraId="04CC9CEA" w14:textId="77777777" w:rsidR="00D65673" w:rsidRPr="005A7BB5" w:rsidRDefault="00D65673"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Cumulative (%)</w:t>
            </w:r>
          </w:p>
        </w:tc>
      </w:tr>
      <w:tr w:rsidR="00D65673" w:rsidRPr="005A7BB5" w14:paraId="618649BB" w14:textId="77777777" w:rsidTr="004C5A95">
        <w:trPr>
          <w:trHeight w:val="284"/>
          <w:jc w:val="center"/>
        </w:trPr>
        <w:tc>
          <w:tcPr>
            <w:tcW w:w="964" w:type="dxa"/>
            <w:vAlign w:val="center"/>
            <w:hideMark/>
          </w:tcPr>
          <w:p w14:paraId="4CA2FCDA" w14:textId="77777777" w:rsidR="00D65673" w:rsidRPr="005A7BB5" w:rsidRDefault="00D6567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PC1</w:t>
            </w:r>
          </w:p>
        </w:tc>
        <w:tc>
          <w:tcPr>
            <w:tcW w:w="1821" w:type="dxa"/>
            <w:vAlign w:val="center"/>
            <w:hideMark/>
          </w:tcPr>
          <w:p w14:paraId="23CB245E"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53</w:t>
            </w:r>
          </w:p>
        </w:tc>
        <w:tc>
          <w:tcPr>
            <w:tcW w:w="2006" w:type="dxa"/>
            <w:vAlign w:val="center"/>
            <w:hideMark/>
          </w:tcPr>
          <w:p w14:paraId="433EF693"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53</w:t>
            </w:r>
          </w:p>
        </w:tc>
      </w:tr>
      <w:tr w:rsidR="00D65673" w:rsidRPr="005A7BB5" w14:paraId="391889D9" w14:textId="77777777" w:rsidTr="004C5A95">
        <w:trPr>
          <w:trHeight w:val="284"/>
          <w:jc w:val="center"/>
        </w:trPr>
        <w:tc>
          <w:tcPr>
            <w:tcW w:w="964" w:type="dxa"/>
            <w:vAlign w:val="center"/>
            <w:hideMark/>
          </w:tcPr>
          <w:p w14:paraId="77C76D16" w14:textId="77777777" w:rsidR="00D65673" w:rsidRPr="005A7BB5" w:rsidRDefault="00D6567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PC2</w:t>
            </w:r>
          </w:p>
        </w:tc>
        <w:tc>
          <w:tcPr>
            <w:tcW w:w="1821" w:type="dxa"/>
            <w:vAlign w:val="center"/>
            <w:hideMark/>
          </w:tcPr>
          <w:p w14:paraId="38B0E33F"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17.3</w:t>
            </w:r>
          </w:p>
        </w:tc>
        <w:tc>
          <w:tcPr>
            <w:tcW w:w="2006" w:type="dxa"/>
            <w:vAlign w:val="center"/>
            <w:hideMark/>
          </w:tcPr>
          <w:p w14:paraId="750AC445"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70.3</w:t>
            </w:r>
          </w:p>
        </w:tc>
      </w:tr>
      <w:tr w:rsidR="00D65673" w:rsidRPr="005A7BB5" w14:paraId="229C88C3" w14:textId="77777777" w:rsidTr="004C5A95">
        <w:trPr>
          <w:trHeight w:val="284"/>
          <w:jc w:val="center"/>
        </w:trPr>
        <w:tc>
          <w:tcPr>
            <w:tcW w:w="964" w:type="dxa"/>
            <w:vAlign w:val="center"/>
            <w:hideMark/>
          </w:tcPr>
          <w:p w14:paraId="7D6D0A31" w14:textId="77777777" w:rsidR="00D65673" w:rsidRPr="005A7BB5" w:rsidRDefault="00D6567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PC3</w:t>
            </w:r>
          </w:p>
        </w:tc>
        <w:tc>
          <w:tcPr>
            <w:tcW w:w="1821" w:type="dxa"/>
            <w:vAlign w:val="center"/>
            <w:hideMark/>
          </w:tcPr>
          <w:p w14:paraId="5B2CFB20"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9.5</w:t>
            </w:r>
          </w:p>
        </w:tc>
        <w:tc>
          <w:tcPr>
            <w:tcW w:w="2006" w:type="dxa"/>
            <w:vAlign w:val="center"/>
            <w:hideMark/>
          </w:tcPr>
          <w:p w14:paraId="67AAE83E"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79.9</w:t>
            </w:r>
          </w:p>
        </w:tc>
      </w:tr>
      <w:tr w:rsidR="00D65673" w:rsidRPr="005A7BB5" w14:paraId="13E10A8D" w14:textId="77777777" w:rsidTr="004C5A95">
        <w:trPr>
          <w:trHeight w:val="284"/>
          <w:jc w:val="center"/>
        </w:trPr>
        <w:tc>
          <w:tcPr>
            <w:tcW w:w="964" w:type="dxa"/>
            <w:vAlign w:val="center"/>
            <w:hideMark/>
          </w:tcPr>
          <w:p w14:paraId="6A376C71" w14:textId="77777777" w:rsidR="00D65673" w:rsidRPr="005A7BB5" w:rsidRDefault="00D6567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PC4</w:t>
            </w:r>
          </w:p>
        </w:tc>
        <w:tc>
          <w:tcPr>
            <w:tcW w:w="1821" w:type="dxa"/>
            <w:vAlign w:val="center"/>
            <w:hideMark/>
          </w:tcPr>
          <w:p w14:paraId="6B480F74"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8.2</w:t>
            </w:r>
          </w:p>
        </w:tc>
        <w:tc>
          <w:tcPr>
            <w:tcW w:w="2006" w:type="dxa"/>
            <w:vAlign w:val="center"/>
            <w:hideMark/>
          </w:tcPr>
          <w:p w14:paraId="4685BE44"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88.1</w:t>
            </w:r>
          </w:p>
        </w:tc>
      </w:tr>
      <w:tr w:rsidR="00D65673" w:rsidRPr="005A7BB5" w14:paraId="35576FA9" w14:textId="77777777" w:rsidTr="004C5A95">
        <w:trPr>
          <w:trHeight w:val="284"/>
          <w:jc w:val="center"/>
        </w:trPr>
        <w:tc>
          <w:tcPr>
            <w:tcW w:w="964" w:type="dxa"/>
            <w:vAlign w:val="center"/>
            <w:hideMark/>
          </w:tcPr>
          <w:p w14:paraId="3B5E8084" w14:textId="77777777" w:rsidR="00D65673" w:rsidRPr="005A7BB5" w:rsidRDefault="00D6567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PC5</w:t>
            </w:r>
          </w:p>
        </w:tc>
        <w:tc>
          <w:tcPr>
            <w:tcW w:w="1821" w:type="dxa"/>
            <w:vAlign w:val="center"/>
            <w:hideMark/>
          </w:tcPr>
          <w:p w14:paraId="337511C2"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3.1</w:t>
            </w:r>
          </w:p>
        </w:tc>
        <w:tc>
          <w:tcPr>
            <w:tcW w:w="2006" w:type="dxa"/>
            <w:vAlign w:val="center"/>
            <w:hideMark/>
          </w:tcPr>
          <w:p w14:paraId="2D371618"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91.2</w:t>
            </w:r>
          </w:p>
        </w:tc>
      </w:tr>
      <w:tr w:rsidR="004C5A95" w:rsidRPr="005A7BB5" w14:paraId="4CD983E3" w14:textId="77777777" w:rsidTr="004C5A95">
        <w:trPr>
          <w:trHeight w:val="284"/>
          <w:jc w:val="center"/>
        </w:trPr>
        <w:tc>
          <w:tcPr>
            <w:tcW w:w="964" w:type="dxa"/>
            <w:vAlign w:val="center"/>
          </w:tcPr>
          <w:p w14:paraId="7663712C" w14:textId="77777777" w:rsidR="004C5A95" w:rsidRDefault="004C5A95"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PC6</w:t>
            </w:r>
          </w:p>
        </w:tc>
        <w:tc>
          <w:tcPr>
            <w:tcW w:w="1821" w:type="dxa"/>
            <w:vAlign w:val="center"/>
          </w:tcPr>
          <w:p w14:paraId="5FF98976" w14:textId="77777777" w:rsidR="004C5A95" w:rsidRPr="004C5A95" w:rsidRDefault="004C5A95" w:rsidP="00F316DF">
            <w:pPr>
              <w:jc w:val="right"/>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2</w:t>
            </w:r>
            <w:r>
              <w:rPr>
                <w:rFonts w:ascii="Times New Roman" w:eastAsia="Times New Roman" w:hAnsi="Times New Roman"/>
                <w:color w:val="000000"/>
                <w:sz w:val="24"/>
                <w:szCs w:val="24"/>
                <w:lang w:val="vi-VN" w:eastAsia="en-US"/>
              </w:rPr>
              <w:t>.3</w:t>
            </w:r>
          </w:p>
        </w:tc>
        <w:tc>
          <w:tcPr>
            <w:tcW w:w="2006" w:type="dxa"/>
            <w:vAlign w:val="center"/>
          </w:tcPr>
          <w:p w14:paraId="031B640A" w14:textId="77777777" w:rsidR="004C5A95" w:rsidRPr="004C5A95" w:rsidRDefault="004C5A95" w:rsidP="00F316DF">
            <w:pPr>
              <w:jc w:val="right"/>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93</w:t>
            </w:r>
            <w:r>
              <w:rPr>
                <w:rFonts w:ascii="Times New Roman" w:eastAsia="Times New Roman" w:hAnsi="Times New Roman"/>
                <w:color w:val="000000"/>
                <w:sz w:val="24"/>
                <w:szCs w:val="24"/>
                <w:lang w:val="vi-VN" w:eastAsia="en-US"/>
              </w:rPr>
              <w:t>.5</w:t>
            </w:r>
          </w:p>
        </w:tc>
      </w:tr>
    </w:tbl>
    <w:p w14:paraId="4FA57468" w14:textId="77777777" w:rsidR="00122010" w:rsidRPr="005A7BB5" w:rsidRDefault="00122010"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43" w:name="OLE_LINK14"/>
      <w:r>
        <w:rPr>
          <w:rFonts w:ascii="Times New Roman" w:eastAsia="Times New Roman" w:hAnsi="Times New Roman" w:cs="Times New Roman"/>
          <w:b/>
          <w:bCs/>
          <w:sz w:val="24"/>
          <w:szCs w:val="24"/>
          <w:lang w:val="en-AU"/>
        </w:rPr>
        <w:t>Feature Variant Selection</w:t>
      </w:r>
    </w:p>
    <w:bookmarkEnd w:id="43"/>
    <w:p w14:paraId="196F9B91" w14:textId="77777777" w:rsidR="001D356B" w:rsidRPr="005A7BB5" w:rsidRDefault="001D356B" w:rsidP="00F316DF">
      <w:pPr>
        <w:pStyle w:val="paragraph"/>
        <w:keepNext/>
        <w:spacing w:before="120" w:beforeAutospacing="0" w:after="0" w:afterAutospacing="0"/>
        <w:jc w:val="both"/>
        <w:textAlignment w:val="baseline"/>
        <w:rPr>
          <w:lang w:val="en-AU"/>
        </w:rPr>
      </w:pPr>
      <w:r>
        <w:rPr>
          <w:lang w:val="en-AU"/>
        </w:rPr>
        <w:t xml:space="preserve">Four feature variants were compared using a baseline Linear Regression model with </w:t>
      </w:r>
      <w:proofErr w:type="spellStart"/>
      <w:r>
        <w:rPr>
          <w:lang w:val="en-AU"/>
        </w:rPr>
        <w:t>TimeSeriesSplit</w:t>
      </w:r>
      <w:proofErr w:type="spellEnd"/>
      <w:r>
        <w:rPr>
          <w:lang w:val="en-AU"/>
        </w:rPr>
        <w:t xml:space="preserve"> cross-validation over the training period (2015-2022, 504 rows after lag warm-up), leaving the 2023-2025 test period untouched. Each feature combination was standardised inside the cross-validation folds and trained under identical conditions, allowing a controlled comparison of predictive performance. RMSE was used as the primary selection criterion, supported by MAE, due to its sensitivity to larger errors and its suitability for the log-transformed assault-rate target.</w:t>
      </w:r>
    </w:p>
    <w:p w14:paraId="69AFBEB9" w14:textId="2A98A223" w:rsidR="00E7469B" w:rsidRPr="00FC1920" w:rsidRDefault="00E7469B" w:rsidP="00F316DF">
      <w:pPr>
        <w:pStyle w:val="Caption"/>
        <w:keepNext/>
        <w:spacing w:before="120"/>
        <w:jc w:val="center"/>
        <w:rPr>
          <w:rFonts w:ascii="Times New Roman" w:hAnsi="Times New Roman"/>
          <w:color w:val="auto"/>
          <w:sz w:val="24"/>
          <w:szCs w:val="24"/>
          <w:lang w:val="vi-VN"/>
        </w:rPr>
      </w:pPr>
      <w:bookmarkStart w:id="44" w:name="_Toc243408470"/>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931E5">
        <w:rPr>
          <w:rFonts w:ascii="Times New Roman" w:hAnsi="Times New Roman"/>
          <w:noProof/>
          <w:color w:val="auto"/>
          <w:sz w:val="24"/>
          <w:szCs w:val="24"/>
        </w:rPr>
        <w:t>10</w:t>
      </w:r>
      <w:r>
        <w:rPr>
          <w:rFonts w:ascii="Times New Roman" w:hAnsi="Times New Roman"/>
          <w:color w:val="auto"/>
          <w:sz w:val="24"/>
          <w:szCs w:val="24"/>
        </w:rPr>
        <w:fldChar w:fldCharType="end"/>
      </w:r>
      <w:r>
        <w:rPr>
          <w:rFonts w:ascii="Times New Roman" w:hAnsi="Times New Roman"/>
          <w:color w:val="auto"/>
          <w:sz w:val="24"/>
          <w:szCs w:val="24"/>
        </w:rPr>
        <w:t xml:space="preserve">: Feature variant comparison </w:t>
      </w:r>
      <w:r>
        <w:rPr>
          <w:rFonts w:ascii="Times New Roman" w:hAnsi="Times New Roman"/>
          <w:color w:val="auto"/>
          <w:sz w:val="24"/>
          <w:szCs w:val="24"/>
          <w:lang w:val="vi-VN"/>
        </w:rPr>
        <w:t>-</w:t>
      </w:r>
      <w:r>
        <w:rPr>
          <w:rFonts w:ascii="Times New Roman" w:hAnsi="Times New Roman"/>
          <w:color w:val="auto"/>
          <w:sz w:val="24"/>
          <w:szCs w:val="24"/>
        </w:rPr>
        <w:t xml:space="preserve"> Linear Regression, train 2015</w:t>
      </w:r>
      <w:r>
        <w:rPr>
          <w:rFonts w:ascii="Times New Roman" w:hAnsi="Times New Roman"/>
          <w:color w:val="auto"/>
          <w:sz w:val="24"/>
          <w:szCs w:val="24"/>
          <w:lang w:val="vi-VN"/>
        </w:rPr>
        <w:t>-</w:t>
      </w:r>
      <w:r>
        <w:rPr>
          <w:rFonts w:ascii="Times New Roman" w:hAnsi="Times New Roman"/>
          <w:color w:val="auto"/>
          <w:sz w:val="24"/>
          <w:szCs w:val="24"/>
        </w:rPr>
        <w:t>2022</w:t>
      </w:r>
      <w:bookmarkEnd w:id="44"/>
    </w:p>
    <w:tbl>
      <w:tblPr>
        <w:tblW w:w="6854" w:type="dxa"/>
        <w:jc w:val="center"/>
        <w:tblLook w:val="04A0" w:firstRow="1" w:lastRow="0" w:firstColumn="1" w:lastColumn="0" w:noHBand="0" w:noVBand="1"/>
      </w:tblPr>
      <w:tblGrid>
        <w:gridCol w:w="2122"/>
        <w:gridCol w:w="3772"/>
        <w:gridCol w:w="960"/>
      </w:tblGrid>
      <w:tr w:rsidR="00470863" w:rsidRPr="005A7BB5" w14:paraId="097A175D" w14:textId="77777777" w:rsidTr="00470863">
        <w:trPr>
          <w:trHeight w:val="312"/>
          <w:jc w:val="center"/>
        </w:trPr>
        <w:tc>
          <w:tcPr>
            <w:tcW w:w="2122" w:type="dxa"/>
            <w:tcBorders>
              <w:top w:val="single" w:sz="4" w:space="0" w:color="auto"/>
              <w:left w:val="single" w:sz="4" w:space="0" w:color="auto"/>
              <w:bottom w:val="single" w:sz="4" w:space="0" w:color="auto"/>
              <w:right w:val="single" w:sz="4" w:space="0" w:color="auto"/>
            </w:tcBorders>
            <w:vAlign w:val="center"/>
            <w:hideMark/>
          </w:tcPr>
          <w:p w14:paraId="1634B020" w14:textId="77777777" w:rsidR="00470863" w:rsidRPr="005A7BB5" w:rsidRDefault="00470863"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Variant</w:t>
            </w:r>
          </w:p>
        </w:tc>
        <w:tc>
          <w:tcPr>
            <w:tcW w:w="3772" w:type="dxa"/>
            <w:tcBorders>
              <w:top w:val="single" w:sz="4" w:space="0" w:color="auto"/>
              <w:left w:val="nil"/>
              <w:bottom w:val="single" w:sz="4" w:space="0" w:color="auto"/>
              <w:right w:val="single" w:sz="4" w:space="0" w:color="auto"/>
            </w:tcBorders>
            <w:vAlign w:val="center"/>
            <w:hideMark/>
          </w:tcPr>
          <w:p w14:paraId="7E558B32" w14:textId="77777777" w:rsidR="00470863" w:rsidRPr="005A7BB5" w:rsidRDefault="00470863"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Features added</w:t>
            </w:r>
          </w:p>
        </w:tc>
        <w:tc>
          <w:tcPr>
            <w:tcW w:w="960" w:type="dxa"/>
            <w:tcBorders>
              <w:top w:val="single" w:sz="4" w:space="0" w:color="auto"/>
              <w:left w:val="nil"/>
              <w:bottom w:val="single" w:sz="4" w:space="0" w:color="auto"/>
              <w:right w:val="single" w:sz="4" w:space="0" w:color="auto"/>
            </w:tcBorders>
            <w:vAlign w:val="center"/>
            <w:hideMark/>
          </w:tcPr>
          <w:p w14:paraId="32C9F99F" w14:textId="77777777" w:rsidR="00470863" w:rsidRPr="005A7BB5" w:rsidRDefault="00470863"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RMSE</w:t>
            </w:r>
          </w:p>
        </w:tc>
      </w:tr>
      <w:tr w:rsidR="00470863" w:rsidRPr="005A7BB5" w14:paraId="2EF85314" w14:textId="77777777" w:rsidTr="00470863">
        <w:trPr>
          <w:trHeight w:val="312"/>
          <w:jc w:val="center"/>
        </w:trPr>
        <w:tc>
          <w:tcPr>
            <w:tcW w:w="2122" w:type="dxa"/>
            <w:tcBorders>
              <w:top w:val="nil"/>
              <w:left w:val="single" w:sz="4" w:space="0" w:color="auto"/>
              <w:bottom w:val="single" w:sz="4" w:space="0" w:color="auto"/>
              <w:right w:val="single" w:sz="4" w:space="0" w:color="auto"/>
            </w:tcBorders>
            <w:vAlign w:val="center"/>
            <w:hideMark/>
          </w:tcPr>
          <w:p w14:paraId="2BDF1305"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V1: Temporal</w:t>
            </w:r>
          </w:p>
        </w:tc>
        <w:tc>
          <w:tcPr>
            <w:tcW w:w="3772" w:type="dxa"/>
            <w:tcBorders>
              <w:top w:val="nil"/>
              <w:left w:val="nil"/>
              <w:bottom w:val="single" w:sz="4" w:space="0" w:color="auto"/>
              <w:right w:val="single" w:sz="4" w:space="0" w:color="auto"/>
            </w:tcBorders>
            <w:vAlign w:val="center"/>
            <w:hideMark/>
          </w:tcPr>
          <w:p w14:paraId="27E95E31"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sin/cos month, Season, lag1/3/12</w:t>
            </w:r>
          </w:p>
        </w:tc>
        <w:tc>
          <w:tcPr>
            <w:tcW w:w="960" w:type="dxa"/>
            <w:tcBorders>
              <w:top w:val="nil"/>
              <w:left w:val="nil"/>
              <w:bottom w:val="single" w:sz="4" w:space="0" w:color="auto"/>
              <w:right w:val="single" w:sz="4" w:space="0" w:color="auto"/>
            </w:tcBorders>
            <w:vAlign w:val="center"/>
            <w:hideMark/>
          </w:tcPr>
          <w:p w14:paraId="3ECF3A32" w14:textId="77777777" w:rsidR="00470863" w:rsidRPr="00A00DF9" w:rsidRDefault="00470863" w:rsidP="00F316DF">
            <w:pPr>
              <w:jc w:val="right"/>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0.2353</w:t>
            </w:r>
          </w:p>
        </w:tc>
      </w:tr>
      <w:tr w:rsidR="00470863" w:rsidRPr="005A7BB5" w14:paraId="5827D19A" w14:textId="77777777" w:rsidTr="00470863">
        <w:trPr>
          <w:trHeight w:val="312"/>
          <w:jc w:val="center"/>
        </w:trPr>
        <w:tc>
          <w:tcPr>
            <w:tcW w:w="2122" w:type="dxa"/>
            <w:tcBorders>
              <w:top w:val="nil"/>
              <w:left w:val="single" w:sz="4" w:space="0" w:color="auto"/>
              <w:bottom w:val="single" w:sz="4" w:space="0" w:color="auto"/>
              <w:right w:val="single" w:sz="4" w:space="0" w:color="auto"/>
            </w:tcBorders>
            <w:vAlign w:val="center"/>
            <w:hideMark/>
          </w:tcPr>
          <w:p w14:paraId="0797E19D"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V2: + Region</w:t>
            </w:r>
          </w:p>
        </w:tc>
        <w:tc>
          <w:tcPr>
            <w:tcW w:w="3772" w:type="dxa"/>
            <w:tcBorders>
              <w:top w:val="nil"/>
              <w:left w:val="nil"/>
              <w:bottom w:val="single" w:sz="4" w:space="0" w:color="auto"/>
              <w:right w:val="single" w:sz="4" w:space="0" w:color="auto"/>
            </w:tcBorders>
            <w:vAlign w:val="center"/>
            <w:hideMark/>
          </w:tcPr>
          <w:p w14:paraId="68B6F21D"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V1 + region dummies</w:t>
            </w:r>
          </w:p>
        </w:tc>
        <w:tc>
          <w:tcPr>
            <w:tcW w:w="960" w:type="dxa"/>
            <w:tcBorders>
              <w:top w:val="nil"/>
              <w:left w:val="nil"/>
              <w:bottom w:val="single" w:sz="4" w:space="0" w:color="auto"/>
              <w:right w:val="single" w:sz="4" w:space="0" w:color="auto"/>
            </w:tcBorders>
            <w:vAlign w:val="center"/>
            <w:hideMark/>
          </w:tcPr>
          <w:p w14:paraId="4D733793" w14:textId="77777777" w:rsidR="00470863" w:rsidRPr="005408B6" w:rsidRDefault="00470863" w:rsidP="00F316DF">
            <w:pPr>
              <w:jc w:val="right"/>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0.2146</w:t>
            </w:r>
          </w:p>
        </w:tc>
      </w:tr>
      <w:tr w:rsidR="00470863" w:rsidRPr="005A7BB5" w14:paraId="6C0498EA" w14:textId="77777777" w:rsidTr="00470863">
        <w:trPr>
          <w:trHeight w:val="312"/>
          <w:jc w:val="center"/>
        </w:trPr>
        <w:tc>
          <w:tcPr>
            <w:tcW w:w="2122" w:type="dxa"/>
            <w:tcBorders>
              <w:top w:val="nil"/>
              <w:left w:val="single" w:sz="4" w:space="0" w:color="auto"/>
              <w:bottom w:val="single" w:sz="4" w:space="0" w:color="auto"/>
              <w:right w:val="single" w:sz="4" w:space="0" w:color="auto"/>
            </w:tcBorders>
            <w:vAlign w:val="center"/>
            <w:hideMark/>
          </w:tcPr>
          <w:p w14:paraId="0AA0DA90"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 xml:space="preserve">V3: + Crime </w:t>
            </w:r>
            <w:proofErr w:type="spellStart"/>
            <w:r>
              <w:rPr>
                <w:rFonts w:ascii="Times New Roman" w:eastAsia="Times New Roman" w:hAnsi="Times New Roman"/>
                <w:color w:val="000000"/>
                <w:sz w:val="24"/>
                <w:szCs w:val="24"/>
                <w:lang w:eastAsia="en-US"/>
              </w:rPr>
              <w:t>ctx</w:t>
            </w:r>
            <w:proofErr w:type="spellEnd"/>
          </w:p>
        </w:tc>
        <w:tc>
          <w:tcPr>
            <w:tcW w:w="3772" w:type="dxa"/>
            <w:tcBorders>
              <w:top w:val="nil"/>
              <w:left w:val="nil"/>
              <w:bottom w:val="single" w:sz="4" w:space="0" w:color="auto"/>
              <w:right w:val="single" w:sz="4" w:space="0" w:color="auto"/>
            </w:tcBorders>
            <w:vAlign w:val="center"/>
            <w:hideMark/>
          </w:tcPr>
          <w:p w14:paraId="57ED8314"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 xml:space="preserve">V1 + </w:t>
            </w:r>
            <w:proofErr w:type="spellStart"/>
            <w:r>
              <w:rPr>
                <w:rFonts w:ascii="Times New Roman" w:eastAsia="Times New Roman" w:hAnsi="Times New Roman"/>
                <w:color w:val="000000"/>
                <w:sz w:val="24"/>
                <w:szCs w:val="24"/>
                <w:lang w:eastAsia="en-US"/>
              </w:rPr>
              <w:t>Alcohol_offences</w:t>
            </w:r>
            <w:proofErr w:type="spellEnd"/>
            <w:r>
              <w:rPr>
                <w:rFonts w:ascii="Times New Roman" w:eastAsia="Times New Roman" w:hAnsi="Times New Roman"/>
                <w:color w:val="000000"/>
                <w:sz w:val="24"/>
                <w:szCs w:val="24"/>
                <w:lang w:eastAsia="en-US"/>
              </w:rPr>
              <w:t xml:space="preserve">, </w:t>
            </w:r>
            <w:proofErr w:type="spellStart"/>
            <w:r>
              <w:rPr>
                <w:rFonts w:ascii="Times New Roman" w:eastAsia="Times New Roman" w:hAnsi="Times New Roman"/>
                <w:color w:val="000000"/>
                <w:sz w:val="24"/>
                <w:szCs w:val="24"/>
                <w:lang w:eastAsia="en-US"/>
              </w:rPr>
              <w:t>DV_offences</w:t>
            </w:r>
            <w:proofErr w:type="spellEnd"/>
          </w:p>
        </w:tc>
        <w:tc>
          <w:tcPr>
            <w:tcW w:w="960" w:type="dxa"/>
            <w:tcBorders>
              <w:top w:val="nil"/>
              <w:left w:val="nil"/>
              <w:bottom w:val="single" w:sz="4" w:space="0" w:color="auto"/>
              <w:right w:val="single" w:sz="4" w:space="0" w:color="auto"/>
            </w:tcBorders>
            <w:vAlign w:val="center"/>
            <w:hideMark/>
          </w:tcPr>
          <w:p w14:paraId="4DCA7C05" w14:textId="77777777" w:rsidR="00470863" w:rsidRPr="005408B6" w:rsidRDefault="00470863" w:rsidP="00F316DF">
            <w:pPr>
              <w:jc w:val="right"/>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0.2246</w:t>
            </w:r>
          </w:p>
        </w:tc>
      </w:tr>
      <w:tr w:rsidR="00470863" w:rsidRPr="005A7BB5" w14:paraId="10F72021" w14:textId="77777777" w:rsidTr="00470863">
        <w:trPr>
          <w:trHeight w:val="624"/>
          <w:jc w:val="center"/>
        </w:trPr>
        <w:tc>
          <w:tcPr>
            <w:tcW w:w="2122" w:type="dxa"/>
            <w:tcBorders>
              <w:top w:val="nil"/>
              <w:left w:val="single" w:sz="4" w:space="0" w:color="auto"/>
              <w:bottom w:val="single" w:sz="4" w:space="0" w:color="auto"/>
              <w:right w:val="single" w:sz="4" w:space="0" w:color="auto"/>
            </w:tcBorders>
            <w:vAlign w:val="center"/>
            <w:hideMark/>
          </w:tcPr>
          <w:p w14:paraId="076B45B1" w14:textId="77777777" w:rsidR="00470863" w:rsidRPr="005A7BB5" w:rsidRDefault="00470863" w:rsidP="00F316DF">
            <w:pP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V4: Full (no PAC)</w:t>
            </w:r>
          </w:p>
        </w:tc>
        <w:tc>
          <w:tcPr>
            <w:tcW w:w="3772" w:type="dxa"/>
            <w:tcBorders>
              <w:top w:val="nil"/>
              <w:left w:val="nil"/>
              <w:bottom w:val="single" w:sz="4" w:space="0" w:color="auto"/>
              <w:right w:val="single" w:sz="4" w:space="0" w:color="auto"/>
            </w:tcBorders>
            <w:vAlign w:val="center"/>
            <w:hideMark/>
          </w:tcPr>
          <w:p w14:paraId="395D545E"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 xml:space="preserve">V1 + </w:t>
            </w:r>
            <w:proofErr w:type="spellStart"/>
            <w:r>
              <w:rPr>
                <w:rFonts w:ascii="Times New Roman" w:eastAsia="Times New Roman" w:hAnsi="Times New Roman"/>
                <w:color w:val="000000"/>
                <w:sz w:val="24"/>
                <w:szCs w:val="24"/>
                <w:lang w:eastAsia="en-US"/>
              </w:rPr>
              <w:t>Alcohol_offences</w:t>
            </w:r>
            <w:proofErr w:type="spellEnd"/>
            <w:r>
              <w:rPr>
                <w:rFonts w:ascii="Times New Roman" w:eastAsia="Times New Roman" w:hAnsi="Times New Roman"/>
                <w:color w:val="000000"/>
                <w:sz w:val="24"/>
                <w:szCs w:val="24"/>
                <w:lang w:eastAsia="en-US"/>
              </w:rPr>
              <w:t xml:space="preserve">, </w:t>
            </w:r>
            <w:proofErr w:type="spellStart"/>
            <w:r>
              <w:rPr>
                <w:rFonts w:ascii="Times New Roman" w:eastAsia="Times New Roman" w:hAnsi="Times New Roman"/>
                <w:color w:val="000000"/>
                <w:sz w:val="24"/>
                <w:szCs w:val="24"/>
                <w:lang w:eastAsia="en-US"/>
              </w:rPr>
              <w:t>DV_offences</w:t>
            </w:r>
            <w:proofErr w:type="spellEnd"/>
            <w:r>
              <w:rPr>
                <w:rFonts w:ascii="Times New Roman" w:eastAsia="Times New Roman" w:hAnsi="Times New Roman"/>
                <w:color w:val="000000"/>
                <w:sz w:val="24"/>
                <w:szCs w:val="24"/>
                <w:lang w:eastAsia="en-US"/>
              </w:rPr>
              <w:t xml:space="preserve"> + region dummies</w:t>
            </w:r>
          </w:p>
        </w:tc>
        <w:tc>
          <w:tcPr>
            <w:tcW w:w="960" w:type="dxa"/>
            <w:tcBorders>
              <w:top w:val="nil"/>
              <w:left w:val="nil"/>
              <w:bottom w:val="single" w:sz="4" w:space="0" w:color="auto"/>
              <w:right w:val="single" w:sz="4" w:space="0" w:color="auto"/>
            </w:tcBorders>
            <w:vAlign w:val="center"/>
            <w:hideMark/>
          </w:tcPr>
          <w:p w14:paraId="4C7A7569" w14:textId="77777777" w:rsidR="00470863" w:rsidRPr="005408B6" w:rsidRDefault="00470863" w:rsidP="00F316DF">
            <w:pPr>
              <w:jc w:val="right"/>
              <w:rPr>
                <w:rFonts w:ascii="Times New Roman" w:eastAsia="Times New Roman" w:hAnsi="Times New Roman"/>
                <w:b/>
                <w:bCs/>
                <w:color w:val="000000"/>
                <w:sz w:val="24"/>
                <w:szCs w:val="24"/>
                <w:lang w:val="vi-VN" w:eastAsia="en-US"/>
              </w:rPr>
            </w:pPr>
            <w:r>
              <w:rPr>
                <w:rFonts w:ascii="Times New Roman" w:eastAsia="Times New Roman" w:hAnsi="Times New Roman"/>
                <w:b/>
                <w:bCs/>
                <w:color w:val="000000"/>
                <w:sz w:val="24"/>
                <w:szCs w:val="24"/>
                <w:lang w:eastAsia="en-US"/>
              </w:rPr>
              <w:t>0.1794</w:t>
            </w:r>
          </w:p>
        </w:tc>
      </w:tr>
    </w:tbl>
    <w:p w14:paraId="73984370" w14:textId="77777777" w:rsidR="001D356B" w:rsidRDefault="001D356B" w:rsidP="00F316DF">
      <w:pPr>
        <w:pStyle w:val="paragraph"/>
        <w:keepNext/>
        <w:spacing w:before="120" w:beforeAutospacing="0" w:after="0" w:afterAutospacing="0"/>
        <w:textAlignment w:val="baseline"/>
        <w:rPr>
          <w:lang w:val="vi-VN"/>
        </w:rPr>
      </w:pPr>
    </w:p>
    <w:p w14:paraId="33601B65" w14:textId="77777777" w:rsidR="002C76AD" w:rsidRPr="005408B6" w:rsidRDefault="008F5C9F" w:rsidP="00F316DF">
      <w:pPr>
        <w:pStyle w:val="paragraph"/>
        <w:keepNext/>
        <w:spacing w:before="120" w:beforeAutospacing="0" w:after="0" w:afterAutospacing="0"/>
        <w:textAlignment w:val="baseline"/>
        <w:rPr>
          <w:lang w:val="vi-VN"/>
        </w:rPr>
      </w:pPr>
      <w:r>
        <w:rPr>
          <w:noProof/>
          <w:lang w:val="vi-VN"/>
        </w:rPr>
        <w:drawing>
          <wp:inline distT="0" distB="0" distL="0" distR="0" wp14:anchorId="331EFFF7" wp14:editId="49FE7E2D">
            <wp:extent cx="5731510" cy="2489835"/>
            <wp:effectExtent l="0" t="0" r="2540" b="5715"/>
            <wp:docPr id="20237283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728385" name="Picture 2023728385"/>
                    <pic:cNvPicPr/>
                  </pic:nvPicPr>
                  <pic:blipFill>
                    <a:blip r:embed="rId39">
                      <a:extLst>
                        <a:ext uri="{28A0092B-C50C-407E-A947-70E740481C1C}">
                          <a14:useLocalDpi xmlns:a14="http://schemas.microsoft.com/office/drawing/2010/main" val="0"/>
                        </a:ext>
                      </a:extLst>
                    </a:blip>
                    <a:stretch>
                      <a:fillRect/>
                    </a:stretch>
                  </pic:blipFill>
                  <pic:spPr>
                    <a:xfrm>
                      <a:off x="0" y="0"/>
                      <a:ext cx="5731510" cy="2489835"/>
                    </a:xfrm>
                    <a:prstGeom prst="rect">
                      <a:avLst/>
                    </a:prstGeom>
                  </pic:spPr>
                </pic:pic>
              </a:graphicData>
            </a:graphic>
          </wp:inline>
        </w:drawing>
      </w:r>
    </w:p>
    <w:p w14:paraId="0907C757" w14:textId="77777777" w:rsidR="0F594335" w:rsidRPr="005A7BB5" w:rsidRDefault="00F10282" w:rsidP="00F316DF">
      <w:pPr>
        <w:pStyle w:val="Caption"/>
        <w:jc w:val="center"/>
        <w:rPr>
          <w:rFonts w:ascii="Times New Roman" w:hAnsi="Times New Roman"/>
          <w:color w:val="auto"/>
          <w:sz w:val="24"/>
          <w:szCs w:val="24"/>
        </w:rPr>
      </w:pPr>
      <w:bookmarkStart w:id="45" w:name="_Toc243408495"/>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7</w:t>
      </w:r>
      <w:r>
        <w:rPr>
          <w:rFonts w:ascii="Times New Roman" w:hAnsi="Times New Roman"/>
          <w:color w:val="auto"/>
          <w:sz w:val="24"/>
          <w:szCs w:val="24"/>
        </w:rPr>
        <w:fldChar w:fldCharType="end"/>
      </w:r>
      <w:r>
        <w:rPr>
          <w:rFonts w:ascii="Times New Roman" w:hAnsi="Times New Roman"/>
          <w:color w:val="auto"/>
          <w:sz w:val="24"/>
          <w:szCs w:val="24"/>
        </w:rPr>
        <w:t>: Feature Variant RMSE Comparison</w:t>
      </w:r>
      <w:bookmarkEnd w:id="45"/>
    </w:p>
    <w:p w14:paraId="0A76F953" w14:textId="77777777" w:rsidR="001D356B" w:rsidRPr="00A17584" w:rsidRDefault="001D356B" w:rsidP="00F316DF">
      <w:pPr>
        <w:jc w:val="both"/>
        <w:rPr>
          <w:rFonts w:ascii="Times New Roman" w:hAnsi="Times New Roman"/>
          <w:sz w:val="24"/>
          <w:szCs w:val="24"/>
          <w:lang w:val="vi-VN"/>
        </w:rPr>
      </w:pPr>
      <w:r>
        <w:rPr>
          <w:rFonts w:ascii="Times New Roman" w:hAnsi="Times New Roman"/>
          <w:sz w:val="24"/>
          <w:szCs w:val="24"/>
        </w:rPr>
        <w:lastRenderedPageBreak/>
        <w:t xml:space="preserve">V4 was selected as it achieved the lowest RMSE. Notably, V3 alone yielded a smaller gain than V2 - adding crime-context features without controlling for region-level baseline differences provides less independent signal, since regions differ systematically in both alcohol/DV offence volumes and assault rates. Only once region dummies are added alongside the crime-context features (V4) does the model benefit: the region terms absorb the between-region baseline differences, allowing the crime-context features to capture genuine within-region variation instead of confounding it with region identity. This is why V4 outperforms both V2 (region only) and V3 (crime context only) individually </w:t>
      </w:r>
      <w:r>
        <w:rPr>
          <w:rFonts w:ascii="Times New Roman" w:hAnsi="Times New Roman"/>
          <w:sz w:val="24"/>
          <w:szCs w:val="24"/>
          <w:lang w:val="vi-VN"/>
        </w:rPr>
        <w:t>-</w:t>
      </w:r>
      <w:r>
        <w:rPr>
          <w:rFonts w:ascii="Times New Roman" w:hAnsi="Times New Roman"/>
          <w:sz w:val="24"/>
          <w:szCs w:val="24"/>
        </w:rPr>
        <w:t xml:space="preserve"> the two feature groups are complementary rather than independently additive. Wholesale alcohol supply (PAC) was excluded from this comparison as it is only available from 2023 onward and would truncate the training window</w:t>
      </w:r>
      <w:r>
        <w:rPr>
          <w:rFonts w:ascii="Times New Roman" w:hAnsi="Times New Roman"/>
          <w:sz w:val="24"/>
          <w:szCs w:val="24"/>
          <w:lang w:val="vi-VN"/>
        </w:rPr>
        <w:t>.</w:t>
      </w:r>
    </w:p>
    <w:p w14:paraId="114798C8" w14:textId="77777777" w:rsidR="00A230C9" w:rsidRPr="005A7BB5" w:rsidRDefault="00A230C9"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Multicollinearity Check and Hyperparameter Tuning</w:t>
      </w:r>
    </w:p>
    <w:p w14:paraId="02BCE9E8" w14:textId="77777777" w:rsidR="00CC7D8B" w:rsidRDefault="00CC7D8B" w:rsidP="00F316DF">
      <w:pPr>
        <w:pStyle w:val="paragraph"/>
        <w:spacing w:before="120" w:beforeAutospacing="0" w:after="0" w:afterAutospacing="0"/>
        <w:jc w:val="both"/>
        <w:textAlignment w:val="baseline"/>
        <w:rPr>
          <w:lang w:val="vi-VN"/>
        </w:rPr>
      </w:pPr>
      <w:r>
        <w:rPr>
          <w:rStyle w:val="normaltextrun"/>
          <w:lang w:val="en-AU"/>
        </w:rPr>
        <w:t>With an aim to maximise the model performance, a multicollinearity check was carried out by calculating the Variance Inflation Factor (VIF) of each feature and removing the ones with VIF &gt; 30. High multicollinear features are known to have a negative effect on the regression model by hampering the interpretability of model predictors and resulting in highly volatile coefficient estimates (</w:t>
      </w:r>
      <w:proofErr w:type="spellStart"/>
      <w:r>
        <w:rPr>
          <w:rStyle w:val="normaltextrun"/>
          <w:lang w:val="en-AU"/>
        </w:rPr>
        <w:t>Dertli</w:t>
      </w:r>
      <w:proofErr w:type="spellEnd"/>
      <w:r>
        <w:rPr>
          <w:rStyle w:val="normaltextrun"/>
          <w:lang w:val="en-AU"/>
        </w:rPr>
        <w:t> et al., 2024).</w:t>
      </w:r>
      <w:r>
        <w:rPr>
          <w:rStyle w:val="normaltextrun"/>
          <w:lang w:val="vi-VN"/>
        </w:rPr>
        <w:t xml:space="preserve"> </w:t>
      </w:r>
      <w:r>
        <w:rPr>
          <w:lang w:val="en-AU"/>
        </w:rPr>
        <w:t xml:space="preserve">In this study, while </w:t>
      </w:r>
      <w:proofErr w:type="spellStart"/>
      <w:r>
        <w:rPr>
          <w:lang w:val="en-AU"/>
        </w:rPr>
        <w:t>Alcohol_offences</w:t>
      </w:r>
      <w:proofErr w:type="spellEnd"/>
      <w:r>
        <w:rPr>
          <w:lang w:val="en-AU"/>
        </w:rPr>
        <w:t xml:space="preserve"> (VIF = 24.1), </w:t>
      </w:r>
      <w:proofErr w:type="spellStart"/>
      <w:r>
        <w:rPr>
          <w:lang w:val="en-AU"/>
        </w:rPr>
        <w:t>Reg_Barkly</w:t>
      </w:r>
      <w:proofErr w:type="spellEnd"/>
      <w:r>
        <w:rPr>
          <w:lang w:val="en-AU"/>
        </w:rPr>
        <w:t xml:space="preserve"> (17.2), </w:t>
      </w:r>
      <w:proofErr w:type="spellStart"/>
      <w:r>
        <w:rPr>
          <w:lang w:val="en-AU"/>
        </w:rPr>
        <w:t>DV_offences</w:t>
      </w:r>
      <w:proofErr w:type="spellEnd"/>
      <w:r>
        <w:rPr>
          <w:lang w:val="en-AU"/>
        </w:rPr>
        <w:t xml:space="preserve"> (16.6)</w:t>
      </w:r>
      <w:r>
        <w:rPr>
          <w:lang w:val="vi-VN"/>
        </w:rPr>
        <w:t>, and Reg_Top End (10.6)</w:t>
      </w:r>
      <w:r>
        <w:rPr>
          <w:lang w:val="en-AU"/>
        </w:rPr>
        <w:t xml:space="preserve"> were flagged as elevated, all features remained below the removal threshold of 30, and no features were dropped.</w:t>
      </w:r>
    </w:p>
    <w:p w14:paraId="24661411" w14:textId="77777777" w:rsidR="00005E6C" w:rsidRDefault="0045195E" w:rsidP="00F316DF">
      <w:pPr>
        <w:pStyle w:val="paragraph"/>
        <w:keepNext/>
        <w:spacing w:before="120" w:beforeAutospacing="0" w:after="0" w:afterAutospacing="0"/>
        <w:jc w:val="center"/>
        <w:textAlignment w:val="baseline"/>
      </w:pPr>
      <w:r>
        <w:rPr>
          <w:rFonts w:ascii="Segoe UI" w:hAnsi="Segoe UI" w:cs="Segoe UI"/>
          <w:noProof/>
          <w:sz w:val="18"/>
          <w:szCs w:val="18"/>
          <w:lang w:val="vi-VN"/>
        </w:rPr>
        <w:drawing>
          <wp:inline distT="0" distB="0" distL="0" distR="0" wp14:anchorId="5AE92531" wp14:editId="3D44AB55">
            <wp:extent cx="3820058" cy="1895740"/>
            <wp:effectExtent l="0" t="0" r="0" b="9525"/>
            <wp:docPr id="1509398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398598" name=""/>
                    <pic:cNvPicPr/>
                  </pic:nvPicPr>
                  <pic:blipFill>
                    <a:blip r:embed="rId40"/>
                    <a:stretch>
                      <a:fillRect/>
                    </a:stretch>
                  </pic:blipFill>
                  <pic:spPr>
                    <a:xfrm>
                      <a:off x="0" y="0"/>
                      <a:ext cx="3820058" cy="1895740"/>
                    </a:xfrm>
                    <a:prstGeom prst="rect">
                      <a:avLst/>
                    </a:prstGeom>
                  </pic:spPr>
                </pic:pic>
              </a:graphicData>
            </a:graphic>
          </wp:inline>
        </w:drawing>
      </w:r>
    </w:p>
    <w:p w14:paraId="7B1C9F26" w14:textId="77777777" w:rsidR="0045195E" w:rsidRPr="00005E6C" w:rsidRDefault="00005E6C" w:rsidP="00F316DF">
      <w:pPr>
        <w:pStyle w:val="Caption"/>
        <w:jc w:val="center"/>
        <w:rPr>
          <w:rFonts w:ascii="Times New Roman" w:hAnsi="Times New Roman"/>
          <w:color w:val="auto"/>
          <w:sz w:val="24"/>
          <w:szCs w:val="24"/>
          <w:lang w:val="vi-VN"/>
        </w:rPr>
      </w:pPr>
      <w:bookmarkStart w:id="46" w:name="_Toc243408496"/>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8</w:t>
      </w:r>
      <w:r>
        <w:rPr>
          <w:rFonts w:ascii="Times New Roman" w:hAnsi="Times New Roman"/>
          <w:color w:val="auto"/>
          <w:sz w:val="24"/>
          <w:szCs w:val="24"/>
        </w:rPr>
        <w:fldChar w:fldCharType="end"/>
      </w:r>
      <w:r>
        <w:rPr>
          <w:rFonts w:ascii="Times New Roman" w:hAnsi="Times New Roman"/>
          <w:color w:val="auto"/>
          <w:sz w:val="24"/>
          <w:szCs w:val="24"/>
          <w:lang w:val="vi-VN"/>
        </w:rPr>
        <w:t>: VIF scores for selected features</w:t>
      </w:r>
      <w:bookmarkEnd w:id="46"/>
    </w:p>
    <w:p w14:paraId="141276E2" w14:textId="77777777" w:rsidR="007F6443" w:rsidRDefault="00CC7D8B" w:rsidP="00F316DF">
      <w:pPr>
        <w:pStyle w:val="paragraph"/>
        <w:spacing w:before="120" w:beforeAutospacing="0" w:after="0" w:afterAutospacing="0"/>
        <w:jc w:val="both"/>
        <w:textAlignment w:val="baseline"/>
        <w:rPr>
          <w:rStyle w:val="normaltextrun"/>
          <w:lang w:val="vi-VN"/>
        </w:rPr>
      </w:pPr>
      <w:r>
        <w:rPr>
          <w:rStyle w:val="normaltextrun"/>
          <w:lang w:val="en-AU"/>
        </w:rPr>
        <w:t>Another approach to optimising model performance is hyperparameter tuning. In this pipeline, tuning for linear models (Ridge and Lasso) is performed using alpha tuning with is to choose the most favourable alpha parameter that minimises the models' error in cross-validation (Deb, 2025).</w:t>
      </w:r>
    </w:p>
    <w:p w14:paraId="23677C2B" w14:textId="77777777" w:rsidR="00C90A9F" w:rsidRDefault="008A73A3" w:rsidP="00F316DF">
      <w:pPr>
        <w:pStyle w:val="paragraph"/>
        <w:keepNext/>
        <w:spacing w:before="120" w:beforeAutospacing="0" w:after="0" w:afterAutospacing="0"/>
        <w:jc w:val="center"/>
        <w:textAlignment w:val="baseline"/>
      </w:pPr>
      <w:r>
        <w:rPr>
          <w:noProof/>
        </w:rPr>
        <w:drawing>
          <wp:inline distT="0" distB="0" distL="0" distR="0" wp14:anchorId="0418795F" wp14:editId="1347ECA4">
            <wp:extent cx="5731510" cy="1908175"/>
            <wp:effectExtent l="0" t="0" r="2540" b="0"/>
            <wp:docPr id="20047891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789128" name="Picture 2004789128"/>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731510" cy="1908175"/>
                    </a:xfrm>
                    <a:prstGeom prst="rect">
                      <a:avLst/>
                    </a:prstGeom>
                  </pic:spPr>
                </pic:pic>
              </a:graphicData>
            </a:graphic>
          </wp:inline>
        </w:drawing>
      </w:r>
    </w:p>
    <w:p w14:paraId="54133CB6" w14:textId="77777777" w:rsidR="00195B9B" w:rsidRPr="00C90A9F" w:rsidRDefault="00C90A9F" w:rsidP="00F316DF">
      <w:pPr>
        <w:pStyle w:val="Caption"/>
        <w:jc w:val="center"/>
        <w:rPr>
          <w:rFonts w:ascii="Times New Roman" w:hAnsi="Times New Roman"/>
          <w:color w:val="auto"/>
          <w:sz w:val="24"/>
          <w:szCs w:val="24"/>
          <w:lang w:val="vi-VN"/>
        </w:rPr>
      </w:pPr>
      <w:bookmarkStart w:id="47" w:name="_Toc243408497"/>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9</w:t>
      </w:r>
      <w:r>
        <w:rPr>
          <w:rFonts w:ascii="Times New Roman" w:hAnsi="Times New Roman"/>
          <w:color w:val="auto"/>
          <w:sz w:val="24"/>
          <w:szCs w:val="24"/>
        </w:rPr>
        <w:fldChar w:fldCharType="end"/>
      </w:r>
      <w:r>
        <w:rPr>
          <w:rFonts w:ascii="Times New Roman" w:hAnsi="Times New Roman"/>
          <w:color w:val="auto"/>
          <w:sz w:val="24"/>
          <w:szCs w:val="24"/>
          <w:lang w:val="vi-VN"/>
        </w:rPr>
        <w:t>: Ridge and Lasso CV RMSE across alpha values (TimeSeriesSplit)</w:t>
      </w:r>
      <w:bookmarkEnd w:id="47"/>
    </w:p>
    <w:p w14:paraId="010CE9B6" w14:textId="77777777" w:rsidR="00A230C9" w:rsidRPr="005A7BB5" w:rsidRDefault="00A230C9"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lastRenderedPageBreak/>
        <w:t>Model Results and Evaluation</w:t>
      </w:r>
    </w:p>
    <w:p w14:paraId="676EAB8E" w14:textId="77777777" w:rsidR="00654FDD" w:rsidRPr="008350BB" w:rsidRDefault="00C324E7" w:rsidP="00F316DF">
      <w:pPr>
        <w:spacing w:before="120"/>
        <w:jc w:val="both"/>
        <w:rPr>
          <w:rFonts w:ascii="Times New Roman" w:eastAsia="Times New Roman" w:hAnsi="Times New Roman"/>
          <w:sz w:val="24"/>
          <w:szCs w:val="24"/>
          <w:lang w:val="vi-VN"/>
        </w:rPr>
      </w:pPr>
      <w:bookmarkStart w:id="48" w:name="OLE_LINK21"/>
      <w:r>
        <w:rPr>
          <w:rFonts w:ascii="Times New Roman" w:eastAsia="Times New Roman" w:hAnsi="Times New Roman"/>
          <w:sz w:val="24"/>
          <w:szCs w:val="24"/>
        </w:rPr>
        <w:t>Table below compares four candidate models trained on Model A's feature set (Section 4.3</w:t>
      </w:r>
      <w:r>
        <w:rPr>
          <w:rFonts w:ascii="Times New Roman" w:eastAsia="Times New Roman" w:hAnsi="Times New Roman"/>
          <w:sz w:val="24"/>
          <w:szCs w:val="24"/>
          <w:lang w:val="vi-VN"/>
        </w:rPr>
        <w:t>-</w:t>
      </w:r>
      <w:r>
        <w:rPr>
          <w:rFonts w:ascii="Times New Roman" w:eastAsia="Times New Roman" w:hAnsi="Times New Roman"/>
          <w:sz w:val="24"/>
          <w:szCs w:val="24"/>
        </w:rPr>
        <w:t>4.4), evaluated on the held-out 2023</w:t>
      </w:r>
      <w:r>
        <w:rPr>
          <w:rFonts w:ascii="Times New Roman" w:eastAsia="Times New Roman" w:hAnsi="Times New Roman"/>
          <w:sz w:val="24"/>
          <w:szCs w:val="24"/>
          <w:lang w:val="vi-VN"/>
        </w:rPr>
        <w:t>-</w:t>
      </w:r>
      <w:r>
        <w:rPr>
          <w:rFonts w:ascii="Times New Roman" w:eastAsia="Times New Roman" w:hAnsi="Times New Roman"/>
          <w:sz w:val="24"/>
          <w:szCs w:val="24"/>
        </w:rPr>
        <w:t>2025 test period.</w:t>
      </w:r>
    </w:p>
    <w:p w14:paraId="1BB84885" w14:textId="257DDDD0" w:rsidR="00654FDD" w:rsidRPr="008350BB" w:rsidRDefault="00654FDD" w:rsidP="00F316DF">
      <w:pPr>
        <w:pStyle w:val="Caption"/>
        <w:keepNext/>
        <w:spacing w:before="120"/>
        <w:jc w:val="center"/>
        <w:rPr>
          <w:rFonts w:ascii="Times New Roman" w:hAnsi="Times New Roman"/>
          <w:color w:val="auto"/>
          <w:sz w:val="24"/>
          <w:szCs w:val="24"/>
        </w:rPr>
      </w:pPr>
      <w:bookmarkStart w:id="49" w:name="_Toc243408471"/>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931E5">
        <w:rPr>
          <w:rFonts w:ascii="Times New Roman" w:hAnsi="Times New Roman"/>
          <w:noProof/>
          <w:color w:val="auto"/>
          <w:sz w:val="24"/>
          <w:szCs w:val="24"/>
        </w:rPr>
        <w:t>11</w:t>
      </w:r>
      <w:r>
        <w:rPr>
          <w:rFonts w:ascii="Times New Roman" w:hAnsi="Times New Roman"/>
          <w:color w:val="auto"/>
          <w:sz w:val="24"/>
          <w:szCs w:val="24"/>
        </w:rPr>
        <w:fldChar w:fldCharType="end"/>
      </w:r>
      <w:r>
        <w:rPr>
          <w:rFonts w:ascii="Times New Roman" w:hAnsi="Times New Roman"/>
          <w:color w:val="auto"/>
          <w:sz w:val="24"/>
          <w:szCs w:val="24"/>
        </w:rPr>
        <w:t xml:space="preserve">: Model performance comparison </w:t>
      </w:r>
      <w:r>
        <w:rPr>
          <w:rFonts w:ascii="Times New Roman" w:hAnsi="Times New Roman"/>
          <w:color w:val="auto"/>
          <w:sz w:val="24"/>
          <w:szCs w:val="24"/>
          <w:lang w:val="vi-VN"/>
        </w:rPr>
        <w:t>-</w:t>
      </w:r>
      <w:r>
        <w:rPr>
          <w:rFonts w:ascii="Times New Roman" w:hAnsi="Times New Roman"/>
          <w:color w:val="auto"/>
          <w:sz w:val="24"/>
          <w:szCs w:val="24"/>
        </w:rPr>
        <w:t xml:space="preserve"> Model A (no alcohol supply)</w:t>
      </w:r>
      <w:bookmarkEnd w:id="49"/>
    </w:p>
    <w:tbl>
      <w:tblPr>
        <w:tblW w:w="8642" w:type="dxa"/>
        <w:jc w:val="center"/>
        <w:tblLook w:val="04A0" w:firstRow="1" w:lastRow="0" w:firstColumn="1" w:lastColumn="0" w:noHBand="0" w:noVBand="1"/>
      </w:tblPr>
      <w:tblGrid>
        <w:gridCol w:w="2008"/>
        <w:gridCol w:w="2264"/>
        <w:gridCol w:w="1243"/>
        <w:gridCol w:w="1630"/>
        <w:gridCol w:w="1497"/>
      </w:tblGrid>
      <w:tr w:rsidR="00654FDD" w:rsidRPr="005A7BB5" w14:paraId="1BA9F042" w14:textId="77777777" w:rsidTr="008350BB">
        <w:trPr>
          <w:trHeight w:val="624"/>
          <w:jc w:val="center"/>
        </w:trPr>
        <w:tc>
          <w:tcPr>
            <w:tcW w:w="2008" w:type="dxa"/>
            <w:tcBorders>
              <w:top w:val="single" w:sz="4" w:space="0" w:color="auto"/>
              <w:left w:val="single" w:sz="4" w:space="0" w:color="auto"/>
              <w:bottom w:val="single" w:sz="4" w:space="0" w:color="auto"/>
              <w:right w:val="single" w:sz="4" w:space="0" w:color="auto"/>
            </w:tcBorders>
            <w:vAlign w:val="center"/>
            <w:hideMark/>
          </w:tcPr>
          <w:p w14:paraId="07C2E4C5" w14:textId="77777777" w:rsidR="00654FDD" w:rsidRPr="005A7BB5" w:rsidRDefault="00654FDD"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Model</w:t>
            </w:r>
          </w:p>
        </w:tc>
        <w:tc>
          <w:tcPr>
            <w:tcW w:w="2264" w:type="dxa"/>
            <w:tcBorders>
              <w:top w:val="single" w:sz="4" w:space="0" w:color="auto"/>
              <w:left w:val="nil"/>
              <w:bottom w:val="single" w:sz="4" w:space="0" w:color="auto"/>
              <w:right w:val="single" w:sz="4" w:space="0" w:color="auto"/>
            </w:tcBorders>
            <w:vAlign w:val="center"/>
            <w:hideMark/>
          </w:tcPr>
          <w:p w14:paraId="5ACF13DC" w14:textId="77777777" w:rsidR="00654FDD" w:rsidRPr="005A7BB5" w:rsidRDefault="00654FDD" w:rsidP="00F316DF">
            <w:pPr>
              <w:jc w:val="center"/>
              <w:rPr>
                <w:rFonts w:ascii="Times New Roman" w:eastAsia="Times New Roman" w:hAnsi="Times New Roman"/>
                <w:b/>
                <w:bCs/>
                <w:color w:val="000000"/>
                <w:sz w:val="24"/>
                <w:szCs w:val="24"/>
                <w:lang w:eastAsia="en-US"/>
              </w:rPr>
            </w:pPr>
            <w:proofErr w:type="gramStart"/>
            <w:r>
              <w:rPr>
                <w:rFonts w:ascii="Times New Roman" w:eastAsia="Times New Roman" w:hAnsi="Times New Roman"/>
                <w:b/>
                <w:bCs/>
                <w:color w:val="000000"/>
                <w:sz w:val="24"/>
                <w:szCs w:val="24"/>
                <w:lang w:eastAsia="en-US"/>
              </w:rPr>
              <w:t>RMSE(</w:t>
            </w:r>
            <w:proofErr w:type="gramEnd"/>
            <w:r>
              <w:rPr>
                <w:rFonts w:ascii="Times New Roman" w:eastAsia="Times New Roman" w:hAnsi="Times New Roman"/>
                <w:b/>
                <w:bCs/>
                <w:color w:val="000000"/>
                <w:sz w:val="24"/>
                <w:szCs w:val="24"/>
                <w:lang w:eastAsia="en-US"/>
              </w:rPr>
              <w:t>log)</w:t>
            </w:r>
          </w:p>
        </w:tc>
        <w:tc>
          <w:tcPr>
            <w:tcW w:w="1243" w:type="dxa"/>
            <w:tcBorders>
              <w:top w:val="single" w:sz="4" w:space="0" w:color="auto"/>
              <w:left w:val="nil"/>
              <w:bottom w:val="single" w:sz="4" w:space="0" w:color="auto"/>
              <w:right w:val="single" w:sz="4" w:space="0" w:color="auto"/>
            </w:tcBorders>
            <w:vAlign w:val="center"/>
            <w:hideMark/>
          </w:tcPr>
          <w:p w14:paraId="5539C4E6" w14:textId="77777777" w:rsidR="00654FDD" w:rsidRPr="005A7BB5" w:rsidRDefault="00654FDD" w:rsidP="00F316DF">
            <w:pPr>
              <w:jc w:val="center"/>
              <w:rPr>
                <w:rFonts w:ascii="Times New Roman" w:eastAsia="Times New Roman" w:hAnsi="Times New Roman"/>
                <w:b/>
                <w:bCs/>
                <w:color w:val="000000"/>
                <w:sz w:val="24"/>
                <w:szCs w:val="24"/>
                <w:lang w:eastAsia="en-US"/>
              </w:rPr>
            </w:pPr>
            <w:proofErr w:type="gramStart"/>
            <w:r>
              <w:rPr>
                <w:rFonts w:ascii="Times New Roman" w:eastAsia="Times New Roman" w:hAnsi="Times New Roman"/>
                <w:b/>
                <w:bCs/>
                <w:color w:val="000000"/>
                <w:sz w:val="24"/>
                <w:szCs w:val="24"/>
                <w:lang w:eastAsia="en-US"/>
              </w:rPr>
              <w:t>MAE(</w:t>
            </w:r>
            <w:proofErr w:type="gramEnd"/>
            <w:r>
              <w:rPr>
                <w:rFonts w:ascii="Times New Roman" w:eastAsia="Times New Roman" w:hAnsi="Times New Roman"/>
                <w:b/>
                <w:bCs/>
                <w:color w:val="000000"/>
                <w:sz w:val="24"/>
                <w:szCs w:val="24"/>
                <w:lang w:eastAsia="en-US"/>
              </w:rPr>
              <w:t>log)</w:t>
            </w:r>
          </w:p>
        </w:tc>
        <w:tc>
          <w:tcPr>
            <w:tcW w:w="1630" w:type="dxa"/>
            <w:tcBorders>
              <w:top w:val="single" w:sz="4" w:space="0" w:color="auto"/>
              <w:left w:val="nil"/>
              <w:bottom w:val="single" w:sz="4" w:space="0" w:color="auto"/>
              <w:right w:val="single" w:sz="4" w:space="0" w:color="auto"/>
            </w:tcBorders>
            <w:vAlign w:val="center"/>
            <w:hideMark/>
          </w:tcPr>
          <w:p w14:paraId="24438D90" w14:textId="77777777" w:rsidR="00654FDD" w:rsidRPr="005A7BB5" w:rsidRDefault="00654FDD"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RMSE(/100k)</w:t>
            </w:r>
          </w:p>
        </w:tc>
        <w:tc>
          <w:tcPr>
            <w:tcW w:w="1497" w:type="dxa"/>
            <w:tcBorders>
              <w:top w:val="single" w:sz="4" w:space="0" w:color="auto"/>
              <w:left w:val="nil"/>
              <w:bottom w:val="single" w:sz="4" w:space="0" w:color="auto"/>
              <w:right w:val="single" w:sz="4" w:space="0" w:color="auto"/>
            </w:tcBorders>
            <w:vAlign w:val="center"/>
            <w:hideMark/>
          </w:tcPr>
          <w:p w14:paraId="4E9A9744" w14:textId="77777777" w:rsidR="00654FDD" w:rsidRPr="005A7BB5" w:rsidRDefault="00654FDD"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CV RMSE</w:t>
            </w:r>
          </w:p>
        </w:tc>
      </w:tr>
      <w:tr w:rsidR="00654FDD" w:rsidRPr="005A7BB5" w14:paraId="2FB9B8E9" w14:textId="77777777" w:rsidTr="008350BB">
        <w:trPr>
          <w:trHeight w:val="312"/>
          <w:jc w:val="center"/>
        </w:trPr>
        <w:tc>
          <w:tcPr>
            <w:tcW w:w="2008" w:type="dxa"/>
            <w:tcBorders>
              <w:top w:val="nil"/>
              <w:left w:val="single" w:sz="4" w:space="0" w:color="auto"/>
              <w:bottom w:val="single" w:sz="4" w:space="0" w:color="auto"/>
              <w:right w:val="single" w:sz="4" w:space="0" w:color="auto"/>
            </w:tcBorders>
            <w:vAlign w:val="center"/>
            <w:hideMark/>
          </w:tcPr>
          <w:p w14:paraId="6172E4AC"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Linear Regression</w:t>
            </w:r>
          </w:p>
        </w:tc>
        <w:tc>
          <w:tcPr>
            <w:tcW w:w="2264" w:type="dxa"/>
            <w:tcBorders>
              <w:top w:val="nil"/>
              <w:left w:val="nil"/>
              <w:bottom w:val="single" w:sz="4" w:space="0" w:color="auto"/>
              <w:right w:val="single" w:sz="4" w:space="0" w:color="auto"/>
            </w:tcBorders>
            <w:vAlign w:val="center"/>
            <w:hideMark/>
          </w:tcPr>
          <w:p w14:paraId="0FBB8C61" w14:textId="77777777" w:rsidR="00654FDD" w:rsidRPr="005B593A" w:rsidRDefault="005B593A"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0.2010</w:t>
            </w:r>
          </w:p>
        </w:tc>
        <w:tc>
          <w:tcPr>
            <w:tcW w:w="1243" w:type="dxa"/>
            <w:tcBorders>
              <w:top w:val="nil"/>
              <w:left w:val="nil"/>
              <w:bottom w:val="single" w:sz="4" w:space="0" w:color="auto"/>
              <w:right w:val="single" w:sz="4" w:space="0" w:color="auto"/>
            </w:tcBorders>
            <w:vAlign w:val="center"/>
            <w:hideMark/>
          </w:tcPr>
          <w:p w14:paraId="29051C50" w14:textId="77777777" w:rsidR="00654FDD" w:rsidRPr="005B593A"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0.1686</w:t>
            </w:r>
          </w:p>
        </w:tc>
        <w:tc>
          <w:tcPr>
            <w:tcW w:w="1630" w:type="dxa"/>
            <w:tcBorders>
              <w:top w:val="nil"/>
              <w:left w:val="nil"/>
              <w:bottom w:val="single" w:sz="4" w:space="0" w:color="auto"/>
              <w:right w:val="single" w:sz="4" w:space="0" w:color="auto"/>
            </w:tcBorders>
            <w:vAlign w:val="center"/>
            <w:hideMark/>
          </w:tcPr>
          <w:p w14:paraId="441BEFF2" w14:textId="77777777" w:rsidR="00654FDD" w:rsidRPr="003A30EB" w:rsidRDefault="003A30E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106.0</w:t>
            </w:r>
          </w:p>
        </w:tc>
        <w:tc>
          <w:tcPr>
            <w:tcW w:w="1497" w:type="dxa"/>
            <w:tcBorders>
              <w:top w:val="nil"/>
              <w:left w:val="nil"/>
              <w:bottom w:val="single" w:sz="4" w:space="0" w:color="auto"/>
              <w:right w:val="single" w:sz="4" w:space="0" w:color="auto"/>
            </w:tcBorders>
            <w:vAlign w:val="center"/>
            <w:hideMark/>
          </w:tcPr>
          <w:p w14:paraId="7ED0EA4E" w14:textId="77777777" w:rsidR="00654FDD" w:rsidRPr="003A30EB"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0.1795</w:t>
            </w:r>
          </w:p>
        </w:tc>
      </w:tr>
      <w:tr w:rsidR="00654FDD" w:rsidRPr="005A7BB5" w14:paraId="0C0C614A" w14:textId="77777777" w:rsidTr="008350BB">
        <w:trPr>
          <w:trHeight w:val="312"/>
          <w:jc w:val="center"/>
        </w:trPr>
        <w:tc>
          <w:tcPr>
            <w:tcW w:w="2008" w:type="dxa"/>
            <w:tcBorders>
              <w:top w:val="nil"/>
              <w:left w:val="single" w:sz="4" w:space="0" w:color="auto"/>
              <w:bottom w:val="single" w:sz="4" w:space="0" w:color="auto"/>
              <w:right w:val="single" w:sz="4" w:space="0" w:color="auto"/>
            </w:tcBorders>
            <w:vAlign w:val="center"/>
            <w:hideMark/>
          </w:tcPr>
          <w:p w14:paraId="02F77ED1"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Ridge (α=0.1)</w:t>
            </w:r>
          </w:p>
        </w:tc>
        <w:tc>
          <w:tcPr>
            <w:tcW w:w="2264" w:type="dxa"/>
            <w:tcBorders>
              <w:top w:val="nil"/>
              <w:left w:val="nil"/>
              <w:bottom w:val="single" w:sz="4" w:space="0" w:color="auto"/>
              <w:right w:val="single" w:sz="4" w:space="0" w:color="auto"/>
            </w:tcBorders>
            <w:vAlign w:val="center"/>
            <w:hideMark/>
          </w:tcPr>
          <w:p w14:paraId="6BC8C5EE" w14:textId="77777777" w:rsidR="00654FDD" w:rsidRPr="005B593A"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0.2004</w:t>
            </w:r>
          </w:p>
        </w:tc>
        <w:tc>
          <w:tcPr>
            <w:tcW w:w="1243" w:type="dxa"/>
            <w:tcBorders>
              <w:top w:val="nil"/>
              <w:left w:val="nil"/>
              <w:bottom w:val="single" w:sz="4" w:space="0" w:color="auto"/>
              <w:right w:val="single" w:sz="4" w:space="0" w:color="auto"/>
            </w:tcBorders>
            <w:vAlign w:val="center"/>
            <w:hideMark/>
          </w:tcPr>
          <w:p w14:paraId="105E2989" w14:textId="77777777" w:rsidR="00654FDD" w:rsidRPr="005B593A"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0.1681</w:t>
            </w:r>
          </w:p>
        </w:tc>
        <w:tc>
          <w:tcPr>
            <w:tcW w:w="1630" w:type="dxa"/>
            <w:tcBorders>
              <w:top w:val="nil"/>
              <w:left w:val="nil"/>
              <w:bottom w:val="single" w:sz="4" w:space="0" w:color="auto"/>
              <w:right w:val="single" w:sz="4" w:space="0" w:color="auto"/>
            </w:tcBorders>
            <w:vAlign w:val="center"/>
            <w:hideMark/>
          </w:tcPr>
          <w:p w14:paraId="076C30BC" w14:textId="77777777" w:rsidR="00654FDD" w:rsidRPr="003A30EB" w:rsidRDefault="003A30E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105.6</w:t>
            </w:r>
          </w:p>
        </w:tc>
        <w:tc>
          <w:tcPr>
            <w:tcW w:w="1497" w:type="dxa"/>
            <w:tcBorders>
              <w:top w:val="nil"/>
              <w:left w:val="nil"/>
              <w:bottom w:val="single" w:sz="4" w:space="0" w:color="auto"/>
              <w:right w:val="single" w:sz="4" w:space="0" w:color="auto"/>
            </w:tcBorders>
            <w:vAlign w:val="center"/>
            <w:hideMark/>
          </w:tcPr>
          <w:p w14:paraId="5C96461B" w14:textId="77777777" w:rsidR="00654FDD" w:rsidRPr="003A30EB"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0.1786</w:t>
            </w:r>
          </w:p>
        </w:tc>
      </w:tr>
      <w:tr w:rsidR="00654FDD" w:rsidRPr="005A7BB5" w14:paraId="7789837F" w14:textId="77777777" w:rsidTr="008350BB">
        <w:trPr>
          <w:trHeight w:val="312"/>
          <w:jc w:val="center"/>
        </w:trPr>
        <w:tc>
          <w:tcPr>
            <w:tcW w:w="2008" w:type="dxa"/>
            <w:tcBorders>
              <w:top w:val="nil"/>
              <w:left w:val="single" w:sz="4" w:space="0" w:color="auto"/>
              <w:bottom w:val="single" w:sz="4" w:space="0" w:color="auto"/>
              <w:right w:val="single" w:sz="4" w:space="0" w:color="auto"/>
            </w:tcBorders>
            <w:vAlign w:val="center"/>
            <w:hideMark/>
          </w:tcPr>
          <w:p w14:paraId="51FD0170"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Lasso (α=0.01)</w:t>
            </w:r>
          </w:p>
        </w:tc>
        <w:tc>
          <w:tcPr>
            <w:tcW w:w="2264" w:type="dxa"/>
            <w:tcBorders>
              <w:top w:val="nil"/>
              <w:left w:val="nil"/>
              <w:bottom w:val="single" w:sz="4" w:space="0" w:color="auto"/>
              <w:right w:val="single" w:sz="4" w:space="0" w:color="auto"/>
            </w:tcBorders>
            <w:vAlign w:val="center"/>
            <w:hideMark/>
          </w:tcPr>
          <w:p w14:paraId="722D104F" w14:textId="77777777" w:rsidR="00654FDD" w:rsidRPr="005B593A"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0.2153</w:t>
            </w:r>
          </w:p>
        </w:tc>
        <w:tc>
          <w:tcPr>
            <w:tcW w:w="1243" w:type="dxa"/>
            <w:tcBorders>
              <w:top w:val="nil"/>
              <w:left w:val="nil"/>
              <w:bottom w:val="single" w:sz="4" w:space="0" w:color="auto"/>
              <w:right w:val="single" w:sz="4" w:space="0" w:color="auto"/>
            </w:tcBorders>
            <w:vAlign w:val="center"/>
            <w:hideMark/>
          </w:tcPr>
          <w:p w14:paraId="45D792BF" w14:textId="77777777" w:rsidR="00654FDD" w:rsidRPr="005B593A"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0.1693</w:t>
            </w:r>
          </w:p>
        </w:tc>
        <w:tc>
          <w:tcPr>
            <w:tcW w:w="1630" w:type="dxa"/>
            <w:tcBorders>
              <w:top w:val="nil"/>
              <w:left w:val="nil"/>
              <w:bottom w:val="single" w:sz="4" w:space="0" w:color="auto"/>
              <w:right w:val="single" w:sz="4" w:space="0" w:color="auto"/>
            </w:tcBorders>
            <w:vAlign w:val="center"/>
            <w:hideMark/>
          </w:tcPr>
          <w:p w14:paraId="7A258086" w14:textId="77777777" w:rsidR="00654FDD" w:rsidRPr="003A30EB" w:rsidRDefault="003A30E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140.0</w:t>
            </w:r>
          </w:p>
        </w:tc>
        <w:tc>
          <w:tcPr>
            <w:tcW w:w="1497" w:type="dxa"/>
            <w:tcBorders>
              <w:top w:val="nil"/>
              <w:left w:val="nil"/>
              <w:bottom w:val="single" w:sz="4" w:space="0" w:color="auto"/>
              <w:right w:val="single" w:sz="4" w:space="0" w:color="auto"/>
            </w:tcBorders>
            <w:vAlign w:val="center"/>
            <w:hideMark/>
          </w:tcPr>
          <w:p w14:paraId="0BC09E67" w14:textId="77777777" w:rsidR="00654FDD" w:rsidRPr="003A30EB"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0.2071</w:t>
            </w:r>
          </w:p>
        </w:tc>
      </w:tr>
      <w:tr w:rsidR="00654FDD" w:rsidRPr="005A7BB5" w14:paraId="252C6A6E" w14:textId="77777777" w:rsidTr="008350BB">
        <w:trPr>
          <w:trHeight w:val="312"/>
          <w:jc w:val="center"/>
        </w:trPr>
        <w:tc>
          <w:tcPr>
            <w:tcW w:w="2008" w:type="dxa"/>
            <w:tcBorders>
              <w:top w:val="nil"/>
              <w:left w:val="single" w:sz="4" w:space="0" w:color="auto"/>
              <w:bottom w:val="single" w:sz="4" w:space="0" w:color="auto"/>
              <w:right w:val="single" w:sz="4" w:space="0" w:color="auto"/>
            </w:tcBorders>
            <w:vAlign w:val="center"/>
            <w:hideMark/>
          </w:tcPr>
          <w:p w14:paraId="7186942C" w14:textId="77777777" w:rsidR="00654FDD" w:rsidRPr="005A7BB5" w:rsidRDefault="00654FDD" w:rsidP="00F316DF">
            <w:pPr>
              <w:jc w:val="both"/>
              <w:rPr>
                <w:rFonts w:ascii="Times New Roman" w:eastAsia="Times New Roman" w:hAnsi="Times New Roman"/>
                <w:b/>
                <w:bCs/>
                <w:color w:val="000000"/>
                <w:sz w:val="24"/>
                <w:szCs w:val="24"/>
                <w:lang w:eastAsia="en-US"/>
              </w:rPr>
            </w:pPr>
            <w:proofErr w:type="spellStart"/>
            <w:r>
              <w:rPr>
                <w:rFonts w:ascii="Times New Roman" w:eastAsia="Times New Roman" w:hAnsi="Times New Roman"/>
                <w:b/>
                <w:bCs/>
                <w:color w:val="000000"/>
                <w:sz w:val="24"/>
                <w:szCs w:val="24"/>
                <w:lang w:eastAsia="en-US"/>
              </w:rPr>
              <w:t>XGBoost</w:t>
            </w:r>
            <w:proofErr w:type="spellEnd"/>
          </w:p>
        </w:tc>
        <w:tc>
          <w:tcPr>
            <w:tcW w:w="2264" w:type="dxa"/>
            <w:tcBorders>
              <w:top w:val="nil"/>
              <w:left w:val="nil"/>
              <w:bottom w:val="single" w:sz="4" w:space="0" w:color="auto"/>
              <w:right w:val="single" w:sz="4" w:space="0" w:color="auto"/>
            </w:tcBorders>
            <w:vAlign w:val="center"/>
            <w:hideMark/>
          </w:tcPr>
          <w:p w14:paraId="52EF51B2" w14:textId="77777777" w:rsidR="00654FDD" w:rsidRPr="005B593A" w:rsidRDefault="00654FDD" w:rsidP="00F316DF">
            <w:pPr>
              <w:jc w:val="center"/>
              <w:rPr>
                <w:rFonts w:ascii="Times New Roman" w:eastAsia="Times New Roman" w:hAnsi="Times New Roman"/>
                <w:b/>
                <w:bCs/>
                <w:color w:val="000000"/>
                <w:sz w:val="24"/>
                <w:szCs w:val="24"/>
                <w:lang w:val="vi-VN" w:eastAsia="en-US"/>
              </w:rPr>
            </w:pPr>
            <w:r>
              <w:rPr>
                <w:rFonts w:ascii="Times New Roman" w:eastAsia="Times New Roman" w:hAnsi="Times New Roman"/>
                <w:b/>
                <w:bCs/>
                <w:color w:val="000000"/>
                <w:sz w:val="24"/>
                <w:szCs w:val="24"/>
                <w:lang w:eastAsia="en-US"/>
              </w:rPr>
              <w:t>0.1517</w:t>
            </w:r>
          </w:p>
        </w:tc>
        <w:tc>
          <w:tcPr>
            <w:tcW w:w="1243" w:type="dxa"/>
            <w:tcBorders>
              <w:top w:val="nil"/>
              <w:left w:val="nil"/>
              <w:bottom w:val="single" w:sz="4" w:space="0" w:color="auto"/>
              <w:right w:val="single" w:sz="4" w:space="0" w:color="auto"/>
            </w:tcBorders>
            <w:vAlign w:val="center"/>
            <w:hideMark/>
          </w:tcPr>
          <w:p w14:paraId="421E014A" w14:textId="77777777" w:rsidR="00654FDD" w:rsidRPr="005B593A" w:rsidRDefault="00654FDD" w:rsidP="00F316DF">
            <w:pPr>
              <w:jc w:val="center"/>
              <w:rPr>
                <w:rFonts w:ascii="Times New Roman" w:eastAsia="Times New Roman" w:hAnsi="Times New Roman"/>
                <w:b/>
                <w:bCs/>
                <w:color w:val="000000"/>
                <w:sz w:val="24"/>
                <w:szCs w:val="24"/>
                <w:lang w:val="vi-VN" w:eastAsia="en-US"/>
              </w:rPr>
            </w:pPr>
            <w:r>
              <w:rPr>
                <w:rFonts w:ascii="Times New Roman" w:eastAsia="Times New Roman" w:hAnsi="Times New Roman"/>
                <w:b/>
                <w:bCs/>
                <w:color w:val="000000"/>
                <w:sz w:val="24"/>
                <w:szCs w:val="24"/>
                <w:lang w:eastAsia="en-US"/>
              </w:rPr>
              <w:t>0.1227</w:t>
            </w:r>
          </w:p>
        </w:tc>
        <w:tc>
          <w:tcPr>
            <w:tcW w:w="1630" w:type="dxa"/>
            <w:tcBorders>
              <w:top w:val="nil"/>
              <w:left w:val="nil"/>
              <w:bottom w:val="single" w:sz="4" w:space="0" w:color="auto"/>
              <w:right w:val="single" w:sz="4" w:space="0" w:color="auto"/>
            </w:tcBorders>
            <w:vAlign w:val="center"/>
            <w:hideMark/>
          </w:tcPr>
          <w:p w14:paraId="142455BE" w14:textId="77777777" w:rsidR="00654FDD" w:rsidRPr="003A30EB" w:rsidRDefault="003A30EB" w:rsidP="00F316DF">
            <w:pPr>
              <w:jc w:val="center"/>
              <w:rPr>
                <w:rFonts w:ascii="Times New Roman" w:eastAsia="Times New Roman" w:hAnsi="Times New Roman"/>
                <w:b/>
                <w:bCs/>
                <w:color w:val="000000"/>
                <w:sz w:val="24"/>
                <w:szCs w:val="24"/>
                <w:lang w:val="vi-VN" w:eastAsia="en-US"/>
              </w:rPr>
            </w:pPr>
            <w:r>
              <w:rPr>
                <w:rFonts w:ascii="Times New Roman" w:eastAsia="Times New Roman" w:hAnsi="Times New Roman"/>
                <w:b/>
                <w:bCs/>
                <w:color w:val="000000"/>
                <w:sz w:val="24"/>
                <w:szCs w:val="24"/>
                <w:lang w:val="vi-VN" w:eastAsia="en-US"/>
              </w:rPr>
              <w:t>84.5</w:t>
            </w:r>
          </w:p>
        </w:tc>
        <w:tc>
          <w:tcPr>
            <w:tcW w:w="1497" w:type="dxa"/>
            <w:tcBorders>
              <w:top w:val="nil"/>
              <w:left w:val="nil"/>
              <w:bottom w:val="single" w:sz="4" w:space="0" w:color="auto"/>
              <w:right w:val="single" w:sz="4" w:space="0" w:color="auto"/>
            </w:tcBorders>
            <w:vAlign w:val="center"/>
            <w:hideMark/>
          </w:tcPr>
          <w:p w14:paraId="50FA160A" w14:textId="77777777" w:rsidR="00654FDD" w:rsidRPr="003A30EB" w:rsidRDefault="00654FDD" w:rsidP="00F316DF">
            <w:pPr>
              <w:keepNext/>
              <w:jc w:val="center"/>
              <w:rPr>
                <w:rFonts w:ascii="Times New Roman" w:eastAsia="Times New Roman" w:hAnsi="Times New Roman"/>
                <w:b/>
                <w:bCs/>
                <w:color w:val="000000"/>
                <w:sz w:val="24"/>
                <w:szCs w:val="24"/>
                <w:lang w:val="vi-VN" w:eastAsia="en-US"/>
              </w:rPr>
            </w:pPr>
            <w:r>
              <w:rPr>
                <w:rFonts w:ascii="Times New Roman" w:eastAsia="Times New Roman" w:hAnsi="Times New Roman"/>
                <w:b/>
                <w:bCs/>
                <w:color w:val="000000"/>
                <w:sz w:val="24"/>
                <w:szCs w:val="24"/>
                <w:lang w:eastAsia="en-US"/>
              </w:rPr>
              <w:t>0.1703</w:t>
            </w:r>
          </w:p>
        </w:tc>
      </w:tr>
    </w:tbl>
    <w:p w14:paraId="33FBCDE9" w14:textId="77777777" w:rsidR="003A30EB" w:rsidRDefault="003A30EB" w:rsidP="00F316DF">
      <w:pPr>
        <w:spacing w:before="120"/>
        <w:jc w:val="both"/>
        <w:rPr>
          <w:rFonts w:ascii="Times New Roman" w:eastAsia="Times New Roman" w:hAnsi="Times New Roman"/>
          <w:sz w:val="24"/>
          <w:szCs w:val="24"/>
          <w:lang w:val="vi-VN"/>
        </w:rPr>
      </w:pPr>
    </w:p>
    <w:p w14:paraId="5E173637" w14:textId="77777777" w:rsidR="00EF00D0" w:rsidRPr="00DD3A31" w:rsidRDefault="00EF00D0" w:rsidP="00F316DF">
      <w:pPr>
        <w:spacing w:before="120"/>
        <w:jc w:val="both"/>
        <w:rPr>
          <w:rFonts w:ascii="Times New Roman" w:eastAsia="Times New Roman" w:hAnsi="Times New Roman"/>
          <w:sz w:val="24"/>
          <w:szCs w:val="24"/>
          <w:lang w:val="vi-VN"/>
        </w:rPr>
      </w:pPr>
      <w:proofErr w:type="spellStart"/>
      <w:r>
        <w:rPr>
          <w:rFonts w:ascii="Times New Roman" w:eastAsia="Times New Roman" w:hAnsi="Times New Roman"/>
          <w:sz w:val="24"/>
          <w:szCs w:val="24"/>
        </w:rPr>
        <w:t>XGBoost</w:t>
      </w:r>
      <w:proofErr w:type="spellEnd"/>
      <w:r>
        <w:rPr>
          <w:rFonts w:ascii="Times New Roman" w:eastAsia="Times New Roman" w:hAnsi="Times New Roman"/>
          <w:sz w:val="24"/>
          <w:szCs w:val="24"/>
        </w:rPr>
        <w:t xml:space="preserve"> performed best across every metric (RMSE 0.1517 log / 84.5 per 100k, lowest MAE and CV RMSE), indicating the predictors - particularly the lag features (Section 3.3) - contain non-linear structure a tree-based model captures better than a linear one. Residual normality check (Shapiro-Wilk W=0.9755, p=0.0019) rejected the normality assumption for the Linear Regression model, further supporting the selection of </w:t>
      </w:r>
      <w:proofErr w:type="spellStart"/>
      <w:r>
        <w:rPr>
          <w:rFonts w:ascii="Times New Roman" w:eastAsia="Times New Roman" w:hAnsi="Times New Roman"/>
          <w:sz w:val="24"/>
          <w:szCs w:val="24"/>
        </w:rPr>
        <w:t>XGBoost</w:t>
      </w:r>
      <w:proofErr w:type="spellEnd"/>
      <w:r>
        <w:rPr>
          <w:rFonts w:ascii="Times New Roman" w:eastAsia="Times New Roman" w:hAnsi="Times New Roman"/>
          <w:sz w:val="24"/>
          <w:szCs w:val="24"/>
        </w:rPr>
        <w:t xml:space="preserve"> as the final model. Paired t-tests on absolute error confirmed </w:t>
      </w:r>
      <w:proofErr w:type="spellStart"/>
      <w:r>
        <w:rPr>
          <w:rFonts w:ascii="Times New Roman" w:eastAsia="Times New Roman" w:hAnsi="Times New Roman"/>
          <w:sz w:val="24"/>
          <w:szCs w:val="24"/>
        </w:rPr>
        <w:t>XGBoost</w:t>
      </w:r>
      <w:proofErr w:type="spellEnd"/>
      <w:r>
        <w:rPr>
          <w:rFonts w:ascii="Times New Roman" w:eastAsia="Times New Roman" w:hAnsi="Times New Roman"/>
          <w:sz w:val="24"/>
          <w:szCs w:val="24"/>
        </w:rPr>
        <w:t xml:space="preserve"> significantly outperformed all three linear models (p&lt;0.001), while differences between Linear Regression and Lasso were not statistically significant (p=0.94).</w:t>
      </w:r>
    </w:p>
    <w:p w14:paraId="3B87BC44" w14:textId="77777777" w:rsidR="00EF00D0" w:rsidRPr="005A7BB5" w:rsidRDefault="00EF00D0"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Among linear models, Ridge (α=0.1) modestly beat plain Linear Regression, consistent with the correlated lag/region features flagged in the VIF check (Section 4.4). Lasso (α=0.01) performed worst, likely discarding useful signal through coefficient shrinkage.</w:t>
      </w:r>
    </w:p>
    <w:p w14:paraId="614E3FD6" w14:textId="77777777" w:rsidR="00EF00D0" w:rsidRPr="005A7BB5" w:rsidRDefault="00EF00D0"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Per-region accuracy (Table 12) is best in Greater Darwin (RMSE 26.7, 7.5% error) and worst in Barkly and Top End (RMSE 131.3 and 114.6), with Top End under-predicted by 16.9% - suggesting the pooled model misses region-specific dynamics, a candidate improvement for future iterations.</w:t>
      </w:r>
    </w:p>
    <w:p w14:paraId="11F3EB5B" w14:textId="28A86821" w:rsidR="00654FDD" w:rsidRPr="008E151C" w:rsidRDefault="00654FDD" w:rsidP="00F316DF">
      <w:pPr>
        <w:pStyle w:val="Caption"/>
        <w:keepNext/>
        <w:jc w:val="center"/>
        <w:rPr>
          <w:rFonts w:ascii="Times New Roman" w:hAnsi="Times New Roman"/>
          <w:color w:val="auto"/>
          <w:sz w:val="24"/>
          <w:szCs w:val="24"/>
        </w:rPr>
      </w:pPr>
      <w:bookmarkStart w:id="50" w:name="_Toc243408472"/>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931E5">
        <w:rPr>
          <w:rFonts w:ascii="Times New Roman" w:hAnsi="Times New Roman"/>
          <w:noProof/>
          <w:color w:val="auto"/>
          <w:sz w:val="24"/>
          <w:szCs w:val="24"/>
        </w:rPr>
        <w:t>12</w:t>
      </w:r>
      <w:r>
        <w:rPr>
          <w:rFonts w:ascii="Times New Roman" w:hAnsi="Times New Roman"/>
          <w:color w:val="auto"/>
          <w:sz w:val="24"/>
          <w:szCs w:val="24"/>
        </w:rPr>
        <w:fldChar w:fldCharType="end"/>
      </w:r>
      <w:r>
        <w:rPr>
          <w:rFonts w:ascii="Times New Roman" w:hAnsi="Times New Roman"/>
          <w:color w:val="auto"/>
          <w:sz w:val="24"/>
          <w:szCs w:val="24"/>
        </w:rPr>
        <w:t>: Per-region prediction accuracy (</w:t>
      </w:r>
      <w:proofErr w:type="spellStart"/>
      <w:r>
        <w:rPr>
          <w:rFonts w:ascii="Times New Roman" w:hAnsi="Times New Roman"/>
          <w:color w:val="auto"/>
          <w:sz w:val="24"/>
          <w:szCs w:val="24"/>
        </w:rPr>
        <w:t>XGBoost</w:t>
      </w:r>
      <w:proofErr w:type="spellEnd"/>
      <w:r>
        <w:rPr>
          <w:rFonts w:ascii="Times New Roman" w:hAnsi="Times New Roman"/>
          <w:color w:val="auto"/>
          <w:sz w:val="24"/>
          <w:szCs w:val="24"/>
        </w:rPr>
        <w:t>, test 2023</w:t>
      </w:r>
      <w:r>
        <w:rPr>
          <w:rFonts w:ascii="Times New Roman" w:hAnsi="Times New Roman"/>
          <w:color w:val="auto"/>
          <w:sz w:val="24"/>
          <w:szCs w:val="24"/>
          <w:lang w:val="vi-VN"/>
        </w:rPr>
        <w:t>-</w:t>
      </w:r>
      <w:r>
        <w:rPr>
          <w:rFonts w:ascii="Times New Roman" w:hAnsi="Times New Roman"/>
          <w:color w:val="auto"/>
          <w:sz w:val="24"/>
          <w:szCs w:val="24"/>
        </w:rPr>
        <w:t>2025)</w:t>
      </w:r>
      <w:bookmarkEnd w:id="50"/>
    </w:p>
    <w:tbl>
      <w:tblPr>
        <w:tblW w:w="8217" w:type="dxa"/>
        <w:jc w:val="center"/>
        <w:tblLook w:val="04A0" w:firstRow="1" w:lastRow="0" w:firstColumn="1" w:lastColumn="0" w:noHBand="0" w:noVBand="1"/>
      </w:tblPr>
      <w:tblGrid>
        <w:gridCol w:w="2315"/>
        <w:gridCol w:w="1649"/>
        <w:gridCol w:w="1843"/>
        <w:gridCol w:w="1281"/>
        <w:gridCol w:w="1129"/>
      </w:tblGrid>
      <w:tr w:rsidR="00654FDD" w:rsidRPr="005A7BB5" w14:paraId="3304801C" w14:textId="77777777" w:rsidTr="008E151C">
        <w:trPr>
          <w:trHeight w:val="624"/>
          <w:jc w:val="center"/>
        </w:trPr>
        <w:tc>
          <w:tcPr>
            <w:tcW w:w="2315" w:type="dxa"/>
            <w:tcBorders>
              <w:top w:val="single" w:sz="4" w:space="0" w:color="auto"/>
              <w:left w:val="single" w:sz="4" w:space="0" w:color="auto"/>
              <w:bottom w:val="single" w:sz="4" w:space="0" w:color="auto"/>
              <w:right w:val="single" w:sz="4" w:space="0" w:color="auto"/>
            </w:tcBorders>
            <w:vAlign w:val="center"/>
            <w:hideMark/>
          </w:tcPr>
          <w:p w14:paraId="5598CA23" w14:textId="77777777" w:rsidR="00654FDD" w:rsidRPr="005A7BB5" w:rsidRDefault="00654FDD" w:rsidP="00F316DF">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Region</w:t>
            </w:r>
          </w:p>
        </w:tc>
        <w:tc>
          <w:tcPr>
            <w:tcW w:w="1649" w:type="dxa"/>
            <w:tcBorders>
              <w:top w:val="single" w:sz="4" w:space="0" w:color="auto"/>
              <w:left w:val="nil"/>
              <w:bottom w:val="single" w:sz="4" w:space="0" w:color="auto"/>
              <w:right w:val="single" w:sz="4" w:space="0" w:color="auto"/>
            </w:tcBorders>
            <w:vAlign w:val="center"/>
            <w:hideMark/>
          </w:tcPr>
          <w:p w14:paraId="618F96E0" w14:textId="77777777" w:rsidR="00654FDD" w:rsidRPr="005A7BB5" w:rsidRDefault="00654FDD" w:rsidP="00F316DF">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Actual (avg)</w:t>
            </w:r>
          </w:p>
        </w:tc>
        <w:tc>
          <w:tcPr>
            <w:tcW w:w="1843" w:type="dxa"/>
            <w:tcBorders>
              <w:top w:val="single" w:sz="4" w:space="0" w:color="auto"/>
              <w:left w:val="nil"/>
              <w:bottom w:val="single" w:sz="4" w:space="0" w:color="auto"/>
              <w:right w:val="single" w:sz="4" w:space="0" w:color="auto"/>
            </w:tcBorders>
            <w:vAlign w:val="center"/>
            <w:hideMark/>
          </w:tcPr>
          <w:p w14:paraId="5C9BFA5F" w14:textId="77777777" w:rsidR="00654FDD" w:rsidRPr="005A7BB5" w:rsidRDefault="00654FDD" w:rsidP="00F316DF">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Predicted (avg)</w:t>
            </w:r>
          </w:p>
        </w:tc>
        <w:tc>
          <w:tcPr>
            <w:tcW w:w="1281" w:type="dxa"/>
            <w:tcBorders>
              <w:top w:val="single" w:sz="4" w:space="0" w:color="auto"/>
              <w:left w:val="nil"/>
              <w:bottom w:val="single" w:sz="4" w:space="0" w:color="auto"/>
              <w:right w:val="single" w:sz="4" w:space="0" w:color="auto"/>
            </w:tcBorders>
            <w:vAlign w:val="center"/>
            <w:hideMark/>
          </w:tcPr>
          <w:p w14:paraId="66E0F709" w14:textId="77777777" w:rsidR="00654FDD" w:rsidRPr="005A7BB5" w:rsidRDefault="00654FDD" w:rsidP="00F316DF">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RMSE</w:t>
            </w:r>
          </w:p>
        </w:tc>
        <w:tc>
          <w:tcPr>
            <w:tcW w:w="1129" w:type="dxa"/>
            <w:tcBorders>
              <w:top w:val="single" w:sz="4" w:space="0" w:color="auto"/>
              <w:left w:val="nil"/>
              <w:bottom w:val="single" w:sz="4" w:space="0" w:color="auto"/>
              <w:right w:val="single" w:sz="4" w:space="0" w:color="auto"/>
            </w:tcBorders>
            <w:vAlign w:val="center"/>
            <w:hideMark/>
          </w:tcPr>
          <w:p w14:paraId="5F71FD05" w14:textId="77777777" w:rsidR="00654FDD" w:rsidRPr="005A7BB5" w:rsidRDefault="00654FDD" w:rsidP="00F316DF">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Error %</w:t>
            </w:r>
          </w:p>
        </w:tc>
      </w:tr>
      <w:tr w:rsidR="00654FDD" w:rsidRPr="005A7BB5" w14:paraId="39F5A546" w14:textId="77777777" w:rsidTr="008E151C">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4EB37D19"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Greater Darwin</w:t>
            </w:r>
          </w:p>
        </w:tc>
        <w:tc>
          <w:tcPr>
            <w:tcW w:w="1649" w:type="dxa"/>
            <w:tcBorders>
              <w:top w:val="nil"/>
              <w:left w:val="nil"/>
              <w:bottom w:val="single" w:sz="4" w:space="0" w:color="auto"/>
              <w:right w:val="single" w:sz="4" w:space="0" w:color="auto"/>
            </w:tcBorders>
            <w:vAlign w:val="center"/>
            <w:hideMark/>
          </w:tcPr>
          <w:p w14:paraId="56D31A7F" w14:textId="77777777" w:rsidR="00654FDD" w:rsidRPr="005A7BB5" w:rsidRDefault="00654FDD"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212.1</w:t>
            </w:r>
          </w:p>
        </w:tc>
        <w:tc>
          <w:tcPr>
            <w:tcW w:w="1843" w:type="dxa"/>
            <w:tcBorders>
              <w:top w:val="nil"/>
              <w:left w:val="nil"/>
              <w:bottom w:val="single" w:sz="4" w:space="0" w:color="auto"/>
              <w:right w:val="single" w:sz="4" w:space="0" w:color="auto"/>
            </w:tcBorders>
            <w:vAlign w:val="center"/>
            <w:hideMark/>
          </w:tcPr>
          <w:p w14:paraId="7BAC61FC" w14:textId="77777777" w:rsidR="00654FDD" w:rsidRPr="002915DD" w:rsidRDefault="002915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227.1</w:t>
            </w:r>
          </w:p>
        </w:tc>
        <w:tc>
          <w:tcPr>
            <w:tcW w:w="1281" w:type="dxa"/>
            <w:tcBorders>
              <w:top w:val="nil"/>
              <w:left w:val="nil"/>
              <w:bottom w:val="single" w:sz="4" w:space="0" w:color="auto"/>
              <w:right w:val="single" w:sz="4" w:space="0" w:color="auto"/>
            </w:tcBorders>
            <w:vAlign w:val="center"/>
            <w:hideMark/>
          </w:tcPr>
          <w:p w14:paraId="1F37F750"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26.7</w:t>
            </w:r>
          </w:p>
        </w:tc>
        <w:tc>
          <w:tcPr>
            <w:tcW w:w="1129" w:type="dxa"/>
            <w:tcBorders>
              <w:top w:val="nil"/>
              <w:left w:val="nil"/>
              <w:bottom w:val="single" w:sz="4" w:space="0" w:color="auto"/>
              <w:right w:val="single" w:sz="4" w:space="0" w:color="auto"/>
            </w:tcBorders>
            <w:vAlign w:val="center"/>
            <w:hideMark/>
          </w:tcPr>
          <w:p w14:paraId="411767CB"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7.5</w:t>
            </w:r>
          </w:p>
        </w:tc>
      </w:tr>
      <w:tr w:rsidR="00654FDD" w:rsidRPr="005A7BB5" w14:paraId="20FBCF93" w14:textId="77777777" w:rsidTr="005C7CAB">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1FD22FB2"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Central Australia</w:t>
            </w:r>
          </w:p>
        </w:tc>
        <w:tc>
          <w:tcPr>
            <w:tcW w:w="1649" w:type="dxa"/>
            <w:tcBorders>
              <w:top w:val="nil"/>
              <w:left w:val="nil"/>
              <w:bottom w:val="single" w:sz="4" w:space="0" w:color="auto"/>
              <w:right w:val="single" w:sz="4" w:space="0" w:color="auto"/>
            </w:tcBorders>
            <w:vAlign w:val="center"/>
            <w:hideMark/>
          </w:tcPr>
          <w:p w14:paraId="5D7C7B28" w14:textId="77777777" w:rsidR="00654FDD" w:rsidRPr="005A7BB5" w:rsidRDefault="00654FDD"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551.1</w:t>
            </w:r>
          </w:p>
        </w:tc>
        <w:tc>
          <w:tcPr>
            <w:tcW w:w="1843" w:type="dxa"/>
            <w:tcBorders>
              <w:top w:val="nil"/>
              <w:left w:val="nil"/>
              <w:bottom w:val="single" w:sz="4" w:space="0" w:color="auto"/>
              <w:right w:val="single" w:sz="4" w:space="0" w:color="auto"/>
            </w:tcBorders>
            <w:vAlign w:val="center"/>
            <w:hideMark/>
          </w:tcPr>
          <w:p w14:paraId="0B8D8FEA" w14:textId="77777777" w:rsidR="00654FDD" w:rsidRPr="002915DD" w:rsidRDefault="002915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583.5</w:t>
            </w:r>
          </w:p>
        </w:tc>
        <w:tc>
          <w:tcPr>
            <w:tcW w:w="1281" w:type="dxa"/>
            <w:tcBorders>
              <w:top w:val="nil"/>
              <w:left w:val="nil"/>
              <w:bottom w:val="single" w:sz="4" w:space="0" w:color="auto"/>
              <w:right w:val="single" w:sz="4" w:space="0" w:color="auto"/>
            </w:tcBorders>
            <w:vAlign w:val="center"/>
            <w:hideMark/>
          </w:tcPr>
          <w:p w14:paraId="50D6CA71"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56.2</w:t>
            </w:r>
          </w:p>
        </w:tc>
        <w:tc>
          <w:tcPr>
            <w:tcW w:w="1129" w:type="dxa"/>
            <w:tcBorders>
              <w:top w:val="nil"/>
              <w:left w:val="nil"/>
              <w:bottom w:val="single" w:sz="4" w:space="0" w:color="auto"/>
              <w:right w:val="single" w:sz="4" w:space="0" w:color="auto"/>
            </w:tcBorders>
            <w:vAlign w:val="center"/>
          </w:tcPr>
          <w:p w14:paraId="5B2120FF"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7.0</w:t>
            </w:r>
          </w:p>
        </w:tc>
      </w:tr>
      <w:tr w:rsidR="00654FDD" w:rsidRPr="005A7BB5" w14:paraId="51CFE442" w14:textId="77777777" w:rsidTr="005C7CAB">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7756F452"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Big Rivers</w:t>
            </w:r>
          </w:p>
        </w:tc>
        <w:tc>
          <w:tcPr>
            <w:tcW w:w="1649" w:type="dxa"/>
            <w:tcBorders>
              <w:top w:val="nil"/>
              <w:left w:val="nil"/>
              <w:bottom w:val="single" w:sz="4" w:space="0" w:color="auto"/>
              <w:right w:val="single" w:sz="4" w:space="0" w:color="auto"/>
            </w:tcBorders>
            <w:vAlign w:val="center"/>
            <w:hideMark/>
          </w:tcPr>
          <w:p w14:paraId="5DE7D749" w14:textId="77777777" w:rsidR="00654FDD" w:rsidRPr="002915DD" w:rsidRDefault="002915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624.0</w:t>
            </w:r>
          </w:p>
        </w:tc>
        <w:tc>
          <w:tcPr>
            <w:tcW w:w="1843" w:type="dxa"/>
            <w:tcBorders>
              <w:top w:val="nil"/>
              <w:left w:val="nil"/>
              <w:bottom w:val="single" w:sz="4" w:space="0" w:color="auto"/>
              <w:right w:val="single" w:sz="4" w:space="0" w:color="auto"/>
            </w:tcBorders>
            <w:vAlign w:val="center"/>
            <w:hideMark/>
          </w:tcPr>
          <w:p w14:paraId="223B0222" w14:textId="77777777" w:rsidR="00654FDD" w:rsidRPr="002915DD" w:rsidRDefault="002915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603.4</w:t>
            </w:r>
          </w:p>
        </w:tc>
        <w:tc>
          <w:tcPr>
            <w:tcW w:w="1281" w:type="dxa"/>
            <w:tcBorders>
              <w:top w:val="nil"/>
              <w:left w:val="nil"/>
              <w:bottom w:val="single" w:sz="4" w:space="0" w:color="auto"/>
              <w:right w:val="single" w:sz="4" w:space="0" w:color="auto"/>
            </w:tcBorders>
            <w:vAlign w:val="center"/>
            <w:hideMark/>
          </w:tcPr>
          <w:p w14:paraId="4CCD9A6F"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83.9</w:t>
            </w:r>
          </w:p>
        </w:tc>
        <w:tc>
          <w:tcPr>
            <w:tcW w:w="1129" w:type="dxa"/>
            <w:tcBorders>
              <w:top w:val="nil"/>
              <w:left w:val="nil"/>
              <w:bottom w:val="single" w:sz="4" w:space="0" w:color="auto"/>
              <w:right w:val="single" w:sz="4" w:space="0" w:color="auto"/>
            </w:tcBorders>
            <w:vAlign w:val="center"/>
          </w:tcPr>
          <w:p w14:paraId="06AA6420"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-2.2</w:t>
            </w:r>
          </w:p>
        </w:tc>
      </w:tr>
      <w:tr w:rsidR="00654FDD" w:rsidRPr="005A7BB5" w14:paraId="02B5A929" w14:textId="77777777" w:rsidTr="005C7CAB">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2F74A081"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East Arnhem</w:t>
            </w:r>
          </w:p>
        </w:tc>
        <w:tc>
          <w:tcPr>
            <w:tcW w:w="1649" w:type="dxa"/>
            <w:tcBorders>
              <w:top w:val="nil"/>
              <w:left w:val="nil"/>
              <w:bottom w:val="single" w:sz="4" w:space="0" w:color="auto"/>
              <w:right w:val="single" w:sz="4" w:space="0" w:color="auto"/>
            </w:tcBorders>
            <w:vAlign w:val="center"/>
            <w:hideMark/>
          </w:tcPr>
          <w:p w14:paraId="283E3740" w14:textId="77777777" w:rsidR="00654FDD" w:rsidRPr="005A7BB5" w:rsidRDefault="00654FDD"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275.1</w:t>
            </w:r>
          </w:p>
        </w:tc>
        <w:tc>
          <w:tcPr>
            <w:tcW w:w="1843" w:type="dxa"/>
            <w:tcBorders>
              <w:top w:val="nil"/>
              <w:left w:val="nil"/>
              <w:bottom w:val="single" w:sz="4" w:space="0" w:color="auto"/>
              <w:right w:val="single" w:sz="4" w:space="0" w:color="auto"/>
            </w:tcBorders>
            <w:vAlign w:val="center"/>
            <w:hideMark/>
          </w:tcPr>
          <w:p w14:paraId="75DA698A" w14:textId="77777777" w:rsidR="00654FDD" w:rsidRPr="002915DD" w:rsidRDefault="002915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256.9</w:t>
            </w:r>
          </w:p>
        </w:tc>
        <w:tc>
          <w:tcPr>
            <w:tcW w:w="1281" w:type="dxa"/>
            <w:tcBorders>
              <w:top w:val="nil"/>
              <w:left w:val="nil"/>
              <w:bottom w:val="single" w:sz="4" w:space="0" w:color="auto"/>
              <w:right w:val="single" w:sz="4" w:space="0" w:color="auto"/>
            </w:tcBorders>
            <w:vAlign w:val="center"/>
            <w:hideMark/>
          </w:tcPr>
          <w:p w14:paraId="570FC46C" w14:textId="77777777" w:rsidR="00654FDD" w:rsidRPr="005C7CAB"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39.7</w:t>
            </w:r>
          </w:p>
        </w:tc>
        <w:tc>
          <w:tcPr>
            <w:tcW w:w="1129" w:type="dxa"/>
            <w:tcBorders>
              <w:top w:val="nil"/>
              <w:left w:val="nil"/>
              <w:bottom w:val="single" w:sz="4" w:space="0" w:color="auto"/>
              <w:right w:val="single" w:sz="4" w:space="0" w:color="auto"/>
            </w:tcBorders>
            <w:vAlign w:val="center"/>
          </w:tcPr>
          <w:p w14:paraId="12EF55A7"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-3.9</w:t>
            </w:r>
          </w:p>
        </w:tc>
      </w:tr>
      <w:tr w:rsidR="00654FDD" w:rsidRPr="005A7BB5" w14:paraId="7082C9FD" w14:textId="77777777" w:rsidTr="005C7CAB">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0E2733EF"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Barkly</w:t>
            </w:r>
          </w:p>
        </w:tc>
        <w:tc>
          <w:tcPr>
            <w:tcW w:w="1649" w:type="dxa"/>
            <w:tcBorders>
              <w:top w:val="nil"/>
              <w:left w:val="nil"/>
              <w:bottom w:val="single" w:sz="4" w:space="0" w:color="auto"/>
              <w:right w:val="single" w:sz="4" w:space="0" w:color="auto"/>
            </w:tcBorders>
            <w:vAlign w:val="center"/>
            <w:hideMark/>
          </w:tcPr>
          <w:p w14:paraId="1100077C" w14:textId="77777777" w:rsidR="00654FDD" w:rsidRPr="005A7BB5" w:rsidRDefault="00654FDD"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852.5</w:t>
            </w:r>
          </w:p>
        </w:tc>
        <w:tc>
          <w:tcPr>
            <w:tcW w:w="1843" w:type="dxa"/>
            <w:tcBorders>
              <w:top w:val="nil"/>
              <w:left w:val="nil"/>
              <w:bottom w:val="single" w:sz="4" w:space="0" w:color="auto"/>
              <w:right w:val="single" w:sz="4" w:space="0" w:color="auto"/>
            </w:tcBorders>
            <w:vAlign w:val="center"/>
            <w:hideMark/>
          </w:tcPr>
          <w:p w14:paraId="492BD83E" w14:textId="77777777" w:rsidR="00654FDD" w:rsidRPr="005C7CAB"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770.6</w:t>
            </w:r>
          </w:p>
        </w:tc>
        <w:tc>
          <w:tcPr>
            <w:tcW w:w="1281" w:type="dxa"/>
            <w:tcBorders>
              <w:top w:val="nil"/>
              <w:left w:val="nil"/>
              <w:bottom w:val="single" w:sz="4" w:space="0" w:color="auto"/>
              <w:right w:val="single" w:sz="4" w:space="0" w:color="auto"/>
            </w:tcBorders>
            <w:vAlign w:val="center"/>
            <w:hideMark/>
          </w:tcPr>
          <w:p w14:paraId="3213A535" w14:textId="77777777" w:rsidR="00654FDD" w:rsidRPr="005A7BB5" w:rsidRDefault="00654FDD"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131.3</w:t>
            </w:r>
          </w:p>
        </w:tc>
        <w:tc>
          <w:tcPr>
            <w:tcW w:w="1129" w:type="dxa"/>
            <w:tcBorders>
              <w:top w:val="nil"/>
              <w:left w:val="nil"/>
              <w:bottom w:val="single" w:sz="4" w:space="0" w:color="auto"/>
              <w:right w:val="single" w:sz="4" w:space="0" w:color="auto"/>
            </w:tcBorders>
            <w:vAlign w:val="center"/>
          </w:tcPr>
          <w:p w14:paraId="36B59E33"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-8.1</w:t>
            </w:r>
          </w:p>
        </w:tc>
      </w:tr>
      <w:tr w:rsidR="00654FDD" w:rsidRPr="005A7BB5" w14:paraId="5FB72DCB" w14:textId="77777777" w:rsidTr="005C7CAB">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648BE957"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Top End</w:t>
            </w:r>
          </w:p>
        </w:tc>
        <w:tc>
          <w:tcPr>
            <w:tcW w:w="1649" w:type="dxa"/>
            <w:tcBorders>
              <w:top w:val="nil"/>
              <w:left w:val="nil"/>
              <w:bottom w:val="single" w:sz="4" w:space="0" w:color="auto"/>
              <w:right w:val="single" w:sz="4" w:space="0" w:color="auto"/>
            </w:tcBorders>
            <w:vAlign w:val="center"/>
            <w:hideMark/>
          </w:tcPr>
          <w:p w14:paraId="6683A750" w14:textId="77777777" w:rsidR="00654FDD" w:rsidRPr="005A7BB5" w:rsidRDefault="00654FDD"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571.9</w:t>
            </w:r>
          </w:p>
        </w:tc>
        <w:tc>
          <w:tcPr>
            <w:tcW w:w="1843" w:type="dxa"/>
            <w:tcBorders>
              <w:top w:val="nil"/>
              <w:left w:val="nil"/>
              <w:bottom w:val="single" w:sz="4" w:space="0" w:color="auto"/>
              <w:right w:val="single" w:sz="4" w:space="0" w:color="auto"/>
            </w:tcBorders>
            <w:vAlign w:val="center"/>
            <w:hideMark/>
          </w:tcPr>
          <w:p w14:paraId="63B699CD"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472.4</w:t>
            </w:r>
          </w:p>
        </w:tc>
        <w:tc>
          <w:tcPr>
            <w:tcW w:w="1281" w:type="dxa"/>
            <w:tcBorders>
              <w:top w:val="nil"/>
              <w:left w:val="nil"/>
              <w:bottom w:val="single" w:sz="4" w:space="0" w:color="auto"/>
              <w:right w:val="single" w:sz="4" w:space="0" w:color="auto"/>
            </w:tcBorders>
            <w:vAlign w:val="center"/>
            <w:hideMark/>
          </w:tcPr>
          <w:p w14:paraId="6F374355"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114.6</w:t>
            </w:r>
          </w:p>
        </w:tc>
        <w:tc>
          <w:tcPr>
            <w:tcW w:w="1129" w:type="dxa"/>
            <w:tcBorders>
              <w:top w:val="nil"/>
              <w:left w:val="nil"/>
              <w:bottom w:val="single" w:sz="4" w:space="0" w:color="auto"/>
              <w:right w:val="single" w:sz="4" w:space="0" w:color="auto"/>
            </w:tcBorders>
            <w:vAlign w:val="center"/>
          </w:tcPr>
          <w:p w14:paraId="361F095E"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-16.9</w:t>
            </w:r>
          </w:p>
        </w:tc>
      </w:tr>
    </w:tbl>
    <w:p w14:paraId="1164AC00" w14:textId="77777777" w:rsidR="00EF00D0" w:rsidRPr="005A7BB5" w:rsidRDefault="00EF00D0" w:rsidP="00F316DF">
      <w:pPr>
        <w:spacing w:before="120"/>
        <w:jc w:val="both"/>
        <w:rPr>
          <w:rFonts w:ascii="Times New Roman" w:eastAsia="Times New Roman" w:hAnsi="Times New Roman"/>
          <w:sz w:val="24"/>
          <w:szCs w:val="24"/>
        </w:rPr>
      </w:pPr>
    </w:p>
    <w:p w14:paraId="5E273B03" w14:textId="77777777" w:rsidR="00EF00D0" w:rsidRPr="005A7BB5" w:rsidRDefault="00EF00D0"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 xml:space="preserve">As a secondary specification, Model B adds </w:t>
      </w:r>
      <w:proofErr w:type="spellStart"/>
      <w:r>
        <w:rPr>
          <w:rFonts w:ascii="Times New Roman" w:eastAsia="Times New Roman" w:hAnsi="Times New Roman"/>
          <w:sz w:val="24"/>
          <w:szCs w:val="24"/>
        </w:rPr>
        <w:t>alcohol_per_capita</w:t>
      </w:r>
      <w:proofErr w:type="spellEnd"/>
      <w:r>
        <w:rPr>
          <w:rFonts w:ascii="Times New Roman" w:eastAsia="Times New Roman" w:hAnsi="Times New Roman"/>
          <w:sz w:val="24"/>
          <w:szCs w:val="24"/>
        </w:rPr>
        <w:t xml:space="preserve"> (Section 3.2), trained on a much shorter window (2023</w:t>
      </w:r>
      <w:r>
        <w:rPr>
          <w:rFonts w:ascii="Times New Roman" w:eastAsia="Times New Roman" w:hAnsi="Times New Roman"/>
          <w:sz w:val="24"/>
          <w:szCs w:val="24"/>
          <w:lang w:val="vi-VN"/>
        </w:rPr>
        <w:t>-</w:t>
      </w:r>
      <w:r>
        <w:rPr>
          <w:rFonts w:ascii="Times New Roman" w:eastAsia="Times New Roman" w:hAnsi="Times New Roman"/>
          <w:sz w:val="24"/>
          <w:szCs w:val="24"/>
        </w:rPr>
        <w:t xml:space="preserve">2024, test 2025 </w:t>
      </w:r>
      <w:r>
        <w:rPr>
          <w:rFonts w:ascii="Times New Roman" w:eastAsia="Times New Roman" w:hAnsi="Times New Roman"/>
          <w:sz w:val="24"/>
          <w:szCs w:val="24"/>
          <w:lang w:val="vi-VN"/>
        </w:rPr>
        <w:t>-</w:t>
      </w:r>
      <w:r>
        <w:rPr>
          <w:rFonts w:ascii="Times New Roman" w:eastAsia="Times New Roman" w:hAnsi="Times New Roman"/>
          <w:sz w:val="24"/>
          <w:szCs w:val="24"/>
        </w:rPr>
        <w:t xml:space="preserve"> 120 train rows vs Model A's 504) since alcohol data only starts in 2023.</w:t>
      </w:r>
    </w:p>
    <w:p w14:paraId="220FD914" w14:textId="77777777" w:rsidR="00EF00D0" w:rsidRPr="005A7BB5" w:rsidRDefault="00EF00D0"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 xml:space="preserve">Results are not directly comparable to Model </w:t>
      </w:r>
      <w:proofErr w:type="gramStart"/>
      <w:r>
        <w:rPr>
          <w:rFonts w:ascii="Times New Roman" w:eastAsia="Times New Roman" w:hAnsi="Times New Roman"/>
          <w:sz w:val="24"/>
          <w:szCs w:val="24"/>
        </w:rPr>
        <w:t>A</w:t>
      </w:r>
      <w:r>
        <w:rPr>
          <w:rFonts w:ascii="Times New Roman" w:eastAsia="Times New Roman" w:hAnsi="Times New Roman"/>
          <w:sz w:val="24"/>
          <w:szCs w:val="24"/>
          <w:lang w:val="vi-VN"/>
        </w:rPr>
        <w:t>,</w:t>
      </w:r>
      <w:proofErr w:type="gramEnd"/>
      <w:r>
        <w:rPr>
          <w:rFonts w:ascii="Times New Roman" w:eastAsia="Times New Roman" w:hAnsi="Times New Roman"/>
          <w:sz w:val="24"/>
          <w:szCs w:val="24"/>
        </w:rPr>
        <w:t xml:space="preserve"> the smaller sample and different test period mean RMSE differences reflect the data window as much as the model itself.</w:t>
      </w:r>
    </w:p>
    <w:p w14:paraId="550798D3" w14:textId="77777777" w:rsidR="00EF00D0" w:rsidRDefault="00EF00D0" w:rsidP="00F316DF">
      <w:pPr>
        <w:spacing w:before="120"/>
        <w:jc w:val="both"/>
        <w:rPr>
          <w:rFonts w:ascii="Times New Roman" w:eastAsia="Times New Roman" w:hAnsi="Times New Roman"/>
          <w:sz w:val="24"/>
          <w:szCs w:val="24"/>
          <w:lang w:val="vi-VN"/>
        </w:rPr>
      </w:pPr>
      <w:r>
        <w:rPr>
          <w:rFonts w:ascii="Times New Roman" w:eastAsia="Times New Roman" w:hAnsi="Times New Roman"/>
          <w:sz w:val="24"/>
          <w:szCs w:val="24"/>
        </w:rPr>
        <w:lastRenderedPageBreak/>
        <w:t xml:space="preserve">Figure 10 shows Model B's results. Unlike Model A, Linear Regression performs best here, with a small, consistent positive </w:t>
      </w:r>
      <w:proofErr w:type="spellStart"/>
      <w:r>
        <w:rPr>
          <w:rFonts w:ascii="Times New Roman" w:eastAsia="Times New Roman" w:hAnsi="Times New Roman"/>
          <w:sz w:val="24"/>
          <w:szCs w:val="24"/>
        </w:rPr>
        <w:t>alcohol_per_capita</w:t>
      </w:r>
      <w:proofErr w:type="spellEnd"/>
      <w:r>
        <w:rPr>
          <w:rFonts w:ascii="Times New Roman" w:eastAsia="Times New Roman" w:hAnsi="Times New Roman"/>
          <w:sz w:val="24"/>
          <w:szCs w:val="24"/>
        </w:rPr>
        <w:t xml:space="preserve"> coefficient (+0.0409) that shrinks toward zero under Lasso</w:t>
      </w:r>
      <w:r>
        <w:rPr>
          <w:rFonts w:ascii="Times New Roman" w:eastAsia="Times New Roman" w:hAnsi="Times New Roman"/>
          <w:sz w:val="24"/>
          <w:szCs w:val="24"/>
          <w:lang w:val="vi-VN"/>
        </w:rPr>
        <w:t>,</w:t>
      </w:r>
      <w:r>
        <w:rPr>
          <w:rFonts w:ascii="Times New Roman" w:eastAsia="Times New Roman" w:hAnsi="Times New Roman"/>
          <w:sz w:val="24"/>
          <w:szCs w:val="24"/>
        </w:rPr>
        <w:t xml:space="preserve"> suggesting alcohol supply is a weak, uncertain predictor once other variables are controlled for.</w:t>
      </w:r>
    </w:p>
    <w:p w14:paraId="1F7EB836" w14:textId="77777777" w:rsidR="00F10282" w:rsidRPr="00D7390E" w:rsidRDefault="00793019" w:rsidP="00F316DF">
      <w:pPr>
        <w:spacing w:before="120"/>
        <w:jc w:val="center"/>
        <w:rPr>
          <w:rFonts w:ascii="Times New Roman" w:eastAsia="Times New Roman" w:hAnsi="Times New Roman"/>
          <w:sz w:val="24"/>
          <w:szCs w:val="24"/>
          <w:lang w:val="vi-VN"/>
        </w:rPr>
      </w:pPr>
      <w:r>
        <w:rPr>
          <w:rFonts w:ascii="Times New Roman" w:eastAsia="Times New Roman" w:hAnsi="Times New Roman"/>
          <w:noProof/>
          <w:sz w:val="24"/>
          <w:szCs w:val="24"/>
          <w:lang w:val="vi-VN"/>
        </w:rPr>
        <w:drawing>
          <wp:inline distT="0" distB="0" distL="0" distR="0" wp14:anchorId="2358BF2B" wp14:editId="1EAA8D59">
            <wp:extent cx="5039428" cy="2019582"/>
            <wp:effectExtent l="0" t="0" r="0" b="0"/>
            <wp:docPr id="35890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90662" name=""/>
                    <pic:cNvPicPr/>
                  </pic:nvPicPr>
                  <pic:blipFill>
                    <a:blip r:embed="rId42"/>
                    <a:stretch>
                      <a:fillRect/>
                    </a:stretch>
                  </pic:blipFill>
                  <pic:spPr>
                    <a:xfrm>
                      <a:off x="0" y="0"/>
                      <a:ext cx="5039428" cy="2019582"/>
                    </a:xfrm>
                    <a:prstGeom prst="rect">
                      <a:avLst/>
                    </a:prstGeom>
                  </pic:spPr>
                </pic:pic>
              </a:graphicData>
            </a:graphic>
          </wp:inline>
        </w:drawing>
      </w:r>
    </w:p>
    <w:p w14:paraId="5B6DB620" w14:textId="77777777" w:rsidR="52C1AD2A" w:rsidRDefault="00F10282" w:rsidP="00F316DF">
      <w:pPr>
        <w:pStyle w:val="Caption"/>
        <w:jc w:val="center"/>
        <w:rPr>
          <w:rFonts w:ascii="Times New Roman" w:hAnsi="Times New Roman"/>
          <w:color w:val="auto"/>
          <w:sz w:val="24"/>
          <w:szCs w:val="24"/>
        </w:rPr>
      </w:pPr>
      <w:bookmarkStart w:id="51" w:name="OLE_LINK19"/>
      <w:bookmarkStart w:id="52" w:name="_Toc243408498"/>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10</w:t>
      </w:r>
      <w:r>
        <w:rPr>
          <w:rFonts w:ascii="Times New Roman" w:hAnsi="Times New Roman"/>
          <w:color w:val="auto"/>
          <w:sz w:val="24"/>
          <w:szCs w:val="24"/>
        </w:rPr>
        <w:fldChar w:fldCharType="end"/>
      </w:r>
      <w:r>
        <w:rPr>
          <w:rFonts w:ascii="Times New Roman" w:hAnsi="Times New Roman"/>
          <w:color w:val="auto"/>
          <w:sz w:val="24"/>
          <w:szCs w:val="24"/>
        </w:rPr>
        <w:t>: Model Results and Evaluation</w:t>
      </w:r>
      <w:bookmarkEnd w:id="52"/>
    </w:p>
    <w:p w14:paraId="1AF0C08B" w14:textId="77777777" w:rsidR="00FA1FA6" w:rsidRDefault="00461D40"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Forecast Evaluation and Benchmarking</w:t>
      </w:r>
    </w:p>
    <w:p w14:paraId="211762F3"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This subsection documents the forecasting and evaluation work completed since Assessment 1. It responds directly to the Assessment 1 feedback, which asked the team to justify the choice of Ridge and Lasso, compare them against suitable baselines, and define the forecast horizon, validation approach, evaluation metrics, uncertainty calculation, leakage-control strategy, drift thresholds and retraining rules. Each is addressed below. The work is implemented in evaluation.py in the repository root, which runs independently of the main pipeline and writes its results to Outputs/.</w:t>
      </w:r>
    </w:p>
    <w:p w14:paraId="193BBE93"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b/>
          <w:bCs/>
          <w:sz w:val="24"/>
          <w:szCs w:val="24"/>
          <w:lang w:val="en-US"/>
        </w:rPr>
        <w:t>Forecast task definition</w:t>
      </w:r>
    </w:p>
    <w:p w14:paraId="240ACD05"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Assessment 1 described the objective as monthly, region-level assault forecasting over a three-to-</w:t>
      </w:r>
      <w:proofErr w:type="gramStart"/>
      <w:r>
        <w:rPr>
          <w:rFonts w:ascii="Times New Roman" w:hAnsi="Times New Roman"/>
          <w:sz w:val="24"/>
          <w:szCs w:val="24"/>
          <w:lang w:val="en-US"/>
        </w:rPr>
        <w:t>twelve month</w:t>
      </w:r>
      <w:proofErr w:type="gramEnd"/>
      <w:r>
        <w:rPr>
          <w:rFonts w:ascii="Times New Roman" w:hAnsi="Times New Roman"/>
          <w:sz w:val="24"/>
          <w:szCs w:val="24"/>
          <w:lang w:val="en-US"/>
        </w:rPr>
        <w:t xml:space="preserve"> horizon but did not specify the prediction task precisely. It is now defined as follows.</w:t>
      </w:r>
    </w:p>
    <w:p w14:paraId="4D67F475" w14:textId="77777777" w:rsidR="00571B6D" w:rsidRPr="00571B6D" w:rsidRDefault="00571B6D" w:rsidP="00F316DF">
      <w:pPr>
        <w:numPr>
          <w:ilvl w:val="0"/>
          <w:numId w:val="20"/>
        </w:numPr>
        <w:spacing w:before="120"/>
        <w:ind w:left="0" w:firstLine="360"/>
        <w:jc w:val="both"/>
        <w:rPr>
          <w:rFonts w:ascii="Times New Roman" w:hAnsi="Times New Roman"/>
          <w:sz w:val="24"/>
          <w:szCs w:val="24"/>
          <w:lang w:val="en-US"/>
        </w:rPr>
      </w:pPr>
      <w:r>
        <w:rPr>
          <w:rFonts w:ascii="Times New Roman" w:hAnsi="Times New Roman"/>
          <w:sz w:val="24"/>
          <w:szCs w:val="24"/>
          <w:lang w:val="en-US"/>
        </w:rPr>
        <w:t xml:space="preserve">Target: assault offences per 100,000 residents, by NT Government service region, by calendar month. The model is fitted on the log1p transform of this rate and predictions are </w:t>
      </w:r>
      <w:proofErr w:type="gramStart"/>
      <w:r>
        <w:rPr>
          <w:rFonts w:ascii="Times New Roman" w:hAnsi="Times New Roman"/>
          <w:sz w:val="24"/>
          <w:szCs w:val="24"/>
          <w:lang w:val="en-US"/>
        </w:rPr>
        <w:t>back-transformed</w:t>
      </w:r>
      <w:proofErr w:type="gramEnd"/>
      <w:r>
        <w:rPr>
          <w:rFonts w:ascii="Times New Roman" w:hAnsi="Times New Roman"/>
          <w:sz w:val="24"/>
          <w:szCs w:val="24"/>
          <w:lang w:val="en-US"/>
        </w:rPr>
        <w:t xml:space="preserve"> before evaluation, so all reported errors are on the interpretable rate scale.</w:t>
      </w:r>
    </w:p>
    <w:p w14:paraId="281A1CD3" w14:textId="77777777" w:rsidR="00571B6D" w:rsidRPr="00571B6D" w:rsidRDefault="00571B6D" w:rsidP="00F316DF">
      <w:pPr>
        <w:numPr>
          <w:ilvl w:val="0"/>
          <w:numId w:val="20"/>
        </w:numPr>
        <w:spacing w:before="120"/>
        <w:ind w:left="0" w:firstLine="360"/>
        <w:jc w:val="both"/>
        <w:rPr>
          <w:rFonts w:ascii="Times New Roman" w:hAnsi="Times New Roman"/>
          <w:sz w:val="24"/>
          <w:szCs w:val="24"/>
          <w:lang w:val="en-US"/>
        </w:rPr>
      </w:pPr>
      <w:r>
        <w:rPr>
          <w:rFonts w:ascii="Times New Roman" w:hAnsi="Times New Roman"/>
          <w:sz w:val="24"/>
          <w:szCs w:val="24"/>
          <w:lang w:val="en-US"/>
        </w:rPr>
        <w:t>Granularity: six regions (Barkly, Big Rivers, Central Australia, East Arnhem, Greater Darwin, Top End) across 116 months, giving 696 usable region-month observations after lag warm-up.</w:t>
      </w:r>
    </w:p>
    <w:p w14:paraId="0CD088D9" w14:textId="77777777" w:rsidR="00571B6D" w:rsidRPr="00571B6D" w:rsidRDefault="00571B6D" w:rsidP="00F316DF">
      <w:pPr>
        <w:numPr>
          <w:ilvl w:val="0"/>
          <w:numId w:val="20"/>
        </w:numPr>
        <w:spacing w:before="120"/>
        <w:ind w:left="0" w:firstLine="360"/>
        <w:jc w:val="both"/>
        <w:rPr>
          <w:rFonts w:ascii="Times New Roman" w:hAnsi="Times New Roman"/>
          <w:sz w:val="24"/>
          <w:szCs w:val="24"/>
          <w:lang w:val="en-US"/>
        </w:rPr>
      </w:pPr>
      <w:r>
        <w:rPr>
          <w:rFonts w:ascii="Times New Roman" w:hAnsi="Times New Roman"/>
          <w:sz w:val="24"/>
          <w:szCs w:val="24"/>
          <w:lang w:val="en-US"/>
        </w:rPr>
        <w:t>Horizons: forecasts are produced and evaluated at 1, 3, 6 and 12 months ahead, spanning the operational range stated in Assessment 1.</w:t>
      </w:r>
    </w:p>
    <w:p w14:paraId="371E972B" w14:textId="77777777" w:rsidR="00571B6D" w:rsidRDefault="00571B6D" w:rsidP="00F316DF">
      <w:pPr>
        <w:numPr>
          <w:ilvl w:val="0"/>
          <w:numId w:val="20"/>
        </w:numPr>
        <w:spacing w:before="120"/>
        <w:ind w:left="0" w:firstLine="360"/>
        <w:jc w:val="both"/>
        <w:rPr>
          <w:rFonts w:ascii="Times New Roman" w:hAnsi="Times New Roman"/>
          <w:sz w:val="24"/>
          <w:szCs w:val="24"/>
          <w:lang w:val="en-US"/>
        </w:rPr>
      </w:pPr>
      <w:r>
        <w:rPr>
          <w:rFonts w:ascii="Times New Roman" w:hAnsi="Times New Roman"/>
          <w:sz w:val="24"/>
          <w:szCs w:val="24"/>
          <w:lang w:val="en-US"/>
        </w:rPr>
        <w:t xml:space="preserve">Evaluation window: the six most recent months are excluded because offences are still being recorded against them. This aligns the implementation with the commitment made </w:t>
      </w:r>
      <w:proofErr w:type="gramStart"/>
      <w:r>
        <w:rPr>
          <w:rFonts w:ascii="Times New Roman" w:hAnsi="Times New Roman"/>
          <w:sz w:val="24"/>
          <w:szCs w:val="24"/>
          <w:lang w:val="en-US"/>
        </w:rPr>
        <w:t>in</w:t>
      </w:r>
      <w:proofErr w:type="gramEnd"/>
      <w:r>
        <w:rPr>
          <w:rFonts w:ascii="Times New Roman" w:hAnsi="Times New Roman"/>
          <w:sz w:val="24"/>
          <w:szCs w:val="24"/>
          <w:lang w:val="en-US"/>
        </w:rPr>
        <w:t xml:space="preserve"> the Assessment 1 risk analysis.</w:t>
      </w:r>
    </w:p>
    <w:p w14:paraId="2B9A1826" w14:textId="77777777" w:rsidR="00605884" w:rsidRPr="009F5B63" w:rsidRDefault="00571B6D" w:rsidP="00F316DF">
      <w:pPr>
        <w:spacing w:before="120"/>
        <w:rPr>
          <w:rFonts w:ascii="Times New Roman" w:hAnsi="Times New Roman"/>
          <w:b/>
          <w:bCs/>
          <w:sz w:val="24"/>
          <w:szCs w:val="24"/>
          <w:lang w:val="vi-VN"/>
        </w:rPr>
      </w:pPr>
      <w:r>
        <w:rPr>
          <w:rFonts w:ascii="Times New Roman" w:hAnsi="Times New Roman"/>
          <w:b/>
          <w:bCs/>
          <w:sz w:val="24"/>
          <w:szCs w:val="24"/>
          <w:lang w:val="en-US"/>
        </w:rPr>
        <w:t>Model selection and justification</w:t>
      </w:r>
    </w:p>
    <w:p w14:paraId="519D473D" w14:textId="77777777" w:rsidR="00605884" w:rsidRPr="009F5B63" w:rsidRDefault="00571B6D" w:rsidP="00F316DF">
      <w:pPr>
        <w:spacing w:before="120"/>
        <w:jc w:val="both"/>
        <w:rPr>
          <w:rFonts w:ascii="Times New Roman" w:hAnsi="Times New Roman"/>
          <w:sz w:val="24"/>
          <w:szCs w:val="24"/>
          <w:lang w:val="vi-VN"/>
        </w:rPr>
      </w:pPr>
      <w:proofErr w:type="spellStart"/>
      <w:r>
        <w:rPr>
          <w:rFonts w:ascii="Times New Roman" w:hAnsi="Times New Roman"/>
          <w:sz w:val="24"/>
          <w:szCs w:val="24"/>
          <w:lang w:val="en-US"/>
        </w:rPr>
        <w:t>Regularised</w:t>
      </w:r>
      <w:proofErr w:type="spellEnd"/>
      <w:r>
        <w:rPr>
          <w:rFonts w:ascii="Times New Roman" w:hAnsi="Times New Roman"/>
          <w:sz w:val="24"/>
          <w:szCs w:val="24"/>
          <w:lang w:val="en-US"/>
        </w:rPr>
        <w:t xml:space="preserve"> linear regression is appropriate here for three reasons. First, the predictor set is dominated by lagged values of the target at one, three and twelve months, which are strongly correlated with one another; L2 </w:t>
      </w:r>
      <w:proofErr w:type="spellStart"/>
      <w:r>
        <w:rPr>
          <w:rFonts w:ascii="Times New Roman" w:hAnsi="Times New Roman"/>
          <w:sz w:val="24"/>
          <w:szCs w:val="24"/>
          <w:lang w:val="en-US"/>
        </w:rPr>
        <w:t>regularisation</w:t>
      </w:r>
      <w:proofErr w:type="spellEnd"/>
      <w:r>
        <w:rPr>
          <w:rFonts w:ascii="Times New Roman" w:hAnsi="Times New Roman"/>
          <w:sz w:val="24"/>
          <w:szCs w:val="24"/>
          <w:lang w:val="en-US"/>
        </w:rPr>
        <w:t xml:space="preserve"> is designed for exactly this collinearity, and Lasso additionally performs variable selection among competing lags. Second, the panel </w:t>
      </w:r>
      <w:r>
        <w:rPr>
          <w:rFonts w:ascii="Times New Roman" w:hAnsi="Times New Roman"/>
          <w:sz w:val="24"/>
          <w:szCs w:val="24"/>
          <w:lang w:val="en-US"/>
        </w:rPr>
        <w:lastRenderedPageBreak/>
        <w:t>contains 696 observations across six regions, which is small for high-variance learners and creates a substantial overfitting risk. Third, the end user is an operational planner rather than a data scientist, and linear coefficients can be read directly as the effect of a change in each predictor, supporting the interpretability requirement identified in Assessment 1.</w:t>
      </w:r>
    </w:p>
    <w:p w14:paraId="19C2DC69" w14:textId="77777777" w:rsidR="00571B6D" w:rsidRDefault="00571B6D" w:rsidP="00F316DF">
      <w:pPr>
        <w:spacing w:before="120"/>
        <w:jc w:val="both"/>
        <w:rPr>
          <w:rFonts w:ascii="Times New Roman" w:hAnsi="Times New Roman"/>
          <w:b/>
          <w:bCs/>
          <w:sz w:val="24"/>
          <w:szCs w:val="24"/>
          <w:lang w:val="en-US"/>
        </w:rPr>
      </w:pPr>
      <w:r>
        <w:rPr>
          <w:rFonts w:ascii="Times New Roman" w:hAnsi="Times New Roman"/>
          <w:b/>
          <w:bCs/>
          <w:sz w:val="24"/>
          <w:szCs w:val="24"/>
          <w:lang w:val="en-US"/>
        </w:rPr>
        <w:t>Validation design and leakage control</w:t>
      </w:r>
    </w:p>
    <w:p w14:paraId="638E552D"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 xml:space="preserve">Two sources of information leakage were identified in the existing pipeline and corrected. </w:t>
      </w:r>
      <w:r>
        <w:rPr>
          <w:rFonts w:ascii="Times New Roman" w:hAnsi="Times New Roman"/>
          <w:b/>
          <w:bCs/>
          <w:sz w:val="24"/>
          <w:szCs w:val="24"/>
          <w:lang w:val="en-US"/>
        </w:rPr>
        <w:t xml:space="preserve">First, </w:t>
      </w:r>
      <w:r>
        <w:rPr>
          <w:rFonts w:ascii="Times New Roman" w:hAnsi="Times New Roman"/>
          <w:sz w:val="24"/>
          <w:szCs w:val="24"/>
          <w:lang w:val="en-US"/>
        </w:rPr>
        <w:t xml:space="preserve">the feature-variant comparison selected the best variant using error measured on the 2023 to 2025 test set, and the final models were then scored on that same set. Reported performance was therefore optimistic, because the test data had already influenced a modelling decision. Variant selection now takes place on cross-validation folds drawn only from the training period. </w:t>
      </w:r>
      <w:r>
        <w:rPr>
          <w:rFonts w:ascii="Times New Roman" w:hAnsi="Times New Roman"/>
          <w:b/>
          <w:bCs/>
          <w:sz w:val="24"/>
          <w:szCs w:val="24"/>
          <w:lang w:val="en-US"/>
        </w:rPr>
        <w:t xml:space="preserve">Second, </w:t>
      </w:r>
      <w:r>
        <w:rPr>
          <w:rFonts w:ascii="Times New Roman" w:hAnsi="Times New Roman"/>
          <w:sz w:val="24"/>
          <w:szCs w:val="24"/>
          <w:lang w:val="en-US"/>
        </w:rPr>
        <w:t xml:space="preserve">the cross-validation routine fitted the feature scaler on the entire frame before splitting, so each fold was </w:t>
      </w:r>
      <w:proofErr w:type="spellStart"/>
      <w:r>
        <w:rPr>
          <w:rFonts w:ascii="Times New Roman" w:hAnsi="Times New Roman"/>
          <w:sz w:val="24"/>
          <w:szCs w:val="24"/>
          <w:lang w:val="en-US"/>
        </w:rPr>
        <w:t>standardised</w:t>
      </w:r>
      <w:proofErr w:type="spellEnd"/>
      <w:r>
        <w:rPr>
          <w:rFonts w:ascii="Times New Roman" w:hAnsi="Times New Roman"/>
          <w:sz w:val="24"/>
          <w:szCs w:val="24"/>
          <w:lang w:val="en-US"/>
        </w:rPr>
        <w:t xml:space="preserve"> using statistics that included later folds. Scaling is now performed inside a scikit-learn Pipeline, which refits the scaler on each fold's training rows alone.</w:t>
      </w:r>
    </w:p>
    <w:p w14:paraId="66667F8E"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 xml:space="preserve">Validation uses rolling-origin </w:t>
      </w:r>
      <w:proofErr w:type="spellStart"/>
      <w:r>
        <w:rPr>
          <w:rFonts w:ascii="Times New Roman" w:hAnsi="Times New Roman"/>
          <w:sz w:val="24"/>
          <w:szCs w:val="24"/>
          <w:lang w:val="en-US"/>
        </w:rPr>
        <w:t>backtesting</w:t>
      </w:r>
      <w:proofErr w:type="spellEnd"/>
      <w:r>
        <w:rPr>
          <w:rFonts w:ascii="Times New Roman" w:hAnsi="Times New Roman"/>
          <w:sz w:val="24"/>
          <w:szCs w:val="24"/>
          <w:lang w:val="en-US"/>
        </w:rPr>
        <w:t xml:space="preserve"> with an expanding window. At each origin the model is </w:t>
      </w:r>
      <w:proofErr w:type="gramStart"/>
      <w:r>
        <w:rPr>
          <w:rFonts w:ascii="Times New Roman" w:hAnsi="Times New Roman"/>
          <w:sz w:val="24"/>
          <w:szCs w:val="24"/>
          <w:lang w:val="en-US"/>
        </w:rPr>
        <w:t>refitted on</w:t>
      </w:r>
      <w:proofErr w:type="gramEnd"/>
      <w:r>
        <w:rPr>
          <w:rFonts w:ascii="Times New Roman" w:hAnsi="Times New Roman"/>
          <w:sz w:val="24"/>
          <w:szCs w:val="24"/>
          <w:lang w:val="en-US"/>
        </w:rPr>
        <w:t xml:space="preserve"> every month strictly earlier than that origin and then asked to predict the month h steps ahead. All predictors are lagged values or deterministic calendar terms, so no information from the target month or later enters the prediction. This measures forecasting performance rather than in-sample </w:t>
      </w:r>
      <w:proofErr w:type="gramStart"/>
      <w:r>
        <w:rPr>
          <w:rFonts w:ascii="Times New Roman" w:hAnsi="Times New Roman"/>
          <w:sz w:val="24"/>
          <w:szCs w:val="24"/>
          <w:lang w:val="en-US"/>
        </w:rPr>
        <w:t>fit, and</w:t>
      </w:r>
      <w:proofErr w:type="gramEnd"/>
      <w:r>
        <w:rPr>
          <w:rFonts w:ascii="Times New Roman" w:hAnsi="Times New Roman"/>
          <w:sz w:val="24"/>
          <w:szCs w:val="24"/>
          <w:lang w:val="en-US"/>
        </w:rPr>
        <w:t xml:space="preserve"> produces a distribution of errors across many origins rather than a single train-test split.</w:t>
      </w:r>
    </w:p>
    <w:p w14:paraId="05384D1F"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b/>
          <w:bCs/>
          <w:sz w:val="24"/>
          <w:szCs w:val="24"/>
          <w:lang w:val="en-US"/>
        </w:rPr>
        <w:t>Baseline comparison</w:t>
      </w:r>
    </w:p>
    <w:p w14:paraId="5BF34C44" w14:textId="77777777" w:rsidR="00605884" w:rsidRPr="007D309D" w:rsidRDefault="00571B6D" w:rsidP="007D309D">
      <w:pPr>
        <w:spacing w:before="120"/>
        <w:jc w:val="both"/>
        <w:rPr>
          <w:rFonts w:ascii="Times New Roman" w:hAnsi="Times New Roman"/>
          <w:sz w:val="24"/>
          <w:szCs w:val="24"/>
          <w:lang w:val="vi-VN"/>
        </w:rPr>
      </w:pPr>
      <w:r>
        <w:rPr>
          <w:rFonts w:ascii="Times New Roman" w:hAnsi="Times New Roman"/>
          <w:sz w:val="24"/>
          <w:szCs w:val="24"/>
          <w:lang w:val="en-US"/>
        </w:rPr>
        <w:t xml:space="preserve">Assessment 1 compared candidate models only against one another, which cannot establish whether any of them add value. Two naive benchmarks were introduced: a </w:t>
      </w:r>
      <w:proofErr w:type="gramStart"/>
      <w:r>
        <w:rPr>
          <w:rFonts w:ascii="Times New Roman" w:hAnsi="Times New Roman"/>
          <w:sz w:val="24"/>
          <w:szCs w:val="24"/>
          <w:lang w:val="en-US"/>
        </w:rPr>
        <w:t>seasonal naive</w:t>
      </w:r>
      <w:proofErr w:type="gramEnd"/>
      <w:r>
        <w:rPr>
          <w:rFonts w:ascii="Times New Roman" w:hAnsi="Times New Roman"/>
          <w:sz w:val="24"/>
          <w:szCs w:val="24"/>
          <w:lang w:val="en-US"/>
        </w:rPr>
        <w:t xml:space="preserve"> forecast, which predicts the same month in the previous year, and a twelve-month moving average of the most recent complete year. Skill is reported as the percentage reduction in RMSE relative to the seasonal naive benchmark, so a negative value indicates a model performing worse than assuming last year repeats.</w:t>
      </w:r>
    </w:p>
    <w:p w14:paraId="1FC1BAC6" w14:textId="28A02F77" w:rsidR="00FA1FA6" w:rsidRDefault="00461D40" w:rsidP="00F316DF">
      <w:pPr>
        <w:pStyle w:val="Caption"/>
        <w:keepNext/>
        <w:spacing w:before="120"/>
        <w:jc w:val="center"/>
        <w:rPr>
          <w:rFonts w:ascii="Times New Roman" w:hAnsi="Times New Roman"/>
          <w:color w:val="auto"/>
          <w:sz w:val="24"/>
          <w:szCs w:val="24"/>
        </w:rPr>
      </w:pPr>
      <w:bookmarkStart w:id="53" w:name="_Toc243408473"/>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931E5">
        <w:rPr>
          <w:rFonts w:ascii="Times New Roman" w:hAnsi="Times New Roman"/>
          <w:noProof/>
          <w:color w:val="auto"/>
          <w:sz w:val="24"/>
          <w:szCs w:val="24"/>
        </w:rPr>
        <w:t>13</w:t>
      </w:r>
      <w:r>
        <w:rPr>
          <w:rFonts w:ascii="Times New Roman" w:hAnsi="Times New Roman"/>
          <w:color w:val="auto"/>
          <w:sz w:val="24"/>
          <w:szCs w:val="24"/>
        </w:rPr>
        <w:fldChar w:fldCharType="end"/>
      </w:r>
      <w:r>
        <w:rPr>
          <w:rFonts w:ascii="Times New Roman" w:hAnsi="Times New Roman"/>
          <w:color w:val="auto"/>
          <w:sz w:val="24"/>
          <w:szCs w:val="24"/>
        </w:rPr>
        <w:t xml:space="preserve">: Forecast accuracy by horizon, assault rate per 100,000 (rolling-origin </w:t>
      </w:r>
      <w:proofErr w:type="spellStart"/>
      <w:r>
        <w:rPr>
          <w:rFonts w:ascii="Times New Roman" w:hAnsi="Times New Roman"/>
          <w:color w:val="auto"/>
          <w:sz w:val="24"/>
          <w:szCs w:val="24"/>
        </w:rPr>
        <w:t>backtest</w:t>
      </w:r>
      <w:proofErr w:type="spellEnd"/>
      <w:r>
        <w:rPr>
          <w:rFonts w:ascii="Times New Roman" w:hAnsi="Times New Roman"/>
          <w:color w:val="auto"/>
          <w:sz w:val="24"/>
          <w:szCs w:val="24"/>
        </w:rPr>
        <w:t>)</w:t>
      </w:r>
      <w:bookmarkEnd w:id="5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500"/>
        <w:gridCol w:w="1050"/>
        <w:gridCol w:w="1150"/>
        <w:gridCol w:w="1500"/>
        <w:gridCol w:w="1760"/>
      </w:tblGrid>
      <w:tr w:rsidR="00571B6D" w:rsidRPr="00571B6D" w14:paraId="6DB29557" w14:textId="77777777" w:rsidTr="00A9506A">
        <w:trPr>
          <w:tblHeader/>
        </w:trPr>
        <w:tc>
          <w:tcPr>
            <w:tcW w:w="2400" w:type="dxa"/>
            <w:shd w:val="clear" w:color="auto" w:fill="D9E2F3"/>
            <w:tcMar>
              <w:top w:w="60" w:type="dxa"/>
              <w:left w:w="90" w:type="dxa"/>
              <w:bottom w:w="60" w:type="dxa"/>
              <w:right w:w="90" w:type="dxa"/>
            </w:tcMar>
          </w:tcPr>
          <w:p w14:paraId="6627113F"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Model</w:t>
            </w:r>
          </w:p>
        </w:tc>
        <w:tc>
          <w:tcPr>
            <w:tcW w:w="1500" w:type="dxa"/>
            <w:shd w:val="clear" w:color="auto" w:fill="D9E2F3"/>
            <w:tcMar>
              <w:top w:w="60" w:type="dxa"/>
              <w:left w:w="90" w:type="dxa"/>
              <w:bottom w:w="60" w:type="dxa"/>
              <w:right w:w="90" w:type="dxa"/>
            </w:tcMar>
          </w:tcPr>
          <w:p w14:paraId="03CD9D7E"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Horizon (months)</w:t>
            </w:r>
          </w:p>
        </w:tc>
        <w:tc>
          <w:tcPr>
            <w:tcW w:w="1050" w:type="dxa"/>
            <w:shd w:val="clear" w:color="auto" w:fill="D9E2F3"/>
            <w:tcMar>
              <w:top w:w="60" w:type="dxa"/>
              <w:left w:w="90" w:type="dxa"/>
              <w:bottom w:w="60" w:type="dxa"/>
              <w:right w:w="90" w:type="dxa"/>
            </w:tcMar>
          </w:tcPr>
          <w:p w14:paraId="021FAB11"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MAE</w:t>
            </w:r>
          </w:p>
        </w:tc>
        <w:tc>
          <w:tcPr>
            <w:tcW w:w="1150" w:type="dxa"/>
            <w:shd w:val="clear" w:color="auto" w:fill="D9E2F3"/>
            <w:tcMar>
              <w:top w:w="60" w:type="dxa"/>
              <w:left w:w="90" w:type="dxa"/>
              <w:bottom w:w="60" w:type="dxa"/>
              <w:right w:w="90" w:type="dxa"/>
            </w:tcMar>
          </w:tcPr>
          <w:p w14:paraId="13F258CF"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RMSE</w:t>
            </w:r>
          </w:p>
        </w:tc>
        <w:tc>
          <w:tcPr>
            <w:tcW w:w="1500" w:type="dxa"/>
            <w:shd w:val="clear" w:color="auto" w:fill="D9E2F3"/>
            <w:tcMar>
              <w:top w:w="60" w:type="dxa"/>
              <w:left w:w="90" w:type="dxa"/>
              <w:bottom w:w="60" w:type="dxa"/>
              <w:right w:w="90" w:type="dxa"/>
            </w:tcMar>
          </w:tcPr>
          <w:p w14:paraId="5345C86E"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MAPE (%)</w:t>
            </w:r>
          </w:p>
        </w:tc>
        <w:tc>
          <w:tcPr>
            <w:tcW w:w="1760" w:type="dxa"/>
            <w:shd w:val="clear" w:color="auto" w:fill="D9E2F3"/>
            <w:tcMar>
              <w:top w:w="60" w:type="dxa"/>
              <w:left w:w="90" w:type="dxa"/>
              <w:bottom w:w="60" w:type="dxa"/>
              <w:right w:w="90" w:type="dxa"/>
            </w:tcMar>
          </w:tcPr>
          <w:p w14:paraId="3726FC87"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Skill (%)</w:t>
            </w:r>
          </w:p>
        </w:tc>
      </w:tr>
      <w:tr w:rsidR="00D87AF7" w14:paraId="7EBC3F5B" w14:textId="77777777">
        <w:tc>
          <w:tcPr>
            <w:tcW w:w="2400" w:type="dxa"/>
            <w:shd w:val="clear" w:color="auto" w:fill="F2F2F2"/>
            <w:tcMar>
              <w:top w:w="60" w:type="dxa"/>
              <w:left w:w="90" w:type="dxa"/>
              <w:bottom w:w="60" w:type="dxa"/>
              <w:right w:w="90" w:type="dxa"/>
            </w:tcMar>
          </w:tcPr>
          <w:p w14:paraId="771823B0" w14:textId="77777777" w:rsidR="00571B6D" w:rsidRPr="00571B6D" w:rsidRDefault="00571B6D" w:rsidP="00F316DF">
            <w:pPr>
              <w:rPr>
                <w:rFonts w:ascii="Times New Roman" w:hAnsi="Times New Roman"/>
                <w:sz w:val="24"/>
                <w:szCs w:val="24"/>
                <w:lang w:val="en-US"/>
              </w:rPr>
            </w:pPr>
            <w:proofErr w:type="spellStart"/>
            <w:r>
              <w:rPr>
                <w:rFonts w:ascii="Times New Roman" w:hAnsi="Times New Roman"/>
                <w:b/>
                <w:bCs/>
                <w:sz w:val="24"/>
                <w:szCs w:val="24"/>
                <w:lang w:val="en-US"/>
              </w:rPr>
              <w:t>XGBoost</w:t>
            </w:r>
            <w:proofErr w:type="spellEnd"/>
          </w:p>
        </w:tc>
        <w:tc>
          <w:tcPr>
            <w:tcW w:w="1500" w:type="dxa"/>
            <w:shd w:val="clear" w:color="auto" w:fill="F2F2F2"/>
            <w:tcMar>
              <w:top w:w="60" w:type="dxa"/>
              <w:left w:w="90" w:type="dxa"/>
              <w:bottom w:w="60" w:type="dxa"/>
              <w:right w:w="90" w:type="dxa"/>
            </w:tcMar>
          </w:tcPr>
          <w:p w14:paraId="741E0527"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w:t>
            </w:r>
          </w:p>
        </w:tc>
        <w:tc>
          <w:tcPr>
            <w:tcW w:w="1050" w:type="dxa"/>
            <w:shd w:val="clear" w:color="auto" w:fill="F2F2F2"/>
            <w:tcMar>
              <w:top w:w="60" w:type="dxa"/>
              <w:left w:w="90" w:type="dxa"/>
              <w:bottom w:w="60" w:type="dxa"/>
              <w:right w:w="90" w:type="dxa"/>
            </w:tcMar>
          </w:tcPr>
          <w:p w14:paraId="3EB8B0DD"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66.4</w:t>
            </w:r>
          </w:p>
        </w:tc>
        <w:tc>
          <w:tcPr>
            <w:tcW w:w="1150" w:type="dxa"/>
            <w:shd w:val="clear" w:color="auto" w:fill="F2F2F2"/>
            <w:tcMar>
              <w:top w:w="60" w:type="dxa"/>
              <w:left w:w="90" w:type="dxa"/>
              <w:bottom w:w="60" w:type="dxa"/>
              <w:right w:w="90" w:type="dxa"/>
            </w:tcMar>
          </w:tcPr>
          <w:p w14:paraId="4E65E653"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90.7</w:t>
            </w:r>
          </w:p>
        </w:tc>
        <w:tc>
          <w:tcPr>
            <w:tcW w:w="1500" w:type="dxa"/>
            <w:shd w:val="clear" w:color="auto" w:fill="F2F2F2"/>
            <w:tcMar>
              <w:top w:w="60" w:type="dxa"/>
              <w:left w:w="90" w:type="dxa"/>
              <w:bottom w:w="60" w:type="dxa"/>
              <w:right w:w="90" w:type="dxa"/>
            </w:tcMar>
          </w:tcPr>
          <w:p w14:paraId="3641E867"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14.4</w:t>
            </w:r>
          </w:p>
        </w:tc>
        <w:tc>
          <w:tcPr>
            <w:tcW w:w="1760" w:type="dxa"/>
            <w:shd w:val="clear" w:color="auto" w:fill="F2F2F2"/>
            <w:tcMar>
              <w:top w:w="60" w:type="dxa"/>
              <w:left w:w="90" w:type="dxa"/>
              <w:bottom w:w="60" w:type="dxa"/>
              <w:right w:w="90" w:type="dxa"/>
            </w:tcMar>
          </w:tcPr>
          <w:p w14:paraId="197D80A0"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29.7</w:t>
            </w:r>
          </w:p>
        </w:tc>
      </w:tr>
      <w:tr w:rsidR="00D87AF7" w14:paraId="0E5BCAB9" w14:textId="77777777">
        <w:tc>
          <w:tcPr>
            <w:tcW w:w="2400" w:type="dxa"/>
            <w:tcMar>
              <w:top w:w="60" w:type="dxa"/>
              <w:left w:w="90" w:type="dxa"/>
              <w:bottom w:w="60" w:type="dxa"/>
              <w:right w:w="90" w:type="dxa"/>
            </w:tcMar>
          </w:tcPr>
          <w:p w14:paraId="16D77FF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Moving average (12m)</w:t>
            </w:r>
          </w:p>
        </w:tc>
        <w:tc>
          <w:tcPr>
            <w:tcW w:w="1500" w:type="dxa"/>
            <w:tcMar>
              <w:top w:w="60" w:type="dxa"/>
              <w:left w:w="90" w:type="dxa"/>
              <w:bottom w:w="60" w:type="dxa"/>
              <w:right w:w="90" w:type="dxa"/>
            </w:tcMar>
          </w:tcPr>
          <w:p w14:paraId="645514F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w:t>
            </w:r>
          </w:p>
        </w:tc>
        <w:tc>
          <w:tcPr>
            <w:tcW w:w="1050" w:type="dxa"/>
            <w:tcMar>
              <w:top w:w="60" w:type="dxa"/>
              <w:left w:w="90" w:type="dxa"/>
              <w:bottom w:w="60" w:type="dxa"/>
              <w:right w:w="90" w:type="dxa"/>
            </w:tcMar>
          </w:tcPr>
          <w:p w14:paraId="2F118F8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70.7</w:t>
            </w:r>
          </w:p>
        </w:tc>
        <w:tc>
          <w:tcPr>
            <w:tcW w:w="1150" w:type="dxa"/>
            <w:tcMar>
              <w:top w:w="60" w:type="dxa"/>
              <w:left w:w="90" w:type="dxa"/>
              <w:bottom w:w="60" w:type="dxa"/>
              <w:right w:w="90" w:type="dxa"/>
            </w:tcMar>
          </w:tcPr>
          <w:p w14:paraId="4FBC4BC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96.6</w:t>
            </w:r>
          </w:p>
        </w:tc>
        <w:tc>
          <w:tcPr>
            <w:tcW w:w="1500" w:type="dxa"/>
            <w:tcMar>
              <w:top w:w="60" w:type="dxa"/>
              <w:left w:w="90" w:type="dxa"/>
              <w:bottom w:w="60" w:type="dxa"/>
              <w:right w:w="90" w:type="dxa"/>
            </w:tcMar>
          </w:tcPr>
          <w:p w14:paraId="05B3859C"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14.5</w:t>
            </w:r>
          </w:p>
        </w:tc>
        <w:tc>
          <w:tcPr>
            <w:tcW w:w="1760" w:type="dxa"/>
            <w:tcMar>
              <w:top w:w="60" w:type="dxa"/>
              <w:left w:w="90" w:type="dxa"/>
              <w:bottom w:w="60" w:type="dxa"/>
              <w:right w:w="90" w:type="dxa"/>
            </w:tcMar>
          </w:tcPr>
          <w:p w14:paraId="5319584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25.2</w:t>
            </w:r>
          </w:p>
        </w:tc>
      </w:tr>
      <w:tr w:rsidR="00D87AF7" w14:paraId="04270C1A" w14:textId="77777777">
        <w:tc>
          <w:tcPr>
            <w:tcW w:w="2400" w:type="dxa"/>
            <w:tcMar>
              <w:top w:w="60" w:type="dxa"/>
              <w:left w:w="90" w:type="dxa"/>
              <w:bottom w:w="60" w:type="dxa"/>
              <w:right w:w="90" w:type="dxa"/>
            </w:tcMar>
          </w:tcPr>
          <w:p w14:paraId="727CE08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Ridge (a=0.1)</w:t>
            </w:r>
          </w:p>
        </w:tc>
        <w:tc>
          <w:tcPr>
            <w:tcW w:w="1500" w:type="dxa"/>
            <w:tcMar>
              <w:top w:w="60" w:type="dxa"/>
              <w:left w:w="90" w:type="dxa"/>
              <w:bottom w:w="60" w:type="dxa"/>
              <w:right w:w="90" w:type="dxa"/>
            </w:tcMar>
          </w:tcPr>
          <w:p w14:paraId="3BBE027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w:t>
            </w:r>
          </w:p>
        </w:tc>
        <w:tc>
          <w:tcPr>
            <w:tcW w:w="1050" w:type="dxa"/>
            <w:tcMar>
              <w:top w:w="60" w:type="dxa"/>
              <w:left w:w="90" w:type="dxa"/>
              <w:bottom w:w="60" w:type="dxa"/>
              <w:right w:w="90" w:type="dxa"/>
            </w:tcMar>
          </w:tcPr>
          <w:p w14:paraId="0371794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75.1</w:t>
            </w:r>
          </w:p>
        </w:tc>
        <w:tc>
          <w:tcPr>
            <w:tcW w:w="1150" w:type="dxa"/>
            <w:tcMar>
              <w:top w:w="60" w:type="dxa"/>
              <w:left w:w="90" w:type="dxa"/>
              <w:bottom w:w="60" w:type="dxa"/>
              <w:right w:w="90" w:type="dxa"/>
            </w:tcMar>
          </w:tcPr>
          <w:p w14:paraId="33458D47"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99.4</w:t>
            </w:r>
          </w:p>
        </w:tc>
        <w:tc>
          <w:tcPr>
            <w:tcW w:w="1500" w:type="dxa"/>
            <w:tcMar>
              <w:top w:w="60" w:type="dxa"/>
              <w:left w:w="90" w:type="dxa"/>
              <w:bottom w:w="60" w:type="dxa"/>
              <w:right w:w="90" w:type="dxa"/>
            </w:tcMar>
          </w:tcPr>
          <w:p w14:paraId="0E49AE6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16.2</w:t>
            </w:r>
          </w:p>
        </w:tc>
        <w:tc>
          <w:tcPr>
            <w:tcW w:w="1760" w:type="dxa"/>
            <w:tcMar>
              <w:top w:w="60" w:type="dxa"/>
              <w:left w:w="90" w:type="dxa"/>
              <w:bottom w:w="60" w:type="dxa"/>
              <w:right w:w="90" w:type="dxa"/>
            </w:tcMar>
          </w:tcPr>
          <w:p w14:paraId="3BB404C0"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23.0</w:t>
            </w:r>
          </w:p>
        </w:tc>
      </w:tr>
      <w:tr w:rsidR="00D87AF7" w14:paraId="6890D57B" w14:textId="77777777">
        <w:tc>
          <w:tcPr>
            <w:tcW w:w="2400" w:type="dxa"/>
            <w:tcMar>
              <w:top w:w="60" w:type="dxa"/>
              <w:left w:w="90" w:type="dxa"/>
              <w:bottom w:w="60" w:type="dxa"/>
              <w:right w:w="90" w:type="dxa"/>
            </w:tcMar>
          </w:tcPr>
          <w:p w14:paraId="6907E67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Linear</w:t>
            </w:r>
          </w:p>
        </w:tc>
        <w:tc>
          <w:tcPr>
            <w:tcW w:w="1500" w:type="dxa"/>
            <w:tcMar>
              <w:top w:w="60" w:type="dxa"/>
              <w:left w:w="90" w:type="dxa"/>
              <w:bottom w:w="60" w:type="dxa"/>
              <w:right w:w="90" w:type="dxa"/>
            </w:tcMar>
          </w:tcPr>
          <w:p w14:paraId="6F210C5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w:t>
            </w:r>
          </w:p>
        </w:tc>
        <w:tc>
          <w:tcPr>
            <w:tcW w:w="1050" w:type="dxa"/>
            <w:tcMar>
              <w:top w:w="60" w:type="dxa"/>
              <w:left w:w="90" w:type="dxa"/>
              <w:bottom w:w="60" w:type="dxa"/>
              <w:right w:w="90" w:type="dxa"/>
            </w:tcMar>
          </w:tcPr>
          <w:p w14:paraId="61E4414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75.1</w:t>
            </w:r>
          </w:p>
        </w:tc>
        <w:tc>
          <w:tcPr>
            <w:tcW w:w="1150" w:type="dxa"/>
            <w:tcMar>
              <w:top w:w="60" w:type="dxa"/>
              <w:left w:w="90" w:type="dxa"/>
              <w:bottom w:w="60" w:type="dxa"/>
              <w:right w:w="90" w:type="dxa"/>
            </w:tcMar>
          </w:tcPr>
          <w:p w14:paraId="0CA8ED1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99.4</w:t>
            </w:r>
          </w:p>
        </w:tc>
        <w:tc>
          <w:tcPr>
            <w:tcW w:w="1500" w:type="dxa"/>
            <w:tcMar>
              <w:top w:w="60" w:type="dxa"/>
              <w:left w:w="90" w:type="dxa"/>
              <w:bottom w:w="60" w:type="dxa"/>
              <w:right w:w="90" w:type="dxa"/>
            </w:tcMar>
          </w:tcPr>
          <w:p w14:paraId="479BD927"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16.2</w:t>
            </w:r>
          </w:p>
        </w:tc>
        <w:tc>
          <w:tcPr>
            <w:tcW w:w="1760" w:type="dxa"/>
            <w:tcMar>
              <w:top w:w="60" w:type="dxa"/>
              <w:left w:w="90" w:type="dxa"/>
              <w:bottom w:w="60" w:type="dxa"/>
              <w:right w:w="90" w:type="dxa"/>
            </w:tcMar>
          </w:tcPr>
          <w:p w14:paraId="40E6928C"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23.0</w:t>
            </w:r>
          </w:p>
        </w:tc>
      </w:tr>
      <w:tr w:rsidR="00D87AF7" w14:paraId="1683998D" w14:textId="77777777">
        <w:tc>
          <w:tcPr>
            <w:tcW w:w="2400" w:type="dxa"/>
            <w:tcMar>
              <w:top w:w="60" w:type="dxa"/>
              <w:left w:w="90" w:type="dxa"/>
              <w:bottom w:w="60" w:type="dxa"/>
              <w:right w:w="90" w:type="dxa"/>
            </w:tcMar>
          </w:tcPr>
          <w:p w14:paraId="175ABA9C"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Lasso (a=0.01)</w:t>
            </w:r>
          </w:p>
        </w:tc>
        <w:tc>
          <w:tcPr>
            <w:tcW w:w="1500" w:type="dxa"/>
            <w:tcMar>
              <w:top w:w="60" w:type="dxa"/>
              <w:left w:w="90" w:type="dxa"/>
              <w:bottom w:w="60" w:type="dxa"/>
              <w:right w:w="90" w:type="dxa"/>
            </w:tcMar>
          </w:tcPr>
          <w:p w14:paraId="0EB5ADD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w:t>
            </w:r>
          </w:p>
        </w:tc>
        <w:tc>
          <w:tcPr>
            <w:tcW w:w="1050" w:type="dxa"/>
            <w:tcMar>
              <w:top w:w="60" w:type="dxa"/>
              <w:left w:w="90" w:type="dxa"/>
              <w:bottom w:w="60" w:type="dxa"/>
              <w:right w:w="90" w:type="dxa"/>
            </w:tcMar>
          </w:tcPr>
          <w:p w14:paraId="6ADBE427"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78.8</w:t>
            </w:r>
          </w:p>
        </w:tc>
        <w:tc>
          <w:tcPr>
            <w:tcW w:w="1150" w:type="dxa"/>
            <w:tcMar>
              <w:top w:w="60" w:type="dxa"/>
              <w:left w:w="90" w:type="dxa"/>
              <w:bottom w:w="60" w:type="dxa"/>
              <w:right w:w="90" w:type="dxa"/>
            </w:tcMar>
          </w:tcPr>
          <w:p w14:paraId="10CCA97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120.6</w:t>
            </w:r>
          </w:p>
        </w:tc>
        <w:tc>
          <w:tcPr>
            <w:tcW w:w="1500" w:type="dxa"/>
            <w:tcMar>
              <w:top w:w="60" w:type="dxa"/>
              <w:left w:w="90" w:type="dxa"/>
              <w:bottom w:w="60" w:type="dxa"/>
              <w:right w:w="90" w:type="dxa"/>
            </w:tcMar>
          </w:tcPr>
          <w:p w14:paraId="168D6F3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15.7</w:t>
            </w:r>
          </w:p>
        </w:tc>
        <w:tc>
          <w:tcPr>
            <w:tcW w:w="1760" w:type="dxa"/>
            <w:tcMar>
              <w:top w:w="60" w:type="dxa"/>
              <w:left w:w="90" w:type="dxa"/>
              <w:bottom w:w="60" w:type="dxa"/>
              <w:right w:w="90" w:type="dxa"/>
            </w:tcMar>
          </w:tcPr>
          <w:p w14:paraId="4AF0E4B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6.6</w:t>
            </w:r>
          </w:p>
        </w:tc>
      </w:tr>
      <w:tr w:rsidR="00D87AF7" w14:paraId="57623BF7" w14:textId="77777777">
        <w:tc>
          <w:tcPr>
            <w:tcW w:w="2400" w:type="dxa"/>
            <w:tcMar>
              <w:top w:w="60" w:type="dxa"/>
              <w:left w:w="90" w:type="dxa"/>
              <w:bottom w:w="60" w:type="dxa"/>
              <w:right w:w="90" w:type="dxa"/>
            </w:tcMar>
          </w:tcPr>
          <w:p w14:paraId="51A671D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Seasonal naive (t-12)</w:t>
            </w:r>
          </w:p>
        </w:tc>
        <w:tc>
          <w:tcPr>
            <w:tcW w:w="1500" w:type="dxa"/>
            <w:tcMar>
              <w:top w:w="60" w:type="dxa"/>
              <w:left w:w="90" w:type="dxa"/>
              <w:bottom w:w="60" w:type="dxa"/>
              <w:right w:w="90" w:type="dxa"/>
            </w:tcMar>
          </w:tcPr>
          <w:p w14:paraId="796B1B9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w:t>
            </w:r>
          </w:p>
        </w:tc>
        <w:tc>
          <w:tcPr>
            <w:tcW w:w="1050" w:type="dxa"/>
            <w:tcMar>
              <w:top w:w="60" w:type="dxa"/>
              <w:left w:w="90" w:type="dxa"/>
              <w:bottom w:w="60" w:type="dxa"/>
              <w:right w:w="90" w:type="dxa"/>
            </w:tcMar>
          </w:tcPr>
          <w:p w14:paraId="1D0EC780"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91.7</w:t>
            </w:r>
          </w:p>
        </w:tc>
        <w:tc>
          <w:tcPr>
            <w:tcW w:w="1150" w:type="dxa"/>
            <w:tcMar>
              <w:top w:w="60" w:type="dxa"/>
              <w:left w:w="90" w:type="dxa"/>
              <w:bottom w:w="60" w:type="dxa"/>
              <w:right w:w="90" w:type="dxa"/>
            </w:tcMar>
          </w:tcPr>
          <w:p w14:paraId="5B084A5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129.1</w:t>
            </w:r>
          </w:p>
        </w:tc>
        <w:tc>
          <w:tcPr>
            <w:tcW w:w="1500" w:type="dxa"/>
            <w:tcMar>
              <w:top w:w="60" w:type="dxa"/>
              <w:left w:w="90" w:type="dxa"/>
              <w:bottom w:w="60" w:type="dxa"/>
              <w:right w:w="90" w:type="dxa"/>
            </w:tcMar>
          </w:tcPr>
          <w:p w14:paraId="681911C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19.2</w:t>
            </w:r>
          </w:p>
        </w:tc>
        <w:tc>
          <w:tcPr>
            <w:tcW w:w="1760" w:type="dxa"/>
            <w:tcMar>
              <w:top w:w="60" w:type="dxa"/>
              <w:left w:w="90" w:type="dxa"/>
              <w:bottom w:w="60" w:type="dxa"/>
              <w:right w:w="90" w:type="dxa"/>
            </w:tcMar>
          </w:tcPr>
          <w:p w14:paraId="24CC944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0.0</w:t>
            </w:r>
          </w:p>
        </w:tc>
      </w:tr>
      <w:tr w:rsidR="00D87AF7" w14:paraId="74010485" w14:textId="77777777">
        <w:tc>
          <w:tcPr>
            <w:tcW w:w="2400" w:type="dxa"/>
            <w:shd w:val="clear" w:color="auto" w:fill="F2F2F2"/>
            <w:tcMar>
              <w:top w:w="60" w:type="dxa"/>
              <w:left w:w="90" w:type="dxa"/>
              <w:bottom w:w="60" w:type="dxa"/>
              <w:right w:w="90" w:type="dxa"/>
            </w:tcMar>
          </w:tcPr>
          <w:p w14:paraId="6EA36571"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Moving average (12m)</w:t>
            </w:r>
          </w:p>
        </w:tc>
        <w:tc>
          <w:tcPr>
            <w:tcW w:w="1500" w:type="dxa"/>
            <w:shd w:val="clear" w:color="auto" w:fill="F2F2F2"/>
            <w:tcMar>
              <w:top w:w="60" w:type="dxa"/>
              <w:left w:w="90" w:type="dxa"/>
              <w:bottom w:w="60" w:type="dxa"/>
              <w:right w:w="90" w:type="dxa"/>
            </w:tcMar>
          </w:tcPr>
          <w:p w14:paraId="0D77A3C7"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3</w:t>
            </w:r>
          </w:p>
        </w:tc>
        <w:tc>
          <w:tcPr>
            <w:tcW w:w="1050" w:type="dxa"/>
            <w:shd w:val="clear" w:color="auto" w:fill="F2F2F2"/>
            <w:tcMar>
              <w:top w:w="60" w:type="dxa"/>
              <w:left w:w="90" w:type="dxa"/>
              <w:bottom w:w="60" w:type="dxa"/>
              <w:right w:w="90" w:type="dxa"/>
            </w:tcMar>
          </w:tcPr>
          <w:p w14:paraId="41D2C95B"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74.7</w:t>
            </w:r>
          </w:p>
        </w:tc>
        <w:tc>
          <w:tcPr>
            <w:tcW w:w="1150" w:type="dxa"/>
            <w:shd w:val="clear" w:color="auto" w:fill="F2F2F2"/>
            <w:tcMar>
              <w:top w:w="60" w:type="dxa"/>
              <w:left w:w="90" w:type="dxa"/>
              <w:bottom w:w="60" w:type="dxa"/>
              <w:right w:w="90" w:type="dxa"/>
            </w:tcMar>
          </w:tcPr>
          <w:p w14:paraId="4E838D83"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104.5</w:t>
            </w:r>
          </w:p>
        </w:tc>
        <w:tc>
          <w:tcPr>
            <w:tcW w:w="1500" w:type="dxa"/>
            <w:shd w:val="clear" w:color="auto" w:fill="F2F2F2"/>
            <w:tcMar>
              <w:top w:w="60" w:type="dxa"/>
              <w:left w:w="90" w:type="dxa"/>
              <w:bottom w:w="60" w:type="dxa"/>
              <w:right w:w="90" w:type="dxa"/>
            </w:tcMar>
          </w:tcPr>
          <w:p w14:paraId="27D8B22F"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15.0</w:t>
            </w:r>
          </w:p>
        </w:tc>
        <w:tc>
          <w:tcPr>
            <w:tcW w:w="1760" w:type="dxa"/>
            <w:shd w:val="clear" w:color="auto" w:fill="F2F2F2"/>
            <w:tcMar>
              <w:top w:w="60" w:type="dxa"/>
              <w:left w:w="90" w:type="dxa"/>
              <w:bottom w:w="60" w:type="dxa"/>
              <w:right w:w="90" w:type="dxa"/>
            </w:tcMar>
          </w:tcPr>
          <w:p w14:paraId="3F387583"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24.4</w:t>
            </w:r>
          </w:p>
        </w:tc>
      </w:tr>
      <w:tr w:rsidR="00D87AF7" w14:paraId="2A9D97B3" w14:textId="77777777">
        <w:tc>
          <w:tcPr>
            <w:tcW w:w="2400" w:type="dxa"/>
            <w:tcMar>
              <w:top w:w="60" w:type="dxa"/>
              <w:left w:w="90" w:type="dxa"/>
              <w:bottom w:w="60" w:type="dxa"/>
              <w:right w:w="90" w:type="dxa"/>
            </w:tcMar>
          </w:tcPr>
          <w:p w14:paraId="66174BAA" w14:textId="77777777" w:rsidR="00571B6D" w:rsidRPr="00571B6D" w:rsidRDefault="00571B6D" w:rsidP="00F316DF">
            <w:pPr>
              <w:rPr>
                <w:rFonts w:ascii="Times New Roman" w:hAnsi="Times New Roman"/>
                <w:sz w:val="24"/>
                <w:szCs w:val="24"/>
                <w:lang w:val="en-US"/>
              </w:rPr>
            </w:pPr>
            <w:proofErr w:type="spellStart"/>
            <w:r>
              <w:rPr>
                <w:rFonts w:ascii="Times New Roman" w:hAnsi="Times New Roman"/>
                <w:sz w:val="24"/>
                <w:szCs w:val="24"/>
                <w:lang w:val="en-US"/>
              </w:rPr>
              <w:t>XGBoost</w:t>
            </w:r>
            <w:proofErr w:type="spellEnd"/>
          </w:p>
        </w:tc>
        <w:tc>
          <w:tcPr>
            <w:tcW w:w="1500" w:type="dxa"/>
            <w:tcMar>
              <w:top w:w="60" w:type="dxa"/>
              <w:left w:w="90" w:type="dxa"/>
              <w:bottom w:w="60" w:type="dxa"/>
              <w:right w:w="90" w:type="dxa"/>
            </w:tcMar>
          </w:tcPr>
          <w:p w14:paraId="26BEA19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3</w:t>
            </w:r>
          </w:p>
        </w:tc>
        <w:tc>
          <w:tcPr>
            <w:tcW w:w="1050" w:type="dxa"/>
            <w:tcMar>
              <w:top w:w="60" w:type="dxa"/>
              <w:left w:w="90" w:type="dxa"/>
              <w:bottom w:w="60" w:type="dxa"/>
              <w:right w:w="90" w:type="dxa"/>
            </w:tcMar>
          </w:tcPr>
          <w:p w14:paraId="7A49AF6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74.9</w:t>
            </w:r>
          </w:p>
        </w:tc>
        <w:tc>
          <w:tcPr>
            <w:tcW w:w="1150" w:type="dxa"/>
            <w:tcMar>
              <w:top w:w="60" w:type="dxa"/>
              <w:left w:w="90" w:type="dxa"/>
              <w:bottom w:w="60" w:type="dxa"/>
              <w:right w:w="90" w:type="dxa"/>
            </w:tcMar>
          </w:tcPr>
          <w:p w14:paraId="77DA562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115.1</w:t>
            </w:r>
          </w:p>
        </w:tc>
        <w:tc>
          <w:tcPr>
            <w:tcW w:w="1500" w:type="dxa"/>
            <w:tcMar>
              <w:top w:w="60" w:type="dxa"/>
              <w:left w:w="90" w:type="dxa"/>
              <w:bottom w:w="60" w:type="dxa"/>
              <w:right w:w="90" w:type="dxa"/>
            </w:tcMar>
          </w:tcPr>
          <w:p w14:paraId="0E27493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14.4</w:t>
            </w:r>
          </w:p>
        </w:tc>
        <w:tc>
          <w:tcPr>
            <w:tcW w:w="1760" w:type="dxa"/>
            <w:tcMar>
              <w:top w:w="60" w:type="dxa"/>
              <w:left w:w="90" w:type="dxa"/>
              <w:bottom w:w="60" w:type="dxa"/>
              <w:right w:w="90" w:type="dxa"/>
            </w:tcMar>
          </w:tcPr>
          <w:p w14:paraId="1430AE5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16.8</w:t>
            </w:r>
          </w:p>
        </w:tc>
      </w:tr>
      <w:tr w:rsidR="00D87AF7" w14:paraId="46A923B5" w14:textId="77777777">
        <w:tc>
          <w:tcPr>
            <w:tcW w:w="2400" w:type="dxa"/>
            <w:tcMar>
              <w:top w:w="60" w:type="dxa"/>
              <w:left w:w="90" w:type="dxa"/>
              <w:bottom w:w="60" w:type="dxa"/>
              <w:right w:w="90" w:type="dxa"/>
            </w:tcMar>
          </w:tcPr>
          <w:p w14:paraId="7AD1822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Ridge (a=0.1)</w:t>
            </w:r>
          </w:p>
        </w:tc>
        <w:tc>
          <w:tcPr>
            <w:tcW w:w="1500" w:type="dxa"/>
            <w:tcMar>
              <w:top w:w="60" w:type="dxa"/>
              <w:left w:w="90" w:type="dxa"/>
              <w:bottom w:w="60" w:type="dxa"/>
              <w:right w:w="90" w:type="dxa"/>
            </w:tcMar>
          </w:tcPr>
          <w:p w14:paraId="527BAB2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3</w:t>
            </w:r>
          </w:p>
        </w:tc>
        <w:tc>
          <w:tcPr>
            <w:tcW w:w="1050" w:type="dxa"/>
            <w:tcMar>
              <w:top w:w="60" w:type="dxa"/>
              <w:left w:w="90" w:type="dxa"/>
              <w:bottom w:w="60" w:type="dxa"/>
              <w:right w:w="90" w:type="dxa"/>
            </w:tcMar>
          </w:tcPr>
          <w:p w14:paraId="6D61B0A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88.5</w:t>
            </w:r>
          </w:p>
        </w:tc>
        <w:tc>
          <w:tcPr>
            <w:tcW w:w="1150" w:type="dxa"/>
            <w:tcMar>
              <w:top w:w="60" w:type="dxa"/>
              <w:left w:w="90" w:type="dxa"/>
              <w:bottom w:w="60" w:type="dxa"/>
              <w:right w:w="90" w:type="dxa"/>
            </w:tcMar>
          </w:tcPr>
          <w:p w14:paraId="57C2434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123.1</w:t>
            </w:r>
          </w:p>
        </w:tc>
        <w:tc>
          <w:tcPr>
            <w:tcW w:w="1500" w:type="dxa"/>
            <w:tcMar>
              <w:top w:w="60" w:type="dxa"/>
              <w:left w:w="90" w:type="dxa"/>
              <w:bottom w:w="60" w:type="dxa"/>
              <w:right w:w="90" w:type="dxa"/>
            </w:tcMar>
          </w:tcPr>
          <w:p w14:paraId="529B70D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18.2</w:t>
            </w:r>
          </w:p>
        </w:tc>
        <w:tc>
          <w:tcPr>
            <w:tcW w:w="1760" w:type="dxa"/>
            <w:tcMar>
              <w:top w:w="60" w:type="dxa"/>
              <w:left w:w="90" w:type="dxa"/>
              <w:bottom w:w="60" w:type="dxa"/>
              <w:right w:w="90" w:type="dxa"/>
            </w:tcMar>
          </w:tcPr>
          <w:p w14:paraId="304448C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11.0</w:t>
            </w:r>
          </w:p>
        </w:tc>
      </w:tr>
      <w:tr w:rsidR="00D87AF7" w14:paraId="25478589" w14:textId="77777777">
        <w:tc>
          <w:tcPr>
            <w:tcW w:w="2400" w:type="dxa"/>
            <w:tcMar>
              <w:top w:w="60" w:type="dxa"/>
              <w:left w:w="90" w:type="dxa"/>
              <w:bottom w:w="60" w:type="dxa"/>
              <w:right w:w="90" w:type="dxa"/>
            </w:tcMar>
          </w:tcPr>
          <w:p w14:paraId="61CBA4A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Linear</w:t>
            </w:r>
          </w:p>
        </w:tc>
        <w:tc>
          <w:tcPr>
            <w:tcW w:w="1500" w:type="dxa"/>
            <w:tcMar>
              <w:top w:w="60" w:type="dxa"/>
              <w:left w:w="90" w:type="dxa"/>
              <w:bottom w:w="60" w:type="dxa"/>
              <w:right w:w="90" w:type="dxa"/>
            </w:tcMar>
          </w:tcPr>
          <w:p w14:paraId="5C797D7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3</w:t>
            </w:r>
          </w:p>
        </w:tc>
        <w:tc>
          <w:tcPr>
            <w:tcW w:w="1050" w:type="dxa"/>
            <w:tcMar>
              <w:top w:w="60" w:type="dxa"/>
              <w:left w:w="90" w:type="dxa"/>
              <w:bottom w:w="60" w:type="dxa"/>
              <w:right w:w="90" w:type="dxa"/>
            </w:tcMar>
          </w:tcPr>
          <w:p w14:paraId="3BCEA79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88.6</w:t>
            </w:r>
          </w:p>
        </w:tc>
        <w:tc>
          <w:tcPr>
            <w:tcW w:w="1150" w:type="dxa"/>
            <w:tcMar>
              <w:top w:w="60" w:type="dxa"/>
              <w:left w:w="90" w:type="dxa"/>
              <w:bottom w:w="60" w:type="dxa"/>
              <w:right w:w="90" w:type="dxa"/>
            </w:tcMar>
          </w:tcPr>
          <w:p w14:paraId="02009E5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123.2</w:t>
            </w:r>
          </w:p>
        </w:tc>
        <w:tc>
          <w:tcPr>
            <w:tcW w:w="1500" w:type="dxa"/>
            <w:tcMar>
              <w:top w:w="60" w:type="dxa"/>
              <w:left w:w="90" w:type="dxa"/>
              <w:bottom w:w="60" w:type="dxa"/>
              <w:right w:w="90" w:type="dxa"/>
            </w:tcMar>
          </w:tcPr>
          <w:p w14:paraId="6CC6DF1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18.2</w:t>
            </w:r>
          </w:p>
        </w:tc>
        <w:tc>
          <w:tcPr>
            <w:tcW w:w="1760" w:type="dxa"/>
            <w:tcMar>
              <w:top w:w="60" w:type="dxa"/>
              <w:left w:w="90" w:type="dxa"/>
              <w:bottom w:w="60" w:type="dxa"/>
              <w:right w:w="90" w:type="dxa"/>
            </w:tcMar>
          </w:tcPr>
          <w:p w14:paraId="246A839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10.9</w:t>
            </w:r>
          </w:p>
        </w:tc>
      </w:tr>
      <w:tr w:rsidR="00D87AF7" w14:paraId="6D2E23E2" w14:textId="77777777">
        <w:tc>
          <w:tcPr>
            <w:tcW w:w="2400" w:type="dxa"/>
            <w:tcMar>
              <w:top w:w="60" w:type="dxa"/>
              <w:left w:w="90" w:type="dxa"/>
              <w:bottom w:w="60" w:type="dxa"/>
              <w:right w:w="90" w:type="dxa"/>
            </w:tcMar>
          </w:tcPr>
          <w:p w14:paraId="43DAA36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lastRenderedPageBreak/>
              <w:t>Lasso (a=0.01)</w:t>
            </w:r>
          </w:p>
        </w:tc>
        <w:tc>
          <w:tcPr>
            <w:tcW w:w="1500" w:type="dxa"/>
            <w:tcMar>
              <w:top w:w="60" w:type="dxa"/>
              <w:left w:w="90" w:type="dxa"/>
              <w:bottom w:w="60" w:type="dxa"/>
              <w:right w:w="90" w:type="dxa"/>
            </w:tcMar>
          </w:tcPr>
          <w:p w14:paraId="35BB569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3</w:t>
            </w:r>
          </w:p>
        </w:tc>
        <w:tc>
          <w:tcPr>
            <w:tcW w:w="1050" w:type="dxa"/>
            <w:tcMar>
              <w:top w:w="60" w:type="dxa"/>
              <w:left w:w="90" w:type="dxa"/>
              <w:bottom w:w="60" w:type="dxa"/>
              <w:right w:w="90" w:type="dxa"/>
            </w:tcMar>
          </w:tcPr>
          <w:p w14:paraId="6EF5FD8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84.6</w:t>
            </w:r>
          </w:p>
        </w:tc>
        <w:tc>
          <w:tcPr>
            <w:tcW w:w="1150" w:type="dxa"/>
            <w:tcMar>
              <w:top w:w="60" w:type="dxa"/>
              <w:left w:w="90" w:type="dxa"/>
              <w:bottom w:w="60" w:type="dxa"/>
              <w:right w:w="90" w:type="dxa"/>
            </w:tcMar>
          </w:tcPr>
          <w:p w14:paraId="6E0CFF7C"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131.3</w:t>
            </w:r>
          </w:p>
        </w:tc>
        <w:tc>
          <w:tcPr>
            <w:tcW w:w="1500" w:type="dxa"/>
            <w:tcMar>
              <w:top w:w="60" w:type="dxa"/>
              <w:left w:w="90" w:type="dxa"/>
              <w:bottom w:w="60" w:type="dxa"/>
              <w:right w:w="90" w:type="dxa"/>
            </w:tcMar>
          </w:tcPr>
          <w:p w14:paraId="03B21C3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17.0</w:t>
            </w:r>
          </w:p>
        </w:tc>
        <w:tc>
          <w:tcPr>
            <w:tcW w:w="1760" w:type="dxa"/>
            <w:tcMar>
              <w:top w:w="60" w:type="dxa"/>
              <w:left w:w="90" w:type="dxa"/>
              <w:bottom w:w="60" w:type="dxa"/>
              <w:right w:w="90" w:type="dxa"/>
            </w:tcMar>
          </w:tcPr>
          <w:p w14:paraId="62F1B15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5.0</w:t>
            </w:r>
          </w:p>
        </w:tc>
      </w:tr>
      <w:tr w:rsidR="00D87AF7" w14:paraId="25F03AD4" w14:textId="77777777">
        <w:tc>
          <w:tcPr>
            <w:tcW w:w="2400" w:type="dxa"/>
            <w:tcMar>
              <w:top w:w="60" w:type="dxa"/>
              <w:left w:w="90" w:type="dxa"/>
              <w:bottom w:w="60" w:type="dxa"/>
              <w:right w:w="90" w:type="dxa"/>
            </w:tcMar>
          </w:tcPr>
          <w:p w14:paraId="1E2392E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Seasonal naive (t-12)</w:t>
            </w:r>
          </w:p>
        </w:tc>
        <w:tc>
          <w:tcPr>
            <w:tcW w:w="1500" w:type="dxa"/>
            <w:tcMar>
              <w:top w:w="60" w:type="dxa"/>
              <w:left w:w="90" w:type="dxa"/>
              <w:bottom w:w="60" w:type="dxa"/>
              <w:right w:w="90" w:type="dxa"/>
            </w:tcMar>
          </w:tcPr>
          <w:p w14:paraId="55C7A73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3</w:t>
            </w:r>
          </w:p>
        </w:tc>
        <w:tc>
          <w:tcPr>
            <w:tcW w:w="1050" w:type="dxa"/>
            <w:tcMar>
              <w:top w:w="60" w:type="dxa"/>
              <w:left w:w="90" w:type="dxa"/>
              <w:bottom w:w="60" w:type="dxa"/>
              <w:right w:w="90" w:type="dxa"/>
            </w:tcMar>
          </w:tcPr>
          <w:p w14:paraId="6767007C"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95.6</w:t>
            </w:r>
          </w:p>
        </w:tc>
        <w:tc>
          <w:tcPr>
            <w:tcW w:w="1150" w:type="dxa"/>
            <w:tcMar>
              <w:top w:w="60" w:type="dxa"/>
              <w:left w:w="90" w:type="dxa"/>
              <w:bottom w:w="60" w:type="dxa"/>
              <w:right w:w="90" w:type="dxa"/>
            </w:tcMar>
          </w:tcPr>
          <w:p w14:paraId="758A798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138.3</w:t>
            </w:r>
          </w:p>
        </w:tc>
        <w:tc>
          <w:tcPr>
            <w:tcW w:w="1500" w:type="dxa"/>
            <w:tcMar>
              <w:top w:w="60" w:type="dxa"/>
              <w:left w:w="90" w:type="dxa"/>
              <w:bottom w:w="60" w:type="dxa"/>
              <w:right w:w="90" w:type="dxa"/>
            </w:tcMar>
          </w:tcPr>
          <w:p w14:paraId="5C64F9C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19.5</w:t>
            </w:r>
          </w:p>
        </w:tc>
        <w:tc>
          <w:tcPr>
            <w:tcW w:w="1760" w:type="dxa"/>
            <w:tcMar>
              <w:top w:w="60" w:type="dxa"/>
              <w:left w:w="90" w:type="dxa"/>
              <w:bottom w:w="60" w:type="dxa"/>
              <w:right w:w="90" w:type="dxa"/>
            </w:tcMar>
          </w:tcPr>
          <w:p w14:paraId="28CEF09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0.0</w:t>
            </w:r>
          </w:p>
        </w:tc>
      </w:tr>
      <w:tr w:rsidR="00D87AF7" w14:paraId="12609A40" w14:textId="77777777">
        <w:tc>
          <w:tcPr>
            <w:tcW w:w="2400" w:type="dxa"/>
            <w:shd w:val="clear" w:color="auto" w:fill="F2F2F2"/>
            <w:tcMar>
              <w:top w:w="60" w:type="dxa"/>
              <w:left w:w="90" w:type="dxa"/>
              <w:bottom w:w="60" w:type="dxa"/>
              <w:right w:w="90" w:type="dxa"/>
            </w:tcMar>
          </w:tcPr>
          <w:p w14:paraId="0C0DA16C"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Moving average (12m)</w:t>
            </w:r>
          </w:p>
        </w:tc>
        <w:tc>
          <w:tcPr>
            <w:tcW w:w="1500" w:type="dxa"/>
            <w:shd w:val="clear" w:color="auto" w:fill="F2F2F2"/>
            <w:tcMar>
              <w:top w:w="60" w:type="dxa"/>
              <w:left w:w="90" w:type="dxa"/>
              <w:bottom w:w="60" w:type="dxa"/>
              <w:right w:w="90" w:type="dxa"/>
            </w:tcMar>
          </w:tcPr>
          <w:p w14:paraId="01F66DE0"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6</w:t>
            </w:r>
          </w:p>
        </w:tc>
        <w:tc>
          <w:tcPr>
            <w:tcW w:w="1050" w:type="dxa"/>
            <w:shd w:val="clear" w:color="auto" w:fill="F2F2F2"/>
            <w:tcMar>
              <w:top w:w="60" w:type="dxa"/>
              <w:left w:w="90" w:type="dxa"/>
              <w:bottom w:w="60" w:type="dxa"/>
              <w:right w:w="90" w:type="dxa"/>
            </w:tcMar>
          </w:tcPr>
          <w:p w14:paraId="65E1E258"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76.1</w:t>
            </w:r>
          </w:p>
        </w:tc>
        <w:tc>
          <w:tcPr>
            <w:tcW w:w="1150" w:type="dxa"/>
            <w:shd w:val="clear" w:color="auto" w:fill="F2F2F2"/>
            <w:tcMar>
              <w:top w:w="60" w:type="dxa"/>
              <w:left w:w="90" w:type="dxa"/>
              <w:bottom w:w="60" w:type="dxa"/>
              <w:right w:w="90" w:type="dxa"/>
            </w:tcMar>
          </w:tcPr>
          <w:p w14:paraId="25B53E1D"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105.7</w:t>
            </w:r>
          </w:p>
        </w:tc>
        <w:tc>
          <w:tcPr>
            <w:tcW w:w="1500" w:type="dxa"/>
            <w:shd w:val="clear" w:color="auto" w:fill="F2F2F2"/>
            <w:tcMar>
              <w:top w:w="60" w:type="dxa"/>
              <w:left w:w="90" w:type="dxa"/>
              <w:bottom w:w="60" w:type="dxa"/>
              <w:right w:w="90" w:type="dxa"/>
            </w:tcMar>
          </w:tcPr>
          <w:p w14:paraId="351C977B"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15.2</w:t>
            </w:r>
          </w:p>
        </w:tc>
        <w:tc>
          <w:tcPr>
            <w:tcW w:w="1760" w:type="dxa"/>
            <w:shd w:val="clear" w:color="auto" w:fill="F2F2F2"/>
            <w:tcMar>
              <w:top w:w="60" w:type="dxa"/>
              <w:left w:w="90" w:type="dxa"/>
              <w:bottom w:w="60" w:type="dxa"/>
              <w:right w:w="90" w:type="dxa"/>
            </w:tcMar>
          </w:tcPr>
          <w:p w14:paraId="24EC2553"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25.0</w:t>
            </w:r>
          </w:p>
        </w:tc>
      </w:tr>
      <w:tr w:rsidR="00D87AF7" w14:paraId="40D1B6D9" w14:textId="77777777">
        <w:tc>
          <w:tcPr>
            <w:tcW w:w="2400" w:type="dxa"/>
            <w:tcMar>
              <w:top w:w="60" w:type="dxa"/>
              <w:left w:w="90" w:type="dxa"/>
              <w:bottom w:w="60" w:type="dxa"/>
              <w:right w:w="90" w:type="dxa"/>
            </w:tcMar>
          </w:tcPr>
          <w:p w14:paraId="1F0A4C77" w14:textId="77777777" w:rsidR="00571B6D" w:rsidRPr="00571B6D" w:rsidRDefault="00571B6D" w:rsidP="00F316DF">
            <w:pPr>
              <w:rPr>
                <w:rFonts w:ascii="Times New Roman" w:hAnsi="Times New Roman"/>
                <w:sz w:val="24"/>
                <w:szCs w:val="24"/>
                <w:lang w:val="en-US"/>
              </w:rPr>
            </w:pPr>
            <w:proofErr w:type="spellStart"/>
            <w:r>
              <w:rPr>
                <w:rFonts w:ascii="Times New Roman" w:hAnsi="Times New Roman"/>
                <w:sz w:val="24"/>
                <w:szCs w:val="24"/>
                <w:lang w:val="en-US"/>
              </w:rPr>
              <w:t>XGBoost</w:t>
            </w:r>
            <w:proofErr w:type="spellEnd"/>
          </w:p>
        </w:tc>
        <w:tc>
          <w:tcPr>
            <w:tcW w:w="1500" w:type="dxa"/>
            <w:tcMar>
              <w:top w:w="60" w:type="dxa"/>
              <w:left w:w="90" w:type="dxa"/>
              <w:bottom w:w="60" w:type="dxa"/>
              <w:right w:w="90" w:type="dxa"/>
            </w:tcMar>
          </w:tcPr>
          <w:p w14:paraId="6924221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6</w:t>
            </w:r>
          </w:p>
        </w:tc>
        <w:tc>
          <w:tcPr>
            <w:tcW w:w="1050" w:type="dxa"/>
            <w:tcMar>
              <w:top w:w="60" w:type="dxa"/>
              <w:left w:w="90" w:type="dxa"/>
              <w:bottom w:w="60" w:type="dxa"/>
              <w:right w:w="90" w:type="dxa"/>
            </w:tcMar>
          </w:tcPr>
          <w:p w14:paraId="2A3C69F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77.5</w:t>
            </w:r>
          </w:p>
        </w:tc>
        <w:tc>
          <w:tcPr>
            <w:tcW w:w="1150" w:type="dxa"/>
            <w:tcMar>
              <w:top w:w="60" w:type="dxa"/>
              <w:left w:w="90" w:type="dxa"/>
              <w:bottom w:w="60" w:type="dxa"/>
              <w:right w:w="90" w:type="dxa"/>
            </w:tcMar>
          </w:tcPr>
          <w:p w14:paraId="6AB985D0"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115.4</w:t>
            </w:r>
          </w:p>
        </w:tc>
        <w:tc>
          <w:tcPr>
            <w:tcW w:w="1500" w:type="dxa"/>
            <w:tcMar>
              <w:top w:w="60" w:type="dxa"/>
              <w:left w:w="90" w:type="dxa"/>
              <w:bottom w:w="60" w:type="dxa"/>
              <w:right w:w="90" w:type="dxa"/>
            </w:tcMar>
          </w:tcPr>
          <w:p w14:paraId="6A4F640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15.2</w:t>
            </w:r>
          </w:p>
        </w:tc>
        <w:tc>
          <w:tcPr>
            <w:tcW w:w="1760" w:type="dxa"/>
            <w:tcMar>
              <w:top w:w="60" w:type="dxa"/>
              <w:left w:w="90" w:type="dxa"/>
              <w:bottom w:w="60" w:type="dxa"/>
              <w:right w:w="90" w:type="dxa"/>
            </w:tcMar>
          </w:tcPr>
          <w:p w14:paraId="02BDA78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18.1</w:t>
            </w:r>
          </w:p>
        </w:tc>
      </w:tr>
      <w:tr w:rsidR="00D87AF7" w14:paraId="75BB47C5" w14:textId="77777777">
        <w:tc>
          <w:tcPr>
            <w:tcW w:w="2400" w:type="dxa"/>
            <w:tcMar>
              <w:top w:w="60" w:type="dxa"/>
              <w:left w:w="90" w:type="dxa"/>
              <w:bottom w:w="60" w:type="dxa"/>
              <w:right w:w="90" w:type="dxa"/>
            </w:tcMar>
          </w:tcPr>
          <w:p w14:paraId="4860688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Ridge (a=0.1)</w:t>
            </w:r>
          </w:p>
        </w:tc>
        <w:tc>
          <w:tcPr>
            <w:tcW w:w="1500" w:type="dxa"/>
            <w:tcMar>
              <w:top w:w="60" w:type="dxa"/>
              <w:left w:w="90" w:type="dxa"/>
              <w:bottom w:w="60" w:type="dxa"/>
              <w:right w:w="90" w:type="dxa"/>
            </w:tcMar>
          </w:tcPr>
          <w:p w14:paraId="35967DF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6</w:t>
            </w:r>
          </w:p>
        </w:tc>
        <w:tc>
          <w:tcPr>
            <w:tcW w:w="1050" w:type="dxa"/>
            <w:tcMar>
              <w:top w:w="60" w:type="dxa"/>
              <w:left w:w="90" w:type="dxa"/>
              <w:bottom w:w="60" w:type="dxa"/>
              <w:right w:w="90" w:type="dxa"/>
            </w:tcMar>
          </w:tcPr>
          <w:p w14:paraId="696A9FA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88.4</w:t>
            </w:r>
          </w:p>
        </w:tc>
        <w:tc>
          <w:tcPr>
            <w:tcW w:w="1150" w:type="dxa"/>
            <w:tcMar>
              <w:top w:w="60" w:type="dxa"/>
              <w:left w:w="90" w:type="dxa"/>
              <w:bottom w:w="60" w:type="dxa"/>
              <w:right w:w="90" w:type="dxa"/>
            </w:tcMar>
          </w:tcPr>
          <w:p w14:paraId="3A7AC0D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123.8</w:t>
            </w:r>
          </w:p>
        </w:tc>
        <w:tc>
          <w:tcPr>
            <w:tcW w:w="1500" w:type="dxa"/>
            <w:tcMar>
              <w:top w:w="60" w:type="dxa"/>
              <w:left w:w="90" w:type="dxa"/>
              <w:bottom w:w="60" w:type="dxa"/>
              <w:right w:w="90" w:type="dxa"/>
            </w:tcMar>
          </w:tcPr>
          <w:p w14:paraId="12452B1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18.1</w:t>
            </w:r>
          </w:p>
        </w:tc>
        <w:tc>
          <w:tcPr>
            <w:tcW w:w="1760" w:type="dxa"/>
            <w:tcMar>
              <w:top w:w="60" w:type="dxa"/>
              <w:left w:w="90" w:type="dxa"/>
              <w:bottom w:w="60" w:type="dxa"/>
              <w:right w:w="90" w:type="dxa"/>
            </w:tcMar>
          </w:tcPr>
          <w:p w14:paraId="0293A8B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12.2</w:t>
            </w:r>
          </w:p>
        </w:tc>
      </w:tr>
      <w:tr w:rsidR="00D87AF7" w14:paraId="1E0784C4" w14:textId="77777777">
        <w:tc>
          <w:tcPr>
            <w:tcW w:w="2400" w:type="dxa"/>
            <w:tcMar>
              <w:top w:w="60" w:type="dxa"/>
              <w:left w:w="90" w:type="dxa"/>
              <w:bottom w:w="60" w:type="dxa"/>
              <w:right w:w="90" w:type="dxa"/>
            </w:tcMar>
          </w:tcPr>
          <w:p w14:paraId="2CBD369F"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Linear</w:t>
            </w:r>
          </w:p>
        </w:tc>
        <w:tc>
          <w:tcPr>
            <w:tcW w:w="1500" w:type="dxa"/>
            <w:tcMar>
              <w:top w:w="60" w:type="dxa"/>
              <w:left w:w="90" w:type="dxa"/>
              <w:bottom w:w="60" w:type="dxa"/>
              <w:right w:w="90" w:type="dxa"/>
            </w:tcMar>
          </w:tcPr>
          <w:p w14:paraId="71E54B7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6</w:t>
            </w:r>
          </w:p>
        </w:tc>
        <w:tc>
          <w:tcPr>
            <w:tcW w:w="1050" w:type="dxa"/>
            <w:tcMar>
              <w:top w:w="60" w:type="dxa"/>
              <w:left w:w="90" w:type="dxa"/>
              <w:bottom w:w="60" w:type="dxa"/>
              <w:right w:w="90" w:type="dxa"/>
            </w:tcMar>
          </w:tcPr>
          <w:p w14:paraId="048C64E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88.5</w:t>
            </w:r>
          </w:p>
        </w:tc>
        <w:tc>
          <w:tcPr>
            <w:tcW w:w="1150" w:type="dxa"/>
            <w:tcMar>
              <w:top w:w="60" w:type="dxa"/>
              <w:left w:w="90" w:type="dxa"/>
              <w:bottom w:w="60" w:type="dxa"/>
              <w:right w:w="90" w:type="dxa"/>
            </w:tcMar>
          </w:tcPr>
          <w:p w14:paraId="1906C70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123.9</w:t>
            </w:r>
          </w:p>
        </w:tc>
        <w:tc>
          <w:tcPr>
            <w:tcW w:w="1500" w:type="dxa"/>
            <w:tcMar>
              <w:top w:w="60" w:type="dxa"/>
              <w:left w:w="90" w:type="dxa"/>
              <w:bottom w:w="60" w:type="dxa"/>
              <w:right w:w="90" w:type="dxa"/>
            </w:tcMar>
          </w:tcPr>
          <w:p w14:paraId="340D653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18.1</w:t>
            </w:r>
          </w:p>
        </w:tc>
        <w:tc>
          <w:tcPr>
            <w:tcW w:w="1760" w:type="dxa"/>
            <w:tcMar>
              <w:top w:w="60" w:type="dxa"/>
              <w:left w:w="90" w:type="dxa"/>
              <w:bottom w:w="60" w:type="dxa"/>
              <w:right w:w="90" w:type="dxa"/>
            </w:tcMar>
          </w:tcPr>
          <w:p w14:paraId="00F04EB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12.1</w:t>
            </w:r>
          </w:p>
        </w:tc>
      </w:tr>
      <w:tr w:rsidR="00D87AF7" w14:paraId="79645C45" w14:textId="77777777">
        <w:tc>
          <w:tcPr>
            <w:tcW w:w="2400" w:type="dxa"/>
            <w:tcMar>
              <w:top w:w="60" w:type="dxa"/>
              <w:left w:w="90" w:type="dxa"/>
              <w:bottom w:w="60" w:type="dxa"/>
              <w:right w:w="90" w:type="dxa"/>
            </w:tcMar>
          </w:tcPr>
          <w:p w14:paraId="217D09F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Lasso (a=0.01)</w:t>
            </w:r>
          </w:p>
        </w:tc>
        <w:tc>
          <w:tcPr>
            <w:tcW w:w="1500" w:type="dxa"/>
            <w:tcMar>
              <w:top w:w="60" w:type="dxa"/>
              <w:left w:w="90" w:type="dxa"/>
              <w:bottom w:w="60" w:type="dxa"/>
              <w:right w:w="90" w:type="dxa"/>
            </w:tcMar>
          </w:tcPr>
          <w:p w14:paraId="54F498B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6</w:t>
            </w:r>
          </w:p>
        </w:tc>
        <w:tc>
          <w:tcPr>
            <w:tcW w:w="1050" w:type="dxa"/>
            <w:tcMar>
              <w:top w:w="60" w:type="dxa"/>
              <w:left w:w="90" w:type="dxa"/>
              <w:bottom w:w="60" w:type="dxa"/>
              <w:right w:w="90" w:type="dxa"/>
            </w:tcMar>
          </w:tcPr>
          <w:p w14:paraId="4692B0D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88.0</w:t>
            </w:r>
          </w:p>
        </w:tc>
        <w:tc>
          <w:tcPr>
            <w:tcW w:w="1150" w:type="dxa"/>
            <w:tcMar>
              <w:top w:w="60" w:type="dxa"/>
              <w:left w:w="90" w:type="dxa"/>
              <w:bottom w:w="60" w:type="dxa"/>
              <w:right w:w="90" w:type="dxa"/>
            </w:tcMar>
          </w:tcPr>
          <w:p w14:paraId="0496942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137.3</w:t>
            </w:r>
          </w:p>
        </w:tc>
        <w:tc>
          <w:tcPr>
            <w:tcW w:w="1500" w:type="dxa"/>
            <w:tcMar>
              <w:top w:w="60" w:type="dxa"/>
              <w:left w:w="90" w:type="dxa"/>
              <w:bottom w:w="60" w:type="dxa"/>
              <w:right w:w="90" w:type="dxa"/>
            </w:tcMar>
          </w:tcPr>
          <w:p w14:paraId="1FBF500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17.4</w:t>
            </w:r>
          </w:p>
        </w:tc>
        <w:tc>
          <w:tcPr>
            <w:tcW w:w="1760" w:type="dxa"/>
            <w:tcMar>
              <w:top w:w="60" w:type="dxa"/>
              <w:left w:w="90" w:type="dxa"/>
              <w:bottom w:w="60" w:type="dxa"/>
              <w:right w:w="90" w:type="dxa"/>
            </w:tcMar>
          </w:tcPr>
          <w:p w14:paraId="096EC410"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2.6</w:t>
            </w:r>
          </w:p>
        </w:tc>
      </w:tr>
      <w:tr w:rsidR="00D87AF7" w14:paraId="7DA89950" w14:textId="77777777">
        <w:tc>
          <w:tcPr>
            <w:tcW w:w="2400" w:type="dxa"/>
            <w:tcMar>
              <w:top w:w="60" w:type="dxa"/>
              <w:left w:w="90" w:type="dxa"/>
              <w:bottom w:w="60" w:type="dxa"/>
              <w:right w:w="90" w:type="dxa"/>
            </w:tcMar>
          </w:tcPr>
          <w:p w14:paraId="1A34C7B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Seasonal naive (t-12)</w:t>
            </w:r>
          </w:p>
        </w:tc>
        <w:tc>
          <w:tcPr>
            <w:tcW w:w="1500" w:type="dxa"/>
            <w:tcMar>
              <w:top w:w="60" w:type="dxa"/>
              <w:left w:w="90" w:type="dxa"/>
              <w:bottom w:w="60" w:type="dxa"/>
              <w:right w:w="90" w:type="dxa"/>
            </w:tcMar>
          </w:tcPr>
          <w:p w14:paraId="75DD984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6</w:t>
            </w:r>
          </w:p>
        </w:tc>
        <w:tc>
          <w:tcPr>
            <w:tcW w:w="1050" w:type="dxa"/>
            <w:tcMar>
              <w:top w:w="60" w:type="dxa"/>
              <w:left w:w="90" w:type="dxa"/>
              <w:bottom w:w="60" w:type="dxa"/>
              <w:right w:w="90" w:type="dxa"/>
            </w:tcMar>
          </w:tcPr>
          <w:p w14:paraId="5126F657"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97.4</w:t>
            </w:r>
          </w:p>
        </w:tc>
        <w:tc>
          <w:tcPr>
            <w:tcW w:w="1150" w:type="dxa"/>
            <w:tcMar>
              <w:top w:w="60" w:type="dxa"/>
              <w:left w:w="90" w:type="dxa"/>
              <w:bottom w:w="60" w:type="dxa"/>
              <w:right w:w="90" w:type="dxa"/>
            </w:tcMar>
          </w:tcPr>
          <w:p w14:paraId="5EC543D7"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141.0</w:t>
            </w:r>
          </w:p>
        </w:tc>
        <w:tc>
          <w:tcPr>
            <w:tcW w:w="1500" w:type="dxa"/>
            <w:tcMar>
              <w:top w:w="60" w:type="dxa"/>
              <w:left w:w="90" w:type="dxa"/>
              <w:bottom w:w="60" w:type="dxa"/>
              <w:right w:w="90" w:type="dxa"/>
            </w:tcMar>
          </w:tcPr>
          <w:p w14:paraId="50C87FF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19.7</w:t>
            </w:r>
          </w:p>
        </w:tc>
        <w:tc>
          <w:tcPr>
            <w:tcW w:w="1760" w:type="dxa"/>
            <w:tcMar>
              <w:top w:w="60" w:type="dxa"/>
              <w:left w:w="90" w:type="dxa"/>
              <w:bottom w:w="60" w:type="dxa"/>
              <w:right w:w="90" w:type="dxa"/>
            </w:tcMar>
          </w:tcPr>
          <w:p w14:paraId="36E155E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0.0</w:t>
            </w:r>
          </w:p>
        </w:tc>
      </w:tr>
      <w:tr w:rsidR="00D87AF7" w14:paraId="760AC5FE" w14:textId="77777777">
        <w:tc>
          <w:tcPr>
            <w:tcW w:w="2400" w:type="dxa"/>
            <w:shd w:val="clear" w:color="auto" w:fill="F2F2F2"/>
            <w:tcMar>
              <w:top w:w="60" w:type="dxa"/>
              <w:left w:w="90" w:type="dxa"/>
              <w:bottom w:w="60" w:type="dxa"/>
              <w:right w:w="90" w:type="dxa"/>
            </w:tcMar>
          </w:tcPr>
          <w:p w14:paraId="480E8693"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Moving average (12m)</w:t>
            </w:r>
          </w:p>
        </w:tc>
        <w:tc>
          <w:tcPr>
            <w:tcW w:w="1500" w:type="dxa"/>
            <w:shd w:val="clear" w:color="auto" w:fill="F2F2F2"/>
            <w:tcMar>
              <w:top w:w="60" w:type="dxa"/>
              <w:left w:w="90" w:type="dxa"/>
              <w:bottom w:w="60" w:type="dxa"/>
              <w:right w:w="90" w:type="dxa"/>
            </w:tcMar>
          </w:tcPr>
          <w:p w14:paraId="704DA09F"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12</w:t>
            </w:r>
          </w:p>
        </w:tc>
        <w:tc>
          <w:tcPr>
            <w:tcW w:w="1050" w:type="dxa"/>
            <w:shd w:val="clear" w:color="auto" w:fill="F2F2F2"/>
            <w:tcMar>
              <w:top w:w="60" w:type="dxa"/>
              <w:left w:w="90" w:type="dxa"/>
              <w:bottom w:w="60" w:type="dxa"/>
              <w:right w:w="90" w:type="dxa"/>
            </w:tcMar>
          </w:tcPr>
          <w:p w14:paraId="6D17F130"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79.7</w:t>
            </w:r>
          </w:p>
        </w:tc>
        <w:tc>
          <w:tcPr>
            <w:tcW w:w="1150" w:type="dxa"/>
            <w:shd w:val="clear" w:color="auto" w:fill="F2F2F2"/>
            <w:tcMar>
              <w:top w:w="60" w:type="dxa"/>
              <w:left w:w="90" w:type="dxa"/>
              <w:bottom w:w="60" w:type="dxa"/>
              <w:right w:w="90" w:type="dxa"/>
            </w:tcMar>
          </w:tcPr>
          <w:p w14:paraId="4A8CC156"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110.5</w:t>
            </w:r>
          </w:p>
        </w:tc>
        <w:tc>
          <w:tcPr>
            <w:tcW w:w="1500" w:type="dxa"/>
            <w:shd w:val="clear" w:color="auto" w:fill="F2F2F2"/>
            <w:tcMar>
              <w:top w:w="60" w:type="dxa"/>
              <w:left w:w="90" w:type="dxa"/>
              <w:bottom w:w="60" w:type="dxa"/>
              <w:right w:w="90" w:type="dxa"/>
            </w:tcMar>
          </w:tcPr>
          <w:p w14:paraId="14E1E6AC"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15.2</w:t>
            </w:r>
          </w:p>
        </w:tc>
        <w:tc>
          <w:tcPr>
            <w:tcW w:w="1760" w:type="dxa"/>
            <w:shd w:val="clear" w:color="auto" w:fill="F2F2F2"/>
            <w:tcMar>
              <w:top w:w="60" w:type="dxa"/>
              <w:left w:w="90" w:type="dxa"/>
              <w:bottom w:w="60" w:type="dxa"/>
              <w:right w:w="90" w:type="dxa"/>
            </w:tcMar>
          </w:tcPr>
          <w:p w14:paraId="395B1393"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21.0</w:t>
            </w:r>
          </w:p>
        </w:tc>
      </w:tr>
      <w:tr w:rsidR="00D87AF7" w14:paraId="1DC778E0" w14:textId="77777777">
        <w:tc>
          <w:tcPr>
            <w:tcW w:w="2400" w:type="dxa"/>
            <w:tcMar>
              <w:top w:w="60" w:type="dxa"/>
              <w:left w:w="90" w:type="dxa"/>
              <w:bottom w:w="60" w:type="dxa"/>
              <w:right w:w="90" w:type="dxa"/>
            </w:tcMar>
          </w:tcPr>
          <w:p w14:paraId="165A8814" w14:textId="77777777" w:rsidR="00571B6D" w:rsidRPr="00571B6D" w:rsidRDefault="00571B6D" w:rsidP="00F316DF">
            <w:pPr>
              <w:rPr>
                <w:rFonts w:ascii="Times New Roman" w:hAnsi="Times New Roman"/>
                <w:sz w:val="24"/>
                <w:szCs w:val="24"/>
                <w:lang w:val="en-US"/>
              </w:rPr>
            </w:pPr>
            <w:proofErr w:type="spellStart"/>
            <w:r>
              <w:rPr>
                <w:rFonts w:ascii="Times New Roman" w:hAnsi="Times New Roman"/>
                <w:sz w:val="24"/>
                <w:szCs w:val="24"/>
                <w:lang w:val="en-US"/>
              </w:rPr>
              <w:t>XGBoost</w:t>
            </w:r>
            <w:proofErr w:type="spellEnd"/>
          </w:p>
        </w:tc>
        <w:tc>
          <w:tcPr>
            <w:tcW w:w="1500" w:type="dxa"/>
            <w:tcMar>
              <w:top w:w="60" w:type="dxa"/>
              <w:left w:w="90" w:type="dxa"/>
              <w:bottom w:w="60" w:type="dxa"/>
              <w:right w:w="90" w:type="dxa"/>
            </w:tcMar>
          </w:tcPr>
          <w:p w14:paraId="2A2322D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w:t>
            </w:r>
          </w:p>
        </w:tc>
        <w:tc>
          <w:tcPr>
            <w:tcW w:w="1050" w:type="dxa"/>
            <w:tcMar>
              <w:top w:w="60" w:type="dxa"/>
              <w:left w:w="90" w:type="dxa"/>
              <w:bottom w:w="60" w:type="dxa"/>
              <w:right w:w="90" w:type="dxa"/>
            </w:tcMar>
          </w:tcPr>
          <w:p w14:paraId="20FC2EB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83.1</w:t>
            </w:r>
          </w:p>
        </w:tc>
        <w:tc>
          <w:tcPr>
            <w:tcW w:w="1150" w:type="dxa"/>
            <w:tcMar>
              <w:top w:w="60" w:type="dxa"/>
              <w:left w:w="90" w:type="dxa"/>
              <w:bottom w:w="60" w:type="dxa"/>
              <w:right w:w="90" w:type="dxa"/>
            </w:tcMar>
          </w:tcPr>
          <w:p w14:paraId="05997E40"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121.2</w:t>
            </w:r>
          </w:p>
        </w:tc>
        <w:tc>
          <w:tcPr>
            <w:tcW w:w="1500" w:type="dxa"/>
            <w:tcMar>
              <w:top w:w="60" w:type="dxa"/>
              <w:left w:w="90" w:type="dxa"/>
              <w:bottom w:w="60" w:type="dxa"/>
              <w:right w:w="90" w:type="dxa"/>
            </w:tcMar>
          </w:tcPr>
          <w:p w14:paraId="6C8D073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15.3</w:t>
            </w:r>
          </w:p>
        </w:tc>
        <w:tc>
          <w:tcPr>
            <w:tcW w:w="1760" w:type="dxa"/>
            <w:tcMar>
              <w:top w:w="60" w:type="dxa"/>
              <w:left w:w="90" w:type="dxa"/>
              <w:bottom w:w="60" w:type="dxa"/>
              <w:right w:w="90" w:type="dxa"/>
            </w:tcMar>
          </w:tcPr>
          <w:p w14:paraId="795A71A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13.3</w:t>
            </w:r>
          </w:p>
        </w:tc>
      </w:tr>
      <w:tr w:rsidR="00D87AF7" w14:paraId="1A85EC34" w14:textId="77777777">
        <w:tc>
          <w:tcPr>
            <w:tcW w:w="2400" w:type="dxa"/>
            <w:tcMar>
              <w:top w:w="60" w:type="dxa"/>
              <w:left w:w="90" w:type="dxa"/>
              <w:bottom w:w="60" w:type="dxa"/>
              <w:right w:w="90" w:type="dxa"/>
            </w:tcMar>
          </w:tcPr>
          <w:p w14:paraId="0874F56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Ridge (a=0.1)</w:t>
            </w:r>
          </w:p>
        </w:tc>
        <w:tc>
          <w:tcPr>
            <w:tcW w:w="1500" w:type="dxa"/>
            <w:tcMar>
              <w:top w:w="60" w:type="dxa"/>
              <w:left w:w="90" w:type="dxa"/>
              <w:bottom w:w="60" w:type="dxa"/>
              <w:right w:w="90" w:type="dxa"/>
            </w:tcMar>
          </w:tcPr>
          <w:p w14:paraId="09F83E7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w:t>
            </w:r>
          </w:p>
        </w:tc>
        <w:tc>
          <w:tcPr>
            <w:tcW w:w="1050" w:type="dxa"/>
            <w:tcMar>
              <w:top w:w="60" w:type="dxa"/>
              <w:left w:w="90" w:type="dxa"/>
              <w:bottom w:w="60" w:type="dxa"/>
              <w:right w:w="90" w:type="dxa"/>
            </w:tcMar>
          </w:tcPr>
          <w:p w14:paraId="1380922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98.1</w:t>
            </w:r>
          </w:p>
        </w:tc>
        <w:tc>
          <w:tcPr>
            <w:tcW w:w="1150" w:type="dxa"/>
            <w:tcMar>
              <w:top w:w="60" w:type="dxa"/>
              <w:left w:w="90" w:type="dxa"/>
              <w:bottom w:w="60" w:type="dxa"/>
              <w:right w:w="90" w:type="dxa"/>
            </w:tcMar>
          </w:tcPr>
          <w:p w14:paraId="46749E5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133.2</w:t>
            </w:r>
          </w:p>
        </w:tc>
        <w:tc>
          <w:tcPr>
            <w:tcW w:w="1500" w:type="dxa"/>
            <w:tcMar>
              <w:top w:w="60" w:type="dxa"/>
              <w:left w:w="90" w:type="dxa"/>
              <w:bottom w:w="60" w:type="dxa"/>
              <w:right w:w="90" w:type="dxa"/>
            </w:tcMar>
          </w:tcPr>
          <w:p w14:paraId="02EC43B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19.4</w:t>
            </w:r>
          </w:p>
        </w:tc>
        <w:tc>
          <w:tcPr>
            <w:tcW w:w="1760" w:type="dxa"/>
            <w:tcMar>
              <w:top w:w="60" w:type="dxa"/>
              <w:left w:w="90" w:type="dxa"/>
              <w:bottom w:w="60" w:type="dxa"/>
              <w:right w:w="90" w:type="dxa"/>
            </w:tcMar>
          </w:tcPr>
          <w:p w14:paraId="3CEE3C2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4.8</w:t>
            </w:r>
          </w:p>
        </w:tc>
      </w:tr>
      <w:tr w:rsidR="00D87AF7" w14:paraId="5F9514C7" w14:textId="77777777">
        <w:tc>
          <w:tcPr>
            <w:tcW w:w="2400" w:type="dxa"/>
            <w:tcMar>
              <w:top w:w="60" w:type="dxa"/>
              <w:left w:w="90" w:type="dxa"/>
              <w:bottom w:w="60" w:type="dxa"/>
              <w:right w:w="90" w:type="dxa"/>
            </w:tcMar>
          </w:tcPr>
          <w:p w14:paraId="1EC3371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Linear</w:t>
            </w:r>
          </w:p>
        </w:tc>
        <w:tc>
          <w:tcPr>
            <w:tcW w:w="1500" w:type="dxa"/>
            <w:tcMar>
              <w:top w:w="60" w:type="dxa"/>
              <w:left w:w="90" w:type="dxa"/>
              <w:bottom w:w="60" w:type="dxa"/>
              <w:right w:w="90" w:type="dxa"/>
            </w:tcMar>
          </w:tcPr>
          <w:p w14:paraId="42247F8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w:t>
            </w:r>
          </w:p>
        </w:tc>
        <w:tc>
          <w:tcPr>
            <w:tcW w:w="1050" w:type="dxa"/>
            <w:tcMar>
              <w:top w:w="60" w:type="dxa"/>
              <w:left w:w="90" w:type="dxa"/>
              <w:bottom w:w="60" w:type="dxa"/>
              <w:right w:w="90" w:type="dxa"/>
            </w:tcMar>
          </w:tcPr>
          <w:p w14:paraId="0D3C937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98.2</w:t>
            </w:r>
          </w:p>
        </w:tc>
        <w:tc>
          <w:tcPr>
            <w:tcW w:w="1150" w:type="dxa"/>
            <w:tcMar>
              <w:top w:w="60" w:type="dxa"/>
              <w:left w:w="90" w:type="dxa"/>
              <w:bottom w:w="60" w:type="dxa"/>
              <w:right w:w="90" w:type="dxa"/>
            </w:tcMar>
          </w:tcPr>
          <w:p w14:paraId="67F3068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133.2</w:t>
            </w:r>
          </w:p>
        </w:tc>
        <w:tc>
          <w:tcPr>
            <w:tcW w:w="1500" w:type="dxa"/>
            <w:tcMar>
              <w:top w:w="60" w:type="dxa"/>
              <w:left w:w="90" w:type="dxa"/>
              <w:bottom w:w="60" w:type="dxa"/>
              <w:right w:w="90" w:type="dxa"/>
            </w:tcMar>
          </w:tcPr>
          <w:p w14:paraId="714DC33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19.4</w:t>
            </w:r>
          </w:p>
        </w:tc>
        <w:tc>
          <w:tcPr>
            <w:tcW w:w="1760" w:type="dxa"/>
            <w:tcMar>
              <w:top w:w="60" w:type="dxa"/>
              <w:left w:w="90" w:type="dxa"/>
              <w:bottom w:w="60" w:type="dxa"/>
              <w:right w:w="90" w:type="dxa"/>
            </w:tcMar>
          </w:tcPr>
          <w:p w14:paraId="4F46862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4.7</w:t>
            </w:r>
          </w:p>
        </w:tc>
      </w:tr>
      <w:tr w:rsidR="00D87AF7" w14:paraId="41FB3404" w14:textId="77777777">
        <w:tc>
          <w:tcPr>
            <w:tcW w:w="2400" w:type="dxa"/>
            <w:tcMar>
              <w:top w:w="60" w:type="dxa"/>
              <w:left w:w="90" w:type="dxa"/>
              <w:bottom w:w="60" w:type="dxa"/>
              <w:right w:w="90" w:type="dxa"/>
            </w:tcMar>
          </w:tcPr>
          <w:p w14:paraId="754B003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Seasonal naive (t-12)</w:t>
            </w:r>
          </w:p>
        </w:tc>
        <w:tc>
          <w:tcPr>
            <w:tcW w:w="1500" w:type="dxa"/>
            <w:tcMar>
              <w:top w:w="60" w:type="dxa"/>
              <w:left w:w="90" w:type="dxa"/>
              <w:bottom w:w="60" w:type="dxa"/>
              <w:right w:w="90" w:type="dxa"/>
            </w:tcMar>
          </w:tcPr>
          <w:p w14:paraId="59551E3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w:t>
            </w:r>
          </w:p>
        </w:tc>
        <w:tc>
          <w:tcPr>
            <w:tcW w:w="1050" w:type="dxa"/>
            <w:tcMar>
              <w:top w:w="60" w:type="dxa"/>
              <w:left w:w="90" w:type="dxa"/>
              <w:bottom w:w="60" w:type="dxa"/>
              <w:right w:w="90" w:type="dxa"/>
            </w:tcMar>
          </w:tcPr>
          <w:p w14:paraId="3175202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96.2</w:t>
            </w:r>
          </w:p>
        </w:tc>
        <w:tc>
          <w:tcPr>
            <w:tcW w:w="1150" w:type="dxa"/>
            <w:tcMar>
              <w:top w:w="60" w:type="dxa"/>
              <w:left w:w="90" w:type="dxa"/>
              <w:bottom w:w="60" w:type="dxa"/>
              <w:right w:w="90" w:type="dxa"/>
            </w:tcMar>
          </w:tcPr>
          <w:p w14:paraId="755EB7B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139.8</w:t>
            </w:r>
          </w:p>
        </w:tc>
        <w:tc>
          <w:tcPr>
            <w:tcW w:w="1500" w:type="dxa"/>
            <w:tcMar>
              <w:top w:w="60" w:type="dxa"/>
              <w:left w:w="90" w:type="dxa"/>
              <w:bottom w:w="60" w:type="dxa"/>
              <w:right w:w="90" w:type="dxa"/>
            </w:tcMar>
          </w:tcPr>
          <w:p w14:paraId="4DBB52A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19.2</w:t>
            </w:r>
          </w:p>
        </w:tc>
        <w:tc>
          <w:tcPr>
            <w:tcW w:w="1760" w:type="dxa"/>
            <w:tcMar>
              <w:top w:w="60" w:type="dxa"/>
              <w:left w:w="90" w:type="dxa"/>
              <w:bottom w:w="60" w:type="dxa"/>
              <w:right w:w="90" w:type="dxa"/>
            </w:tcMar>
          </w:tcPr>
          <w:p w14:paraId="265FBDA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0.0</w:t>
            </w:r>
          </w:p>
        </w:tc>
      </w:tr>
      <w:tr w:rsidR="00D87AF7" w14:paraId="6C702A16" w14:textId="77777777">
        <w:tc>
          <w:tcPr>
            <w:tcW w:w="2400" w:type="dxa"/>
            <w:tcMar>
              <w:top w:w="60" w:type="dxa"/>
              <w:left w:w="90" w:type="dxa"/>
              <w:bottom w:w="60" w:type="dxa"/>
              <w:right w:w="90" w:type="dxa"/>
            </w:tcMar>
          </w:tcPr>
          <w:p w14:paraId="5D07457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Lasso (a=0.01)</w:t>
            </w:r>
          </w:p>
        </w:tc>
        <w:tc>
          <w:tcPr>
            <w:tcW w:w="1500" w:type="dxa"/>
            <w:tcMar>
              <w:top w:w="60" w:type="dxa"/>
              <w:left w:w="90" w:type="dxa"/>
              <w:bottom w:w="60" w:type="dxa"/>
              <w:right w:w="90" w:type="dxa"/>
            </w:tcMar>
          </w:tcPr>
          <w:p w14:paraId="7B0088B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w:t>
            </w:r>
          </w:p>
        </w:tc>
        <w:tc>
          <w:tcPr>
            <w:tcW w:w="1050" w:type="dxa"/>
            <w:tcMar>
              <w:top w:w="60" w:type="dxa"/>
              <w:left w:w="90" w:type="dxa"/>
              <w:bottom w:w="60" w:type="dxa"/>
              <w:right w:w="90" w:type="dxa"/>
            </w:tcMar>
          </w:tcPr>
          <w:p w14:paraId="5E8903C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97.8</w:t>
            </w:r>
          </w:p>
        </w:tc>
        <w:tc>
          <w:tcPr>
            <w:tcW w:w="1150" w:type="dxa"/>
            <w:tcMar>
              <w:top w:w="60" w:type="dxa"/>
              <w:left w:w="90" w:type="dxa"/>
              <w:bottom w:w="60" w:type="dxa"/>
              <w:right w:w="90" w:type="dxa"/>
            </w:tcMar>
          </w:tcPr>
          <w:p w14:paraId="4962F7E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153.2</w:t>
            </w:r>
          </w:p>
        </w:tc>
        <w:tc>
          <w:tcPr>
            <w:tcW w:w="1500" w:type="dxa"/>
            <w:tcMar>
              <w:top w:w="60" w:type="dxa"/>
              <w:left w:w="90" w:type="dxa"/>
              <w:bottom w:w="60" w:type="dxa"/>
              <w:right w:w="90" w:type="dxa"/>
            </w:tcMar>
          </w:tcPr>
          <w:p w14:paraId="74CC65F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18.8</w:t>
            </w:r>
          </w:p>
        </w:tc>
        <w:tc>
          <w:tcPr>
            <w:tcW w:w="1760" w:type="dxa"/>
            <w:tcMar>
              <w:top w:w="60" w:type="dxa"/>
              <w:left w:w="90" w:type="dxa"/>
              <w:bottom w:w="60" w:type="dxa"/>
              <w:right w:w="90" w:type="dxa"/>
            </w:tcMar>
          </w:tcPr>
          <w:p w14:paraId="60710F9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-9.6</w:t>
            </w:r>
          </w:p>
        </w:tc>
      </w:tr>
    </w:tbl>
    <w:p w14:paraId="260B6F1A" w14:textId="77777777" w:rsidR="00571B6D" w:rsidRDefault="00571B6D" w:rsidP="007D309D">
      <w:pPr>
        <w:jc w:val="center"/>
        <w:rPr>
          <w:rFonts w:ascii="Times New Roman" w:hAnsi="Times New Roman"/>
          <w:i/>
          <w:iCs/>
          <w:sz w:val="24"/>
          <w:szCs w:val="24"/>
          <w:lang w:val="en-US"/>
        </w:rPr>
      </w:pPr>
      <w:r>
        <w:rPr>
          <w:rFonts w:ascii="Times New Roman" w:hAnsi="Times New Roman"/>
          <w:i/>
          <w:iCs/>
          <w:sz w:val="24"/>
          <w:szCs w:val="24"/>
          <w:lang w:val="en-US"/>
        </w:rPr>
        <w:t>All six models evaluated on feature variant V2, selected on training-period cross-validation. Skill (%) is the RMSE reduction relative to the seasonal naive benchmark. Best model at each horizon shown in bold.</w:t>
      </w:r>
    </w:p>
    <w:p w14:paraId="1FB1FB82" w14:textId="77777777" w:rsidR="00406DE7" w:rsidRPr="00571B6D" w:rsidRDefault="00406DE7" w:rsidP="00F316DF">
      <w:pPr>
        <w:rPr>
          <w:rFonts w:ascii="Times New Roman" w:hAnsi="Times New Roman"/>
          <w:sz w:val="24"/>
          <w:szCs w:val="24"/>
          <w:lang w:val="en-US"/>
        </w:rPr>
      </w:pPr>
    </w:p>
    <w:p w14:paraId="0A0A7383" w14:textId="77777777" w:rsidR="00571B6D" w:rsidRDefault="00571B6D" w:rsidP="00F316DF">
      <w:pPr>
        <w:rPr>
          <w:rFonts w:ascii="Times New Roman" w:hAnsi="Times New Roman"/>
          <w:b/>
          <w:bCs/>
          <w:sz w:val="24"/>
          <w:szCs w:val="24"/>
          <w:lang w:val="en-US"/>
        </w:rPr>
      </w:pPr>
      <w:r>
        <w:rPr>
          <w:rFonts w:ascii="Times New Roman" w:hAnsi="Times New Roman"/>
          <w:b/>
          <w:bCs/>
          <w:sz w:val="24"/>
          <w:szCs w:val="24"/>
          <w:lang w:val="en-US"/>
        </w:rPr>
        <w:t>Interpretation of results</w:t>
      </w:r>
    </w:p>
    <w:p w14:paraId="4DFE0E6E" w14:textId="77777777" w:rsidR="00406DE7" w:rsidRPr="00571B6D" w:rsidRDefault="00406DE7" w:rsidP="00F316DF">
      <w:pPr>
        <w:rPr>
          <w:rFonts w:ascii="Times New Roman" w:hAnsi="Times New Roman"/>
          <w:sz w:val="24"/>
          <w:szCs w:val="24"/>
          <w:lang w:val="en-US"/>
        </w:rPr>
      </w:pPr>
    </w:p>
    <w:p w14:paraId="267C6163" w14:textId="77777777" w:rsidR="00D87AF7" w:rsidRDefault="00461D40">
      <w:pPr>
        <w:spacing w:before="120"/>
        <w:jc w:val="both"/>
        <w:rPr>
          <w:rFonts w:ascii="Times New Roman" w:hAnsi="Times New Roman"/>
          <w:sz w:val="24"/>
          <w:szCs w:val="24"/>
          <w:lang w:val="en-US"/>
        </w:rPr>
      </w:pPr>
      <w:r>
        <w:rPr>
          <w:rFonts w:ascii="Times New Roman" w:eastAsiaTheme="minorEastAsia" w:hAnsi="Times New Roman"/>
          <w:sz w:val="24"/>
          <w:szCs w:val="24"/>
        </w:rPr>
        <w:t xml:space="preserve">No single model dominates across the forecast range. </w:t>
      </w:r>
      <w:proofErr w:type="spellStart"/>
      <w:r>
        <w:rPr>
          <w:rFonts w:ascii="Times New Roman" w:eastAsiaTheme="minorEastAsia" w:hAnsi="Times New Roman"/>
          <w:sz w:val="24"/>
          <w:szCs w:val="24"/>
        </w:rPr>
        <w:t>XGBoost</w:t>
      </w:r>
      <w:proofErr w:type="spellEnd"/>
      <w:r>
        <w:rPr>
          <w:rFonts w:ascii="Times New Roman" w:eastAsiaTheme="minorEastAsia" w:hAnsi="Times New Roman"/>
          <w:sz w:val="24"/>
          <w:szCs w:val="24"/>
        </w:rPr>
        <w:t xml:space="preserve"> is the most accurate at a one-month horizon, achieving an RMSE of 90.7 against 96.6 for the twelve-month moving average, a skill score of 29.7 per cent against the seasonal naive benchmark. From three months onward the ranking reverses: the moving average leads at every remaining horizon, with an RMSE of 104.5 at three months against 115.1 for </w:t>
      </w:r>
      <w:proofErr w:type="spellStart"/>
      <w:r>
        <w:rPr>
          <w:rFonts w:ascii="Times New Roman" w:eastAsiaTheme="minorEastAsia" w:hAnsi="Times New Roman"/>
          <w:sz w:val="24"/>
          <w:szCs w:val="24"/>
        </w:rPr>
        <w:t>XGBoost</w:t>
      </w:r>
      <w:proofErr w:type="spellEnd"/>
      <w:r>
        <w:rPr>
          <w:rFonts w:ascii="Times New Roman" w:eastAsiaTheme="minorEastAsia" w:hAnsi="Times New Roman"/>
          <w:sz w:val="24"/>
          <w:szCs w:val="24"/>
        </w:rPr>
        <w:t>, and the gap persists at six and twelve months.</w:t>
      </w:r>
    </w:p>
    <w:p w14:paraId="0CB0DB20" w14:textId="77777777" w:rsidR="00D87AF7" w:rsidRDefault="00461D40">
      <w:pPr>
        <w:spacing w:before="120"/>
        <w:jc w:val="both"/>
        <w:rPr>
          <w:rFonts w:ascii="Times New Roman" w:hAnsi="Times New Roman"/>
          <w:sz w:val="24"/>
          <w:szCs w:val="24"/>
          <w:lang w:val="en-US"/>
        </w:rPr>
      </w:pPr>
      <w:r>
        <w:rPr>
          <w:rFonts w:ascii="Times New Roman" w:eastAsiaTheme="minorEastAsia" w:hAnsi="Times New Roman"/>
          <w:sz w:val="24"/>
          <w:szCs w:val="24"/>
        </w:rPr>
        <w:t xml:space="preserve">The pattern is consistent across metrics and is not an artefact of the error measure chosen. </w:t>
      </w:r>
      <w:proofErr w:type="spellStart"/>
      <w:r>
        <w:rPr>
          <w:rFonts w:ascii="Times New Roman" w:eastAsiaTheme="minorEastAsia" w:hAnsi="Times New Roman"/>
          <w:sz w:val="24"/>
          <w:szCs w:val="24"/>
        </w:rPr>
        <w:t>XGBoost</w:t>
      </w:r>
      <w:proofErr w:type="spellEnd"/>
      <w:r>
        <w:rPr>
          <w:rFonts w:ascii="Times New Roman" w:eastAsiaTheme="minorEastAsia" w:hAnsi="Times New Roman"/>
          <w:sz w:val="24"/>
          <w:szCs w:val="24"/>
        </w:rPr>
        <w:t xml:space="preserve"> retains the lowest MAPE at one and three months while the moving average has the lower RMSE from three months on, which indicates that </w:t>
      </w:r>
      <w:proofErr w:type="spellStart"/>
      <w:r>
        <w:rPr>
          <w:rFonts w:ascii="Times New Roman" w:eastAsiaTheme="minorEastAsia" w:hAnsi="Times New Roman"/>
          <w:sz w:val="24"/>
          <w:szCs w:val="24"/>
        </w:rPr>
        <w:t>XGBoost</w:t>
      </w:r>
      <w:proofErr w:type="spellEnd"/>
      <w:r>
        <w:rPr>
          <w:rFonts w:ascii="Times New Roman" w:eastAsiaTheme="minorEastAsia" w:hAnsi="Times New Roman"/>
          <w:sz w:val="24"/>
          <w:szCs w:val="24"/>
        </w:rPr>
        <w:t xml:space="preserve"> makes smaller errors on typical months but larger errors on the extreme months that RMSE penalises more heavily. For a resource-planning application where large under-predictions are the costly failure mode, RMSE is the more relevant </w:t>
      </w:r>
      <w:proofErr w:type="gramStart"/>
      <w:r>
        <w:rPr>
          <w:rFonts w:ascii="Times New Roman" w:eastAsiaTheme="minorEastAsia" w:hAnsi="Times New Roman"/>
          <w:sz w:val="24"/>
          <w:szCs w:val="24"/>
        </w:rPr>
        <w:t>criterion</w:t>
      </w:r>
      <w:proofErr w:type="gramEnd"/>
      <w:r>
        <w:rPr>
          <w:rFonts w:ascii="Times New Roman" w:eastAsiaTheme="minorEastAsia" w:hAnsi="Times New Roman"/>
          <w:sz w:val="24"/>
          <w:szCs w:val="24"/>
        </w:rPr>
        <w:t xml:space="preserve"> and the moving average is the safer choice beyond the immediate month.</w:t>
      </w:r>
    </w:p>
    <w:p w14:paraId="77D30B07" w14:textId="77777777" w:rsidR="00D87AF7" w:rsidRDefault="00461D40">
      <w:pPr>
        <w:spacing w:before="120"/>
        <w:jc w:val="both"/>
        <w:rPr>
          <w:rFonts w:ascii="Times New Roman" w:hAnsi="Times New Roman"/>
          <w:sz w:val="24"/>
          <w:szCs w:val="24"/>
          <w:lang w:val="en-US"/>
        </w:rPr>
      </w:pPr>
      <w:r>
        <w:rPr>
          <w:rFonts w:ascii="Times New Roman" w:eastAsiaTheme="minorEastAsia" w:hAnsi="Times New Roman"/>
          <w:sz w:val="24"/>
          <w:szCs w:val="24"/>
        </w:rPr>
        <w:t>Both regularised linear models perform worse than the moving average at every horizon. Ridge reaches 23.0 per cent skill at one month but falls to 4.8 per cent at twelve, and Lasso performs worse than the seasonal naive benchmark at the twelve-month horizon, with a skill score of -9.6 per cent. This does not support the Assessment 1 plan, which proposed Ridge and Lasso as the primary models without benchmark comparison.</w:t>
      </w:r>
    </w:p>
    <w:p w14:paraId="765AF26B" w14:textId="77777777" w:rsidR="00D87AF7" w:rsidRDefault="00461D40">
      <w:pPr>
        <w:spacing w:before="120"/>
        <w:jc w:val="both"/>
        <w:rPr>
          <w:rFonts w:ascii="Times New Roman" w:hAnsi="Times New Roman"/>
          <w:sz w:val="24"/>
          <w:szCs w:val="24"/>
          <w:lang w:val="en-US"/>
        </w:rPr>
      </w:pPr>
      <w:r>
        <w:rPr>
          <w:rFonts w:ascii="Times New Roman" w:eastAsiaTheme="minorEastAsia" w:hAnsi="Times New Roman"/>
          <w:sz w:val="24"/>
          <w:szCs w:val="24"/>
        </w:rPr>
        <w:lastRenderedPageBreak/>
        <w:t xml:space="preserve">These figures are not directly comparable with the single-split comparison reported in Section 4.5. That comparison selects features and ranks models on one held-out period, whereas the results here come from repeated out-of-sample forecasts at a fixed horizon with leakage controls applied and provisional months excluded. Where the two disagree, the </w:t>
      </w:r>
      <w:proofErr w:type="spellStart"/>
      <w:r>
        <w:rPr>
          <w:rFonts w:ascii="Times New Roman" w:eastAsiaTheme="minorEastAsia" w:hAnsi="Times New Roman"/>
          <w:sz w:val="24"/>
          <w:szCs w:val="24"/>
        </w:rPr>
        <w:t>backtest</w:t>
      </w:r>
      <w:proofErr w:type="spellEnd"/>
      <w:r>
        <w:rPr>
          <w:rFonts w:ascii="Times New Roman" w:eastAsiaTheme="minorEastAsia" w:hAnsi="Times New Roman"/>
          <w:sz w:val="24"/>
          <w:szCs w:val="24"/>
        </w:rPr>
        <w:t xml:space="preserve"> is the more conservative estimate of operational performance and is the basis for the recommendation below.</w:t>
      </w:r>
    </w:p>
    <w:p w14:paraId="1A12DBD9" w14:textId="77777777" w:rsidR="00D87AF7" w:rsidRDefault="00461D40">
      <w:pPr>
        <w:spacing w:before="120"/>
        <w:jc w:val="both"/>
        <w:rPr>
          <w:rFonts w:ascii="Times New Roman" w:hAnsi="Times New Roman"/>
          <w:sz w:val="24"/>
          <w:szCs w:val="24"/>
          <w:lang w:val="en-US"/>
        </w:rPr>
      </w:pPr>
      <w:r>
        <w:rPr>
          <w:rFonts w:ascii="Times New Roman" w:eastAsiaTheme="minorEastAsia" w:hAnsi="Times New Roman"/>
          <w:sz w:val="24"/>
          <w:szCs w:val="24"/>
        </w:rPr>
        <w:t>The two stages also select different feature variants, and the reason is methodological rather than an inconsistency. The pipeline selects variant V4 on cross-validated RMSE computed on the log scale, which is the objective the models are fitted against. The evaluation module back-transforms predictions and computes the same statistic on the assault rate per 100,000, and on that scale V2 is preferred by a clear margin (85.1 against 107.6). The ranking is stable in both cases: V4 leads on the log scale and V2 leads on the rate scale, whether cross-validation is restricted to the training period or run over the full panel, so the divergence is driven by the choice of scale alone.</w:t>
      </w:r>
    </w:p>
    <w:p w14:paraId="6088D9BD" w14:textId="77777777" w:rsidR="00D87AF7" w:rsidRDefault="00461D40">
      <w:pPr>
        <w:spacing w:before="120"/>
        <w:jc w:val="both"/>
        <w:rPr>
          <w:rFonts w:ascii="Times New Roman" w:hAnsi="Times New Roman"/>
          <w:sz w:val="24"/>
          <w:szCs w:val="24"/>
          <w:lang w:val="en-US"/>
        </w:rPr>
      </w:pPr>
      <w:r>
        <w:rPr>
          <w:rFonts w:ascii="Times New Roman" w:eastAsiaTheme="minorEastAsia" w:hAnsi="Times New Roman"/>
          <w:sz w:val="24"/>
          <w:szCs w:val="24"/>
        </w:rPr>
        <w:t>The two scales answer different questions. Log-scale error measures proportional accuracy, so Barkly at roughly 850 assaults per 100,000 and Greater Darwin at roughly 210 carry equal weight. Rate-scale error measures absolute accuracy, so the high-rate regions dominate. Both are legitimate, and the project retains both: V4 for the model comparison in Section 4.5, where log-scale fit is the relevant criterion, and V2 for the forecast evaluation reported here, on the principle that a model should be selected on the same metric the deliverable is reported in. The forecasts supplied to PFES are rates per 100,000, so rate-scale cross-validation is the appropriate basis for the operational recommendation.</w:t>
      </w:r>
    </w:p>
    <w:p w14:paraId="7D16138E" w14:textId="77777777" w:rsidR="00D87AF7" w:rsidRDefault="00461D40">
      <w:pPr>
        <w:spacing w:before="120"/>
        <w:jc w:val="both"/>
        <w:rPr>
          <w:rFonts w:ascii="Times New Roman" w:hAnsi="Times New Roman"/>
          <w:sz w:val="24"/>
          <w:szCs w:val="24"/>
          <w:lang w:val="en-US"/>
        </w:rPr>
      </w:pPr>
      <w:r>
        <w:rPr>
          <w:rFonts w:ascii="Times New Roman" w:eastAsiaTheme="minorEastAsia" w:hAnsi="Times New Roman"/>
          <w:sz w:val="24"/>
          <w:szCs w:val="24"/>
        </w:rPr>
        <w:t xml:space="preserve">The practical reading is that the short horizon and the planning horizon are different problems. At one month ahead there is enough recent signal for a non-linear model to exploit, and </w:t>
      </w:r>
      <w:proofErr w:type="spellStart"/>
      <w:r>
        <w:rPr>
          <w:rFonts w:ascii="Times New Roman" w:eastAsiaTheme="minorEastAsia" w:hAnsi="Times New Roman"/>
          <w:sz w:val="24"/>
          <w:szCs w:val="24"/>
        </w:rPr>
        <w:t>XGBoost</w:t>
      </w:r>
      <w:proofErr w:type="spellEnd"/>
      <w:r>
        <w:rPr>
          <w:rFonts w:ascii="Times New Roman" w:eastAsiaTheme="minorEastAsia" w:hAnsi="Times New Roman"/>
          <w:sz w:val="24"/>
          <w:szCs w:val="24"/>
        </w:rPr>
        <w:t xml:space="preserve"> does so. Beyond that, regional assault rates are dominated by a slow-moving local level, and additional model complexity contributes little. Three factors plausibly contribute to the weak medium-term signal: the panel is short relative to the number of parameters; the series contains two documented administrative breaks inside the last two years; and aggregating to six large regions smooths much of the local variation a richer model could exploit.</w:t>
      </w:r>
    </w:p>
    <w:p w14:paraId="52F91E01" w14:textId="77777777" w:rsidR="00D87AF7" w:rsidRDefault="00461D40">
      <w:pPr>
        <w:spacing w:before="120"/>
        <w:jc w:val="both"/>
        <w:rPr>
          <w:rFonts w:ascii="Times New Roman" w:hAnsi="Times New Roman"/>
          <w:sz w:val="24"/>
          <w:szCs w:val="24"/>
          <w:lang w:val="en-US"/>
        </w:rPr>
      </w:pPr>
      <w:r>
        <w:rPr>
          <w:rFonts w:ascii="Times New Roman" w:eastAsiaTheme="minorEastAsia" w:hAnsi="Times New Roman"/>
          <w:sz w:val="24"/>
          <w:szCs w:val="24"/>
        </w:rPr>
        <w:t xml:space="preserve">The recommendation for the operational system is therefore a split specification: </w:t>
      </w:r>
      <w:proofErr w:type="spellStart"/>
      <w:r>
        <w:rPr>
          <w:rFonts w:ascii="Times New Roman" w:eastAsiaTheme="minorEastAsia" w:hAnsi="Times New Roman"/>
          <w:sz w:val="24"/>
          <w:szCs w:val="24"/>
        </w:rPr>
        <w:t>XGBoost</w:t>
      </w:r>
      <w:proofErr w:type="spellEnd"/>
      <w:r>
        <w:rPr>
          <w:rFonts w:ascii="Times New Roman" w:eastAsiaTheme="minorEastAsia" w:hAnsi="Times New Roman"/>
          <w:sz w:val="24"/>
          <w:szCs w:val="24"/>
        </w:rPr>
        <w:t xml:space="preserve"> for one-month-ahead forecasts, and the twelve-month moving average as the reference forecast at three months and beyond. Any model proposed for the final system must demonstrate skill against the moving average at its intended horizon, not against the seasonal naive benchmark alone. This is a stricter standard than the one applied in Assessment 1.</w:t>
      </w:r>
    </w:p>
    <w:p w14:paraId="3A00EA19" w14:textId="77777777" w:rsidR="00571B6D" w:rsidRDefault="00571B6D" w:rsidP="00F316DF">
      <w:pPr>
        <w:spacing w:before="120"/>
        <w:jc w:val="both"/>
        <w:rPr>
          <w:rFonts w:ascii="Times New Roman" w:hAnsi="Times New Roman"/>
          <w:b/>
          <w:bCs/>
          <w:sz w:val="24"/>
          <w:szCs w:val="24"/>
          <w:lang w:val="en-US"/>
        </w:rPr>
      </w:pPr>
      <w:r>
        <w:rPr>
          <w:rFonts w:ascii="Times New Roman" w:hAnsi="Times New Roman"/>
          <w:b/>
          <w:bCs/>
          <w:sz w:val="24"/>
          <w:szCs w:val="24"/>
          <w:lang w:val="en-US"/>
        </w:rPr>
        <w:t>Uncertainty quantification</w:t>
      </w:r>
    </w:p>
    <w:p w14:paraId="5021A3D6" w14:textId="77777777" w:rsid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 xml:space="preserve">Prediction intervals are constructed empirically from the distribution of </w:t>
      </w:r>
      <w:proofErr w:type="spellStart"/>
      <w:r>
        <w:rPr>
          <w:rFonts w:ascii="Times New Roman" w:hAnsi="Times New Roman"/>
          <w:sz w:val="24"/>
          <w:szCs w:val="24"/>
          <w:lang w:val="en-US"/>
        </w:rPr>
        <w:t>backtest</w:t>
      </w:r>
      <w:proofErr w:type="spellEnd"/>
      <w:r>
        <w:rPr>
          <w:rFonts w:ascii="Times New Roman" w:hAnsi="Times New Roman"/>
          <w:sz w:val="24"/>
          <w:szCs w:val="24"/>
          <w:lang w:val="en-US"/>
        </w:rPr>
        <w:t xml:space="preserve"> residuals rather than from a parametric assumption, since the residuals are not normally distributed. For each horizon the tenth and ninetieth percentiles of the residual distribution are added to the point forecast. Empirical coverage of the resulting intervals is between 78 and 80 per cent against a nominal 80 per cent, indicating the intervals are well calibrated. The intervals are wide, spanning roughly 230 to 246 assaults per 100,000, which </w:t>
      </w:r>
      <w:proofErr w:type="gramStart"/>
      <w:r>
        <w:rPr>
          <w:rFonts w:ascii="Times New Roman" w:hAnsi="Times New Roman"/>
          <w:sz w:val="24"/>
          <w:szCs w:val="24"/>
          <w:lang w:val="en-US"/>
        </w:rPr>
        <w:t>is itself</w:t>
      </w:r>
      <w:proofErr w:type="gramEnd"/>
      <w:r>
        <w:rPr>
          <w:rFonts w:ascii="Times New Roman" w:hAnsi="Times New Roman"/>
          <w:sz w:val="24"/>
          <w:szCs w:val="24"/>
          <w:lang w:val="en-US"/>
        </w:rPr>
        <w:t xml:space="preserve"> an important operational message: forecasts at this granularity carry substantial uncertainty and should be presented to PFES as planning ranges rather than point predictions.</w:t>
      </w:r>
    </w:p>
    <w:p w14:paraId="35973204" w14:textId="77777777" w:rsidR="00571B6D" w:rsidRDefault="00571B6D" w:rsidP="00F316DF">
      <w:pPr>
        <w:spacing w:before="120"/>
        <w:jc w:val="both"/>
        <w:rPr>
          <w:rFonts w:ascii="Times New Roman" w:hAnsi="Times New Roman"/>
          <w:b/>
          <w:bCs/>
          <w:sz w:val="24"/>
          <w:szCs w:val="24"/>
          <w:lang w:val="en-US"/>
        </w:rPr>
      </w:pPr>
      <w:r>
        <w:rPr>
          <w:rFonts w:ascii="Times New Roman" w:hAnsi="Times New Roman"/>
          <w:b/>
          <w:bCs/>
          <w:sz w:val="24"/>
          <w:szCs w:val="24"/>
          <w:lang w:val="en-US"/>
        </w:rPr>
        <w:t>Structural breaks</w:t>
      </w:r>
    </w:p>
    <w:p w14:paraId="0466A52A" w14:textId="77777777" w:rsidR="00406DE7" w:rsidRPr="009F5B63" w:rsidRDefault="00571B6D" w:rsidP="00F316DF">
      <w:pPr>
        <w:spacing w:before="120"/>
        <w:jc w:val="both"/>
        <w:rPr>
          <w:rFonts w:ascii="Times New Roman" w:hAnsi="Times New Roman"/>
          <w:sz w:val="24"/>
          <w:szCs w:val="24"/>
          <w:lang w:val="vi-VN"/>
        </w:rPr>
      </w:pPr>
      <w:r>
        <w:rPr>
          <w:rFonts w:ascii="Times New Roman" w:hAnsi="Times New Roman"/>
          <w:sz w:val="24"/>
          <w:szCs w:val="24"/>
          <w:lang w:val="en-US"/>
        </w:rPr>
        <w:t xml:space="preserve">Binary indicators were added for the two documented changes in crime recording: the transition from PROMIS to </w:t>
      </w:r>
      <w:proofErr w:type="spellStart"/>
      <w:r>
        <w:rPr>
          <w:rFonts w:ascii="Times New Roman" w:hAnsi="Times New Roman"/>
          <w:sz w:val="24"/>
          <w:szCs w:val="24"/>
          <w:lang w:val="en-US"/>
        </w:rPr>
        <w:t>SerPro</w:t>
      </w:r>
      <w:proofErr w:type="spellEnd"/>
      <w:r>
        <w:rPr>
          <w:rFonts w:ascii="Times New Roman" w:hAnsi="Times New Roman"/>
          <w:sz w:val="24"/>
          <w:szCs w:val="24"/>
          <w:lang w:val="en-US"/>
        </w:rPr>
        <w:t xml:space="preserve"> from December 2023, and the ANZSOC reclassification from April 2025. Including these indicators did not change cross-validation error, because the cross-</w:t>
      </w:r>
      <w:r>
        <w:rPr>
          <w:rFonts w:ascii="Times New Roman" w:hAnsi="Times New Roman"/>
          <w:sz w:val="24"/>
          <w:szCs w:val="24"/>
          <w:lang w:val="en-US"/>
        </w:rPr>
        <w:lastRenderedPageBreak/>
        <w:t xml:space="preserve">validation period ends in 2022 and both indicators are therefore constant across every fold. They are retained because they are active in the evaluation period and because omitting a known level shift would bias the coefficients on </w:t>
      </w:r>
      <w:proofErr w:type="gramStart"/>
      <w:r>
        <w:rPr>
          <w:rFonts w:ascii="Times New Roman" w:hAnsi="Times New Roman"/>
          <w:sz w:val="24"/>
          <w:szCs w:val="24"/>
          <w:lang w:val="en-US"/>
        </w:rPr>
        <w:t>the lag</w:t>
      </w:r>
      <w:proofErr w:type="gramEnd"/>
      <w:r>
        <w:rPr>
          <w:rFonts w:ascii="Times New Roman" w:hAnsi="Times New Roman"/>
          <w:sz w:val="24"/>
          <w:szCs w:val="24"/>
          <w:lang w:val="en-US"/>
        </w:rPr>
        <w:t xml:space="preserve"> terms. This null result in cross-validation is reported explicitly rather than left implicit.</w:t>
      </w:r>
    </w:p>
    <w:p w14:paraId="70DAEA56" w14:textId="77777777" w:rsidR="00571B6D" w:rsidRDefault="00571B6D" w:rsidP="00F316DF">
      <w:pPr>
        <w:spacing w:before="120"/>
        <w:jc w:val="both"/>
        <w:rPr>
          <w:rFonts w:ascii="Times New Roman" w:hAnsi="Times New Roman"/>
          <w:b/>
          <w:bCs/>
          <w:sz w:val="24"/>
          <w:szCs w:val="24"/>
          <w:lang w:val="en-US"/>
        </w:rPr>
      </w:pPr>
      <w:r>
        <w:rPr>
          <w:rFonts w:ascii="Times New Roman" w:hAnsi="Times New Roman"/>
          <w:b/>
          <w:bCs/>
          <w:sz w:val="24"/>
          <w:szCs w:val="24"/>
          <w:lang w:val="en-US"/>
        </w:rPr>
        <w:t>Drift monitoring and retraining</w:t>
      </w:r>
    </w:p>
    <w:p w14:paraId="195CDA48"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 xml:space="preserve">Forecast error is tracked as a rolling three-month MAE on the rate scale. A drift alert is raised when this rolling error exceeds the </w:t>
      </w:r>
      <w:proofErr w:type="spellStart"/>
      <w:r>
        <w:rPr>
          <w:rFonts w:ascii="Times New Roman" w:hAnsi="Times New Roman"/>
          <w:sz w:val="24"/>
          <w:szCs w:val="24"/>
          <w:lang w:val="en-US"/>
        </w:rPr>
        <w:t>backtest</w:t>
      </w:r>
      <w:proofErr w:type="spellEnd"/>
      <w:r>
        <w:rPr>
          <w:rFonts w:ascii="Times New Roman" w:hAnsi="Times New Roman"/>
          <w:sz w:val="24"/>
          <w:szCs w:val="24"/>
          <w:lang w:val="en-US"/>
        </w:rPr>
        <w:t xml:space="preserve"> MAE for the corresponding horizon by more than 50 per cent, which for the three-month horizon corresponds to a threshold of approximately 112 assaults per 100,000. Models are refitted monthly on the full available history when new crime data is published, rather than on a fixed schedule, so that each refit incorporates the most recent complete month.</w:t>
      </w:r>
    </w:p>
    <w:p w14:paraId="1A2ECB82" w14:textId="77777777" w:rsid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 xml:space="preserve">Assessment 1 described an incremental learning stage, and the feedback correctly questioned whether the selected approach supports it. It does not: neither Ridge nor Lasso in scikit-learn implements </w:t>
      </w:r>
      <w:proofErr w:type="spellStart"/>
      <w:r>
        <w:rPr>
          <w:rFonts w:ascii="Times New Roman" w:hAnsi="Times New Roman"/>
          <w:sz w:val="24"/>
          <w:szCs w:val="24"/>
          <w:lang w:val="en-US"/>
        </w:rPr>
        <w:t>partial_fit</w:t>
      </w:r>
      <w:proofErr w:type="spellEnd"/>
      <w:r>
        <w:rPr>
          <w:rFonts w:ascii="Times New Roman" w:hAnsi="Times New Roman"/>
          <w:sz w:val="24"/>
          <w:szCs w:val="24"/>
          <w:lang w:val="en-US"/>
        </w:rPr>
        <w:t>, so parameters cannot be updated online from streaming data. The stage is therefore clarified as scheduled full retraining on an expanded training window, not online parameter updating.</w:t>
      </w:r>
    </w:p>
    <w:p w14:paraId="1041FB6B" w14:textId="77777777" w:rsidR="00406DE7" w:rsidRPr="009F5B63" w:rsidRDefault="00571B6D" w:rsidP="00F316DF">
      <w:pPr>
        <w:spacing w:before="120"/>
        <w:jc w:val="both"/>
        <w:rPr>
          <w:rFonts w:ascii="Times New Roman" w:hAnsi="Times New Roman"/>
          <w:b/>
          <w:bCs/>
          <w:sz w:val="24"/>
          <w:szCs w:val="24"/>
          <w:lang w:val="vi-VN"/>
        </w:rPr>
      </w:pPr>
      <w:r>
        <w:rPr>
          <w:rFonts w:ascii="Times New Roman" w:hAnsi="Times New Roman"/>
          <w:b/>
          <w:bCs/>
          <w:sz w:val="24"/>
          <w:szCs w:val="24"/>
          <w:lang w:val="en-US"/>
        </w:rPr>
        <w:t>Limitations and next steps</w:t>
      </w:r>
    </w:p>
    <w:p w14:paraId="4E56EC65"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Three limitations should be noted. The alcohol supply data covers only 2023 onward, so any specification including per-capita alcohol consumption is fitted on a much shorter window than the main models and its results are not directly comparable. The six-region aggregation was necessary to join the crime, population and alcohol sources onto a common geography, but it removes the sub-regional variation that would be most useful operationally. Finally, the evaluation covers 78 to 102 region-month predictions per horizon, sufficient to rank models but not to detect small differences between them with confidence.</w:t>
      </w:r>
    </w:p>
    <w:p w14:paraId="77B7C531"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Work planned for Assessment 3 includes testing whether a damped local-level model improves on the plain moving average, evaluating whether per-region models outperform the pooled specification, and integrating the prediction intervals into the dashboard so that forecast uncertainty is visible to end users.</w:t>
      </w:r>
    </w:p>
    <w:p w14:paraId="6014D538" w14:textId="77777777" w:rsidR="00E9659F" w:rsidRPr="005A7BB5" w:rsidRDefault="00E9659F"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54" w:name="OLE_LINK7"/>
      <w:bookmarkStart w:id="55" w:name="_Toc243408223"/>
      <w:bookmarkEnd w:id="48"/>
      <w:bookmarkEnd w:id="51"/>
      <w:r>
        <w:rPr>
          <w:rFonts w:ascii="Times New Roman" w:eastAsia="Times New Roman" w:hAnsi="Times New Roman" w:cs="Times New Roman"/>
          <w:b/>
          <w:bCs/>
          <w:sz w:val="24"/>
          <w:szCs w:val="24"/>
          <w:lang w:val="en-AU"/>
        </w:rPr>
        <w:t>Implementation progress</w:t>
      </w:r>
      <w:bookmarkEnd w:id="55"/>
    </w:p>
    <w:bookmarkEnd w:id="54"/>
    <w:p w14:paraId="1A44BF41" w14:textId="77777777" w:rsidR="000A3F5B" w:rsidRPr="005A7BB5" w:rsidRDefault="000A3F5B" w:rsidP="00F316DF">
      <w:pPr>
        <w:spacing w:before="120" w:after="100" w:afterAutospacing="1"/>
        <w:rPr>
          <w:rFonts w:ascii="Times New Roman" w:eastAsia="Times New Roman" w:hAnsi="Times New Roman"/>
          <w:sz w:val="24"/>
          <w:szCs w:val="24"/>
          <w:lang w:eastAsia="en-US"/>
        </w:rPr>
      </w:pPr>
      <w:r>
        <w:rPr>
          <w:rFonts w:ascii="Times New Roman" w:eastAsia="Times New Roman" w:hAnsi="Times New Roman"/>
          <w:sz w:val="24"/>
          <w:szCs w:val="24"/>
          <w:lang w:eastAsia="en-US"/>
        </w:rPr>
        <w:t>Since Assessment 1, progress has been made across five of the eight pipeline stages in Table 2:</w:t>
      </w:r>
    </w:p>
    <w:p w14:paraId="5A69E865" w14:textId="77777777" w:rsidR="000A3F5B" w:rsidRPr="005A7BB5" w:rsidRDefault="000A3F5B" w:rsidP="00F316DF">
      <w:pPr>
        <w:numPr>
          <w:ilvl w:val="0"/>
          <w:numId w:val="13"/>
        </w:numPr>
        <w:tabs>
          <w:tab w:val="clear" w:pos="720"/>
        </w:tabs>
        <w:spacing w:before="120" w:after="100" w:afterAutospacing="1"/>
        <w:ind w:left="0" w:firstLine="207"/>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Ingest &amp; Data Store (Will) - </w:t>
      </w:r>
      <w:r>
        <w:rPr>
          <w:rFonts w:ascii="Times New Roman" w:eastAsia="Times New Roman" w:hAnsi="Times New Roman"/>
          <w:i/>
          <w:iCs/>
          <w:sz w:val="24"/>
          <w:szCs w:val="24"/>
          <w:lang w:eastAsia="en-US"/>
        </w:rPr>
        <w:t>Complete.</w:t>
      </w:r>
      <w:r>
        <w:rPr>
          <w:rFonts w:ascii="Times New Roman" w:eastAsia="Times New Roman" w:hAnsi="Times New Roman"/>
          <w:sz w:val="24"/>
          <w:szCs w:val="24"/>
          <w:lang w:eastAsia="en-US"/>
        </w:rPr>
        <w:t xml:space="preserve"> Six raw datasets ingested with validation and provenance tracking (Section 3.1).</w:t>
      </w:r>
    </w:p>
    <w:p w14:paraId="2C0544FB" w14:textId="77777777" w:rsidR="000A3F5B" w:rsidRPr="005A7BB5" w:rsidRDefault="000A3F5B" w:rsidP="00F316DF">
      <w:pPr>
        <w:numPr>
          <w:ilvl w:val="0"/>
          <w:numId w:val="13"/>
        </w:numPr>
        <w:tabs>
          <w:tab w:val="clear" w:pos="720"/>
        </w:tabs>
        <w:spacing w:before="120" w:after="100" w:afterAutospacing="1"/>
        <w:ind w:left="0" w:firstLine="207"/>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Data Processing (Emma) - </w:t>
      </w:r>
      <w:r>
        <w:rPr>
          <w:rFonts w:ascii="Times New Roman" w:eastAsia="Times New Roman" w:hAnsi="Times New Roman"/>
          <w:i/>
          <w:iCs/>
          <w:sz w:val="24"/>
          <w:szCs w:val="24"/>
          <w:lang w:eastAsia="en-US"/>
        </w:rPr>
        <w:t>Complete.</w:t>
      </w:r>
      <w:r>
        <w:rPr>
          <w:rFonts w:ascii="Times New Roman" w:eastAsia="Times New Roman" w:hAnsi="Times New Roman"/>
          <w:sz w:val="24"/>
          <w:szCs w:val="24"/>
          <w:lang w:eastAsia="en-US"/>
        </w:rPr>
        <w:t xml:space="preserve"> Datasets cleaned, region-matched, and merged into a single analysis-ready panel (Section 3.2).</w:t>
      </w:r>
    </w:p>
    <w:p w14:paraId="6134264D" w14:textId="77777777" w:rsidR="000A3F5B" w:rsidRPr="005A7BB5" w:rsidRDefault="000A3F5B" w:rsidP="00F316DF">
      <w:pPr>
        <w:numPr>
          <w:ilvl w:val="0"/>
          <w:numId w:val="13"/>
        </w:numPr>
        <w:tabs>
          <w:tab w:val="clear" w:pos="720"/>
        </w:tabs>
        <w:spacing w:before="120" w:after="100" w:afterAutospacing="1"/>
        <w:ind w:left="0" w:firstLine="207"/>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Data Engineering (Hendrick/Thomas) - </w:t>
      </w:r>
      <w:r>
        <w:rPr>
          <w:rFonts w:ascii="Times New Roman" w:eastAsia="Times New Roman" w:hAnsi="Times New Roman"/>
          <w:i/>
          <w:iCs/>
          <w:sz w:val="24"/>
          <w:szCs w:val="24"/>
          <w:lang w:eastAsia="en-US"/>
        </w:rPr>
        <w:t>Complete.</w:t>
      </w:r>
      <w:r>
        <w:rPr>
          <w:rFonts w:ascii="Times New Roman" w:eastAsia="Times New Roman" w:hAnsi="Times New Roman"/>
          <w:sz w:val="24"/>
          <w:szCs w:val="24"/>
          <w:lang w:eastAsia="en-US"/>
        </w:rPr>
        <w:t xml:space="preserve"> Per-capita normalisation, cyclical/lagged features, temporal train/test split (Section 3.3).</w:t>
      </w:r>
    </w:p>
    <w:p w14:paraId="28AE3F00" w14:textId="77777777" w:rsidR="000A3F5B" w:rsidRPr="005A7BB5" w:rsidRDefault="000A3F5B" w:rsidP="00F316DF">
      <w:pPr>
        <w:numPr>
          <w:ilvl w:val="0"/>
          <w:numId w:val="13"/>
        </w:numPr>
        <w:tabs>
          <w:tab w:val="clear" w:pos="720"/>
        </w:tabs>
        <w:spacing w:before="120" w:after="100" w:afterAutospacing="1"/>
        <w:ind w:left="0" w:firstLine="207"/>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Analytics/ML (Hendrick/Thomas) - </w:t>
      </w:r>
      <w:r>
        <w:rPr>
          <w:rFonts w:ascii="Times New Roman" w:eastAsia="Times New Roman" w:hAnsi="Times New Roman"/>
          <w:i/>
          <w:iCs/>
          <w:sz w:val="24"/>
          <w:szCs w:val="24"/>
          <w:lang w:eastAsia="en-US"/>
        </w:rPr>
        <w:t>Complete.</w:t>
      </w:r>
      <w:r>
        <w:rPr>
          <w:rFonts w:ascii="Times New Roman" w:eastAsia="Times New Roman" w:hAnsi="Times New Roman"/>
          <w:sz w:val="24"/>
          <w:szCs w:val="24"/>
          <w:lang w:eastAsia="en-US"/>
        </w:rPr>
        <w:t xml:space="preserve"> Baseline pipeline covers EDA, PCA, feature-variant selection, multicollinearity screening, and four candidate models. A second, independent module (evaluation.py) adds naive baselines, leakage-free feature selection, rolling-origin </w:t>
      </w:r>
      <w:proofErr w:type="spellStart"/>
      <w:r>
        <w:rPr>
          <w:rFonts w:ascii="Times New Roman" w:eastAsia="Times New Roman" w:hAnsi="Times New Roman"/>
          <w:sz w:val="24"/>
          <w:szCs w:val="24"/>
          <w:lang w:eastAsia="en-US"/>
        </w:rPr>
        <w:t>backtesting</w:t>
      </w:r>
      <w:proofErr w:type="spellEnd"/>
      <w:r>
        <w:rPr>
          <w:rFonts w:ascii="Times New Roman" w:eastAsia="Times New Roman" w:hAnsi="Times New Roman"/>
          <w:sz w:val="24"/>
          <w:szCs w:val="24"/>
          <w:lang w:eastAsia="en-US"/>
        </w:rPr>
        <w:t>, and empirical prediction intervals, responding directly to the Assessment 1 feedback on validation rigour (Section 4.6, Hendrick).</w:t>
      </w:r>
    </w:p>
    <w:p w14:paraId="3FB3B379" w14:textId="77777777" w:rsidR="000A3F5B" w:rsidRPr="005A7BB5" w:rsidRDefault="000A3F5B" w:rsidP="00F316DF">
      <w:pPr>
        <w:numPr>
          <w:ilvl w:val="0"/>
          <w:numId w:val="13"/>
        </w:numPr>
        <w:tabs>
          <w:tab w:val="clear" w:pos="720"/>
        </w:tabs>
        <w:spacing w:before="120" w:after="100" w:afterAutospacing="1"/>
        <w:ind w:left="0" w:firstLine="207"/>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lastRenderedPageBreak/>
        <w:t xml:space="preserve">Dashboard, Deploy, Monitor, Incremental-learning - </w:t>
      </w:r>
      <w:r>
        <w:rPr>
          <w:rFonts w:ascii="Times New Roman" w:eastAsia="Times New Roman" w:hAnsi="Times New Roman"/>
          <w:i/>
          <w:iCs/>
          <w:sz w:val="24"/>
          <w:szCs w:val="24"/>
          <w:lang w:eastAsia="en-US"/>
        </w:rPr>
        <w:t>Not yet started.</w:t>
      </w:r>
      <w:r>
        <w:rPr>
          <w:rFonts w:ascii="Times New Roman" w:eastAsia="Times New Roman" w:hAnsi="Times New Roman"/>
          <w:sz w:val="24"/>
          <w:szCs w:val="24"/>
          <w:lang w:eastAsia="en-US"/>
        </w:rPr>
        <w:t xml:space="preserve"> Scheduled for Weeks 7–8 (dashboard) and Week 10 (deployment/monitoring) per the workflow plan (Table 3).</w:t>
      </w:r>
    </w:p>
    <w:p w14:paraId="6BF905F1" w14:textId="77777777" w:rsidR="00E9659F" w:rsidRPr="005A7BB5" w:rsidRDefault="000A3F5B" w:rsidP="00F316DF">
      <w:pPr>
        <w:spacing w:before="120" w:after="100" w:afterAutospacing="1"/>
        <w:rPr>
          <w:rFonts w:ascii="Times New Roman" w:eastAsia="Times New Roman" w:hAnsi="Times New Roman"/>
          <w:sz w:val="24"/>
          <w:szCs w:val="24"/>
          <w:lang w:eastAsia="en-US"/>
        </w:rPr>
      </w:pPr>
      <w:r>
        <w:rPr>
          <w:rFonts w:ascii="Times New Roman" w:eastAsia="Times New Roman" w:hAnsi="Times New Roman"/>
          <w:sz w:val="24"/>
          <w:szCs w:val="24"/>
          <w:lang w:eastAsia="en-US"/>
        </w:rPr>
        <w:t>The updated workflow table below records progress against each week's planned deliverable at the time of this submission.</w:t>
      </w:r>
    </w:p>
    <w:p w14:paraId="4B65D859" w14:textId="77777777" w:rsidR="00AA2B93" w:rsidRPr="005A7BB5" w:rsidRDefault="00AA2B93"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56" w:name="_Toc243408224"/>
      <w:r>
        <w:rPr>
          <w:rFonts w:ascii="Times New Roman" w:eastAsia="Times New Roman" w:hAnsi="Times New Roman" w:cs="Times New Roman"/>
          <w:b/>
          <w:bCs/>
          <w:sz w:val="24"/>
          <w:szCs w:val="24"/>
          <w:lang w:val="en-AU"/>
        </w:rPr>
        <w:t>Updated Workflow</w:t>
      </w:r>
      <w:bookmarkEnd w:id="56"/>
      <w:r>
        <w:rPr>
          <w:rFonts w:ascii="Times New Roman" w:eastAsia="Times New Roman" w:hAnsi="Times New Roman" w:cs="Times New Roman"/>
          <w:b/>
          <w:bCs/>
          <w:sz w:val="24"/>
          <w:szCs w:val="24"/>
          <w:lang w:val="en-AU"/>
        </w:rPr>
        <w:t xml:space="preserve"> </w:t>
      </w:r>
    </w:p>
    <w:p w14:paraId="1D29BA75" w14:textId="77777777" w:rsidR="009F5B63" w:rsidRPr="009F5B63" w:rsidRDefault="00426331"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lang w:val="en-AU"/>
        </w:rPr>
        <w:t>The workflow plan spans the full 12-week semester and is aligned to the four assessment milestones. Weeks immediately preceding each submission are used for consolidation and reporting, other weeks are allocated to the team members responsible for the relevant pipeline stage, as shown in table below:</w:t>
      </w:r>
    </w:p>
    <w:p w14:paraId="64E2D219" w14:textId="5AB9B574" w:rsidR="00426331" w:rsidRPr="005A7BB5" w:rsidRDefault="00426331" w:rsidP="00F316DF">
      <w:pPr>
        <w:pStyle w:val="Caption"/>
        <w:spacing w:before="120"/>
        <w:ind w:left="360"/>
        <w:jc w:val="center"/>
        <w:rPr>
          <w:rFonts w:ascii="Times New Roman" w:eastAsia="Times New Roman" w:hAnsi="Times New Roman"/>
          <w:color w:val="auto"/>
          <w:sz w:val="24"/>
          <w:szCs w:val="24"/>
        </w:rPr>
      </w:pPr>
      <w:bookmarkStart w:id="57" w:name="_Toc243408474"/>
      <w:r>
        <w:rPr>
          <w:rFonts w:ascii="Times New Roman" w:eastAsia="Times New Roman" w:hAnsi="Times New Roman"/>
          <w:color w:val="auto"/>
          <w:sz w:val="24"/>
          <w:szCs w:val="24"/>
        </w:rPr>
        <w:t xml:space="preserve">Table </w:t>
      </w:r>
      <w:r>
        <w:rPr>
          <w:rFonts w:ascii="Times New Roman" w:eastAsia="Times New Roman" w:hAnsi="Times New Roman"/>
          <w:color w:val="auto"/>
          <w:sz w:val="24"/>
          <w:szCs w:val="24"/>
        </w:rPr>
        <w:fldChar w:fldCharType="begin"/>
      </w:r>
      <w:r>
        <w:rPr>
          <w:rFonts w:ascii="Times New Roman" w:eastAsia="Times New Roman" w:hAnsi="Times New Roman"/>
          <w:color w:val="auto"/>
          <w:sz w:val="24"/>
          <w:szCs w:val="24"/>
        </w:rPr>
        <w:instrText xml:space="preserve"> SEQ Table \* ARABIC </w:instrText>
      </w:r>
      <w:r>
        <w:rPr>
          <w:rFonts w:ascii="Times New Roman" w:eastAsia="Times New Roman" w:hAnsi="Times New Roman"/>
          <w:color w:val="auto"/>
          <w:sz w:val="24"/>
          <w:szCs w:val="24"/>
        </w:rPr>
        <w:fldChar w:fldCharType="separate"/>
      </w:r>
      <w:r w:rsidR="001931E5">
        <w:rPr>
          <w:rFonts w:ascii="Times New Roman" w:eastAsia="Times New Roman" w:hAnsi="Times New Roman"/>
          <w:noProof/>
          <w:color w:val="auto"/>
          <w:sz w:val="24"/>
          <w:szCs w:val="24"/>
        </w:rPr>
        <w:t>14</w:t>
      </w:r>
      <w:r>
        <w:rPr>
          <w:rFonts w:ascii="Times New Roman" w:eastAsia="Times New Roman" w:hAnsi="Times New Roman"/>
          <w:color w:val="auto"/>
          <w:sz w:val="24"/>
          <w:szCs w:val="24"/>
        </w:rPr>
        <w:fldChar w:fldCharType="end"/>
      </w:r>
      <w:r>
        <w:rPr>
          <w:rFonts w:ascii="Times New Roman" w:eastAsia="Times New Roman" w:hAnsi="Times New Roman"/>
          <w:color w:val="auto"/>
          <w:sz w:val="24"/>
          <w:szCs w:val="24"/>
        </w:rPr>
        <w:t>. Twelve-week workflow plan</w:t>
      </w:r>
      <w:bookmarkEnd w:id="57"/>
    </w:p>
    <w:tbl>
      <w:tblPr>
        <w:tblStyle w:val="TableGrid"/>
        <w:tblW w:w="9246" w:type="dxa"/>
        <w:tblInd w:w="-5" w:type="dxa"/>
        <w:tblLook w:val="04A0" w:firstRow="1" w:lastRow="0" w:firstColumn="1" w:lastColumn="0" w:noHBand="0" w:noVBand="1"/>
      </w:tblPr>
      <w:tblGrid>
        <w:gridCol w:w="804"/>
        <w:gridCol w:w="2598"/>
        <w:gridCol w:w="2268"/>
        <w:gridCol w:w="1788"/>
        <w:gridCol w:w="1788"/>
      </w:tblGrid>
      <w:tr w:rsidR="00A3477D" w:rsidRPr="005A7BB5" w14:paraId="46315E54" w14:textId="77777777" w:rsidTr="00A3477D">
        <w:tc>
          <w:tcPr>
            <w:tcW w:w="804" w:type="dxa"/>
            <w:shd w:val="clear" w:color="auto" w:fill="DBE5F1" w:themeFill="accent1" w:themeFillTint="33"/>
          </w:tcPr>
          <w:p w14:paraId="6CA300BD"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Week</w:t>
            </w:r>
          </w:p>
        </w:tc>
        <w:tc>
          <w:tcPr>
            <w:tcW w:w="2598" w:type="dxa"/>
            <w:shd w:val="clear" w:color="auto" w:fill="DBE5F1" w:themeFill="accent1" w:themeFillTint="33"/>
          </w:tcPr>
          <w:p w14:paraId="446055EF"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Focus</w:t>
            </w:r>
          </w:p>
        </w:tc>
        <w:tc>
          <w:tcPr>
            <w:tcW w:w="2268" w:type="dxa"/>
            <w:shd w:val="clear" w:color="auto" w:fill="DBE5F1" w:themeFill="accent1" w:themeFillTint="33"/>
          </w:tcPr>
          <w:p w14:paraId="3ECD94A8"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Deliverable</w:t>
            </w:r>
          </w:p>
        </w:tc>
        <w:tc>
          <w:tcPr>
            <w:tcW w:w="1788" w:type="dxa"/>
            <w:shd w:val="clear" w:color="auto" w:fill="DBE5F1" w:themeFill="accent1" w:themeFillTint="33"/>
          </w:tcPr>
          <w:p w14:paraId="6FCCBAE8"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Owner</w:t>
            </w:r>
          </w:p>
        </w:tc>
        <w:tc>
          <w:tcPr>
            <w:tcW w:w="1788" w:type="dxa"/>
            <w:shd w:val="clear" w:color="auto" w:fill="DBE5F1" w:themeFill="accent1" w:themeFillTint="33"/>
          </w:tcPr>
          <w:p w14:paraId="1C2B5A3C"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Progress</w:t>
            </w:r>
          </w:p>
        </w:tc>
      </w:tr>
      <w:tr w:rsidR="00A3477D" w:rsidRPr="005A7BB5" w14:paraId="4A9F6017" w14:textId="77777777" w:rsidTr="00A3477D">
        <w:tc>
          <w:tcPr>
            <w:tcW w:w="804" w:type="dxa"/>
          </w:tcPr>
          <w:p w14:paraId="6EFC8EA2"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w:t>
            </w:r>
          </w:p>
        </w:tc>
        <w:tc>
          <w:tcPr>
            <w:tcW w:w="2598" w:type="dxa"/>
          </w:tcPr>
          <w:p w14:paraId="69F8E00C"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Team formation, theme confirmation, environment setup.</w:t>
            </w:r>
          </w:p>
        </w:tc>
        <w:tc>
          <w:tcPr>
            <w:tcW w:w="2268" w:type="dxa"/>
          </w:tcPr>
          <w:p w14:paraId="0BB82EAA"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GitHub repository with README; </w:t>
            </w:r>
            <w:proofErr w:type="spellStart"/>
            <w:r>
              <w:rPr>
                <w:rFonts w:ascii="Times New Roman" w:eastAsia="Times New Roman" w:hAnsi="Times New Roman" w:cs="Times New Roman"/>
                <w:sz w:val="24"/>
                <w:szCs w:val="24"/>
                <w:lang w:val="en-AU"/>
              </w:rPr>
              <w:t>Streamlit</w:t>
            </w:r>
            <w:proofErr w:type="spellEnd"/>
            <w:r>
              <w:rPr>
                <w:rFonts w:ascii="Times New Roman" w:eastAsia="Times New Roman" w:hAnsi="Times New Roman" w:cs="Times New Roman"/>
                <w:sz w:val="24"/>
                <w:szCs w:val="24"/>
                <w:lang w:val="en-AU"/>
              </w:rPr>
              <w:t xml:space="preserve"> account set up; draft problem statement</w:t>
            </w:r>
          </w:p>
        </w:tc>
        <w:tc>
          <w:tcPr>
            <w:tcW w:w="1788" w:type="dxa"/>
          </w:tcPr>
          <w:p w14:paraId="33E2DE5D"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c>
          <w:tcPr>
            <w:tcW w:w="1788" w:type="dxa"/>
          </w:tcPr>
          <w:p w14:paraId="21796EE1"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5A7BB5" w14:paraId="13BBF44E" w14:textId="77777777" w:rsidTr="00A3477D">
        <w:tc>
          <w:tcPr>
            <w:tcW w:w="804" w:type="dxa"/>
          </w:tcPr>
          <w:p w14:paraId="5F362E97"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2</w:t>
            </w:r>
          </w:p>
        </w:tc>
        <w:tc>
          <w:tcPr>
            <w:tcW w:w="2598" w:type="dxa"/>
          </w:tcPr>
          <w:p w14:paraId="3CA647B3"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Data collection and validation, architecture design</w:t>
            </w:r>
          </w:p>
        </w:tc>
        <w:tc>
          <w:tcPr>
            <w:tcW w:w="2268" w:type="dxa"/>
          </w:tcPr>
          <w:p w14:paraId="521966A2"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Architecture diagram; project management board populated; confirmed data sources</w:t>
            </w:r>
          </w:p>
        </w:tc>
        <w:tc>
          <w:tcPr>
            <w:tcW w:w="1788" w:type="dxa"/>
          </w:tcPr>
          <w:p w14:paraId="33832F11"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c>
          <w:tcPr>
            <w:tcW w:w="1788" w:type="dxa"/>
          </w:tcPr>
          <w:p w14:paraId="4AB16D53" w14:textId="77777777" w:rsidR="00A3477D" w:rsidRPr="005A7BB5" w:rsidRDefault="00241726"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5A7BB5" w14:paraId="274FB68C" w14:textId="77777777" w:rsidTr="00A3477D">
        <w:tc>
          <w:tcPr>
            <w:tcW w:w="804" w:type="dxa"/>
            <w:shd w:val="clear" w:color="auto" w:fill="DBE5F1" w:themeFill="accent1" w:themeFillTint="33"/>
          </w:tcPr>
          <w:p w14:paraId="2C97FE13"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3</w:t>
            </w:r>
          </w:p>
        </w:tc>
        <w:tc>
          <w:tcPr>
            <w:tcW w:w="2598" w:type="dxa"/>
            <w:shd w:val="clear" w:color="auto" w:fill="DBE5F1" w:themeFill="accent1" w:themeFillTint="33"/>
          </w:tcPr>
          <w:p w14:paraId="5DFAD90C"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Proposal writing and initial risk analysis</w:t>
            </w:r>
          </w:p>
        </w:tc>
        <w:tc>
          <w:tcPr>
            <w:tcW w:w="2268" w:type="dxa"/>
            <w:shd w:val="clear" w:color="auto" w:fill="DBE5F1" w:themeFill="accent1" w:themeFillTint="33"/>
          </w:tcPr>
          <w:p w14:paraId="7B657966"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1 submitted: Project proposal and design</w:t>
            </w:r>
          </w:p>
        </w:tc>
        <w:tc>
          <w:tcPr>
            <w:tcW w:w="1788" w:type="dxa"/>
            <w:shd w:val="clear" w:color="auto" w:fill="DBE5F1" w:themeFill="accent1" w:themeFillTint="33"/>
          </w:tcPr>
          <w:p w14:paraId="7EEF284D"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37EA01B1" w14:textId="77777777" w:rsidR="00A3477D" w:rsidRPr="005A7BB5" w:rsidRDefault="00241726"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Done</w:t>
            </w:r>
          </w:p>
        </w:tc>
      </w:tr>
      <w:tr w:rsidR="00A3477D" w:rsidRPr="005A7BB5" w14:paraId="37755C20" w14:textId="77777777" w:rsidTr="00A3477D">
        <w:tc>
          <w:tcPr>
            <w:tcW w:w="804" w:type="dxa"/>
          </w:tcPr>
          <w:p w14:paraId="381AEB22"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4</w:t>
            </w:r>
          </w:p>
        </w:tc>
        <w:tc>
          <w:tcPr>
            <w:tcW w:w="2598" w:type="dxa"/>
          </w:tcPr>
          <w:p w14:paraId="7BBB3BC2"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Load raw data into the repository; begin cleaning and harmonising six years of multi-source data; resolve region-mapping and data-regime discontinuities</w:t>
            </w:r>
          </w:p>
        </w:tc>
        <w:tc>
          <w:tcPr>
            <w:tcW w:w="2268" w:type="dxa"/>
          </w:tcPr>
          <w:p w14:paraId="58F07B75"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Raw data in GitHub; cleaned, merged dataset in progress</w:t>
            </w:r>
          </w:p>
        </w:tc>
        <w:tc>
          <w:tcPr>
            <w:tcW w:w="1788" w:type="dxa"/>
          </w:tcPr>
          <w:p w14:paraId="1CBD2C9F"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Will (Ingest)</w:t>
            </w:r>
          </w:p>
          <w:p w14:paraId="20657F91"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(Data processing)</w:t>
            </w:r>
          </w:p>
        </w:tc>
        <w:tc>
          <w:tcPr>
            <w:tcW w:w="1788" w:type="dxa"/>
          </w:tcPr>
          <w:p w14:paraId="70DBB32B" w14:textId="77777777" w:rsidR="00A3477D" w:rsidRPr="005A7BB5" w:rsidRDefault="00234D51"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5A7BB5" w14:paraId="0EE87E2B" w14:textId="77777777" w:rsidTr="00A3477D">
        <w:tc>
          <w:tcPr>
            <w:tcW w:w="804" w:type="dxa"/>
          </w:tcPr>
          <w:p w14:paraId="2C5C19DC"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5</w:t>
            </w:r>
          </w:p>
        </w:tc>
        <w:tc>
          <w:tcPr>
            <w:tcW w:w="2598" w:type="dxa"/>
          </w:tcPr>
          <w:p w14:paraId="6458C56A"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Finalise ingest and storage structure in GitHub; complete data processing scripts; preliminary exploratory analysis</w:t>
            </w:r>
          </w:p>
        </w:tc>
        <w:tc>
          <w:tcPr>
            <w:tcW w:w="2268" w:type="dxa"/>
          </w:tcPr>
          <w:p w14:paraId="3C9A7210"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Working ingest/ store/ processing stages; EDA notebook</w:t>
            </w:r>
          </w:p>
        </w:tc>
        <w:tc>
          <w:tcPr>
            <w:tcW w:w="1788" w:type="dxa"/>
          </w:tcPr>
          <w:p w14:paraId="0C16A1A3"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Will (Ingest, Data store)</w:t>
            </w:r>
          </w:p>
          <w:p w14:paraId="5B43AB2D"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(Data processing)</w:t>
            </w:r>
          </w:p>
        </w:tc>
        <w:tc>
          <w:tcPr>
            <w:tcW w:w="1788" w:type="dxa"/>
          </w:tcPr>
          <w:p w14:paraId="4E0AC9B2" w14:textId="77777777" w:rsidR="00A3477D" w:rsidRPr="005A7BB5" w:rsidRDefault="0060309E"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C22D6D" w:rsidRPr="005A7BB5" w14:paraId="4378DC5A" w14:textId="77777777" w:rsidTr="006E3566">
        <w:tc>
          <w:tcPr>
            <w:tcW w:w="804" w:type="dxa"/>
            <w:shd w:val="clear" w:color="auto" w:fill="FFFFFF" w:themeFill="background1"/>
          </w:tcPr>
          <w:p w14:paraId="083CFC8F" w14:textId="77777777" w:rsidR="00C22D6D" w:rsidRPr="005A7BB5" w:rsidRDefault="00C22D6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lastRenderedPageBreak/>
              <w:t>6</w:t>
            </w:r>
          </w:p>
        </w:tc>
        <w:tc>
          <w:tcPr>
            <w:tcW w:w="2598" w:type="dxa"/>
            <w:shd w:val="clear" w:color="auto" w:fill="FFFFFF" w:themeFill="background1"/>
          </w:tcPr>
          <w:p w14:paraId="26B1B19F" w14:textId="77777777" w:rsidR="00C22D6D" w:rsidRPr="005A7BB5" w:rsidRDefault="00C22D6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t>Feature engineering: lagged indicators, cyclical encoding, per-capita normalisation</w:t>
            </w:r>
          </w:p>
        </w:tc>
        <w:tc>
          <w:tcPr>
            <w:tcW w:w="2268" w:type="dxa"/>
            <w:shd w:val="clear" w:color="auto" w:fill="FFFFFF" w:themeFill="background1"/>
          </w:tcPr>
          <w:p w14:paraId="09F7F908" w14:textId="77777777" w:rsidR="00C22D6D" w:rsidRPr="005A7BB5" w:rsidRDefault="00C22D6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t>Feature set finalised for modelling</w:t>
            </w:r>
          </w:p>
        </w:tc>
        <w:tc>
          <w:tcPr>
            <w:tcW w:w="1788" w:type="dxa"/>
            <w:shd w:val="clear" w:color="auto" w:fill="FFFFFF" w:themeFill="background1"/>
          </w:tcPr>
          <w:p w14:paraId="09195A56" w14:textId="77777777" w:rsidR="00C22D6D" w:rsidRPr="005A7BB5" w:rsidRDefault="00C22D6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t>Hendrick (Analytics/ML)</w:t>
            </w:r>
          </w:p>
        </w:tc>
        <w:tc>
          <w:tcPr>
            <w:tcW w:w="1788" w:type="dxa"/>
            <w:shd w:val="clear" w:color="auto" w:fill="FFFFFF" w:themeFill="background1"/>
          </w:tcPr>
          <w:p w14:paraId="2CAB5216" w14:textId="77777777" w:rsidR="00C22D6D" w:rsidRPr="005A7BB5" w:rsidRDefault="00C22D6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t>Done</w:t>
            </w:r>
          </w:p>
        </w:tc>
      </w:tr>
      <w:tr w:rsidR="00C22D6D" w:rsidRPr="005A7BB5" w14:paraId="5A183BC2" w14:textId="77777777" w:rsidTr="006E3566">
        <w:tc>
          <w:tcPr>
            <w:tcW w:w="804" w:type="dxa"/>
            <w:shd w:val="clear" w:color="auto" w:fill="DBE5F1" w:themeFill="accent1" w:themeFillTint="33"/>
          </w:tcPr>
          <w:p w14:paraId="0EAA31AE" w14:textId="77777777" w:rsidR="00C22D6D" w:rsidRPr="005A7BB5" w:rsidRDefault="00C22D6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7</w:t>
            </w:r>
          </w:p>
        </w:tc>
        <w:tc>
          <w:tcPr>
            <w:tcW w:w="2598" w:type="dxa"/>
            <w:shd w:val="clear" w:color="auto" w:fill="DBE5F1" w:themeFill="accent1" w:themeFillTint="33"/>
          </w:tcPr>
          <w:p w14:paraId="3240908A" w14:textId="77777777" w:rsidR="00C22D6D" w:rsidRPr="005A7BB5" w:rsidRDefault="00C22D6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b/>
                <w:bCs/>
                <w:sz w:val="24"/>
                <w:szCs w:val="24"/>
                <w:lang w:val="en-AU"/>
              </w:rPr>
              <w:t>Consolidate pipeline evidence and baseline model into progress report</w:t>
            </w:r>
          </w:p>
        </w:tc>
        <w:tc>
          <w:tcPr>
            <w:tcW w:w="2268" w:type="dxa"/>
            <w:shd w:val="clear" w:color="auto" w:fill="DBE5F1" w:themeFill="accent1" w:themeFillTint="33"/>
          </w:tcPr>
          <w:p w14:paraId="71F5DE0A" w14:textId="77777777" w:rsidR="00C22D6D" w:rsidRPr="005A7BB5" w:rsidRDefault="00C22D6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b/>
                <w:bCs/>
                <w:sz w:val="24"/>
                <w:szCs w:val="24"/>
                <w:lang w:val="en-AU"/>
              </w:rPr>
              <w:t>Assessment 2 submitted: Progress report and development</w:t>
            </w:r>
          </w:p>
        </w:tc>
        <w:tc>
          <w:tcPr>
            <w:tcW w:w="1788" w:type="dxa"/>
            <w:shd w:val="clear" w:color="auto" w:fill="DBE5F1" w:themeFill="accent1" w:themeFillTint="33"/>
          </w:tcPr>
          <w:p w14:paraId="005412A8" w14:textId="77777777" w:rsidR="00C22D6D" w:rsidRPr="005A7BB5" w:rsidRDefault="00C22D6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345C7599" w14:textId="77777777" w:rsidR="00C22D6D" w:rsidRPr="005A7BB5" w:rsidRDefault="00C22D6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5A7BB5" w14:paraId="008147DE" w14:textId="77777777" w:rsidTr="00A3477D">
        <w:tc>
          <w:tcPr>
            <w:tcW w:w="804" w:type="dxa"/>
          </w:tcPr>
          <w:p w14:paraId="6EB96D25"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8</w:t>
            </w:r>
          </w:p>
        </w:tc>
        <w:tc>
          <w:tcPr>
            <w:tcW w:w="2598" w:type="dxa"/>
          </w:tcPr>
          <w:p w14:paraId="5A9D2551"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Model training and validation; begin dashboard build</w:t>
            </w:r>
          </w:p>
        </w:tc>
        <w:tc>
          <w:tcPr>
            <w:tcW w:w="2268" w:type="dxa"/>
          </w:tcPr>
          <w:p w14:paraId="59AD7E73"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Validated candidate model; dashboard prototype</w:t>
            </w:r>
          </w:p>
        </w:tc>
        <w:tc>
          <w:tcPr>
            <w:tcW w:w="1788" w:type="dxa"/>
          </w:tcPr>
          <w:p w14:paraId="6FD8DC70"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Hendrick (Analytics/ML)</w:t>
            </w:r>
          </w:p>
          <w:p w14:paraId="6D8DACA5"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Thomas (Dashboard)</w:t>
            </w:r>
          </w:p>
        </w:tc>
        <w:tc>
          <w:tcPr>
            <w:tcW w:w="1788" w:type="dxa"/>
          </w:tcPr>
          <w:p w14:paraId="6F252ECC" w14:textId="77777777" w:rsidR="00A3477D" w:rsidRPr="005A7BB5" w:rsidRDefault="009062E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Progressing</w:t>
            </w:r>
          </w:p>
        </w:tc>
      </w:tr>
      <w:tr w:rsidR="00A3477D" w:rsidRPr="005A7BB5" w14:paraId="76961943" w14:textId="77777777" w:rsidTr="00A3477D">
        <w:tc>
          <w:tcPr>
            <w:tcW w:w="804" w:type="dxa"/>
            <w:shd w:val="clear" w:color="auto" w:fill="DBE5F1" w:themeFill="accent1" w:themeFillTint="33"/>
          </w:tcPr>
          <w:p w14:paraId="7AAEB795"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9</w:t>
            </w:r>
          </w:p>
        </w:tc>
        <w:tc>
          <w:tcPr>
            <w:tcW w:w="2598" w:type="dxa"/>
            <w:shd w:val="clear" w:color="auto" w:fill="DBE5F1" w:themeFill="accent1" w:themeFillTint="33"/>
          </w:tcPr>
          <w:p w14:paraId="1BC5C837"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Rehearse and deliver technical demonstration</w:t>
            </w:r>
          </w:p>
        </w:tc>
        <w:tc>
          <w:tcPr>
            <w:tcW w:w="2268" w:type="dxa"/>
            <w:shd w:val="clear" w:color="auto" w:fill="DBE5F1" w:themeFill="accent1" w:themeFillTint="33"/>
          </w:tcPr>
          <w:p w14:paraId="0D9EB961"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3 submitted: Group Technical demonstration and presentation</w:t>
            </w:r>
          </w:p>
        </w:tc>
        <w:tc>
          <w:tcPr>
            <w:tcW w:w="1788" w:type="dxa"/>
            <w:shd w:val="clear" w:color="auto" w:fill="DBE5F1" w:themeFill="accent1" w:themeFillTint="33"/>
          </w:tcPr>
          <w:p w14:paraId="1D3A7816"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671DA028"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p>
        </w:tc>
      </w:tr>
      <w:tr w:rsidR="00A3477D" w:rsidRPr="005A7BB5" w14:paraId="4C97D1EB" w14:textId="77777777" w:rsidTr="00A3477D">
        <w:tc>
          <w:tcPr>
            <w:tcW w:w="804" w:type="dxa"/>
          </w:tcPr>
          <w:p w14:paraId="77540D68"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10</w:t>
            </w:r>
          </w:p>
        </w:tc>
        <w:tc>
          <w:tcPr>
            <w:tcW w:w="2598" w:type="dxa"/>
          </w:tcPr>
          <w:p w14:paraId="6E93488A"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Incorporate feedback; finalise </w:t>
            </w:r>
            <w:proofErr w:type="gramStart"/>
            <w:r>
              <w:rPr>
                <w:rFonts w:ascii="Times New Roman" w:eastAsia="Times New Roman" w:hAnsi="Times New Roman" w:cs="Times New Roman"/>
                <w:sz w:val="24"/>
                <w:szCs w:val="24"/>
                <w:lang w:val="en-AU"/>
              </w:rPr>
              <w:t>dashboard;  deploy</w:t>
            </w:r>
            <w:proofErr w:type="gramEnd"/>
            <w:r>
              <w:rPr>
                <w:rFonts w:ascii="Times New Roman" w:eastAsia="Times New Roman" w:hAnsi="Times New Roman" w:cs="Times New Roman"/>
                <w:sz w:val="24"/>
                <w:szCs w:val="24"/>
                <w:lang w:val="en-AU"/>
              </w:rPr>
              <w:t xml:space="preserve"> to </w:t>
            </w:r>
            <w:proofErr w:type="spellStart"/>
            <w:r>
              <w:rPr>
                <w:rFonts w:ascii="Times New Roman" w:eastAsia="Times New Roman" w:hAnsi="Times New Roman" w:cs="Times New Roman"/>
                <w:sz w:val="24"/>
                <w:szCs w:val="24"/>
                <w:lang w:val="en-AU"/>
              </w:rPr>
              <w:t>Streamlit</w:t>
            </w:r>
            <w:proofErr w:type="spellEnd"/>
            <w:r>
              <w:rPr>
                <w:rFonts w:ascii="Times New Roman" w:eastAsia="Times New Roman" w:hAnsi="Times New Roman" w:cs="Times New Roman"/>
                <w:sz w:val="24"/>
                <w:szCs w:val="24"/>
                <w:lang w:val="en-AU"/>
              </w:rPr>
              <w:t xml:space="preserve"> Community Cloud; implement monitoring and retraining logic</w:t>
            </w:r>
          </w:p>
        </w:tc>
        <w:tc>
          <w:tcPr>
            <w:tcW w:w="2268" w:type="dxa"/>
          </w:tcPr>
          <w:p w14:paraId="2352B66B"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Deployed dashboard; monitoring stage implemented</w:t>
            </w:r>
          </w:p>
        </w:tc>
        <w:tc>
          <w:tcPr>
            <w:tcW w:w="1788" w:type="dxa"/>
          </w:tcPr>
          <w:p w14:paraId="372CEA15"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Thomas (Dashboard, Deploy)</w:t>
            </w:r>
          </w:p>
          <w:p w14:paraId="511CFED8"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(Monitor)</w:t>
            </w:r>
          </w:p>
        </w:tc>
        <w:tc>
          <w:tcPr>
            <w:tcW w:w="1788" w:type="dxa"/>
          </w:tcPr>
          <w:p w14:paraId="60698ECA"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p>
        </w:tc>
      </w:tr>
      <w:tr w:rsidR="00A3477D" w:rsidRPr="005A7BB5" w14:paraId="208A85F9" w14:textId="77777777" w:rsidTr="00A3477D">
        <w:tc>
          <w:tcPr>
            <w:tcW w:w="804" w:type="dxa"/>
          </w:tcPr>
          <w:p w14:paraId="775D0BD8"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11</w:t>
            </w:r>
          </w:p>
        </w:tc>
        <w:tc>
          <w:tcPr>
            <w:tcW w:w="2598" w:type="dxa"/>
          </w:tcPr>
          <w:p w14:paraId="479C57C0"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End-to-end pipeline testing; draft final report sections</w:t>
            </w:r>
          </w:p>
        </w:tc>
        <w:tc>
          <w:tcPr>
            <w:tcW w:w="2268" w:type="dxa"/>
          </w:tcPr>
          <w:p w14:paraId="53DF4B5F"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Full pipeline validated; report draft</w:t>
            </w:r>
          </w:p>
        </w:tc>
        <w:tc>
          <w:tcPr>
            <w:tcW w:w="1788" w:type="dxa"/>
          </w:tcPr>
          <w:p w14:paraId="385B678F"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c>
          <w:tcPr>
            <w:tcW w:w="1788" w:type="dxa"/>
          </w:tcPr>
          <w:p w14:paraId="25A0AFF1"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p>
        </w:tc>
      </w:tr>
      <w:tr w:rsidR="00A3477D" w:rsidRPr="005A7BB5" w14:paraId="16D68D32" w14:textId="77777777" w:rsidTr="00A3477D">
        <w:tc>
          <w:tcPr>
            <w:tcW w:w="804" w:type="dxa"/>
            <w:shd w:val="clear" w:color="auto" w:fill="DBE5F1" w:themeFill="accent1" w:themeFillTint="33"/>
          </w:tcPr>
          <w:p w14:paraId="7D4257A0"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12</w:t>
            </w:r>
          </w:p>
        </w:tc>
        <w:tc>
          <w:tcPr>
            <w:tcW w:w="2598" w:type="dxa"/>
            <w:shd w:val="clear" w:color="auto" w:fill="DBE5F1" w:themeFill="accent1" w:themeFillTint="33"/>
          </w:tcPr>
          <w:p w14:paraId="7528A1D6"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Final review and submission</w:t>
            </w:r>
          </w:p>
        </w:tc>
        <w:tc>
          <w:tcPr>
            <w:tcW w:w="2268" w:type="dxa"/>
            <w:shd w:val="clear" w:color="auto" w:fill="DBE5F1" w:themeFill="accent1" w:themeFillTint="33"/>
          </w:tcPr>
          <w:p w14:paraId="32D593BE"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4 submitted: Final Professional Report</w:t>
            </w:r>
          </w:p>
        </w:tc>
        <w:tc>
          <w:tcPr>
            <w:tcW w:w="1788" w:type="dxa"/>
            <w:shd w:val="clear" w:color="auto" w:fill="DBE5F1" w:themeFill="accent1" w:themeFillTint="33"/>
          </w:tcPr>
          <w:p w14:paraId="4691A362"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5C35CBC1"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p>
        </w:tc>
      </w:tr>
    </w:tbl>
    <w:p w14:paraId="3FF38816" w14:textId="77777777" w:rsidR="00E435FE" w:rsidRPr="005A7BB5" w:rsidRDefault="00E435FE"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58" w:name="_Toc243408225"/>
      <w:r>
        <w:rPr>
          <w:rFonts w:ascii="Times New Roman" w:eastAsia="Times New Roman" w:hAnsi="Times New Roman" w:cs="Times New Roman"/>
          <w:b/>
          <w:bCs/>
          <w:sz w:val="24"/>
          <w:szCs w:val="24"/>
          <w:lang w:val="en-AU"/>
        </w:rPr>
        <w:t>Project governance</w:t>
      </w:r>
      <w:bookmarkEnd w:id="58"/>
    </w:p>
    <w:p w14:paraId="7CB8946C" w14:textId="77777777" w:rsidR="000A7469" w:rsidRPr="005A7BB5" w:rsidRDefault="000A7469" w:rsidP="00F316DF">
      <w:pPr>
        <w:pStyle w:val="paragraph"/>
        <w:spacing w:before="120" w:beforeAutospacing="0" w:after="0" w:afterAutospacing="0"/>
        <w:jc w:val="both"/>
        <w:textAlignment w:val="baseline"/>
        <w:rPr>
          <w:rFonts w:ascii="Segoe UI" w:hAnsi="Segoe UI" w:cs="Segoe UI"/>
          <w:lang w:val="en-AU"/>
        </w:rPr>
      </w:pPr>
      <w:r>
        <w:rPr>
          <w:rStyle w:val="normaltextrun"/>
          <w:b/>
          <w:bCs/>
          <w:lang w:val="en-AU"/>
        </w:rPr>
        <w:t>Risk Management</w:t>
      </w:r>
    </w:p>
    <w:p w14:paraId="5022EAAB" w14:textId="77777777" w:rsidR="007D309D" w:rsidRPr="003B5387" w:rsidRDefault="000A7469" w:rsidP="00F316DF">
      <w:pPr>
        <w:pStyle w:val="paragraph"/>
        <w:spacing w:before="120" w:beforeAutospacing="0" w:after="0" w:afterAutospacing="0"/>
        <w:jc w:val="both"/>
        <w:textAlignment w:val="baseline"/>
        <w:rPr>
          <w:lang w:val="en-AU"/>
        </w:rPr>
      </w:pPr>
      <w:r>
        <w:rPr>
          <w:rStyle w:val="normaltextrun"/>
          <w:lang w:val="en-AU"/>
        </w:rPr>
        <w:t>Potential risks, including data quality issues, ethical concerns, and technical challenges, will be continuously monitored throughout the project. Mitigation strategies such as data validation procedures, adherence to ethical guidelines, and regular system testing will be implemented to minimise their impact. Risks will be reviewed periodically, and corrective actions will be taken promptly to ensure project objectives are achieved successfully.</w:t>
      </w:r>
    </w:p>
    <w:p w14:paraId="669190A3" w14:textId="77777777" w:rsidR="000A7469" w:rsidRPr="005A7BB5" w:rsidRDefault="000A7469" w:rsidP="00F316DF">
      <w:pPr>
        <w:pStyle w:val="paragraph"/>
        <w:spacing w:before="120" w:beforeAutospacing="0" w:after="0" w:afterAutospacing="0"/>
        <w:jc w:val="both"/>
        <w:textAlignment w:val="baseline"/>
        <w:rPr>
          <w:rFonts w:ascii="Segoe UI" w:hAnsi="Segoe UI" w:cs="Segoe UI"/>
          <w:lang w:val="en-AU"/>
        </w:rPr>
      </w:pPr>
      <w:r>
        <w:rPr>
          <w:rStyle w:val="normaltextrun"/>
          <w:b/>
          <w:bCs/>
          <w:lang w:val="en-AU"/>
        </w:rPr>
        <w:t>Compliance</w:t>
      </w:r>
    </w:p>
    <w:p w14:paraId="7966BA58" w14:textId="77777777" w:rsidR="000A7469" w:rsidRPr="005A7BB5" w:rsidRDefault="000A7469" w:rsidP="00F316DF">
      <w:pPr>
        <w:pStyle w:val="paragraph"/>
        <w:spacing w:before="120" w:beforeAutospacing="0" w:after="0" w:afterAutospacing="0"/>
        <w:jc w:val="both"/>
        <w:textAlignment w:val="baseline"/>
        <w:rPr>
          <w:rFonts w:ascii="Segoe UI" w:hAnsi="Segoe UI" w:cs="Segoe UI"/>
          <w:lang w:val="en-AU"/>
        </w:rPr>
      </w:pPr>
      <w:r>
        <w:rPr>
          <w:rStyle w:val="normaltextrun"/>
          <w:lang w:val="en-AU"/>
        </w:rPr>
        <w:t xml:space="preserve">As this project involves the analysis and forecasting of crime-related data, strong governance and compliance measures are essential to ensure responsible data use and maintain public trust. The project will adhere to Northern Territory Government data-handling </w:t>
      </w:r>
      <w:r>
        <w:rPr>
          <w:rStyle w:val="normaltextrun"/>
          <w:lang w:val="en-AU"/>
        </w:rPr>
        <w:lastRenderedPageBreak/>
        <w:t>policies (Northern Territory Government,2024) to ensure that data is collected, stored, accessed, and managed securely throughout the project lifecycle.</w:t>
      </w:r>
    </w:p>
    <w:p w14:paraId="7507A8D8" w14:textId="77777777" w:rsidR="000A7469" w:rsidRPr="005A7BB5" w:rsidRDefault="000A7469" w:rsidP="00F316DF">
      <w:pPr>
        <w:pStyle w:val="paragraph"/>
        <w:spacing w:before="120" w:beforeAutospacing="0" w:after="0" w:afterAutospacing="0"/>
        <w:jc w:val="both"/>
        <w:textAlignment w:val="baseline"/>
        <w:rPr>
          <w:rFonts w:ascii="Segoe UI" w:hAnsi="Segoe UI" w:cs="Segoe UI"/>
          <w:lang w:val="en-AU"/>
        </w:rPr>
      </w:pPr>
      <w:r>
        <w:rPr>
          <w:rStyle w:val="normaltextrun"/>
          <w:lang w:val="en-AU"/>
        </w:rPr>
        <w:t>The project continues to respect Indigenous Data Sovereignty principles by recognising the rights of Indigenous communities to govern the collection, ownership, and use of data relating to their people and communities.</w:t>
      </w:r>
    </w:p>
    <w:p w14:paraId="41E54F72" w14:textId="77777777" w:rsidR="00A965CA" w:rsidRPr="006E3566" w:rsidRDefault="000A7469" w:rsidP="00F316DF">
      <w:pPr>
        <w:pStyle w:val="paragraph"/>
        <w:spacing w:before="120" w:beforeAutospacing="0" w:after="0" w:afterAutospacing="0"/>
        <w:jc w:val="both"/>
        <w:textAlignment w:val="baseline"/>
        <w:rPr>
          <w:lang w:val="vi-VN"/>
        </w:rPr>
      </w:pPr>
      <w:r>
        <w:rPr>
          <w:rStyle w:val="normaltextrun"/>
          <w:lang w:val="en-AU"/>
        </w:rPr>
        <w:t>In addition, all predictive analytics activities seek to comply with ethical standards to minimise bias, promote transparency, and support fair decision-making. Forecasting</w:t>
      </w:r>
      <w:r>
        <w:rPr>
          <w:rStyle w:val="normaltextrun"/>
          <w:sz w:val="21"/>
          <w:szCs w:val="21"/>
          <w:lang w:val="en-AU"/>
        </w:rPr>
        <w:t xml:space="preserve"> models </w:t>
      </w:r>
      <w:r>
        <w:rPr>
          <w:rStyle w:val="normaltextrun"/>
          <w:lang w:val="en-AU"/>
        </w:rPr>
        <w:t>will be regularly evaluated for accuracy, reliability, and potential unintended consequences.</w:t>
      </w:r>
    </w:p>
    <w:p w14:paraId="15258E53" w14:textId="77777777" w:rsidR="00A965CA" w:rsidRPr="006E3566" w:rsidRDefault="00A965CA" w:rsidP="00F316DF">
      <w:pPr>
        <w:spacing w:before="120"/>
        <w:jc w:val="both"/>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To strengthen day-to-day governance, the team applies a set of working agreements throughout the project. All code changes go through a pull request reviewed by at least one other member before merging. Jira tickets move to "Done" only when the associated code has been merged and the relevant pipeline stage runs without errors. Blockers unresolved within two working days are escalated at the next team check-in. Any scope or dataset change is logged in the repository change log with a brief justification before work begins.</w:t>
      </w:r>
    </w:p>
    <w:p w14:paraId="5CD1CBAF" w14:textId="77777777" w:rsidR="00426331" w:rsidRPr="005A7BB5" w:rsidRDefault="00E435FE"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59" w:name="_Toc243408226"/>
      <w:r>
        <w:rPr>
          <w:rFonts w:ascii="Times New Roman" w:eastAsia="Times New Roman" w:hAnsi="Times New Roman" w:cs="Times New Roman"/>
          <w:b/>
          <w:bCs/>
          <w:sz w:val="24"/>
          <w:szCs w:val="24"/>
          <w:lang w:val="en-AU"/>
        </w:rPr>
        <w:t>Risk analysis</w:t>
      </w:r>
      <w:bookmarkEnd w:id="59"/>
      <w:r>
        <w:rPr>
          <w:rFonts w:ascii="Times New Roman" w:eastAsia="Times New Roman" w:hAnsi="Times New Roman" w:cs="Times New Roman"/>
          <w:b/>
          <w:bCs/>
          <w:sz w:val="24"/>
          <w:szCs w:val="24"/>
          <w:lang w:val="en-AU"/>
        </w:rPr>
        <w:t xml:space="preserve"> </w:t>
      </w:r>
    </w:p>
    <w:p w14:paraId="777FE7FD" w14:textId="77777777" w:rsidR="00426331" w:rsidRPr="005A7BB5" w:rsidRDefault="00426331" w:rsidP="00F316DF">
      <w:pPr>
        <w:spacing w:before="120" w:after="120"/>
        <w:jc w:val="both"/>
      </w:pPr>
      <w:r>
        <w:rPr>
          <w:rFonts w:ascii="Times New Roman" w:eastAsia="Times New Roman" w:hAnsi="Times New Roman"/>
          <w:sz w:val="24"/>
          <w:szCs w:val="24"/>
        </w:rPr>
        <w:t>The project has six main risks. These risks will be reviewed during each assessment milestone and updated when needed.</w:t>
      </w:r>
    </w:p>
    <w:p w14:paraId="00F3D8F0" w14:textId="77777777" w:rsidR="00426331" w:rsidRPr="005A7BB5" w:rsidRDefault="00426331" w:rsidP="00F316DF">
      <w:pPr>
        <w:spacing w:before="120" w:after="120"/>
        <w:jc w:val="both"/>
      </w:pPr>
      <w:r>
        <w:rPr>
          <w:rFonts w:ascii="Times New Roman" w:eastAsia="Times New Roman" w:hAnsi="Times New Roman"/>
          <w:sz w:val="24"/>
          <w:szCs w:val="24"/>
        </w:rPr>
        <w:t xml:space="preserve">The first risk is changes in the crime data. The transition from PROMIS to </w:t>
      </w:r>
      <w:proofErr w:type="spellStart"/>
      <w:r>
        <w:rPr>
          <w:rFonts w:ascii="Times New Roman" w:eastAsia="Times New Roman" w:hAnsi="Times New Roman"/>
          <w:sz w:val="24"/>
          <w:szCs w:val="24"/>
        </w:rPr>
        <w:t>SerPro</w:t>
      </w:r>
      <w:proofErr w:type="spellEnd"/>
      <w:r>
        <w:rPr>
          <w:rFonts w:ascii="Times New Roman" w:eastAsia="Times New Roman" w:hAnsi="Times New Roman"/>
          <w:sz w:val="24"/>
          <w:szCs w:val="24"/>
        </w:rPr>
        <w:t xml:space="preserve"> in November 2023 and the ANZSOC classification transition in April 2025 may pose challenges in comparing old and new crime data. To minimise this risk, both transitions will be incorporated into the model.</w:t>
      </w:r>
    </w:p>
    <w:p w14:paraId="25D624C3" w14:textId="77777777" w:rsidR="00426331" w:rsidRPr="005A7BB5" w:rsidRDefault="00426331" w:rsidP="00F316DF">
      <w:pPr>
        <w:spacing w:before="120" w:after="120"/>
        <w:jc w:val="both"/>
      </w:pPr>
      <w:r>
        <w:rPr>
          <w:rFonts w:ascii="Times New Roman" w:eastAsia="Times New Roman" w:hAnsi="Times New Roman"/>
          <w:sz w:val="24"/>
          <w:szCs w:val="24"/>
        </w:rPr>
        <w:t>The second one is that recent crime data may be incomplete because some offences are recorded later. To prevent incorrect results, the latest six months of data will not be included in the model’s training and testing.</w:t>
      </w:r>
    </w:p>
    <w:p w14:paraId="234D21D0" w14:textId="77777777" w:rsidR="00426331" w:rsidRPr="005A7BB5" w:rsidRDefault="00426331" w:rsidP="00F316DF">
      <w:pPr>
        <w:spacing w:before="120" w:after="120"/>
        <w:jc w:val="both"/>
      </w:pPr>
      <w:r>
        <w:rPr>
          <w:rFonts w:ascii="Times New Roman" w:eastAsia="Times New Roman" w:hAnsi="Times New Roman"/>
          <w:sz w:val="24"/>
          <w:szCs w:val="24"/>
        </w:rPr>
        <w:t>The third risk is limited data on alcohol supply. This data is only available quarterly and may not cover enough years. The team will collect older data where possible. However, the main forecasting model will still work without alcohol data.</w:t>
      </w:r>
    </w:p>
    <w:p w14:paraId="6116E6CA" w14:textId="77777777" w:rsidR="00426331" w:rsidRPr="005A7BB5" w:rsidRDefault="00426331"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fourth risk is the same region may be named or bounded differently in different datasets. This can lead to wrong data matching. The team will work with one shared set of regions and validate the data after each merge.</w:t>
      </w:r>
    </w:p>
    <w:p w14:paraId="46A0BABF" w14:textId="77777777" w:rsidR="00426331" w:rsidRPr="005A7BB5" w:rsidRDefault="00426331"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fifth is a delay in dashboard deployment. To reduce this risk, the team will create and deploy a simple version of the dashboard early on, then improve it throughout the project.</w:t>
      </w:r>
    </w:p>
    <w:p w14:paraId="1F290E00" w14:textId="77777777" w:rsidR="00426331" w:rsidRDefault="00426331" w:rsidP="00F316DF">
      <w:pPr>
        <w:spacing w:before="120" w:after="120"/>
        <w:jc w:val="both"/>
        <w:rPr>
          <w:rFonts w:ascii="Times New Roman" w:eastAsia="Times New Roman" w:hAnsi="Times New Roman"/>
          <w:sz w:val="24"/>
          <w:szCs w:val="24"/>
          <w:lang w:val="vi-VN"/>
        </w:rPr>
      </w:pPr>
      <w:r>
        <w:rPr>
          <w:rFonts w:ascii="Times New Roman" w:eastAsia="Times New Roman" w:hAnsi="Times New Roman"/>
          <w:sz w:val="24"/>
          <w:szCs w:val="24"/>
        </w:rPr>
        <w:t xml:space="preserve">And the final risk is misuse or misinterpretation of the forecasts. If predictions are read as statements about </w:t>
      </w:r>
      <w:proofErr w:type="gramStart"/>
      <w:r>
        <w:rPr>
          <w:rFonts w:ascii="Times New Roman" w:eastAsia="Times New Roman" w:hAnsi="Times New Roman"/>
          <w:sz w:val="24"/>
          <w:szCs w:val="24"/>
        </w:rPr>
        <w:t>particular communities</w:t>
      </w:r>
      <w:proofErr w:type="gramEnd"/>
      <w:r>
        <w:rPr>
          <w:rFonts w:ascii="Times New Roman" w:eastAsia="Times New Roman" w:hAnsi="Times New Roman"/>
          <w:sz w:val="24"/>
          <w:szCs w:val="24"/>
        </w:rPr>
        <w:t>, the system could cause harm rather than support safety. Small counts in low-population regions could also make incidents identifiable. Forecasts will therefore be shown only at region and month level, with uncertainty ranges, and small values will be suppressed.</w:t>
      </w:r>
    </w:p>
    <w:p w14:paraId="050ADCF6" w14:textId="77777777" w:rsidR="0039079F" w:rsidRPr="00E46EDA" w:rsidRDefault="00E46EDA" w:rsidP="00F316DF">
      <w:pPr>
        <w:spacing w:before="120" w:after="120"/>
        <w:jc w:val="both"/>
        <w:rPr>
          <w:rFonts w:ascii="Times New Roman" w:eastAsia="Times New Roman" w:hAnsi="Times New Roman"/>
          <w:sz w:val="24"/>
          <w:szCs w:val="24"/>
          <w:lang w:val="vi-VN"/>
        </w:rPr>
      </w:pPr>
      <w:r>
        <w:rPr>
          <w:rFonts w:ascii="Times New Roman" w:eastAsia="Times New Roman" w:hAnsi="Times New Roman"/>
          <w:sz w:val="24"/>
          <w:szCs w:val="24"/>
        </w:rPr>
        <w:t>Since Assessment 1, two additional risks have materialised during implementation. The November 2023 data gap</w:t>
      </w:r>
      <w:r>
        <w:rPr>
          <w:rFonts w:ascii="Times New Roman" w:eastAsia="Times New Roman" w:hAnsi="Times New Roman"/>
          <w:sz w:val="24"/>
          <w:szCs w:val="24"/>
          <w:lang w:val="vi-VN"/>
        </w:rPr>
        <w:t>,</w:t>
      </w:r>
      <w:r>
        <w:rPr>
          <w:rFonts w:ascii="Times New Roman" w:eastAsia="Times New Roman" w:hAnsi="Times New Roman"/>
          <w:sz w:val="24"/>
          <w:szCs w:val="24"/>
        </w:rPr>
        <w:t xml:space="preserve"> absent from both crime files due to the PROMIS-to-</w:t>
      </w:r>
      <w:proofErr w:type="spellStart"/>
      <w:r>
        <w:rPr>
          <w:rFonts w:ascii="Times New Roman" w:eastAsia="Times New Roman" w:hAnsi="Times New Roman"/>
          <w:sz w:val="24"/>
          <w:szCs w:val="24"/>
        </w:rPr>
        <w:t>SerPro</w:t>
      </w:r>
      <w:proofErr w:type="spellEnd"/>
      <w:r>
        <w:rPr>
          <w:rFonts w:ascii="Times New Roman" w:eastAsia="Times New Roman" w:hAnsi="Times New Roman"/>
          <w:sz w:val="24"/>
          <w:szCs w:val="24"/>
        </w:rPr>
        <w:t xml:space="preserve"> transition</w:t>
      </w:r>
      <w:r>
        <w:rPr>
          <w:rFonts w:ascii="Times New Roman" w:eastAsia="Times New Roman" w:hAnsi="Times New Roman"/>
          <w:sz w:val="24"/>
          <w:szCs w:val="24"/>
          <w:lang w:val="vi-VN"/>
        </w:rPr>
        <w:t>,</w:t>
      </w:r>
      <w:r>
        <w:rPr>
          <w:rFonts w:ascii="Times New Roman" w:eastAsia="Times New Roman" w:hAnsi="Times New Roman"/>
          <w:sz w:val="24"/>
          <w:szCs w:val="24"/>
        </w:rPr>
        <w:t xml:space="preserve"> was identified and retained as </w:t>
      </w:r>
      <w:proofErr w:type="spellStart"/>
      <w:r>
        <w:rPr>
          <w:rFonts w:ascii="Times New Roman" w:eastAsia="Times New Roman" w:hAnsi="Times New Roman"/>
          <w:sz w:val="24"/>
          <w:szCs w:val="24"/>
        </w:rPr>
        <w:t>NaN</w:t>
      </w:r>
      <w:proofErr w:type="spellEnd"/>
      <w:r>
        <w:rPr>
          <w:rFonts w:ascii="Times New Roman" w:eastAsia="Times New Roman" w:hAnsi="Times New Roman"/>
          <w:sz w:val="24"/>
          <w:szCs w:val="24"/>
        </w:rPr>
        <w:t xml:space="preserve"> rather than imputed, to avoid introducing artificial values into the time series. The ANZSOC category-label mismatch between the two crime files also required a manual translation table to ensure consistent offence classification across the full study period. Both issues are now resolved in the pipeline and documented in the repository change log.</w:t>
      </w:r>
    </w:p>
    <w:p w14:paraId="0CCB7D5F" w14:textId="77777777" w:rsidR="00426331" w:rsidRPr="005A7BB5" w:rsidRDefault="00426331"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60" w:name="_Toc243408227"/>
      <w:r>
        <w:rPr>
          <w:rFonts w:ascii="Times New Roman" w:eastAsia="Times New Roman" w:hAnsi="Times New Roman" w:cs="Times New Roman"/>
          <w:b/>
          <w:bCs/>
          <w:sz w:val="24"/>
          <w:szCs w:val="24"/>
          <w:lang w:val="en-AU"/>
        </w:rPr>
        <w:lastRenderedPageBreak/>
        <w:t>Ethics, privacy and security considerations</w:t>
      </w:r>
      <w:bookmarkEnd w:id="60"/>
    </w:p>
    <w:p w14:paraId="75955B3B" w14:textId="77777777" w:rsidR="00426331" w:rsidRPr="005A7BB5" w:rsidRDefault="00426331"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Data privacy</w:t>
      </w:r>
    </w:p>
    <w:p w14:paraId="7DD9EFB3" w14:textId="77777777" w:rsidR="00426331" w:rsidRPr="005A7BB5" w:rsidRDefault="00426331" w:rsidP="00F316DF">
      <w:pPr>
        <w:spacing w:before="120" w:after="160"/>
        <w:jc w:val="both"/>
      </w:pPr>
      <w:r>
        <w:rPr>
          <w:rFonts w:ascii="Times New Roman" w:eastAsia="Times New Roman" w:hAnsi="Times New Roman"/>
          <w:sz w:val="24"/>
          <w:szCs w:val="24"/>
        </w:rPr>
        <w:t>The project only uses public and aggregated data from the Northern Territory Government and the Australian Bureau of Statistics. It does not use personal information or individual records. However, very small crime counts may still make some incidents easier to identify. Small values will therefore be hidden or grouped before being shown on the dashboard.</w:t>
      </w:r>
    </w:p>
    <w:p w14:paraId="2CCD9D3D" w14:textId="77777777" w:rsidR="00426331" w:rsidRPr="005A7BB5" w:rsidRDefault="00426331"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Indigenous data governance</w:t>
      </w:r>
    </w:p>
    <w:p w14:paraId="671606B3" w14:textId="77777777" w:rsidR="00426331" w:rsidRPr="005A7BB5" w:rsidRDefault="00426331" w:rsidP="00F316DF">
      <w:pPr>
        <w:spacing w:before="120" w:after="160"/>
        <w:jc w:val="both"/>
      </w:pPr>
      <w:r>
        <w:rPr>
          <w:rFonts w:ascii="Times New Roman" w:eastAsia="Times New Roman" w:hAnsi="Times New Roman"/>
          <w:sz w:val="24"/>
          <w:szCs w:val="24"/>
        </w:rPr>
        <w:t>Aboriginal people are strongly represented in NT crime statistics (Northern Territory Police Force, 2025), so the data must be used carefully and respectfully. The project follows the CARE Principles (Carroll et al., 2020) and the AIATSIS Code of Ethics (AIATSIS, 2020). The model will only make predictions at the regional and monthly level and will not make predictions based on Indigenous status.</w:t>
      </w:r>
    </w:p>
    <w:p w14:paraId="530BDD30" w14:textId="77777777" w:rsidR="00426331" w:rsidRPr="005A7BB5" w:rsidRDefault="00426331"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Responsible use</w:t>
      </w:r>
    </w:p>
    <w:p w14:paraId="09316451" w14:textId="77777777" w:rsidR="00426331" w:rsidRPr="005A7BB5" w:rsidRDefault="00426331" w:rsidP="00F316DF">
      <w:pPr>
        <w:spacing w:before="120" w:after="160"/>
        <w:jc w:val="both"/>
      </w:pPr>
      <w:r>
        <w:rPr>
          <w:rFonts w:ascii="Times New Roman" w:eastAsia="Times New Roman" w:hAnsi="Times New Roman"/>
          <w:sz w:val="24"/>
          <w:szCs w:val="24"/>
        </w:rPr>
        <w:t>The system is designed to help PFES plan staff and resources. It is not designed to predict whether an individual will commit a crime or to target specific addresses or communities.</w:t>
      </w:r>
    </w:p>
    <w:p w14:paraId="46E21DCA" w14:textId="77777777" w:rsidR="00426331" w:rsidRDefault="00426331" w:rsidP="00F316DF">
      <w:pPr>
        <w:spacing w:before="120" w:after="160"/>
        <w:jc w:val="both"/>
        <w:rPr>
          <w:rFonts w:ascii="Times New Roman" w:eastAsia="Times New Roman" w:hAnsi="Times New Roman"/>
          <w:sz w:val="24"/>
          <w:szCs w:val="24"/>
          <w:lang w:val="vi-VN"/>
        </w:rPr>
      </w:pPr>
      <w:r>
        <w:rPr>
          <w:rFonts w:ascii="Times New Roman" w:eastAsia="Times New Roman" w:hAnsi="Times New Roman"/>
          <w:sz w:val="24"/>
          <w:szCs w:val="24"/>
        </w:rPr>
        <w:t>Forecasts may not always be correct, so the dashboard will show uncertainty and explain the limitations of the data and model. This helps users avoid treating the predictions as exact results.</w:t>
      </w:r>
    </w:p>
    <w:p w14:paraId="6B9DA838" w14:textId="77777777" w:rsidR="001032DD" w:rsidRPr="001032DD" w:rsidRDefault="001032DD" w:rsidP="00F316DF">
      <w:pPr>
        <w:spacing w:before="120" w:after="160"/>
        <w:jc w:val="both"/>
        <w:rPr>
          <w:rFonts w:ascii="Times New Roman" w:hAnsi="Times New Roman"/>
          <w:sz w:val="24"/>
          <w:szCs w:val="24"/>
          <w:lang w:val="vi-VN"/>
        </w:rPr>
      </w:pPr>
      <w:r>
        <w:rPr>
          <w:rFonts w:ascii="Times New Roman" w:hAnsi="Times New Roman"/>
          <w:sz w:val="24"/>
          <w:szCs w:val="24"/>
          <w:lang w:val="vi-VN"/>
        </w:rPr>
        <w:t>To guard against over-policing and unfair targeting, forecasts are produced at region and month level only, no suburb or address-level predictions are generated. Outputs are displayed with uncertainty ranges to make clear they are planning signals, not guaranteed outcomes. Counts below a suppression threshold are masked in the dashboard to protect individuals in low-population areas. Any operational response remains the judgment of PFES commanders rather than a direct output of the model.</w:t>
      </w:r>
    </w:p>
    <w:p w14:paraId="1A4B6462" w14:textId="77777777" w:rsidR="00426331" w:rsidRPr="005A7BB5" w:rsidRDefault="00426331"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Security and reproducibility</w:t>
      </w:r>
    </w:p>
    <w:p w14:paraId="5956B6C7" w14:textId="77777777" w:rsidR="00426331" w:rsidRPr="005A7BB5" w:rsidRDefault="00426331" w:rsidP="00F316DF">
      <w:pPr>
        <w:spacing w:before="120" w:after="160"/>
        <w:jc w:val="both"/>
      </w:pPr>
      <w:r>
        <w:rPr>
          <w:rFonts w:ascii="Times New Roman" w:eastAsia="Times New Roman" w:hAnsi="Times New Roman"/>
          <w:sz w:val="24"/>
          <w:szCs w:val="24"/>
        </w:rPr>
        <w:t>Only public data and project code will be stored in the GitHub repository. Passwords, API keys and private information will not be uploaded.</w:t>
      </w:r>
    </w:p>
    <w:p w14:paraId="6EAECC74" w14:textId="77777777" w:rsidR="00426331" w:rsidRPr="005A7BB5" w:rsidRDefault="00426331" w:rsidP="00F316DF">
      <w:pPr>
        <w:spacing w:before="120" w:after="160"/>
        <w:jc w:val="both"/>
        <w:rPr>
          <w:rFonts w:ascii="Times New Roman" w:eastAsia="Times New Roman" w:hAnsi="Times New Roman"/>
          <w:sz w:val="24"/>
          <w:szCs w:val="24"/>
        </w:rPr>
      </w:pPr>
      <w:r>
        <w:rPr>
          <w:rFonts w:ascii="Times New Roman" w:eastAsia="Times New Roman" w:hAnsi="Times New Roman"/>
          <w:sz w:val="24"/>
          <w:szCs w:val="24"/>
        </w:rPr>
        <w:t>The project will also keep its data-processing and analysis steps in version-controlled code. This allows others to understand, replicate, and verify the results.</w:t>
      </w:r>
    </w:p>
    <w:p w14:paraId="42E66804" w14:textId="77777777" w:rsidR="00BC5ED9" w:rsidRPr="005A7BB5" w:rsidRDefault="00BC5ED9" w:rsidP="00F316DF">
      <w:pPr>
        <w:pStyle w:val="ListParagraph"/>
        <w:numPr>
          <w:ilvl w:val="0"/>
          <w:numId w:val="7"/>
        </w:numPr>
        <w:spacing w:before="120" w:line="240" w:lineRule="auto"/>
        <w:contextualSpacing w:val="0"/>
        <w:jc w:val="both"/>
        <w:outlineLvl w:val="1"/>
        <w:rPr>
          <w:rFonts w:ascii="Times New Roman" w:hAnsi="Times New Roman" w:cs="Times New Roman"/>
          <w:b/>
          <w:bCs/>
          <w:sz w:val="24"/>
          <w:szCs w:val="24"/>
          <w:lang w:val="en-AU"/>
        </w:rPr>
      </w:pPr>
      <w:bookmarkStart w:id="61" w:name="OLE_LINK8"/>
      <w:bookmarkStart w:id="62" w:name="_Toc243408228"/>
      <w:r>
        <w:rPr>
          <w:rFonts w:ascii="Times New Roman" w:hAnsi="Times New Roman" w:cs="Times New Roman"/>
          <w:b/>
          <w:bCs/>
          <w:sz w:val="24"/>
          <w:szCs w:val="24"/>
          <w:lang w:val="en-AU"/>
        </w:rPr>
        <w:t>Evaluation of progress</w:t>
      </w:r>
      <w:bookmarkEnd w:id="62"/>
    </w:p>
    <w:p w14:paraId="1C312E42" w14:textId="77777777" w:rsidR="00A60650" w:rsidRPr="002A290E" w:rsidRDefault="003954D0" w:rsidP="00F316DF">
      <w:pPr>
        <w:spacing w:before="120" w:after="160"/>
        <w:jc w:val="both"/>
        <w:rPr>
          <w:rFonts w:ascii="Times New Roman" w:eastAsia="Times New Roman" w:hAnsi="Times New Roman"/>
          <w:sz w:val="24"/>
          <w:szCs w:val="24"/>
          <w:lang w:val="vi-VN"/>
        </w:rPr>
      </w:pPr>
      <w:r>
        <w:rPr>
          <w:rFonts w:ascii="Times New Roman" w:eastAsia="Times New Roman" w:hAnsi="Times New Roman"/>
          <w:sz w:val="24"/>
          <w:szCs w:val="24"/>
        </w:rPr>
        <w:t>All major Assessment 1 feedback points have now been addressed. The 5Vs characterisation, and leakage-free validation directly respond to the modelling feedback. The storage-architecture concern has been acknowledged with a documented justification for retaining GitHub at this milestone and a plan to revisit if concurrent access becomes necessary. Governance has been strengthened with formal working agreements covering pull request reviews, Jira completion criteria, and change logging. The ethics section has been expanded to address over-policing risks explicitly. The main items still in progress are the dashboard, deployment, and monitoring stages, which are scheduled for Weeks 8 and 10 per the workflow plan.</w:t>
      </w:r>
    </w:p>
    <w:p w14:paraId="25C8546C" w14:textId="77777777" w:rsidR="00BC5ED9" w:rsidRPr="005A7BB5" w:rsidRDefault="00BC5ED9" w:rsidP="00F316DF">
      <w:pPr>
        <w:pStyle w:val="ListParagraph"/>
        <w:numPr>
          <w:ilvl w:val="0"/>
          <w:numId w:val="7"/>
        </w:numPr>
        <w:spacing w:before="120" w:line="240" w:lineRule="auto"/>
        <w:contextualSpacing w:val="0"/>
        <w:jc w:val="both"/>
        <w:outlineLvl w:val="1"/>
        <w:rPr>
          <w:rFonts w:ascii="Times New Roman" w:hAnsi="Times New Roman" w:cs="Times New Roman"/>
          <w:b/>
          <w:bCs/>
          <w:sz w:val="24"/>
          <w:szCs w:val="24"/>
          <w:lang w:val="en-AU"/>
        </w:rPr>
      </w:pPr>
      <w:bookmarkStart w:id="63" w:name="_Toc243408229"/>
      <w:r>
        <w:rPr>
          <w:rFonts w:ascii="Times New Roman" w:hAnsi="Times New Roman" w:cs="Times New Roman"/>
          <w:b/>
          <w:bCs/>
          <w:sz w:val="24"/>
          <w:szCs w:val="24"/>
          <w:lang w:val="en-AU"/>
        </w:rPr>
        <w:t xml:space="preserve">Any </w:t>
      </w:r>
      <w:bookmarkStart w:id="64" w:name="OLE_LINK9"/>
      <w:r>
        <w:rPr>
          <w:rFonts w:ascii="Times New Roman" w:hAnsi="Times New Roman" w:cs="Times New Roman"/>
          <w:b/>
          <w:bCs/>
          <w:sz w:val="24"/>
          <w:szCs w:val="24"/>
          <w:lang w:val="en-AU"/>
        </w:rPr>
        <w:t>other relevant technical developments</w:t>
      </w:r>
      <w:bookmarkEnd w:id="63"/>
      <w:bookmarkEnd w:id="64"/>
    </w:p>
    <w:bookmarkEnd w:id="61"/>
    <w:p w14:paraId="115B80CA" w14:textId="77777777" w:rsidR="00FD12C9" w:rsidRPr="005A7BB5" w:rsidRDefault="00FD12C9"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Three cross-cutting developments are worth recording.</w:t>
      </w:r>
    </w:p>
    <w:p w14:paraId="7E6878C8" w14:textId="77777777" w:rsidR="00FD12C9" w:rsidRPr="005A7BB5" w:rsidRDefault="00FD12C9"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b/>
          <w:bCs/>
          <w:sz w:val="24"/>
          <w:szCs w:val="24"/>
          <w:lang w:eastAsia="en-US"/>
        </w:rPr>
        <w:lastRenderedPageBreak/>
        <w:t>Pipeline verification.</w:t>
      </w:r>
      <w:r>
        <w:rPr>
          <w:rFonts w:ascii="Times New Roman" w:eastAsia="Times New Roman" w:hAnsi="Times New Roman"/>
          <w:sz w:val="24"/>
          <w:szCs w:val="24"/>
          <w:lang w:eastAsia="en-US"/>
        </w:rPr>
        <w:t xml:space="preserve"> Before relying on the pipeline for modelling, it was tested end-to-end in a clean environment, surfacing several defects now fixed and recorded in the commit history:</w:t>
      </w:r>
    </w:p>
    <w:p w14:paraId="08EE81BA" w14:textId="77777777" w:rsidR="00FD12C9" w:rsidRPr="005A7BB5" w:rsidRDefault="00FD12C9" w:rsidP="00F316DF">
      <w:pPr>
        <w:numPr>
          <w:ilvl w:val="0"/>
          <w:numId w:val="16"/>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Two undeclared dependencies (</w:t>
      </w:r>
      <w:proofErr w:type="spellStart"/>
      <w:r>
        <w:rPr>
          <w:rFonts w:ascii="Times New Roman" w:eastAsia="Times New Roman" w:hAnsi="Times New Roman"/>
          <w:sz w:val="24"/>
          <w:szCs w:val="24"/>
          <w:lang w:eastAsia="en-US"/>
        </w:rPr>
        <w:t>xgboost</w:t>
      </w:r>
      <w:proofErr w:type="spellEnd"/>
      <w:r>
        <w:rPr>
          <w:rFonts w:ascii="Times New Roman" w:eastAsia="Times New Roman" w:hAnsi="Times New Roman"/>
          <w:sz w:val="24"/>
          <w:szCs w:val="24"/>
          <w:lang w:eastAsia="en-US"/>
        </w:rPr>
        <w:t xml:space="preserve">, </w:t>
      </w:r>
      <w:proofErr w:type="spellStart"/>
      <w:r>
        <w:rPr>
          <w:rFonts w:ascii="Times New Roman" w:eastAsia="Times New Roman" w:hAnsi="Times New Roman"/>
          <w:sz w:val="24"/>
          <w:szCs w:val="24"/>
          <w:lang w:eastAsia="en-US"/>
        </w:rPr>
        <w:t>openpyxl</w:t>
      </w:r>
      <w:proofErr w:type="spellEnd"/>
      <w:r>
        <w:rPr>
          <w:rFonts w:ascii="Times New Roman" w:eastAsia="Times New Roman" w:hAnsi="Times New Roman"/>
          <w:sz w:val="24"/>
          <w:szCs w:val="24"/>
          <w:lang w:eastAsia="en-US"/>
        </w:rPr>
        <w:t xml:space="preserve">) that broke the pipeline on any machine but the original </w:t>
      </w:r>
      <w:proofErr w:type="gramStart"/>
      <w:r>
        <w:rPr>
          <w:rFonts w:ascii="Times New Roman" w:eastAsia="Times New Roman" w:hAnsi="Times New Roman"/>
          <w:sz w:val="24"/>
          <w:szCs w:val="24"/>
          <w:lang w:eastAsia="en-US"/>
        </w:rPr>
        <w:t>developer's</w:t>
      </w:r>
      <w:proofErr w:type="gramEnd"/>
      <w:r>
        <w:rPr>
          <w:rFonts w:ascii="Times New Roman" w:eastAsia="Times New Roman" w:hAnsi="Times New Roman"/>
          <w:sz w:val="24"/>
          <w:szCs w:val="24"/>
          <w:lang w:eastAsia="en-US"/>
        </w:rPr>
        <w:t>.</w:t>
      </w:r>
    </w:p>
    <w:p w14:paraId="40F373CB" w14:textId="77777777" w:rsidR="00FD12C9" w:rsidRPr="005A7BB5" w:rsidRDefault="00FD12C9" w:rsidP="00F316DF">
      <w:pPr>
        <w:numPr>
          <w:ilvl w:val="0"/>
          <w:numId w:val="16"/>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A Windows-only Unicode crash inside a </w:t>
      </w:r>
      <w:proofErr w:type="gramStart"/>
      <w:r>
        <w:rPr>
          <w:rFonts w:ascii="Times New Roman" w:eastAsia="Times New Roman" w:hAnsi="Times New Roman"/>
          <w:sz w:val="24"/>
          <w:szCs w:val="24"/>
          <w:lang w:eastAsia="en-US"/>
        </w:rPr>
        <w:t>print(</w:t>
      </w:r>
      <w:proofErr w:type="gramEnd"/>
      <w:r>
        <w:rPr>
          <w:rFonts w:ascii="Times New Roman" w:eastAsia="Times New Roman" w:hAnsi="Times New Roman"/>
          <w:sz w:val="24"/>
          <w:szCs w:val="24"/>
          <w:lang w:eastAsia="en-US"/>
        </w:rPr>
        <w:t>) statement.</w:t>
      </w:r>
    </w:p>
    <w:p w14:paraId="56AE0790" w14:textId="77777777" w:rsidR="00FD12C9" w:rsidRPr="005A7BB5" w:rsidRDefault="00FD12C9" w:rsidP="00F316DF">
      <w:pPr>
        <w:numPr>
          <w:ilvl w:val="0"/>
          <w:numId w:val="16"/>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A duplicated function definition from a Git merge, with a missing argument in the abandoned copy.</w:t>
      </w:r>
    </w:p>
    <w:p w14:paraId="6D6510D4" w14:textId="77777777" w:rsidR="00FD12C9" w:rsidRPr="005A7BB5" w:rsidRDefault="00FD12C9" w:rsidP="00F316DF">
      <w:pPr>
        <w:numPr>
          <w:ilvl w:val="0"/>
          <w:numId w:val="16"/>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A biased VIF calculation (missing its constant term) and an unsafe </w:t>
      </w:r>
      <w:proofErr w:type="gramStart"/>
      <w:r>
        <w:rPr>
          <w:rFonts w:ascii="Times New Roman" w:eastAsia="Times New Roman" w:hAnsi="Times New Roman"/>
          <w:sz w:val="24"/>
          <w:szCs w:val="24"/>
          <w:lang w:eastAsia="en-US"/>
        </w:rPr>
        <w:t>eval(</w:t>
      </w:r>
      <w:proofErr w:type="gramEnd"/>
      <w:r>
        <w:rPr>
          <w:rFonts w:ascii="Times New Roman" w:eastAsia="Times New Roman" w:hAnsi="Times New Roman"/>
          <w:sz w:val="24"/>
          <w:szCs w:val="24"/>
          <w:lang w:eastAsia="en-US"/>
        </w:rPr>
        <w:t>) call.</w:t>
      </w:r>
    </w:p>
    <w:p w14:paraId="594375F9" w14:textId="77777777" w:rsidR="00FD12C9" w:rsidRPr="005A7BB5" w:rsidRDefault="00FD12C9"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b/>
          <w:bCs/>
          <w:sz w:val="24"/>
          <w:szCs w:val="24"/>
          <w:lang w:eastAsia="en-US"/>
        </w:rPr>
        <w:t>Architecture correction.</w:t>
      </w:r>
      <w:r>
        <w:rPr>
          <w:rFonts w:ascii="Times New Roman" w:eastAsia="Times New Roman" w:hAnsi="Times New Roman"/>
          <w:sz w:val="24"/>
          <w:szCs w:val="24"/>
          <w:lang w:eastAsia="en-US"/>
        </w:rPr>
        <w:t xml:space="preserve"> The AWS-equivalent mapping (Table 2) was corrected: Athena is a query/cataloguing tool, not a transformation engine, so AWS Glue ETL replaces it as the conceptual equivalent for the cleaning/feature-engineering stage.</w:t>
      </w:r>
    </w:p>
    <w:p w14:paraId="0C11AD19" w14:textId="77777777" w:rsidR="00FD12C9" w:rsidRPr="005A7BB5" w:rsidRDefault="00FD12C9"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b/>
          <w:bCs/>
          <w:sz w:val="24"/>
          <w:szCs w:val="24"/>
        </w:rPr>
        <w:t xml:space="preserve">Output-artefact policy. </w:t>
      </w:r>
      <w:r>
        <w:rPr>
          <w:rFonts w:ascii="Times New Roman" w:eastAsia="Times New Roman" w:hAnsi="Times New Roman"/>
          <w:sz w:val="24"/>
          <w:szCs w:val="24"/>
        </w:rPr>
        <w:t>The team commits pipeline outputs (</w:t>
      </w:r>
      <w:proofErr w:type="spellStart"/>
      <w:r>
        <w:rPr>
          <w:rFonts w:ascii="Times New Roman" w:eastAsia="Times New Roman" w:hAnsi="Times New Roman"/>
          <w:sz w:val="24"/>
          <w:szCs w:val="24"/>
        </w:rPr>
        <w:t>eda_plots</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regression_plots</w:t>
      </w:r>
      <w:proofErr w:type="spellEnd"/>
      <w:r>
        <w:rPr>
          <w:rFonts w:ascii="Times New Roman" w:eastAsia="Times New Roman" w:hAnsi="Times New Roman"/>
          <w:sz w:val="24"/>
          <w:szCs w:val="24"/>
        </w:rPr>
        <w:t xml:space="preserve">/, dataset/raw/, dataset/processed/) to GitHub rather </w:t>
      </w:r>
      <w:proofErr w:type="gramStart"/>
      <w:r>
        <w:rPr>
          <w:rFonts w:ascii="Times New Roman" w:eastAsia="Times New Roman" w:hAnsi="Times New Roman"/>
          <w:sz w:val="24"/>
          <w:szCs w:val="24"/>
        </w:rPr>
        <w:t>than .</w:t>
      </w:r>
      <w:proofErr w:type="spellStart"/>
      <w:r>
        <w:rPr>
          <w:rFonts w:ascii="Times New Roman" w:eastAsia="Times New Roman" w:hAnsi="Times New Roman"/>
          <w:sz w:val="24"/>
          <w:szCs w:val="24"/>
        </w:rPr>
        <w:t>gitignore</w:t>
      </w:r>
      <w:proofErr w:type="spellEnd"/>
      <w:proofErr w:type="gramEnd"/>
      <w:r>
        <w:rPr>
          <w:rFonts w:ascii="Times New Roman" w:eastAsia="Times New Roman" w:hAnsi="Times New Roman"/>
          <w:sz w:val="24"/>
          <w:szCs w:val="24"/>
        </w:rPr>
        <w:t>-excluding them, so markers can inspect results without re-running the pipeline, trading occasional merge conflicts on regenerated images for the reproducibility</w:t>
      </w:r>
      <w:r>
        <w:rPr>
          <w:rFonts w:ascii="Times New Roman" w:eastAsia="Times New Roman" w:hAnsi="Times New Roman"/>
          <w:sz w:val="24"/>
          <w:szCs w:val="24"/>
          <w:lang w:eastAsia="en-US"/>
        </w:rPr>
        <w:t xml:space="preserve"> the module's GitHub expectations call for.</w:t>
      </w:r>
    </w:p>
    <w:p w14:paraId="1D2A512E" w14:textId="77777777" w:rsidR="00426331" w:rsidRPr="005A7BB5" w:rsidRDefault="00426331"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65" w:name="_Toc243408230"/>
      <w:r>
        <w:rPr>
          <w:rFonts w:ascii="Times New Roman" w:eastAsia="Times New Roman" w:hAnsi="Times New Roman" w:cs="Times New Roman"/>
          <w:b/>
          <w:bCs/>
          <w:sz w:val="24"/>
          <w:szCs w:val="24"/>
          <w:lang w:val="en-AU"/>
        </w:rPr>
        <w:t>References</w:t>
      </w:r>
      <w:bookmarkEnd w:id="65"/>
    </w:p>
    <w:p w14:paraId="7B7914EB" w14:textId="77777777" w:rsidR="00426331" w:rsidRPr="005A7BB5" w:rsidRDefault="00426331"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Bureau of Statistics. (2025, June). </w:t>
      </w:r>
      <w:r>
        <w:rPr>
          <w:rFonts w:ascii="Times New Roman" w:eastAsia="Times New Roman" w:hAnsi="Times New Roman"/>
          <w:i/>
          <w:iCs/>
          <w:sz w:val="24"/>
          <w:szCs w:val="24"/>
        </w:rPr>
        <w:t>National, state and territory population</w:t>
      </w:r>
      <w:r>
        <w:rPr>
          <w:rFonts w:ascii="Times New Roman" w:eastAsia="Times New Roman" w:hAnsi="Times New Roman"/>
          <w:sz w:val="24"/>
          <w:szCs w:val="24"/>
        </w:rPr>
        <w:t xml:space="preserve">. </w:t>
      </w:r>
      <w:hyperlink r:id="rId43">
        <w:r>
          <w:rPr>
            <w:rStyle w:val="Hyperlink"/>
            <w:rFonts w:ascii="Times New Roman" w:eastAsia="Times New Roman" w:hAnsi="Times New Roman"/>
            <w:sz w:val="24"/>
            <w:szCs w:val="24"/>
          </w:rPr>
          <w:t>https://www.abs.gov.au/statistics/people/population/national-state-and-territory-population/latest-release</w:t>
        </w:r>
      </w:hyperlink>
      <w:r>
        <w:rPr>
          <w:rFonts w:ascii="Times New Roman" w:eastAsia="Times New Roman" w:hAnsi="Times New Roman"/>
          <w:sz w:val="24"/>
          <w:szCs w:val="24"/>
        </w:rPr>
        <w:t>.</w:t>
      </w:r>
    </w:p>
    <w:p w14:paraId="6F2478F3" w14:textId="77777777" w:rsidR="00426331" w:rsidRPr="005A7BB5" w:rsidRDefault="00426331"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Bureau of Statistics. (2025). </w:t>
      </w:r>
      <w:r>
        <w:rPr>
          <w:rFonts w:ascii="Times New Roman" w:eastAsia="Times New Roman" w:hAnsi="Times New Roman"/>
          <w:i/>
          <w:iCs/>
          <w:sz w:val="24"/>
          <w:szCs w:val="24"/>
        </w:rPr>
        <w:t>Prisoners in Australia</w:t>
      </w:r>
      <w:r>
        <w:rPr>
          <w:rFonts w:ascii="Times New Roman" w:eastAsia="Times New Roman" w:hAnsi="Times New Roman"/>
          <w:sz w:val="24"/>
          <w:szCs w:val="24"/>
        </w:rPr>
        <w:t xml:space="preserve">. ABS. </w:t>
      </w:r>
      <w:hyperlink r:id="rId44">
        <w:r>
          <w:rPr>
            <w:rStyle w:val="Hyperlink"/>
            <w:rFonts w:ascii="Times New Roman" w:eastAsia="Times New Roman" w:hAnsi="Times New Roman"/>
            <w:sz w:val="24"/>
            <w:szCs w:val="24"/>
          </w:rPr>
          <w:t>https://www.abs.gov.au/statistics/people/crime-and-justice/prisoners-australia/latest-release</w:t>
        </w:r>
      </w:hyperlink>
      <w:r>
        <w:rPr>
          <w:rFonts w:ascii="Times New Roman" w:eastAsia="Times New Roman" w:hAnsi="Times New Roman"/>
          <w:sz w:val="24"/>
          <w:szCs w:val="24"/>
        </w:rPr>
        <w:t>.</w:t>
      </w:r>
    </w:p>
    <w:p w14:paraId="6540EC99" w14:textId="77777777" w:rsidR="00426331" w:rsidRPr="005A7BB5" w:rsidRDefault="00426331"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Institute of Aboriginal and Torres Strait Islander Studies. (2020). AIATSIS Code of Ethics for Aboriginal and Torres Strait Islander Research. AIATSIS. </w:t>
      </w:r>
      <w:hyperlink r:id="rId45">
        <w:r>
          <w:rPr>
            <w:rStyle w:val="Hyperlink"/>
            <w:rFonts w:ascii="Times New Roman" w:eastAsia="Times New Roman" w:hAnsi="Times New Roman"/>
            <w:sz w:val="24"/>
            <w:szCs w:val="24"/>
          </w:rPr>
          <w:t>https://aiatsis.gov.au/research/ethical-research/code-ethics</w:t>
        </w:r>
      </w:hyperlink>
    </w:p>
    <w:p w14:paraId="06C1A033" w14:textId="77777777" w:rsidR="00426331" w:rsidRPr="005A7BB5" w:rsidRDefault="00426331"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Carroll, S. R., Garba, I., Figueroa-Rodríguez, O. L., Holbrook, J., Lovett, R., </w:t>
      </w:r>
      <w:proofErr w:type="spellStart"/>
      <w:r>
        <w:rPr>
          <w:rFonts w:ascii="Times New Roman" w:eastAsia="Times New Roman" w:hAnsi="Times New Roman"/>
          <w:sz w:val="24"/>
          <w:szCs w:val="24"/>
        </w:rPr>
        <w:t>Materechera</w:t>
      </w:r>
      <w:proofErr w:type="spellEnd"/>
      <w:r>
        <w:rPr>
          <w:rFonts w:ascii="Times New Roman" w:eastAsia="Times New Roman" w:hAnsi="Times New Roman"/>
          <w:sz w:val="24"/>
          <w:szCs w:val="24"/>
        </w:rPr>
        <w:t xml:space="preserve">, S., Parsons, M., </w:t>
      </w:r>
      <w:proofErr w:type="spellStart"/>
      <w:r>
        <w:rPr>
          <w:rFonts w:ascii="Times New Roman" w:eastAsia="Times New Roman" w:hAnsi="Times New Roman"/>
          <w:sz w:val="24"/>
          <w:szCs w:val="24"/>
        </w:rPr>
        <w:t>Raseroka</w:t>
      </w:r>
      <w:proofErr w:type="spellEnd"/>
      <w:r>
        <w:rPr>
          <w:rFonts w:ascii="Times New Roman" w:eastAsia="Times New Roman" w:hAnsi="Times New Roman"/>
          <w:sz w:val="24"/>
          <w:szCs w:val="24"/>
        </w:rPr>
        <w:t xml:space="preserve">, K., Rodriguez-Lonebear, D., Rowe, R., Sara, R., Walker, J. D., Anderson, J., &amp; Hudson, M. (2020). The CARE Principles for Indigenous Data Governance. Data Science Journal, 19(1), 1–12. </w:t>
      </w:r>
      <w:hyperlink r:id="rId46">
        <w:r>
          <w:rPr>
            <w:rStyle w:val="Hyperlink"/>
            <w:rFonts w:ascii="Times New Roman" w:eastAsia="Times New Roman" w:hAnsi="Times New Roman"/>
            <w:sz w:val="24"/>
            <w:szCs w:val="24"/>
          </w:rPr>
          <w:t>https://doi.org/10.5334/dsj-2020-043</w:t>
        </w:r>
      </w:hyperlink>
    </w:p>
    <w:p w14:paraId="4D2B663F" w14:textId="77777777" w:rsidR="00426331" w:rsidRPr="005A7BB5" w:rsidRDefault="00426331"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Hathaway-Wilson, J. (2025, September 21). </w:t>
      </w:r>
      <w:r>
        <w:rPr>
          <w:rFonts w:ascii="Times New Roman" w:eastAsia="Times New Roman" w:hAnsi="Times New Roman"/>
          <w:i/>
          <w:iCs/>
          <w:sz w:val="24"/>
          <w:szCs w:val="24"/>
        </w:rPr>
        <w:t>NT police data shows violent crime increasing, property crime decreasing</w:t>
      </w:r>
      <w:r>
        <w:rPr>
          <w:rFonts w:ascii="Times New Roman" w:eastAsia="Times New Roman" w:hAnsi="Times New Roman"/>
          <w:sz w:val="24"/>
          <w:szCs w:val="24"/>
        </w:rPr>
        <w:t xml:space="preserve">. Abc.net.au; ABC News. </w:t>
      </w:r>
      <w:hyperlink r:id="rId47">
        <w:r>
          <w:rPr>
            <w:rStyle w:val="Hyperlink"/>
            <w:rFonts w:ascii="Times New Roman" w:eastAsia="Times New Roman" w:hAnsi="Times New Roman"/>
            <w:sz w:val="24"/>
            <w:szCs w:val="24"/>
          </w:rPr>
          <w:t>https://www.abc.net.au/news/2025-09-22/is-nt-crime-decreasing-since-clp-government-elected-police-data/105797920</w:t>
        </w:r>
      </w:hyperlink>
    </w:p>
    <w:p w14:paraId="14FE4EB0" w14:textId="77777777" w:rsidR="00426331" w:rsidRPr="005A7BB5" w:rsidRDefault="00426331" w:rsidP="00F316DF">
      <w:pPr>
        <w:spacing w:before="120"/>
        <w:ind w:left="720" w:hanging="720"/>
        <w:jc w:val="both"/>
      </w:pPr>
      <w:r>
        <w:rPr>
          <w:rFonts w:ascii="Times New Roman" w:eastAsia="Times New Roman" w:hAnsi="Times New Roman"/>
          <w:sz w:val="24"/>
          <w:szCs w:val="24"/>
        </w:rPr>
        <w:t xml:space="preserve">Northern Territory Government. (2026). NT crime </w:t>
      </w:r>
      <w:proofErr w:type="gramStart"/>
      <w:r>
        <w:rPr>
          <w:rFonts w:ascii="Times New Roman" w:eastAsia="Times New Roman" w:hAnsi="Times New Roman"/>
          <w:sz w:val="24"/>
          <w:szCs w:val="24"/>
        </w:rPr>
        <w:t>statistics march</w:t>
      </w:r>
      <w:proofErr w:type="gramEnd"/>
      <w:r>
        <w:rPr>
          <w:rFonts w:ascii="Times New Roman" w:eastAsia="Times New Roman" w:hAnsi="Times New Roman"/>
          <w:sz w:val="24"/>
          <w:szCs w:val="24"/>
        </w:rPr>
        <w:t xml:space="preserve"> 2026 - NTG open data portal. </w:t>
      </w:r>
      <w:hyperlink r:id="rId48" w:history="1">
        <w:r>
          <w:rPr>
            <w:rStyle w:val="Hyperlink"/>
            <w:rFonts w:ascii="Times New Roman" w:eastAsia="Times New Roman" w:hAnsi="Times New Roman"/>
            <w:sz w:val="24"/>
            <w:szCs w:val="24"/>
          </w:rPr>
          <w:t>https://data.nt.gov.au/dataset/current-nt-crime-statistics-march-2026</w:t>
        </w:r>
      </w:hyperlink>
      <w:r>
        <w:rPr>
          <w:rFonts w:ascii="Times New Roman" w:eastAsia="Times New Roman" w:hAnsi="Times New Roman"/>
          <w:sz w:val="24"/>
          <w:szCs w:val="24"/>
        </w:rPr>
        <w:t xml:space="preserve"> </w:t>
      </w:r>
    </w:p>
    <w:p w14:paraId="7B1D7A92" w14:textId="77777777" w:rsidR="00426331" w:rsidRPr="005A7BB5" w:rsidRDefault="00426331" w:rsidP="00F316DF">
      <w:pPr>
        <w:spacing w:before="120"/>
        <w:ind w:left="720" w:hanging="720"/>
        <w:jc w:val="both"/>
      </w:pPr>
      <w:r>
        <w:rPr>
          <w:rFonts w:ascii="Times New Roman" w:eastAsia="Times New Roman" w:hAnsi="Times New Roman"/>
          <w:sz w:val="24"/>
          <w:szCs w:val="24"/>
        </w:rPr>
        <w:t xml:space="preserve">Northern Territory Police Association. (2025). Northern Territory Police Association demands better pay and conditions to prevent officer exodus. In </w:t>
      </w:r>
      <w:r>
        <w:rPr>
          <w:rFonts w:ascii="Times New Roman" w:eastAsia="Times New Roman" w:hAnsi="Times New Roman"/>
          <w:i/>
          <w:iCs/>
          <w:sz w:val="24"/>
          <w:szCs w:val="24"/>
        </w:rPr>
        <w:t>Ntpa.com.au</w:t>
      </w:r>
      <w:r>
        <w:rPr>
          <w:rFonts w:ascii="Times New Roman" w:eastAsia="Times New Roman" w:hAnsi="Times New Roman"/>
          <w:sz w:val="24"/>
          <w:szCs w:val="24"/>
        </w:rPr>
        <w:t xml:space="preserve">. </w:t>
      </w:r>
      <w:hyperlink r:id="rId49">
        <w:r>
          <w:rPr>
            <w:rStyle w:val="Hyperlink"/>
            <w:rFonts w:ascii="Times New Roman" w:eastAsia="Times New Roman" w:hAnsi="Times New Roman"/>
            <w:sz w:val="24"/>
            <w:szCs w:val="24"/>
          </w:rPr>
          <w:t>https://www.ntpa.com.au/knowledgebase/article/KA-01198/</w:t>
        </w:r>
      </w:hyperlink>
    </w:p>
    <w:p w14:paraId="34F41B91" w14:textId="77777777" w:rsidR="00426331" w:rsidRPr="005A7BB5" w:rsidRDefault="00426331" w:rsidP="00F316DF">
      <w:pPr>
        <w:spacing w:before="120"/>
        <w:ind w:left="720" w:hanging="720"/>
        <w:jc w:val="both"/>
      </w:pPr>
      <w:r>
        <w:rPr>
          <w:rFonts w:ascii="Times New Roman" w:eastAsia="Times New Roman" w:hAnsi="Times New Roman"/>
          <w:sz w:val="24"/>
          <w:szCs w:val="24"/>
        </w:rPr>
        <w:t xml:space="preserve">NTPFES. (2026). </w:t>
      </w:r>
      <w:r>
        <w:rPr>
          <w:rFonts w:ascii="Times New Roman" w:eastAsia="Times New Roman" w:hAnsi="Times New Roman"/>
          <w:i/>
          <w:iCs/>
          <w:sz w:val="24"/>
          <w:szCs w:val="24"/>
        </w:rPr>
        <w:t xml:space="preserve">Operation </w:t>
      </w:r>
      <w:proofErr w:type="spellStart"/>
      <w:r>
        <w:rPr>
          <w:rFonts w:ascii="Times New Roman" w:eastAsia="Times New Roman" w:hAnsi="Times New Roman"/>
          <w:i/>
          <w:iCs/>
          <w:sz w:val="24"/>
          <w:szCs w:val="24"/>
        </w:rPr>
        <w:t>ventura</w:t>
      </w:r>
      <w:proofErr w:type="spellEnd"/>
      <w:r>
        <w:rPr>
          <w:rFonts w:ascii="Times New Roman" w:eastAsia="Times New Roman" w:hAnsi="Times New Roman"/>
          <w:i/>
          <w:iCs/>
          <w:sz w:val="24"/>
          <w:szCs w:val="24"/>
        </w:rPr>
        <w:t xml:space="preserve"> | NT police, fire &amp; emergency services</w:t>
      </w:r>
      <w:r>
        <w:rPr>
          <w:rFonts w:ascii="Times New Roman" w:eastAsia="Times New Roman" w:hAnsi="Times New Roman"/>
          <w:sz w:val="24"/>
          <w:szCs w:val="24"/>
        </w:rPr>
        <w:t xml:space="preserve">. NT Police, Fire &amp; Emergency Services. </w:t>
      </w:r>
      <w:hyperlink r:id="rId50">
        <w:r>
          <w:rPr>
            <w:rStyle w:val="Hyperlink"/>
            <w:rFonts w:ascii="Times New Roman" w:eastAsia="Times New Roman" w:hAnsi="Times New Roman"/>
            <w:sz w:val="24"/>
            <w:szCs w:val="24"/>
          </w:rPr>
          <w:t>https://pfes.nt.gov.au/newsroom/2026/operation-ventura</w:t>
        </w:r>
      </w:hyperlink>
    </w:p>
    <w:p w14:paraId="13D24C24" w14:textId="77777777" w:rsidR="00426331" w:rsidRDefault="00426331"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Northern Territory Police Force. (2025). </w:t>
      </w:r>
      <w:r>
        <w:rPr>
          <w:rFonts w:ascii="Times New Roman" w:eastAsia="Times New Roman" w:hAnsi="Times New Roman"/>
          <w:i/>
          <w:iCs/>
          <w:sz w:val="24"/>
          <w:szCs w:val="24"/>
        </w:rPr>
        <w:t>Annual Report 2024-25.</w:t>
      </w:r>
      <w:r>
        <w:rPr>
          <w:rFonts w:ascii="Times New Roman" w:eastAsia="Times New Roman" w:hAnsi="Times New Roman"/>
          <w:sz w:val="24"/>
          <w:szCs w:val="24"/>
        </w:rPr>
        <w:t xml:space="preserve">  </w:t>
      </w:r>
      <w:hyperlink r:id="rId51">
        <w:r>
          <w:rPr>
            <w:rStyle w:val="Hyperlink"/>
            <w:rFonts w:ascii="Times New Roman" w:eastAsia="Times New Roman" w:hAnsi="Times New Roman"/>
            <w:sz w:val="24"/>
            <w:szCs w:val="24"/>
          </w:rPr>
          <w:t>https://hdl.handle.net/10070/1016397</w:t>
        </w:r>
      </w:hyperlink>
      <w:r>
        <w:rPr>
          <w:rFonts w:ascii="Times New Roman" w:eastAsia="Times New Roman" w:hAnsi="Times New Roman"/>
          <w:sz w:val="24"/>
          <w:szCs w:val="24"/>
        </w:rPr>
        <w:t>.</w:t>
      </w:r>
    </w:p>
    <w:p w14:paraId="05BFB8FB"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lastRenderedPageBreak/>
        <w:t xml:space="preserve">Baird, A., While, D., Flynn, S., Ibrahim, S., Kapur, N., Appleby, L., &amp; Shaw, J. (2019). Do homicide rates increase during weekends and national holidays? </w:t>
      </w:r>
      <w:r>
        <w:rPr>
          <w:rFonts w:ascii="Times New Roman" w:eastAsia="Times New Roman" w:hAnsi="Times New Roman"/>
          <w:i/>
          <w:iCs/>
          <w:sz w:val="24"/>
          <w:szCs w:val="24"/>
          <w:lang w:val="en-US"/>
        </w:rPr>
        <w:t>The Journal of Forensic Psychiatry &amp; Psychology</w:t>
      </w:r>
      <w:r>
        <w:rPr>
          <w:rFonts w:ascii="Times New Roman" w:eastAsia="Times New Roman" w:hAnsi="Times New Roman"/>
          <w:sz w:val="24"/>
          <w:szCs w:val="24"/>
          <w:lang w:val="en-US"/>
        </w:rPr>
        <w:t xml:space="preserve">, </w:t>
      </w:r>
      <w:r>
        <w:rPr>
          <w:rFonts w:ascii="Times New Roman" w:eastAsia="Times New Roman" w:hAnsi="Times New Roman"/>
          <w:i/>
          <w:iCs/>
          <w:sz w:val="24"/>
          <w:szCs w:val="24"/>
          <w:lang w:val="en-US"/>
        </w:rPr>
        <w:t>30</w:t>
      </w:r>
      <w:r>
        <w:rPr>
          <w:rFonts w:ascii="Times New Roman" w:eastAsia="Times New Roman" w:hAnsi="Times New Roman"/>
          <w:sz w:val="24"/>
          <w:szCs w:val="24"/>
          <w:lang w:val="en-US"/>
        </w:rPr>
        <w:t>(3), 367–380.</w:t>
      </w:r>
    </w:p>
    <w:p w14:paraId="272815A1"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Blakeslee, D. S., &amp; Fishman, R. (2018). Weather shocks, agriculture, and crime: Evidence from India. </w:t>
      </w:r>
      <w:r>
        <w:rPr>
          <w:rFonts w:ascii="Times New Roman" w:eastAsia="Times New Roman" w:hAnsi="Times New Roman"/>
          <w:i/>
          <w:iCs/>
          <w:sz w:val="24"/>
          <w:szCs w:val="24"/>
          <w:lang w:val="en-US"/>
        </w:rPr>
        <w:t>Journal of Human Resources</w:t>
      </w:r>
      <w:r>
        <w:rPr>
          <w:rFonts w:ascii="Times New Roman" w:eastAsia="Times New Roman" w:hAnsi="Times New Roman"/>
          <w:sz w:val="24"/>
          <w:szCs w:val="24"/>
          <w:lang w:val="en-US"/>
        </w:rPr>
        <w:t xml:space="preserve">, </w:t>
      </w:r>
      <w:r>
        <w:rPr>
          <w:rFonts w:ascii="Times New Roman" w:eastAsia="Times New Roman" w:hAnsi="Times New Roman"/>
          <w:i/>
          <w:iCs/>
          <w:sz w:val="24"/>
          <w:szCs w:val="24"/>
          <w:lang w:val="en-US"/>
        </w:rPr>
        <w:t>53</w:t>
      </w:r>
      <w:r>
        <w:rPr>
          <w:rFonts w:ascii="Times New Roman" w:eastAsia="Times New Roman" w:hAnsi="Times New Roman"/>
          <w:sz w:val="24"/>
          <w:szCs w:val="24"/>
          <w:lang w:val="en-US"/>
        </w:rPr>
        <w:t>(3), 750–782.</w:t>
      </w:r>
    </w:p>
    <w:p w14:paraId="47D28DEA"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Chakraborty, J., Majumder, S., &amp; Menzies, T. (2021). Bias in machine learning software: Why? How? What to do? </w:t>
      </w:r>
      <w:r>
        <w:rPr>
          <w:rFonts w:ascii="Times New Roman" w:eastAsia="Times New Roman" w:hAnsi="Times New Roman"/>
          <w:i/>
          <w:iCs/>
          <w:sz w:val="24"/>
          <w:szCs w:val="24"/>
          <w:lang w:val="en-US"/>
        </w:rPr>
        <w:t>Proceedings of the 29th ACM Joint Meeting on European Software Engineering Conference and Symposium on the Foundations of Software Engineering</w:t>
      </w:r>
      <w:r>
        <w:rPr>
          <w:rFonts w:ascii="Times New Roman" w:eastAsia="Times New Roman" w:hAnsi="Times New Roman"/>
          <w:sz w:val="24"/>
          <w:szCs w:val="24"/>
          <w:lang w:val="en-US"/>
        </w:rPr>
        <w:t>, 429–440.</w:t>
      </w:r>
    </w:p>
    <w:p w14:paraId="739B2E55"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D., D. (2025). </w:t>
      </w:r>
      <w:r>
        <w:rPr>
          <w:rFonts w:ascii="Times New Roman" w:eastAsia="Times New Roman" w:hAnsi="Times New Roman"/>
          <w:i/>
          <w:iCs/>
          <w:sz w:val="24"/>
          <w:szCs w:val="24"/>
          <w:lang w:val="en-US"/>
        </w:rPr>
        <w:t>Performance of LASSO and ridge regression for variable selection in genome-wide association studies of maize flowering time</w:t>
      </w:r>
      <w:r>
        <w:rPr>
          <w:rFonts w:ascii="Times New Roman" w:eastAsia="Times New Roman" w:hAnsi="Times New Roman"/>
          <w:sz w:val="24"/>
          <w:szCs w:val="24"/>
          <w:lang w:val="en-US"/>
        </w:rPr>
        <w:t>.</w:t>
      </w:r>
    </w:p>
    <w:p w14:paraId="234D7B66"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proofErr w:type="spellStart"/>
      <w:r>
        <w:rPr>
          <w:rFonts w:ascii="Times New Roman" w:eastAsia="Times New Roman" w:hAnsi="Times New Roman"/>
          <w:sz w:val="24"/>
          <w:szCs w:val="24"/>
          <w:lang w:val="en-US"/>
        </w:rPr>
        <w:t>Dertli</w:t>
      </w:r>
      <w:proofErr w:type="spellEnd"/>
      <w:r>
        <w:rPr>
          <w:rFonts w:ascii="Times New Roman" w:eastAsia="Times New Roman" w:hAnsi="Times New Roman"/>
          <w:sz w:val="24"/>
          <w:szCs w:val="24"/>
          <w:lang w:val="en-US"/>
        </w:rPr>
        <w:t xml:space="preserve">, H. I., Hayes, D. B., &amp; Zorn, T. G. (2024). Effects of multicollinearity and data granularity on regression models of stream temperature. </w:t>
      </w:r>
      <w:r>
        <w:rPr>
          <w:rFonts w:ascii="Times New Roman" w:eastAsia="Times New Roman" w:hAnsi="Times New Roman"/>
          <w:i/>
          <w:iCs/>
          <w:sz w:val="24"/>
          <w:szCs w:val="24"/>
          <w:lang w:val="en-US"/>
        </w:rPr>
        <w:t>Journal of Hydrology</w:t>
      </w:r>
      <w:r>
        <w:rPr>
          <w:rFonts w:ascii="Times New Roman" w:eastAsia="Times New Roman" w:hAnsi="Times New Roman"/>
          <w:sz w:val="24"/>
          <w:szCs w:val="24"/>
          <w:lang w:val="en-US"/>
        </w:rPr>
        <w:t xml:space="preserve">, </w:t>
      </w:r>
      <w:r>
        <w:rPr>
          <w:rFonts w:ascii="Times New Roman" w:eastAsia="Times New Roman" w:hAnsi="Times New Roman"/>
          <w:i/>
          <w:iCs/>
          <w:sz w:val="24"/>
          <w:szCs w:val="24"/>
          <w:lang w:val="en-US"/>
        </w:rPr>
        <w:t>639</w:t>
      </w:r>
      <w:r>
        <w:rPr>
          <w:rFonts w:ascii="Times New Roman" w:eastAsia="Times New Roman" w:hAnsi="Times New Roman"/>
          <w:sz w:val="24"/>
          <w:szCs w:val="24"/>
          <w:lang w:val="en-US"/>
        </w:rPr>
        <w:t>, 131572.</w:t>
      </w:r>
    </w:p>
    <w:p w14:paraId="6E83D018"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Hasanov, M., Wolter, M., &amp; Glende, E. (2022). Time series data splitting for short-term load forecasting. In </w:t>
      </w:r>
      <w:r>
        <w:rPr>
          <w:rFonts w:ascii="Times New Roman" w:eastAsia="Times New Roman" w:hAnsi="Times New Roman"/>
          <w:i/>
          <w:iCs/>
          <w:sz w:val="24"/>
          <w:szCs w:val="24"/>
          <w:lang w:val="en-US"/>
        </w:rPr>
        <w:t xml:space="preserve">Pess+ </w:t>
      </w:r>
      <w:proofErr w:type="spellStart"/>
      <w:r>
        <w:rPr>
          <w:rFonts w:ascii="Times New Roman" w:eastAsia="Times New Roman" w:hAnsi="Times New Roman"/>
          <w:i/>
          <w:iCs/>
          <w:sz w:val="24"/>
          <w:szCs w:val="24"/>
          <w:lang w:val="en-US"/>
        </w:rPr>
        <w:t>pelss</w:t>
      </w:r>
      <w:proofErr w:type="spellEnd"/>
      <w:r>
        <w:rPr>
          <w:rFonts w:ascii="Times New Roman" w:eastAsia="Times New Roman" w:hAnsi="Times New Roman"/>
          <w:i/>
          <w:iCs/>
          <w:sz w:val="24"/>
          <w:szCs w:val="24"/>
          <w:lang w:val="en-US"/>
        </w:rPr>
        <w:t xml:space="preserve"> 2022; power and energy student summit</w:t>
      </w:r>
      <w:r>
        <w:rPr>
          <w:rFonts w:ascii="Times New Roman" w:eastAsia="Times New Roman" w:hAnsi="Times New Roman"/>
          <w:sz w:val="24"/>
          <w:szCs w:val="24"/>
          <w:lang w:val="en-US"/>
        </w:rPr>
        <w:t xml:space="preserve"> (pp. 1–6). VDE.</w:t>
      </w:r>
    </w:p>
    <w:p w14:paraId="51D312F7"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Komorowski, M., Marshall, D. C., </w:t>
      </w:r>
      <w:proofErr w:type="spellStart"/>
      <w:r>
        <w:rPr>
          <w:rFonts w:ascii="Times New Roman" w:eastAsia="Times New Roman" w:hAnsi="Times New Roman"/>
          <w:sz w:val="24"/>
          <w:szCs w:val="24"/>
          <w:lang w:val="en-US"/>
        </w:rPr>
        <w:t>Salciccioli</w:t>
      </w:r>
      <w:proofErr w:type="spellEnd"/>
      <w:r>
        <w:rPr>
          <w:rFonts w:ascii="Times New Roman" w:eastAsia="Times New Roman" w:hAnsi="Times New Roman"/>
          <w:sz w:val="24"/>
          <w:szCs w:val="24"/>
          <w:lang w:val="en-US"/>
        </w:rPr>
        <w:t xml:space="preserve">, J. D., &amp; </w:t>
      </w:r>
      <w:proofErr w:type="spellStart"/>
      <w:r>
        <w:rPr>
          <w:rFonts w:ascii="Times New Roman" w:eastAsia="Times New Roman" w:hAnsi="Times New Roman"/>
          <w:sz w:val="24"/>
          <w:szCs w:val="24"/>
          <w:lang w:val="en-US"/>
        </w:rPr>
        <w:t>Crutain</w:t>
      </w:r>
      <w:proofErr w:type="spellEnd"/>
      <w:r>
        <w:rPr>
          <w:rFonts w:ascii="Times New Roman" w:eastAsia="Times New Roman" w:hAnsi="Times New Roman"/>
          <w:sz w:val="24"/>
          <w:szCs w:val="24"/>
          <w:lang w:val="en-US"/>
        </w:rPr>
        <w:t xml:space="preserve">, Y. (2016). Exploratory data analysis. In </w:t>
      </w:r>
      <w:r>
        <w:rPr>
          <w:rFonts w:ascii="Times New Roman" w:eastAsia="Times New Roman" w:hAnsi="Times New Roman"/>
          <w:i/>
          <w:iCs/>
          <w:sz w:val="24"/>
          <w:szCs w:val="24"/>
          <w:lang w:val="en-US"/>
        </w:rPr>
        <w:t>Secondary analysis of electronic health records</w:t>
      </w:r>
      <w:r>
        <w:rPr>
          <w:rFonts w:ascii="Times New Roman" w:eastAsia="Times New Roman" w:hAnsi="Times New Roman"/>
          <w:sz w:val="24"/>
          <w:szCs w:val="24"/>
          <w:lang w:val="en-US"/>
        </w:rPr>
        <w:t xml:space="preserve"> (pp. 185–203).</w:t>
      </w:r>
    </w:p>
    <w:p w14:paraId="298B7D73"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Limpert, E., Stahel, W. A., &amp; </w:t>
      </w:r>
      <w:proofErr w:type="spellStart"/>
      <w:r>
        <w:rPr>
          <w:rFonts w:ascii="Times New Roman" w:eastAsia="Times New Roman" w:hAnsi="Times New Roman"/>
          <w:sz w:val="24"/>
          <w:szCs w:val="24"/>
          <w:lang w:val="en-US"/>
        </w:rPr>
        <w:t>Abbt</w:t>
      </w:r>
      <w:proofErr w:type="spellEnd"/>
      <w:r>
        <w:rPr>
          <w:rFonts w:ascii="Times New Roman" w:eastAsia="Times New Roman" w:hAnsi="Times New Roman"/>
          <w:sz w:val="24"/>
          <w:szCs w:val="24"/>
          <w:lang w:val="en-US"/>
        </w:rPr>
        <w:t xml:space="preserve">, M. (2001). Log-normal distributions across the sciences: Keys and clues: On the charms of statistics, and how mechanical models resembling gambling machines offer a link to a handy way to characterize log-normal distributions, which can provide deeper insight into variability and probability—Normal or log-normal: That is the question. </w:t>
      </w:r>
      <w:proofErr w:type="spellStart"/>
      <w:r>
        <w:rPr>
          <w:rFonts w:ascii="Times New Roman" w:eastAsia="Times New Roman" w:hAnsi="Times New Roman"/>
          <w:i/>
          <w:iCs/>
          <w:sz w:val="24"/>
          <w:szCs w:val="24"/>
          <w:lang w:val="en-US"/>
        </w:rPr>
        <w:t>BioScience</w:t>
      </w:r>
      <w:proofErr w:type="spellEnd"/>
      <w:r>
        <w:rPr>
          <w:rFonts w:ascii="Times New Roman" w:eastAsia="Times New Roman" w:hAnsi="Times New Roman"/>
          <w:sz w:val="24"/>
          <w:szCs w:val="24"/>
          <w:lang w:val="en-US"/>
        </w:rPr>
        <w:t xml:space="preserve">, </w:t>
      </w:r>
      <w:r>
        <w:rPr>
          <w:rFonts w:ascii="Times New Roman" w:eastAsia="Times New Roman" w:hAnsi="Times New Roman"/>
          <w:i/>
          <w:iCs/>
          <w:sz w:val="24"/>
          <w:szCs w:val="24"/>
          <w:lang w:val="en-US"/>
        </w:rPr>
        <w:t>51</w:t>
      </w:r>
      <w:r>
        <w:rPr>
          <w:rFonts w:ascii="Times New Roman" w:eastAsia="Times New Roman" w:hAnsi="Times New Roman"/>
          <w:sz w:val="24"/>
          <w:szCs w:val="24"/>
          <w:lang w:val="en-US"/>
        </w:rPr>
        <w:t>(5), 341–352.</w:t>
      </w:r>
    </w:p>
    <w:p w14:paraId="675877F2"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Lindsey, M. D., &amp; Pavur, R. J. (2005). As the PMI turns: A tool for supply chain managers. </w:t>
      </w:r>
      <w:r>
        <w:rPr>
          <w:rFonts w:ascii="Times New Roman" w:eastAsia="Times New Roman" w:hAnsi="Times New Roman"/>
          <w:i/>
          <w:iCs/>
          <w:sz w:val="24"/>
          <w:szCs w:val="24"/>
          <w:lang w:val="en-US"/>
        </w:rPr>
        <w:t>Journal of Supply Chain Management</w:t>
      </w:r>
      <w:r>
        <w:rPr>
          <w:rFonts w:ascii="Times New Roman" w:eastAsia="Times New Roman" w:hAnsi="Times New Roman"/>
          <w:sz w:val="24"/>
          <w:szCs w:val="24"/>
          <w:lang w:val="en-US"/>
        </w:rPr>
        <w:t xml:space="preserve">, </w:t>
      </w:r>
      <w:r>
        <w:rPr>
          <w:rFonts w:ascii="Times New Roman" w:eastAsia="Times New Roman" w:hAnsi="Times New Roman"/>
          <w:i/>
          <w:iCs/>
          <w:sz w:val="24"/>
          <w:szCs w:val="24"/>
          <w:lang w:val="en-US"/>
        </w:rPr>
        <w:t>41</w:t>
      </w:r>
      <w:r>
        <w:rPr>
          <w:rFonts w:ascii="Times New Roman" w:eastAsia="Times New Roman" w:hAnsi="Times New Roman"/>
          <w:sz w:val="24"/>
          <w:szCs w:val="24"/>
          <w:lang w:val="en-US"/>
        </w:rPr>
        <w:t>(1), 30–39.</w:t>
      </w:r>
    </w:p>
    <w:p w14:paraId="47FE7095"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Mao, Y. (2015). </w:t>
      </w:r>
      <w:r>
        <w:rPr>
          <w:rFonts w:ascii="Times New Roman" w:eastAsia="Times New Roman" w:hAnsi="Times New Roman"/>
          <w:i/>
          <w:iCs/>
          <w:sz w:val="24"/>
          <w:szCs w:val="24"/>
          <w:lang w:val="en-US"/>
        </w:rPr>
        <w:t>Data visualization in exploratory data analysis: An overview of methods and technologies</w:t>
      </w:r>
      <w:r>
        <w:rPr>
          <w:rFonts w:ascii="Times New Roman" w:eastAsia="Times New Roman" w:hAnsi="Times New Roman"/>
          <w:sz w:val="24"/>
          <w:szCs w:val="24"/>
          <w:lang w:val="en-US"/>
        </w:rPr>
        <w:t>.</w:t>
      </w:r>
    </w:p>
    <w:p w14:paraId="0731CCAA"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Mishra, S. P., Sarkar, U., </w:t>
      </w:r>
      <w:proofErr w:type="spellStart"/>
      <w:r>
        <w:rPr>
          <w:rFonts w:ascii="Times New Roman" w:eastAsia="Times New Roman" w:hAnsi="Times New Roman"/>
          <w:sz w:val="24"/>
          <w:szCs w:val="24"/>
          <w:lang w:val="en-US"/>
        </w:rPr>
        <w:t>Taraphder</w:t>
      </w:r>
      <w:proofErr w:type="spellEnd"/>
      <w:r>
        <w:rPr>
          <w:rFonts w:ascii="Times New Roman" w:eastAsia="Times New Roman" w:hAnsi="Times New Roman"/>
          <w:sz w:val="24"/>
          <w:szCs w:val="24"/>
          <w:lang w:val="en-US"/>
        </w:rPr>
        <w:t xml:space="preserve">, S., Datta, S., Swain, D., </w:t>
      </w:r>
      <w:proofErr w:type="spellStart"/>
      <w:r>
        <w:rPr>
          <w:rFonts w:ascii="Times New Roman" w:eastAsia="Times New Roman" w:hAnsi="Times New Roman"/>
          <w:sz w:val="24"/>
          <w:szCs w:val="24"/>
          <w:lang w:val="en-US"/>
        </w:rPr>
        <w:t>Saikhom</w:t>
      </w:r>
      <w:proofErr w:type="spellEnd"/>
      <w:r>
        <w:rPr>
          <w:rFonts w:ascii="Times New Roman" w:eastAsia="Times New Roman" w:hAnsi="Times New Roman"/>
          <w:sz w:val="24"/>
          <w:szCs w:val="24"/>
          <w:lang w:val="en-US"/>
        </w:rPr>
        <w:t xml:space="preserve">, R., &amp; Laishram, M. (2017). Multivariate statistical data analysis-principal component analysis (PCA). </w:t>
      </w:r>
      <w:r>
        <w:rPr>
          <w:rFonts w:ascii="Times New Roman" w:eastAsia="Times New Roman" w:hAnsi="Times New Roman"/>
          <w:i/>
          <w:iCs/>
          <w:sz w:val="24"/>
          <w:szCs w:val="24"/>
          <w:lang w:val="en-US"/>
        </w:rPr>
        <w:t>International Journal of Livestock Research</w:t>
      </w:r>
      <w:r>
        <w:rPr>
          <w:rFonts w:ascii="Times New Roman" w:eastAsia="Times New Roman" w:hAnsi="Times New Roman"/>
          <w:sz w:val="24"/>
          <w:szCs w:val="24"/>
          <w:lang w:val="en-US"/>
        </w:rPr>
        <w:t xml:space="preserve">, </w:t>
      </w:r>
      <w:r>
        <w:rPr>
          <w:rFonts w:ascii="Times New Roman" w:eastAsia="Times New Roman" w:hAnsi="Times New Roman"/>
          <w:i/>
          <w:iCs/>
          <w:sz w:val="24"/>
          <w:szCs w:val="24"/>
          <w:lang w:val="en-US"/>
        </w:rPr>
        <w:t>7</w:t>
      </w:r>
      <w:r>
        <w:rPr>
          <w:rFonts w:ascii="Times New Roman" w:eastAsia="Times New Roman" w:hAnsi="Times New Roman"/>
          <w:sz w:val="24"/>
          <w:szCs w:val="24"/>
          <w:lang w:val="en-US"/>
        </w:rPr>
        <w:t>(5), 60–78.</w:t>
      </w:r>
    </w:p>
    <w:p w14:paraId="1C8542A4"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Northern Territory Government. (2024, May 16). </w:t>
      </w:r>
      <w:r>
        <w:rPr>
          <w:rFonts w:ascii="Times New Roman" w:eastAsia="Times New Roman" w:hAnsi="Times New Roman"/>
          <w:i/>
          <w:iCs/>
          <w:sz w:val="24"/>
          <w:szCs w:val="24"/>
          <w:lang w:val="en-US"/>
        </w:rPr>
        <w:t>Records and information management standards</w:t>
      </w:r>
      <w:r>
        <w:rPr>
          <w:rFonts w:ascii="Times New Roman" w:eastAsia="Times New Roman" w:hAnsi="Times New Roman"/>
          <w:sz w:val="24"/>
          <w:szCs w:val="24"/>
          <w:lang w:val="en-US"/>
        </w:rPr>
        <w:t>. Department of Corporate and Digital Development. https://dcdd.nt.gov.au/government-records/records-information-management-standards</w:t>
      </w:r>
    </w:p>
    <w:p w14:paraId="3F5A5FDA" w14:textId="77777777" w:rsidR="00F96E17" w:rsidRPr="005A7BB5" w:rsidRDefault="00F96E17" w:rsidP="00F316DF">
      <w:pPr>
        <w:spacing w:before="120" w:after="120"/>
        <w:ind w:left="720" w:hanging="720"/>
        <w:jc w:val="both"/>
        <w:rPr>
          <w:rFonts w:ascii="Times New Roman" w:eastAsia="Times New Roman" w:hAnsi="Times New Roman"/>
          <w:sz w:val="24"/>
          <w:szCs w:val="24"/>
        </w:rPr>
      </w:pPr>
    </w:p>
    <w:p w14:paraId="091BF29C" w14:textId="77777777" w:rsidR="00FF483F" w:rsidRPr="005A7BB5" w:rsidRDefault="00FF483F" w:rsidP="00F316DF">
      <w:pPr>
        <w:spacing w:before="120" w:after="240"/>
        <w:jc w:val="both"/>
        <w:rPr>
          <w:rFonts w:ascii="Times New Roman" w:eastAsiaTheme="minorEastAsia" w:hAnsi="Times New Roman"/>
          <w:b/>
          <w:bCs/>
          <w:sz w:val="24"/>
          <w:szCs w:val="24"/>
        </w:rPr>
      </w:pPr>
      <w:r>
        <w:rPr>
          <w:rFonts w:ascii="Times New Roman" w:eastAsiaTheme="minorEastAsia" w:hAnsi="Times New Roman"/>
          <w:b/>
          <w:bCs/>
          <w:sz w:val="24"/>
          <w:szCs w:val="24"/>
        </w:rPr>
        <w:br w:type="page"/>
      </w:r>
    </w:p>
    <w:p w14:paraId="1036F7EF" w14:textId="77777777" w:rsidR="001A26A7" w:rsidRPr="005A7BB5" w:rsidRDefault="00FF483F" w:rsidP="003B5387">
      <w:pPr>
        <w:pStyle w:val="Heading1"/>
        <w:numPr>
          <w:ilvl w:val="0"/>
          <w:numId w:val="21"/>
        </w:numPr>
        <w:spacing w:before="120" w:line="276" w:lineRule="auto"/>
        <w:jc w:val="both"/>
        <w:rPr>
          <w:rFonts w:ascii="Times New Roman" w:eastAsiaTheme="minorEastAsia" w:hAnsi="Times New Roman"/>
          <w:b/>
          <w:bCs/>
          <w:sz w:val="24"/>
          <w:szCs w:val="24"/>
        </w:rPr>
      </w:pPr>
      <w:bookmarkStart w:id="66" w:name="_Toc243408231"/>
      <w:r>
        <w:rPr>
          <w:rFonts w:ascii="Times New Roman" w:eastAsiaTheme="minorEastAsia" w:hAnsi="Times New Roman"/>
          <w:b/>
          <w:bCs/>
          <w:sz w:val="24"/>
          <w:szCs w:val="24"/>
        </w:rPr>
        <w:lastRenderedPageBreak/>
        <w:t>Individual Work and Contribution Summary</w:t>
      </w:r>
      <w:bookmarkEnd w:id="66"/>
    </w:p>
    <w:p w14:paraId="27D23436" w14:textId="77777777" w:rsidR="00C61275" w:rsidRPr="005A7BB5" w:rsidRDefault="00D21E8C" w:rsidP="006E6841">
      <w:pPr>
        <w:pStyle w:val="ListParagraph"/>
        <w:numPr>
          <w:ilvl w:val="3"/>
          <w:numId w:val="4"/>
        </w:numPr>
        <w:spacing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Student Information</w:t>
      </w:r>
    </w:p>
    <w:p w14:paraId="4629D1C9" w14:textId="77777777" w:rsidR="00C61275" w:rsidRPr="005A7BB5" w:rsidRDefault="00C61275" w:rsidP="00844CF2">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 xml:space="preserve">Name: </w:t>
      </w:r>
      <w:r>
        <w:rPr>
          <w:rFonts w:ascii="Times New Roman" w:eastAsiaTheme="minorEastAsia" w:hAnsi="Times New Roman"/>
          <w:sz w:val="24"/>
          <w:szCs w:val="24"/>
        </w:rPr>
        <w:t>Thi Xuan Thanh Tran (Emma)</w:t>
      </w:r>
    </w:p>
    <w:p w14:paraId="4D61E183" w14:textId="77777777" w:rsidR="00C61275" w:rsidRPr="005A7BB5" w:rsidRDefault="00C61275" w:rsidP="00844CF2">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S389244</w:t>
      </w:r>
    </w:p>
    <w:p w14:paraId="3F154218" w14:textId="77777777" w:rsidR="00C61275" w:rsidRPr="005A7BB5" w:rsidRDefault="00C61275" w:rsidP="006E6841">
      <w:pPr>
        <w:pStyle w:val="ListParagraph"/>
        <w:numPr>
          <w:ilvl w:val="3"/>
          <w:numId w:val="4"/>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Laboratory Completion Evidence of:</w:t>
      </w:r>
    </w:p>
    <w:p w14:paraId="2D9574F4" w14:textId="77777777" w:rsidR="00C41CDC" w:rsidRPr="005A7BB5" w:rsidRDefault="00C41CDC" w:rsidP="00844CF2">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Laboratory 1 – Lab: Querying Data by Using Athena (Module 4)</w:t>
      </w:r>
    </w:p>
    <w:p w14:paraId="59B46D23" w14:textId="77777777" w:rsidR="005E0A33" w:rsidRPr="005A7BB5" w:rsidRDefault="00713BF7" w:rsidP="009D0C59">
      <w:pPr>
        <w:spacing w:line="276" w:lineRule="auto"/>
        <w:jc w:val="center"/>
        <w:rPr>
          <w:rFonts w:ascii="Times New Roman" w:eastAsia="Times New Roman" w:hAnsi="Times New Roman"/>
          <w:sz w:val="24"/>
          <w:szCs w:val="24"/>
        </w:rPr>
      </w:pPr>
      <w:r>
        <w:rPr>
          <w:rFonts w:ascii="Times New Roman" w:eastAsia="Times New Roman" w:hAnsi="Times New Roman"/>
          <w:noProof/>
          <w:sz w:val="24"/>
          <w:szCs w:val="24"/>
        </w:rPr>
        <w:drawing>
          <wp:inline distT="0" distB="0" distL="0" distR="0" wp14:anchorId="7CD38BFA" wp14:editId="161FE332">
            <wp:extent cx="5645351" cy="2695575"/>
            <wp:effectExtent l="0" t="0" r="0" b="0"/>
            <wp:docPr id="583603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603576" name=""/>
                    <pic:cNvPicPr/>
                  </pic:nvPicPr>
                  <pic:blipFill>
                    <a:blip r:embed="rId52"/>
                    <a:stretch>
                      <a:fillRect/>
                    </a:stretch>
                  </pic:blipFill>
                  <pic:spPr>
                    <a:xfrm>
                      <a:off x="0" y="0"/>
                      <a:ext cx="5669929" cy="2707311"/>
                    </a:xfrm>
                    <a:prstGeom prst="rect">
                      <a:avLst/>
                    </a:prstGeom>
                  </pic:spPr>
                </pic:pic>
              </a:graphicData>
            </a:graphic>
          </wp:inline>
        </w:drawing>
      </w:r>
    </w:p>
    <w:p w14:paraId="79CBAFE7" w14:textId="77777777" w:rsidR="00C41CDC" w:rsidRPr="005A7BB5" w:rsidRDefault="00C41CDC" w:rsidP="002215D2">
      <w:pPr>
        <w:pStyle w:val="ListParagraph"/>
        <w:numPr>
          <w:ilvl w:val="3"/>
          <w:numId w:val="4"/>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1628291B" w14:textId="77777777" w:rsidR="00CC3F81" w:rsidRPr="005A7BB5" w:rsidRDefault="00F212FD" w:rsidP="002215D2">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Since Assessment 1, I was responsible for the data processing stage: cleaning, standardising, and merging the three source datasets (crime, population, alcohol supply) into a single analysis-ready panel. This included category translation, a two-stage region crosswalk to align police boundaries with NTG statistical regions, offence-weighted encoding of alcohol and DV flags, and population validation before aggregation. Alongside this, I contributed to team coordination through Jira task management, GitHub maintenance, report writing, and reviewing teammates' work against assignment requirements.</w:t>
      </w:r>
    </w:p>
    <w:bookmarkStart w:id="67" w:name="OLE_LINK10"/>
    <w:p w14:paraId="1DBDB1C6" w14:textId="77777777" w:rsidR="00AC10A7" w:rsidRPr="005A7BB5" w:rsidRDefault="00AC10A7" w:rsidP="002215D2">
      <w:pPr>
        <w:spacing w:line="276" w:lineRule="auto"/>
        <w:jc w:val="both"/>
      </w:pPr>
      <w:r>
        <w:fldChar w:fldCharType="begin"/>
      </w:r>
      <w:r>
        <w:instrText>HYPERLINK "https://github.com/HendrickDang/PRT661-DATA-SCIENCE-PRACTICE/commits?author=EmmaTran56"</w:instrText>
      </w:r>
      <w:r>
        <w:fldChar w:fldCharType="separate"/>
      </w:r>
      <w:r>
        <w:rPr>
          <w:rStyle w:val="Hyperlink"/>
          <w:rFonts w:ascii="Times New Roman" w:eastAsia="Times New Roman" w:hAnsi="Times New Roman"/>
          <w:sz w:val="24"/>
          <w:szCs w:val="24"/>
        </w:rPr>
        <w:t>https://github.com/HendrickDang/PRT661-DATA-SCIENCE-PRACTICE/commits?author=EmmaTran56</w:t>
      </w:r>
      <w:r>
        <w:fldChar w:fldCharType="end"/>
      </w:r>
    </w:p>
    <w:bookmarkEnd w:id="67"/>
    <w:p w14:paraId="1159BEEA" w14:textId="77777777" w:rsidR="00AC10A7" w:rsidRPr="005A7BB5" w:rsidRDefault="00AC10A7" w:rsidP="002215D2">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Visualisation:</w:t>
      </w:r>
      <w:bookmarkStart w:id="68" w:name="OLE_LINK11"/>
      <w:r>
        <w:rPr>
          <w:lang w:val="en-AU"/>
        </w:rPr>
        <w:fldChar w:fldCharType="begin"/>
      </w:r>
      <w:r>
        <w:rPr>
          <w:lang w:val="en-AU"/>
        </w:rPr>
        <w:instrText>HYPERLINK "https://github.com/HendrickDang/PRT661-DATA-SCIENCE-PRACTICE/commits/main/eda_plots"</w:instrText>
      </w:r>
      <w:r>
        <w:rPr>
          <w:lang w:val="en-AU"/>
        </w:rPr>
      </w:r>
      <w:r>
        <w:rPr>
          <w:lang w:val="en-AU"/>
        </w:rPr>
        <w:fldChar w:fldCharType="separate"/>
      </w:r>
      <w:r>
        <w:rPr>
          <w:rStyle w:val="Hyperlink"/>
          <w:rFonts w:ascii="Times New Roman" w:eastAsia="Times New Roman" w:hAnsi="Times New Roman"/>
          <w:sz w:val="24"/>
          <w:szCs w:val="24"/>
          <w:lang w:val="en-AU"/>
        </w:rPr>
        <w:t>https://github.com/HendrickDang/PRT661-DATA-SCIENCE-PRACTICE/commits/main/eda_plots</w:t>
      </w:r>
      <w:r>
        <w:rPr>
          <w:lang w:val="en-AU"/>
        </w:rPr>
        <w:fldChar w:fldCharType="end"/>
      </w:r>
      <w:bookmarkEnd w:id="68"/>
    </w:p>
    <w:p w14:paraId="3AFDE383" w14:textId="77777777" w:rsidR="00AC10A7" w:rsidRPr="005A7BB5" w:rsidRDefault="00AC10A7" w:rsidP="002215D2">
      <w:pPr>
        <w:pStyle w:val="ListParagraph"/>
        <w:spacing w:after="0" w:line="276" w:lineRule="auto"/>
        <w:ind w:left="0"/>
        <w:contextualSpacing w:val="0"/>
        <w:jc w:val="both"/>
        <w:rPr>
          <w:rFonts w:ascii="Times New Roman" w:eastAsia="Times New Roman" w:hAnsi="Times New Roman"/>
          <w:sz w:val="24"/>
          <w:szCs w:val="24"/>
          <w:lang w:val="en-AU"/>
        </w:rPr>
      </w:pPr>
      <w:bookmarkStart w:id="69" w:name="OLE_LINK12"/>
      <w:r>
        <w:rPr>
          <w:rFonts w:ascii="Times New Roman" w:eastAsia="Times New Roman" w:hAnsi="Times New Roman"/>
          <w:sz w:val="24"/>
          <w:szCs w:val="24"/>
          <w:lang w:val="en-AU"/>
        </w:rPr>
        <w:t>Documentation:</w:t>
      </w:r>
      <w:hyperlink r:id="rId53" w:history="1">
        <w:r>
          <w:rPr>
            <w:rStyle w:val="Hyperlink"/>
            <w:rFonts w:ascii="Times New Roman" w:eastAsia="Times New Roman" w:hAnsi="Times New Roman"/>
            <w:sz w:val="24"/>
            <w:szCs w:val="24"/>
            <w:lang w:val="en-AU"/>
          </w:rPr>
          <w:t>https://github.com/HendrickDang/PRT661-DATA-SCIENCE-PRACTICE/commits/main/documents</w:t>
        </w:r>
      </w:hyperlink>
      <w:r>
        <w:rPr>
          <w:rFonts w:ascii="Times New Roman" w:eastAsia="Times New Roman" w:hAnsi="Times New Roman"/>
          <w:sz w:val="24"/>
          <w:szCs w:val="24"/>
          <w:lang w:val="en-AU"/>
        </w:rPr>
        <w:t xml:space="preserve"> </w:t>
      </w:r>
    </w:p>
    <w:bookmarkEnd w:id="69"/>
    <w:p w14:paraId="390DDD86" w14:textId="77777777" w:rsidR="00AC10A7" w:rsidRPr="005A7BB5" w:rsidRDefault="00AC10A7" w:rsidP="002215D2">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Code:</w:t>
      </w:r>
      <w:hyperlink r:id="rId54" w:history="1">
        <w:r>
          <w:rPr>
            <w:rStyle w:val="Hyperlink"/>
            <w:rFonts w:ascii="Times New Roman" w:eastAsia="Times New Roman" w:hAnsi="Times New Roman"/>
            <w:sz w:val="24"/>
            <w:szCs w:val="24"/>
            <w:lang w:val="en-AU"/>
          </w:rPr>
          <w:t>https://github.com/HendrickDang/PRT661-DATA-SCIENCE-PRACTICE/commits/main/End%20to%20End%20pipeline.py</w:t>
        </w:r>
      </w:hyperlink>
      <w:r>
        <w:rPr>
          <w:rFonts w:ascii="Times New Roman" w:eastAsia="Times New Roman" w:hAnsi="Times New Roman"/>
          <w:sz w:val="24"/>
          <w:szCs w:val="24"/>
          <w:lang w:val="en-AU"/>
        </w:rPr>
        <w:t xml:space="preserve"> </w:t>
      </w:r>
    </w:p>
    <w:p w14:paraId="63F83BB6" w14:textId="77777777" w:rsidR="00BF2E37" w:rsidRPr="005A7BB5" w:rsidRDefault="00BF2E37" w:rsidP="002215D2">
      <w:pPr>
        <w:pStyle w:val="ListParagraph"/>
        <w:numPr>
          <w:ilvl w:val="3"/>
          <w:numId w:val="4"/>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4517B3BF" w14:textId="77777777" w:rsidR="002215D2" w:rsidRPr="005A7BB5" w:rsidRDefault="00384507" w:rsidP="002215D2">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This project highlighted how much of real-world data science happens before any modelling begins. Decisions of how to handle a missing month, which geographic boundary to use, how to encode a categorical flag had direct consequences on downstream model validity. Working across both a technical role and team coordination responsibilities also developed my ability to balance execution with communication: keeping work on track through Jira, reviewing others' outputs critically, and ensuring the team's collective work met the standard the assessment required. These are skills I expect to rely on throughout my professional practice.</w:t>
      </w:r>
      <w:r>
        <w:rPr>
          <w:rFonts w:ascii="Times New Roman" w:eastAsia="Times New Roman" w:hAnsi="Times New Roman"/>
          <w:sz w:val="24"/>
          <w:szCs w:val="24"/>
          <w:lang w:val="en-AU"/>
        </w:rPr>
        <w:br w:type="page"/>
      </w:r>
    </w:p>
    <w:p w14:paraId="39577F2D" w14:textId="77777777" w:rsidR="00202B0D" w:rsidRPr="005A7BB5" w:rsidRDefault="00202B0D" w:rsidP="006E6841">
      <w:pPr>
        <w:pStyle w:val="ListParagraph"/>
        <w:numPr>
          <w:ilvl w:val="6"/>
          <w:numId w:val="4"/>
        </w:numPr>
        <w:spacing w:before="120"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lastRenderedPageBreak/>
        <w:t>Student Information</w:t>
      </w:r>
    </w:p>
    <w:p w14:paraId="6CB6C48D" w14:textId="77777777" w:rsidR="00202B0D" w:rsidRPr="005A7BB5" w:rsidRDefault="00202B0D" w:rsidP="00CF136C">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Name: Ngoc Anh Nguyen (Will)</w:t>
      </w:r>
    </w:p>
    <w:p w14:paraId="3A9F41F2" w14:textId="77777777" w:rsidR="00202B0D" w:rsidRPr="005A7BB5" w:rsidRDefault="00202B0D" w:rsidP="00CF136C">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S386805</w:t>
      </w:r>
    </w:p>
    <w:p w14:paraId="0AB1A9F9" w14:textId="77777777" w:rsidR="00202B0D" w:rsidRPr="005A7BB5" w:rsidRDefault="00202B0D" w:rsidP="006E6841">
      <w:pPr>
        <w:pStyle w:val="ListParagraph"/>
        <w:numPr>
          <w:ilvl w:val="6"/>
          <w:numId w:val="4"/>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Laboratory Completion Evidence of:</w:t>
      </w:r>
    </w:p>
    <w:p w14:paraId="5CD26CC1" w14:textId="77777777" w:rsidR="00202B0D" w:rsidRPr="005A7BB5" w:rsidRDefault="00202B0D" w:rsidP="00CF136C">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Laboratory 1 – Lab: Querying Data by Using Athena (Module 4)</w:t>
      </w:r>
    </w:p>
    <w:p w14:paraId="0FA303E7" w14:textId="77777777" w:rsidR="00202B0D" w:rsidRPr="005A7BB5" w:rsidRDefault="00F43159" w:rsidP="0054275E">
      <w:pPr>
        <w:spacing w:before="120" w:line="276" w:lineRule="auto"/>
        <w:jc w:val="both"/>
        <w:rPr>
          <w:rFonts w:ascii="Times New Roman" w:eastAsia="Times New Roman" w:hAnsi="Times New Roman"/>
          <w:sz w:val="24"/>
          <w:szCs w:val="24"/>
        </w:rPr>
      </w:pPr>
      <w:r>
        <w:rPr>
          <w:noProof/>
        </w:rPr>
        <w:drawing>
          <wp:inline distT="0" distB="0" distL="0" distR="0" wp14:anchorId="5D7B00C0" wp14:editId="4EAA1DAD">
            <wp:extent cx="5731510" cy="3223895"/>
            <wp:effectExtent l="0" t="0" r="2540" b="0"/>
            <wp:docPr id="269368058" name="Picture 1" descr="A screenshot of a computer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368058" name="Picture 1" descr="A screenshot of a computer  AI-generated content may be incorrect."/>
                    <pic:cNvPicPr/>
                  </pic:nvPicPr>
                  <pic:blipFill>
                    <a:blip r:embed="rId55"/>
                    <a:stretch>
                      <a:fillRect/>
                    </a:stretch>
                  </pic:blipFill>
                  <pic:spPr>
                    <a:xfrm>
                      <a:off x="0" y="0"/>
                      <a:ext cx="5731510" cy="3223895"/>
                    </a:xfrm>
                    <a:prstGeom prst="rect">
                      <a:avLst/>
                    </a:prstGeom>
                  </pic:spPr>
                </pic:pic>
              </a:graphicData>
            </a:graphic>
          </wp:inline>
        </w:drawing>
      </w:r>
    </w:p>
    <w:p w14:paraId="7BD97BF2" w14:textId="77777777" w:rsidR="00202B0D" w:rsidRPr="005A7BB5" w:rsidRDefault="00202B0D" w:rsidP="006E6841">
      <w:pPr>
        <w:pStyle w:val="ListParagraph"/>
        <w:numPr>
          <w:ilvl w:val="6"/>
          <w:numId w:val="4"/>
        </w:numPr>
        <w:spacing w:before="120"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6174FA9C" w14:textId="77777777" w:rsidR="00001D6C" w:rsidRPr="005A7BB5" w:rsidRDefault="00F43159" w:rsidP="00CF136C">
      <w:pPr>
        <w:pStyle w:val="ListParagraph"/>
        <w:spacing w:line="276" w:lineRule="auto"/>
        <w:ind w:left="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Since Assessment 1, I was responsible for the Ingest and Data Store stage, and for verifying that the pipeline the team built </w:t>
      </w:r>
      <w:proofErr w:type="gramStart"/>
      <w:r>
        <w:rPr>
          <w:rFonts w:ascii="Times New Roman" w:eastAsia="Times New Roman" w:hAnsi="Times New Roman"/>
          <w:sz w:val="24"/>
          <w:szCs w:val="24"/>
          <w:lang w:val="en-AU"/>
        </w:rPr>
        <w:t>actually runs</w:t>
      </w:r>
      <w:proofErr w:type="gramEnd"/>
      <w:r>
        <w:rPr>
          <w:rFonts w:ascii="Times New Roman" w:eastAsia="Times New Roman" w:hAnsi="Times New Roman"/>
          <w:sz w:val="24"/>
          <w:szCs w:val="24"/>
          <w:lang w:val="en-AU"/>
        </w:rPr>
        <w:t xml:space="preserve"> correctly end-to-end. This included implementing ingest.py to load and validate the six raw datasets with filename fuzzy-matching and manifest-based provenance tracking, compiling the project's missing dependency list after finding the pipeline would not run in a clean environment, and identifying and removing a Windows-specific Unicode crash and a duplicated function definition left over from a merge. I also corrected two silent code-quality defects - a statistically biased VIF calculation and an unsafe </w:t>
      </w:r>
      <w:proofErr w:type="gramStart"/>
      <w:r>
        <w:rPr>
          <w:rFonts w:ascii="Times New Roman" w:eastAsia="Times New Roman" w:hAnsi="Times New Roman"/>
          <w:sz w:val="24"/>
          <w:szCs w:val="24"/>
          <w:lang w:val="en-AU"/>
        </w:rPr>
        <w:t>eval(</w:t>
      </w:r>
      <w:proofErr w:type="gramEnd"/>
      <w:r>
        <w:rPr>
          <w:rFonts w:ascii="Times New Roman" w:eastAsia="Times New Roman" w:hAnsi="Times New Roman"/>
          <w:sz w:val="24"/>
          <w:szCs w:val="24"/>
          <w:lang w:val="en-AU"/>
        </w:rPr>
        <w:t>) call - before re-running the full pipeline to confirm it completes without errors ahead of the technical write-up.</w:t>
      </w:r>
    </w:p>
    <w:p w14:paraId="5FBF0AB6" w14:textId="77777777" w:rsidR="00001D6C" w:rsidRPr="005A7BB5" w:rsidRDefault="00001D6C" w:rsidP="009D0C59">
      <w:pPr>
        <w:pStyle w:val="ListParagraph"/>
        <w:spacing w:line="276" w:lineRule="auto"/>
        <w:ind w:left="0"/>
        <w:jc w:val="both"/>
        <w:rPr>
          <w:rFonts w:ascii="Times New Roman" w:eastAsia="Times New Roman" w:hAnsi="Times New Roman"/>
          <w:sz w:val="24"/>
          <w:szCs w:val="24"/>
          <w:lang w:val="en-AU"/>
        </w:rPr>
      </w:pPr>
      <w:r>
        <w:rPr>
          <w:rFonts w:ascii="Times New Roman" w:eastAsia="Times New Roman" w:hAnsi="Times New Roman"/>
          <w:sz w:val="24"/>
          <w:szCs w:val="24"/>
          <w:lang w:val="en-AU"/>
        </w:rPr>
        <w:t>Github:</w:t>
      </w:r>
      <w:hyperlink r:id="rId56" w:history="1">
        <w:r>
          <w:rPr>
            <w:rStyle w:val="Hyperlink"/>
            <w:rFonts w:ascii="Times New Roman" w:eastAsia="Times New Roman" w:hAnsi="Times New Roman"/>
            <w:sz w:val="24"/>
            <w:szCs w:val="24"/>
            <w:lang w:val="en-AU"/>
          </w:rPr>
          <w:t>https://github.com/HendrickDang/PRT661-DATA-SCIENCE-PRACTICE/commits?author=ngocanh8585</w:t>
        </w:r>
      </w:hyperlink>
    </w:p>
    <w:p w14:paraId="3F0AD25E" w14:textId="77777777" w:rsidR="00202B0D" w:rsidRPr="005A7BB5" w:rsidRDefault="00001D6C" w:rsidP="009D0C59">
      <w:pPr>
        <w:pStyle w:val="ListParagraph"/>
        <w:ind w:left="0"/>
        <w:rPr>
          <w:rFonts w:ascii="Times New Roman" w:eastAsia="Times New Roman" w:hAnsi="Times New Roman"/>
          <w:sz w:val="24"/>
          <w:szCs w:val="24"/>
          <w:lang w:val="en-AU"/>
        </w:rPr>
      </w:pPr>
      <w:r>
        <w:rPr>
          <w:rFonts w:ascii="Times New Roman" w:eastAsia="Times New Roman" w:hAnsi="Times New Roman"/>
          <w:sz w:val="24"/>
          <w:szCs w:val="24"/>
          <w:lang w:val="en-AU"/>
        </w:rPr>
        <w:t>Documentation:</w:t>
      </w:r>
      <w:hyperlink r:id="rId57" w:history="1">
        <w:r>
          <w:rPr>
            <w:rStyle w:val="Hyperlink"/>
            <w:rFonts w:ascii="Times New Roman" w:eastAsia="Times New Roman" w:hAnsi="Times New Roman"/>
            <w:sz w:val="24"/>
            <w:szCs w:val="24"/>
            <w:lang w:val="en-AU"/>
          </w:rPr>
          <w:t>https://github.com/HendrickDang/PRT661-DATA-SCIENCE-PRACTICE/commits/main/documents</w:t>
        </w:r>
      </w:hyperlink>
      <w:r>
        <w:rPr>
          <w:rFonts w:ascii="Times New Roman" w:eastAsia="Times New Roman" w:hAnsi="Times New Roman"/>
          <w:sz w:val="24"/>
          <w:szCs w:val="24"/>
          <w:lang w:val="en-AU"/>
        </w:rPr>
        <w:t xml:space="preserve"> </w:t>
      </w:r>
    </w:p>
    <w:p w14:paraId="1D35295B" w14:textId="77777777" w:rsidR="00202B0D" w:rsidRPr="005A7BB5" w:rsidRDefault="00202B0D" w:rsidP="006E6841">
      <w:pPr>
        <w:pStyle w:val="ListParagraph"/>
        <w:numPr>
          <w:ilvl w:val="6"/>
          <w:numId w:val="4"/>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1B804D4B" w14:textId="77777777" w:rsidR="00F43159" w:rsidRPr="005A7BB5" w:rsidRDefault="00F43159" w:rsidP="0054275E">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Owning the ingest stage taught me that "does it run?" must be checked deliberately, not assumed. Defects like missing dependencies, a Windows-only Unicode crash, and a duplicated function definition were invisible on individual machines but would have surfaced during the demonstration or on the marker's machine - catching them early freed up time for modelling and reporting. It also showed me that verification means checking correctness, not just absence of errors: the VIF calculation and an unsafe </w:t>
      </w:r>
      <w:proofErr w:type="gramStart"/>
      <w:r>
        <w:rPr>
          <w:rFonts w:ascii="Times New Roman" w:eastAsia="Times New Roman" w:hAnsi="Times New Roman"/>
          <w:sz w:val="24"/>
          <w:szCs w:val="24"/>
          <w:lang w:val="en-AU"/>
        </w:rPr>
        <w:t>eval(</w:t>
      </w:r>
      <w:proofErr w:type="gramEnd"/>
      <w:r>
        <w:rPr>
          <w:rFonts w:ascii="Times New Roman" w:eastAsia="Times New Roman" w:hAnsi="Times New Roman"/>
          <w:sz w:val="24"/>
          <w:szCs w:val="24"/>
          <w:lang w:val="en-AU"/>
        </w:rPr>
        <w:t>) call ran without crashing, yet one was statistically biased and the other insecure.</w:t>
      </w:r>
    </w:p>
    <w:p w14:paraId="242209CB" w14:textId="77777777" w:rsidR="00744932" w:rsidRPr="005A7BB5" w:rsidRDefault="00744932" w:rsidP="00811A63">
      <w:pPr>
        <w:pStyle w:val="ListParagraph"/>
        <w:numPr>
          <w:ilvl w:val="0"/>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lastRenderedPageBreak/>
        <w:t>Student Information</w:t>
      </w:r>
    </w:p>
    <w:p w14:paraId="48DE7887" w14:textId="77777777" w:rsidR="007C1BA6" w:rsidRPr="005A7BB5" w:rsidRDefault="007C1BA6"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 xml:space="preserve">Name: Van Hoi Dang (Hendrick) - Student ID: S395598 </w:t>
      </w:r>
    </w:p>
    <w:p w14:paraId="19C2AD56" w14:textId="77777777" w:rsidR="370BCA9A" w:rsidRPr="005A7BB5" w:rsidRDefault="007C1BA6" w:rsidP="00811A63">
      <w:pPr>
        <w:spacing w:line="276" w:lineRule="auto"/>
        <w:ind w:left="426"/>
        <w:jc w:val="both"/>
      </w:pPr>
      <w:r>
        <w:rPr>
          <w:rFonts w:ascii="Times New Roman" w:eastAsia="Times New Roman" w:hAnsi="Times New Roman"/>
          <w:sz w:val="24"/>
          <w:szCs w:val="24"/>
        </w:rPr>
        <w:t>Role: Analytics and Machine Learning</w:t>
      </w:r>
    </w:p>
    <w:p w14:paraId="5C806AFF" w14:textId="77777777" w:rsidR="00744932" w:rsidRPr="005A7BB5" w:rsidRDefault="00744932" w:rsidP="00811A63">
      <w:pPr>
        <w:pStyle w:val="ListParagraph"/>
        <w:numPr>
          <w:ilvl w:val="0"/>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Laboratory Completion Evidence of:</w:t>
      </w:r>
    </w:p>
    <w:p w14:paraId="45959FAA" w14:textId="77777777" w:rsidR="00744932" w:rsidRPr="005A7BB5" w:rsidRDefault="00744932"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Laboratory 1 – Lab: Querying Data by Using Athena (Module 4)</w:t>
      </w:r>
    </w:p>
    <w:p w14:paraId="181B0D3C" w14:textId="77777777" w:rsidR="00744932" w:rsidRPr="005A7BB5" w:rsidRDefault="007C1BA6"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noProof/>
          <w:sz w:val="24"/>
          <w:szCs w:val="24"/>
        </w:rPr>
        <w:drawing>
          <wp:inline distT="0" distB="0" distL="0" distR="0" wp14:anchorId="3B0D6B18" wp14:editId="69FA4696">
            <wp:extent cx="5266151" cy="2949934"/>
            <wp:effectExtent l="0" t="0" r="0" b="3175"/>
            <wp:docPr id="98750344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296169" cy="2966749"/>
                    </a:xfrm>
                    <a:prstGeom prst="rect">
                      <a:avLst/>
                    </a:prstGeom>
                    <a:noFill/>
                    <a:ln>
                      <a:noFill/>
                    </a:ln>
                  </pic:spPr>
                </pic:pic>
              </a:graphicData>
            </a:graphic>
          </wp:inline>
        </w:drawing>
      </w:r>
    </w:p>
    <w:p w14:paraId="60D76D6B" w14:textId="77777777" w:rsidR="00744932" w:rsidRPr="005A7BB5" w:rsidRDefault="00744932" w:rsidP="00811A63">
      <w:pPr>
        <w:pStyle w:val="ListParagraph"/>
        <w:numPr>
          <w:ilvl w:val="0"/>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438D8BAC" w14:textId="77777777" w:rsidR="73292C0A" w:rsidRDefault="0037523D" w:rsidP="00811A63">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Since Assessment 1 I covered the analytics and evaluation stage, addressing the modelling feedback. I built evaluation.py, a standalone module providing naive baselines, leakage-free feature selection, rolling-origin </w:t>
      </w:r>
      <w:proofErr w:type="spellStart"/>
      <w:r>
        <w:rPr>
          <w:rFonts w:ascii="Times New Roman" w:eastAsia="Times New Roman" w:hAnsi="Times New Roman"/>
          <w:sz w:val="24"/>
          <w:szCs w:val="24"/>
          <w:lang w:val="en-AU"/>
        </w:rPr>
        <w:t>backtesting</w:t>
      </w:r>
      <w:proofErr w:type="spellEnd"/>
      <w:r>
        <w:rPr>
          <w:rFonts w:ascii="Times New Roman" w:eastAsia="Times New Roman" w:hAnsi="Times New Roman"/>
          <w:sz w:val="24"/>
          <w:szCs w:val="24"/>
          <w:lang w:val="en-AU"/>
        </w:rPr>
        <w:t xml:space="preserve"> at four horizons, prediction intervals and structural-break indicators. It exposed two leakage sources I then fixed: variant selection on the test set, and scaling fitted before the CV split. Seasonal naive and 12-month moving average benchmarks produced Table 13 (Section 4.6). I also defined the forecast specification, drift thresholds and retraining rules, and wrote the Forecast Evaluation and Benchmarking subsection (Section 4.6).</w:t>
      </w:r>
    </w:p>
    <w:p w14:paraId="28340B3F" w14:textId="65A6927F" w:rsidR="0037523D" w:rsidRPr="005A7BB5" w:rsidRDefault="0037523D" w:rsidP="0037523D">
      <w:pPr>
        <w:spacing w:line="276" w:lineRule="auto"/>
        <w:jc w:val="both"/>
      </w:pPr>
      <w:r>
        <w:t>Github:</w:t>
      </w:r>
      <w:hyperlink r:id="rId59" w:history="1">
        <w:r>
          <w:rPr>
            <w:rStyle w:val="Hyperlink"/>
            <w:rFonts w:ascii="Times New Roman" w:eastAsia="Times New Roman" w:hAnsi="Times New Roman"/>
            <w:sz w:val="24"/>
            <w:szCs w:val="24"/>
          </w:rPr>
          <w:t>https://github.com/HendrickDang/PRT661-DATA-SCIENCE-PRACTICE/commits?author=HendrickDang</w:t>
        </w:r>
      </w:hyperlink>
    </w:p>
    <w:p w14:paraId="6FA0277B" w14:textId="77777777" w:rsidR="00B2042F" w:rsidRPr="005A7BB5" w:rsidRDefault="0037523D" w:rsidP="00B2042F">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Documentation:</w:t>
      </w:r>
      <w:hyperlink r:id="rId60" w:history="1">
        <w:r>
          <w:rPr>
            <w:rStyle w:val="Hyperlink"/>
            <w:rFonts w:ascii="Times New Roman" w:eastAsia="Times New Roman" w:hAnsi="Times New Roman"/>
            <w:sz w:val="24"/>
            <w:szCs w:val="24"/>
            <w:lang w:val="en-AU"/>
          </w:rPr>
          <w:t>https://github.com/HendrickDang/PRT661-DATA-SCIENCE-PRACTICE/commits/main/documents</w:t>
        </w:r>
      </w:hyperlink>
      <w:r>
        <w:rPr>
          <w:rFonts w:ascii="Times New Roman" w:eastAsia="Times New Roman" w:hAnsi="Times New Roman"/>
          <w:sz w:val="24"/>
          <w:szCs w:val="24"/>
          <w:lang w:val="en-AU"/>
        </w:rPr>
        <w:t xml:space="preserve">  </w:t>
      </w:r>
    </w:p>
    <w:p w14:paraId="6E179157" w14:textId="77777777" w:rsidR="00B2042F" w:rsidRDefault="00975212" w:rsidP="0037523D">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Evaluation:</w:t>
      </w:r>
      <w:hyperlink r:id="rId61" w:history="1">
        <w:r>
          <w:rPr>
            <w:rStyle w:val="Hyperlink"/>
            <w:rFonts w:ascii="Times New Roman" w:eastAsia="Times New Roman" w:hAnsi="Times New Roman"/>
            <w:sz w:val="24"/>
            <w:szCs w:val="24"/>
            <w:lang w:val="en-AU"/>
          </w:rPr>
          <w:t>https://github.com/HendrickDang/PRT661-DATA-SCIENCE-PRACTICE/commits/main/evaluation.py</w:t>
        </w:r>
      </w:hyperlink>
      <w:r>
        <w:rPr>
          <w:rFonts w:ascii="Times New Roman" w:eastAsia="Times New Roman" w:hAnsi="Times New Roman"/>
          <w:sz w:val="24"/>
          <w:szCs w:val="24"/>
          <w:lang w:val="en-AU"/>
        </w:rPr>
        <w:t xml:space="preserve"> </w:t>
      </w:r>
    </w:p>
    <w:p w14:paraId="192FB9F5" w14:textId="77777777" w:rsidR="00975212" w:rsidRPr="005A7BB5" w:rsidRDefault="00975212" w:rsidP="0037523D">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Backtest:</w:t>
      </w:r>
      <w:hyperlink r:id="rId62" w:history="1">
        <w:r>
          <w:rPr>
            <w:rStyle w:val="Hyperlink"/>
            <w:rFonts w:ascii="Times New Roman" w:eastAsia="Times New Roman" w:hAnsi="Times New Roman"/>
            <w:sz w:val="24"/>
            <w:szCs w:val="24"/>
            <w:lang w:val="en-AU"/>
          </w:rPr>
          <w:t>https://github.com/HendrickDang/PRT661-DATA-SCIENCE-PRACTICE/commits/main/Outputs</w:t>
        </w:r>
      </w:hyperlink>
    </w:p>
    <w:p w14:paraId="56FDAF83" w14:textId="77777777" w:rsidR="00744932" w:rsidRPr="005A7BB5" w:rsidRDefault="00744932" w:rsidP="00811A63">
      <w:pPr>
        <w:pStyle w:val="ListParagraph"/>
        <w:numPr>
          <w:ilvl w:val="0"/>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5D4327AE" w14:textId="77777777" w:rsidR="00C821EF" w:rsidRDefault="007C1BA6" w:rsidP="00D444B1">
      <w:pPr>
        <w:spacing w:line="276" w:lineRule="auto"/>
        <w:jc w:val="both"/>
        <w:rPr>
          <w:rFonts w:ascii="Times New Roman" w:hAnsi="Times New Roman"/>
          <w:sz w:val="24"/>
          <w:szCs w:val="24"/>
        </w:rPr>
      </w:pPr>
      <w:r>
        <w:rPr>
          <w:rFonts w:ascii="Times New Roman" w:hAnsi="Times New Roman"/>
          <w:sz w:val="24"/>
          <w:szCs w:val="24"/>
        </w:rPr>
        <w:t xml:space="preserve">A model comparison only means something against a benchmark. Assessment 1 compared regression models against each other; once naive baselines were added, a 12-month moving average beat every model from three months out, and </w:t>
      </w:r>
      <w:proofErr w:type="spellStart"/>
      <w:r>
        <w:rPr>
          <w:rFonts w:ascii="Times New Roman" w:hAnsi="Times New Roman"/>
          <w:sz w:val="24"/>
          <w:szCs w:val="24"/>
        </w:rPr>
        <w:t>XGBoost</w:t>
      </w:r>
      <w:proofErr w:type="spellEnd"/>
      <w:r>
        <w:rPr>
          <w:rFonts w:ascii="Times New Roman" w:hAnsi="Times New Roman"/>
          <w:sz w:val="24"/>
          <w:szCs w:val="24"/>
        </w:rPr>
        <w:t xml:space="preserve"> only won at one month. Reporting a split result was less comfortable than reporting a single winner, but more defensible. The second lesson was leakage: every case I found produced plausible output, which is why they were easy to miss.</w:t>
      </w:r>
      <w:r>
        <w:rPr>
          <w:rFonts w:ascii="Times New Roman" w:hAnsi="Times New Roman"/>
          <w:sz w:val="24"/>
          <w:szCs w:val="24"/>
        </w:rPr>
        <w:br w:type="page"/>
      </w:r>
    </w:p>
    <w:p w14:paraId="7456180C" w14:textId="77777777" w:rsidR="00744932" w:rsidRPr="005A7BB5" w:rsidRDefault="00744932" w:rsidP="00811A63">
      <w:pPr>
        <w:pStyle w:val="ListParagraph"/>
        <w:numPr>
          <w:ilvl w:val="6"/>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lastRenderedPageBreak/>
        <w:t>Student Information</w:t>
      </w:r>
    </w:p>
    <w:p w14:paraId="25E57C65" w14:textId="77777777" w:rsidR="00744932" w:rsidRPr="005A7BB5" w:rsidRDefault="00744932"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Name: Le Nhat Minh Tran (Thomas)</w:t>
      </w:r>
    </w:p>
    <w:p w14:paraId="6FE2083A" w14:textId="77777777" w:rsidR="00744932" w:rsidRPr="005A7BB5" w:rsidRDefault="00744932"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S390789</w:t>
      </w:r>
    </w:p>
    <w:p w14:paraId="4D629B98" w14:textId="77777777" w:rsidR="00744932" w:rsidRPr="005A7BB5" w:rsidRDefault="00744932" w:rsidP="00811A63">
      <w:pPr>
        <w:pStyle w:val="ListParagraph"/>
        <w:numPr>
          <w:ilvl w:val="6"/>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Laboratory Completion Evidence of:</w:t>
      </w:r>
    </w:p>
    <w:p w14:paraId="5AF8003E" w14:textId="77777777" w:rsidR="00744932" w:rsidRPr="005A7BB5" w:rsidRDefault="00744932"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Laboratory 1 – Lab: Querying Data by Using Athena (Module 4)</w:t>
      </w:r>
    </w:p>
    <w:p w14:paraId="772E252F" w14:textId="77777777" w:rsidR="00744932" w:rsidRPr="005A7BB5" w:rsidRDefault="007B7686"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noProof/>
          <w:sz w:val="24"/>
          <w:szCs w:val="24"/>
        </w:rPr>
        <w:drawing>
          <wp:inline distT="0" distB="0" distL="0" distR="0" wp14:anchorId="438FA1AB" wp14:editId="39DECF78">
            <wp:extent cx="4991100" cy="2807978"/>
            <wp:effectExtent l="0" t="0" r="0" b="0"/>
            <wp:docPr id="1134468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468330" name=""/>
                    <pic:cNvPicPr/>
                  </pic:nvPicPr>
                  <pic:blipFill>
                    <a:blip r:embed="rId63"/>
                    <a:stretch>
                      <a:fillRect/>
                    </a:stretch>
                  </pic:blipFill>
                  <pic:spPr>
                    <a:xfrm>
                      <a:off x="0" y="0"/>
                      <a:ext cx="4992501" cy="2808766"/>
                    </a:xfrm>
                    <a:prstGeom prst="rect">
                      <a:avLst/>
                    </a:prstGeom>
                  </pic:spPr>
                </pic:pic>
              </a:graphicData>
            </a:graphic>
          </wp:inline>
        </w:drawing>
      </w:r>
    </w:p>
    <w:p w14:paraId="40557409" w14:textId="77777777" w:rsidR="00744932" w:rsidRPr="005A7BB5" w:rsidRDefault="00744932" w:rsidP="00811A63">
      <w:pPr>
        <w:pStyle w:val="ListParagraph"/>
        <w:numPr>
          <w:ilvl w:val="6"/>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29514FC4" w14:textId="77777777" w:rsidR="008F304D" w:rsidRPr="005A7BB5" w:rsidRDefault="008F304D" w:rsidP="00811A63">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In this assessment, I maintain multiple roles, mostly with the technical side of the project. My contribution </w:t>
      </w:r>
      <w:proofErr w:type="gramStart"/>
      <w:r>
        <w:rPr>
          <w:rFonts w:ascii="Times New Roman" w:eastAsia="Times New Roman" w:hAnsi="Times New Roman"/>
          <w:sz w:val="24"/>
          <w:szCs w:val="24"/>
          <w:lang w:val="en-AU"/>
        </w:rPr>
        <w:t>includes:</w:t>
      </w:r>
      <w:proofErr w:type="gramEnd"/>
      <w:r>
        <w:rPr>
          <w:rFonts w:ascii="Times New Roman" w:eastAsia="Times New Roman" w:hAnsi="Times New Roman"/>
          <w:sz w:val="24"/>
          <w:szCs w:val="24"/>
          <w:lang w:val="en-AU"/>
        </w:rPr>
        <w:t xml:space="preserve"> Review the output from the ingesting and preprocessing steps, doing basic testing to see if anomalies exist and also seeking clarification when necessary, making sure that the processed data are ready for the next steps; Researching and choosing appropriate machine learning models and techniques from wide range of options and implementing them in the pipeline; Documenting and writing up reports based on my findings. </w:t>
      </w:r>
    </w:p>
    <w:p w14:paraId="2F6DEB85" w14:textId="77777777" w:rsidR="007B7686" w:rsidRPr="005A7BB5" w:rsidRDefault="007B7686" w:rsidP="00811A63">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GitHub commits: </w:t>
      </w:r>
      <w:hyperlink r:id="rId64" w:history="1">
        <w:r>
          <w:rPr>
            <w:rStyle w:val="Hyperlink"/>
            <w:rFonts w:ascii="Times New Roman" w:eastAsia="Times New Roman" w:hAnsi="Times New Roman"/>
            <w:sz w:val="24"/>
            <w:szCs w:val="24"/>
            <w:lang w:val="en-AU"/>
          </w:rPr>
          <w:t xml:space="preserve">Commits · </w:t>
        </w:r>
        <w:proofErr w:type="spellStart"/>
        <w:r>
          <w:rPr>
            <w:rStyle w:val="Hyperlink"/>
            <w:rFonts w:ascii="Times New Roman" w:eastAsia="Times New Roman" w:hAnsi="Times New Roman"/>
            <w:sz w:val="24"/>
            <w:szCs w:val="24"/>
            <w:lang w:val="en-AU"/>
          </w:rPr>
          <w:t>HendrickDang</w:t>
        </w:r>
        <w:proofErr w:type="spellEnd"/>
        <w:r>
          <w:rPr>
            <w:rStyle w:val="Hyperlink"/>
            <w:rFonts w:ascii="Times New Roman" w:eastAsia="Times New Roman" w:hAnsi="Times New Roman"/>
            <w:sz w:val="24"/>
            <w:szCs w:val="24"/>
            <w:lang w:val="en-AU"/>
          </w:rPr>
          <w:t>/PRT661-DATA-SCIENCE-PRACTICE</w:t>
        </w:r>
      </w:hyperlink>
    </w:p>
    <w:p w14:paraId="26F11493" w14:textId="77777777" w:rsidR="0179A65F" w:rsidRPr="005A7BB5" w:rsidRDefault="007B7686" w:rsidP="00811A63">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Documentation: </w:t>
      </w:r>
      <w:hyperlink r:id="rId65" w:history="1">
        <w:r>
          <w:rPr>
            <w:rStyle w:val="Hyperlink"/>
            <w:rFonts w:ascii="Times New Roman" w:eastAsia="Times New Roman" w:hAnsi="Times New Roman"/>
            <w:sz w:val="24"/>
            <w:szCs w:val="24"/>
            <w:lang w:val="en-AU"/>
          </w:rPr>
          <w:t xml:space="preserve">PRT661-DATA-SCIENCE-PRACTICE/documents at main · </w:t>
        </w:r>
        <w:proofErr w:type="spellStart"/>
        <w:r>
          <w:rPr>
            <w:rStyle w:val="Hyperlink"/>
            <w:rFonts w:ascii="Times New Roman" w:eastAsia="Times New Roman" w:hAnsi="Times New Roman"/>
            <w:sz w:val="24"/>
            <w:szCs w:val="24"/>
            <w:lang w:val="en-AU"/>
          </w:rPr>
          <w:t>HendrickDang</w:t>
        </w:r>
        <w:proofErr w:type="spellEnd"/>
        <w:r>
          <w:rPr>
            <w:rStyle w:val="Hyperlink"/>
            <w:rFonts w:ascii="Times New Roman" w:eastAsia="Times New Roman" w:hAnsi="Times New Roman"/>
            <w:sz w:val="24"/>
            <w:szCs w:val="24"/>
            <w:lang w:val="en-AU"/>
          </w:rPr>
          <w:t>/PRT661-DATA-SCIENCE-PRACTICE</w:t>
        </w:r>
      </w:hyperlink>
    </w:p>
    <w:p w14:paraId="09AF1B48" w14:textId="77777777" w:rsidR="00744932" w:rsidRPr="005A7BB5" w:rsidRDefault="00744932" w:rsidP="00811A63">
      <w:pPr>
        <w:pStyle w:val="ListParagraph"/>
        <w:numPr>
          <w:ilvl w:val="6"/>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1DB63E66" w14:textId="77777777" w:rsidR="00BC2D92" w:rsidRDefault="008F304D" w:rsidP="00811A63">
      <w:pPr>
        <w:pStyle w:val="NormalWeb"/>
        <w:spacing w:before="0" w:beforeAutospacing="0" w:after="0" w:afterAutospacing="0" w:line="276" w:lineRule="auto"/>
        <w:jc w:val="both"/>
        <w:rPr>
          <w:lang w:val="en-AU"/>
        </w:rPr>
      </w:pPr>
      <w:r>
        <w:rPr>
          <w:lang w:val="en-AU"/>
        </w:rPr>
        <w:t>Throughout this assessment, I focused mainly on the technical components of the project, which strengthened my analytical, research, and problem</w:t>
      </w:r>
      <w:r>
        <w:rPr>
          <w:lang w:val="en-AU"/>
        </w:rPr>
        <w:noBreakHyphen/>
        <w:t>solving skills. Working with different machine learning models improved my understanding of model selection, evaluation, and optimisation, giving me practical experience applying theory to a real</w:t>
      </w:r>
      <w:r>
        <w:rPr>
          <w:lang w:val="en-AU"/>
        </w:rPr>
        <w:noBreakHyphen/>
        <w:t>world problem. Conducting research to support our findings also exposed me to important concepts and current developments in machine learning. This broadened my technical knowledge and deepened my appreciation for the academic foundations that guide data science and predictive analytics. A major lesson from the project was the importance of collaboration and communication. Regular discussions with teammates and tutors helped me understand how professional IT projects are coordinated. Sharing updates, seeking feedback, and resolving issues highlighted the value of teamwork, stakeholder engagement, and clear communication. Overall, the project strengthened both my technical capabilities and professional skills. It reinforced the importance of data quality, evidence</w:t>
      </w:r>
      <w:r>
        <w:rPr>
          <w:lang w:val="en-AU"/>
        </w:rPr>
        <w:noBreakHyphen/>
        <w:t>based decision</w:t>
      </w:r>
      <w:r>
        <w:rPr>
          <w:lang w:val="en-AU"/>
        </w:rPr>
        <w:noBreakHyphen/>
        <w:t>making, continuous learning, and effective collaboration when developing reliable and impactful data</w:t>
      </w:r>
      <w:r>
        <w:rPr>
          <w:lang w:val="en-AU"/>
        </w:rPr>
        <w:noBreakHyphen/>
        <w:t>driven solutions.</w:t>
      </w:r>
      <w:bookmarkEnd w:id="0"/>
      <w:r w:rsidR="00BC2D92">
        <w:rPr>
          <w:lang w:val="en-AU"/>
        </w:rPr>
        <w:br w:type="page"/>
      </w:r>
    </w:p>
    <w:p w14:paraId="73848D18" w14:textId="09C7EFFE" w:rsidR="00744932" w:rsidRDefault="00BA04C4" w:rsidP="00561EF7">
      <w:pPr>
        <w:pStyle w:val="ListParagraph"/>
        <w:keepNext/>
        <w:spacing w:before="120" w:after="120" w:line="240" w:lineRule="auto"/>
        <w:ind w:left="426"/>
        <w:contextualSpacing w:val="0"/>
        <w:jc w:val="both"/>
        <w:outlineLvl w:val="0"/>
        <w:rPr>
          <w:rFonts w:ascii="Times New Roman" w:eastAsia="Times New Roman" w:hAnsi="Times New Roman" w:cs="Times New Roman"/>
          <w:b/>
          <w:bCs/>
          <w:color w:val="1F497D" w:themeColor="text2"/>
          <w:sz w:val="24"/>
          <w:szCs w:val="24"/>
          <w:lang w:val="en-AU"/>
        </w:rPr>
      </w:pPr>
      <w:bookmarkStart w:id="70" w:name="_Toc243408232"/>
      <w:r>
        <w:rPr>
          <w:rFonts w:ascii="Times New Roman" w:eastAsia="Times New Roman" w:hAnsi="Times New Roman" w:cs="Times New Roman"/>
          <w:b/>
          <w:bCs/>
          <w:color w:val="1F497D" w:themeColor="text2"/>
          <w:sz w:val="24"/>
          <w:szCs w:val="24"/>
          <w:lang w:val="en-AU"/>
        </w:rPr>
        <w:lastRenderedPageBreak/>
        <w:t>SECTION</w:t>
      </w:r>
      <w:r w:rsidR="00BC2D92" w:rsidRPr="00561EF7">
        <w:rPr>
          <w:rFonts w:ascii="Times New Roman" w:eastAsia="Times New Roman" w:hAnsi="Times New Roman" w:cs="Times New Roman"/>
          <w:b/>
          <w:bCs/>
          <w:color w:val="1F497D" w:themeColor="text2"/>
          <w:sz w:val="24"/>
          <w:szCs w:val="24"/>
          <w:lang w:val="en-AU"/>
        </w:rPr>
        <w:t xml:space="preserve"> 2</w:t>
      </w:r>
      <w:r w:rsidR="00561EF7" w:rsidRPr="00561EF7">
        <w:rPr>
          <w:rFonts w:ascii="Times New Roman" w:eastAsia="Times New Roman" w:hAnsi="Times New Roman" w:cs="Times New Roman"/>
          <w:b/>
          <w:bCs/>
          <w:color w:val="1F497D" w:themeColor="text2"/>
          <w:sz w:val="24"/>
          <w:szCs w:val="24"/>
          <w:lang w:val="en-AU"/>
        </w:rPr>
        <w:t xml:space="preserve"> – Final Project Update Summary</w:t>
      </w:r>
      <w:bookmarkEnd w:id="70"/>
    </w:p>
    <w:p w14:paraId="3F25BAD8" w14:textId="77777777" w:rsidR="006E6906" w:rsidRPr="005A7BB5" w:rsidRDefault="006E6906" w:rsidP="006E6906">
      <w:pPr>
        <w:spacing w:before="80" w:after="40"/>
        <w:jc w:val="both"/>
        <w:rPr>
          <w:rFonts w:ascii="Times New Roman" w:eastAsiaTheme="minorEastAsia" w:hAnsi="Times New Roman"/>
          <w:sz w:val="24"/>
          <w:szCs w:val="24"/>
        </w:rPr>
      </w:pPr>
      <w:r>
        <w:rPr>
          <w:rFonts w:ascii="Times New Roman" w:eastAsiaTheme="minorEastAsia" w:hAnsi="Times New Roman"/>
          <w:b/>
          <w:sz w:val="22"/>
          <w:szCs w:val="24"/>
        </w:rPr>
        <w:t>Changes since Assessment 2</w:t>
      </w:r>
    </w:p>
    <w:tbl>
      <w:tblPr>
        <w:tblStyle w:val="TableGrid"/>
        <w:tblW w:w="9015" w:type="dxa"/>
        <w:tblLayout w:type="fixed"/>
        <w:tblLook w:val="04A0" w:firstRow="1" w:lastRow="0" w:firstColumn="1" w:lastColumn="0" w:noHBand="0" w:noVBand="1"/>
      </w:tblPr>
      <w:tblGrid>
        <w:gridCol w:w="1475"/>
        <w:gridCol w:w="2211"/>
        <w:gridCol w:w="2891"/>
        <w:gridCol w:w="2438"/>
      </w:tblGrid>
      <w:tr w:rsidR="006E6906" w:rsidRPr="005A7BB5" w14:paraId="1F88F4AD" w14:textId="77777777" w:rsidTr="00953DD7">
        <w:tc>
          <w:tcPr>
            <w:tcW w:w="1475" w:type="dxa"/>
            <w:hideMark/>
          </w:tcPr>
          <w:p w14:paraId="257DC451" w14:textId="77777777" w:rsidR="006E6906" w:rsidRPr="005A7BB5" w:rsidRDefault="006E6906" w:rsidP="00953DD7">
            <w:pPr>
              <w:jc w:val="center"/>
              <w:rPr>
                <w:rFonts w:ascii="Times New Roman" w:eastAsia="Times New Roman" w:hAnsi="Times New Roman"/>
                <w:b/>
                <w:bCs/>
                <w:sz w:val="24"/>
                <w:szCs w:val="24"/>
                <w:lang w:eastAsia="en-US"/>
              </w:rPr>
            </w:pPr>
            <w:r>
              <w:rPr>
                <w:rFonts w:ascii="Times New Roman" w:eastAsia="Times New Roman" w:hAnsi="Times New Roman"/>
                <w:b/>
                <w:bCs/>
                <w:szCs w:val="24"/>
                <w:lang w:eastAsia="en-US"/>
              </w:rPr>
              <w:t>Area</w:t>
            </w:r>
          </w:p>
        </w:tc>
        <w:tc>
          <w:tcPr>
            <w:tcW w:w="2211" w:type="dxa"/>
            <w:hideMark/>
          </w:tcPr>
          <w:p w14:paraId="64E114B7" w14:textId="77777777" w:rsidR="006E6906" w:rsidRPr="005A7BB5" w:rsidRDefault="006E6906" w:rsidP="00953DD7">
            <w:pPr>
              <w:jc w:val="center"/>
              <w:rPr>
                <w:rFonts w:ascii="Times New Roman" w:eastAsia="Times New Roman" w:hAnsi="Times New Roman"/>
                <w:b/>
                <w:bCs/>
                <w:sz w:val="24"/>
                <w:szCs w:val="24"/>
                <w:lang w:eastAsia="en-US"/>
              </w:rPr>
            </w:pPr>
            <w:r>
              <w:rPr>
                <w:rFonts w:ascii="Times New Roman" w:eastAsia="Times New Roman" w:hAnsi="Times New Roman"/>
                <w:b/>
                <w:bCs/>
                <w:szCs w:val="24"/>
                <w:lang w:eastAsia="en-US"/>
              </w:rPr>
              <w:t>Previous State</w:t>
            </w:r>
          </w:p>
        </w:tc>
        <w:tc>
          <w:tcPr>
            <w:tcW w:w="2891" w:type="dxa"/>
            <w:hideMark/>
          </w:tcPr>
          <w:p w14:paraId="29E4A0A6" w14:textId="77777777" w:rsidR="006E6906" w:rsidRPr="005A7BB5" w:rsidRDefault="006E6906" w:rsidP="00953DD7">
            <w:pPr>
              <w:jc w:val="center"/>
              <w:rPr>
                <w:rFonts w:ascii="Times New Roman" w:eastAsia="Times New Roman" w:hAnsi="Times New Roman"/>
                <w:b/>
                <w:bCs/>
                <w:sz w:val="24"/>
                <w:szCs w:val="24"/>
                <w:lang w:eastAsia="en-US"/>
              </w:rPr>
            </w:pPr>
            <w:r>
              <w:rPr>
                <w:rFonts w:ascii="Times New Roman" w:eastAsia="Times New Roman" w:hAnsi="Times New Roman"/>
                <w:b/>
                <w:bCs/>
                <w:szCs w:val="24"/>
                <w:lang w:eastAsia="en-US"/>
              </w:rPr>
              <w:t>Current State</w:t>
            </w:r>
          </w:p>
        </w:tc>
        <w:tc>
          <w:tcPr>
            <w:tcW w:w="2438" w:type="dxa"/>
            <w:hideMark/>
          </w:tcPr>
          <w:p w14:paraId="42F3D6EC" w14:textId="77777777" w:rsidR="006E6906" w:rsidRPr="005A7BB5" w:rsidRDefault="006E6906" w:rsidP="00953DD7">
            <w:pPr>
              <w:jc w:val="center"/>
              <w:rPr>
                <w:rFonts w:ascii="Times New Roman" w:eastAsia="Times New Roman" w:hAnsi="Times New Roman"/>
                <w:b/>
                <w:bCs/>
                <w:sz w:val="24"/>
                <w:szCs w:val="24"/>
                <w:lang w:eastAsia="en-US"/>
              </w:rPr>
            </w:pPr>
            <w:r>
              <w:rPr>
                <w:rFonts w:ascii="Times New Roman" w:eastAsia="Times New Roman" w:hAnsi="Times New Roman"/>
                <w:b/>
                <w:bCs/>
                <w:szCs w:val="24"/>
                <w:lang w:eastAsia="en-US"/>
              </w:rPr>
              <w:t>Justification</w:t>
            </w:r>
          </w:p>
        </w:tc>
      </w:tr>
      <w:tr w:rsidR="006E6906" w:rsidRPr="005A7BB5" w14:paraId="7B9E1F37" w14:textId="77777777" w:rsidTr="00953DD7">
        <w:tc>
          <w:tcPr>
            <w:tcW w:w="1475" w:type="dxa"/>
          </w:tcPr>
          <w:p w14:paraId="641F5BA0" w14:textId="77777777" w:rsidR="006E6906" w:rsidRPr="00B35C7C" w:rsidRDefault="006E6906" w:rsidP="00C65495">
            <w:pPr>
              <w:rPr>
                <w:rFonts w:ascii="Times New Roman" w:eastAsia="Times New Roman" w:hAnsi="Times New Roman"/>
                <w:sz w:val="24"/>
                <w:szCs w:val="24"/>
                <w:lang w:val="vi-VN" w:eastAsia="en-US"/>
              </w:rPr>
            </w:pPr>
            <w:r>
              <w:rPr>
                <w:rFonts w:ascii="Times New Roman" w:eastAsia="Times New Roman" w:hAnsi="Times New Roman"/>
                <w:b/>
                <w:sz w:val="19"/>
              </w:rPr>
              <w:t>Architecture</w:t>
            </w:r>
          </w:p>
        </w:tc>
        <w:tc>
          <w:tcPr>
            <w:tcW w:w="2211" w:type="dxa"/>
          </w:tcPr>
          <w:p w14:paraId="220AED9B" w14:textId="77777777" w:rsidR="006E6906" w:rsidRPr="00476829" w:rsidRDefault="006E6906"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Pipeline and evaluation scripts only</w:t>
            </w:r>
          </w:p>
        </w:tc>
        <w:tc>
          <w:tcPr>
            <w:tcW w:w="2891" w:type="dxa"/>
          </w:tcPr>
          <w:p w14:paraId="184A1D0A" w14:textId="77777777" w:rsidR="006E6906" w:rsidRPr="00476829" w:rsidRDefault="006E6906"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Adds forecast stage, monitoring script, dashboard and audit (Figure 11)</w:t>
            </w:r>
          </w:p>
        </w:tc>
        <w:tc>
          <w:tcPr>
            <w:tcW w:w="2438" w:type="dxa"/>
          </w:tcPr>
          <w:p w14:paraId="6E48D847" w14:textId="77777777" w:rsidR="006E6906" w:rsidRPr="00476829" w:rsidRDefault="006E6906"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A complete batch plus dashboard system</w:t>
            </w:r>
          </w:p>
        </w:tc>
      </w:tr>
      <w:tr w:rsidR="006E6906" w:rsidRPr="005A7BB5" w14:paraId="599EC9E3" w14:textId="77777777" w:rsidTr="00953DD7">
        <w:tc>
          <w:tcPr>
            <w:tcW w:w="1475" w:type="dxa"/>
          </w:tcPr>
          <w:p w14:paraId="7C2071E5" w14:textId="77777777" w:rsidR="006E6906" w:rsidRPr="005A7BB5" w:rsidRDefault="006E6906" w:rsidP="00C65495">
            <w:pPr>
              <w:rPr>
                <w:rFonts w:ascii="Times New Roman" w:eastAsia="Times New Roman" w:hAnsi="Times New Roman"/>
                <w:sz w:val="24"/>
                <w:szCs w:val="24"/>
                <w:lang w:eastAsia="en-US"/>
              </w:rPr>
            </w:pPr>
            <w:r>
              <w:rPr>
                <w:rFonts w:ascii="Times New Roman" w:eastAsia="Times New Roman" w:hAnsi="Times New Roman"/>
                <w:b/>
                <w:sz w:val="19"/>
              </w:rPr>
              <w:t>Feature timing</w:t>
            </w:r>
          </w:p>
        </w:tc>
        <w:tc>
          <w:tcPr>
            <w:tcW w:w="2211" w:type="dxa"/>
          </w:tcPr>
          <w:p w14:paraId="03BE5435" w14:textId="77777777" w:rsidR="006E6906" w:rsidRPr="002C565D" w:rsidRDefault="006E6906"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Alcohol and DV offences from the target month</w:t>
            </w:r>
          </w:p>
        </w:tc>
        <w:tc>
          <w:tcPr>
            <w:tcW w:w="2891" w:type="dxa"/>
          </w:tcPr>
          <w:p w14:paraId="37B12C07" w14:textId="77777777" w:rsidR="006E6906" w:rsidRPr="005A7BB5" w:rsidRDefault="006E6906" w:rsidP="00953DD7">
            <w:pPr>
              <w:jc w:val="both"/>
              <w:rPr>
                <w:rFonts w:ascii="Times New Roman" w:eastAsia="Times New Roman" w:hAnsi="Times New Roman"/>
                <w:sz w:val="24"/>
                <w:szCs w:val="24"/>
                <w:lang w:eastAsia="en-US"/>
              </w:rPr>
            </w:pPr>
            <w:r>
              <w:rPr>
                <w:rFonts w:ascii="Times New Roman" w:eastAsia="Times New Roman" w:hAnsi="Times New Roman"/>
                <w:sz w:val="19"/>
              </w:rPr>
              <w:t>Lagged to the forecast origin [A18]</w:t>
            </w:r>
          </w:p>
        </w:tc>
        <w:tc>
          <w:tcPr>
            <w:tcW w:w="2438" w:type="dxa"/>
          </w:tcPr>
          <w:p w14:paraId="22F2D9EB" w14:textId="77777777" w:rsidR="006E6906" w:rsidRPr="005A7BB5" w:rsidRDefault="006E6906" w:rsidP="00953DD7">
            <w:pPr>
              <w:jc w:val="both"/>
              <w:rPr>
                <w:rFonts w:ascii="Times New Roman" w:eastAsia="Times New Roman" w:hAnsi="Times New Roman"/>
                <w:sz w:val="24"/>
                <w:szCs w:val="24"/>
                <w:lang w:eastAsia="en-US"/>
              </w:rPr>
            </w:pPr>
            <w:r>
              <w:rPr>
                <w:rFonts w:ascii="Times New Roman" w:eastAsia="Times New Roman" w:hAnsi="Times New Roman"/>
                <w:sz w:val="19"/>
              </w:rPr>
              <w:t>They are 49% and 64% of the target</w:t>
            </w:r>
          </w:p>
        </w:tc>
      </w:tr>
      <w:tr w:rsidR="00897354" w:rsidRPr="005A7BB5" w14:paraId="1B874556" w14:textId="77777777" w:rsidTr="00953DD7">
        <w:tc>
          <w:tcPr>
            <w:tcW w:w="1475" w:type="dxa"/>
          </w:tcPr>
          <w:p w14:paraId="1CD3B258" w14:textId="7A2C2600" w:rsidR="00897354" w:rsidRDefault="00897354" w:rsidP="00897354">
            <w:pPr>
              <w:rPr>
                <w:rFonts w:ascii="Times New Roman" w:eastAsia="Times New Roman" w:hAnsi="Times New Roman"/>
                <w:b/>
                <w:sz w:val="19"/>
              </w:rPr>
            </w:pPr>
            <w:r w:rsidRPr="00897354">
              <w:rPr>
                <w:rFonts w:ascii="Times New Roman" w:eastAsia="Times New Roman" w:hAnsi="Times New Roman"/>
                <w:b/>
                <w:sz w:val="19"/>
              </w:rPr>
              <w:t>Ingest validation</w:t>
            </w:r>
          </w:p>
        </w:tc>
        <w:tc>
          <w:tcPr>
            <w:tcW w:w="2211" w:type="dxa"/>
          </w:tcPr>
          <w:p w14:paraId="006DA341" w14:textId="318EB8C7" w:rsidR="00897354" w:rsidRDefault="00897354" w:rsidP="00953DD7">
            <w:pPr>
              <w:jc w:val="both"/>
              <w:rPr>
                <w:rFonts w:ascii="Times New Roman" w:eastAsia="Times New Roman" w:hAnsi="Times New Roman"/>
                <w:sz w:val="19"/>
              </w:rPr>
            </w:pPr>
            <w:r w:rsidRPr="00897354">
              <w:rPr>
                <w:rFonts w:ascii="Times New Roman" w:eastAsia="Times New Roman" w:hAnsi="Times New Roman"/>
                <w:sz w:val="19"/>
              </w:rPr>
              <w:t>Warnings only (empty file, duplicate or empty columns)</w:t>
            </w:r>
          </w:p>
        </w:tc>
        <w:tc>
          <w:tcPr>
            <w:tcW w:w="2891" w:type="dxa"/>
          </w:tcPr>
          <w:p w14:paraId="091C9A75" w14:textId="4B53676F" w:rsidR="00897354" w:rsidRDefault="00897354" w:rsidP="00953DD7">
            <w:pPr>
              <w:jc w:val="both"/>
              <w:rPr>
                <w:rFonts w:ascii="Times New Roman" w:eastAsia="Times New Roman" w:hAnsi="Times New Roman"/>
                <w:sz w:val="19"/>
              </w:rPr>
            </w:pPr>
            <w:r w:rsidRPr="00897354">
              <w:rPr>
                <w:rFonts w:ascii="Times New Roman" w:eastAsia="Times New Roman" w:hAnsi="Times New Roman"/>
                <w:sz w:val="19"/>
              </w:rPr>
              <w:t>Schema check stops a bad source file before anything is written; 17 tests</w:t>
            </w:r>
          </w:p>
        </w:tc>
        <w:tc>
          <w:tcPr>
            <w:tcW w:w="2438" w:type="dxa"/>
          </w:tcPr>
          <w:p w14:paraId="295E2391" w14:textId="59B3EF8E" w:rsidR="00897354" w:rsidRDefault="00897354" w:rsidP="00953DD7">
            <w:pPr>
              <w:jc w:val="both"/>
              <w:rPr>
                <w:rFonts w:ascii="Times New Roman" w:eastAsia="Times New Roman" w:hAnsi="Times New Roman"/>
                <w:sz w:val="19"/>
              </w:rPr>
            </w:pPr>
            <w:r w:rsidRPr="00897354">
              <w:rPr>
                <w:rFonts w:ascii="Times New Roman" w:eastAsia="Times New Roman" w:hAnsi="Times New Roman"/>
                <w:sz w:val="19"/>
              </w:rPr>
              <w:t>A renamed column or new flag value would otherwise corrupt the panel silently</w:t>
            </w:r>
          </w:p>
        </w:tc>
      </w:tr>
      <w:tr w:rsidR="00897354" w:rsidRPr="005A7BB5" w14:paraId="1B874556" w14:textId="77777777" w:rsidTr="00953DD7">
        <w:tc>
          <w:tcPr>
            <w:tcW w:w="1475" w:type="dxa"/>
          </w:tcPr>
          <w:p w14:paraId="1CD3B258" w14:textId="7A2C2600" w:rsidR="00897354" w:rsidRDefault="00897354" w:rsidP="00897354">
            <w:pPr>
              <w:rPr>
                <w:rFonts w:ascii="Times New Roman" w:eastAsia="Times New Roman" w:hAnsi="Times New Roman"/>
                <w:b/>
                <w:sz w:val="19"/>
              </w:rPr>
            </w:pPr>
            <w:r>
              <w:rPr>
                <w:rFonts w:ascii="Times New Roman" w:eastAsia="Times New Roman" w:hAnsi="Times New Roman"/>
                <w:b/>
                <w:sz w:val="19"/>
              </w:rPr>
              <w:t xml:space="preserve">Release gate</w:t>
            </w:r>
          </w:p>
        </w:tc>
        <w:tc>
          <w:tcPr>
            <w:tcW w:w="2211" w:type="dxa"/>
          </w:tcPr>
          <w:p w14:paraId="006DA341" w14:textId="318EB8C7" w:rsidR="00897354" w:rsidRDefault="00897354" w:rsidP="00953DD7">
            <w:pPr>
              <w:jc w:val="both"/>
              <w:rPr>
                <w:rFonts w:ascii="Times New Roman" w:eastAsia="Times New Roman" w:hAnsi="Times New Roman"/>
                <w:sz w:val="19"/>
              </w:rPr>
            </w:pPr>
            <w:r>
              <w:rPr>
                <w:rFonts w:ascii="Times New Roman" w:eastAsia="Times New Roman" w:hAnsi="Times New Roman"/>
                <w:sz w:val="19"/>
              </w:rPr>
              <w:t xml:space="preserve">Promotion decision recorded only</w:t>
            </w:r>
          </w:p>
        </w:tc>
        <w:tc>
          <w:tcPr>
            <w:tcW w:w="2891" w:type="dxa"/>
          </w:tcPr>
          <w:p w14:paraId="091C9A75" w14:textId="4B53676F" w:rsidR="00897354" w:rsidRDefault="00897354" w:rsidP="00953DD7">
            <w:pPr>
              <w:jc w:val="both"/>
              <w:rPr>
                <w:rFonts w:ascii="Times New Roman" w:eastAsia="Times New Roman" w:hAnsi="Times New Roman"/>
                <w:sz w:val="19"/>
              </w:rPr>
            </w:pPr>
            <w:r>
              <w:rPr>
                <w:rFonts w:ascii="Times New Roman" w:eastAsia="Times New Roman" w:hAnsi="Times New Roman"/>
                <w:sz w:val="19"/>
              </w:rPr>
              <w:t xml:space="preserve">Failed or incomplete forecasts cannot reach the dashboard; 23 tests</w:t>
            </w:r>
          </w:p>
        </w:tc>
        <w:tc>
          <w:tcPr>
            <w:tcW w:w="2438" w:type="dxa"/>
          </w:tcPr>
          <w:p w14:paraId="295E2391" w14:textId="59B3EF8E" w:rsidR="00897354" w:rsidRDefault="00897354" w:rsidP="00953DD7">
            <w:pPr>
              <w:jc w:val="both"/>
              <w:rPr>
                <w:rFonts w:ascii="Times New Roman" w:eastAsia="Times New Roman" w:hAnsi="Times New Roman"/>
                <w:sz w:val="19"/>
              </w:rPr>
            </w:pPr>
            <w:r>
              <w:rPr>
                <w:rFonts w:ascii="Times New Roman" w:eastAsia="Times New Roman" w:hAnsi="Times New Roman"/>
                <w:sz w:val="19"/>
              </w:rPr>
              <w:t xml:space="preserve">The control is enforced in code, not advisory</w:t>
            </w:r>
          </w:p>
        </w:tc>
      </w:tr>
      <w:tr w:rsidR="00897354" w:rsidRPr="005A7BB5" w14:paraId="4E41B21A" w14:textId="77777777" w:rsidTr="00953DD7">
        <w:tc>
          <w:tcPr>
            <w:tcW w:w="1475" w:type="dxa"/>
          </w:tcPr>
          <w:p w14:paraId="3BB3E82D" w14:textId="77777777" w:rsidR="00897354" w:rsidRPr="005A7BB5" w:rsidRDefault="00897354" w:rsidP="00897354">
            <w:pPr>
              <w:rPr>
                <w:rFonts w:ascii="Times New Roman" w:eastAsia="Times New Roman" w:hAnsi="Times New Roman"/>
                <w:sz w:val="24"/>
                <w:szCs w:val="24"/>
                <w:lang w:eastAsia="en-US"/>
              </w:rPr>
            </w:pPr>
            <w:r>
              <w:rPr>
                <w:rFonts w:ascii="Times New Roman" w:eastAsia="Times New Roman" w:hAnsi="Times New Roman"/>
                <w:b/>
                <w:sz w:val="19"/>
              </w:rPr>
              <w:t>Backtest</w:t>
            </w:r>
          </w:p>
        </w:tc>
        <w:tc>
          <w:tcPr>
            <w:tcW w:w="2211" w:type="dxa"/>
          </w:tcPr>
          <w:p w14:paraId="7FDED099" w14:textId="77777777" w:rsidR="00897354" w:rsidRPr="00897354" w:rsidRDefault="00897354" w:rsidP="00953DD7">
            <w:pPr>
              <w:jc w:val="both"/>
              <w:rPr>
                <w:rFonts w:ascii="Times New Roman" w:eastAsia="Times New Roman" w:hAnsi="Times New Roman"/>
                <w:sz w:val="19"/>
              </w:rPr>
            </w:pPr>
            <w:r>
              <w:rPr>
                <w:rFonts w:ascii="Times New Roman" w:eastAsia="Times New Roman" w:hAnsi="Times New Roman"/>
                <w:sz w:val="19"/>
              </w:rPr>
              <w:t>Features built at the target month</w:t>
            </w:r>
          </w:p>
        </w:tc>
        <w:tc>
          <w:tcPr>
            <w:tcW w:w="2891" w:type="dxa"/>
          </w:tcPr>
          <w:p w14:paraId="21F57E03" w14:textId="77777777" w:rsidR="00897354" w:rsidRPr="00897354" w:rsidRDefault="00897354" w:rsidP="00953DD7">
            <w:pPr>
              <w:jc w:val="both"/>
              <w:rPr>
                <w:rFonts w:ascii="Times New Roman" w:eastAsia="Times New Roman" w:hAnsi="Times New Roman"/>
                <w:sz w:val="19"/>
              </w:rPr>
            </w:pPr>
            <w:r>
              <w:rPr>
                <w:rFonts w:ascii="Times New Roman" w:eastAsia="Times New Roman" w:hAnsi="Times New Roman"/>
                <w:sz w:val="19"/>
              </w:rPr>
              <w:t xml:space="preserve">Direct multi-horizon </w:t>
            </w:r>
            <w:proofErr w:type="spellStart"/>
            <w:r>
              <w:rPr>
                <w:rFonts w:ascii="Times New Roman" w:eastAsia="Times New Roman" w:hAnsi="Times New Roman"/>
                <w:sz w:val="19"/>
              </w:rPr>
              <w:t>backtest</w:t>
            </w:r>
            <w:proofErr w:type="spellEnd"/>
            <w:r>
              <w:rPr>
                <w:rFonts w:ascii="Times New Roman" w:eastAsia="Times New Roman" w:hAnsi="Times New Roman"/>
                <w:sz w:val="19"/>
              </w:rPr>
              <w:t>, every month scored</w:t>
            </w:r>
          </w:p>
        </w:tc>
        <w:tc>
          <w:tcPr>
            <w:tcW w:w="2438" w:type="dxa"/>
          </w:tcPr>
          <w:p w14:paraId="61EFF974" w14:textId="77777777" w:rsidR="00897354" w:rsidRPr="00897354" w:rsidRDefault="00897354" w:rsidP="00953DD7">
            <w:pPr>
              <w:jc w:val="both"/>
              <w:rPr>
                <w:rFonts w:ascii="Times New Roman" w:eastAsia="Times New Roman" w:hAnsi="Times New Roman"/>
                <w:sz w:val="19"/>
              </w:rPr>
            </w:pPr>
            <w:r>
              <w:rPr>
                <w:rFonts w:ascii="Times New Roman" w:eastAsia="Times New Roman" w:hAnsi="Times New Roman"/>
                <w:sz w:val="19"/>
              </w:rPr>
              <w:t>A forecast may only use data known on its date</w:t>
            </w:r>
          </w:p>
        </w:tc>
      </w:tr>
      <w:tr w:rsidR="00897354" w:rsidRPr="005A7BB5" w14:paraId="51BD0CF9" w14:textId="77777777" w:rsidTr="00953DD7">
        <w:tc>
          <w:tcPr>
            <w:tcW w:w="1475" w:type="dxa"/>
          </w:tcPr>
          <w:p w14:paraId="495A7CEA" w14:textId="77777777" w:rsidR="00897354" w:rsidRPr="00476829" w:rsidRDefault="00897354" w:rsidP="00897354">
            <w:pPr>
              <w:rPr>
                <w:rFonts w:ascii="Times New Roman" w:eastAsia="Times New Roman" w:hAnsi="Times New Roman"/>
                <w:sz w:val="24"/>
                <w:szCs w:val="24"/>
                <w:lang w:val="vi-VN" w:eastAsia="en-US"/>
              </w:rPr>
            </w:pPr>
            <w:r>
              <w:rPr>
                <w:rFonts w:ascii="Times New Roman" w:eastAsia="Times New Roman" w:hAnsi="Times New Roman"/>
                <w:b/>
                <w:sz w:val="19"/>
              </w:rPr>
              <w:t>Alcohol model</w:t>
            </w:r>
          </w:p>
        </w:tc>
        <w:tc>
          <w:tcPr>
            <w:tcW w:w="2211" w:type="dxa"/>
          </w:tcPr>
          <w:p w14:paraId="2F77054F" w14:textId="77777777" w:rsidR="00897354" w:rsidRPr="00476829" w:rsidRDefault="00897354"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Different period from Model A</w:t>
            </w:r>
          </w:p>
        </w:tc>
        <w:tc>
          <w:tcPr>
            <w:tcW w:w="2891" w:type="dxa"/>
          </w:tcPr>
          <w:p w14:paraId="04137B8C" w14:textId="77777777" w:rsidR="00897354" w:rsidRPr="008D74F8"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Identical rows, previous-quarter supply [A19]</w:t>
            </w:r>
          </w:p>
        </w:tc>
        <w:tc>
          <w:tcPr>
            <w:tcW w:w="2438" w:type="dxa"/>
          </w:tcPr>
          <w:p w14:paraId="7A776726" w14:textId="77777777" w:rsidR="00897354" w:rsidRPr="005A7BB5"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Fair comparison; supply is published late</w:t>
            </w:r>
          </w:p>
        </w:tc>
      </w:tr>
      <w:tr w:rsidR="00897354" w:rsidRPr="005A7BB5" w14:paraId="253E3140" w14:textId="77777777" w:rsidTr="00953DD7">
        <w:tc>
          <w:tcPr>
            <w:tcW w:w="1475" w:type="dxa"/>
          </w:tcPr>
          <w:p w14:paraId="5CA78326" w14:textId="77777777" w:rsidR="00897354" w:rsidRPr="00476829" w:rsidRDefault="00897354" w:rsidP="00897354">
            <w:pPr>
              <w:rPr>
                <w:rFonts w:ascii="Times New Roman" w:eastAsia="Times New Roman" w:hAnsi="Times New Roman"/>
                <w:sz w:val="24"/>
                <w:szCs w:val="24"/>
                <w:lang w:val="vi-VN" w:eastAsia="en-US"/>
              </w:rPr>
            </w:pPr>
            <w:r>
              <w:rPr>
                <w:rFonts w:ascii="Times New Roman" w:eastAsia="Times New Roman" w:hAnsi="Times New Roman"/>
                <w:b/>
                <w:sz w:val="19"/>
              </w:rPr>
              <w:t>Forecast output</w:t>
            </w:r>
          </w:p>
        </w:tc>
        <w:tc>
          <w:tcPr>
            <w:tcW w:w="2211" w:type="dxa"/>
          </w:tcPr>
          <w:p w14:paraId="215F28B7" w14:textId="77777777" w:rsidR="00897354" w:rsidRPr="00476829" w:rsidRDefault="00897354"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Evaluation metrics only</w:t>
            </w:r>
          </w:p>
        </w:tc>
        <w:tc>
          <w:tcPr>
            <w:tcW w:w="2891" w:type="dxa"/>
          </w:tcPr>
          <w:p w14:paraId="5AA9BB23" w14:textId="77777777" w:rsidR="00897354" w:rsidRPr="008D74F8"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 xml:space="preserve">Forecasts at 1, 3, 6 and 12 months with 80% intervals</w:t>
            </w:r>
          </w:p>
        </w:tc>
        <w:tc>
          <w:tcPr>
            <w:tcW w:w="2438" w:type="dxa"/>
          </w:tcPr>
          <w:p w14:paraId="3C7D1292" w14:textId="77777777" w:rsidR="00897354" w:rsidRPr="005A7BB5"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Planners need forecasts, not only scores</w:t>
            </w:r>
          </w:p>
        </w:tc>
      </w:tr>
      <w:tr w:rsidR="00897354" w:rsidRPr="005A7BB5" w14:paraId="6BE23B8F" w14:textId="77777777" w:rsidTr="00953DD7">
        <w:tc>
          <w:tcPr>
            <w:tcW w:w="1475" w:type="dxa"/>
          </w:tcPr>
          <w:p w14:paraId="5DF41F4B" w14:textId="77777777" w:rsidR="00897354" w:rsidRPr="00476829" w:rsidRDefault="00897354" w:rsidP="00897354">
            <w:pPr>
              <w:rPr>
                <w:rFonts w:ascii="Times New Roman" w:eastAsia="Times New Roman" w:hAnsi="Times New Roman"/>
                <w:sz w:val="24"/>
                <w:szCs w:val="24"/>
                <w:lang w:val="vi-VN" w:eastAsia="en-US"/>
              </w:rPr>
            </w:pPr>
            <w:r>
              <w:rPr>
                <w:rFonts w:ascii="Times New Roman" w:eastAsia="Times New Roman" w:hAnsi="Times New Roman"/>
                <w:b/>
                <w:sz w:val="19"/>
              </w:rPr>
              <w:t>New data test</w:t>
            </w:r>
          </w:p>
        </w:tc>
        <w:tc>
          <w:tcPr>
            <w:tcW w:w="2211" w:type="dxa"/>
          </w:tcPr>
          <w:p w14:paraId="79615F2D" w14:textId="77777777" w:rsidR="00897354" w:rsidRPr="00476829" w:rsidRDefault="00897354"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None</w:t>
            </w:r>
          </w:p>
        </w:tc>
        <w:tc>
          <w:tcPr>
            <w:tcW w:w="2891" w:type="dxa"/>
          </w:tcPr>
          <w:p w14:paraId="278D46DF" w14:textId="77777777" w:rsidR="00897354" w:rsidRPr="008D74F8"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Frozen models scored on Jan to Apr 2026</w:t>
            </w:r>
          </w:p>
        </w:tc>
        <w:tc>
          <w:tcPr>
            <w:tcW w:w="2438" w:type="dxa"/>
          </w:tcPr>
          <w:p w14:paraId="71E4A6DC" w14:textId="77777777" w:rsidR="00897354" w:rsidRPr="005A7BB5"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First data no model has seen</w:t>
            </w:r>
          </w:p>
        </w:tc>
      </w:tr>
      <w:tr w:rsidR="00897354" w:rsidRPr="005A7BB5" w14:paraId="635185C3" w14:textId="77777777" w:rsidTr="00953DD7">
        <w:tc>
          <w:tcPr>
            <w:tcW w:w="1475" w:type="dxa"/>
          </w:tcPr>
          <w:p w14:paraId="6113BDAE" w14:textId="77777777" w:rsidR="00897354" w:rsidRPr="00476829" w:rsidRDefault="00897354" w:rsidP="00897354">
            <w:pPr>
              <w:rPr>
                <w:rFonts w:ascii="Times New Roman" w:eastAsia="Times New Roman" w:hAnsi="Times New Roman"/>
                <w:sz w:val="24"/>
                <w:szCs w:val="24"/>
                <w:lang w:val="vi-VN" w:eastAsia="en-US"/>
              </w:rPr>
            </w:pPr>
            <w:r>
              <w:rPr>
                <w:rFonts w:ascii="Times New Roman" w:eastAsia="Times New Roman" w:hAnsi="Times New Roman"/>
                <w:b/>
                <w:sz w:val="19"/>
              </w:rPr>
              <w:t>Models</w:t>
            </w:r>
          </w:p>
        </w:tc>
        <w:tc>
          <w:tcPr>
            <w:tcW w:w="2211" w:type="dxa"/>
          </w:tcPr>
          <w:p w14:paraId="4D60A93B" w14:textId="77777777" w:rsidR="00897354" w:rsidRPr="00476829" w:rsidRDefault="00897354"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Retrained at every run</w:t>
            </w:r>
          </w:p>
        </w:tc>
        <w:tc>
          <w:tcPr>
            <w:tcW w:w="2891" w:type="dxa"/>
          </w:tcPr>
          <w:p w14:paraId="1049214A" w14:textId="77777777" w:rsidR="00897354" w:rsidRPr="008D74F8"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 xml:space="preserve">Saved with </w:t>
            </w:r>
            <w:proofErr w:type="spellStart"/>
            <w:r>
              <w:rPr>
                <w:rFonts w:ascii="Times New Roman" w:eastAsia="Times New Roman" w:hAnsi="Times New Roman"/>
                <w:sz w:val="19"/>
              </w:rPr>
              <w:t>joblib</w:t>
            </w:r>
            <w:proofErr w:type="spellEnd"/>
            <w:r>
              <w:rPr>
                <w:rFonts w:ascii="Times New Roman" w:eastAsia="Times New Roman" w:hAnsi="Times New Roman"/>
                <w:sz w:val="19"/>
              </w:rPr>
              <w:t xml:space="preserve"> [A21]</w:t>
            </w:r>
          </w:p>
        </w:tc>
        <w:tc>
          <w:tcPr>
            <w:tcW w:w="2438" w:type="dxa"/>
          </w:tcPr>
          <w:p w14:paraId="608EDA17" w14:textId="77777777" w:rsidR="00897354" w:rsidRPr="005A7BB5"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Report and dashboard use one artefact</w:t>
            </w:r>
          </w:p>
        </w:tc>
      </w:tr>
      <w:tr w:rsidR="00897354" w:rsidRPr="005A7BB5" w14:paraId="30CEE6D8" w14:textId="77777777" w:rsidTr="00953DD7">
        <w:tc>
          <w:tcPr>
            <w:tcW w:w="1475" w:type="dxa"/>
          </w:tcPr>
          <w:p w14:paraId="498568C6" w14:textId="77777777" w:rsidR="00897354" w:rsidRPr="00476829" w:rsidRDefault="00897354" w:rsidP="00897354">
            <w:pPr>
              <w:rPr>
                <w:rFonts w:ascii="Times New Roman" w:eastAsia="Times New Roman" w:hAnsi="Times New Roman"/>
                <w:sz w:val="24"/>
                <w:szCs w:val="24"/>
                <w:lang w:val="vi-VN" w:eastAsia="en-US"/>
              </w:rPr>
            </w:pPr>
            <w:r>
              <w:rPr>
                <w:rFonts w:ascii="Times New Roman" w:eastAsia="Times New Roman" w:hAnsi="Times New Roman"/>
                <w:b/>
                <w:sz w:val="19"/>
              </w:rPr>
              <w:t>Dashboard</w:t>
            </w:r>
          </w:p>
        </w:tc>
        <w:tc>
          <w:tcPr>
            <w:tcW w:w="2211" w:type="dxa"/>
          </w:tcPr>
          <w:p w14:paraId="1E115317" w14:textId="77777777" w:rsidR="00897354" w:rsidRPr="00476829" w:rsidRDefault="00897354"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Not started</w:t>
            </w:r>
          </w:p>
        </w:tc>
        <w:tc>
          <w:tcPr>
            <w:tcW w:w="2891" w:type="dxa"/>
          </w:tcPr>
          <w:p w14:paraId="19AD670F" w14:textId="77777777" w:rsidR="00897354" w:rsidRPr="008D74F8"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 xml:space="preserve">Dual-role </w:t>
            </w:r>
            <w:proofErr w:type="spellStart"/>
            <w:r>
              <w:rPr>
                <w:rFonts w:ascii="Times New Roman" w:eastAsia="Times New Roman" w:hAnsi="Times New Roman"/>
                <w:sz w:val="19"/>
              </w:rPr>
              <w:t>Streamlit</w:t>
            </w:r>
            <w:proofErr w:type="spellEnd"/>
            <w:r>
              <w:rPr>
                <w:rFonts w:ascii="Times New Roman" w:eastAsia="Times New Roman" w:hAnsi="Times New Roman"/>
                <w:sz w:val="19"/>
              </w:rPr>
              <w:t xml:space="preserve"> portal with forecast and monitoring views, hosted online</w:t>
            </w:r>
          </w:p>
        </w:tc>
        <w:tc>
          <w:tcPr>
            <w:tcW w:w="2438" w:type="dxa"/>
          </w:tcPr>
          <w:p w14:paraId="2C576BCA" w14:textId="77777777" w:rsidR="00897354" w:rsidRPr="005A7BB5"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User-facing delivery for PFES</w:t>
            </w:r>
          </w:p>
        </w:tc>
      </w:tr>
      <w:tr w:rsidR="00897354" w:rsidRPr="005A7BB5" w14:paraId="16CBA0F8" w14:textId="77777777" w:rsidTr="00953DD7">
        <w:tc>
          <w:tcPr>
            <w:tcW w:w="1475" w:type="dxa"/>
          </w:tcPr>
          <w:p w14:paraId="0C7ACABB" w14:textId="77777777" w:rsidR="00897354" w:rsidRPr="00476829" w:rsidRDefault="00897354" w:rsidP="00897354">
            <w:pPr>
              <w:rPr>
                <w:rFonts w:ascii="Times New Roman" w:eastAsia="Times New Roman" w:hAnsi="Times New Roman"/>
                <w:sz w:val="24"/>
                <w:szCs w:val="24"/>
                <w:lang w:val="vi-VN" w:eastAsia="en-US"/>
              </w:rPr>
            </w:pPr>
            <w:r>
              <w:rPr>
                <w:rFonts w:ascii="Times New Roman" w:eastAsia="Times New Roman" w:hAnsi="Times New Roman"/>
                <w:b/>
                <w:sz w:val="19"/>
              </w:rPr>
              <w:t>Deployment</w:t>
            </w:r>
          </w:p>
        </w:tc>
        <w:tc>
          <w:tcPr>
            <w:tcW w:w="2211" w:type="dxa"/>
          </w:tcPr>
          <w:p w14:paraId="5DC02EBD" w14:textId="77777777" w:rsidR="00897354" w:rsidRPr="00476829" w:rsidRDefault="00897354"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Not addressed</w:t>
            </w:r>
          </w:p>
        </w:tc>
        <w:tc>
          <w:tcPr>
            <w:tcW w:w="2891" w:type="dxa"/>
          </w:tcPr>
          <w:p w14:paraId="30CDFB74" w14:textId="77777777" w:rsidR="00897354" w:rsidRPr="008D74F8"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Reference environment, hosted app, rollback</w:t>
            </w:r>
          </w:p>
        </w:tc>
        <w:tc>
          <w:tcPr>
            <w:tcW w:w="2438" w:type="dxa"/>
          </w:tcPr>
          <w:p w14:paraId="69344F1B" w14:textId="77777777" w:rsidR="00897354" w:rsidRPr="005A7BB5"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Results reproduce exactly</w:t>
            </w:r>
          </w:p>
        </w:tc>
      </w:tr>
      <w:tr w:rsidR="00897354" w:rsidRPr="005A7BB5" w14:paraId="4720112B" w14:textId="77777777" w:rsidTr="00953DD7">
        <w:tc>
          <w:tcPr>
            <w:tcW w:w="1475" w:type="dxa"/>
          </w:tcPr>
          <w:p w14:paraId="1CEAFBA0" w14:textId="77777777" w:rsidR="00897354" w:rsidRPr="00476829" w:rsidRDefault="00897354" w:rsidP="00897354">
            <w:pPr>
              <w:rPr>
                <w:rFonts w:ascii="Times New Roman" w:eastAsia="Times New Roman" w:hAnsi="Times New Roman"/>
                <w:sz w:val="24"/>
                <w:szCs w:val="24"/>
                <w:lang w:val="vi-VN" w:eastAsia="en-US"/>
              </w:rPr>
            </w:pPr>
            <w:r>
              <w:rPr>
                <w:rFonts w:ascii="Times New Roman" w:eastAsia="Times New Roman" w:hAnsi="Times New Roman"/>
                <w:b/>
                <w:sz w:val="19"/>
              </w:rPr>
              <w:t>Monitoring</w:t>
            </w:r>
          </w:p>
        </w:tc>
        <w:tc>
          <w:tcPr>
            <w:tcW w:w="2211" w:type="dxa"/>
          </w:tcPr>
          <w:p w14:paraId="7DC3DF12" w14:textId="77777777" w:rsidR="00897354" w:rsidRPr="00476829" w:rsidRDefault="00897354"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One drift rule in the text</w:t>
            </w:r>
          </w:p>
        </w:tc>
        <w:tc>
          <w:tcPr>
            <w:tcW w:w="2891" w:type="dxa"/>
          </w:tcPr>
          <w:p w14:paraId="5E51AD59" w14:textId="77777777" w:rsidR="00897354" w:rsidRPr="008D74F8"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monitoring.py: 25 PASS / WARN / FAIL checks per release</w:t>
            </w:r>
          </w:p>
        </w:tc>
        <w:tc>
          <w:tcPr>
            <w:tcW w:w="2438" w:type="dxa"/>
          </w:tcPr>
          <w:p w14:paraId="7E741A40" w14:textId="77777777" w:rsidR="00897354" w:rsidRPr="005A7BB5"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Decides promotion and retraining</w:t>
            </w:r>
          </w:p>
        </w:tc>
      </w:tr>
    </w:tbl>
    <w:p w14:paraId="343F8BA5" w14:textId="77777777" w:rsidR="006E6906" w:rsidRPr="005A7BB5" w:rsidRDefault="006E6906" w:rsidP="006E6906">
      <w:pPr>
        <w:spacing w:before="80" w:after="40"/>
        <w:jc w:val="both"/>
        <w:rPr>
          <w:rFonts w:ascii="Times New Roman" w:eastAsiaTheme="minorEastAsia" w:hAnsi="Times New Roman"/>
          <w:sz w:val="24"/>
          <w:szCs w:val="24"/>
        </w:rPr>
      </w:pPr>
      <w:r>
        <w:rPr>
          <w:rFonts w:ascii="Times New Roman" w:eastAsiaTheme="minorEastAsia" w:hAnsi="Times New Roman"/>
          <w:b/>
          <w:sz w:val="22"/>
          <w:szCs w:val="24"/>
        </w:rPr>
        <w:t>Team contribution summary</w:t>
      </w:r>
    </w:p>
    <w:tbl>
      <w:tblPr>
        <w:tblStyle w:val="TableGrid"/>
        <w:tblW w:w="9015" w:type="dxa"/>
        <w:tblLayout w:type="fixed"/>
        <w:tblLook w:val="04A0" w:firstRow="1" w:lastRow="0" w:firstColumn="1" w:lastColumn="0" w:noHBand="0" w:noVBand="1"/>
      </w:tblPr>
      <w:tblGrid>
        <w:gridCol w:w="2381"/>
        <w:gridCol w:w="6634"/>
      </w:tblGrid>
      <w:tr w:rsidR="006E6906" w:rsidRPr="005A7BB5" w14:paraId="0F18F9D1" w14:textId="77777777" w:rsidTr="00C65495">
        <w:tc>
          <w:tcPr>
            <w:tcW w:w="2381" w:type="dxa"/>
          </w:tcPr>
          <w:p w14:paraId="04DCF76F" w14:textId="77777777" w:rsidR="006E6906" w:rsidRPr="005A7BB5" w:rsidRDefault="006E6906" w:rsidP="00C65495">
            <w:pPr>
              <w:rPr>
                <w:rFonts w:ascii="Times New Roman" w:eastAsiaTheme="minorEastAsia" w:hAnsi="Times New Roman"/>
                <w:b/>
                <w:bCs/>
                <w:sz w:val="24"/>
                <w:szCs w:val="24"/>
              </w:rPr>
            </w:pPr>
            <w:r>
              <w:rPr>
                <w:rFonts w:ascii="Times New Roman" w:eastAsiaTheme="minorEastAsia" w:hAnsi="Times New Roman"/>
                <w:b/>
                <w:bCs/>
                <w:sz w:val="24"/>
                <w:szCs w:val="24"/>
              </w:rPr>
              <w:t>Team Member</w:t>
            </w:r>
          </w:p>
        </w:tc>
        <w:tc>
          <w:tcPr>
            <w:tcW w:w="6633" w:type="dxa"/>
          </w:tcPr>
          <w:p w14:paraId="2C0D2389" w14:textId="77777777" w:rsidR="006E6906" w:rsidRPr="005A7BB5" w:rsidRDefault="006E6906" w:rsidP="00C65495">
            <w:pPr>
              <w:rPr>
                <w:rFonts w:ascii="Times New Roman" w:eastAsiaTheme="minorEastAsia" w:hAnsi="Times New Roman"/>
                <w:b/>
                <w:bCs/>
                <w:sz w:val="24"/>
                <w:szCs w:val="24"/>
              </w:rPr>
            </w:pPr>
            <w:r>
              <w:rPr>
                <w:rFonts w:ascii="Times New Roman" w:eastAsiaTheme="minorEastAsia" w:hAnsi="Times New Roman"/>
                <w:b/>
                <w:bCs/>
                <w:sz w:val="24"/>
                <w:szCs w:val="24"/>
              </w:rPr>
              <w:t>Contribution</w:t>
            </w:r>
          </w:p>
        </w:tc>
      </w:tr>
      <w:tr w:rsidR="006E6906" w:rsidRPr="005A7BB5" w14:paraId="09F3D350" w14:textId="77777777" w:rsidTr="00C65495">
        <w:tc>
          <w:tcPr>
            <w:tcW w:w="2381" w:type="dxa"/>
            <w:vAlign w:val="center"/>
          </w:tcPr>
          <w:p w14:paraId="4C347F7F" w14:textId="77777777" w:rsidR="006E6906" w:rsidRPr="005A7BB5" w:rsidRDefault="006E6906" w:rsidP="00C65495">
            <w:pPr>
              <w:tabs>
                <w:tab w:val="left" w:pos="4962"/>
              </w:tabs>
              <w:rPr>
                <w:rFonts w:ascii="Times New Roman" w:eastAsiaTheme="minorEastAsia" w:hAnsi="Times New Roman"/>
                <w:b/>
                <w:bCs/>
                <w:sz w:val="24"/>
                <w:szCs w:val="24"/>
              </w:rPr>
            </w:pPr>
            <w:r>
              <w:rPr>
                <w:rFonts w:ascii="Times New Roman" w:eastAsiaTheme="minorEastAsia" w:hAnsi="Times New Roman"/>
                <w:b/>
                <w:sz w:val="19"/>
                <w:szCs w:val="24"/>
              </w:rPr>
              <w:t xml:space="preserve">Thi Xuan Thanh Tran (Emma) </w:t>
            </w:r>
          </w:p>
        </w:tc>
        <w:tc>
          <w:tcPr>
            <w:tcW w:w="6633" w:type="dxa"/>
          </w:tcPr>
          <w:p w14:paraId="150C0A4C" w14:textId="77777777" w:rsidR="006E6906" w:rsidRPr="005A7BB5" w:rsidRDefault="006E6906" w:rsidP="00953DD7">
            <w:pPr>
              <w:jc w:val="both"/>
              <w:rPr>
                <w:rFonts w:ascii="Times New Roman" w:eastAsiaTheme="minorEastAsia" w:hAnsi="Times New Roman"/>
                <w:b/>
                <w:bCs/>
                <w:sz w:val="24"/>
                <w:szCs w:val="24"/>
              </w:rPr>
            </w:pPr>
            <w:r>
              <w:rPr>
                <w:rFonts w:ascii="Times New Roman" w:eastAsia="Times New Roman" w:hAnsi="Times New Roman"/>
                <w:sz w:val="19"/>
              </w:rPr>
              <w:t>Deployment and monitoring design documents (now implemented in monitoring.py); coordinated the Assessment 3 and 4 reports; dashboard section of the Assessment 3 slides.</w:t>
            </w:r>
          </w:p>
        </w:tc>
      </w:tr>
      <w:tr w:rsidR="006E6906" w:rsidRPr="005A7BB5" w14:paraId="0800B000" w14:textId="77777777" w:rsidTr="00C65495">
        <w:tc>
          <w:tcPr>
            <w:tcW w:w="2381" w:type="dxa"/>
          </w:tcPr>
          <w:p w14:paraId="69FE6566" w14:textId="77777777" w:rsidR="006E6906" w:rsidRPr="005A7BB5" w:rsidRDefault="006E6906" w:rsidP="00C65495">
            <w:pPr>
              <w:rPr>
                <w:rFonts w:ascii="Times New Roman" w:eastAsiaTheme="minorEastAsia" w:hAnsi="Times New Roman"/>
                <w:b/>
                <w:bCs/>
                <w:sz w:val="24"/>
                <w:szCs w:val="24"/>
              </w:rPr>
            </w:pPr>
            <w:r>
              <w:rPr>
                <w:rFonts w:ascii="Times New Roman" w:eastAsiaTheme="minorEastAsia" w:hAnsi="Times New Roman"/>
                <w:b/>
                <w:sz w:val="19"/>
                <w:szCs w:val="24"/>
              </w:rPr>
              <w:t>Ngoc Anh Nguyen (Will)</w:t>
            </w:r>
          </w:p>
        </w:tc>
        <w:tc>
          <w:tcPr>
            <w:tcW w:w="6633" w:type="dxa"/>
          </w:tcPr>
          <w:p w14:paraId="5F84E2E1" w14:textId="18A4C612" w:rsidR="006E6906" w:rsidRPr="002E220F" w:rsidRDefault="002E220F" w:rsidP="00953DD7">
            <w:pPr>
              <w:jc w:val="both"/>
              <w:rPr>
                <w:rFonts w:ascii="Times New Roman" w:eastAsia="Times New Roman" w:hAnsi="Times New Roman"/>
                <w:sz w:val="19"/>
              </w:rPr>
            </w:pPr>
            <w:r w:rsidRPr="002E220F">
              <w:rPr>
                <w:rFonts w:ascii="Times New Roman" w:eastAsia="Times New Roman" w:hAnsi="Times New Roman"/>
                <w:sz w:val="19"/>
              </w:rPr>
              <w:t>Read-only data lineage, reproducibility and leakage audit (pull request #8), which found the same-month feature issue; schema check in the ingest stage with 17 tests (pull request #9); drafted the Assessment 3 deck.</w:t>
            </w:r>
          </w:p>
        </w:tc>
      </w:tr>
      <w:tr w:rsidR="006E6906" w:rsidRPr="005A7BB5" w14:paraId="21CEB175" w14:textId="77777777" w:rsidTr="00C65495">
        <w:tc>
          <w:tcPr>
            <w:tcW w:w="2381" w:type="dxa"/>
          </w:tcPr>
          <w:p w14:paraId="1D6CB6CF" w14:textId="77777777" w:rsidR="006E6906" w:rsidRPr="005A7BB5" w:rsidRDefault="006E6906" w:rsidP="00C65495">
            <w:pPr>
              <w:rPr>
                <w:rFonts w:ascii="Times New Roman" w:eastAsiaTheme="minorEastAsia" w:hAnsi="Times New Roman"/>
                <w:b/>
                <w:bCs/>
                <w:sz w:val="24"/>
                <w:szCs w:val="24"/>
              </w:rPr>
            </w:pPr>
            <w:r>
              <w:rPr>
                <w:rFonts w:ascii="Times New Roman" w:eastAsiaTheme="minorEastAsia" w:hAnsi="Times New Roman"/>
                <w:b/>
                <w:sz w:val="19"/>
                <w:szCs w:val="24"/>
              </w:rPr>
              <w:t>Van Hoi Dang (Hendrick)</w:t>
            </w:r>
          </w:p>
        </w:tc>
        <w:tc>
          <w:tcPr>
            <w:tcW w:w="6633" w:type="dxa"/>
          </w:tcPr>
          <w:p w14:paraId="6EADEFA0" w14:textId="77777777" w:rsidR="006E6906" w:rsidRPr="002E220F" w:rsidRDefault="006E6906" w:rsidP="00953DD7">
            <w:pPr>
              <w:jc w:val="both"/>
              <w:rPr>
                <w:rFonts w:ascii="Times New Roman" w:eastAsia="Times New Roman" w:hAnsi="Times New Roman"/>
                <w:sz w:val="19"/>
              </w:rPr>
            </w:pPr>
            <w:r>
              <w:rPr>
                <w:rFonts w:ascii="Times New Roman" w:eastAsia="Times New Roman" w:hAnsi="Times New Roman"/>
                <w:sz w:val="19"/>
              </w:rPr>
              <w:t xml:space="preserve">Feature-timing and </w:t>
            </w:r>
            <w:proofErr w:type="spellStart"/>
            <w:r>
              <w:rPr>
                <w:rFonts w:ascii="Times New Roman" w:eastAsia="Times New Roman" w:hAnsi="Times New Roman"/>
                <w:sz w:val="19"/>
              </w:rPr>
              <w:t>backtest</w:t>
            </w:r>
            <w:proofErr w:type="spellEnd"/>
            <w:r>
              <w:rPr>
                <w:rFonts w:ascii="Times New Roman" w:eastAsia="Times New Roman" w:hAnsi="Times New Roman"/>
                <w:sz w:val="19"/>
              </w:rPr>
              <w:t xml:space="preserve"> corrections; forecast stage, saved models and 2026 check; monitoring script, dashboard forecast view and hosting; documentation, GitHub and Jira.</w:t>
            </w:r>
          </w:p>
        </w:tc>
      </w:tr>
      <w:tr w:rsidR="006E6906" w:rsidRPr="005A7BB5" w14:paraId="5F3EBCB3" w14:textId="77777777" w:rsidTr="00C65495">
        <w:tc>
          <w:tcPr>
            <w:tcW w:w="2381" w:type="dxa"/>
          </w:tcPr>
          <w:p w14:paraId="117A9160" w14:textId="77777777" w:rsidR="006E6906" w:rsidRPr="005A7BB5" w:rsidRDefault="006E6906" w:rsidP="00C65495">
            <w:pPr>
              <w:rPr>
                <w:rFonts w:ascii="Times New Roman" w:eastAsiaTheme="minorEastAsia" w:hAnsi="Times New Roman"/>
                <w:b/>
                <w:bCs/>
                <w:sz w:val="24"/>
                <w:szCs w:val="24"/>
              </w:rPr>
            </w:pPr>
            <w:r>
              <w:rPr>
                <w:rFonts w:ascii="Times New Roman" w:eastAsia="Times New Roman" w:hAnsi="Times New Roman"/>
                <w:b/>
                <w:color w:val="000000" w:themeColor="text1"/>
                <w:sz w:val="19"/>
                <w:szCs w:val="24"/>
              </w:rPr>
              <w:t>Le Nhat Minh Tran (Thomas)</w:t>
            </w:r>
          </w:p>
        </w:tc>
        <w:tc>
          <w:tcPr>
            <w:tcW w:w="6633" w:type="dxa"/>
          </w:tcPr>
          <w:p w14:paraId="2627C85F" w14:textId="77777777" w:rsidR="006E6906" w:rsidRPr="005A7BB5" w:rsidRDefault="006E6906" w:rsidP="00953DD7">
            <w:pPr>
              <w:jc w:val="both"/>
              <w:rPr>
                <w:rFonts w:ascii="Times New Roman" w:eastAsiaTheme="minorEastAsia" w:hAnsi="Times New Roman"/>
                <w:sz w:val="24"/>
                <w:szCs w:val="24"/>
              </w:rPr>
            </w:pPr>
            <w:proofErr w:type="spellStart"/>
            <w:r>
              <w:rPr>
                <w:rFonts w:ascii="Times New Roman" w:eastAsia="Times New Roman" w:hAnsi="Times New Roman"/>
                <w:sz w:val="19"/>
              </w:rPr>
              <w:t>Streamlit</w:t>
            </w:r>
            <w:proofErr w:type="spellEnd"/>
            <w:r>
              <w:rPr>
                <w:rFonts w:ascii="Times New Roman" w:eastAsia="Times New Roman" w:hAnsi="Times New Roman"/>
                <w:sz w:val="19"/>
              </w:rPr>
              <w:t xml:space="preserve"> dual-role dashboard (app.py, core_data.py, two portal pages, Windows launcher); Assessment 3 system demonstration.</w:t>
            </w:r>
          </w:p>
        </w:tc>
      </w:tr>
    </w:tbl>
    <w:p w14:paraId="04DA1737" w14:textId="77777777" w:rsidR="006E6906" w:rsidRPr="005A7BB5" w:rsidRDefault="006E6906" w:rsidP="006E6906">
      <w:pPr>
        <w:spacing w:before="80" w:after="40"/>
        <w:jc w:val="both"/>
        <w:rPr>
          <w:rFonts w:ascii="Times New Roman" w:eastAsiaTheme="minorEastAsia" w:hAnsi="Times New Roman"/>
          <w:sz w:val="24"/>
          <w:szCs w:val="24"/>
        </w:rPr>
      </w:pPr>
      <w:r>
        <w:rPr>
          <w:rFonts w:ascii="Times New Roman" w:eastAsiaTheme="minorEastAsia" w:hAnsi="Times New Roman"/>
          <w:b/>
          <w:sz w:val="22"/>
          <w:szCs w:val="24"/>
        </w:rPr>
        <w:t>Evidence locations</w:t>
      </w:r>
    </w:p>
    <w:tbl>
      <w:tblPr>
        <w:tblStyle w:val="TableGrid"/>
        <w:tblW w:w="9015" w:type="dxa"/>
        <w:tblLayout w:type="fixed"/>
        <w:tblLook w:val="04A0" w:firstRow="1" w:lastRow="0" w:firstColumn="1" w:lastColumn="0" w:noHBand="0" w:noVBand="1"/>
      </w:tblPr>
      <w:tblGrid>
        <w:gridCol w:w="2041"/>
        <w:gridCol w:w="6974"/>
      </w:tblGrid>
      <w:tr w:rsidR="006E6906" w:rsidRPr="004D268F" w14:paraId="77916A0E" w14:textId="77777777" w:rsidTr="0007450B">
        <w:tc>
          <w:tcPr>
            <w:tcW w:w="2041" w:type="dxa"/>
          </w:tcPr>
          <w:p w14:paraId="3DB959F2" w14:textId="77777777" w:rsidR="006E6906" w:rsidRPr="004D268F" w:rsidRDefault="006E6906" w:rsidP="004D268F">
            <w:pPr>
              <w:jc w:val="center"/>
              <w:rPr>
                <w:rFonts w:ascii="Times New Roman" w:eastAsiaTheme="minorEastAsia" w:hAnsi="Times New Roman"/>
                <w:b/>
                <w:bCs/>
                <w:sz w:val="22"/>
                <w:szCs w:val="22"/>
              </w:rPr>
            </w:pPr>
            <w:r w:rsidRPr="004D268F">
              <w:rPr>
                <w:rFonts w:ascii="Times New Roman" w:eastAsiaTheme="minorEastAsia" w:hAnsi="Times New Roman"/>
                <w:b/>
                <w:bCs/>
                <w:sz w:val="22"/>
                <w:szCs w:val="22"/>
              </w:rPr>
              <w:t>Evidence</w:t>
            </w:r>
          </w:p>
        </w:tc>
        <w:tc>
          <w:tcPr>
            <w:tcW w:w="6974" w:type="dxa"/>
          </w:tcPr>
          <w:p w14:paraId="0ABC5EE7" w14:textId="77777777" w:rsidR="006E6906" w:rsidRPr="004D268F" w:rsidRDefault="006E6906" w:rsidP="004D268F">
            <w:pPr>
              <w:jc w:val="center"/>
              <w:rPr>
                <w:rFonts w:ascii="Times New Roman" w:eastAsiaTheme="minorEastAsia" w:hAnsi="Times New Roman"/>
                <w:b/>
                <w:bCs/>
                <w:sz w:val="22"/>
                <w:szCs w:val="22"/>
              </w:rPr>
            </w:pPr>
            <w:r w:rsidRPr="004D268F">
              <w:rPr>
                <w:rFonts w:ascii="Times New Roman" w:eastAsiaTheme="minorEastAsia" w:hAnsi="Times New Roman"/>
                <w:b/>
                <w:bCs/>
                <w:sz w:val="22"/>
                <w:szCs w:val="22"/>
              </w:rPr>
              <w:t>Repository Location</w:t>
            </w:r>
          </w:p>
        </w:tc>
      </w:tr>
      <w:tr w:rsidR="006E6906" w:rsidRPr="005A7BB5" w14:paraId="2A7AB47B" w14:textId="77777777" w:rsidTr="0007450B">
        <w:tc>
          <w:tcPr>
            <w:tcW w:w="2041" w:type="dxa"/>
          </w:tcPr>
          <w:p w14:paraId="209E8663" w14:textId="77777777" w:rsidR="006E6906" w:rsidRPr="005A7BB5" w:rsidRDefault="006E6906" w:rsidP="00C65495">
            <w:pPr>
              <w:jc w:val="both"/>
              <w:rPr>
                <w:rFonts w:ascii="Times New Roman" w:eastAsiaTheme="minorEastAsia" w:hAnsi="Times New Roman"/>
                <w:b/>
                <w:bCs/>
                <w:sz w:val="24"/>
                <w:szCs w:val="24"/>
              </w:rPr>
            </w:pPr>
            <w:r>
              <w:rPr>
                <w:rFonts w:ascii="Times New Roman" w:eastAsia="Times New Roman" w:hAnsi="Times New Roman"/>
                <w:b/>
                <w:sz w:val="19"/>
              </w:rPr>
              <w:t>GitHub</w:t>
            </w:r>
          </w:p>
        </w:tc>
        <w:tc>
          <w:tcPr>
            <w:tcW w:w="6974" w:type="dxa"/>
          </w:tcPr>
          <w:p w14:paraId="7C963BA2" w14:textId="77777777" w:rsidR="006E6906" w:rsidRPr="005A7BB5" w:rsidRDefault="006E6906" w:rsidP="00C65495">
            <w:pPr>
              <w:jc w:val="both"/>
              <w:rPr>
                <w:rFonts w:ascii="Times New Roman" w:eastAsiaTheme="minorEastAsia" w:hAnsi="Times New Roman"/>
                <w:b/>
                <w:bCs/>
                <w:sz w:val="24"/>
                <w:szCs w:val="24"/>
              </w:rPr>
            </w:pPr>
            <w:hyperlink r:id="rId66">
              <w:r>
                <w:rPr>
                  <w:rStyle w:val="Hyperlink"/>
                  <w:rFonts w:ascii="Times New Roman" w:hAnsi="Times New Roman"/>
                  <w:color w:val="0563C1"/>
                  <w:sz w:val="19"/>
                </w:rPr>
                <w:t>github.com/</w:t>
              </w:r>
              <w:proofErr w:type="spellStart"/>
              <w:r>
                <w:rPr>
                  <w:rStyle w:val="Hyperlink"/>
                  <w:rFonts w:ascii="Times New Roman" w:hAnsi="Times New Roman"/>
                  <w:color w:val="0563C1"/>
                  <w:sz w:val="19"/>
                </w:rPr>
                <w:t>HendrickDang</w:t>
              </w:r>
              <w:proofErr w:type="spellEnd"/>
              <w:r>
                <w:rPr>
                  <w:rStyle w:val="Hyperlink"/>
                  <w:rFonts w:ascii="Times New Roman" w:hAnsi="Times New Roman"/>
                  <w:color w:val="0563C1"/>
                  <w:sz w:val="19"/>
                </w:rPr>
                <w:t>/PRT661-DATA-SCIENCE-PRACTICE</w:t>
              </w:r>
            </w:hyperlink>
          </w:p>
        </w:tc>
      </w:tr>
      <w:tr w:rsidR="006E6906" w:rsidRPr="005A7BB5" w14:paraId="69074656" w14:textId="77777777" w:rsidTr="0007450B">
        <w:tc>
          <w:tcPr>
            <w:tcW w:w="2041" w:type="dxa"/>
          </w:tcPr>
          <w:p w14:paraId="12FBC4CC" w14:textId="77777777" w:rsidR="006E6906" w:rsidRPr="005A7BB5" w:rsidRDefault="006E6906" w:rsidP="00C65495">
            <w:pPr>
              <w:jc w:val="both"/>
              <w:rPr>
                <w:rFonts w:ascii="Times New Roman" w:eastAsiaTheme="minorEastAsia" w:hAnsi="Times New Roman"/>
                <w:b/>
                <w:bCs/>
                <w:sz w:val="24"/>
                <w:szCs w:val="24"/>
              </w:rPr>
            </w:pPr>
            <w:r>
              <w:rPr>
                <w:rFonts w:ascii="Times New Roman" w:eastAsia="Times New Roman" w:hAnsi="Times New Roman"/>
                <w:b/>
                <w:sz w:val="19"/>
              </w:rPr>
              <w:t>Live dashboard</w:t>
            </w:r>
          </w:p>
        </w:tc>
        <w:tc>
          <w:tcPr>
            <w:tcW w:w="6974" w:type="dxa"/>
          </w:tcPr>
          <w:p w14:paraId="5FB97696" w14:textId="77777777" w:rsidR="006E6906" w:rsidRPr="005A7BB5" w:rsidRDefault="006E6906" w:rsidP="00C65495">
            <w:pPr>
              <w:jc w:val="both"/>
              <w:rPr>
                <w:rFonts w:ascii="Times New Roman" w:eastAsiaTheme="minorEastAsia" w:hAnsi="Times New Roman"/>
                <w:b/>
                <w:bCs/>
                <w:sz w:val="24"/>
                <w:szCs w:val="24"/>
              </w:rPr>
            </w:pPr>
            <w:hyperlink r:id="rId67">
              <w:proofErr w:type="spellStart"/>
              <w:r>
                <w:rPr>
                  <w:rStyle w:val="Hyperlink"/>
                  <w:rFonts w:ascii="Times New Roman" w:hAnsi="Times New Roman"/>
                  <w:color w:val="0563C1"/>
                  <w:sz w:val="19"/>
                </w:rPr>
                <w:t>nt</w:t>
              </w:r>
              <w:proofErr w:type="spellEnd"/>
              <w:r>
                <w:rPr>
                  <w:rStyle w:val="Hyperlink"/>
                  <w:rFonts w:ascii="Times New Roman" w:hAnsi="Times New Roman"/>
                  <w:color w:val="0563C1"/>
                  <w:sz w:val="19"/>
                </w:rPr>
                <w:t>-safety-</w:t>
              </w:r>
              <w:proofErr w:type="spellStart"/>
              <w:r>
                <w:rPr>
                  <w:rStyle w:val="Hyperlink"/>
                  <w:rFonts w:ascii="Times New Roman" w:hAnsi="Times New Roman"/>
                  <w:color w:val="0563C1"/>
                  <w:sz w:val="19"/>
                </w:rPr>
                <w:t>forecast.streamlit.app</w:t>
              </w:r>
              <w:proofErr w:type="spellEnd"/>
            </w:hyperlink>
          </w:p>
        </w:tc>
      </w:tr>
      <w:tr w:rsidR="006E6906" w:rsidRPr="005A7BB5" w14:paraId="55A1F965" w14:textId="77777777" w:rsidTr="0007450B">
        <w:tc>
          <w:tcPr>
            <w:tcW w:w="2041" w:type="dxa"/>
          </w:tcPr>
          <w:p w14:paraId="406AABA0" w14:textId="77777777" w:rsidR="006E6906" w:rsidRPr="005A7BB5" w:rsidRDefault="006E6906" w:rsidP="00C65495">
            <w:pPr>
              <w:jc w:val="both"/>
              <w:rPr>
                <w:rFonts w:ascii="Times New Roman" w:eastAsiaTheme="minorEastAsia" w:hAnsi="Times New Roman"/>
                <w:b/>
                <w:bCs/>
                <w:sz w:val="24"/>
                <w:szCs w:val="24"/>
              </w:rPr>
            </w:pPr>
            <w:r>
              <w:rPr>
                <w:rFonts w:ascii="Times New Roman" w:eastAsia="Times New Roman" w:hAnsi="Times New Roman"/>
                <w:b/>
                <w:sz w:val="19"/>
              </w:rPr>
              <w:t>Jira</w:t>
            </w:r>
          </w:p>
        </w:tc>
        <w:tc>
          <w:tcPr>
            <w:tcW w:w="6974" w:type="dxa"/>
          </w:tcPr>
          <w:p w14:paraId="5746E3E7" w14:textId="77777777" w:rsidR="006E6906" w:rsidRPr="005A7BB5" w:rsidRDefault="006E6906" w:rsidP="00C65495">
            <w:pPr>
              <w:jc w:val="both"/>
              <w:rPr>
                <w:rFonts w:ascii="Times New Roman" w:eastAsiaTheme="minorEastAsia" w:hAnsi="Times New Roman"/>
                <w:b/>
                <w:bCs/>
                <w:sz w:val="24"/>
                <w:szCs w:val="24"/>
              </w:rPr>
            </w:pPr>
            <w:hyperlink r:id="rId68">
              <w:r>
                <w:rPr>
                  <w:rStyle w:val="Hyperlink"/>
                  <w:rFonts w:ascii="Times New Roman" w:hAnsi="Times New Roman"/>
                  <w:color w:val="0563C1"/>
                  <w:sz w:val="19"/>
                </w:rPr>
                <w:t>hendrickdang.atlassian.net/jira/software/projects/SCRUM/boards/1/timeline</w:t>
              </w:r>
            </w:hyperlink>
          </w:p>
        </w:tc>
      </w:tr>
      <w:tr w:rsidR="006E6906" w:rsidRPr="005A7BB5" w14:paraId="3B18F22F" w14:textId="77777777" w:rsidTr="0007450B">
        <w:tc>
          <w:tcPr>
            <w:tcW w:w="2041" w:type="dxa"/>
          </w:tcPr>
          <w:p w14:paraId="41E987C9" w14:textId="77777777" w:rsidR="006E6906" w:rsidRPr="00DF1E9C" w:rsidRDefault="006E6906" w:rsidP="00C65495">
            <w:pPr>
              <w:jc w:val="both"/>
              <w:rPr>
                <w:rFonts w:ascii="Times New Roman" w:eastAsiaTheme="minorEastAsia" w:hAnsi="Times New Roman"/>
                <w:b/>
                <w:bCs/>
                <w:sz w:val="24"/>
                <w:szCs w:val="24"/>
                <w:lang w:val="vi-VN"/>
              </w:rPr>
            </w:pPr>
            <w:r>
              <w:rPr>
                <w:rFonts w:ascii="Times New Roman" w:eastAsia="Times New Roman" w:hAnsi="Times New Roman"/>
                <w:b/>
                <w:sz w:val="19"/>
              </w:rPr>
              <w:t>Code to run</w:t>
            </w:r>
          </w:p>
        </w:tc>
        <w:tc>
          <w:tcPr>
            <w:tcW w:w="6974" w:type="dxa"/>
          </w:tcPr>
          <w:p w14:paraId="370AF9AB" w14:textId="77777777" w:rsidR="006E6906" w:rsidRPr="001F6331" w:rsidRDefault="006E6906" w:rsidP="00C65495">
            <w:pPr>
              <w:jc w:val="both"/>
              <w:rPr>
                <w:rFonts w:ascii="Times New Roman" w:hAnsi="Times New Roman"/>
                <w:sz w:val="24"/>
                <w:szCs w:val="24"/>
                <w:lang w:val="vi-VN"/>
              </w:rPr>
            </w:pPr>
            <w:hyperlink r:id="rId69">
              <w:r>
                <w:rPr>
                  <w:rStyle w:val="Hyperlink"/>
                  <w:rFonts w:ascii="Times New Roman" w:hAnsi="Times New Roman"/>
                  <w:color w:val="0563C1"/>
                  <w:sz w:val="19"/>
                </w:rPr>
                <w:t>repo: Execution Instructions/execution_instructions.md</w:t>
              </w:r>
            </w:hyperlink>
          </w:p>
        </w:tc>
      </w:tr>
      <w:tr w:rsidR="006E6906" w:rsidRPr="005A7BB5" w14:paraId="02ED8F21" w14:textId="77777777" w:rsidTr="0007450B">
        <w:tc>
          <w:tcPr>
            <w:tcW w:w="2041" w:type="dxa"/>
          </w:tcPr>
          <w:p w14:paraId="470FBF7A" w14:textId="77777777" w:rsidR="006E6906" w:rsidRPr="00075D6D" w:rsidRDefault="006E6906" w:rsidP="00C65495">
            <w:pPr>
              <w:jc w:val="both"/>
              <w:rPr>
                <w:rFonts w:ascii="Times New Roman" w:eastAsiaTheme="minorEastAsia" w:hAnsi="Times New Roman"/>
                <w:b/>
                <w:bCs/>
                <w:sz w:val="24"/>
                <w:szCs w:val="24"/>
                <w:lang w:val="vi-VN"/>
              </w:rPr>
            </w:pPr>
            <w:r>
              <w:rPr>
                <w:rFonts w:ascii="Times New Roman" w:eastAsia="Times New Roman" w:hAnsi="Times New Roman"/>
                <w:b/>
                <w:sz w:val="19"/>
              </w:rPr>
              <w:t>Results and models</w:t>
            </w:r>
          </w:p>
        </w:tc>
        <w:tc>
          <w:tcPr>
            <w:tcW w:w="6974" w:type="dxa"/>
          </w:tcPr>
          <w:p w14:paraId="42319352" w14:textId="77777777" w:rsidR="006E6906" w:rsidRPr="00075D6D" w:rsidRDefault="006E6906" w:rsidP="00C65495">
            <w:pPr>
              <w:jc w:val="both"/>
              <w:rPr>
                <w:rFonts w:ascii="Times New Roman" w:hAnsi="Times New Roman"/>
                <w:sz w:val="24"/>
                <w:szCs w:val="24"/>
                <w:lang w:val="vi-VN"/>
              </w:rPr>
            </w:pPr>
            <w:hyperlink r:id="rId70">
              <w:r>
                <w:rPr>
                  <w:rStyle w:val="Hyperlink"/>
                  <w:rFonts w:ascii="Times New Roman" w:hAnsi="Times New Roman"/>
                  <w:color w:val="0563C1"/>
                  <w:sz w:val="19"/>
                </w:rPr>
                <w:t>repo: Outputs</w:t>
              </w:r>
            </w:hyperlink>
          </w:p>
        </w:tc>
      </w:tr>
      <w:tr w:rsidR="006E6906" w14:paraId="02F50361" w14:textId="77777777" w:rsidTr="0007450B">
        <w:tc>
          <w:tcPr>
            <w:tcW w:w="2041" w:type="dxa"/>
          </w:tcPr>
          <w:p w14:paraId="64CE35A6" w14:textId="77777777" w:rsidR="006E6906" w:rsidRDefault="006E6906" w:rsidP="00C65495">
            <w:pPr>
              <w:jc w:val="both"/>
              <w:rPr>
                <w:rFonts w:ascii="Times New Roman" w:eastAsiaTheme="minorEastAsia" w:hAnsi="Times New Roman"/>
                <w:b/>
                <w:bCs/>
                <w:sz w:val="24"/>
                <w:szCs w:val="24"/>
              </w:rPr>
            </w:pPr>
            <w:r>
              <w:rPr>
                <w:rFonts w:ascii="Times New Roman" w:eastAsia="Times New Roman" w:hAnsi="Times New Roman"/>
                <w:b/>
                <w:sz w:val="19"/>
              </w:rPr>
              <w:t>Change log</w:t>
            </w:r>
          </w:p>
        </w:tc>
        <w:tc>
          <w:tcPr>
            <w:tcW w:w="6974" w:type="dxa"/>
          </w:tcPr>
          <w:p w14:paraId="55ED12BF" w14:textId="77777777" w:rsidR="006E6906" w:rsidRDefault="006E6906" w:rsidP="00C65495">
            <w:pPr>
              <w:jc w:val="both"/>
              <w:rPr>
                <w:rFonts w:ascii="Times New Roman" w:eastAsiaTheme="minorEastAsia" w:hAnsi="Times New Roman"/>
                <w:sz w:val="24"/>
                <w:szCs w:val="24"/>
              </w:rPr>
            </w:pPr>
            <w:hyperlink r:id="rId71">
              <w:r>
                <w:rPr>
                  <w:rStyle w:val="Hyperlink"/>
                  <w:rFonts w:ascii="Times New Roman" w:hAnsi="Times New Roman"/>
                  <w:color w:val="0563C1"/>
                  <w:sz w:val="19"/>
                </w:rPr>
                <w:t>repo: CHANGELOG.md</w:t>
              </w:r>
            </w:hyperlink>
          </w:p>
        </w:tc>
      </w:tr>
      <w:tr w:rsidR="006E6906" w14:paraId="36E25322" w14:textId="77777777" w:rsidTr="0007450B">
        <w:tc>
          <w:tcPr>
            <w:tcW w:w="2041" w:type="dxa"/>
          </w:tcPr>
          <w:p w14:paraId="0C8F597D" w14:textId="77777777" w:rsidR="006E6906" w:rsidRDefault="006E6906" w:rsidP="00C65495">
            <w:pPr>
              <w:jc w:val="both"/>
              <w:rPr>
                <w:rFonts w:ascii="Times New Roman" w:eastAsiaTheme="minorEastAsia" w:hAnsi="Times New Roman"/>
                <w:b/>
                <w:bCs/>
                <w:sz w:val="24"/>
                <w:szCs w:val="24"/>
              </w:rPr>
            </w:pPr>
            <w:r>
              <w:rPr>
                <w:rFonts w:ascii="Times New Roman" w:eastAsia="Times New Roman" w:hAnsi="Times New Roman"/>
                <w:b/>
                <w:sz w:val="19"/>
              </w:rPr>
              <w:t>Data audit</w:t>
            </w:r>
          </w:p>
        </w:tc>
        <w:tc>
          <w:tcPr>
            <w:tcW w:w="6974" w:type="dxa"/>
          </w:tcPr>
          <w:p w14:paraId="7268BB32" w14:textId="77777777" w:rsidR="006E6906" w:rsidRDefault="006E6906" w:rsidP="00C65495">
            <w:pPr>
              <w:jc w:val="both"/>
              <w:rPr>
                <w:rFonts w:ascii="Times New Roman" w:eastAsiaTheme="minorEastAsia" w:hAnsi="Times New Roman"/>
                <w:sz w:val="24"/>
                <w:szCs w:val="24"/>
              </w:rPr>
            </w:pPr>
            <w:hyperlink r:id="rId72">
              <w:r>
                <w:rPr>
                  <w:rStyle w:val="Hyperlink"/>
                  <w:rFonts w:ascii="Times New Roman" w:hAnsi="Times New Roman"/>
                  <w:color w:val="0563C1"/>
                  <w:sz w:val="19"/>
                </w:rPr>
                <w:t>repo: audit/README.md</w:t>
              </w:r>
            </w:hyperlink>
          </w:p>
        </w:tc>
      </w:tr>
      <w:tr w:rsidR="006E6906" w14:paraId="4CB19FA0" w14:textId="77777777" w:rsidTr="0007450B">
        <w:tc>
          <w:tcPr>
            <w:tcW w:w="2041" w:type="dxa"/>
          </w:tcPr>
          <w:p w14:paraId="239C1226" w14:textId="77777777" w:rsidR="006E6906" w:rsidRDefault="006E6906" w:rsidP="00C65495">
            <w:pPr>
              <w:jc w:val="both"/>
              <w:rPr>
                <w:rFonts w:ascii="Times New Roman" w:eastAsiaTheme="minorEastAsia" w:hAnsi="Times New Roman"/>
                <w:b/>
                <w:bCs/>
                <w:sz w:val="24"/>
                <w:szCs w:val="24"/>
              </w:rPr>
            </w:pPr>
            <w:r>
              <w:rPr>
                <w:rFonts w:ascii="Times New Roman" w:eastAsia="Times New Roman" w:hAnsi="Times New Roman"/>
                <w:b/>
                <w:sz w:val="19"/>
              </w:rPr>
              <w:t>Design documents</w:t>
            </w:r>
          </w:p>
        </w:tc>
        <w:tc>
          <w:tcPr>
            <w:tcW w:w="6974" w:type="dxa"/>
          </w:tcPr>
          <w:p w14:paraId="35710AA1" w14:textId="77777777" w:rsidR="006E6906" w:rsidRDefault="006E6906" w:rsidP="00C65495">
            <w:pPr>
              <w:jc w:val="both"/>
              <w:rPr>
                <w:rFonts w:ascii="Times New Roman" w:eastAsiaTheme="minorEastAsia" w:hAnsi="Times New Roman"/>
                <w:sz w:val="24"/>
                <w:szCs w:val="24"/>
              </w:rPr>
            </w:pPr>
            <w:hyperlink r:id="rId73">
              <w:r>
                <w:rPr>
                  <w:rStyle w:val="Hyperlink"/>
                  <w:rFonts w:ascii="Times New Roman" w:hAnsi="Times New Roman"/>
                  <w:color w:val="0563C1"/>
                  <w:sz w:val="19"/>
                </w:rPr>
                <w:t>repo: documents</w:t>
              </w:r>
            </w:hyperlink>
          </w:p>
        </w:tc>
      </w:tr>
      <w:tr w:rsidR="0007450B" w14:paraId="1100ECBF" w14:textId="77777777" w:rsidTr="0007450B">
        <w:tc>
          <w:tcPr>
            <w:tcW w:w="2041" w:type="dxa"/>
          </w:tcPr>
          <w:p w14:paraId="65FA976E" w14:textId="31892B97" w:rsidR="0007450B" w:rsidRDefault="0007450B" w:rsidP="0007450B">
            <w:pPr>
              <w:jc w:val="both"/>
              <w:rPr>
                <w:rFonts w:ascii="Times New Roman" w:eastAsia="Times New Roman" w:hAnsi="Times New Roman"/>
                <w:b/>
                <w:sz w:val="19"/>
              </w:rPr>
            </w:pPr>
            <w:r w:rsidRPr="0007450B">
              <w:rPr>
                <w:rFonts w:ascii="Times New Roman" w:eastAsia="Times New Roman" w:hAnsi="Times New Roman"/>
                <w:b/>
                <w:sz w:val="19"/>
              </w:rPr>
              <w:t>Ingest tests</w:t>
            </w:r>
          </w:p>
        </w:tc>
        <w:tc>
          <w:tcPr>
            <w:tcW w:w="6974" w:type="dxa"/>
          </w:tcPr>
          <w:p w14:paraId="5990545A" w14:textId="354E95FC" w:rsidR="0007450B" w:rsidRPr="0007450B" w:rsidRDefault="0009492C" w:rsidP="0007450B">
            <w:pPr>
              <w:jc w:val="both"/>
              <w:rPr>
                <w:rStyle w:val="Hyperlink"/>
                <w:rFonts w:ascii="Times New Roman" w:hAnsi="Times New Roman"/>
                <w:color w:val="0563C1"/>
                <w:sz w:val="19"/>
              </w:rPr>
            </w:pPr>
            <w:hyperlink r:id="rId74" w:history="1">
              <w:r>
                <w:rPr>
                  <w:rStyle w:val="Hyperlink"/>
                  <w:rFonts w:ascii="Times New Roman" w:hAnsi="Times New Roman"/>
                  <w:sz w:val="19"/>
                </w:rPr>
                <w:t>github.com/HendrickDang/PRT661-DATA-SCIENCE-PRACTICE/blob/main/tests/test_ingest_schema.py</w:t>
              </w:r>
            </w:hyperlink>
          </w:p>
        </w:tc>
      </w:tr>
    </w:tbl>
    <w:p w14:paraId="55458E7F" w14:textId="77777777" w:rsidR="006E6906" w:rsidRDefault="006E6906" w:rsidP="006E6906">
      <w:pPr>
        <w:pStyle w:val="Heading1"/>
        <w:spacing w:before="120"/>
        <w:jc w:val="both"/>
        <w:rPr>
          <w:rFonts w:ascii="Times New Roman" w:eastAsiaTheme="minorEastAsia" w:hAnsi="Times New Roman"/>
          <w:b/>
          <w:bCs/>
          <w:color w:val="1F497D" w:themeColor="text2"/>
          <w:sz w:val="24"/>
          <w:szCs w:val="24"/>
        </w:rPr>
      </w:pPr>
      <w:r>
        <w:rPr>
          <w:rFonts w:ascii="Times New Roman" w:eastAsiaTheme="minorEastAsia" w:hAnsi="Times New Roman"/>
          <w:b/>
          <w:bCs/>
          <w:color w:val="1F497D" w:themeColor="text2"/>
          <w:sz w:val="24"/>
          <w:szCs w:val="24"/>
        </w:rPr>
        <w:br w:type="page"/>
      </w:r>
    </w:p>
    <w:p w14:paraId="68788204" w14:textId="52285DA6" w:rsidR="006E6906" w:rsidRDefault="00BA04C4" w:rsidP="00561EF7">
      <w:pPr>
        <w:pStyle w:val="ListParagraph"/>
        <w:keepNext/>
        <w:spacing w:before="120" w:after="120" w:line="240" w:lineRule="auto"/>
        <w:ind w:left="426"/>
        <w:contextualSpacing w:val="0"/>
        <w:jc w:val="both"/>
        <w:outlineLvl w:val="0"/>
        <w:rPr>
          <w:rFonts w:ascii="Times New Roman" w:eastAsia="Times New Roman" w:hAnsi="Times New Roman" w:cs="Times New Roman"/>
          <w:b/>
          <w:bCs/>
          <w:color w:val="1F497D" w:themeColor="text2"/>
          <w:sz w:val="24"/>
          <w:szCs w:val="24"/>
          <w:lang w:val="en-AU"/>
        </w:rPr>
      </w:pPr>
      <w:bookmarkStart w:id="71" w:name="_Toc243408233"/>
      <w:r>
        <w:rPr>
          <w:rFonts w:ascii="Times New Roman" w:eastAsia="Times New Roman" w:hAnsi="Times New Roman" w:cs="Times New Roman"/>
          <w:b/>
          <w:bCs/>
          <w:color w:val="1F497D" w:themeColor="text2"/>
          <w:sz w:val="24"/>
          <w:szCs w:val="24"/>
          <w:lang w:val="en-AU"/>
        </w:rPr>
        <w:lastRenderedPageBreak/>
        <w:t>SECTION</w:t>
      </w:r>
      <w:r>
        <w:rPr>
          <w:rFonts w:ascii="Times New Roman" w:eastAsia="Times New Roman" w:hAnsi="Times New Roman" w:cs="Times New Roman"/>
          <w:b/>
          <w:bCs/>
          <w:color w:val="1F497D" w:themeColor="text2"/>
          <w:sz w:val="24"/>
          <w:szCs w:val="24"/>
          <w:lang w:val="vi-VN"/>
        </w:rPr>
        <w:t xml:space="preserve"> </w:t>
      </w:r>
      <w:r w:rsidR="00793CEB">
        <w:rPr>
          <w:rFonts w:ascii="Times New Roman" w:eastAsia="Times New Roman" w:hAnsi="Times New Roman" w:cs="Times New Roman"/>
          <w:b/>
          <w:bCs/>
          <w:color w:val="1F497D" w:themeColor="text2"/>
          <w:sz w:val="24"/>
          <w:szCs w:val="24"/>
          <w:lang w:val="en-AU"/>
        </w:rPr>
        <w:t xml:space="preserve">3 </w:t>
      </w:r>
      <w:r w:rsidR="00E02729">
        <w:rPr>
          <w:rFonts w:ascii="Times New Roman" w:eastAsia="Times New Roman" w:hAnsi="Times New Roman" w:cs="Times New Roman"/>
          <w:b/>
          <w:bCs/>
          <w:color w:val="1F497D" w:themeColor="text2"/>
          <w:sz w:val="24"/>
          <w:szCs w:val="24"/>
          <w:lang w:val="en-AU"/>
        </w:rPr>
        <w:t>-</w:t>
      </w:r>
      <w:r w:rsidR="00793CEB">
        <w:rPr>
          <w:rFonts w:ascii="Times New Roman" w:eastAsia="Times New Roman" w:hAnsi="Times New Roman" w:cs="Times New Roman"/>
          <w:b/>
          <w:bCs/>
          <w:color w:val="1F497D" w:themeColor="text2"/>
          <w:sz w:val="24"/>
          <w:szCs w:val="24"/>
          <w:lang w:val="en-AU"/>
        </w:rPr>
        <w:t xml:space="preserve"> Final Technical Development</w:t>
      </w:r>
      <w:bookmarkEnd w:id="71"/>
    </w:p>
    <w:p w14:paraId="7220B229" w14:textId="77777777" w:rsidR="001C4FBB" w:rsidRDefault="00A0048D" w:rsidP="00E02729">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72" w:name="_Toc243408234"/>
      <w:r>
        <w:rPr>
          <w:rFonts w:ascii="Times New Roman" w:eastAsia="Times New Roman" w:hAnsi="Times New Roman" w:cs="Times New Roman"/>
          <w:b/>
          <w:bCs/>
          <w:sz w:val="24"/>
          <w:szCs w:val="24"/>
          <w:lang w:val="en-AU"/>
        </w:rPr>
        <w:t>Final system architecture</w:t>
      </w:r>
      <w:bookmarkEnd w:id="72"/>
    </w:p>
    <w:p w14:paraId="6B5FBF82" w14:textId="77777777" w:rsidR="006C2E53" w:rsidRDefault="00461D40">
      <w:pPr>
        <w:spacing w:after="120"/>
        <w:jc w:val="both"/>
      </w:pPr>
      <w:r>
        <w:rPr>
          <w:rFonts w:ascii="Times New Roman" w:eastAsia="Times New Roman" w:hAnsi="Times New Roman"/>
          <w:sz w:val="24"/>
        </w:rPr>
        <w:t xml:space="preserve">Since Assessment 2 the project has moved from two analysis scripts to a complete batch plus dashboard decision-support system. Figure 11 shows the final architecture. Storage keeps the source, raw and processed layout described in the Assessment 2 report (Data acquisition and storage). On top of it sit five executable components: the pipeline (ingest, panel build, EDA, PCA and regression), the evaluation module (benchmarks and the rolling-origin </w:t>
      </w:r>
      <w:proofErr w:type="spellStart"/>
      <w:r>
        <w:rPr>
          <w:rFonts w:ascii="Times New Roman" w:eastAsia="Times New Roman" w:hAnsi="Times New Roman"/>
          <w:sz w:val="24"/>
        </w:rPr>
        <w:t>backtest</w:t>
      </w:r>
      <w:proofErr w:type="spellEnd"/>
      <w:r>
        <w:rPr>
          <w:rFonts w:ascii="Times New Roman" w:eastAsia="Times New Roman" w:hAnsi="Times New Roman"/>
          <w:sz w:val="24"/>
        </w:rPr>
        <w:t xml:space="preserve">), the new forecast stage, the new monitoring script, which checks every data release before its forecasts reach users, and the </w:t>
      </w:r>
      <w:proofErr w:type="spellStart"/>
      <w:r>
        <w:rPr>
          <w:rFonts w:ascii="Times New Roman" w:eastAsia="Times New Roman" w:hAnsi="Times New Roman"/>
          <w:sz w:val="24"/>
        </w:rPr>
        <w:t>Streamlit</w:t>
      </w:r>
      <w:proofErr w:type="spellEnd"/>
      <w:r>
        <w:rPr>
          <w:rFonts w:ascii="Times New Roman" w:eastAsia="Times New Roman" w:hAnsi="Times New Roman"/>
          <w:sz w:val="24"/>
        </w:rPr>
        <w:t xml:space="preserve"> dashboard. A read-only data audit supports them as a release check.</w:t>
      </w:r>
    </w:p>
    <w:p w14:paraId="5342DEBA" w14:textId="77777777" w:rsidR="006C2E53" w:rsidRDefault="00461D40">
      <w:pPr>
        <w:spacing w:after="120"/>
        <w:jc w:val="both"/>
      </w:pPr>
      <w:r>
        <w:rPr>
          <w:rFonts w:ascii="Times New Roman" w:eastAsia="Times New Roman" w:hAnsi="Times New Roman"/>
          <w:sz w:val="24"/>
        </w:rPr>
        <w:t xml:space="preserve">Three design decisions shaped the final architecture. First, it is batch rather than streaming, because the NT Government publishes crime figures monthly and alcohol supply quarterly. Second, storage stays file based: the processed panel has 13,629 rows, so a database would add complexity without adding capability. The cloud path is still clear, because the AWS Data Engineering capstone completed for this unit used the same pattern at larger scale (Parquet files in Amazon S3, an AWS Glue crawler and Amazon Athena views). Third, every stage writes its results to files (Outputs/ and Models/), so the report, the dashboard and any reviewer read the same artefacts instead of console output. The dashboard is served from the main branch of the GitHub repository by </w:t>
      </w:r>
      <w:proofErr w:type="spellStart"/>
      <w:r>
        <w:rPr>
          <w:rFonts w:ascii="Times New Roman" w:eastAsia="Times New Roman" w:hAnsi="Times New Roman"/>
          <w:sz w:val="24"/>
        </w:rPr>
        <w:t>Streamlit</w:t>
      </w:r>
      <w:proofErr w:type="spellEnd"/>
      <w:r>
        <w:rPr>
          <w:rFonts w:ascii="Times New Roman" w:eastAsia="Times New Roman" w:hAnsi="Times New Roman"/>
          <w:sz w:val="24"/>
        </w:rPr>
        <w:t xml:space="preserve"> Community Cloud, so a reviewed change to main is also a deployment.</w:t>
      </w:r>
    </w:p>
    <w:p w14:paraId="47677331" w14:textId="77777777" w:rsidR="006C2E53" w:rsidRDefault="00461D40">
      <w:pPr>
        <w:keepNext/>
        <w:jc w:val="center"/>
      </w:pPr>
      <w:r>
        <w:rPr>
          <w:noProof/>
        </w:rPr>
        <w:drawing>
          <wp:inline distT="0" distB="0" distL="0" distR="0" wp14:anchorId="52851A7B" wp14:editId="21AE05F2">
            <wp:extent cx="3240000" cy="3366797"/>
            <wp:effectExtent l="0" t="0" r="1905" b="1270"/>
            <wp:docPr id="2111422774" name="Picture 21114227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png"/>
                    <pic:cNvPicPr/>
                  </pic:nvPicPr>
                  <pic:blipFill>
                    <a:blip r:embed="rId75"/>
                    <a:stretch>
                      <a:fillRect/>
                    </a:stretch>
                  </pic:blipFill>
                  <pic:spPr>
                    <a:xfrm>
                      <a:off x="0" y="0"/>
                      <a:ext cx="3240000" cy="3366797"/>
                    </a:xfrm>
                    <a:prstGeom prst="rect">
                      <a:avLst/>
                    </a:prstGeom>
                  </pic:spPr>
                </pic:pic>
              </a:graphicData>
            </a:graphic>
          </wp:inline>
        </w:drawing>
      </w:r>
    </w:p>
    <w:p w14:paraId="66BAEEAC" w14:textId="77777777" w:rsidR="006C2E53" w:rsidRDefault="00461D40">
      <w:pPr>
        <w:pStyle w:val="Caption"/>
        <w:spacing w:before="120" w:after="80"/>
        <w:jc w:val="center"/>
      </w:pPr>
      <w:bookmarkStart w:id="73" w:name="_Toc243408499"/>
      <w:r>
        <w:rPr>
          <w:rFonts w:ascii="Times New Roman" w:hAnsi="Times New Roman"/>
          <w:color w:val="auto"/>
          <w:sz w:val="24"/>
        </w:rPr>
        <w:t xml:space="preserve">Figure </w:t>
      </w:r>
      <w:r>
        <w:rPr>
          <w:rFonts w:ascii="Times New Roman" w:hAnsi="Times New Roman"/>
          <w:color w:val="auto"/>
          <w:sz w:val="24"/>
        </w:rPr>
        <w:fldChar w:fldCharType="begin"/>
      </w:r>
      <w:r>
        <w:rPr>
          <w:rFonts w:ascii="Times New Roman" w:hAnsi="Times New Roman"/>
          <w:color w:val="auto"/>
          <w:sz w:val="24"/>
        </w:rPr>
        <w:instrText xml:space="preserve"> SEQ Figure \* ARABIC </w:instrText>
      </w:r>
      <w:r>
        <w:rPr>
          <w:rFonts w:ascii="Times New Roman" w:hAnsi="Times New Roman"/>
          <w:color w:val="auto"/>
          <w:sz w:val="24"/>
        </w:rPr>
        <w:fldChar w:fldCharType="separate"/>
      </w:r>
      <w:r w:rsidR="00151E0C">
        <w:rPr>
          <w:rFonts w:ascii="Times New Roman" w:hAnsi="Times New Roman"/>
          <w:noProof/>
          <w:color w:val="auto"/>
          <w:sz w:val="24"/>
        </w:rPr>
        <w:t>11</w:t>
      </w:r>
      <w:r>
        <w:rPr>
          <w:rFonts w:ascii="Times New Roman" w:hAnsi="Times New Roman"/>
          <w:color w:val="auto"/>
          <w:sz w:val="24"/>
        </w:rPr>
        <w:fldChar w:fldCharType="end"/>
      </w:r>
      <w:r>
        <w:rPr>
          <w:rFonts w:ascii="Times New Roman" w:hAnsi="Times New Roman"/>
          <w:color w:val="auto"/>
          <w:sz w:val="24"/>
        </w:rPr>
        <w:t>: Final system architecture (solid: implemented; dashed: supporting or designed)</w:t>
      </w:r>
      <w:bookmarkEnd w:id="73"/>
    </w:p>
    <w:p w14:paraId="2C632E74" w14:textId="77777777" w:rsidR="00A0048D" w:rsidRDefault="00A0048D" w:rsidP="00E02729">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74" w:name="_Toc243408235"/>
      <w:r>
        <w:rPr>
          <w:rFonts w:ascii="Times New Roman" w:eastAsia="Times New Roman" w:hAnsi="Times New Roman" w:cs="Times New Roman"/>
          <w:b/>
          <w:bCs/>
          <w:sz w:val="24"/>
          <w:szCs w:val="24"/>
          <w:lang w:val="en-AU"/>
        </w:rPr>
        <w:t>Complete implementation</w:t>
      </w:r>
      <w:bookmarkEnd w:id="74"/>
    </w:p>
    <w:p w14:paraId="73F9D62E" w14:textId="77777777" w:rsidR="006C2E53" w:rsidRDefault="00461D40">
      <w:pPr>
        <w:keepNext/>
        <w:spacing w:after="120"/>
        <w:jc w:val="both"/>
      </w:pPr>
      <w:r>
        <w:rPr>
          <w:rFonts w:ascii="Times New Roman" w:eastAsia="Times New Roman" w:hAnsi="Times New Roman"/>
          <w:sz w:val="24"/>
        </w:rPr>
        <w:t xml:space="preserve">Table 15 lists every component of the final system, the file that implements it and its status. All code is in the GitHub repository and runs in four commands: python </w:t>
      </w:r>
      <w:r>
        <w:rPr>
          <w:rFonts w:ascii="Times New Roman" w:eastAsia="Times New Roman" w:hAnsi="Times New Roman"/>
          <w:sz w:val="24"/>
        </w:rPr>
        <w:lastRenderedPageBreak/>
        <w:t xml:space="preserve">Updated_End_to_End_pipeline.py, python evaluation.py, python forecast.py and python monitoring.py, followed by </w:t>
      </w:r>
      <w:proofErr w:type="spellStart"/>
      <w:r>
        <w:rPr>
          <w:rFonts w:ascii="Times New Roman" w:eastAsia="Times New Roman" w:hAnsi="Times New Roman"/>
          <w:sz w:val="24"/>
        </w:rPr>
        <w:t>streamlit</w:t>
      </w:r>
      <w:proofErr w:type="spellEnd"/>
      <w:r>
        <w:rPr>
          <w:rFonts w:ascii="Times New Roman" w:eastAsia="Times New Roman" w:hAnsi="Times New Roman"/>
          <w:sz w:val="24"/>
        </w:rPr>
        <w:t xml:space="preserve"> run app.py for the dashboard.</w:t>
      </w:r>
    </w:p>
    <w:p w14:paraId="529A8BD6" w14:textId="1A917C6A" w:rsidR="006C2E53" w:rsidRDefault="00461D40">
      <w:pPr>
        <w:pStyle w:val="Caption"/>
        <w:keepNext/>
        <w:spacing w:before="120" w:after="80"/>
        <w:jc w:val="center"/>
      </w:pPr>
      <w:bookmarkStart w:id="75" w:name="_Toc243408475"/>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931E5">
        <w:rPr>
          <w:rFonts w:ascii="Times New Roman" w:hAnsi="Times New Roman"/>
          <w:noProof/>
          <w:color w:val="auto"/>
          <w:sz w:val="24"/>
        </w:rPr>
        <w:t>15</w:t>
      </w:r>
      <w:r>
        <w:rPr>
          <w:rFonts w:ascii="Times New Roman" w:hAnsi="Times New Roman"/>
          <w:color w:val="auto"/>
          <w:sz w:val="24"/>
        </w:rPr>
        <w:fldChar w:fldCharType="end"/>
      </w:r>
      <w:r>
        <w:rPr>
          <w:rFonts w:ascii="Times New Roman" w:hAnsi="Times New Roman"/>
          <w:color w:val="auto"/>
          <w:sz w:val="24"/>
        </w:rPr>
        <w:t>: Implemented components and status</w:t>
      </w:r>
      <w:bookmarkEnd w:id="75"/>
    </w:p>
    <w:tbl>
      <w:tblPr>
        <w:tblStyle w:val="TableGrid"/>
        <w:tblW w:w="9015" w:type="dxa"/>
        <w:tblLayout w:type="fixed"/>
        <w:tblLook w:val="04A0" w:firstRow="1" w:lastRow="0" w:firstColumn="1" w:lastColumn="0" w:noHBand="0" w:noVBand="1"/>
      </w:tblPr>
      <w:tblGrid>
        <w:gridCol w:w="1758"/>
        <w:gridCol w:w="2211"/>
        <w:gridCol w:w="3629"/>
        <w:gridCol w:w="1417"/>
      </w:tblGrid>
      <w:tr w:rsidR="006C2E53" w:rsidRPr="00E02729" w14:paraId="76CCF7D2" w14:textId="77777777">
        <w:trPr>
          <w:cantSplit/>
          <w:tblHeader/>
        </w:trPr>
        <w:tc>
          <w:tcPr>
            <w:tcW w:w="1757" w:type="dxa"/>
            <w:shd w:val="clear" w:color="auto" w:fill="D9E2F3"/>
          </w:tcPr>
          <w:p w14:paraId="0DF36497" w14:textId="77777777" w:rsidR="006C2E53" w:rsidRPr="00E02729" w:rsidRDefault="00461D40" w:rsidP="00E02729">
            <w:pPr>
              <w:keepNext/>
              <w:jc w:val="center"/>
              <w:rPr>
                <w:sz w:val="24"/>
                <w:szCs w:val="24"/>
              </w:rPr>
            </w:pPr>
            <w:r w:rsidRPr="00E02729">
              <w:rPr>
                <w:rFonts w:ascii="Times New Roman" w:eastAsia="Times New Roman" w:hAnsi="Times New Roman"/>
                <w:b/>
                <w:sz w:val="24"/>
                <w:szCs w:val="24"/>
              </w:rPr>
              <w:t>Component</w:t>
            </w:r>
          </w:p>
        </w:tc>
        <w:tc>
          <w:tcPr>
            <w:tcW w:w="2211" w:type="dxa"/>
            <w:shd w:val="clear" w:color="auto" w:fill="D9E2F3"/>
          </w:tcPr>
          <w:p w14:paraId="4D66B225" w14:textId="77777777" w:rsidR="006C2E53" w:rsidRPr="00E02729" w:rsidRDefault="00461D40" w:rsidP="00E02729">
            <w:pPr>
              <w:keepNext/>
              <w:jc w:val="center"/>
              <w:rPr>
                <w:sz w:val="24"/>
                <w:szCs w:val="24"/>
              </w:rPr>
            </w:pPr>
            <w:r w:rsidRPr="00E02729">
              <w:rPr>
                <w:rFonts w:ascii="Times New Roman" w:eastAsia="Times New Roman" w:hAnsi="Times New Roman"/>
                <w:b/>
                <w:sz w:val="24"/>
                <w:szCs w:val="24"/>
              </w:rPr>
              <w:t>Implementation</w:t>
            </w:r>
          </w:p>
        </w:tc>
        <w:tc>
          <w:tcPr>
            <w:tcW w:w="3628" w:type="dxa"/>
            <w:shd w:val="clear" w:color="auto" w:fill="D9E2F3"/>
          </w:tcPr>
          <w:p w14:paraId="77CD259B" w14:textId="77777777" w:rsidR="006C2E53" w:rsidRPr="00E02729" w:rsidRDefault="00461D40" w:rsidP="00E02729">
            <w:pPr>
              <w:keepNext/>
              <w:jc w:val="center"/>
              <w:rPr>
                <w:sz w:val="24"/>
                <w:szCs w:val="24"/>
              </w:rPr>
            </w:pPr>
            <w:r w:rsidRPr="00E02729">
              <w:rPr>
                <w:rFonts w:ascii="Times New Roman" w:eastAsia="Times New Roman" w:hAnsi="Times New Roman"/>
                <w:b/>
                <w:sz w:val="24"/>
                <w:szCs w:val="24"/>
              </w:rPr>
              <w:t>What it does</w:t>
            </w:r>
          </w:p>
        </w:tc>
        <w:tc>
          <w:tcPr>
            <w:tcW w:w="1417" w:type="dxa"/>
            <w:shd w:val="clear" w:color="auto" w:fill="D9E2F3"/>
          </w:tcPr>
          <w:p w14:paraId="1428A84B" w14:textId="77777777" w:rsidR="006C2E53" w:rsidRPr="00E02729" w:rsidRDefault="00461D40" w:rsidP="00E02729">
            <w:pPr>
              <w:keepNext/>
              <w:jc w:val="center"/>
              <w:rPr>
                <w:sz w:val="24"/>
                <w:szCs w:val="24"/>
              </w:rPr>
            </w:pPr>
            <w:r w:rsidRPr="00E02729">
              <w:rPr>
                <w:rFonts w:ascii="Times New Roman" w:eastAsia="Times New Roman" w:hAnsi="Times New Roman"/>
                <w:b/>
                <w:sz w:val="24"/>
                <w:szCs w:val="24"/>
              </w:rPr>
              <w:t>Status</w:t>
            </w:r>
          </w:p>
        </w:tc>
      </w:tr>
      <w:tr w:rsidR="006C2E53" w:rsidRPr="00E02729" w14:paraId="0857518C" w14:textId="77777777">
        <w:trPr>
          <w:cantSplit/>
        </w:trPr>
        <w:tc>
          <w:tcPr>
            <w:tcW w:w="1757" w:type="dxa"/>
          </w:tcPr>
          <w:p w14:paraId="304C246F" w14:textId="77777777" w:rsidR="006C2E53" w:rsidRPr="00E02729" w:rsidRDefault="00461D40">
            <w:pPr>
              <w:rPr>
                <w:sz w:val="24"/>
                <w:szCs w:val="24"/>
              </w:rPr>
            </w:pPr>
            <w:r w:rsidRPr="00E02729">
              <w:rPr>
                <w:rFonts w:ascii="Times New Roman" w:eastAsia="Times New Roman" w:hAnsi="Times New Roman"/>
                <w:sz w:val="24"/>
                <w:szCs w:val="24"/>
              </w:rPr>
              <w:t>Ingest and panel build</w:t>
            </w:r>
          </w:p>
        </w:tc>
        <w:tc>
          <w:tcPr>
            <w:tcW w:w="2211" w:type="dxa"/>
          </w:tcPr>
          <w:p w14:paraId="741E7496" w14:textId="77777777" w:rsidR="006C2E53" w:rsidRPr="00E02729" w:rsidRDefault="00461D40">
            <w:pPr>
              <w:rPr>
                <w:sz w:val="24"/>
                <w:szCs w:val="24"/>
              </w:rPr>
            </w:pPr>
            <w:r w:rsidRPr="00E02729">
              <w:rPr>
                <w:rFonts w:ascii="Times New Roman" w:eastAsia="Times New Roman" w:hAnsi="Times New Roman"/>
                <w:sz w:val="24"/>
                <w:szCs w:val="24"/>
              </w:rPr>
              <w:t>Updated_End_to_End_pipeline.py, Stages 1-2</w:t>
            </w:r>
          </w:p>
        </w:tc>
        <w:tc>
          <w:tcPr>
            <w:tcW w:w="3628" w:type="dxa"/>
          </w:tcPr>
          <w:p w14:paraId="4F6B9C85" w14:textId="4D53E486" w:rsidR="006C2E53" w:rsidRPr="00E02729" w:rsidRDefault="0025188F" w:rsidP="00A17EDB">
            <w:pPr>
              <w:jc w:val="both"/>
              <w:rPr>
                <w:sz w:val="24"/>
                <w:szCs w:val="24"/>
              </w:rPr>
            </w:pPr>
            <w:r w:rsidRPr="00E02729">
              <w:rPr>
                <w:rFonts w:ascii="Times New Roman" w:eastAsia="Times New Roman" w:hAnsi="Times New Roman"/>
                <w:sz w:val="24"/>
                <w:szCs w:val="24"/>
              </w:rPr>
              <w:t xml:space="preserve">Checks the six source files against a schema and writes nothing if one fails, logs each </w:t>
            </w:r>
            <w:proofErr w:type="gramStart"/>
            <w:r w:rsidRPr="00E02729">
              <w:rPr>
                <w:rFonts w:ascii="Times New Roman" w:eastAsia="Times New Roman" w:hAnsi="Times New Roman"/>
                <w:sz w:val="24"/>
                <w:szCs w:val="24"/>
              </w:rPr>
              <w:t>run in</w:t>
            </w:r>
            <w:proofErr w:type="gramEnd"/>
            <w:r w:rsidRPr="00E02729">
              <w:rPr>
                <w:rFonts w:ascii="Times New Roman" w:eastAsia="Times New Roman" w:hAnsi="Times New Roman"/>
                <w:sz w:val="24"/>
                <w:szCs w:val="24"/>
              </w:rPr>
              <w:t xml:space="preserve"> </w:t>
            </w:r>
            <w:proofErr w:type="spellStart"/>
            <w:proofErr w:type="gramStart"/>
            <w:r w:rsidRPr="00E02729">
              <w:rPr>
                <w:rFonts w:ascii="Times New Roman" w:eastAsia="Times New Roman" w:hAnsi="Times New Roman"/>
                <w:sz w:val="24"/>
                <w:szCs w:val="24"/>
              </w:rPr>
              <w:t>manifest.json</w:t>
            </w:r>
            <w:proofErr w:type="spellEnd"/>
            <w:proofErr w:type="gramEnd"/>
            <w:r w:rsidRPr="00E02729">
              <w:rPr>
                <w:rFonts w:ascii="Times New Roman" w:eastAsia="Times New Roman" w:hAnsi="Times New Roman"/>
                <w:sz w:val="24"/>
                <w:szCs w:val="24"/>
              </w:rPr>
              <w:t>, harmonises categories and regions, builds the 13,629-row panel</w:t>
            </w:r>
          </w:p>
        </w:tc>
        <w:tc>
          <w:tcPr>
            <w:tcW w:w="1417" w:type="dxa"/>
          </w:tcPr>
          <w:p w14:paraId="6E60883C" w14:textId="77777777" w:rsidR="006C2E53" w:rsidRPr="00E02729" w:rsidRDefault="00461D40" w:rsidP="00A17EDB">
            <w:pPr>
              <w:jc w:val="both"/>
              <w:rPr>
                <w:sz w:val="24"/>
                <w:szCs w:val="24"/>
              </w:rPr>
            </w:pPr>
            <w:r w:rsidRPr="00E02729">
              <w:rPr>
                <w:rFonts w:ascii="Times New Roman" w:eastAsia="Times New Roman" w:hAnsi="Times New Roman"/>
                <w:sz w:val="24"/>
                <w:szCs w:val="24"/>
              </w:rPr>
              <w:t>Complete</w:t>
            </w:r>
          </w:p>
        </w:tc>
      </w:tr>
      <w:tr w:rsidR="006C2E53" w:rsidRPr="00E02729" w14:paraId="7161B848" w14:textId="77777777">
        <w:trPr>
          <w:cantSplit/>
        </w:trPr>
        <w:tc>
          <w:tcPr>
            <w:tcW w:w="1757" w:type="dxa"/>
          </w:tcPr>
          <w:p w14:paraId="18E02321" w14:textId="77777777" w:rsidR="006C2E53" w:rsidRPr="00E02729" w:rsidRDefault="00461D40">
            <w:pPr>
              <w:rPr>
                <w:sz w:val="24"/>
                <w:szCs w:val="24"/>
              </w:rPr>
            </w:pPr>
            <w:r w:rsidRPr="00E02729">
              <w:rPr>
                <w:rFonts w:ascii="Times New Roman" w:eastAsia="Times New Roman" w:hAnsi="Times New Roman"/>
                <w:sz w:val="24"/>
                <w:szCs w:val="24"/>
              </w:rPr>
              <w:t>EDA, PCA, regression</w:t>
            </w:r>
          </w:p>
        </w:tc>
        <w:tc>
          <w:tcPr>
            <w:tcW w:w="2211" w:type="dxa"/>
          </w:tcPr>
          <w:p w14:paraId="69B07676" w14:textId="77777777" w:rsidR="006C2E53" w:rsidRPr="00E02729" w:rsidRDefault="00461D40">
            <w:pPr>
              <w:rPr>
                <w:sz w:val="24"/>
                <w:szCs w:val="24"/>
              </w:rPr>
            </w:pPr>
            <w:r w:rsidRPr="00E02729">
              <w:rPr>
                <w:rFonts w:ascii="Times New Roman" w:eastAsia="Times New Roman" w:hAnsi="Times New Roman"/>
                <w:sz w:val="24"/>
                <w:szCs w:val="24"/>
              </w:rPr>
              <w:t>Pipeline, Stages 3-5</w:t>
            </w:r>
          </w:p>
        </w:tc>
        <w:tc>
          <w:tcPr>
            <w:tcW w:w="3628" w:type="dxa"/>
          </w:tcPr>
          <w:p w14:paraId="31BD8607" w14:textId="77777777" w:rsidR="006C2E53" w:rsidRPr="00E02729" w:rsidRDefault="00461D40" w:rsidP="00A17EDB">
            <w:pPr>
              <w:jc w:val="both"/>
              <w:rPr>
                <w:sz w:val="24"/>
                <w:szCs w:val="24"/>
              </w:rPr>
            </w:pPr>
            <w:r w:rsidRPr="00E02729">
              <w:rPr>
                <w:rFonts w:ascii="Times New Roman" w:eastAsia="Times New Roman" w:hAnsi="Times New Roman"/>
                <w:sz w:val="24"/>
                <w:szCs w:val="24"/>
              </w:rPr>
              <w:t>13 EDA figures, PCA, Model A and B, result tables R1-R10, saves Model A</w:t>
            </w:r>
          </w:p>
        </w:tc>
        <w:tc>
          <w:tcPr>
            <w:tcW w:w="1417" w:type="dxa"/>
          </w:tcPr>
          <w:p w14:paraId="4ECB895E" w14:textId="77777777" w:rsidR="006C2E53" w:rsidRPr="00E02729" w:rsidRDefault="00461D40" w:rsidP="00A17EDB">
            <w:pPr>
              <w:jc w:val="both"/>
              <w:rPr>
                <w:sz w:val="24"/>
                <w:szCs w:val="24"/>
              </w:rPr>
            </w:pPr>
            <w:r w:rsidRPr="00E02729">
              <w:rPr>
                <w:rFonts w:ascii="Times New Roman" w:eastAsia="Times New Roman" w:hAnsi="Times New Roman"/>
                <w:sz w:val="24"/>
                <w:szCs w:val="24"/>
              </w:rPr>
              <w:t>Complete</w:t>
            </w:r>
          </w:p>
        </w:tc>
      </w:tr>
      <w:tr w:rsidR="006C2E53" w:rsidRPr="00E02729" w14:paraId="4EE22F55" w14:textId="77777777">
        <w:trPr>
          <w:cantSplit/>
        </w:trPr>
        <w:tc>
          <w:tcPr>
            <w:tcW w:w="1757" w:type="dxa"/>
          </w:tcPr>
          <w:p w14:paraId="4CE799E4" w14:textId="77777777" w:rsidR="006C2E53" w:rsidRPr="00E02729" w:rsidRDefault="00461D40">
            <w:pPr>
              <w:rPr>
                <w:sz w:val="24"/>
                <w:szCs w:val="24"/>
              </w:rPr>
            </w:pPr>
            <w:r w:rsidRPr="00E02729">
              <w:rPr>
                <w:rFonts w:ascii="Times New Roman" w:eastAsia="Times New Roman" w:hAnsi="Times New Roman"/>
                <w:sz w:val="24"/>
                <w:szCs w:val="24"/>
              </w:rPr>
              <w:t>Evaluation</w:t>
            </w:r>
          </w:p>
        </w:tc>
        <w:tc>
          <w:tcPr>
            <w:tcW w:w="2211" w:type="dxa"/>
          </w:tcPr>
          <w:p w14:paraId="6C07A3DB" w14:textId="77777777" w:rsidR="006C2E53" w:rsidRPr="00E02729" w:rsidRDefault="00461D40">
            <w:pPr>
              <w:rPr>
                <w:sz w:val="24"/>
                <w:szCs w:val="24"/>
              </w:rPr>
            </w:pPr>
            <w:r w:rsidRPr="00E02729">
              <w:rPr>
                <w:rFonts w:ascii="Times New Roman" w:eastAsia="Times New Roman" w:hAnsi="Times New Roman"/>
                <w:sz w:val="24"/>
                <w:szCs w:val="24"/>
              </w:rPr>
              <w:t>evaluation.py</w:t>
            </w:r>
          </w:p>
        </w:tc>
        <w:tc>
          <w:tcPr>
            <w:tcW w:w="3628" w:type="dxa"/>
          </w:tcPr>
          <w:p w14:paraId="7C25F534" w14:textId="77777777" w:rsidR="006C2E53" w:rsidRPr="00E02729" w:rsidRDefault="00461D40" w:rsidP="00A17EDB">
            <w:pPr>
              <w:jc w:val="both"/>
              <w:rPr>
                <w:sz w:val="24"/>
                <w:szCs w:val="24"/>
              </w:rPr>
            </w:pPr>
            <w:r w:rsidRPr="00E02729">
              <w:rPr>
                <w:rFonts w:ascii="Times New Roman" w:eastAsia="Times New Roman" w:hAnsi="Times New Roman"/>
                <w:sz w:val="24"/>
                <w:szCs w:val="24"/>
              </w:rPr>
              <w:t xml:space="preserve">Benchmarks, rolling-origin </w:t>
            </w:r>
            <w:proofErr w:type="spellStart"/>
            <w:r w:rsidRPr="00E02729">
              <w:rPr>
                <w:rFonts w:ascii="Times New Roman" w:eastAsia="Times New Roman" w:hAnsi="Times New Roman"/>
                <w:sz w:val="24"/>
                <w:szCs w:val="24"/>
              </w:rPr>
              <w:t>backtest</w:t>
            </w:r>
            <w:proofErr w:type="spellEnd"/>
            <w:r w:rsidRPr="00E02729">
              <w:rPr>
                <w:rFonts w:ascii="Times New Roman" w:eastAsia="Times New Roman" w:hAnsi="Times New Roman"/>
                <w:sz w:val="24"/>
                <w:szCs w:val="24"/>
              </w:rPr>
              <w:t xml:space="preserve"> at 1, 3, 6, 12 months, 80% intervals, bootstrap</w:t>
            </w:r>
          </w:p>
        </w:tc>
        <w:tc>
          <w:tcPr>
            <w:tcW w:w="1417" w:type="dxa"/>
          </w:tcPr>
          <w:p w14:paraId="573CB46A" w14:textId="77777777" w:rsidR="006C2E53" w:rsidRPr="00E02729" w:rsidRDefault="00461D40" w:rsidP="00A17EDB">
            <w:pPr>
              <w:jc w:val="both"/>
              <w:rPr>
                <w:sz w:val="24"/>
                <w:szCs w:val="24"/>
              </w:rPr>
            </w:pPr>
            <w:r w:rsidRPr="00E02729">
              <w:rPr>
                <w:rFonts w:ascii="Times New Roman" w:eastAsia="Times New Roman" w:hAnsi="Times New Roman"/>
                <w:sz w:val="24"/>
                <w:szCs w:val="24"/>
              </w:rPr>
              <w:t>Complete</w:t>
            </w:r>
          </w:p>
        </w:tc>
      </w:tr>
      <w:tr w:rsidR="006C2E53" w:rsidRPr="00E02729" w14:paraId="19D788C4" w14:textId="77777777">
        <w:trPr>
          <w:cantSplit/>
        </w:trPr>
        <w:tc>
          <w:tcPr>
            <w:tcW w:w="1757" w:type="dxa"/>
          </w:tcPr>
          <w:p w14:paraId="563EAE23" w14:textId="77777777" w:rsidR="006C2E53" w:rsidRPr="00E02729" w:rsidRDefault="00461D40">
            <w:pPr>
              <w:rPr>
                <w:sz w:val="24"/>
                <w:szCs w:val="24"/>
              </w:rPr>
            </w:pPr>
            <w:r w:rsidRPr="00E02729">
              <w:rPr>
                <w:rFonts w:ascii="Times New Roman" w:eastAsia="Times New Roman" w:hAnsi="Times New Roman"/>
                <w:sz w:val="24"/>
                <w:szCs w:val="24"/>
              </w:rPr>
              <w:t>Forecast stage</w:t>
            </w:r>
          </w:p>
        </w:tc>
        <w:tc>
          <w:tcPr>
            <w:tcW w:w="2211" w:type="dxa"/>
          </w:tcPr>
          <w:p w14:paraId="3DAB61E3" w14:textId="77777777" w:rsidR="006C2E53" w:rsidRPr="00E02729" w:rsidRDefault="00461D40">
            <w:pPr>
              <w:rPr>
                <w:sz w:val="24"/>
                <w:szCs w:val="24"/>
              </w:rPr>
            </w:pPr>
            <w:r w:rsidRPr="00E02729">
              <w:rPr>
                <w:rFonts w:ascii="Times New Roman" w:eastAsia="Times New Roman" w:hAnsi="Times New Roman"/>
                <w:sz w:val="24"/>
                <w:szCs w:val="24"/>
              </w:rPr>
              <w:t>forecast.py (new)</w:t>
            </w:r>
          </w:p>
        </w:tc>
        <w:tc>
          <w:tcPr>
            <w:tcW w:w="3628" w:type="dxa"/>
          </w:tcPr>
          <w:p w14:paraId="72D70DE4" w14:textId="77777777" w:rsidR="006C2E53" w:rsidRPr="00E02729" w:rsidRDefault="00461D40" w:rsidP="00A17EDB">
            <w:pPr>
              <w:jc w:val="both"/>
              <w:rPr>
                <w:sz w:val="24"/>
                <w:szCs w:val="24"/>
              </w:rPr>
            </w:pPr>
            <w:r w:rsidRPr="00E02729">
              <w:rPr>
                <w:rFonts w:ascii="Times New Roman" w:eastAsia="Times New Roman" w:hAnsi="Times New Roman"/>
                <w:sz w:val="24"/>
                <w:szCs w:val="24"/>
              </w:rPr>
              <w:t>Forecasts with intervals, one saved model per horizon, 2026 out-of-sample check</w:t>
            </w:r>
          </w:p>
        </w:tc>
        <w:tc>
          <w:tcPr>
            <w:tcW w:w="1417" w:type="dxa"/>
          </w:tcPr>
          <w:p w14:paraId="3F3CC828" w14:textId="77777777" w:rsidR="006C2E53" w:rsidRPr="00E02729" w:rsidRDefault="00461D40" w:rsidP="00A17EDB">
            <w:pPr>
              <w:jc w:val="both"/>
              <w:rPr>
                <w:sz w:val="24"/>
                <w:szCs w:val="24"/>
              </w:rPr>
            </w:pPr>
            <w:r w:rsidRPr="00E02729">
              <w:rPr>
                <w:rFonts w:ascii="Times New Roman" w:eastAsia="Times New Roman" w:hAnsi="Times New Roman"/>
                <w:sz w:val="24"/>
                <w:szCs w:val="24"/>
              </w:rPr>
              <w:t>Complete</w:t>
            </w:r>
          </w:p>
        </w:tc>
      </w:tr>
      <w:tr w:rsidR="006C2E53" w:rsidRPr="00E02729" w14:paraId="06B9405F" w14:textId="77777777">
        <w:trPr>
          <w:cantSplit/>
        </w:trPr>
        <w:tc>
          <w:tcPr>
            <w:tcW w:w="1757" w:type="dxa"/>
          </w:tcPr>
          <w:p w14:paraId="7CA67FB2" w14:textId="77777777" w:rsidR="006C2E53" w:rsidRPr="00E02729" w:rsidRDefault="00461D40">
            <w:pPr>
              <w:rPr>
                <w:sz w:val="24"/>
                <w:szCs w:val="24"/>
              </w:rPr>
            </w:pPr>
            <w:r w:rsidRPr="00E02729">
              <w:rPr>
                <w:rFonts w:ascii="Times New Roman" w:eastAsia="Times New Roman" w:hAnsi="Times New Roman"/>
                <w:sz w:val="24"/>
                <w:szCs w:val="24"/>
              </w:rPr>
              <w:t>Dashboard</w:t>
            </w:r>
          </w:p>
        </w:tc>
        <w:tc>
          <w:tcPr>
            <w:tcW w:w="2211" w:type="dxa"/>
          </w:tcPr>
          <w:p w14:paraId="1A7DCE38" w14:textId="77777777" w:rsidR="006C2E53" w:rsidRPr="00E02729" w:rsidRDefault="00461D40">
            <w:pPr>
              <w:rPr>
                <w:sz w:val="24"/>
                <w:szCs w:val="24"/>
              </w:rPr>
            </w:pPr>
            <w:r w:rsidRPr="00E02729">
              <w:rPr>
                <w:rFonts w:ascii="Times New Roman" w:eastAsia="Times New Roman" w:hAnsi="Times New Roman"/>
                <w:sz w:val="24"/>
                <w:szCs w:val="24"/>
              </w:rPr>
              <w:t>app.py, core_data.py, pages/</w:t>
            </w:r>
          </w:p>
        </w:tc>
        <w:tc>
          <w:tcPr>
            <w:tcW w:w="3628" w:type="dxa"/>
          </w:tcPr>
          <w:p w14:paraId="675D0C3D" w14:textId="77777777" w:rsidR="006C2E53" w:rsidRPr="00E02729" w:rsidRDefault="00461D40" w:rsidP="00A17EDB">
            <w:pPr>
              <w:jc w:val="both"/>
              <w:rPr>
                <w:sz w:val="24"/>
                <w:szCs w:val="24"/>
              </w:rPr>
            </w:pPr>
            <w:r w:rsidRPr="00E02729">
              <w:rPr>
                <w:rFonts w:ascii="Times New Roman" w:eastAsia="Times New Roman" w:hAnsi="Times New Roman"/>
                <w:sz w:val="24"/>
                <w:szCs w:val="24"/>
              </w:rPr>
              <w:t xml:space="preserve">Administrator Portal with a forecast and release-check tab; Data Science Workbench with a </w:t>
            </w:r>
            <w:proofErr w:type="spellStart"/>
            <w:r w:rsidRPr="00E02729">
              <w:rPr>
                <w:rFonts w:ascii="Times New Roman" w:eastAsia="Times New Roman" w:hAnsi="Times New Roman"/>
                <w:sz w:val="24"/>
                <w:szCs w:val="24"/>
              </w:rPr>
              <w:t>backtest</w:t>
            </w:r>
            <w:proofErr w:type="spellEnd"/>
            <w:r w:rsidRPr="00E02729">
              <w:rPr>
                <w:rFonts w:ascii="Times New Roman" w:eastAsia="Times New Roman" w:hAnsi="Times New Roman"/>
                <w:sz w:val="24"/>
                <w:szCs w:val="24"/>
              </w:rPr>
              <w:t xml:space="preserve"> and monitoring tab</w:t>
            </w:r>
          </w:p>
        </w:tc>
        <w:tc>
          <w:tcPr>
            <w:tcW w:w="1417" w:type="dxa"/>
          </w:tcPr>
          <w:p w14:paraId="77AB6E74" w14:textId="77777777" w:rsidR="006C2E53" w:rsidRPr="00E02729" w:rsidRDefault="00461D40" w:rsidP="00A17EDB">
            <w:pPr>
              <w:jc w:val="both"/>
              <w:rPr>
                <w:sz w:val="24"/>
                <w:szCs w:val="24"/>
              </w:rPr>
            </w:pPr>
            <w:r>
              <w:rPr>
                <w:rFonts w:ascii="Times New Roman" w:eastAsia="Times New Roman" w:hAnsi="Times New Roman"/>
                <w:sz w:val="24"/>
                <w:szCs w:val="24"/>
              </w:rPr>
              <w:t>Complete; hosted</w:t>
            </w:r>
          </w:p>
        </w:tc>
      </w:tr>
      <w:tr w:rsidR="006C2E53" w:rsidRPr="00E02729" w14:paraId="1E7093C9" w14:textId="77777777">
        <w:trPr>
          <w:cantSplit/>
        </w:trPr>
        <w:tc>
          <w:tcPr>
            <w:tcW w:w="1757" w:type="dxa"/>
          </w:tcPr>
          <w:p w14:paraId="0BE7231A" w14:textId="77777777" w:rsidR="006C2E53" w:rsidRPr="00E02729" w:rsidRDefault="00461D40">
            <w:pPr>
              <w:rPr>
                <w:sz w:val="24"/>
                <w:szCs w:val="24"/>
              </w:rPr>
            </w:pPr>
            <w:r w:rsidRPr="00E02729">
              <w:rPr>
                <w:rFonts w:ascii="Times New Roman" w:eastAsia="Times New Roman" w:hAnsi="Times New Roman"/>
                <w:sz w:val="24"/>
                <w:szCs w:val="24"/>
              </w:rPr>
              <w:t>Data audit</w:t>
            </w:r>
          </w:p>
        </w:tc>
        <w:tc>
          <w:tcPr>
            <w:tcW w:w="2211" w:type="dxa"/>
          </w:tcPr>
          <w:p w14:paraId="3D3A64D4" w14:textId="77777777" w:rsidR="006C2E53" w:rsidRPr="00E02729" w:rsidRDefault="00461D40">
            <w:pPr>
              <w:rPr>
                <w:sz w:val="24"/>
                <w:szCs w:val="24"/>
              </w:rPr>
            </w:pPr>
            <w:r w:rsidRPr="00E02729">
              <w:rPr>
                <w:rFonts w:ascii="Times New Roman" w:eastAsia="Times New Roman" w:hAnsi="Times New Roman"/>
                <w:sz w:val="24"/>
                <w:szCs w:val="24"/>
              </w:rPr>
              <w:t>audit/data_audit.py</w:t>
            </w:r>
          </w:p>
        </w:tc>
        <w:tc>
          <w:tcPr>
            <w:tcW w:w="3628" w:type="dxa"/>
          </w:tcPr>
          <w:p w14:paraId="043ADE54" w14:textId="77777777" w:rsidR="006C2E53" w:rsidRPr="00E02729" w:rsidRDefault="00461D40" w:rsidP="00A17EDB">
            <w:pPr>
              <w:jc w:val="both"/>
              <w:rPr>
                <w:sz w:val="24"/>
                <w:szCs w:val="24"/>
              </w:rPr>
            </w:pPr>
            <w:r w:rsidRPr="00E02729">
              <w:rPr>
                <w:rFonts w:ascii="Times New Roman" w:eastAsia="Times New Roman" w:hAnsi="Times New Roman"/>
                <w:sz w:val="24"/>
                <w:szCs w:val="24"/>
              </w:rPr>
              <w:t>Row lineage, reproducibility, feature availability</w:t>
            </w:r>
          </w:p>
        </w:tc>
        <w:tc>
          <w:tcPr>
            <w:tcW w:w="1417" w:type="dxa"/>
          </w:tcPr>
          <w:p w14:paraId="616FF0AA" w14:textId="77777777" w:rsidR="006C2E53" w:rsidRPr="00E02729" w:rsidRDefault="00461D40" w:rsidP="00A17EDB">
            <w:pPr>
              <w:jc w:val="both"/>
              <w:rPr>
                <w:sz w:val="24"/>
                <w:szCs w:val="24"/>
              </w:rPr>
            </w:pPr>
            <w:r w:rsidRPr="00E02729">
              <w:rPr>
                <w:rFonts w:ascii="Times New Roman" w:eastAsia="Times New Roman" w:hAnsi="Times New Roman"/>
                <w:sz w:val="24"/>
                <w:szCs w:val="24"/>
              </w:rPr>
              <w:t>Complete</w:t>
            </w:r>
          </w:p>
        </w:tc>
      </w:tr>
      <w:tr w:rsidR="006C2E53" w:rsidRPr="00E02729" w14:paraId="0D709972" w14:textId="77777777">
        <w:trPr>
          <w:cantSplit/>
        </w:trPr>
        <w:tc>
          <w:tcPr>
            <w:tcW w:w="1757" w:type="dxa"/>
          </w:tcPr>
          <w:p w14:paraId="5FE23A51" w14:textId="77777777" w:rsidR="006C2E53" w:rsidRPr="00E02729" w:rsidRDefault="00461D40">
            <w:pPr>
              <w:rPr>
                <w:sz w:val="24"/>
                <w:szCs w:val="24"/>
              </w:rPr>
            </w:pPr>
            <w:r w:rsidRPr="00E02729">
              <w:rPr>
                <w:rFonts w:ascii="Times New Roman" w:eastAsia="Times New Roman" w:hAnsi="Times New Roman"/>
                <w:sz w:val="24"/>
                <w:szCs w:val="24"/>
              </w:rPr>
              <w:t>Monitoring</w:t>
            </w:r>
          </w:p>
        </w:tc>
        <w:tc>
          <w:tcPr>
            <w:tcW w:w="2211" w:type="dxa"/>
          </w:tcPr>
          <w:p w14:paraId="04E42D64" w14:textId="77777777" w:rsidR="006C2E53" w:rsidRPr="00E02729" w:rsidRDefault="00461D40">
            <w:pPr>
              <w:rPr>
                <w:sz w:val="24"/>
                <w:szCs w:val="24"/>
              </w:rPr>
            </w:pPr>
            <w:r w:rsidRPr="00E02729">
              <w:rPr>
                <w:rFonts w:ascii="Times New Roman" w:eastAsia="Times New Roman" w:hAnsi="Times New Roman"/>
                <w:sz w:val="24"/>
                <w:szCs w:val="24"/>
              </w:rPr>
              <w:t>monitoring.py (new), from the monitoring design</w:t>
            </w:r>
          </w:p>
        </w:tc>
        <w:tc>
          <w:tcPr>
            <w:tcW w:w="3628" w:type="dxa"/>
          </w:tcPr>
          <w:p w14:paraId="40AE0163" w14:textId="77777777" w:rsidR="006C2E53" w:rsidRPr="00E02729" w:rsidRDefault="00461D40" w:rsidP="00A17EDB">
            <w:pPr>
              <w:jc w:val="both"/>
              <w:rPr>
                <w:sz w:val="24"/>
                <w:szCs w:val="24"/>
              </w:rPr>
            </w:pPr>
            <w:r w:rsidRPr="00E02729">
              <w:rPr>
                <w:rFonts w:ascii="Times New Roman" w:eastAsia="Times New Roman" w:hAnsi="Times New Roman"/>
                <w:sz w:val="24"/>
                <w:szCs w:val="24"/>
              </w:rPr>
              <w:t>25 data, accuracy and drift checks after each release; decides promotion and retraining</w:t>
            </w:r>
          </w:p>
        </w:tc>
        <w:tc>
          <w:tcPr>
            <w:tcW w:w="1417" w:type="dxa"/>
          </w:tcPr>
          <w:p w14:paraId="6E78054F" w14:textId="77777777" w:rsidR="006C2E53" w:rsidRPr="00E02729" w:rsidRDefault="00461D40" w:rsidP="00A17EDB">
            <w:pPr>
              <w:jc w:val="both"/>
              <w:rPr>
                <w:sz w:val="24"/>
                <w:szCs w:val="24"/>
              </w:rPr>
            </w:pPr>
            <w:r w:rsidRPr="00E02729">
              <w:rPr>
                <w:rFonts w:ascii="Times New Roman" w:eastAsia="Times New Roman" w:hAnsi="Times New Roman"/>
                <w:sz w:val="24"/>
                <w:szCs w:val="24"/>
              </w:rPr>
              <w:t>Complete; first run 18 Oct 2026</w:t>
            </w:r>
          </w:p>
        </w:tc>
      </w:tr>
      <w:tr w:rsidR="006C2E53" w:rsidRPr="00E02729" w14:paraId="482047A8" w14:textId="77777777">
        <w:trPr>
          <w:cantSplit/>
        </w:trPr>
        <w:tc>
          <w:tcPr>
            <w:tcW w:w="1757" w:type="dxa"/>
          </w:tcPr>
          <w:p w14:paraId="33BB53B3" w14:textId="77777777" w:rsidR="006C2E53" w:rsidRPr="00E02729" w:rsidRDefault="00461D40">
            <w:pPr>
              <w:rPr>
                <w:sz w:val="24"/>
                <w:szCs w:val="24"/>
              </w:rPr>
            </w:pPr>
            <w:r w:rsidRPr="00E02729">
              <w:rPr>
                <w:rFonts w:ascii="Times New Roman" w:eastAsia="Times New Roman" w:hAnsi="Times New Roman"/>
                <w:sz w:val="24"/>
                <w:szCs w:val="24"/>
              </w:rPr>
              <w:t>Documentation</w:t>
            </w:r>
          </w:p>
        </w:tc>
        <w:tc>
          <w:tcPr>
            <w:tcW w:w="2211" w:type="dxa"/>
          </w:tcPr>
          <w:p w14:paraId="3486D717" w14:textId="77777777" w:rsidR="006C2E53" w:rsidRPr="00E02729" w:rsidRDefault="00461D40">
            <w:pPr>
              <w:rPr>
                <w:sz w:val="24"/>
                <w:szCs w:val="24"/>
              </w:rPr>
            </w:pPr>
            <w:r w:rsidRPr="00E02729">
              <w:rPr>
                <w:rFonts w:ascii="Times New Roman" w:eastAsia="Times New Roman" w:hAnsi="Times New Roman"/>
                <w:sz w:val="24"/>
                <w:szCs w:val="24"/>
              </w:rPr>
              <w:t>README, CHANGELOG, Execution and Environment instructions, Models/README</w:t>
            </w:r>
          </w:p>
        </w:tc>
        <w:tc>
          <w:tcPr>
            <w:tcW w:w="3628" w:type="dxa"/>
          </w:tcPr>
          <w:p w14:paraId="33F657C3" w14:textId="77777777" w:rsidR="006C2E53" w:rsidRPr="00E02729" w:rsidRDefault="00461D40" w:rsidP="00A17EDB">
            <w:pPr>
              <w:jc w:val="both"/>
              <w:rPr>
                <w:sz w:val="24"/>
                <w:szCs w:val="24"/>
              </w:rPr>
            </w:pPr>
            <w:r w:rsidRPr="00E02729">
              <w:rPr>
                <w:rFonts w:ascii="Times New Roman" w:eastAsia="Times New Roman" w:hAnsi="Times New Roman"/>
                <w:sz w:val="24"/>
                <w:szCs w:val="24"/>
              </w:rPr>
              <w:t>How to install, run, verify and roll back</w:t>
            </w:r>
          </w:p>
        </w:tc>
        <w:tc>
          <w:tcPr>
            <w:tcW w:w="1417" w:type="dxa"/>
          </w:tcPr>
          <w:p w14:paraId="0C91957B" w14:textId="77777777" w:rsidR="006C2E53" w:rsidRPr="00E02729" w:rsidRDefault="00461D40" w:rsidP="00A17EDB">
            <w:pPr>
              <w:jc w:val="both"/>
              <w:rPr>
                <w:sz w:val="24"/>
                <w:szCs w:val="24"/>
              </w:rPr>
            </w:pPr>
            <w:r w:rsidRPr="00E02729">
              <w:rPr>
                <w:rFonts w:ascii="Times New Roman" w:eastAsia="Times New Roman" w:hAnsi="Times New Roman"/>
                <w:sz w:val="24"/>
                <w:szCs w:val="24"/>
              </w:rPr>
              <w:t>Complete</w:t>
            </w:r>
          </w:p>
        </w:tc>
      </w:tr>
    </w:tbl>
    <w:p w14:paraId="1969C5CF" w14:textId="77777777" w:rsidR="006C2E53" w:rsidRDefault="006C2E53">
      <w:pPr>
        <w:spacing w:after="40"/>
        <w:jc w:val="both"/>
      </w:pPr>
    </w:p>
    <w:p w14:paraId="09D65E82" w14:textId="31650076" w:rsidR="006C2E53" w:rsidRDefault="00461D40">
      <w:pPr>
        <w:keepNext/>
        <w:spacing w:after="120"/>
        <w:jc w:val="both"/>
      </w:pPr>
      <w:r>
        <w:rPr>
          <w:rFonts w:ascii="Times New Roman" w:eastAsia="Times New Roman" w:hAnsi="Times New Roman"/>
          <w:sz w:val="24"/>
        </w:rPr>
        <w:t xml:space="preserve">Testing was built into the implementation rather than left to the end. </w:t>
      </w:r>
      <w:r w:rsidR="00B4536B" w:rsidRPr="00B4536B">
        <w:rPr>
          <w:rFonts w:ascii="Times New Roman" w:eastAsia="Times New Roman" w:hAnsi="Times New Roman"/>
          <w:sz w:val="24"/>
        </w:rPr>
        <w:t xml:space="preserve">Seven </w:t>
      </w:r>
      <w:r>
        <w:rPr>
          <w:rFonts w:ascii="Times New Roman" w:eastAsia="Times New Roman" w:hAnsi="Times New Roman"/>
          <w:sz w:val="24"/>
        </w:rPr>
        <w:t>checks were run on the final code:</w:t>
      </w:r>
    </w:p>
    <w:p w14:paraId="7FF45F90" w14:textId="77777777" w:rsidR="006C2E53" w:rsidRDefault="00461D40">
      <w:pPr>
        <w:numPr>
          <w:ilvl w:val="0"/>
          <w:numId w:val="17"/>
        </w:numPr>
        <w:spacing w:after="40"/>
        <w:jc w:val="both"/>
      </w:pPr>
      <w:r>
        <w:rPr>
          <w:rFonts w:ascii="Times New Roman" w:eastAsia="Times New Roman" w:hAnsi="Times New Roman"/>
          <w:b/>
          <w:sz w:val="24"/>
        </w:rPr>
        <w:t xml:space="preserve">Reproducibility: </w:t>
      </w:r>
      <w:r>
        <w:rPr>
          <w:rFonts w:ascii="Times New Roman" w:eastAsia="Times New Roman" w:hAnsi="Times New Roman"/>
          <w:sz w:val="24"/>
        </w:rPr>
        <w:t>re-running the pipeline and the evaluation module reproduced every Assessment 3 output file byte for byte, and the evaluation, forecast and monitoring stages give identical files on Python 3.8 and 3.11.</w:t>
      </w:r>
    </w:p>
    <w:p w14:paraId="5D031C4F" w14:textId="77777777" w:rsidR="006C2E53" w:rsidRDefault="00461D40">
      <w:pPr>
        <w:numPr>
          <w:ilvl w:val="0"/>
          <w:numId w:val="17"/>
        </w:numPr>
        <w:spacing w:after="40"/>
        <w:jc w:val="both"/>
      </w:pPr>
      <w:r>
        <w:rPr>
          <w:rFonts w:ascii="Times New Roman" w:eastAsia="Times New Roman" w:hAnsi="Times New Roman"/>
          <w:b/>
          <w:sz w:val="24"/>
        </w:rPr>
        <w:t xml:space="preserve">Leakage: </w:t>
      </w:r>
      <w:r>
        <w:rPr>
          <w:rFonts w:ascii="Times New Roman" w:eastAsia="Times New Roman" w:hAnsi="Times New Roman"/>
          <w:sz w:val="24"/>
        </w:rPr>
        <w:t>for all 16 forecast origin and horizon combinations, the features and benchmarks were rebuilt with every value after the origin removed; none changed.</w:t>
      </w:r>
      <w:r>
        <w:rPr>
          <w:rFonts w:ascii="Times New Roman" w:eastAsia="Times New Roman" w:hAnsi="Times New Roman"/>
          <w:sz w:val="24"/>
        </w:rPr>
        <w:t xml:space="preserve"> The model set-up, chosen once on 2016-2022 cross-validation, is re-checked after the selection window under System evaluation.</w:t>
      </w:r>
    </w:p>
    <w:p w14:paraId="5B61EC6C" w14:textId="77777777" w:rsidR="006C2E53" w:rsidRPr="00B4536B" w:rsidRDefault="00461D40">
      <w:pPr>
        <w:numPr>
          <w:ilvl w:val="0"/>
          <w:numId w:val="17"/>
        </w:numPr>
        <w:spacing w:after="40"/>
        <w:jc w:val="both"/>
      </w:pPr>
      <w:r>
        <w:rPr>
          <w:rFonts w:ascii="Times New Roman" w:eastAsia="Times New Roman" w:hAnsi="Times New Roman"/>
          <w:b/>
          <w:sz w:val="24"/>
        </w:rPr>
        <w:t xml:space="preserve">Data </w:t>
      </w:r>
      <w:proofErr w:type="gramStart"/>
      <w:r>
        <w:rPr>
          <w:rFonts w:ascii="Times New Roman" w:eastAsia="Times New Roman" w:hAnsi="Times New Roman"/>
          <w:b/>
          <w:sz w:val="24"/>
        </w:rPr>
        <w:t>rebuild:</w:t>
      </w:r>
      <w:proofErr w:type="gramEnd"/>
      <w:r>
        <w:rPr>
          <w:rFonts w:ascii="Times New Roman" w:eastAsia="Times New Roman" w:hAnsi="Times New Roman"/>
          <w:b/>
          <w:sz w:val="24"/>
        </w:rPr>
        <w:t xml:space="preserve"> </w:t>
      </w:r>
      <w:r>
        <w:rPr>
          <w:rFonts w:ascii="Times New Roman" w:eastAsia="Times New Roman" w:hAnsi="Times New Roman"/>
          <w:sz w:val="24"/>
        </w:rPr>
        <w:t>before using the 2026 months, forecast.py rebuilds 2025 from the raw file and confirms it matches the processed panel exactly (72 region-months, no differences).</w:t>
      </w:r>
    </w:p>
    <w:p w14:paraId="127FBBA3" w14:textId="51C0ECAA" w:rsidR="00B4536B" w:rsidRPr="00B4536B" w:rsidRDefault="00B4536B">
      <w:pPr>
        <w:numPr>
          <w:ilvl w:val="0"/>
          <w:numId w:val="17"/>
        </w:numPr>
        <w:spacing w:after="40"/>
        <w:jc w:val="both"/>
        <w:rPr>
          <w:rFonts w:ascii="Times New Roman" w:eastAsia="Times New Roman" w:hAnsi="Times New Roman"/>
          <w:sz w:val="24"/>
        </w:rPr>
      </w:pPr>
      <w:r>
        <w:rPr>
          <w:rFonts w:ascii="Times New Roman" w:eastAsia="Times New Roman" w:hAnsi="Times New Roman"/>
          <w:b/>
          <w:bCs/>
          <w:sz w:val="24"/>
        </w:rPr>
        <w:t xml:space="preserve">Unit tests:</w:t>
      </w:r>
      <w:r>
        <w:rPr>
          <w:rFonts w:ascii="Times New Roman" w:eastAsia="Times New Roman" w:hAnsi="Times New Roman"/>
          <w:bCs/>
          <w:sz w:val="24"/>
        </w:rPr>
        <w:t xml:space="preserve"> 40 tests (tests/) confirm that the six current source files pass, that eleven kinds of broken file are rejected and leave dataset/raw/ unchanged, that a forced release-check FAIL or a forecast file missing a region or horizon leaves the file the dashboard reads unchanged, and that the dashboard never shows a rejected forecast as cleared. On the current files, ingest reproduces the committed raw files exactly.</w:t>
      </w:r>
    </w:p>
    <w:p w14:paraId="56B7D063" w14:textId="77777777" w:rsidR="006C2E53" w:rsidRDefault="00461D40">
      <w:pPr>
        <w:numPr>
          <w:ilvl w:val="0"/>
          <w:numId w:val="17"/>
        </w:numPr>
        <w:spacing w:after="40"/>
        <w:jc w:val="both"/>
      </w:pPr>
      <w:r>
        <w:rPr>
          <w:rFonts w:ascii="Times New Roman" w:eastAsia="Times New Roman" w:hAnsi="Times New Roman"/>
          <w:b/>
          <w:sz w:val="24"/>
        </w:rPr>
        <w:lastRenderedPageBreak/>
        <w:t>Dashboard:</w:t>
      </w:r>
      <w:r>
        <w:rPr>
          <w:rFonts w:ascii="Times New Roman" w:eastAsia="Times New Roman" w:hAnsi="Times New Roman"/>
          <w:sz w:val="24"/>
        </w:rPr>
        <w:t xml:space="preserve"> all three </w:t>
      </w:r>
      <w:proofErr w:type="spellStart"/>
      <w:r>
        <w:rPr>
          <w:rFonts w:ascii="Times New Roman" w:eastAsia="Times New Roman" w:hAnsi="Times New Roman"/>
          <w:sz w:val="24"/>
        </w:rPr>
        <w:t>Streamlit</w:t>
      </w:r>
      <w:proofErr w:type="spellEnd"/>
      <w:r>
        <w:rPr>
          <w:rFonts w:ascii="Times New Roman" w:eastAsia="Times New Roman" w:hAnsi="Times New Roman"/>
          <w:sz w:val="24"/>
        </w:rPr>
        <w:t xml:space="preserve"> pages, including the new forecast and monitoring tabs, load headless in </w:t>
      </w:r>
      <w:proofErr w:type="spellStart"/>
      <w:r>
        <w:rPr>
          <w:rFonts w:ascii="Times New Roman" w:eastAsia="Times New Roman" w:hAnsi="Times New Roman"/>
          <w:sz w:val="24"/>
        </w:rPr>
        <w:t>Streamlit's</w:t>
      </w:r>
      <w:proofErr w:type="spellEnd"/>
      <w:r>
        <w:rPr>
          <w:rFonts w:ascii="Times New Roman" w:eastAsia="Times New Roman" w:hAnsi="Times New Roman"/>
          <w:sz w:val="24"/>
        </w:rPr>
        <w:t xml:space="preserve"> </w:t>
      </w:r>
      <w:proofErr w:type="spellStart"/>
      <w:r>
        <w:rPr>
          <w:rFonts w:ascii="Times New Roman" w:eastAsia="Times New Roman" w:hAnsi="Times New Roman"/>
          <w:sz w:val="24"/>
        </w:rPr>
        <w:t>AppTest</w:t>
      </w:r>
      <w:proofErr w:type="spellEnd"/>
      <w:r>
        <w:rPr>
          <w:rFonts w:ascii="Times New Roman" w:eastAsia="Times New Roman" w:hAnsi="Times New Roman"/>
          <w:sz w:val="24"/>
        </w:rPr>
        <w:t xml:space="preserve"> with no exceptions, in under 5 seconds and about 300 MB of memory, and the leaderboard matches the pipeline.</w:t>
      </w:r>
    </w:p>
    <w:p w14:paraId="64C2480B" w14:textId="77777777" w:rsidR="006C2E53" w:rsidRDefault="00461D40">
      <w:pPr>
        <w:numPr>
          <w:ilvl w:val="0"/>
          <w:numId w:val="17"/>
        </w:numPr>
        <w:spacing w:after="120"/>
        <w:jc w:val="both"/>
      </w:pPr>
      <w:r>
        <w:rPr>
          <w:rFonts w:ascii="Times New Roman" w:eastAsia="Times New Roman" w:hAnsi="Times New Roman"/>
          <w:b/>
          <w:sz w:val="24"/>
        </w:rPr>
        <w:t xml:space="preserve">Audit: </w:t>
      </w:r>
      <w:r>
        <w:rPr>
          <w:rFonts w:ascii="Times New Roman" w:eastAsia="Times New Roman" w:hAnsi="Times New Roman"/>
          <w:sz w:val="24"/>
        </w:rPr>
        <w:t>the read-only audit script still runs against the final code and writes only to audit/.</w:t>
      </w:r>
    </w:p>
    <w:p w14:paraId="0C52C549" w14:textId="53801058" w:rsidR="006C2E53" w:rsidRDefault="00461D40">
      <w:pPr>
        <w:numPr>
          <w:ilvl w:val="0"/>
          <w:numId w:val="17"/>
        </w:numPr>
        <w:spacing w:after="120"/>
        <w:jc w:val="both"/>
      </w:pPr>
      <w:r>
        <w:rPr>
          <w:rFonts w:ascii="Times New Roman" w:eastAsia="Times New Roman" w:hAnsi="Times New Roman"/>
          <w:b/>
          <w:sz w:val="24"/>
        </w:rPr>
        <w:t>Monitoring:</w:t>
      </w:r>
      <w:r>
        <w:rPr>
          <w:rFonts w:ascii="Times New Roman" w:eastAsia="Times New Roman" w:hAnsi="Times New Roman"/>
          <w:sz w:val="24"/>
        </w:rPr>
        <w:t xml:space="preserve"> the first release check (Table 26) rebuilt 2025 from the raw crime file and matched the panel </w:t>
      </w:r>
      <w:proofErr w:type="gramStart"/>
      <w:r>
        <w:rPr>
          <w:rFonts w:ascii="Times New Roman" w:eastAsia="Times New Roman" w:hAnsi="Times New Roman"/>
          <w:sz w:val="24"/>
        </w:rPr>
        <w:t>exactly, and</w:t>
      </w:r>
      <w:proofErr w:type="gramEnd"/>
      <w:r>
        <w:rPr>
          <w:rFonts w:ascii="Times New Roman" w:eastAsia="Times New Roman" w:hAnsi="Times New Roman"/>
          <w:sz w:val="24"/>
        </w:rPr>
        <w:t xml:space="preserve"> </w:t>
      </w:r>
      <w:r w:rsidR="00071AD6">
        <w:rPr>
          <w:rFonts w:ascii="Times New Roman" w:eastAsia="Times New Roman" w:hAnsi="Times New Roman"/>
          <w:sz w:val="24"/>
        </w:rPr>
        <w:t xml:space="preserve">compared the latest </w:t>
      </w:r>
      <w:proofErr w:type="spellStart"/>
      <w:r w:rsidR="00071AD6">
        <w:rPr>
          <w:rFonts w:ascii="Times New Roman" w:eastAsia="Times New Roman" w:hAnsi="Times New Roman"/>
          <w:sz w:val="24"/>
        </w:rPr>
        <w:t>backtest</w:t>
      </w:r>
      <w:proofErr w:type="spellEnd"/>
      <w:r w:rsidR="00092D87">
        <w:rPr>
          <w:rFonts w:ascii="Times New Roman" w:eastAsia="Times New Roman" w:hAnsi="Times New Roman"/>
          <w:sz w:val="24"/>
        </w:rPr>
        <w:t xml:space="preserve"> months (January to June 2025) and the provisional 2026 months with the </w:t>
      </w:r>
      <w:proofErr w:type="spellStart"/>
      <w:r w:rsidR="00092D87">
        <w:rPr>
          <w:rFonts w:ascii="Times New Roman" w:eastAsia="Times New Roman" w:hAnsi="Times New Roman"/>
          <w:sz w:val="24"/>
        </w:rPr>
        <w:t>backtest</w:t>
      </w:r>
      <w:proofErr w:type="spellEnd"/>
      <w:r>
        <w:rPr>
          <w:rFonts w:ascii="Times New Roman" w:eastAsia="Times New Roman" w:hAnsi="Times New Roman"/>
          <w:sz w:val="24"/>
        </w:rPr>
        <w:t>.</w:t>
      </w:r>
    </w:p>
    <w:p w14:paraId="5E673B96" w14:textId="77777777" w:rsidR="006C2E53" w:rsidRDefault="00461D40">
      <w:pPr>
        <w:spacing w:after="120"/>
        <w:jc w:val="both"/>
      </w:pPr>
      <w:r>
        <w:rPr>
          <w:rFonts w:ascii="Times New Roman" w:eastAsia="Times New Roman" w:hAnsi="Times New Roman"/>
          <w:sz w:val="24"/>
        </w:rPr>
        <w:t xml:space="preserve">The dashboard (Figure 12) gives two audiences their own view of the same results. The Administrator Portal now opens a Forecasts &amp; Planning Ranges tab with the latest release check, then shows each region's forecast at 1, 3, 6 and 12 months with an 80% planning range, both as a rate and as an expected number of assaults, a chart against the observed series and a plain-language note on how reliable each horizon has been. Its other tabs show territory indicators, a regional map, a staffing priority matrix, a seasonal calendar, a policy scenario simulator and a briefing export. The Data Science Workbench adds a </w:t>
      </w:r>
      <w:proofErr w:type="spellStart"/>
      <w:r>
        <w:rPr>
          <w:rFonts w:ascii="Times New Roman" w:eastAsia="Times New Roman" w:hAnsi="Times New Roman"/>
          <w:sz w:val="24"/>
        </w:rPr>
        <w:t>backtest</w:t>
      </w:r>
      <w:proofErr w:type="spellEnd"/>
      <w:r>
        <w:rPr>
          <w:rFonts w:ascii="Times New Roman" w:eastAsia="Times New Roman" w:hAnsi="Times New Roman"/>
          <w:sz w:val="24"/>
        </w:rPr>
        <w:t xml:space="preserve">, forecast and monitoring tab to the assumption log, EDA, PCA, feature selection and VIF, tuning curves, the Model A and B leaderboard and residual diagnostics. The forecast views read the saved output files and refit nothing, so they always show the numbers in this report. Since Assessment 3 the simulator is labelled as </w:t>
      </w:r>
      <w:proofErr w:type="gramStart"/>
      <w:r>
        <w:rPr>
          <w:rFonts w:ascii="Times New Roman" w:eastAsia="Times New Roman" w:hAnsi="Times New Roman"/>
          <w:sz w:val="24"/>
        </w:rPr>
        <w:t>illustrative</w:t>
      </w:r>
      <w:proofErr w:type="gramEnd"/>
      <w:r>
        <w:rPr>
          <w:rFonts w:ascii="Times New Roman" w:eastAsia="Times New Roman" w:hAnsi="Times New Roman"/>
          <w:sz w:val="24"/>
        </w:rPr>
        <w:t xml:space="preserve"> and the priority labels use neutral wording (item 11).</w:t>
      </w:r>
    </w:p>
    <w:p w14:paraId="3965E0EE" w14:textId="77777777" w:rsidR="006C2E53" w:rsidRDefault="00461D40">
      <w:pPr>
        <w:keepNext/>
        <w:jc w:val="center"/>
      </w:pPr>
      <w:r>
        <w:rPr>
          <w:noProof/>
        </w:rPr>
        <w:drawing>
          <wp:inline distT="0" distB="0" distL="0" distR="0" wp14:anchorId="12A46D08" wp14:editId="6DADC1A3">
            <wp:extent cx="3528000" cy="2992099"/>
            <wp:effectExtent l="0" t="0" r="0" b="3175"/>
            <wp:docPr id="2111422775" name="Picture 21114227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_admin.png"/>
                    <pic:cNvPicPr/>
                  </pic:nvPicPr>
                  <pic:blipFill>
                    <a:blip r:embed="rId76"/>
                    <a:stretch>
                      <a:fillRect/>
                    </a:stretch>
                  </pic:blipFill>
                  <pic:spPr>
                    <a:xfrm>
                      <a:off x="0" y="0"/>
                      <a:ext cx="3528000" cy="2992099"/>
                    </a:xfrm>
                    <a:prstGeom prst="rect">
                      <a:avLst/>
                    </a:prstGeom>
                  </pic:spPr>
                </pic:pic>
              </a:graphicData>
            </a:graphic>
          </wp:inline>
        </w:drawing>
      </w:r>
    </w:p>
    <w:p w14:paraId="1472D278" w14:textId="77777777" w:rsidR="006C2E53" w:rsidRDefault="00461D40">
      <w:pPr>
        <w:pStyle w:val="Caption"/>
        <w:spacing w:before="120" w:after="80"/>
        <w:jc w:val="center"/>
      </w:pPr>
      <w:bookmarkStart w:id="76" w:name="_Toc243408500"/>
      <w:r>
        <w:rPr>
          <w:rFonts w:ascii="Times New Roman" w:hAnsi="Times New Roman"/>
          <w:color w:val="auto"/>
          <w:sz w:val="24"/>
        </w:rPr>
        <w:t xml:space="preserve">Figure </w:t>
      </w:r>
      <w:r>
        <w:rPr>
          <w:rFonts w:ascii="Times New Roman" w:hAnsi="Times New Roman"/>
          <w:color w:val="auto"/>
          <w:sz w:val="24"/>
        </w:rPr>
        <w:fldChar w:fldCharType="begin"/>
      </w:r>
      <w:r>
        <w:rPr>
          <w:rFonts w:ascii="Times New Roman" w:hAnsi="Times New Roman"/>
          <w:color w:val="auto"/>
          <w:sz w:val="24"/>
        </w:rPr>
        <w:instrText xml:space="preserve"> SEQ Figure \* ARABIC </w:instrText>
      </w:r>
      <w:r>
        <w:rPr>
          <w:rFonts w:ascii="Times New Roman" w:hAnsi="Times New Roman"/>
          <w:color w:val="auto"/>
          <w:sz w:val="24"/>
        </w:rPr>
        <w:fldChar w:fldCharType="separate"/>
      </w:r>
      <w:r w:rsidR="00151E0C">
        <w:rPr>
          <w:rFonts w:ascii="Times New Roman" w:hAnsi="Times New Roman"/>
          <w:noProof/>
          <w:color w:val="auto"/>
          <w:sz w:val="24"/>
        </w:rPr>
        <w:t>12</w:t>
      </w:r>
      <w:r>
        <w:rPr>
          <w:rFonts w:ascii="Times New Roman" w:hAnsi="Times New Roman"/>
          <w:color w:val="auto"/>
          <w:sz w:val="24"/>
        </w:rPr>
        <w:fldChar w:fldCharType="end"/>
      </w:r>
      <w:r>
        <w:rPr>
          <w:rFonts w:ascii="Times New Roman" w:hAnsi="Times New Roman"/>
          <w:color w:val="auto"/>
          <w:sz w:val="24"/>
        </w:rPr>
        <w:t>: Forecasts &amp; Planning Ranges tab of the Administrator Portal, with the latest release check</w:t>
      </w:r>
      <w:bookmarkEnd w:id="76"/>
    </w:p>
    <w:p w14:paraId="14010E6D" w14:textId="77777777" w:rsidR="00A0048D" w:rsidRDefault="00A0048D" w:rsidP="00411D01">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77" w:name="_Toc243408236"/>
      <w:r>
        <w:rPr>
          <w:rFonts w:ascii="Times New Roman" w:eastAsia="Times New Roman" w:hAnsi="Times New Roman" w:cs="Times New Roman"/>
          <w:b/>
          <w:bCs/>
          <w:sz w:val="24"/>
          <w:szCs w:val="24"/>
          <w:lang w:val="en-AU"/>
        </w:rPr>
        <w:t>Deployment</w:t>
      </w:r>
      <w:bookmarkEnd w:id="77"/>
    </w:p>
    <w:p w14:paraId="0793345B" w14:textId="77777777" w:rsidR="006C2E53" w:rsidRDefault="00461D40">
      <w:pPr>
        <w:keepNext/>
        <w:spacing w:after="120"/>
        <w:jc w:val="both"/>
      </w:pPr>
      <w:r>
        <w:rPr>
          <w:rFonts w:ascii="Times New Roman" w:eastAsia="Times New Roman" w:hAnsi="Times New Roman"/>
          <w:sz w:val="24"/>
        </w:rPr>
        <w:t xml:space="preserve">The system is deployed in two ways that follow the team's deployment design (documents/Deployment_Design_DAN2_Theme2.docx). The dashboard is hosted on </w:t>
      </w:r>
      <w:proofErr w:type="spellStart"/>
      <w:r>
        <w:rPr>
          <w:rFonts w:ascii="Times New Roman" w:eastAsia="Times New Roman" w:hAnsi="Times New Roman"/>
          <w:sz w:val="24"/>
        </w:rPr>
        <w:t>Streamlit</w:t>
      </w:r>
      <w:proofErr w:type="spellEnd"/>
      <w:r>
        <w:rPr>
          <w:rFonts w:ascii="Times New Roman" w:eastAsia="Times New Roman" w:hAnsi="Times New Roman"/>
          <w:sz w:val="24"/>
        </w:rPr>
        <w:t xml:space="preserve"> Community Cloud at </w:t>
      </w:r>
      <w:hyperlink r:id="rId77">
        <w:proofErr w:type="spellStart"/>
        <w:r>
          <w:rPr>
            <w:rStyle w:val="Hyperlink"/>
            <w:rFonts w:ascii="Times New Roman" w:eastAsia="Times New Roman" w:hAnsi="Times New Roman"/>
            <w:color w:val="0563C1"/>
            <w:sz w:val="24"/>
          </w:rPr>
          <w:t>nt</w:t>
        </w:r>
        <w:proofErr w:type="spellEnd"/>
        <w:r>
          <w:rPr>
            <w:rStyle w:val="Hyperlink"/>
            <w:rFonts w:ascii="Times New Roman" w:eastAsia="Times New Roman" w:hAnsi="Times New Roman"/>
            <w:color w:val="0563C1"/>
            <w:sz w:val="24"/>
          </w:rPr>
          <w:t>-safety-</w:t>
        </w:r>
        <w:proofErr w:type="spellStart"/>
        <w:r>
          <w:rPr>
            <w:rStyle w:val="Hyperlink"/>
            <w:rFonts w:ascii="Times New Roman" w:eastAsia="Times New Roman" w:hAnsi="Times New Roman"/>
            <w:color w:val="0563C1"/>
            <w:sz w:val="24"/>
          </w:rPr>
          <w:t>forecast.streamlit.app</w:t>
        </w:r>
        <w:proofErr w:type="spellEnd"/>
      </w:hyperlink>
      <w:r>
        <w:rPr>
          <w:rFonts w:ascii="Times New Roman" w:eastAsia="Times New Roman" w:hAnsi="Times New Roman"/>
          <w:sz w:val="24"/>
        </w:rPr>
        <w:t xml:space="preserve">, built directly from the main branch, so PFES staff and markers can use it in a browser without installing anything. The same code also runs as a local, reproducible demonstrator. Both suit the project: all inputs are public open data and there are no credentials to protect. A containerised service and a REST </w:t>
      </w:r>
      <w:r>
        <w:rPr>
          <w:rFonts w:ascii="Times New Roman" w:eastAsia="Times New Roman" w:hAnsi="Times New Roman"/>
          <w:sz w:val="24"/>
        </w:rPr>
        <w:lastRenderedPageBreak/>
        <w:t>API were considered and deferred, because every current user is a person reading the dashboard. Table 16 lists the deployment artefacts.</w:t>
      </w:r>
    </w:p>
    <w:p w14:paraId="354C48D9" w14:textId="37A00B46" w:rsidR="006C2E53" w:rsidRDefault="00461D40">
      <w:pPr>
        <w:pStyle w:val="Caption"/>
        <w:keepNext/>
        <w:spacing w:before="120" w:after="80"/>
        <w:jc w:val="center"/>
      </w:pPr>
      <w:bookmarkStart w:id="78" w:name="_Toc243408476"/>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931E5">
        <w:rPr>
          <w:rFonts w:ascii="Times New Roman" w:hAnsi="Times New Roman"/>
          <w:noProof/>
          <w:color w:val="auto"/>
          <w:sz w:val="24"/>
        </w:rPr>
        <w:t>16</w:t>
      </w:r>
      <w:r>
        <w:rPr>
          <w:rFonts w:ascii="Times New Roman" w:hAnsi="Times New Roman"/>
          <w:color w:val="auto"/>
          <w:sz w:val="24"/>
        </w:rPr>
        <w:fldChar w:fldCharType="end"/>
      </w:r>
      <w:r>
        <w:rPr>
          <w:rFonts w:ascii="Times New Roman" w:hAnsi="Times New Roman"/>
          <w:color w:val="auto"/>
          <w:sz w:val="24"/>
        </w:rPr>
        <w:t>: Deployment artefacts</w:t>
      </w:r>
      <w:bookmarkEnd w:id="78"/>
    </w:p>
    <w:tbl>
      <w:tblPr>
        <w:tblStyle w:val="TableGrid"/>
        <w:tblW w:w="9015" w:type="dxa"/>
        <w:tblLayout w:type="fixed"/>
        <w:tblLook w:val="04A0" w:firstRow="1" w:lastRow="0" w:firstColumn="1" w:lastColumn="0" w:noHBand="0" w:noVBand="1"/>
      </w:tblPr>
      <w:tblGrid>
        <w:gridCol w:w="1696"/>
        <w:gridCol w:w="7319"/>
      </w:tblGrid>
      <w:tr w:rsidR="006C2E53" w:rsidRPr="00411D01" w14:paraId="0F403F02" w14:textId="77777777" w:rsidTr="00411D01">
        <w:trPr>
          <w:cantSplit/>
          <w:tblHeader/>
        </w:trPr>
        <w:tc>
          <w:tcPr>
            <w:tcW w:w="1696" w:type="dxa"/>
            <w:shd w:val="clear" w:color="auto" w:fill="D9E2F3"/>
          </w:tcPr>
          <w:p w14:paraId="4A9372BD" w14:textId="77777777" w:rsidR="006C2E53" w:rsidRPr="00411D01" w:rsidRDefault="00461D40" w:rsidP="00411D01">
            <w:pPr>
              <w:keepNext/>
              <w:jc w:val="center"/>
              <w:rPr>
                <w:sz w:val="24"/>
                <w:szCs w:val="24"/>
              </w:rPr>
            </w:pPr>
            <w:r w:rsidRPr="00411D01">
              <w:rPr>
                <w:rFonts w:ascii="Times New Roman" w:eastAsia="Times New Roman" w:hAnsi="Times New Roman"/>
                <w:b/>
                <w:sz w:val="24"/>
                <w:szCs w:val="24"/>
              </w:rPr>
              <w:t>Artefact</w:t>
            </w:r>
          </w:p>
        </w:tc>
        <w:tc>
          <w:tcPr>
            <w:tcW w:w="7319" w:type="dxa"/>
            <w:shd w:val="clear" w:color="auto" w:fill="D9E2F3"/>
          </w:tcPr>
          <w:p w14:paraId="15A5A88F" w14:textId="77777777" w:rsidR="006C2E53" w:rsidRPr="00411D01" w:rsidRDefault="00461D40" w:rsidP="00411D01">
            <w:pPr>
              <w:keepNext/>
              <w:jc w:val="center"/>
              <w:rPr>
                <w:sz w:val="24"/>
                <w:szCs w:val="24"/>
              </w:rPr>
            </w:pPr>
            <w:r w:rsidRPr="00411D01">
              <w:rPr>
                <w:rFonts w:ascii="Times New Roman" w:eastAsia="Times New Roman" w:hAnsi="Times New Roman"/>
                <w:b/>
                <w:sz w:val="24"/>
                <w:szCs w:val="24"/>
              </w:rPr>
              <w:t>Implementation</w:t>
            </w:r>
          </w:p>
        </w:tc>
      </w:tr>
      <w:tr w:rsidR="006C2E53" w:rsidRPr="00411D01" w14:paraId="397C6D20" w14:textId="77777777" w:rsidTr="00411D01">
        <w:trPr>
          <w:cantSplit/>
        </w:trPr>
        <w:tc>
          <w:tcPr>
            <w:tcW w:w="1696" w:type="dxa"/>
          </w:tcPr>
          <w:p w14:paraId="2EBDE706" w14:textId="77777777" w:rsidR="006C2E53" w:rsidRPr="00411D01" w:rsidRDefault="00461D40">
            <w:pPr>
              <w:rPr>
                <w:sz w:val="24"/>
                <w:szCs w:val="24"/>
              </w:rPr>
            </w:pPr>
            <w:r w:rsidRPr="00411D01">
              <w:rPr>
                <w:rFonts w:ascii="Times New Roman" w:eastAsia="Times New Roman" w:hAnsi="Times New Roman"/>
                <w:b/>
                <w:sz w:val="24"/>
                <w:szCs w:val="24"/>
              </w:rPr>
              <w:t>Environment contract</w:t>
            </w:r>
          </w:p>
        </w:tc>
        <w:tc>
          <w:tcPr>
            <w:tcW w:w="7319" w:type="dxa"/>
          </w:tcPr>
          <w:p w14:paraId="4654ACF7" w14:textId="77777777" w:rsidR="006C2E53" w:rsidRPr="00411D01" w:rsidRDefault="00461D40" w:rsidP="00411D01">
            <w:pPr>
              <w:jc w:val="both"/>
              <w:rPr>
                <w:sz w:val="24"/>
                <w:szCs w:val="24"/>
              </w:rPr>
            </w:pPr>
            <w:r w:rsidRPr="00411D01">
              <w:rPr>
                <w:rFonts w:ascii="Times New Roman" w:eastAsia="Times New Roman" w:hAnsi="Times New Roman"/>
                <w:sz w:val="24"/>
                <w:szCs w:val="24"/>
              </w:rPr>
              <w:t xml:space="preserve">requirements.txt with pinned versions (pandas 2.0.3, scikit-learn 1.3.2, </w:t>
            </w:r>
            <w:proofErr w:type="spellStart"/>
            <w:r w:rsidRPr="00411D01">
              <w:rPr>
                <w:rFonts w:ascii="Times New Roman" w:eastAsia="Times New Roman" w:hAnsi="Times New Roman"/>
                <w:sz w:val="24"/>
                <w:szCs w:val="24"/>
              </w:rPr>
              <w:t>xgboost</w:t>
            </w:r>
            <w:proofErr w:type="spellEnd"/>
            <w:r w:rsidRPr="00411D01">
              <w:rPr>
                <w:rFonts w:ascii="Times New Roman" w:eastAsia="Times New Roman" w:hAnsi="Times New Roman"/>
                <w:sz w:val="24"/>
                <w:szCs w:val="24"/>
              </w:rPr>
              <w:t xml:space="preserve"> 2.1.4, </w:t>
            </w:r>
            <w:proofErr w:type="spellStart"/>
            <w:r w:rsidRPr="00411D01">
              <w:rPr>
                <w:rFonts w:ascii="Times New Roman" w:eastAsia="Times New Roman" w:hAnsi="Times New Roman"/>
                <w:sz w:val="24"/>
                <w:szCs w:val="24"/>
              </w:rPr>
              <w:t>joblib</w:t>
            </w:r>
            <w:proofErr w:type="spellEnd"/>
            <w:r w:rsidRPr="00411D01">
              <w:rPr>
                <w:rFonts w:ascii="Times New Roman" w:eastAsia="Times New Roman" w:hAnsi="Times New Roman"/>
                <w:sz w:val="24"/>
                <w:szCs w:val="24"/>
              </w:rPr>
              <w:t xml:space="preserve"> 1.4.2, </w:t>
            </w:r>
            <w:proofErr w:type="spellStart"/>
            <w:r w:rsidRPr="00411D01">
              <w:rPr>
                <w:rFonts w:ascii="Times New Roman" w:eastAsia="Times New Roman" w:hAnsi="Times New Roman"/>
                <w:sz w:val="24"/>
                <w:szCs w:val="24"/>
              </w:rPr>
              <w:t>streamlit</w:t>
            </w:r>
            <w:proofErr w:type="spellEnd"/>
            <w:r w:rsidRPr="00411D01">
              <w:rPr>
                <w:rFonts w:ascii="Times New Roman" w:eastAsia="Times New Roman" w:hAnsi="Times New Roman"/>
                <w:sz w:val="24"/>
                <w:szCs w:val="24"/>
              </w:rPr>
              <w:t xml:space="preserve"> 1.45.1); Python 3.8+ for the scripts, 3.9+ for the dashboard</w:t>
            </w:r>
            <w:r>
              <w:rPr>
                <w:rFonts w:ascii="Times New Roman" w:eastAsia="Times New Roman" w:hAnsi="Times New Roman"/>
                <w:sz w:val="24"/>
                <w:szCs w:val="24"/>
              </w:rPr>
              <w:t>; a root copy of requirements.txt for the hosted app</w:t>
            </w:r>
          </w:p>
        </w:tc>
      </w:tr>
      <w:tr w:rsidR="006C2E53" w:rsidRPr="00411D01" w14:paraId="23B8D087" w14:textId="77777777" w:rsidTr="00411D01">
        <w:trPr>
          <w:cantSplit/>
        </w:trPr>
        <w:tc>
          <w:tcPr>
            <w:tcW w:w="1696" w:type="dxa"/>
          </w:tcPr>
          <w:p w14:paraId="757345F4" w14:textId="77777777" w:rsidR="006C2E53" w:rsidRPr="00411D01" w:rsidRDefault="00461D40">
            <w:pPr>
              <w:rPr>
                <w:sz w:val="24"/>
                <w:szCs w:val="24"/>
              </w:rPr>
            </w:pPr>
            <w:r w:rsidRPr="00411D01">
              <w:rPr>
                <w:rFonts w:ascii="Times New Roman" w:eastAsia="Times New Roman" w:hAnsi="Times New Roman"/>
                <w:b/>
                <w:sz w:val="24"/>
                <w:szCs w:val="24"/>
              </w:rPr>
              <w:t>Reference environment</w:t>
            </w:r>
          </w:p>
        </w:tc>
        <w:tc>
          <w:tcPr>
            <w:tcW w:w="7319" w:type="dxa"/>
          </w:tcPr>
          <w:p w14:paraId="624F9FF8" w14:textId="77777777" w:rsidR="006C2E53" w:rsidRPr="00411D01" w:rsidRDefault="00461D40" w:rsidP="00411D01">
            <w:pPr>
              <w:jc w:val="both"/>
              <w:rPr>
                <w:sz w:val="24"/>
                <w:szCs w:val="24"/>
              </w:rPr>
            </w:pPr>
            <w:r w:rsidRPr="00411D01">
              <w:rPr>
                <w:rFonts w:ascii="Times New Roman" w:eastAsia="Times New Roman" w:hAnsi="Times New Roman"/>
                <w:sz w:val="24"/>
                <w:szCs w:val="24"/>
              </w:rPr>
              <w:t>Linux x86_64, Python 3.11. Every reported figure comes from this environment, which is recorded in Outputs/</w:t>
            </w:r>
            <w:proofErr w:type="spellStart"/>
            <w:r w:rsidRPr="00411D01">
              <w:rPr>
                <w:rFonts w:ascii="Times New Roman" w:eastAsia="Times New Roman" w:hAnsi="Times New Roman"/>
                <w:sz w:val="24"/>
                <w:szCs w:val="24"/>
              </w:rPr>
              <w:t>pipeline_run_summary.json</w:t>
            </w:r>
            <w:proofErr w:type="spellEnd"/>
            <w:r w:rsidRPr="00411D01">
              <w:rPr>
                <w:rFonts w:ascii="Times New Roman" w:eastAsia="Times New Roman" w:hAnsi="Times New Roman"/>
                <w:sz w:val="24"/>
                <w:szCs w:val="24"/>
              </w:rPr>
              <w:t xml:space="preserve"> and </w:t>
            </w:r>
            <w:proofErr w:type="spellStart"/>
            <w:r w:rsidRPr="00411D01">
              <w:rPr>
                <w:rFonts w:ascii="Times New Roman" w:eastAsia="Times New Roman" w:hAnsi="Times New Roman"/>
                <w:sz w:val="24"/>
                <w:szCs w:val="24"/>
              </w:rPr>
              <w:t>forecast_run_</w:t>
            </w:r>
            <w:proofErr w:type="gramStart"/>
            <w:r w:rsidRPr="00411D01">
              <w:rPr>
                <w:rFonts w:ascii="Times New Roman" w:eastAsia="Times New Roman" w:hAnsi="Times New Roman"/>
                <w:sz w:val="24"/>
                <w:szCs w:val="24"/>
              </w:rPr>
              <w:t>summary.json</w:t>
            </w:r>
            <w:proofErr w:type="spellEnd"/>
            <w:proofErr w:type="gramEnd"/>
          </w:p>
        </w:tc>
      </w:tr>
      <w:tr w:rsidR="006C2E53" w:rsidRPr="00411D01" w14:paraId="3558F039" w14:textId="77777777" w:rsidTr="00411D01">
        <w:trPr>
          <w:cantSplit/>
        </w:trPr>
        <w:tc>
          <w:tcPr>
            <w:tcW w:w="1696" w:type="dxa"/>
          </w:tcPr>
          <w:p w14:paraId="04247FF2" w14:textId="77777777" w:rsidR="006C2E53" w:rsidRPr="00411D01" w:rsidRDefault="00461D40">
            <w:pPr>
              <w:rPr>
                <w:sz w:val="24"/>
                <w:szCs w:val="24"/>
              </w:rPr>
            </w:pPr>
            <w:r w:rsidRPr="00411D01">
              <w:rPr>
                <w:rFonts w:ascii="Times New Roman" w:eastAsia="Times New Roman" w:hAnsi="Times New Roman"/>
                <w:b/>
                <w:sz w:val="24"/>
                <w:szCs w:val="24"/>
              </w:rPr>
              <w:t>Saved models</w:t>
            </w:r>
          </w:p>
        </w:tc>
        <w:tc>
          <w:tcPr>
            <w:tcW w:w="7319" w:type="dxa"/>
          </w:tcPr>
          <w:p w14:paraId="074D2389" w14:textId="77777777" w:rsidR="006C2E53" w:rsidRPr="00411D01" w:rsidRDefault="00461D40" w:rsidP="00411D01">
            <w:pPr>
              <w:jc w:val="both"/>
              <w:rPr>
                <w:sz w:val="24"/>
                <w:szCs w:val="24"/>
              </w:rPr>
            </w:pPr>
            <w:r w:rsidRPr="00411D01">
              <w:rPr>
                <w:rFonts w:ascii="Times New Roman" w:eastAsia="Times New Roman" w:hAnsi="Times New Roman"/>
                <w:sz w:val="24"/>
                <w:szCs w:val="24"/>
              </w:rPr>
              <w:t>Models/</w:t>
            </w:r>
            <w:proofErr w:type="spellStart"/>
            <w:r w:rsidRPr="00411D01">
              <w:rPr>
                <w:rFonts w:ascii="Times New Roman" w:eastAsia="Times New Roman" w:hAnsi="Times New Roman"/>
                <w:sz w:val="24"/>
                <w:szCs w:val="24"/>
              </w:rPr>
              <w:t>model_a.joblib</w:t>
            </w:r>
            <w:proofErr w:type="spellEnd"/>
            <w:r w:rsidRPr="00411D01">
              <w:rPr>
                <w:rFonts w:ascii="Times New Roman" w:eastAsia="Times New Roman" w:hAnsi="Times New Roman"/>
                <w:sz w:val="24"/>
                <w:szCs w:val="24"/>
              </w:rPr>
              <w:t xml:space="preserve"> and Models/forecast_h1/3/6/12.joblib, each with its feature order and package versions</w:t>
            </w:r>
          </w:p>
        </w:tc>
      </w:tr>
      <w:tr w:rsidR="006C2E53" w:rsidRPr="00411D01" w14:paraId="230BB95C" w14:textId="77777777" w:rsidTr="00411D01">
        <w:trPr>
          <w:cantSplit/>
        </w:trPr>
        <w:tc>
          <w:tcPr>
            <w:tcW w:w="1696" w:type="dxa"/>
          </w:tcPr>
          <w:p w14:paraId="3004900D" w14:textId="77777777" w:rsidR="006C2E53" w:rsidRPr="00411D01" w:rsidRDefault="00461D40">
            <w:pPr>
              <w:rPr>
                <w:sz w:val="24"/>
                <w:szCs w:val="24"/>
              </w:rPr>
            </w:pPr>
            <w:r w:rsidRPr="00411D01">
              <w:rPr>
                <w:rFonts w:ascii="Times New Roman" w:eastAsia="Times New Roman" w:hAnsi="Times New Roman"/>
                <w:b/>
                <w:sz w:val="24"/>
                <w:szCs w:val="24"/>
              </w:rPr>
              <w:t>Launch</w:t>
            </w:r>
          </w:p>
        </w:tc>
        <w:tc>
          <w:tcPr>
            <w:tcW w:w="7319" w:type="dxa"/>
          </w:tcPr>
          <w:p w14:paraId="3A17184B" w14:textId="77777777" w:rsidR="006C2E53" w:rsidRPr="00411D01" w:rsidRDefault="00461D40" w:rsidP="00411D01">
            <w:pPr>
              <w:jc w:val="both"/>
              <w:rPr>
                <w:sz w:val="24"/>
                <w:szCs w:val="24"/>
              </w:rPr>
            </w:pPr>
            <w:r>
              <w:rPr>
                <w:rFonts w:ascii="Times New Roman" w:eastAsia="Times New Roman" w:hAnsi="Times New Roman"/>
                <w:sz w:val="24"/>
                <w:szCs w:val="24"/>
              </w:rPr>
              <w:t xml:space="preserve">Hosted: </w:t>
            </w:r>
            <w:hyperlink r:id="rId78">
              <w:proofErr w:type="spellStart"/>
              <w:r>
                <w:rPr>
                  <w:rStyle w:val="Hyperlink"/>
                  <w:rFonts w:ascii="Times New Roman" w:eastAsia="Times New Roman" w:hAnsi="Times New Roman"/>
                  <w:color w:val="0563C1"/>
                  <w:sz w:val="24"/>
                  <w:szCs w:val="24"/>
                </w:rPr>
                <w:t>nt</w:t>
              </w:r>
              <w:proofErr w:type="spellEnd"/>
              <w:r>
                <w:rPr>
                  <w:rStyle w:val="Hyperlink"/>
                  <w:rFonts w:ascii="Times New Roman" w:eastAsia="Times New Roman" w:hAnsi="Times New Roman"/>
                  <w:color w:val="0563C1"/>
                  <w:sz w:val="24"/>
                  <w:szCs w:val="24"/>
                </w:rPr>
                <w:t>-safety-</w:t>
              </w:r>
              <w:proofErr w:type="spellStart"/>
              <w:r>
                <w:rPr>
                  <w:rStyle w:val="Hyperlink"/>
                  <w:rFonts w:ascii="Times New Roman" w:eastAsia="Times New Roman" w:hAnsi="Times New Roman"/>
                  <w:color w:val="0563C1"/>
                  <w:sz w:val="24"/>
                  <w:szCs w:val="24"/>
                </w:rPr>
                <w:t>forecast.streamlit.app</w:t>
              </w:r>
              <w:proofErr w:type="spellEnd"/>
            </w:hyperlink>
            <w:r>
              <w:rPr>
                <w:rFonts w:ascii="Times New Roman" w:eastAsia="Times New Roman" w:hAnsi="Times New Roman"/>
                <w:sz w:val="24"/>
                <w:szCs w:val="24"/>
              </w:rPr>
              <w:t xml:space="preserve"> (Python 3.11; redeploys on each push to main). Local: </w:t>
            </w:r>
            <w:proofErr w:type="spellStart"/>
            <w:r>
              <w:rPr>
                <w:rFonts w:ascii="Times New Roman" w:eastAsia="Times New Roman" w:hAnsi="Times New Roman"/>
                <w:sz w:val="24"/>
                <w:szCs w:val="24"/>
              </w:rPr>
              <w:t>streamlit</w:t>
            </w:r>
            <w:proofErr w:type="spellEnd"/>
            <w:r>
              <w:rPr>
                <w:rFonts w:ascii="Times New Roman" w:eastAsia="Times New Roman" w:hAnsi="Times New Roman"/>
                <w:sz w:val="24"/>
                <w:szCs w:val="24"/>
              </w:rPr>
              <w:t xml:space="preserve"> run app.py or run_dashboard.bat (Windows), at localhost:8501</w:t>
            </w:r>
          </w:p>
        </w:tc>
      </w:tr>
      <w:tr w:rsidR="006C2E53" w:rsidRPr="00411D01" w14:paraId="39E09C3A" w14:textId="77777777" w:rsidTr="00411D01">
        <w:trPr>
          <w:cantSplit/>
        </w:trPr>
        <w:tc>
          <w:tcPr>
            <w:tcW w:w="1696" w:type="dxa"/>
          </w:tcPr>
          <w:p w14:paraId="13D2B62C" w14:textId="77777777" w:rsidR="006C2E53" w:rsidRPr="00411D01" w:rsidRDefault="00461D40">
            <w:pPr>
              <w:rPr>
                <w:sz w:val="24"/>
                <w:szCs w:val="24"/>
              </w:rPr>
            </w:pPr>
            <w:r w:rsidRPr="00411D01">
              <w:rPr>
                <w:rFonts w:ascii="Times New Roman" w:eastAsia="Times New Roman" w:hAnsi="Times New Roman"/>
                <w:b/>
                <w:sz w:val="24"/>
                <w:szCs w:val="24"/>
              </w:rPr>
              <w:t>Release and rollback</w:t>
            </w:r>
          </w:p>
        </w:tc>
        <w:tc>
          <w:tcPr>
            <w:tcW w:w="7319" w:type="dxa"/>
          </w:tcPr>
          <w:p w14:paraId="15A36EDC" w14:textId="77777777" w:rsidR="006C2E53" w:rsidRPr="00411D01" w:rsidRDefault="00461D40" w:rsidP="00411D01">
            <w:pPr>
              <w:jc w:val="both"/>
              <w:rPr>
                <w:sz w:val="24"/>
                <w:szCs w:val="24"/>
              </w:rPr>
            </w:pPr>
            <w:r w:rsidRPr="00411D01">
              <w:rPr>
                <w:rFonts w:ascii="Times New Roman" w:eastAsia="Times New Roman" w:hAnsi="Times New Roman"/>
                <w:sz w:val="24"/>
                <w:szCs w:val="24"/>
              </w:rPr>
              <w:t>Changes reach main through commits or pull requests; monitoring.py decides whether new forecasts are promoted; a bad release is reverted in GitHub, which also redeploys the hosted app. Committed outputs let a reviewer inspect the last good results without re-running anything</w:t>
            </w:r>
          </w:p>
        </w:tc>
      </w:tr>
    </w:tbl>
    <w:p w14:paraId="78D640A6" w14:textId="77777777" w:rsidR="006C2E53" w:rsidRDefault="006C2E53">
      <w:pPr>
        <w:spacing w:after="40"/>
        <w:jc w:val="both"/>
      </w:pPr>
    </w:p>
    <w:p w14:paraId="4E7B0981" w14:textId="77777777" w:rsidR="006C2E53" w:rsidRDefault="00461D40">
      <w:pPr>
        <w:spacing w:after="120"/>
        <w:jc w:val="both"/>
      </w:pPr>
      <w:r>
        <w:rPr>
          <w:rFonts w:ascii="Times New Roman" w:eastAsia="Times New Roman" w:hAnsi="Times New Roman"/>
          <w:sz w:val="24"/>
        </w:rPr>
        <w:t xml:space="preserve">The reference environment was a deliberate decision. Will's audit showed that </w:t>
      </w: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produces slightly different trees on Windows and Linux even with identical package versions (80.7 against 84.5 RMSE at Assessment 3). Linux was chosen because it matches the audit and </w:t>
      </w:r>
      <w:proofErr w:type="spellStart"/>
      <w:r>
        <w:rPr>
          <w:rFonts w:ascii="Times New Roman" w:eastAsia="Times New Roman" w:hAnsi="Times New Roman"/>
          <w:sz w:val="24"/>
        </w:rPr>
        <w:t>Streamlit</w:t>
      </w:r>
      <w:proofErr w:type="spellEnd"/>
      <w:r>
        <w:rPr>
          <w:rFonts w:ascii="Times New Roman" w:eastAsia="Times New Roman" w:hAnsi="Times New Roman"/>
          <w:sz w:val="24"/>
        </w:rPr>
        <w:t xml:space="preserve"> Community Cloud, the hosting platform. The audit also found that evaluation.py wrote to outputs/ while the repository used Outputs/, which are different folders on Linux; this was corrected, so the scripts write, and the dashboard reads, the same committed results. The hosted app runs on Linux with Python 3.11, the reference environment, and reads the committed Outputs/ files, so it shows exactly the forecasts and release check in this report.</w:t>
      </w:r>
    </w:p>
    <w:p w14:paraId="6128749A" w14:textId="77777777" w:rsidR="00A0048D" w:rsidRDefault="00A0048D" w:rsidP="00411D01">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79" w:name="_Toc243408237"/>
      <w:r>
        <w:rPr>
          <w:rFonts w:ascii="Times New Roman" w:eastAsia="Times New Roman" w:hAnsi="Times New Roman" w:cs="Times New Roman"/>
          <w:b/>
          <w:bCs/>
          <w:sz w:val="24"/>
          <w:szCs w:val="24"/>
          <w:lang w:val="en-AU"/>
        </w:rPr>
        <w:t>Data engineering</w:t>
      </w:r>
      <w:bookmarkEnd w:id="79"/>
    </w:p>
    <w:p w14:paraId="680E1082" w14:textId="77777777" w:rsidR="006C2E53" w:rsidRDefault="00461D40">
      <w:pPr>
        <w:keepNext/>
        <w:spacing w:after="120"/>
        <w:jc w:val="both"/>
      </w:pPr>
      <w:r>
        <w:rPr>
          <w:rFonts w:ascii="Times New Roman" w:eastAsia="Times New Roman" w:hAnsi="Times New Roman"/>
          <w:sz w:val="24"/>
        </w:rPr>
        <w:t>Data engineering since Assessment 2 focused on proving that the pipeline is correct rather than adding sources. Will built a read-only audit (pull request #8, audit/) that traces every row count from the source files to the model panel, fingerprints each source file with a SHA-256 hash, re-runs the project from a clean clone and checks whether each feature would be known at forecast time. Table 17 summarises the lineage it established.</w:t>
      </w:r>
    </w:p>
    <w:p w14:paraId="7E9C3FE3" w14:textId="11544C93" w:rsidR="006C2E53" w:rsidRDefault="00461D40">
      <w:pPr>
        <w:pStyle w:val="Caption"/>
        <w:keepNext/>
        <w:spacing w:before="120" w:after="80"/>
        <w:jc w:val="center"/>
      </w:pPr>
      <w:bookmarkStart w:id="80" w:name="_Toc243408477"/>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931E5">
        <w:rPr>
          <w:rFonts w:ascii="Times New Roman" w:hAnsi="Times New Roman"/>
          <w:noProof/>
          <w:color w:val="auto"/>
          <w:sz w:val="24"/>
        </w:rPr>
        <w:t>17</w:t>
      </w:r>
      <w:r>
        <w:rPr>
          <w:rFonts w:ascii="Times New Roman" w:hAnsi="Times New Roman"/>
          <w:color w:val="auto"/>
          <w:sz w:val="24"/>
        </w:rPr>
        <w:fldChar w:fldCharType="end"/>
      </w:r>
      <w:r>
        <w:rPr>
          <w:rFonts w:ascii="Times New Roman" w:hAnsi="Times New Roman"/>
          <w:color w:val="auto"/>
          <w:sz w:val="24"/>
        </w:rPr>
        <w:t>: Row lineage from source files to the model panel (audit/A3_data_lineage.csv)</w:t>
      </w:r>
      <w:bookmarkEnd w:id="80"/>
    </w:p>
    <w:tbl>
      <w:tblPr>
        <w:tblStyle w:val="TableGrid"/>
        <w:tblW w:w="9015" w:type="dxa"/>
        <w:tblLayout w:type="fixed"/>
        <w:tblLook w:val="04A0" w:firstRow="1" w:lastRow="0" w:firstColumn="1" w:lastColumn="0" w:noHBand="0" w:noVBand="1"/>
      </w:tblPr>
      <w:tblGrid>
        <w:gridCol w:w="2835"/>
        <w:gridCol w:w="1247"/>
        <w:gridCol w:w="4933"/>
      </w:tblGrid>
      <w:tr w:rsidR="006C2E53" w:rsidRPr="00411D01" w14:paraId="584596AD" w14:textId="77777777">
        <w:trPr>
          <w:cantSplit/>
          <w:tblHeader/>
        </w:trPr>
        <w:tc>
          <w:tcPr>
            <w:tcW w:w="2835" w:type="dxa"/>
            <w:shd w:val="clear" w:color="auto" w:fill="D9E2F3"/>
          </w:tcPr>
          <w:p w14:paraId="4B4BE08C" w14:textId="77777777" w:rsidR="006C2E53" w:rsidRPr="00411D01" w:rsidRDefault="00461D40" w:rsidP="00411D01">
            <w:pPr>
              <w:keepNext/>
              <w:jc w:val="center"/>
              <w:rPr>
                <w:sz w:val="24"/>
                <w:szCs w:val="24"/>
              </w:rPr>
            </w:pPr>
            <w:r w:rsidRPr="00411D01">
              <w:rPr>
                <w:rFonts w:ascii="Times New Roman" w:eastAsia="Times New Roman" w:hAnsi="Times New Roman"/>
                <w:b/>
                <w:sz w:val="24"/>
                <w:szCs w:val="24"/>
              </w:rPr>
              <w:t>Stage</w:t>
            </w:r>
          </w:p>
        </w:tc>
        <w:tc>
          <w:tcPr>
            <w:tcW w:w="1247" w:type="dxa"/>
            <w:shd w:val="clear" w:color="auto" w:fill="D9E2F3"/>
          </w:tcPr>
          <w:p w14:paraId="38F24914" w14:textId="77777777" w:rsidR="006C2E53" w:rsidRPr="00411D01" w:rsidRDefault="00461D40" w:rsidP="00411D01">
            <w:pPr>
              <w:keepNext/>
              <w:jc w:val="center"/>
              <w:rPr>
                <w:sz w:val="24"/>
                <w:szCs w:val="24"/>
              </w:rPr>
            </w:pPr>
            <w:r w:rsidRPr="00411D01">
              <w:rPr>
                <w:rFonts w:ascii="Times New Roman" w:eastAsia="Times New Roman" w:hAnsi="Times New Roman"/>
                <w:b/>
                <w:sz w:val="24"/>
                <w:szCs w:val="24"/>
              </w:rPr>
              <w:t>Rows</w:t>
            </w:r>
          </w:p>
        </w:tc>
        <w:tc>
          <w:tcPr>
            <w:tcW w:w="4932" w:type="dxa"/>
            <w:shd w:val="clear" w:color="auto" w:fill="D9E2F3"/>
          </w:tcPr>
          <w:p w14:paraId="41EA6586" w14:textId="77777777" w:rsidR="006C2E53" w:rsidRPr="00411D01" w:rsidRDefault="00461D40" w:rsidP="00411D01">
            <w:pPr>
              <w:keepNext/>
              <w:jc w:val="center"/>
              <w:rPr>
                <w:sz w:val="24"/>
                <w:szCs w:val="24"/>
              </w:rPr>
            </w:pPr>
            <w:r w:rsidRPr="00411D01">
              <w:rPr>
                <w:rFonts w:ascii="Times New Roman" w:eastAsia="Times New Roman" w:hAnsi="Times New Roman"/>
                <w:b/>
                <w:sz w:val="24"/>
                <w:szCs w:val="24"/>
              </w:rPr>
              <w:t>Explanation</w:t>
            </w:r>
          </w:p>
        </w:tc>
      </w:tr>
      <w:tr w:rsidR="006C2E53" w:rsidRPr="00411D01" w14:paraId="5156D334" w14:textId="77777777">
        <w:trPr>
          <w:cantSplit/>
        </w:trPr>
        <w:tc>
          <w:tcPr>
            <w:tcW w:w="2835" w:type="dxa"/>
          </w:tcPr>
          <w:p w14:paraId="00B25241" w14:textId="77777777" w:rsidR="006C2E53" w:rsidRPr="00411D01" w:rsidRDefault="00461D40">
            <w:pPr>
              <w:rPr>
                <w:sz w:val="24"/>
                <w:szCs w:val="24"/>
              </w:rPr>
            </w:pPr>
            <w:r w:rsidRPr="00411D01">
              <w:rPr>
                <w:rFonts w:ascii="Times New Roman" w:eastAsia="Times New Roman" w:hAnsi="Times New Roman"/>
                <w:sz w:val="24"/>
                <w:szCs w:val="24"/>
              </w:rPr>
              <w:t>Raw crime rows, both files</w:t>
            </w:r>
          </w:p>
        </w:tc>
        <w:tc>
          <w:tcPr>
            <w:tcW w:w="1247" w:type="dxa"/>
          </w:tcPr>
          <w:p w14:paraId="540A2E33" w14:textId="77777777" w:rsidR="006C2E53" w:rsidRPr="00411D01" w:rsidRDefault="00461D40">
            <w:pPr>
              <w:jc w:val="right"/>
              <w:rPr>
                <w:sz w:val="24"/>
                <w:szCs w:val="24"/>
              </w:rPr>
            </w:pPr>
            <w:r w:rsidRPr="00411D01">
              <w:rPr>
                <w:rFonts w:ascii="Times New Roman" w:eastAsia="Times New Roman" w:hAnsi="Times New Roman"/>
                <w:sz w:val="24"/>
                <w:szCs w:val="24"/>
              </w:rPr>
              <w:t>55,146</w:t>
            </w:r>
          </w:p>
        </w:tc>
        <w:tc>
          <w:tcPr>
            <w:tcW w:w="4932" w:type="dxa"/>
          </w:tcPr>
          <w:p w14:paraId="259B4946" w14:textId="77777777" w:rsidR="006C2E53" w:rsidRPr="00411D01" w:rsidRDefault="00461D40">
            <w:pPr>
              <w:rPr>
                <w:sz w:val="24"/>
                <w:szCs w:val="24"/>
              </w:rPr>
            </w:pPr>
            <w:r w:rsidRPr="00411D01">
              <w:rPr>
                <w:rFonts w:ascii="Times New Roman" w:eastAsia="Times New Roman" w:hAnsi="Times New Roman"/>
                <w:sz w:val="24"/>
                <w:szCs w:val="24"/>
              </w:rPr>
              <w:t>46,036 (2008 to 2023) plus 9,110 (Dec 2023 to Apr 2026)</w:t>
            </w:r>
          </w:p>
        </w:tc>
      </w:tr>
      <w:tr w:rsidR="006C2E53" w:rsidRPr="00411D01" w14:paraId="7BF81A61" w14:textId="77777777">
        <w:trPr>
          <w:cantSplit/>
        </w:trPr>
        <w:tc>
          <w:tcPr>
            <w:tcW w:w="2835" w:type="dxa"/>
          </w:tcPr>
          <w:p w14:paraId="0AF14464" w14:textId="77777777" w:rsidR="006C2E53" w:rsidRPr="00411D01" w:rsidRDefault="00461D40">
            <w:pPr>
              <w:rPr>
                <w:sz w:val="24"/>
                <w:szCs w:val="24"/>
              </w:rPr>
            </w:pPr>
            <w:r w:rsidRPr="00411D01">
              <w:rPr>
                <w:rFonts w:ascii="Times New Roman" w:eastAsia="Times New Roman" w:hAnsi="Times New Roman"/>
                <w:sz w:val="24"/>
                <w:szCs w:val="24"/>
              </w:rPr>
              <w:t>Inside the 2015 to 2025 window</w:t>
            </w:r>
          </w:p>
        </w:tc>
        <w:tc>
          <w:tcPr>
            <w:tcW w:w="1247" w:type="dxa"/>
          </w:tcPr>
          <w:p w14:paraId="64D96347" w14:textId="77777777" w:rsidR="006C2E53" w:rsidRPr="00411D01" w:rsidRDefault="00461D40">
            <w:pPr>
              <w:jc w:val="right"/>
              <w:rPr>
                <w:sz w:val="24"/>
                <w:szCs w:val="24"/>
              </w:rPr>
            </w:pPr>
            <w:r w:rsidRPr="00411D01">
              <w:rPr>
                <w:rFonts w:ascii="Times New Roman" w:eastAsia="Times New Roman" w:hAnsi="Times New Roman"/>
                <w:sz w:val="24"/>
                <w:szCs w:val="24"/>
              </w:rPr>
              <w:t>34,306</w:t>
            </w:r>
          </w:p>
        </w:tc>
        <w:tc>
          <w:tcPr>
            <w:tcW w:w="4932" w:type="dxa"/>
          </w:tcPr>
          <w:p w14:paraId="02C2886B" w14:textId="77777777" w:rsidR="006C2E53" w:rsidRPr="00411D01" w:rsidRDefault="00461D40">
            <w:pPr>
              <w:rPr>
                <w:sz w:val="24"/>
                <w:szCs w:val="24"/>
              </w:rPr>
            </w:pPr>
            <w:r w:rsidRPr="00411D01">
              <w:rPr>
                <w:rFonts w:ascii="Times New Roman" w:eastAsia="Times New Roman" w:hAnsi="Times New Roman"/>
                <w:sz w:val="24"/>
                <w:szCs w:val="24"/>
              </w:rPr>
              <w:t>Rows outside the analysis window are not used</w:t>
            </w:r>
          </w:p>
        </w:tc>
      </w:tr>
      <w:tr w:rsidR="006C2E53" w:rsidRPr="00411D01" w14:paraId="090DC2AA" w14:textId="77777777">
        <w:trPr>
          <w:cantSplit/>
        </w:trPr>
        <w:tc>
          <w:tcPr>
            <w:tcW w:w="2835" w:type="dxa"/>
          </w:tcPr>
          <w:p w14:paraId="7818ED34" w14:textId="77777777" w:rsidR="006C2E53" w:rsidRPr="00411D01" w:rsidRDefault="00461D40">
            <w:pPr>
              <w:rPr>
                <w:sz w:val="24"/>
                <w:szCs w:val="24"/>
              </w:rPr>
            </w:pPr>
            <w:r w:rsidRPr="00411D01">
              <w:rPr>
                <w:rFonts w:ascii="Times New Roman" w:eastAsia="Times New Roman" w:hAnsi="Times New Roman"/>
                <w:sz w:val="24"/>
                <w:szCs w:val="24"/>
              </w:rPr>
              <w:t>Processed offence-level panel</w:t>
            </w:r>
          </w:p>
        </w:tc>
        <w:tc>
          <w:tcPr>
            <w:tcW w:w="1247" w:type="dxa"/>
          </w:tcPr>
          <w:p w14:paraId="6F50DF4C" w14:textId="77777777" w:rsidR="006C2E53" w:rsidRPr="00411D01" w:rsidRDefault="00461D40">
            <w:pPr>
              <w:jc w:val="right"/>
              <w:rPr>
                <w:sz w:val="24"/>
                <w:szCs w:val="24"/>
              </w:rPr>
            </w:pPr>
            <w:r w:rsidRPr="00411D01">
              <w:rPr>
                <w:rFonts w:ascii="Times New Roman" w:eastAsia="Times New Roman" w:hAnsi="Times New Roman"/>
                <w:sz w:val="24"/>
                <w:szCs w:val="24"/>
              </w:rPr>
              <w:t>13,629</w:t>
            </w:r>
          </w:p>
        </w:tc>
        <w:tc>
          <w:tcPr>
            <w:tcW w:w="4932" w:type="dxa"/>
          </w:tcPr>
          <w:p w14:paraId="0C9346BF" w14:textId="77777777" w:rsidR="006C2E53" w:rsidRPr="00411D01" w:rsidRDefault="00461D40">
            <w:pPr>
              <w:rPr>
                <w:sz w:val="24"/>
                <w:szCs w:val="24"/>
              </w:rPr>
            </w:pPr>
            <w:r w:rsidRPr="00411D01">
              <w:rPr>
                <w:rFonts w:ascii="Times New Roman" w:eastAsia="Times New Roman" w:hAnsi="Times New Roman"/>
                <w:sz w:val="24"/>
                <w:szCs w:val="24"/>
              </w:rPr>
              <w:t>Aggregated by region, month, offence type and flags</w:t>
            </w:r>
          </w:p>
        </w:tc>
      </w:tr>
      <w:tr w:rsidR="006C2E53" w:rsidRPr="00411D01" w14:paraId="6E5EBED9" w14:textId="77777777">
        <w:trPr>
          <w:cantSplit/>
        </w:trPr>
        <w:tc>
          <w:tcPr>
            <w:tcW w:w="2835" w:type="dxa"/>
          </w:tcPr>
          <w:p w14:paraId="6FF1ACDA" w14:textId="77777777" w:rsidR="006C2E53" w:rsidRPr="00411D01" w:rsidRDefault="00461D40">
            <w:pPr>
              <w:rPr>
                <w:sz w:val="24"/>
                <w:szCs w:val="24"/>
              </w:rPr>
            </w:pPr>
            <w:r w:rsidRPr="00411D01">
              <w:rPr>
                <w:rFonts w:ascii="Times New Roman" w:eastAsia="Times New Roman" w:hAnsi="Times New Roman"/>
                <w:sz w:val="24"/>
                <w:szCs w:val="24"/>
              </w:rPr>
              <w:t>Complete region-month grid</w:t>
            </w:r>
          </w:p>
        </w:tc>
        <w:tc>
          <w:tcPr>
            <w:tcW w:w="1247" w:type="dxa"/>
          </w:tcPr>
          <w:p w14:paraId="258110C5" w14:textId="77777777" w:rsidR="006C2E53" w:rsidRPr="00411D01" w:rsidRDefault="00461D40">
            <w:pPr>
              <w:jc w:val="right"/>
              <w:rPr>
                <w:sz w:val="24"/>
                <w:szCs w:val="24"/>
              </w:rPr>
            </w:pPr>
            <w:r w:rsidRPr="00411D01">
              <w:rPr>
                <w:rFonts w:ascii="Times New Roman" w:eastAsia="Times New Roman" w:hAnsi="Times New Roman"/>
                <w:sz w:val="24"/>
                <w:szCs w:val="24"/>
              </w:rPr>
              <w:t>792</w:t>
            </w:r>
          </w:p>
        </w:tc>
        <w:tc>
          <w:tcPr>
            <w:tcW w:w="4932" w:type="dxa"/>
          </w:tcPr>
          <w:p w14:paraId="636D2CDB" w14:textId="77777777" w:rsidR="006C2E53" w:rsidRPr="00411D01" w:rsidRDefault="00461D40">
            <w:pPr>
              <w:rPr>
                <w:sz w:val="24"/>
                <w:szCs w:val="24"/>
              </w:rPr>
            </w:pPr>
            <w:r w:rsidRPr="00411D01">
              <w:rPr>
                <w:rFonts w:ascii="Times New Roman" w:eastAsia="Times New Roman" w:hAnsi="Times New Roman"/>
                <w:sz w:val="24"/>
                <w:szCs w:val="24"/>
              </w:rPr>
              <w:t>132 months x 6 regions</w:t>
            </w:r>
          </w:p>
        </w:tc>
      </w:tr>
      <w:tr w:rsidR="006C2E53" w:rsidRPr="00411D01" w14:paraId="09A2BF5C" w14:textId="77777777">
        <w:trPr>
          <w:cantSplit/>
        </w:trPr>
        <w:tc>
          <w:tcPr>
            <w:tcW w:w="2835" w:type="dxa"/>
          </w:tcPr>
          <w:p w14:paraId="43CC7D3F" w14:textId="77777777" w:rsidR="006C2E53" w:rsidRPr="00411D01" w:rsidRDefault="00461D40">
            <w:pPr>
              <w:rPr>
                <w:sz w:val="24"/>
                <w:szCs w:val="24"/>
              </w:rPr>
            </w:pPr>
            <w:r w:rsidRPr="00411D01">
              <w:rPr>
                <w:rFonts w:ascii="Times New Roman" w:eastAsia="Times New Roman" w:hAnsi="Times New Roman"/>
                <w:sz w:val="24"/>
                <w:szCs w:val="24"/>
              </w:rPr>
              <w:t>Usable model panel</w:t>
            </w:r>
          </w:p>
        </w:tc>
        <w:tc>
          <w:tcPr>
            <w:tcW w:w="1247" w:type="dxa"/>
          </w:tcPr>
          <w:p w14:paraId="16EDC1D1" w14:textId="77777777" w:rsidR="006C2E53" w:rsidRPr="00411D01" w:rsidRDefault="00461D40">
            <w:pPr>
              <w:jc w:val="right"/>
              <w:rPr>
                <w:sz w:val="24"/>
                <w:szCs w:val="24"/>
              </w:rPr>
            </w:pPr>
            <w:r w:rsidRPr="00411D01">
              <w:rPr>
                <w:rFonts w:ascii="Times New Roman" w:eastAsia="Times New Roman" w:hAnsi="Times New Roman"/>
                <w:sz w:val="24"/>
                <w:szCs w:val="24"/>
              </w:rPr>
              <w:t>696</w:t>
            </w:r>
          </w:p>
        </w:tc>
        <w:tc>
          <w:tcPr>
            <w:tcW w:w="4932" w:type="dxa"/>
          </w:tcPr>
          <w:p w14:paraId="3A311FEE" w14:textId="77777777" w:rsidR="006C2E53" w:rsidRPr="00411D01" w:rsidRDefault="00461D40">
            <w:pPr>
              <w:rPr>
                <w:sz w:val="24"/>
                <w:szCs w:val="24"/>
              </w:rPr>
            </w:pPr>
            <w:r w:rsidRPr="00411D01">
              <w:rPr>
                <w:rFonts w:ascii="Times New Roman" w:eastAsia="Times New Roman" w:hAnsi="Times New Roman"/>
                <w:sz w:val="24"/>
                <w:szCs w:val="24"/>
              </w:rPr>
              <w:t>After the lag-12 warm-up, the Nov 2023 gap and lags that fall on it</w:t>
            </w:r>
          </w:p>
        </w:tc>
      </w:tr>
      <w:tr w:rsidR="006C2E53" w:rsidRPr="00411D01" w14:paraId="05EFD274" w14:textId="77777777">
        <w:trPr>
          <w:cantSplit/>
        </w:trPr>
        <w:tc>
          <w:tcPr>
            <w:tcW w:w="2835" w:type="dxa"/>
          </w:tcPr>
          <w:p w14:paraId="4393F45A" w14:textId="77777777" w:rsidR="006C2E53" w:rsidRPr="00411D01" w:rsidRDefault="00461D40">
            <w:pPr>
              <w:rPr>
                <w:sz w:val="24"/>
                <w:szCs w:val="24"/>
              </w:rPr>
            </w:pPr>
            <w:r w:rsidRPr="00411D01">
              <w:rPr>
                <w:rFonts w:ascii="Times New Roman" w:eastAsia="Times New Roman" w:hAnsi="Times New Roman"/>
                <w:sz w:val="24"/>
                <w:szCs w:val="24"/>
              </w:rPr>
              <w:t>Train / test</w:t>
            </w:r>
          </w:p>
        </w:tc>
        <w:tc>
          <w:tcPr>
            <w:tcW w:w="1247" w:type="dxa"/>
          </w:tcPr>
          <w:p w14:paraId="1E1208EC" w14:textId="77777777" w:rsidR="006C2E53" w:rsidRPr="00411D01" w:rsidRDefault="00461D40">
            <w:pPr>
              <w:jc w:val="right"/>
              <w:rPr>
                <w:sz w:val="24"/>
                <w:szCs w:val="24"/>
              </w:rPr>
            </w:pPr>
            <w:r w:rsidRPr="00411D01">
              <w:rPr>
                <w:rFonts w:ascii="Times New Roman" w:eastAsia="Times New Roman" w:hAnsi="Times New Roman"/>
                <w:sz w:val="24"/>
                <w:szCs w:val="24"/>
              </w:rPr>
              <w:t>504 / 192</w:t>
            </w:r>
          </w:p>
        </w:tc>
        <w:tc>
          <w:tcPr>
            <w:tcW w:w="4932" w:type="dxa"/>
          </w:tcPr>
          <w:p w14:paraId="34ED129D" w14:textId="77777777" w:rsidR="006C2E53" w:rsidRPr="00411D01" w:rsidRDefault="00461D40">
            <w:pPr>
              <w:rPr>
                <w:sz w:val="24"/>
                <w:szCs w:val="24"/>
              </w:rPr>
            </w:pPr>
            <w:r w:rsidRPr="00411D01">
              <w:rPr>
                <w:rFonts w:ascii="Times New Roman" w:eastAsia="Times New Roman" w:hAnsi="Times New Roman"/>
                <w:sz w:val="24"/>
                <w:szCs w:val="24"/>
              </w:rPr>
              <w:t>Jan 2016 to Dec 2022 / Jan 2023 to Dec 2025</w:t>
            </w:r>
          </w:p>
        </w:tc>
      </w:tr>
    </w:tbl>
    <w:p w14:paraId="5C694F35" w14:textId="77777777" w:rsidR="006C2E53" w:rsidRDefault="006C2E53">
      <w:pPr>
        <w:spacing w:after="40"/>
        <w:jc w:val="both"/>
      </w:pPr>
    </w:p>
    <w:p w14:paraId="4F107E64" w14:textId="3A46E4E9" w:rsidR="006C2E53" w:rsidRDefault="00461D40">
      <w:pPr>
        <w:spacing w:after="120"/>
        <w:jc w:val="both"/>
      </w:pPr>
      <w:r>
        <w:rPr>
          <w:rFonts w:ascii="Times New Roman" w:eastAsia="Times New Roman" w:hAnsi="Times New Roman"/>
          <w:sz w:val="24"/>
        </w:rPr>
        <w:t xml:space="preserve">The audit produced five findings, and all were acted on. The same-month feature overlap is corrected in 5.1 below. The platform dependence of </w:t>
      </w: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led to the reference environment described under Deployment (item 3). The output-folder case mismatch was fixed. The audit also corrected the wording "train 2015 to 2022": 2015 serves only as lag history, so training starts in January 2016. Finally, it detected header drift between crime releases (a trailing space in "Offence type " and a different capitalisation of "Reporting Region"). </w:t>
      </w:r>
      <w:r w:rsidR="00B4536B" w:rsidRPr="00B4536B">
        <w:rPr>
          <w:rFonts w:ascii="Times New Roman" w:eastAsia="Times New Roman" w:hAnsi="Times New Roman"/>
          <w:sz w:val="24"/>
        </w:rPr>
        <w:t xml:space="preserve">The pipeline still accepts </w:t>
      </w:r>
      <w:proofErr w:type="gramStart"/>
      <w:r w:rsidR="00B4536B" w:rsidRPr="00B4536B">
        <w:rPr>
          <w:rFonts w:ascii="Times New Roman" w:eastAsia="Times New Roman" w:hAnsi="Times New Roman"/>
          <w:sz w:val="24"/>
        </w:rPr>
        <w:t>both, but</w:t>
      </w:r>
      <w:proofErr w:type="gramEnd"/>
      <w:r w:rsidR="00B4536B" w:rsidRPr="00B4536B">
        <w:rPr>
          <w:rFonts w:ascii="Times New Roman" w:eastAsia="Times New Roman" w:hAnsi="Times New Roman"/>
          <w:sz w:val="24"/>
        </w:rPr>
        <w:t xml:space="preserve"> ingest now checks every source file before writing anything (pull request #9). A missing or renamed column, a month outside 1 to 12, a negative or non-numeric count, or an alcohol or DV flag other than "Yes", "No" or "-" stops the run with a clear message, and dataset/raw/ keeps the last good copies. Before this change, an unexpected flag value was silently counted as "No". The check changes no reported figure: on the current files, ingest reproduces the committed raw data exactly. monitoring.py still reports drift after each run (check D2).</w:t>
      </w:r>
    </w:p>
    <w:p w14:paraId="46CDAFE0" w14:textId="77777777" w:rsidR="006C2E53" w:rsidRDefault="00461D40">
      <w:pPr>
        <w:spacing w:after="120"/>
        <w:jc w:val="both"/>
      </w:pPr>
      <w:r>
        <w:rPr>
          <w:rFonts w:ascii="Times New Roman" w:eastAsia="Times New Roman" w:hAnsi="Times New Roman"/>
          <w:sz w:val="24"/>
        </w:rPr>
        <w:t xml:space="preserve">The latest crime file (As </w:t>
      </w:r>
      <w:proofErr w:type="gramStart"/>
      <w:r>
        <w:rPr>
          <w:rFonts w:ascii="Times New Roman" w:eastAsia="Times New Roman" w:hAnsi="Times New Roman"/>
          <w:sz w:val="24"/>
        </w:rPr>
        <w:t>At</w:t>
      </w:r>
      <w:proofErr w:type="gramEnd"/>
      <w:r>
        <w:rPr>
          <w:rFonts w:ascii="Times New Roman" w:eastAsia="Times New Roman" w:hAnsi="Times New Roman"/>
          <w:sz w:val="24"/>
        </w:rPr>
        <w:t xml:space="preserve"> 1 June 2026) already contains January to April 2026. The processed panel stops at December 2025 because population estimates end in 2025 [A1]. Rather than wait, forecast.py builds the 2026 months with the pipeline's own region crosswalk and flag rules, after first rebuilding 2025 the same way and confirming it matches the panel exactly. Rates for 2026 use each region's 2025 population [A22]. All four months are within six months of the As At date, so they are provisional and will be revised upward [A23].</w:t>
      </w:r>
    </w:p>
    <w:p w14:paraId="5BE0ED47" w14:textId="77777777" w:rsidR="00A0048D" w:rsidRDefault="00A0048D" w:rsidP="00643686">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81" w:name="_Toc243408238"/>
      <w:r>
        <w:rPr>
          <w:rFonts w:ascii="Times New Roman" w:eastAsia="Times New Roman" w:hAnsi="Times New Roman" w:cs="Times New Roman"/>
          <w:b/>
          <w:bCs/>
          <w:sz w:val="24"/>
          <w:szCs w:val="24"/>
          <w:lang w:val="en-AU"/>
        </w:rPr>
        <w:t>Analytics and machine learning</w:t>
      </w:r>
      <w:bookmarkEnd w:id="81"/>
    </w:p>
    <w:p w14:paraId="5EFBB2E1" w14:textId="77777777" w:rsidR="006C2E53" w:rsidRDefault="00461D40">
      <w:pPr>
        <w:keepNext/>
        <w:spacing w:after="80"/>
        <w:outlineLvl w:val="2"/>
      </w:pPr>
      <w:r>
        <w:rPr>
          <w:rFonts w:ascii="Times New Roman" w:eastAsia="Times New Roman" w:hAnsi="Times New Roman"/>
          <w:b/>
          <w:sz w:val="24"/>
        </w:rPr>
        <w:t>5.1. Feature timing correction [A18]</w:t>
      </w:r>
    </w:p>
    <w:p w14:paraId="790A45C4" w14:textId="77777777" w:rsidR="006C2E53" w:rsidRDefault="00461D40">
      <w:pPr>
        <w:keepNext/>
        <w:spacing w:after="120"/>
        <w:jc w:val="both"/>
      </w:pPr>
      <w:r>
        <w:rPr>
          <w:rFonts w:ascii="Times New Roman" w:eastAsia="Times New Roman" w:hAnsi="Times New Roman"/>
          <w:sz w:val="24"/>
        </w:rPr>
        <w:t>The audit showed that the alcohol- and DV-flagged assault counts in feature variants V3 and V4 were counted from the same region-month as the target. They make up 49% and 64% of the number being predicted and are not known when a forecast is made, a form of leakage that is a well-known cause of over-optimistic results (Kaufman et al., 2012). Both features now use the previous month's value. Table 18 compares the feature variants before and after the correction.</w:t>
      </w:r>
    </w:p>
    <w:p w14:paraId="1A235CDA" w14:textId="468F7FBF" w:rsidR="006C2E53" w:rsidRDefault="00461D40">
      <w:pPr>
        <w:pStyle w:val="Caption"/>
        <w:keepNext/>
        <w:spacing w:before="120" w:after="80"/>
        <w:jc w:val="center"/>
      </w:pPr>
      <w:bookmarkStart w:id="82" w:name="_Toc243408478"/>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931E5">
        <w:rPr>
          <w:rFonts w:ascii="Times New Roman" w:hAnsi="Times New Roman"/>
          <w:noProof/>
          <w:color w:val="auto"/>
          <w:sz w:val="24"/>
        </w:rPr>
        <w:t>18</w:t>
      </w:r>
      <w:r>
        <w:rPr>
          <w:rFonts w:ascii="Times New Roman" w:hAnsi="Times New Roman"/>
          <w:color w:val="auto"/>
          <w:sz w:val="24"/>
        </w:rPr>
        <w:fldChar w:fldCharType="end"/>
      </w:r>
      <w:r>
        <w:rPr>
          <w:rFonts w:ascii="Times New Roman" w:hAnsi="Times New Roman"/>
          <w:color w:val="auto"/>
          <w:sz w:val="24"/>
        </w:rPr>
        <w:t>: Feature variant cross-validation (log-scale RMSE, training period), Assessment 2 and Assessment 4</w:t>
      </w:r>
      <w:bookmarkEnd w:id="82"/>
    </w:p>
    <w:tbl>
      <w:tblPr>
        <w:tblStyle w:val="TableGrid"/>
        <w:tblW w:w="9015" w:type="dxa"/>
        <w:tblLayout w:type="fixed"/>
        <w:tblLook w:val="04A0" w:firstRow="1" w:lastRow="0" w:firstColumn="1" w:lastColumn="0" w:noHBand="0" w:noVBand="1"/>
      </w:tblPr>
      <w:tblGrid>
        <w:gridCol w:w="2041"/>
        <w:gridCol w:w="3572"/>
        <w:gridCol w:w="1701"/>
        <w:gridCol w:w="1701"/>
      </w:tblGrid>
      <w:tr w:rsidR="006C2E53" w:rsidRPr="00643686" w14:paraId="2269BD51" w14:textId="77777777">
        <w:trPr>
          <w:cantSplit/>
          <w:tblHeader/>
        </w:trPr>
        <w:tc>
          <w:tcPr>
            <w:tcW w:w="2041" w:type="dxa"/>
            <w:shd w:val="clear" w:color="auto" w:fill="D9E2F3"/>
          </w:tcPr>
          <w:p w14:paraId="59ADD95B" w14:textId="77777777" w:rsidR="006C2E53" w:rsidRPr="00643686" w:rsidRDefault="00461D40" w:rsidP="00643686">
            <w:pPr>
              <w:keepNext/>
              <w:jc w:val="center"/>
              <w:rPr>
                <w:sz w:val="24"/>
                <w:szCs w:val="24"/>
              </w:rPr>
            </w:pPr>
            <w:r w:rsidRPr="00643686">
              <w:rPr>
                <w:rFonts w:ascii="Times New Roman" w:eastAsia="Times New Roman" w:hAnsi="Times New Roman"/>
                <w:b/>
                <w:sz w:val="24"/>
                <w:szCs w:val="24"/>
              </w:rPr>
              <w:t>Variant</w:t>
            </w:r>
          </w:p>
        </w:tc>
        <w:tc>
          <w:tcPr>
            <w:tcW w:w="3572" w:type="dxa"/>
            <w:shd w:val="clear" w:color="auto" w:fill="D9E2F3"/>
          </w:tcPr>
          <w:p w14:paraId="7D7860CE" w14:textId="77777777" w:rsidR="006C2E53" w:rsidRPr="00643686" w:rsidRDefault="00461D40" w:rsidP="00643686">
            <w:pPr>
              <w:keepNext/>
              <w:jc w:val="center"/>
              <w:rPr>
                <w:sz w:val="24"/>
                <w:szCs w:val="24"/>
              </w:rPr>
            </w:pPr>
            <w:r w:rsidRPr="00643686">
              <w:rPr>
                <w:rFonts w:ascii="Times New Roman" w:eastAsia="Times New Roman" w:hAnsi="Times New Roman"/>
                <w:b/>
                <w:sz w:val="24"/>
                <w:szCs w:val="24"/>
              </w:rPr>
              <w:t>Features</w:t>
            </w:r>
          </w:p>
        </w:tc>
        <w:tc>
          <w:tcPr>
            <w:tcW w:w="1701" w:type="dxa"/>
            <w:shd w:val="clear" w:color="auto" w:fill="D9E2F3"/>
          </w:tcPr>
          <w:p w14:paraId="0E26BC7E" w14:textId="77777777" w:rsidR="006C2E53" w:rsidRPr="00643686" w:rsidRDefault="00461D40" w:rsidP="00643686">
            <w:pPr>
              <w:keepNext/>
              <w:jc w:val="center"/>
              <w:rPr>
                <w:sz w:val="24"/>
                <w:szCs w:val="24"/>
              </w:rPr>
            </w:pPr>
            <w:r w:rsidRPr="00643686">
              <w:rPr>
                <w:rFonts w:ascii="Times New Roman" w:eastAsia="Times New Roman" w:hAnsi="Times New Roman"/>
                <w:b/>
                <w:sz w:val="24"/>
                <w:szCs w:val="24"/>
              </w:rPr>
              <w:t>Assessment 2</w:t>
            </w:r>
          </w:p>
        </w:tc>
        <w:tc>
          <w:tcPr>
            <w:tcW w:w="1701" w:type="dxa"/>
            <w:shd w:val="clear" w:color="auto" w:fill="D9E2F3"/>
          </w:tcPr>
          <w:p w14:paraId="7F19F8C6" w14:textId="77777777" w:rsidR="006C2E53" w:rsidRPr="00643686" w:rsidRDefault="00461D40" w:rsidP="00643686">
            <w:pPr>
              <w:keepNext/>
              <w:jc w:val="center"/>
              <w:rPr>
                <w:sz w:val="24"/>
                <w:szCs w:val="24"/>
              </w:rPr>
            </w:pPr>
            <w:r w:rsidRPr="00643686">
              <w:rPr>
                <w:rFonts w:ascii="Times New Roman" w:eastAsia="Times New Roman" w:hAnsi="Times New Roman"/>
                <w:b/>
                <w:sz w:val="24"/>
                <w:szCs w:val="24"/>
              </w:rPr>
              <w:t>Assessment 4</w:t>
            </w:r>
          </w:p>
        </w:tc>
      </w:tr>
      <w:tr w:rsidR="006C2E53" w:rsidRPr="00643686" w14:paraId="1A11B7FF" w14:textId="77777777">
        <w:trPr>
          <w:cantSplit/>
        </w:trPr>
        <w:tc>
          <w:tcPr>
            <w:tcW w:w="2041" w:type="dxa"/>
          </w:tcPr>
          <w:p w14:paraId="4D9089CB" w14:textId="77777777" w:rsidR="006C2E53" w:rsidRPr="00643686" w:rsidRDefault="00461D40">
            <w:pPr>
              <w:rPr>
                <w:sz w:val="24"/>
                <w:szCs w:val="24"/>
              </w:rPr>
            </w:pPr>
            <w:r w:rsidRPr="00643686">
              <w:rPr>
                <w:rFonts w:ascii="Times New Roman" w:eastAsia="Times New Roman" w:hAnsi="Times New Roman"/>
                <w:sz w:val="24"/>
                <w:szCs w:val="24"/>
              </w:rPr>
              <w:t>V1: Temporal</w:t>
            </w:r>
          </w:p>
        </w:tc>
        <w:tc>
          <w:tcPr>
            <w:tcW w:w="3572" w:type="dxa"/>
          </w:tcPr>
          <w:p w14:paraId="3D030185" w14:textId="77777777" w:rsidR="006C2E53" w:rsidRPr="00643686" w:rsidRDefault="00461D40">
            <w:pPr>
              <w:rPr>
                <w:sz w:val="24"/>
                <w:szCs w:val="24"/>
              </w:rPr>
            </w:pPr>
            <w:r w:rsidRPr="00643686">
              <w:rPr>
                <w:rFonts w:ascii="Times New Roman" w:eastAsia="Times New Roman" w:hAnsi="Times New Roman"/>
                <w:sz w:val="24"/>
                <w:szCs w:val="24"/>
              </w:rPr>
              <w:t>sin/cos month, season, lags 1/3/12</w:t>
            </w:r>
          </w:p>
        </w:tc>
        <w:tc>
          <w:tcPr>
            <w:tcW w:w="1701" w:type="dxa"/>
          </w:tcPr>
          <w:p w14:paraId="375E1DD0" w14:textId="77777777" w:rsidR="006C2E53" w:rsidRPr="00643686" w:rsidRDefault="00461D40" w:rsidP="00643686">
            <w:pPr>
              <w:jc w:val="center"/>
              <w:rPr>
                <w:sz w:val="24"/>
                <w:szCs w:val="24"/>
              </w:rPr>
            </w:pPr>
            <w:r w:rsidRPr="00643686">
              <w:rPr>
                <w:rFonts w:ascii="Times New Roman" w:eastAsia="Times New Roman" w:hAnsi="Times New Roman"/>
                <w:sz w:val="24"/>
                <w:szCs w:val="24"/>
              </w:rPr>
              <w:t>0.2353</w:t>
            </w:r>
          </w:p>
        </w:tc>
        <w:tc>
          <w:tcPr>
            <w:tcW w:w="1701" w:type="dxa"/>
          </w:tcPr>
          <w:p w14:paraId="30AA8DE1" w14:textId="77777777" w:rsidR="006C2E53" w:rsidRPr="00643686" w:rsidRDefault="00461D40" w:rsidP="00643686">
            <w:pPr>
              <w:jc w:val="center"/>
              <w:rPr>
                <w:sz w:val="24"/>
                <w:szCs w:val="24"/>
              </w:rPr>
            </w:pPr>
            <w:r w:rsidRPr="00643686">
              <w:rPr>
                <w:rFonts w:ascii="Times New Roman" w:eastAsia="Times New Roman" w:hAnsi="Times New Roman"/>
                <w:sz w:val="24"/>
                <w:szCs w:val="24"/>
              </w:rPr>
              <w:t>0.2353</w:t>
            </w:r>
          </w:p>
        </w:tc>
      </w:tr>
      <w:tr w:rsidR="006C2E53" w:rsidRPr="00643686" w14:paraId="32205F4D" w14:textId="77777777">
        <w:trPr>
          <w:cantSplit/>
        </w:trPr>
        <w:tc>
          <w:tcPr>
            <w:tcW w:w="2041" w:type="dxa"/>
          </w:tcPr>
          <w:p w14:paraId="34CC8183" w14:textId="77777777" w:rsidR="006C2E53" w:rsidRPr="00643686" w:rsidRDefault="00461D40">
            <w:pPr>
              <w:rPr>
                <w:sz w:val="24"/>
                <w:szCs w:val="24"/>
              </w:rPr>
            </w:pPr>
            <w:r w:rsidRPr="00643686">
              <w:rPr>
                <w:rFonts w:ascii="Times New Roman" w:eastAsia="Times New Roman" w:hAnsi="Times New Roman"/>
                <w:sz w:val="24"/>
                <w:szCs w:val="24"/>
              </w:rPr>
              <w:t>V2: + Region</w:t>
            </w:r>
          </w:p>
        </w:tc>
        <w:tc>
          <w:tcPr>
            <w:tcW w:w="3572" w:type="dxa"/>
          </w:tcPr>
          <w:p w14:paraId="24914A32" w14:textId="77777777" w:rsidR="006C2E53" w:rsidRPr="00643686" w:rsidRDefault="00461D40">
            <w:pPr>
              <w:rPr>
                <w:sz w:val="24"/>
                <w:szCs w:val="24"/>
              </w:rPr>
            </w:pPr>
            <w:r w:rsidRPr="00643686">
              <w:rPr>
                <w:rFonts w:ascii="Times New Roman" w:eastAsia="Times New Roman" w:hAnsi="Times New Roman"/>
                <w:sz w:val="24"/>
                <w:szCs w:val="24"/>
              </w:rPr>
              <w:t>V1 + region dummies</w:t>
            </w:r>
          </w:p>
        </w:tc>
        <w:tc>
          <w:tcPr>
            <w:tcW w:w="1701" w:type="dxa"/>
          </w:tcPr>
          <w:p w14:paraId="74D81E34" w14:textId="77777777" w:rsidR="006C2E53" w:rsidRPr="00643686" w:rsidRDefault="00461D40" w:rsidP="00643686">
            <w:pPr>
              <w:jc w:val="center"/>
              <w:rPr>
                <w:sz w:val="24"/>
                <w:szCs w:val="24"/>
              </w:rPr>
            </w:pPr>
            <w:r w:rsidRPr="00643686">
              <w:rPr>
                <w:rFonts w:ascii="Times New Roman" w:eastAsia="Times New Roman" w:hAnsi="Times New Roman"/>
                <w:sz w:val="24"/>
                <w:szCs w:val="24"/>
              </w:rPr>
              <w:t>0.2146</w:t>
            </w:r>
          </w:p>
        </w:tc>
        <w:tc>
          <w:tcPr>
            <w:tcW w:w="1701" w:type="dxa"/>
          </w:tcPr>
          <w:p w14:paraId="220B9A04" w14:textId="77777777" w:rsidR="006C2E53" w:rsidRPr="00643686" w:rsidRDefault="00461D40" w:rsidP="00643686">
            <w:pPr>
              <w:jc w:val="center"/>
              <w:rPr>
                <w:sz w:val="24"/>
                <w:szCs w:val="24"/>
              </w:rPr>
            </w:pPr>
            <w:r w:rsidRPr="00643686">
              <w:rPr>
                <w:rFonts w:ascii="Times New Roman" w:eastAsia="Times New Roman" w:hAnsi="Times New Roman"/>
                <w:sz w:val="24"/>
                <w:szCs w:val="24"/>
              </w:rPr>
              <w:t>0.2146</w:t>
            </w:r>
          </w:p>
        </w:tc>
      </w:tr>
      <w:tr w:rsidR="006C2E53" w:rsidRPr="00643686" w14:paraId="53C1E6EC" w14:textId="77777777">
        <w:trPr>
          <w:cantSplit/>
        </w:trPr>
        <w:tc>
          <w:tcPr>
            <w:tcW w:w="2041" w:type="dxa"/>
          </w:tcPr>
          <w:p w14:paraId="1EF4CA44" w14:textId="77777777" w:rsidR="006C2E53" w:rsidRPr="00643686" w:rsidRDefault="00461D40">
            <w:pPr>
              <w:rPr>
                <w:sz w:val="24"/>
                <w:szCs w:val="24"/>
              </w:rPr>
            </w:pPr>
            <w:r w:rsidRPr="00643686">
              <w:rPr>
                <w:rFonts w:ascii="Times New Roman" w:eastAsia="Times New Roman" w:hAnsi="Times New Roman"/>
                <w:sz w:val="24"/>
                <w:szCs w:val="24"/>
              </w:rPr>
              <w:t>V3: + Crime context</w:t>
            </w:r>
          </w:p>
        </w:tc>
        <w:tc>
          <w:tcPr>
            <w:tcW w:w="3572" w:type="dxa"/>
          </w:tcPr>
          <w:p w14:paraId="30005C82" w14:textId="77777777" w:rsidR="006C2E53" w:rsidRPr="00643686" w:rsidRDefault="00461D40">
            <w:pPr>
              <w:rPr>
                <w:sz w:val="24"/>
                <w:szCs w:val="24"/>
              </w:rPr>
            </w:pPr>
            <w:r w:rsidRPr="00643686">
              <w:rPr>
                <w:rFonts w:ascii="Times New Roman" w:eastAsia="Times New Roman" w:hAnsi="Times New Roman"/>
                <w:sz w:val="24"/>
                <w:szCs w:val="24"/>
              </w:rPr>
              <w:t>V1 + alcohol and DV offences</w:t>
            </w:r>
          </w:p>
        </w:tc>
        <w:tc>
          <w:tcPr>
            <w:tcW w:w="1701" w:type="dxa"/>
          </w:tcPr>
          <w:p w14:paraId="18E9BDD9" w14:textId="77777777" w:rsidR="006C2E53" w:rsidRPr="00643686" w:rsidRDefault="00461D40" w:rsidP="00643686">
            <w:pPr>
              <w:jc w:val="center"/>
              <w:rPr>
                <w:sz w:val="24"/>
                <w:szCs w:val="24"/>
              </w:rPr>
            </w:pPr>
            <w:r w:rsidRPr="00643686">
              <w:rPr>
                <w:rFonts w:ascii="Times New Roman" w:eastAsia="Times New Roman" w:hAnsi="Times New Roman"/>
                <w:sz w:val="24"/>
                <w:szCs w:val="24"/>
              </w:rPr>
              <w:t>0.2246</w:t>
            </w:r>
          </w:p>
        </w:tc>
        <w:tc>
          <w:tcPr>
            <w:tcW w:w="1701" w:type="dxa"/>
          </w:tcPr>
          <w:p w14:paraId="5A24E068" w14:textId="77777777" w:rsidR="006C2E53" w:rsidRPr="00643686" w:rsidRDefault="00461D40" w:rsidP="00643686">
            <w:pPr>
              <w:jc w:val="center"/>
              <w:rPr>
                <w:sz w:val="24"/>
                <w:szCs w:val="24"/>
              </w:rPr>
            </w:pPr>
            <w:r w:rsidRPr="00643686">
              <w:rPr>
                <w:rFonts w:ascii="Times New Roman" w:eastAsia="Times New Roman" w:hAnsi="Times New Roman"/>
                <w:sz w:val="24"/>
                <w:szCs w:val="24"/>
              </w:rPr>
              <w:t>0.2323</w:t>
            </w:r>
          </w:p>
        </w:tc>
      </w:tr>
      <w:tr w:rsidR="006C2E53" w:rsidRPr="00643686" w14:paraId="2D8F3742" w14:textId="77777777">
        <w:trPr>
          <w:cantSplit/>
        </w:trPr>
        <w:tc>
          <w:tcPr>
            <w:tcW w:w="2041" w:type="dxa"/>
          </w:tcPr>
          <w:p w14:paraId="50C4D036" w14:textId="77777777" w:rsidR="006C2E53" w:rsidRPr="00643686" w:rsidRDefault="00461D40">
            <w:pPr>
              <w:rPr>
                <w:sz w:val="24"/>
                <w:szCs w:val="24"/>
              </w:rPr>
            </w:pPr>
            <w:r w:rsidRPr="00643686">
              <w:rPr>
                <w:rFonts w:ascii="Times New Roman" w:eastAsia="Times New Roman" w:hAnsi="Times New Roman"/>
                <w:sz w:val="24"/>
                <w:szCs w:val="24"/>
              </w:rPr>
              <w:t>V4: Full (selected)</w:t>
            </w:r>
          </w:p>
        </w:tc>
        <w:tc>
          <w:tcPr>
            <w:tcW w:w="3572" w:type="dxa"/>
          </w:tcPr>
          <w:p w14:paraId="297497B6" w14:textId="77777777" w:rsidR="006C2E53" w:rsidRPr="00643686" w:rsidRDefault="00461D40">
            <w:pPr>
              <w:rPr>
                <w:sz w:val="24"/>
                <w:szCs w:val="24"/>
              </w:rPr>
            </w:pPr>
            <w:r w:rsidRPr="00643686">
              <w:rPr>
                <w:rFonts w:ascii="Times New Roman" w:eastAsia="Times New Roman" w:hAnsi="Times New Roman"/>
                <w:sz w:val="24"/>
                <w:szCs w:val="24"/>
              </w:rPr>
              <w:t>V1 + crime context + region dummies</w:t>
            </w:r>
          </w:p>
        </w:tc>
        <w:tc>
          <w:tcPr>
            <w:tcW w:w="1701" w:type="dxa"/>
          </w:tcPr>
          <w:p w14:paraId="78ECF0C3" w14:textId="77777777" w:rsidR="006C2E53" w:rsidRPr="00643686" w:rsidRDefault="00461D40" w:rsidP="00643686">
            <w:pPr>
              <w:jc w:val="center"/>
              <w:rPr>
                <w:sz w:val="24"/>
                <w:szCs w:val="24"/>
              </w:rPr>
            </w:pPr>
            <w:r w:rsidRPr="00643686">
              <w:rPr>
                <w:rFonts w:ascii="Times New Roman" w:eastAsia="Times New Roman" w:hAnsi="Times New Roman"/>
                <w:sz w:val="24"/>
                <w:szCs w:val="24"/>
              </w:rPr>
              <w:t>0.1794</w:t>
            </w:r>
          </w:p>
        </w:tc>
        <w:tc>
          <w:tcPr>
            <w:tcW w:w="1701" w:type="dxa"/>
          </w:tcPr>
          <w:p w14:paraId="34DD6C44" w14:textId="77777777" w:rsidR="006C2E53" w:rsidRPr="00643686" w:rsidRDefault="00461D40" w:rsidP="00643686">
            <w:pPr>
              <w:jc w:val="center"/>
              <w:rPr>
                <w:sz w:val="24"/>
                <w:szCs w:val="24"/>
              </w:rPr>
            </w:pPr>
            <w:r w:rsidRPr="00643686">
              <w:rPr>
                <w:rFonts w:ascii="Times New Roman" w:eastAsia="Times New Roman" w:hAnsi="Times New Roman"/>
                <w:sz w:val="24"/>
                <w:szCs w:val="24"/>
              </w:rPr>
              <w:t>0.2088</w:t>
            </w:r>
          </w:p>
        </w:tc>
      </w:tr>
    </w:tbl>
    <w:p w14:paraId="6A47AE8C" w14:textId="77777777" w:rsidR="006C2E53" w:rsidRDefault="006C2E53">
      <w:pPr>
        <w:spacing w:after="40"/>
        <w:jc w:val="both"/>
      </w:pPr>
    </w:p>
    <w:p w14:paraId="5B002D50" w14:textId="77777777" w:rsidR="006C2E53" w:rsidRDefault="00461D40">
      <w:pPr>
        <w:spacing w:after="120"/>
        <w:jc w:val="both"/>
      </w:pPr>
      <w:r>
        <w:rPr>
          <w:rFonts w:ascii="Times New Roman" w:eastAsia="Times New Roman" w:hAnsi="Times New Roman"/>
          <w:sz w:val="24"/>
        </w:rPr>
        <w:t>V4 is still selected, but by a far smaller margin over V2, which confirms that most of its Assessment 2 advantage came from the leaked information. A useful side effect is that the pipeline (log scale) and the evaluation module (rate scale, 81.6 against 85.1 for V2) now select the same variant; in Assessment 2 they disagreed.</w:t>
      </w:r>
    </w:p>
    <w:p w14:paraId="30D74AF4" w14:textId="77777777" w:rsidR="006C2E53" w:rsidRDefault="00461D40">
      <w:pPr>
        <w:keepNext/>
        <w:spacing w:after="80"/>
        <w:outlineLvl w:val="2"/>
      </w:pPr>
      <w:r>
        <w:rPr>
          <w:rFonts w:ascii="Times New Roman" w:eastAsia="Times New Roman" w:hAnsi="Times New Roman"/>
          <w:b/>
          <w:sz w:val="24"/>
        </w:rPr>
        <w:t>5.2. Genuine forecast horizons</w:t>
      </w:r>
    </w:p>
    <w:p w14:paraId="4E6333E7" w14:textId="77777777" w:rsidR="006C2E53" w:rsidRDefault="00461D40">
      <w:pPr>
        <w:spacing w:after="120"/>
        <w:jc w:val="both"/>
      </w:pPr>
      <w:r>
        <w:rPr>
          <w:rFonts w:ascii="Times New Roman" w:eastAsia="Times New Roman" w:hAnsi="Times New Roman"/>
          <w:sz w:val="24"/>
        </w:rPr>
        <w:t xml:space="preserve">The Assessment 2 </w:t>
      </w:r>
      <w:proofErr w:type="spellStart"/>
      <w:r>
        <w:rPr>
          <w:rFonts w:ascii="Times New Roman" w:eastAsia="Times New Roman" w:hAnsi="Times New Roman"/>
          <w:sz w:val="24"/>
        </w:rPr>
        <w:t>backtest</w:t>
      </w:r>
      <w:proofErr w:type="spellEnd"/>
      <w:r>
        <w:rPr>
          <w:rFonts w:ascii="Times New Roman" w:eastAsia="Times New Roman" w:hAnsi="Times New Roman"/>
          <w:sz w:val="24"/>
        </w:rPr>
        <w:t xml:space="preserve"> refitted the models at each origin but built the features at the target month, so a "3-month-ahead" forecast still used the assault rate from one month before the target. The </w:t>
      </w:r>
      <w:proofErr w:type="spellStart"/>
      <w:r>
        <w:rPr>
          <w:rFonts w:ascii="Times New Roman" w:eastAsia="Times New Roman" w:hAnsi="Times New Roman"/>
          <w:sz w:val="24"/>
        </w:rPr>
        <w:t>backtest</w:t>
      </w:r>
      <w:proofErr w:type="spellEnd"/>
      <w:r>
        <w:rPr>
          <w:rFonts w:ascii="Times New Roman" w:eastAsia="Times New Roman" w:hAnsi="Times New Roman"/>
          <w:sz w:val="24"/>
        </w:rPr>
        <w:t xml:space="preserve"> now forecasts directly: for horizon h the lags are h, h + 2 and 12 months, the moving-average benchmark ends h months before the target, and a separate model is fitted </w:t>
      </w:r>
      <w:r>
        <w:rPr>
          <w:rFonts w:ascii="Times New Roman" w:eastAsia="Times New Roman" w:hAnsi="Times New Roman"/>
          <w:sz w:val="24"/>
        </w:rPr>
        <w:lastRenderedPageBreak/>
        <w:t>for each horizon. Training windows expand from a 60-month minimum and are refitted every three months, and every month from June 2021 to June 2025 is scored at every horizon. This rolling-origin design follows standard practice for out-of-sample forecast evaluation (Tashman, 2000; Hyndman &amp; Athanasopoulos, 2021).</w:t>
      </w:r>
    </w:p>
    <w:p w14:paraId="4ECB06C6" w14:textId="77777777" w:rsidR="006C2E53" w:rsidRDefault="00461D40">
      <w:pPr>
        <w:keepNext/>
        <w:spacing w:after="80"/>
        <w:outlineLvl w:val="2"/>
      </w:pPr>
      <w:r>
        <w:rPr>
          <w:rFonts w:ascii="Times New Roman" w:eastAsia="Times New Roman" w:hAnsi="Times New Roman"/>
          <w:b/>
          <w:sz w:val="24"/>
        </w:rPr>
        <w:t>5.3. Alcohol supply comparison redesigned [A19]</w:t>
      </w:r>
    </w:p>
    <w:p w14:paraId="5DCFBC4F" w14:textId="77777777" w:rsidR="006C2E53" w:rsidRDefault="00461D40">
      <w:pPr>
        <w:keepNext/>
        <w:spacing w:after="120"/>
        <w:jc w:val="both"/>
      </w:pPr>
      <w:r>
        <w:rPr>
          <w:rFonts w:ascii="Times New Roman" w:eastAsia="Times New Roman" w:hAnsi="Times New Roman"/>
          <w:sz w:val="24"/>
        </w:rPr>
        <w:t>Model B previously used the supply of the quarter being forecast, which is published about three months later, and was compared with a Model A trained on a different period. It is now fitted three ways on the same 102 training and 72 test rows (Table 19). Supply figures are published with a delay, so the previous-quarter version is a lagged sensitivity test, not a verified real-time forecast.</w:t>
      </w:r>
    </w:p>
    <w:p w14:paraId="05780F80" w14:textId="73DF8618" w:rsidR="006C2E53" w:rsidRDefault="00461D40">
      <w:pPr>
        <w:pStyle w:val="Caption"/>
        <w:keepNext/>
        <w:spacing w:before="120" w:after="80"/>
        <w:jc w:val="center"/>
      </w:pPr>
      <w:bookmarkStart w:id="83" w:name="_Toc243408479"/>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931E5">
        <w:rPr>
          <w:rFonts w:ascii="Times New Roman" w:hAnsi="Times New Roman"/>
          <w:noProof/>
          <w:color w:val="auto"/>
          <w:sz w:val="24"/>
        </w:rPr>
        <w:t>19</w:t>
      </w:r>
      <w:r>
        <w:rPr>
          <w:rFonts w:ascii="Times New Roman" w:hAnsi="Times New Roman"/>
          <w:color w:val="auto"/>
          <w:sz w:val="24"/>
        </w:rPr>
        <w:fldChar w:fldCharType="end"/>
      </w:r>
      <w:r>
        <w:rPr>
          <w:rFonts w:ascii="Times New Roman" w:hAnsi="Times New Roman"/>
          <w:color w:val="auto"/>
          <w:sz w:val="24"/>
        </w:rPr>
        <w:t>: Alcohol supply comparison on identical rows (train 2023-2024, test 2025, RMSE per 100,000)</w:t>
      </w:r>
      <w:bookmarkEnd w:id="83"/>
    </w:p>
    <w:tbl>
      <w:tblPr>
        <w:tblStyle w:val="TableGrid"/>
        <w:tblW w:w="9015" w:type="dxa"/>
        <w:tblLayout w:type="fixed"/>
        <w:tblLook w:val="04A0" w:firstRow="1" w:lastRow="0" w:firstColumn="1" w:lastColumn="0" w:noHBand="0" w:noVBand="1"/>
      </w:tblPr>
      <w:tblGrid>
        <w:gridCol w:w="1985"/>
        <w:gridCol w:w="1361"/>
        <w:gridCol w:w="1871"/>
        <w:gridCol w:w="2041"/>
        <w:gridCol w:w="1757"/>
      </w:tblGrid>
      <w:tr w:rsidR="006C2E53" w:rsidRPr="00B32483" w14:paraId="00EEB8CE" w14:textId="77777777">
        <w:trPr>
          <w:cantSplit/>
          <w:tblHeader/>
        </w:trPr>
        <w:tc>
          <w:tcPr>
            <w:tcW w:w="1984" w:type="dxa"/>
            <w:shd w:val="clear" w:color="auto" w:fill="D9E2F3"/>
          </w:tcPr>
          <w:p w14:paraId="69F74B15" w14:textId="77777777" w:rsidR="006C2E53" w:rsidRPr="00B32483" w:rsidRDefault="00461D40">
            <w:pPr>
              <w:keepNext/>
              <w:rPr>
                <w:sz w:val="24"/>
                <w:szCs w:val="24"/>
              </w:rPr>
            </w:pPr>
            <w:r w:rsidRPr="00B32483">
              <w:rPr>
                <w:rFonts w:ascii="Times New Roman" w:eastAsia="Times New Roman" w:hAnsi="Times New Roman"/>
                <w:b/>
                <w:sz w:val="24"/>
                <w:szCs w:val="24"/>
              </w:rPr>
              <w:t>Model</w:t>
            </w:r>
          </w:p>
        </w:tc>
        <w:tc>
          <w:tcPr>
            <w:tcW w:w="1361" w:type="dxa"/>
            <w:shd w:val="clear" w:color="auto" w:fill="D9E2F3"/>
          </w:tcPr>
          <w:p w14:paraId="4F085D90" w14:textId="77777777" w:rsidR="006C2E53" w:rsidRPr="00B32483" w:rsidRDefault="00461D40">
            <w:pPr>
              <w:keepNext/>
              <w:rPr>
                <w:sz w:val="24"/>
                <w:szCs w:val="24"/>
              </w:rPr>
            </w:pPr>
            <w:r w:rsidRPr="00B32483">
              <w:rPr>
                <w:rFonts w:ascii="Times New Roman" w:eastAsia="Times New Roman" w:hAnsi="Times New Roman"/>
                <w:b/>
                <w:sz w:val="24"/>
                <w:szCs w:val="24"/>
              </w:rPr>
              <w:t>No alcohol</w:t>
            </w:r>
          </w:p>
        </w:tc>
        <w:tc>
          <w:tcPr>
            <w:tcW w:w="1871" w:type="dxa"/>
            <w:shd w:val="clear" w:color="auto" w:fill="D9E2F3"/>
          </w:tcPr>
          <w:p w14:paraId="0EFA3D99" w14:textId="77777777" w:rsidR="006C2E53" w:rsidRPr="00B32483" w:rsidRDefault="00461D40">
            <w:pPr>
              <w:keepNext/>
              <w:rPr>
                <w:sz w:val="24"/>
                <w:szCs w:val="24"/>
              </w:rPr>
            </w:pPr>
            <w:r w:rsidRPr="00B32483">
              <w:rPr>
                <w:rFonts w:ascii="Times New Roman" w:eastAsia="Times New Roman" w:hAnsi="Times New Roman"/>
                <w:b/>
                <w:sz w:val="24"/>
                <w:szCs w:val="24"/>
              </w:rPr>
              <w:t>Same quarter (association)</w:t>
            </w:r>
          </w:p>
        </w:tc>
        <w:tc>
          <w:tcPr>
            <w:tcW w:w="2041" w:type="dxa"/>
            <w:shd w:val="clear" w:color="auto" w:fill="D9E2F3"/>
          </w:tcPr>
          <w:p w14:paraId="3119D9B8" w14:textId="77777777" w:rsidR="006C2E53" w:rsidRPr="00B32483" w:rsidRDefault="00461D40">
            <w:pPr>
              <w:keepNext/>
              <w:rPr>
                <w:sz w:val="24"/>
                <w:szCs w:val="24"/>
              </w:rPr>
            </w:pPr>
            <w:r>
              <w:rPr>
                <w:rFonts w:ascii="Times New Roman" w:eastAsia="Times New Roman" w:hAnsi="Times New Roman"/>
                <w:b/>
                <w:sz w:val="24"/>
                <w:szCs w:val="24"/>
              </w:rPr>
              <w:t xml:space="preserve">Previous quarter (lagged sensitivity)</w:t>
            </w:r>
          </w:p>
        </w:tc>
        <w:tc>
          <w:tcPr>
            <w:tcW w:w="1757" w:type="dxa"/>
            <w:shd w:val="clear" w:color="auto" w:fill="D9E2F3"/>
          </w:tcPr>
          <w:p w14:paraId="47C23818" w14:textId="77777777" w:rsidR="006C2E53" w:rsidRPr="00B32483" w:rsidRDefault="00461D40">
            <w:pPr>
              <w:keepNext/>
              <w:rPr>
                <w:sz w:val="24"/>
                <w:szCs w:val="24"/>
              </w:rPr>
            </w:pPr>
            <w:r w:rsidRPr="00B32483">
              <w:rPr>
                <w:rFonts w:ascii="Times New Roman" w:eastAsia="Times New Roman" w:hAnsi="Times New Roman"/>
                <w:b/>
                <w:sz w:val="24"/>
                <w:szCs w:val="24"/>
              </w:rPr>
              <w:t>Coefficient (prev. quarter)</w:t>
            </w:r>
          </w:p>
        </w:tc>
      </w:tr>
      <w:tr w:rsidR="006C2E53" w:rsidRPr="00B32483" w14:paraId="7E6A21A0" w14:textId="77777777">
        <w:trPr>
          <w:cantSplit/>
        </w:trPr>
        <w:tc>
          <w:tcPr>
            <w:tcW w:w="1984" w:type="dxa"/>
          </w:tcPr>
          <w:p w14:paraId="61346045" w14:textId="77777777" w:rsidR="006C2E53" w:rsidRPr="00B32483" w:rsidRDefault="00461D40">
            <w:pPr>
              <w:rPr>
                <w:sz w:val="24"/>
                <w:szCs w:val="24"/>
              </w:rPr>
            </w:pPr>
            <w:r w:rsidRPr="00B32483">
              <w:rPr>
                <w:rFonts w:ascii="Times New Roman" w:eastAsia="Times New Roman" w:hAnsi="Times New Roman"/>
                <w:sz w:val="24"/>
                <w:szCs w:val="24"/>
              </w:rPr>
              <w:t>Linear Regression</w:t>
            </w:r>
          </w:p>
        </w:tc>
        <w:tc>
          <w:tcPr>
            <w:tcW w:w="1361" w:type="dxa"/>
          </w:tcPr>
          <w:p w14:paraId="315E2211"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98.9</w:t>
            </w:r>
          </w:p>
        </w:tc>
        <w:tc>
          <w:tcPr>
            <w:tcW w:w="1871" w:type="dxa"/>
          </w:tcPr>
          <w:p w14:paraId="034DB3CE"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98.7</w:t>
            </w:r>
          </w:p>
        </w:tc>
        <w:tc>
          <w:tcPr>
            <w:tcW w:w="2041" w:type="dxa"/>
          </w:tcPr>
          <w:p w14:paraId="56F7A034"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98.2</w:t>
            </w:r>
          </w:p>
        </w:tc>
        <w:tc>
          <w:tcPr>
            <w:tcW w:w="1757" w:type="dxa"/>
          </w:tcPr>
          <w:p w14:paraId="74C9D7D6"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+0.138</w:t>
            </w:r>
          </w:p>
        </w:tc>
      </w:tr>
      <w:tr w:rsidR="006C2E53" w:rsidRPr="00B32483" w14:paraId="67D38BEC" w14:textId="77777777">
        <w:trPr>
          <w:cantSplit/>
        </w:trPr>
        <w:tc>
          <w:tcPr>
            <w:tcW w:w="1984" w:type="dxa"/>
          </w:tcPr>
          <w:p w14:paraId="4899051D" w14:textId="77777777" w:rsidR="006C2E53" w:rsidRPr="00B32483" w:rsidRDefault="00461D40">
            <w:pPr>
              <w:rPr>
                <w:sz w:val="24"/>
                <w:szCs w:val="24"/>
              </w:rPr>
            </w:pPr>
            <w:r w:rsidRPr="00B32483">
              <w:rPr>
                <w:rFonts w:ascii="Times New Roman" w:eastAsia="Times New Roman" w:hAnsi="Times New Roman"/>
                <w:sz w:val="24"/>
                <w:szCs w:val="24"/>
              </w:rPr>
              <w:t>Ridge (a = 0.01)</w:t>
            </w:r>
          </w:p>
        </w:tc>
        <w:tc>
          <w:tcPr>
            <w:tcW w:w="1361" w:type="dxa"/>
          </w:tcPr>
          <w:p w14:paraId="31660B78"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99.1</w:t>
            </w:r>
          </w:p>
        </w:tc>
        <w:tc>
          <w:tcPr>
            <w:tcW w:w="1871" w:type="dxa"/>
          </w:tcPr>
          <w:p w14:paraId="32D2BD95"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98.9</w:t>
            </w:r>
          </w:p>
        </w:tc>
        <w:tc>
          <w:tcPr>
            <w:tcW w:w="2041" w:type="dxa"/>
          </w:tcPr>
          <w:p w14:paraId="59BFBF70"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98.2</w:t>
            </w:r>
          </w:p>
        </w:tc>
        <w:tc>
          <w:tcPr>
            <w:tcW w:w="1757" w:type="dxa"/>
          </w:tcPr>
          <w:p w14:paraId="2C202260"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+0.137</w:t>
            </w:r>
          </w:p>
        </w:tc>
      </w:tr>
      <w:tr w:rsidR="006C2E53" w:rsidRPr="00B32483" w14:paraId="1F5859E1" w14:textId="77777777">
        <w:trPr>
          <w:cantSplit/>
        </w:trPr>
        <w:tc>
          <w:tcPr>
            <w:tcW w:w="1984" w:type="dxa"/>
          </w:tcPr>
          <w:p w14:paraId="39ABCEC7" w14:textId="77777777" w:rsidR="006C2E53" w:rsidRPr="00B32483" w:rsidRDefault="00461D40">
            <w:pPr>
              <w:rPr>
                <w:sz w:val="24"/>
                <w:szCs w:val="24"/>
              </w:rPr>
            </w:pPr>
            <w:r w:rsidRPr="00B32483">
              <w:rPr>
                <w:rFonts w:ascii="Times New Roman" w:eastAsia="Times New Roman" w:hAnsi="Times New Roman"/>
                <w:sz w:val="24"/>
                <w:szCs w:val="24"/>
              </w:rPr>
              <w:t>Lasso (a = 0.01)</w:t>
            </w:r>
          </w:p>
        </w:tc>
        <w:tc>
          <w:tcPr>
            <w:tcW w:w="1361" w:type="dxa"/>
          </w:tcPr>
          <w:p w14:paraId="0F286D4E"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126.1</w:t>
            </w:r>
          </w:p>
        </w:tc>
        <w:tc>
          <w:tcPr>
            <w:tcW w:w="1871" w:type="dxa"/>
          </w:tcPr>
          <w:p w14:paraId="1CF607FA"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125.9</w:t>
            </w:r>
          </w:p>
        </w:tc>
        <w:tc>
          <w:tcPr>
            <w:tcW w:w="2041" w:type="dxa"/>
          </w:tcPr>
          <w:p w14:paraId="259CD5F7"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122.7</w:t>
            </w:r>
          </w:p>
        </w:tc>
        <w:tc>
          <w:tcPr>
            <w:tcW w:w="1757" w:type="dxa"/>
          </w:tcPr>
          <w:p w14:paraId="0CC93DE6"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+0.062</w:t>
            </w:r>
          </w:p>
        </w:tc>
      </w:tr>
      <w:tr w:rsidR="006C2E53" w:rsidRPr="00B32483" w14:paraId="08344914" w14:textId="77777777">
        <w:trPr>
          <w:cantSplit/>
        </w:trPr>
        <w:tc>
          <w:tcPr>
            <w:tcW w:w="1984" w:type="dxa"/>
          </w:tcPr>
          <w:p w14:paraId="1B7CBE7E" w14:textId="77777777" w:rsidR="006C2E53" w:rsidRPr="00B32483" w:rsidRDefault="00461D40">
            <w:pPr>
              <w:rPr>
                <w:sz w:val="24"/>
                <w:szCs w:val="24"/>
              </w:rPr>
            </w:pPr>
            <w:proofErr w:type="spellStart"/>
            <w:r w:rsidRPr="00B32483">
              <w:rPr>
                <w:rFonts w:ascii="Times New Roman" w:eastAsia="Times New Roman" w:hAnsi="Times New Roman"/>
                <w:sz w:val="24"/>
                <w:szCs w:val="24"/>
              </w:rPr>
              <w:t>XGBoost</w:t>
            </w:r>
            <w:proofErr w:type="spellEnd"/>
          </w:p>
        </w:tc>
        <w:tc>
          <w:tcPr>
            <w:tcW w:w="1361" w:type="dxa"/>
          </w:tcPr>
          <w:p w14:paraId="1BA4B2A1"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95.6</w:t>
            </w:r>
          </w:p>
        </w:tc>
        <w:tc>
          <w:tcPr>
            <w:tcW w:w="1871" w:type="dxa"/>
          </w:tcPr>
          <w:p w14:paraId="18658F93"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105.7</w:t>
            </w:r>
          </w:p>
        </w:tc>
        <w:tc>
          <w:tcPr>
            <w:tcW w:w="2041" w:type="dxa"/>
          </w:tcPr>
          <w:p w14:paraId="0B41C004"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95.0</w:t>
            </w:r>
          </w:p>
        </w:tc>
        <w:tc>
          <w:tcPr>
            <w:tcW w:w="1757" w:type="dxa"/>
          </w:tcPr>
          <w:p w14:paraId="7470031C"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n/a</w:t>
            </w:r>
          </w:p>
        </w:tc>
      </w:tr>
    </w:tbl>
    <w:p w14:paraId="58E43A23" w14:textId="77777777" w:rsidR="006C2E53" w:rsidRDefault="006C2E53">
      <w:pPr>
        <w:spacing w:after="40"/>
        <w:jc w:val="both"/>
      </w:pPr>
    </w:p>
    <w:p w14:paraId="4697418F" w14:textId="77777777" w:rsidR="006C2E53" w:rsidRDefault="00461D40">
      <w:pPr>
        <w:spacing w:after="120"/>
        <w:jc w:val="both"/>
      </w:pPr>
      <w:r>
        <w:rPr>
          <w:rFonts w:ascii="Times New Roman" w:eastAsia="Times New Roman" w:hAnsi="Times New Roman"/>
          <w:sz w:val="24"/>
        </w:rPr>
        <w:t>Adding the previous quarter's supply changes the error by less than one point for the strongest models, while the coefficient is positive in every linear model. Alcohol supply is associated with higher assault rates, but it does not improve the forecast on the data available.</w:t>
      </w:r>
    </w:p>
    <w:p w14:paraId="33BAD38E" w14:textId="77777777" w:rsidR="006C2E53" w:rsidRDefault="00461D40">
      <w:pPr>
        <w:keepNext/>
        <w:spacing w:after="80"/>
        <w:outlineLvl w:val="2"/>
      </w:pPr>
      <w:r>
        <w:rPr>
          <w:rFonts w:ascii="Times New Roman" w:eastAsia="Times New Roman" w:hAnsi="Times New Roman"/>
          <w:b/>
          <w:sz w:val="24"/>
        </w:rPr>
        <w:t>5.4. Final models, saved models and forecasts</w:t>
      </w:r>
    </w:p>
    <w:p w14:paraId="2152C8CD" w14:textId="77777777" w:rsidR="006C2E53" w:rsidRDefault="00461D40">
      <w:pPr>
        <w:spacing w:after="120"/>
        <w:jc w:val="both"/>
      </w:pPr>
      <w:r>
        <w:rPr>
          <w:rFonts w:ascii="Times New Roman" w:eastAsia="Times New Roman" w:hAnsi="Times New Roman"/>
          <w:sz w:val="24"/>
        </w:rPr>
        <w:t xml:space="preserve">The final model set is Linear Regression, Ridge and Lasso (alpha 0.01 for both, tuned on training-period cross-validation) and </w:t>
      </w: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(Chen &amp; </w:t>
      </w:r>
      <w:proofErr w:type="spellStart"/>
      <w:r>
        <w:rPr>
          <w:rFonts w:ascii="Times New Roman" w:eastAsia="Times New Roman" w:hAnsi="Times New Roman"/>
          <w:sz w:val="24"/>
        </w:rPr>
        <w:t>Guestrin</w:t>
      </w:r>
      <w:proofErr w:type="spellEnd"/>
      <w:r>
        <w:rPr>
          <w:rFonts w:ascii="Times New Roman" w:eastAsia="Times New Roman" w:hAnsi="Times New Roman"/>
          <w:sz w:val="24"/>
        </w:rPr>
        <w:t xml:space="preserve">, 2016; depth 3, learning rate 0.05, 800 trees), with the seasonal naive and 12-month moving-average benchmarks. The fitted models are now saved with </w:t>
      </w:r>
      <w:proofErr w:type="spellStart"/>
      <w:r>
        <w:rPr>
          <w:rFonts w:ascii="Times New Roman" w:eastAsia="Times New Roman" w:hAnsi="Times New Roman"/>
          <w:sz w:val="24"/>
        </w:rPr>
        <w:t>joblib</w:t>
      </w:r>
      <w:proofErr w:type="spellEnd"/>
      <w:r>
        <w:rPr>
          <w:rFonts w:ascii="Times New Roman" w:eastAsia="Times New Roman" w:hAnsi="Times New Roman"/>
          <w:sz w:val="24"/>
        </w:rPr>
        <w:t xml:space="preserve"> [A21]: Model A by the pipeline, and one bundle per horizon by forecast.py, trained on every month to December 2025 with the </w:t>
      </w:r>
      <w:proofErr w:type="spellStart"/>
      <w:r>
        <w:rPr>
          <w:rFonts w:ascii="Times New Roman" w:eastAsia="Times New Roman" w:hAnsi="Times New Roman"/>
          <w:sz w:val="24"/>
        </w:rPr>
        <w:t>backtested</w:t>
      </w:r>
      <w:proofErr w:type="spellEnd"/>
      <w:r>
        <w:rPr>
          <w:rFonts w:ascii="Times New Roman" w:eastAsia="Times New Roman" w:hAnsi="Times New Roman"/>
          <w:sz w:val="24"/>
        </w:rPr>
        <w:t xml:space="preserve"> set-up.</w:t>
      </w:r>
    </w:p>
    <w:p w14:paraId="7FEE2E9F" w14:textId="77777777" w:rsidR="006C2E53" w:rsidRDefault="00461D40">
      <w:pPr>
        <w:keepNext/>
        <w:spacing w:after="120"/>
        <w:jc w:val="both"/>
      </w:pPr>
      <w:r>
        <w:rPr>
          <w:rFonts w:ascii="Times New Roman" w:eastAsia="Times New Roman" w:hAnsi="Times New Roman"/>
          <w:sz w:val="24"/>
        </w:rPr>
        <w:t xml:space="preserve">forecast.py turns the evaluation into forecasts PFES can use. For each horizon it applies the method chosen by a two-window rule (System evaluation) with its empirical 80% interval: XGBoost at one month, the 12-month moving average at three and six months, and the seasonal naive value at twelve months. Table 20 and Figure 13 show the forecasts from December 2025.</w:t>
      </w:r>
    </w:p>
    <w:p w14:paraId="6F7F74E8" w14:textId="03EDD643" w:rsidR="006C2E53" w:rsidRDefault="00461D40">
      <w:pPr>
        <w:pStyle w:val="Caption"/>
        <w:keepNext/>
        <w:spacing w:before="120" w:after="80"/>
        <w:jc w:val="center"/>
      </w:pPr>
      <w:bookmarkStart w:id="84" w:name="_Toc243408480"/>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931E5">
        <w:rPr>
          <w:rFonts w:ascii="Times New Roman" w:hAnsi="Times New Roman"/>
          <w:noProof/>
          <w:color w:val="auto"/>
          <w:sz w:val="24"/>
        </w:rPr>
        <w:t>20</w:t>
      </w:r>
      <w:r>
        <w:rPr>
          <w:rFonts w:ascii="Times New Roman" w:hAnsi="Times New Roman"/>
          <w:color w:val="auto"/>
          <w:sz w:val="24"/>
        </w:rPr>
        <w:fldChar w:fldCharType="end"/>
      </w:r>
      <w:r>
        <w:rPr>
          <w:rFonts w:ascii="Times New Roman" w:hAnsi="Times New Roman"/>
          <w:color w:val="auto"/>
          <w:sz w:val="24"/>
        </w:rPr>
        <w:t>: Forecasts from December 2025, assault rate per 100,000 with 80% interval (Outputs/F1_forecasts.csv)</w:t>
      </w:r>
      <w:bookmarkEnd w:id="84"/>
    </w:p>
    <w:tbl>
      <w:tblPr>
        <w:tblStyle w:val="TableGrid"/>
        <w:tblW w:w="9015" w:type="dxa"/>
        <w:tblLayout w:type="fixed"/>
        <w:tblLook w:val="04A0" w:firstRow="1" w:lastRow="0" w:firstColumn="1" w:lastColumn="0" w:noHBand="0" w:noVBand="1"/>
      </w:tblPr>
      <w:tblGrid>
        <w:gridCol w:w="1984"/>
        <w:gridCol w:w="1757"/>
        <w:gridCol w:w="1758"/>
        <w:gridCol w:w="1758"/>
        <w:gridCol w:w="1758"/>
      </w:tblGrid>
      <w:tr w:rsidR="006C2E53" w:rsidRPr="00B32483" w14:paraId="2E59A326" w14:textId="77777777">
        <w:trPr>
          <w:cantSplit/>
          <w:tblHeader/>
        </w:trPr>
        <w:tc>
          <w:tcPr>
            <w:tcW w:w="1984" w:type="dxa"/>
            <w:shd w:val="clear" w:color="auto" w:fill="D9E2F3"/>
          </w:tcPr>
          <w:p w14:paraId="07B4DEE6" w14:textId="77777777" w:rsidR="006C2E53" w:rsidRPr="00B32483" w:rsidRDefault="00461D40" w:rsidP="00B32483">
            <w:pPr>
              <w:keepNext/>
              <w:jc w:val="center"/>
              <w:rPr>
                <w:sz w:val="24"/>
                <w:szCs w:val="24"/>
              </w:rPr>
            </w:pPr>
            <w:r w:rsidRPr="00B32483">
              <w:rPr>
                <w:rFonts w:ascii="Times New Roman" w:eastAsia="Times New Roman" w:hAnsi="Times New Roman"/>
                <w:b/>
                <w:sz w:val="24"/>
                <w:szCs w:val="24"/>
              </w:rPr>
              <w:t>Region</w:t>
            </w:r>
          </w:p>
        </w:tc>
        <w:tc>
          <w:tcPr>
            <w:tcW w:w="1757" w:type="dxa"/>
            <w:shd w:val="clear" w:color="auto" w:fill="D9E2F3"/>
          </w:tcPr>
          <w:p w14:paraId="40D7BF59" w14:textId="77777777" w:rsidR="006C2E53" w:rsidRPr="00B32483" w:rsidRDefault="00461D40" w:rsidP="00B32483">
            <w:pPr>
              <w:keepNext/>
              <w:jc w:val="center"/>
              <w:rPr>
                <w:sz w:val="24"/>
                <w:szCs w:val="24"/>
              </w:rPr>
            </w:pPr>
            <w:r w:rsidRPr="00B32483">
              <w:rPr>
                <w:rFonts w:ascii="Times New Roman" w:eastAsia="Times New Roman" w:hAnsi="Times New Roman"/>
                <w:b/>
                <w:sz w:val="24"/>
                <w:szCs w:val="24"/>
              </w:rPr>
              <w:t>Jan 2026 (</w:t>
            </w:r>
            <w:proofErr w:type="spellStart"/>
            <w:r w:rsidRPr="00B32483">
              <w:rPr>
                <w:rFonts w:ascii="Times New Roman" w:eastAsia="Times New Roman" w:hAnsi="Times New Roman"/>
                <w:b/>
                <w:sz w:val="24"/>
                <w:szCs w:val="24"/>
              </w:rPr>
              <w:t>XGBoost</w:t>
            </w:r>
            <w:proofErr w:type="spellEnd"/>
            <w:r w:rsidRPr="00B32483">
              <w:rPr>
                <w:rFonts w:ascii="Times New Roman" w:eastAsia="Times New Roman" w:hAnsi="Times New Roman"/>
                <w:b/>
                <w:sz w:val="24"/>
                <w:szCs w:val="24"/>
              </w:rPr>
              <w:t>)</w:t>
            </w:r>
          </w:p>
        </w:tc>
        <w:tc>
          <w:tcPr>
            <w:tcW w:w="1757" w:type="dxa"/>
            <w:shd w:val="clear" w:color="auto" w:fill="D9E2F3"/>
          </w:tcPr>
          <w:p w14:paraId="2FD4901A" w14:textId="77777777" w:rsidR="006C2E53" w:rsidRPr="00B32483" w:rsidRDefault="00461D40" w:rsidP="00B32483">
            <w:pPr>
              <w:keepNext/>
              <w:jc w:val="center"/>
              <w:rPr>
                <w:sz w:val="24"/>
                <w:szCs w:val="24"/>
              </w:rPr>
            </w:pPr>
            <w:r w:rsidRPr="00B32483">
              <w:rPr>
                <w:rFonts w:ascii="Times New Roman" w:eastAsia="Times New Roman" w:hAnsi="Times New Roman"/>
                <w:b/>
                <w:sz w:val="24"/>
                <w:szCs w:val="24"/>
              </w:rPr>
              <w:t>Mar 2026 (moving avg.)</w:t>
            </w:r>
          </w:p>
        </w:tc>
        <w:tc>
          <w:tcPr>
            <w:tcW w:w="1757" w:type="dxa"/>
            <w:shd w:val="clear" w:color="auto" w:fill="D9E2F3"/>
          </w:tcPr>
          <w:p w14:paraId="08A8F5F6" w14:textId="77777777" w:rsidR="006C2E53" w:rsidRPr="00B32483" w:rsidRDefault="00461D40" w:rsidP="00B32483">
            <w:pPr>
              <w:keepNext/>
              <w:jc w:val="center"/>
              <w:rPr>
                <w:sz w:val="24"/>
                <w:szCs w:val="24"/>
              </w:rPr>
            </w:pPr>
            <w:r w:rsidRPr="00B32483">
              <w:rPr>
                <w:rFonts w:ascii="Times New Roman" w:eastAsia="Times New Roman" w:hAnsi="Times New Roman"/>
                <w:b/>
                <w:sz w:val="24"/>
                <w:szCs w:val="24"/>
              </w:rPr>
              <w:t>Jun 2026 (moving avg.)</w:t>
            </w:r>
          </w:p>
        </w:tc>
        <w:tc>
          <w:tcPr>
            <w:tcW w:w="1757" w:type="dxa"/>
            <w:shd w:val="clear" w:color="auto" w:fill="D9E2F3"/>
          </w:tcPr>
          <w:p w14:paraId="54F0A0E7" w14:textId="77777777" w:rsidR="006C2E53" w:rsidRPr="00B32483" w:rsidRDefault="00461D40" w:rsidP="00B32483">
            <w:pPr>
              <w:keepNext/>
              <w:jc w:val="center"/>
              <w:rPr>
                <w:sz w:val="24"/>
                <w:szCs w:val="24"/>
              </w:rPr>
            </w:pPr>
            <w:r w:rsidRPr="00B32483">
              <w:rPr>
                <w:rFonts w:ascii="Times New Roman" w:eastAsia="Times New Roman" w:hAnsi="Times New Roman"/>
                <w:b/>
                <w:sz w:val="24"/>
                <w:szCs w:val="24"/>
              </w:rPr>
              <w:t>Dec 2026 (seasonal naive)</w:t>
            </w:r>
          </w:p>
        </w:tc>
      </w:tr>
      <w:tr w:rsidR="006C2E53" w:rsidRPr="00B32483" w14:paraId="01FC91D3" w14:textId="77777777">
        <w:trPr>
          <w:cantSplit/>
        </w:trPr>
        <w:tc>
          <w:tcPr>
            <w:tcW w:w="1984" w:type="dxa"/>
          </w:tcPr>
          <w:p w14:paraId="3FD4AB7E" w14:textId="77777777" w:rsidR="006C2E53" w:rsidRPr="00B32483" w:rsidRDefault="00461D40">
            <w:pPr>
              <w:rPr>
                <w:sz w:val="24"/>
                <w:szCs w:val="24"/>
              </w:rPr>
            </w:pPr>
            <w:r w:rsidRPr="00B32483">
              <w:rPr>
                <w:rFonts w:ascii="Times New Roman" w:eastAsia="Times New Roman" w:hAnsi="Times New Roman"/>
                <w:b/>
                <w:sz w:val="24"/>
                <w:szCs w:val="24"/>
              </w:rPr>
              <w:t>Greater Darwin</w:t>
            </w:r>
          </w:p>
        </w:tc>
        <w:tc>
          <w:tcPr>
            <w:tcW w:w="1757" w:type="dxa"/>
          </w:tcPr>
          <w:p w14:paraId="5CC3CD93" w14:textId="77777777" w:rsidR="006C2E53" w:rsidRPr="00B32483" w:rsidRDefault="00461D40">
            <w:pPr>
              <w:rPr>
                <w:sz w:val="24"/>
                <w:szCs w:val="24"/>
              </w:rPr>
            </w:pPr>
            <w:r w:rsidRPr="00B32483">
              <w:rPr>
                <w:rFonts w:ascii="Times New Roman" w:eastAsia="Times New Roman" w:hAnsi="Times New Roman"/>
                <w:sz w:val="24"/>
                <w:szCs w:val="24"/>
              </w:rPr>
              <w:t>199 (130-348)</w:t>
            </w:r>
          </w:p>
        </w:tc>
        <w:tc>
          <w:tcPr>
            <w:tcW w:w="1757" w:type="dxa"/>
          </w:tcPr>
          <w:p w14:paraId="5EB26135" w14:textId="77777777" w:rsidR="006C2E53" w:rsidRPr="00B32483" w:rsidRDefault="00461D40">
            <w:pPr>
              <w:rPr>
                <w:sz w:val="24"/>
                <w:szCs w:val="24"/>
              </w:rPr>
            </w:pPr>
            <w:r w:rsidRPr="00B32483">
              <w:rPr>
                <w:rFonts w:ascii="Times New Roman" w:eastAsia="Times New Roman" w:hAnsi="Times New Roman"/>
                <w:sz w:val="24"/>
                <w:szCs w:val="24"/>
              </w:rPr>
              <w:t>207 (108-362)</w:t>
            </w:r>
          </w:p>
        </w:tc>
        <w:tc>
          <w:tcPr>
            <w:tcW w:w="1757" w:type="dxa"/>
          </w:tcPr>
          <w:p w14:paraId="7C48222A" w14:textId="77777777" w:rsidR="006C2E53" w:rsidRPr="00B32483" w:rsidRDefault="00461D40">
            <w:pPr>
              <w:rPr>
                <w:sz w:val="24"/>
                <w:szCs w:val="24"/>
              </w:rPr>
            </w:pPr>
            <w:r w:rsidRPr="00B32483">
              <w:rPr>
                <w:rFonts w:ascii="Times New Roman" w:eastAsia="Times New Roman" w:hAnsi="Times New Roman"/>
                <w:sz w:val="24"/>
                <w:szCs w:val="24"/>
              </w:rPr>
              <w:t>207 (102-404)</w:t>
            </w:r>
          </w:p>
        </w:tc>
        <w:tc>
          <w:tcPr>
            <w:tcW w:w="1757" w:type="dxa"/>
          </w:tcPr>
          <w:p w14:paraId="7653A562" w14:textId="77777777" w:rsidR="006C2E53" w:rsidRPr="00B32483" w:rsidRDefault="00461D40">
            <w:pPr>
              <w:rPr>
                <w:sz w:val="24"/>
                <w:szCs w:val="24"/>
              </w:rPr>
            </w:pPr>
            <w:r w:rsidRPr="00B32483">
              <w:rPr>
                <w:rFonts w:ascii="Times New Roman" w:eastAsia="Times New Roman" w:hAnsi="Times New Roman"/>
                <w:sz w:val="24"/>
                <w:szCs w:val="24"/>
              </w:rPr>
              <w:t>230 (116-465)</w:t>
            </w:r>
          </w:p>
        </w:tc>
      </w:tr>
      <w:tr w:rsidR="006C2E53" w:rsidRPr="00B32483" w14:paraId="67E06EA0" w14:textId="77777777">
        <w:trPr>
          <w:cantSplit/>
        </w:trPr>
        <w:tc>
          <w:tcPr>
            <w:tcW w:w="1984" w:type="dxa"/>
          </w:tcPr>
          <w:p w14:paraId="5172EA72" w14:textId="77777777" w:rsidR="006C2E53" w:rsidRPr="00B32483" w:rsidRDefault="00461D40">
            <w:pPr>
              <w:rPr>
                <w:sz w:val="24"/>
                <w:szCs w:val="24"/>
              </w:rPr>
            </w:pPr>
            <w:r w:rsidRPr="00B32483">
              <w:rPr>
                <w:rFonts w:ascii="Times New Roman" w:eastAsia="Times New Roman" w:hAnsi="Times New Roman"/>
                <w:b/>
                <w:sz w:val="24"/>
                <w:szCs w:val="24"/>
              </w:rPr>
              <w:t>Central Australia</w:t>
            </w:r>
          </w:p>
        </w:tc>
        <w:tc>
          <w:tcPr>
            <w:tcW w:w="1757" w:type="dxa"/>
          </w:tcPr>
          <w:p w14:paraId="40990A5B" w14:textId="77777777" w:rsidR="006C2E53" w:rsidRPr="00B32483" w:rsidRDefault="00461D40">
            <w:pPr>
              <w:rPr>
                <w:sz w:val="24"/>
                <w:szCs w:val="24"/>
              </w:rPr>
            </w:pPr>
            <w:r w:rsidRPr="00B32483">
              <w:rPr>
                <w:rFonts w:ascii="Times New Roman" w:eastAsia="Times New Roman" w:hAnsi="Times New Roman"/>
                <w:sz w:val="24"/>
                <w:szCs w:val="24"/>
              </w:rPr>
              <w:t>474 (405-624)</w:t>
            </w:r>
          </w:p>
        </w:tc>
        <w:tc>
          <w:tcPr>
            <w:tcW w:w="1757" w:type="dxa"/>
          </w:tcPr>
          <w:p w14:paraId="4A2F27F7" w14:textId="77777777" w:rsidR="006C2E53" w:rsidRPr="00B32483" w:rsidRDefault="00461D40">
            <w:pPr>
              <w:rPr>
                <w:sz w:val="24"/>
                <w:szCs w:val="24"/>
              </w:rPr>
            </w:pPr>
            <w:r w:rsidRPr="00B32483">
              <w:rPr>
                <w:rFonts w:ascii="Times New Roman" w:eastAsia="Times New Roman" w:hAnsi="Times New Roman"/>
                <w:sz w:val="24"/>
                <w:szCs w:val="24"/>
              </w:rPr>
              <w:t>460 (360-614)</w:t>
            </w:r>
          </w:p>
        </w:tc>
        <w:tc>
          <w:tcPr>
            <w:tcW w:w="1757" w:type="dxa"/>
          </w:tcPr>
          <w:p w14:paraId="0E1CFF95" w14:textId="77777777" w:rsidR="006C2E53" w:rsidRPr="00B32483" w:rsidRDefault="00461D40">
            <w:pPr>
              <w:rPr>
                <w:sz w:val="24"/>
                <w:szCs w:val="24"/>
              </w:rPr>
            </w:pPr>
            <w:r w:rsidRPr="00B32483">
              <w:rPr>
                <w:rFonts w:ascii="Times New Roman" w:eastAsia="Times New Roman" w:hAnsi="Times New Roman"/>
                <w:sz w:val="24"/>
                <w:szCs w:val="24"/>
              </w:rPr>
              <w:t>460 (355-657)</w:t>
            </w:r>
          </w:p>
        </w:tc>
        <w:tc>
          <w:tcPr>
            <w:tcW w:w="1757" w:type="dxa"/>
          </w:tcPr>
          <w:p w14:paraId="0985AA3C" w14:textId="77777777" w:rsidR="006C2E53" w:rsidRPr="00B32483" w:rsidRDefault="00461D40">
            <w:pPr>
              <w:rPr>
                <w:sz w:val="24"/>
                <w:szCs w:val="24"/>
              </w:rPr>
            </w:pPr>
            <w:r w:rsidRPr="00B32483">
              <w:rPr>
                <w:rFonts w:ascii="Times New Roman" w:eastAsia="Times New Roman" w:hAnsi="Times New Roman"/>
                <w:sz w:val="24"/>
                <w:szCs w:val="24"/>
              </w:rPr>
              <w:t>486 (372-721)</w:t>
            </w:r>
          </w:p>
        </w:tc>
      </w:tr>
      <w:tr w:rsidR="006C2E53" w:rsidRPr="00B32483" w14:paraId="0ABEA082" w14:textId="77777777">
        <w:trPr>
          <w:cantSplit/>
        </w:trPr>
        <w:tc>
          <w:tcPr>
            <w:tcW w:w="1984" w:type="dxa"/>
          </w:tcPr>
          <w:p w14:paraId="2800DE1F" w14:textId="77777777" w:rsidR="006C2E53" w:rsidRPr="00B32483" w:rsidRDefault="00461D40">
            <w:pPr>
              <w:rPr>
                <w:sz w:val="24"/>
                <w:szCs w:val="24"/>
              </w:rPr>
            </w:pPr>
            <w:r w:rsidRPr="00B32483">
              <w:rPr>
                <w:rFonts w:ascii="Times New Roman" w:eastAsia="Times New Roman" w:hAnsi="Times New Roman"/>
                <w:b/>
                <w:sz w:val="24"/>
                <w:szCs w:val="24"/>
              </w:rPr>
              <w:t>Big Rivers</w:t>
            </w:r>
          </w:p>
        </w:tc>
        <w:tc>
          <w:tcPr>
            <w:tcW w:w="1757" w:type="dxa"/>
          </w:tcPr>
          <w:p w14:paraId="4456179D" w14:textId="77777777" w:rsidR="006C2E53" w:rsidRPr="00B32483" w:rsidRDefault="00461D40">
            <w:pPr>
              <w:rPr>
                <w:sz w:val="24"/>
                <w:szCs w:val="24"/>
              </w:rPr>
            </w:pPr>
            <w:r w:rsidRPr="00B32483">
              <w:rPr>
                <w:rFonts w:ascii="Times New Roman" w:eastAsia="Times New Roman" w:hAnsi="Times New Roman"/>
                <w:sz w:val="24"/>
                <w:szCs w:val="24"/>
              </w:rPr>
              <w:t>467 (397-616)</w:t>
            </w:r>
          </w:p>
        </w:tc>
        <w:tc>
          <w:tcPr>
            <w:tcW w:w="1757" w:type="dxa"/>
          </w:tcPr>
          <w:p w14:paraId="35D4BF66" w14:textId="77777777" w:rsidR="006C2E53" w:rsidRPr="00B32483" w:rsidRDefault="00461D40">
            <w:pPr>
              <w:rPr>
                <w:sz w:val="24"/>
                <w:szCs w:val="24"/>
              </w:rPr>
            </w:pPr>
            <w:r w:rsidRPr="00B32483">
              <w:rPr>
                <w:rFonts w:ascii="Times New Roman" w:eastAsia="Times New Roman" w:hAnsi="Times New Roman"/>
                <w:sz w:val="24"/>
                <w:szCs w:val="24"/>
              </w:rPr>
              <w:t>589 (489-744)</w:t>
            </w:r>
          </w:p>
        </w:tc>
        <w:tc>
          <w:tcPr>
            <w:tcW w:w="1757" w:type="dxa"/>
          </w:tcPr>
          <w:p w14:paraId="3DBF6BF8" w14:textId="77777777" w:rsidR="006C2E53" w:rsidRPr="00B32483" w:rsidRDefault="00461D40">
            <w:pPr>
              <w:rPr>
                <w:sz w:val="24"/>
                <w:szCs w:val="24"/>
              </w:rPr>
            </w:pPr>
            <w:r w:rsidRPr="00B32483">
              <w:rPr>
                <w:rFonts w:ascii="Times New Roman" w:eastAsia="Times New Roman" w:hAnsi="Times New Roman"/>
                <w:sz w:val="24"/>
                <w:szCs w:val="24"/>
              </w:rPr>
              <w:t>589 (484-786)</w:t>
            </w:r>
          </w:p>
        </w:tc>
        <w:tc>
          <w:tcPr>
            <w:tcW w:w="1757" w:type="dxa"/>
          </w:tcPr>
          <w:p w14:paraId="739DE09B" w14:textId="77777777" w:rsidR="006C2E53" w:rsidRPr="00B32483" w:rsidRDefault="00461D40">
            <w:pPr>
              <w:rPr>
                <w:sz w:val="24"/>
                <w:szCs w:val="24"/>
              </w:rPr>
            </w:pPr>
            <w:r w:rsidRPr="00B32483">
              <w:rPr>
                <w:rFonts w:ascii="Times New Roman" w:eastAsia="Times New Roman" w:hAnsi="Times New Roman"/>
                <w:sz w:val="24"/>
                <w:szCs w:val="24"/>
              </w:rPr>
              <w:t>478 (363-712)</w:t>
            </w:r>
          </w:p>
        </w:tc>
      </w:tr>
      <w:tr w:rsidR="006C2E53" w:rsidRPr="00B32483" w14:paraId="7EEBDE4C" w14:textId="77777777">
        <w:trPr>
          <w:cantSplit/>
        </w:trPr>
        <w:tc>
          <w:tcPr>
            <w:tcW w:w="1984" w:type="dxa"/>
          </w:tcPr>
          <w:p w14:paraId="4E205AFD" w14:textId="77777777" w:rsidR="006C2E53" w:rsidRPr="00B32483" w:rsidRDefault="00461D40">
            <w:pPr>
              <w:rPr>
                <w:sz w:val="24"/>
                <w:szCs w:val="24"/>
              </w:rPr>
            </w:pPr>
            <w:r w:rsidRPr="00B32483">
              <w:rPr>
                <w:rFonts w:ascii="Times New Roman" w:eastAsia="Times New Roman" w:hAnsi="Times New Roman"/>
                <w:b/>
                <w:sz w:val="24"/>
                <w:szCs w:val="24"/>
              </w:rPr>
              <w:t>East Arnhem</w:t>
            </w:r>
          </w:p>
        </w:tc>
        <w:tc>
          <w:tcPr>
            <w:tcW w:w="1757" w:type="dxa"/>
          </w:tcPr>
          <w:p w14:paraId="4A4F8BDA" w14:textId="77777777" w:rsidR="006C2E53" w:rsidRPr="00B32483" w:rsidRDefault="00461D40">
            <w:pPr>
              <w:rPr>
                <w:sz w:val="24"/>
                <w:szCs w:val="24"/>
              </w:rPr>
            </w:pPr>
            <w:r w:rsidRPr="00B32483">
              <w:rPr>
                <w:rFonts w:ascii="Times New Roman" w:eastAsia="Times New Roman" w:hAnsi="Times New Roman"/>
                <w:sz w:val="24"/>
                <w:szCs w:val="24"/>
              </w:rPr>
              <w:t>265 (195-414)</w:t>
            </w:r>
          </w:p>
        </w:tc>
        <w:tc>
          <w:tcPr>
            <w:tcW w:w="1757" w:type="dxa"/>
          </w:tcPr>
          <w:p w14:paraId="68B51245" w14:textId="77777777" w:rsidR="006C2E53" w:rsidRPr="00B32483" w:rsidRDefault="00461D40">
            <w:pPr>
              <w:rPr>
                <w:sz w:val="24"/>
                <w:szCs w:val="24"/>
              </w:rPr>
            </w:pPr>
            <w:r w:rsidRPr="00B32483">
              <w:rPr>
                <w:rFonts w:ascii="Times New Roman" w:eastAsia="Times New Roman" w:hAnsi="Times New Roman"/>
                <w:sz w:val="24"/>
                <w:szCs w:val="24"/>
              </w:rPr>
              <w:t>295 (196-450)</w:t>
            </w:r>
          </w:p>
        </w:tc>
        <w:tc>
          <w:tcPr>
            <w:tcW w:w="1757" w:type="dxa"/>
          </w:tcPr>
          <w:p w14:paraId="058AC660" w14:textId="77777777" w:rsidR="006C2E53" w:rsidRPr="00B32483" w:rsidRDefault="00461D40">
            <w:pPr>
              <w:rPr>
                <w:sz w:val="24"/>
                <w:szCs w:val="24"/>
              </w:rPr>
            </w:pPr>
            <w:r w:rsidRPr="00B32483">
              <w:rPr>
                <w:rFonts w:ascii="Times New Roman" w:eastAsia="Times New Roman" w:hAnsi="Times New Roman"/>
                <w:sz w:val="24"/>
                <w:szCs w:val="24"/>
              </w:rPr>
              <w:t>295 (190-492)</w:t>
            </w:r>
          </w:p>
        </w:tc>
        <w:tc>
          <w:tcPr>
            <w:tcW w:w="1757" w:type="dxa"/>
          </w:tcPr>
          <w:p w14:paraId="37E8F42B" w14:textId="77777777" w:rsidR="006C2E53" w:rsidRPr="00B32483" w:rsidRDefault="00461D40">
            <w:pPr>
              <w:rPr>
                <w:sz w:val="24"/>
                <w:szCs w:val="24"/>
              </w:rPr>
            </w:pPr>
            <w:r w:rsidRPr="00B32483">
              <w:rPr>
                <w:rFonts w:ascii="Times New Roman" w:eastAsia="Times New Roman" w:hAnsi="Times New Roman"/>
                <w:sz w:val="24"/>
                <w:szCs w:val="24"/>
              </w:rPr>
              <w:t>332 (218-567)</w:t>
            </w:r>
          </w:p>
        </w:tc>
      </w:tr>
      <w:tr w:rsidR="006C2E53" w:rsidRPr="00B32483" w14:paraId="20CC3EC5" w14:textId="77777777">
        <w:trPr>
          <w:cantSplit/>
        </w:trPr>
        <w:tc>
          <w:tcPr>
            <w:tcW w:w="1984" w:type="dxa"/>
          </w:tcPr>
          <w:p w14:paraId="39BC1128" w14:textId="77777777" w:rsidR="006C2E53" w:rsidRPr="00B32483" w:rsidRDefault="00461D40">
            <w:pPr>
              <w:rPr>
                <w:sz w:val="24"/>
                <w:szCs w:val="24"/>
              </w:rPr>
            </w:pPr>
            <w:r w:rsidRPr="00B32483">
              <w:rPr>
                <w:rFonts w:ascii="Times New Roman" w:eastAsia="Times New Roman" w:hAnsi="Times New Roman"/>
                <w:b/>
                <w:sz w:val="24"/>
                <w:szCs w:val="24"/>
              </w:rPr>
              <w:t>Barkly</w:t>
            </w:r>
          </w:p>
        </w:tc>
        <w:tc>
          <w:tcPr>
            <w:tcW w:w="1757" w:type="dxa"/>
          </w:tcPr>
          <w:p w14:paraId="7EEAF5A2" w14:textId="77777777" w:rsidR="006C2E53" w:rsidRPr="00B32483" w:rsidRDefault="00461D40">
            <w:pPr>
              <w:rPr>
                <w:sz w:val="24"/>
                <w:szCs w:val="24"/>
              </w:rPr>
            </w:pPr>
            <w:r w:rsidRPr="00B32483">
              <w:rPr>
                <w:rFonts w:ascii="Times New Roman" w:eastAsia="Times New Roman" w:hAnsi="Times New Roman"/>
                <w:sz w:val="24"/>
                <w:szCs w:val="24"/>
              </w:rPr>
              <w:t>632 (563-782)</w:t>
            </w:r>
          </w:p>
        </w:tc>
        <w:tc>
          <w:tcPr>
            <w:tcW w:w="1757" w:type="dxa"/>
          </w:tcPr>
          <w:p w14:paraId="16DE3A58" w14:textId="77777777" w:rsidR="006C2E53" w:rsidRPr="00B32483" w:rsidRDefault="00461D40">
            <w:pPr>
              <w:rPr>
                <w:sz w:val="24"/>
                <w:szCs w:val="24"/>
              </w:rPr>
            </w:pPr>
            <w:r w:rsidRPr="00B32483">
              <w:rPr>
                <w:rFonts w:ascii="Times New Roman" w:eastAsia="Times New Roman" w:hAnsi="Times New Roman"/>
                <w:sz w:val="24"/>
                <w:szCs w:val="24"/>
              </w:rPr>
              <w:t>866 (766-1021)</w:t>
            </w:r>
          </w:p>
        </w:tc>
        <w:tc>
          <w:tcPr>
            <w:tcW w:w="1757" w:type="dxa"/>
          </w:tcPr>
          <w:p w14:paraId="66710A6C" w14:textId="77777777" w:rsidR="006C2E53" w:rsidRPr="00B32483" w:rsidRDefault="00461D40">
            <w:pPr>
              <w:rPr>
                <w:sz w:val="24"/>
                <w:szCs w:val="24"/>
              </w:rPr>
            </w:pPr>
            <w:r w:rsidRPr="00B32483">
              <w:rPr>
                <w:rFonts w:ascii="Times New Roman" w:eastAsia="Times New Roman" w:hAnsi="Times New Roman"/>
                <w:sz w:val="24"/>
                <w:szCs w:val="24"/>
              </w:rPr>
              <w:t>866 (761-1063)</w:t>
            </w:r>
          </w:p>
        </w:tc>
        <w:tc>
          <w:tcPr>
            <w:tcW w:w="1757" w:type="dxa"/>
          </w:tcPr>
          <w:p w14:paraId="19A9C3E1" w14:textId="77777777" w:rsidR="006C2E53" w:rsidRPr="00B32483" w:rsidRDefault="00461D40">
            <w:pPr>
              <w:rPr>
                <w:sz w:val="24"/>
                <w:szCs w:val="24"/>
              </w:rPr>
            </w:pPr>
            <w:r w:rsidRPr="00B32483">
              <w:rPr>
                <w:rFonts w:ascii="Times New Roman" w:eastAsia="Times New Roman" w:hAnsi="Times New Roman"/>
                <w:sz w:val="24"/>
                <w:szCs w:val="24"/>
              </w:rPr>
              <w:t>636 (521-870)</w:t>
            </w:r>
          </w:p>
        </w:tc>
      </w:tr>
      <w:tr w:rsidR="006C2E53" w:rsidRPr="00B32483" w14:paraId="726AA882" w14:textId="77777777">
        <w:trPr>
          <w:cantSplit/>
        </w:trPr>
        <w:tc>
          <w:tcPr>
            <w:tcW w:w="1984" w:type="dxa"/>
          </w:tcPr>
          <w:p w14:paraId="5690CF9A" w14:textId="77777777" w:rsidR="006C2E53" w:rsidRPr="00B32483" w:rsidRDefault="00461D40">
            <w:pPr>
              <w:rPr>
                <w:sz w:val="24"/>
                <w:szCs w:val="24"/>
              </w:rPr>
            </w:pPr>
            <w:r w:rsidRPr="00B32483">
              <w:rPr>
                <w:rFonts w:ascii="Times New Roman" w:eastAsia="Times New Roman" w:hAnsi="Times New Roman"/>
                <w:b/>
                <w:sz w:val="24"/>
                <w:szCs w:val="24"/>
              </w:rPr>
              <w:t>Top End</w:t>
            </w:r>
          </w:p>
        </w:tc>
        <w:tc>
          <w:tcPr>
            <w:tcW w:w="1757" w:type="dxa"/>
          </w:tcPr>
          <w:p w14:paraId="0C791E17" w14:textId="77777777" w:rsidR="006C2E53" w:rsidRPr="00B32483" w:rsidRDefault="00461D40">
            <w:pPr>
              <w:rPr>
                <w:sz w:val="24"/>
                <w:szCs w:val="24"/>
              </w:rPr>
            </w:pPr>
            <w:r w:rsidRPr="00B32483">
              <w:rPr>
                <w:rFonts w:ascii="Times New Roman" w:eastAsia="Times New Roman" w:hAnsi="Times New Roman"/>
                <w:sz w:val="24"/>
                <w:szCs w:val="24"/>
              </w:rPr>
              <w:t>595 (526-745)</w:t>
            </w:r>
          </w:p>
        </w:tc>
        <w:tc>
          <w:tcPr>
            <w:tcW w:w="1757" w:type="dxa"/>
          </w:tcPr>
          <w:p w14:paraId="1D841559" w14:textId="77777777" w:rsidR="006C2E53" w:rsidRPr="00B32483" w:rsidRDefault="00461D40">
            <w:pPr>
              <w:rPr>
                <w:sz w:val="24"/>
                <w:szCs w:val="24"/>
              </w:rPr>
            </w:pPr>
            <w:r w:rsidRPr="00B32483">
              <w:rPr>
                <w:rFonts w:ascii="Times New Roman" w:eastAsia="Times New Roman" w:hAnsi="Times New Roman"/>
                <w:sz w:val="24"/>
                <w:szCs w:val="24"/>
              </w:rPr>
              <w:t>572 (473-727)</w:t>
            </w:r>
          </w:p>
        </w:tc>
        <w:tc>
          <w:tcPr>
            <w:tcW w:w="1757" w:type="dxa"/>
          </w:tcPr>
          <w:p w14:paraId="6F33CBA0" w14:textId="77777777" w:rsidR="006C2E53" w:rsidRPr="00B32483" w:rsidRDefault="00461D40">
            <w:pPr>
              <w:rPr>
                <w:sz w:val="24"/>
                <w:szCs w:val="24"/>
              </w:rPr>
            </w:pPr>
            <w:r w:rsidRPr="00B32483">
              <w:rPr>
                <w:rFonts w:ascii="Times New Roman" w:eastAsia="Times New Roman" w:hAnsi="Times New Roman"/>
                <w:sz w:val="24"/>
                <w:szCs w:val="24"/>
              </w:rPr>
              <w:t>572 (467-770)</w:t>
            </w:r>
          </w:p>
        </w:tc>
        <w:tc>
          <w:tcPr>
            <w:tcW w:w="1757" w:type="dxa"/>
          </w:tcPr>
          <w:p w14:paraId="3117A03A" w14:textId="77777777" w:rsidR="006C2E53" w:rsidRPr="00B32483" w:rsidRDefault="00461D40">
            <w:pPr>
              <w:rPr>
                <w:sz w:val="24"/>
                <w:szCs w:val="24"/>
              </w:rPr>
            </w:pPr>
            <w:r w:rsidRPr="00B32483">
              <w:rPr>
                <w:rFonts w:ascii="Times New Roman" w:eastAsia="Times New Roman" w:hAnsi="Times New Roman"/>
                <w:sz w:val="24"/>
                <w:szCs w:val="24"/>
              </w:rPr>
              <w:t>634 (519-869)</w:t>
            </w:r>
          </w:p>
        </w:tc>
      </w:tr>
    </w:tbl>
    <w:p w14:paraId="00CF8276" w14:textId="77777777" w:rsidR="006C2E53" w:rsidRDefault="00461D40">
      <w:pPr>
        <w:keepNext/>
        <w:jc w:val="center"/>
      </w:pPr>
      <w:r>
        <w:rPr>
          <w:noProof/>
        </w:rPr>
        <w:lastRenderedPageBreak/>
        <w:drawing>
          <wp:inline distT="0" distB="0" distL="0" distR="0" wp14:anchorId="59E18425" wp14:editId="3B9754B6">
            <wp:extent cx="4248000" cy="3555909"/>
            <wp:effectExtent l="0" t="0" r="0" b="0"/>
            <wp:docPr id="2111422776" name="Picture 21114227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9_forecasts_2026.png"/>
                    <pic:cNvPicPr/>
                  </pic:nvPicPr>
                  <pic:blipFill>
                    <a:blip r:embed="rId79"/>
                    <a:stretch>
                      <a:fillRect/>
                    </a:stretch>
                  </pic:blipFill>
                  <pic:spPr>
                    <a:xfrm>
                      <a:off x="0" y="0"/>
                      <a:ext cx="4248000" cy="3555909"/>
                    </a:xfrm>
                    <a:prstGeom prst="rect">
                      <a:avLst/>
                    </a:prstGeom>
                  </pic:spPr>
                </pic:pic>
              </a:graphicData>
            </a:graphic>
          </wp:inline>
        </w:drawing>
      </w:r>
    </w:p>
    <w:p w14:paraId="33CC8677" w14:textId="77777777" w:rsidR="006C2E53" w:rsidRDefault="00461D40">
      <w:pPr>
        <w:pStyle w:val="Caption"/>
        <w:spacing w:before="120" w:after="80"/>
        <w:jc w:val="center"/>
      </w:pPr>
      <w:bookmarkStart w:id="85" w:name="_Toc243408501"/>
      <w:r>
        <w:rPr>
          <w:rFonts w:ascii="Times New Roman" w:hAnsi="Times New Roman"/>
          <w:color w:val="auto"/>
          <w:sz w:val="24"/>
        </w:rPr>
        <w:t xml:space="preserve">Figure </w:t>
      </w:r>
      <w:r>
        <w:rPr>
          <w:rFonts w:ascii="Times New Roman" w:hAnsi="Times New Roman"/>
          <w:color w:val="auto"/>
          <w:sz w:val="24"/>
        </w:rPr>
        <w:fldChar w:fldCharType="begin"/>
      </w:r>
      <w:r>
        <w:rPr>
          <w:rFonts w:ascii="Times New Roman" w:hAnsi="Times New Roman"/>
          <w:color w:val="auto"/>
          <w:sz w:val="24"/>
        </w:rPr>
        <w:instrText xml:space="preserve"> SEQ Figure \* ARABIC </w:instrText>
      </w:r>
      <w:r>
        <w:rPr>
          <w:rFonts w:ascii="Times New Roman" w:hAnsi="Times New Roman"/>
          <w:color w:val="auto"/>
          <w:sz w:val="24"/>
        </w:rPr>
        <w:fldChar w:fldCharType="separate"/>
      </w:r>
      <w:r w:rsidR="00151E0C">
        <w:rPr>
          <w:rFonts w:ascii="Times New Roman" w:hAnsi="Times New Roman"/>
          <w:noProof/>
          <w:color w:val="auto"/>
          <w:sz w:val="24"/>
        </w:rPr>
        <w:t>13</w:t>
      </w:r>
      <w:r>
        <w:rPr>
          <w:rFonts w:ascii="Times New Roman" w:hAnsi="Times New Roman"/>
          <w:color w:val="auto"/>
          <w:sz w:val="24"/>
        </w:rPr>
        <w:fldChar w:fldCharType="end"/>
      </w:r>
      <w:r>
        <w:rPr>
          <w:rFonts w:ascii="Times New Roman" w:hAnsi="Times New Roman"/>
          <w:color w:val="auto"/>
          <w:sz w:val="24"/>
        </w:rPr>
        <w:t>: Forecasts from December 2025 with 80% intervals, against the 2026 provisional actuals</w:t>
      </w:r>
      <w:bookmarkEnd w:id="85"/>
    </w:p>
    <w:p w14:paraId="484F5368" w14:textId="77777777" w:rsidR="00A0048D" w:rsidRDefault="00A0048D" w:rsidP="00B32483">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86" w:name="_Toc243408239"/>
      <w:r>
        <w:rPr>
          <w:rFonts w:ascii="Times New Roman" w:eastAsia="Times New Roman" w:hAnsi="Times New Roman" w:cs="Times New Roman"/>
          <w:b/>
          <w:bCs/>
          <w:sz w:val="24"/>
          <w:szCs w:val="24"/>
          <w:lang w:val="en-AU"/>
        </w:rPr>
        <w:t>System evaluation</w:t>
      </w:r>
      <w:bookmarkEnd w:id="86"/>
    </w:p>
    <w:p w14:paraId="263F8966" w14:textId="77777777" w:rsidR="006C2E53" w:rsidRDefault="00461D40">
      <w:pPr>
        <w:keepNext/>
        <w:spacing w:after="120"/>
        <w:jc w:val="both"/>
      </w:pPr>
      <w:r>
        <w:rPr>
          <w:rFonts w:ascii="Times New Roman" w:eastAsia="Times New Roman" w:hAnsi="Times New Roman"/>
          <w:sz w:val="24"/>
        </w:rPr>
        <w:t>The system is evaluated against two simple benchmarks rather than only against other models, because a forecast PFES pays for must beat what a planner could compute in a spreadsheet. Skill is reported as the percentage reduction in error against the seasonal naive forecast, a scale-free comparison with a benchmark (Hyndman &amp; Koehler, 2006). Table 21 gives the rolling-origin results after the corrections in Section 5.</w:t>
      </w:r>
    </w:p>
    <w:p w14:paraId="6E86CA4B" w14:textId="331E71E4" w:rsidR="006C2E53" w:rsidRDefault="00461D40">
      <w:pPr>
        <w:pStyle w:val="Caption"/>
        <w:keepNext/>
        <w:spacing w:before="120" w:after="80"/>
        <w:jc w:val="center"/>
      </w:pPr>
      <w:bookmarkStart w:id="87" w:name="_Toc243408481"/>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931E5">
        <w:rPr>
          <w:rFonts w:ascii="Times New Roman" w:hAnsi="Times New Roman"/>
          <w:noProof/>
          <w:color w:val="auto"/>
          <w:sz w:val="24"/>
        </w:rPr>
        <w:t>21</w:t>
      </w:r>
      <w:r>
        <w:rPr>
          <w:rFonts w:ascii="Times New Roman" w:hAnsi="Times New Roman"/>
          <w:color w:val="auto"/>
          <w:sz w:val="24"/>
        </w:rPr>
        <w:fldChar w:fldCharType="end"/>
      </w:r>
      <w:r>
        <w:rPr>
          <w:rFonts w:ascii="Times New Roman" w:hAnsi="Times New Roman"/>
          <w:color w:val="auto"/>
          <w:sz w:val="24"/>
        </w:rPr>
        <w:t xml:space="preserve">: </w:t>
      </w:r>
      <w:proofErr w:type="gramStart"/>
      <w:r>
        <w:rPr>
          <w:rFonts w:ascii="Times New Roman" w:hAnsi="Times New Roman"/>
          <w:color w:val="auto"/>
          <w:sz w:val="24"/>
        </w:rPr>
        <w:t>Rolling-origin</w:t>
      </w:r>
      <w:proofErr w:type="gramEnd"/>
      <w:r>
        <w:rPr>
          <w:rFonts w:ascii="Times New Roman" w:hAnsi="Times New Roman"/>
          <w:color w:val="auto"/>
          <w:sz w:val="24"/>
        </w:rPr>
        <w:t xml:space="preserve"> </w:t>
      </w:r>
      <w:proofErr w:type="spellStart"/>
      <w:r>
        <w:rPr>
          <w:rFonts w:ascii="Times New Roman" w:hAnsi="Times New Roman"/>
          <w:color w:val="auto"/>
          <w:sz w:val="24"/>
        </w:rPr>
        <w:t>backtest</w:t>
      </w:r>
      <w:proofErr w:type="spellEnd"/>
      <w:r>
        <w:rPr>
          <w:rFonts w:ascii="Times New Roman" w:hAnsi="Times New Roman"/>
          <w:color w:val="auto"/>
          <w:sz w:val="24"/>
        </w:rPr>
        <w:t>, RMSE per 100,000 by horizon (targets June 2021 to June 2025; best in bold)</w:t>
      </w:r>
      <w:bookmarkEnd w:id="87"/>
    </w:p>
    <w:tbl>
      <w:tblPr>
        <w:tblStyle w:val="TableGrid"/>
        <w:tblW w:w="9015" w:type="dxa"/>
        <w:tblLayout w:type="fixed"/>
        <w:tblLook w:val="04A0" w:firstRow="1" w:lastRow="0" w:firstColumn="1" w:lastColumn="0" w:noHBand="0" w:noVBand="1"/>
      </w:tblPr>
      <w:tblGrid>
        <w:gridCol w:w="3007"/>
        <w:gridCol w:w="1502"/>
        <w:gridCol w:w="1502"/>
        <w:gridCol w:w="1502"/>
        <w:gridCol w:w="1502"/>
      </w:tblGrid>
      <w:tr w:rsidR="006C2E53" w:rsidRPr="00B32483" w14:paraId="26FF17F8" w14:textId="77777777">
        <w:trPr>
          <w:cantSplit/>
          <w:tblHeader/>
        </w:trPr>
        <w:tc>
          <w:tcPr>
            <w:tcW w:w="3005" w:type="dxa"/>
            <w:shd w:val="clear" w:color="auto" w:fill="D9E2F3"/>
          </w:tcPr>
          <w:p w14:paraId="440BA0F2" w14:textId="77777777" w:rsidR="006C2E53" w:rsidRPr="00B32483" w:rsidRDefault="00461D40" w:rsidP="00B32483">
            <w:pPr>
              <w:keepNext/>
              <w:jc w:val="center"/>
              <w:rPr>
                <w:sz w:val="24"/>
                <w:szCs w:val="24"/>
              </w:rPr>
            </w:pPr>
            <w:r w:rsidRPr="00B32483">
              <w:rPr>
                <w:rFonts w:ascii="Times New Roman" w:eastAsia="Times New Roman" w:hAnsi="Times New Roman"/>
                <w:b/>
                <w:sz w:val="24"/>
                <w:szCs w:val="24"/>
              </w:rPr>
              <w:t>Model</w:t>
            </w:r>
          </w:p>
        </w:tc>
        <w:tc>
          <w:tcPr>
            <w:tcW w:w="1502" w:type="dxa"/>
            <w:shd w:val="clear" w:color="auto" w:fill="D9E2F3"/>
          </w:tcPr>
          <w:p w14:paraId="0D2A4DF1" w14:textId="77777777" w:rsidR="006C2E53" w:rsidRPr="00B32483" w:rsidRDefault="00461D40" w:rsidP="00B32483">
            <w:pPr>
              <w:keepNext/>
              <w:jc w:val="center"/>
              <w:rPr>
                <w:sz w:val="24"/>
                <w:szCs w:val="24"/>
              </w:rPr>
            </w:pPr>
            <w:r w:rsidRPr="00B32483">
              <w:rPr>
                <w:rFonts w:ascii="Times New Roman" w:eastAsia="Times New Roman" w:hAnsi="Times New Roman"/>
                <w:b/>
                <w:sz w:val="24"/>
                <w:szCs w:val="24"/>
              </w:rPr>
              <w:t>h = 1</w:t>
            </w:r>
          </w:p>
        </w:tc>
        <w:tc>
          <w:tcPr>
            <w:tcW w:w="1502" w:type="dxa"/>
            <w:shd w:val="clear" w:color="auto" w:fill="D9E2F3"/>
          </w:tcPr>
          <w:p w14:paraId="2AFCCADA" w14:textId="77777777" w:rsidR="006C2E53" w:rsidRPr="00B32483" w:rsidRDefault="00461D40" w:rsidP="00B32483">
            <w:pPr>
              <w:keepNext/>
              <w:jc w:val="center"/>
              <w:rPr>
                <w:sz w:val="24"/>
                <w:szCs w:val="24"/>
              </w:rPr>
            </w:pPr>
            <w:r w:rsidRPr="00B32483">
              <w:rPr>
                <w:rFonts w:ascii="Times New Roman" w:eastAsia="Times New Roman" w:hAnsi="Times New Roman"/>
                <w:b/>
                <w:sz w:val="24"/>
                <w:szCs w:val="24"/>
              </w:rPr>
              <w:t>h = 3</w:t>
            </w:r>
          </w:p>
        </w:tc>
        <w:tc>
          <w:tcPr>
            <w:tcW w:w="1502" w:type="dxa"/>
            <w:shd w:val="clear" w:color="auto" w:fill="D9E2F3"/>
          </w:tcPr>
          <w:p w14:paraId="3EFEDECB" w14:textId="77777777" w:rsidR="006C2E53" w:rsidRPr="00B32483" w:rsidRDefault="00461D40" w:rsidP="00B32483">
            <w:pPr>
              <w:keepNext/>
              <w:jc w:val="center"/>
              <w:rPr>
                <w:sz w:val="24"/>
                <w:szCs w:val="24"/>
              </w:rPr>
            </w:pPr>
            <w:r w:rsidRPr="00B32483">
              <w:rPr>
                <w:rFonts w:ascii="Times New Roman" w:eastAsia="Times New Roman" w:hAnsi="Times New Roman"/>
                <w:b/>
                <w:sz w:val="24"/>
                <w:szCs w:val="24"/>
              </w:rPr>
              <w:t>h = 6</w:t>
            </w:r>
          </w:p>
        </w:tc>
        <w:tc>
          <w:tcPr>
            <w:tcW w:w="1502" w:type="dxa"/>
            <w:shd w:val="clear" w:color="auto" w:fill="D9E2F3"/>
          </w:tcPr>
          <w:p w14:paraId="52B5E42B" w14:textId="77777777" w:rsidR="006C2E53" w:rsidRPr="00B32483" w:rsidRDefault="00461D40" w:rsidP="00B32483">
            <w:pPr>
              <w:keepNext/>
              <w:jc w:val="center"/>
              <w:rPr>
                <w:sz w:val="24"/>
                <w:szCs w:val="24"/>
              </w:rPr>
            </w:pPr>
            <w:r w:rsidRPr="00B32483">
              <w:rPr>
                <w:rFonts w:ascii="Times New Roman" w:eastAsia="Times New Roman" w:hAnsi="Times New Roman"/>
                <w:b/>
                <w:sz w:val="24"/>
                <w:szCs w:val="24"/>
              </w:rPr>
              <w:t>h = 12</w:t>
            </w:r>
          </w:p>
        </w:tc>
      </w:tr>
      <w:tr w:rsidR="006C2E53" w:rsidRPr="00B32483" w14:paraId="13F263A0" w14:textId="77777777">
        <w:trPr>
          <w:cantSplit/>
        </w:trPr>
        <w:tc>
          <w:tcPr>
            <w:tcW w:w="3005" w:type="dxa"/>
          </w:tcPr>
          <w:p w14:paraId="23475079" w14:textId="77777777" w:rsidR="006C2E53" w:rsidRPr="00B32483" w:rsidRDefault="00461D40">
            <w:pPr>
              <w:rPr>
                <w:sz w:val="24"/>
                <w:szCs w:val="24"/>
              </w:rPr>
            </w:pPr>
            <w:proofErr w:type="spellStart"/>
            <w:r w:rsidRPr="00B32483">
              <w:rPr>
                <w:rFonts w:ascii="Times New Roman" w:eastAsia="Times New Roman" w:hAnsi="Times New Roman"/>
                <w:sz w:val="24"/>
                <w:szCs w:val="24"/>
              </w:rPr>
              <w:t>XGBoost</w:t>
            </w:r>
            <w:proofErr w:type="spellEnd"/>
          </w:p>
        </w:tc>
        <w:tc>
          <w:tcPr>
            <w:tcW w:w="1502" w:type="dxa"/>
          </w:tcPr>
          <w:p w14:paraId="01E70176" w14:textId="77777777" w:rsidR="006C2E53" w:rsidRPr="00B32483" w:rsidRDefault="00461D40" w:rsidP="00B32483">
            <w:pPr>
              <w:jc w:val="center"/>
              <w:rPr>
                <w:sz w:val="24"/>
                <w:szCs w:val="24"/>
              </w:rPr>
            </w:pPr>
            <w:r w:rsidRPr="00B32483">
              <w:rPr>
                <w:rFonts w:ascii="Times New Roman" w:eastAsia="Times New Roman" w:hAnsi="Times New Roman"/>
                <w:b/>
                <w:sz w:val="24"/>
                <w:szCs w:val="24"/>
              </w:rPr>
              <w:t>99.8</w:t>
            </w:r>
          </w:p>
        </w:tc>
        <w:tc>
          <w:tcPr>
            <w:tcW w:w="1502" w:type="dxa"/>
          </w:tcPr>
          <w:p w14:paraId="162FB4A2"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124.5</w:t>
            </w:r>
          </w:p>
        </w:tc>
        <w:tc>
          <w:tcPr>
            <w:tcW w:w="1502" w:type="dxa"/>
          </w:tcPr>
          <w:p w14:paraId="3F315723"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139.3</w:t>
            </w:r>
          </w:p>
        </w:tc>
        <w:tc>
          <w:tcPr>
            <w:tcW w:w="1502" w:type="dxa"/>
          </w:tcPr>
          <w:p w14:paraId="62E8B19B"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172.0</w:t>
            </w:r>
          </w:p>
        </w:tc>
      </w:tr>
      <w:tr w:rsidR="006C2E53" w:rsidRPr="00B32483" w14:paraId="2BD82A0E" w14:textId="77777777">
        <w:trPr>
          <w:cantSplit/>
        </w:trPr>
        <w:tc>
          <w:tcPr>
            <w:tcW w:w="3005" w:type="dxa"/>
          </w:tcPr>
          <w:p w14:paraId="54E49C35" w14:textId="77777777" w:rsidR="006C2E53" w:rsidRPr="00B32483" w:rsidRDefault="00461D40">
            <w:pPr>
              <w:rPr>
                <w:sz w:val="24"/>
                <w:szCs w:val="24"/>
              </w:rPr>
            </w:pPr>
            <w:r w:rsidRPr="00B32483">
              <w:rPr>
                <w:rFonts w:ascii="Times New Roman" w:eastAsia="Times New Roman" w:hAnsi="Times New Roman"/>
                <w:sz w:val="24"/>
                <w:szCs w:val="24"/>
              </w:rPr>
              <w:t>Linear Regression</w:t>
            </w:r>
          </w:p>
        </w:tc>
        <w:tc>
          <w:tcPr>
            <w:tcW w:w="1502" w:type="dxa"/>
          </w:tcPr>
          <w:p w14:paraId="6149881A"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112.3</w:t>
            </w:r>
          </w:p>
        </w:tc>
        <w:tc>
          <w:tcPr>
            <w:tcW w:w="1502" w:type="dxa"/>
          </w:tcPr>
          <w:p w14:paraId="5CF72808"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131.4</w:t>
            </w:r>
          </w:p>
        </w:tc>
        <w:tc>
          <w:tcPr>
            <w:tcW w:w="1502" w:type="dxa"/>
          </w:tcPr>
          <w:p w14:paraId="10C7ABE7"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140.6</w:t>
            </w:r>
          </w:p>
        </w:tc>
        <w:tc>
          <w:tcPr>
            <w:tcW w:w="1502" w:type="dxa"/>
          </w:tcPr>
          <w:p w14:paraId="571A6D19"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178.2</w:t>
            </w:r>
          </w:p>
        </w:tc>
      </w:tr>
      <w:tr w:rsidR="006C2E53" w:rsidRPr="00B32483" w14:paraId="0EE221D7" w14:textId="77777777">
        <w:trPr>
          <w:cantSplit/>
        </w:trPr>
        <w:tc>
          <w:tcPr>
            <w:tcW w:w="3005" w:type="dxa"/>
          </w:tcPr>
          <w:p w14:paraId="1ED229FD" w14:textId="77777777" w:rsidR="006C2E53" w:rsidRPr="00B32483" w:rsidRDefault="00461D40">
            <w:pPr>
              <w:rPr>
                <w:sz w:val="24"/>
                <w:szCs w:val="24"/>
              </w:rPr>
            </w:pPr>
            <w:r w:rsidRPr="00B32483">
              <w:rPr>
                <w:rFonts w:ascii="Times New Roman" w:eastAsia="Times New Roman" w:hAnsi="Times New Roman"/>
                <w:sz w:val="24"/>
                <w:szCs w:val="24"/>
              </w:rPr>
              <w:t>Ridge (a = 0.01)</w:t>
            </w:r>
          </w:p>
        </w:tc>
        <w:tc>
          <w:tcPr>
            <w:tcW w:w="1502" w:type="dxa"/>
          </w:tcPr>
          <w:p w14:paraId="7FA18CA6"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112.3</w:t>
            </w:r>
          </w:p>
        </w:tc>
        <w:tc>
          <w:tcPr>
            <w:tcW w:w="1502" w:type="dxa"/>
          </w:tcPr>
          <w:p w14:paraId="739DAFEB"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131.4</w:t>
            </w:r>
          </w:p>
        </w:tc>
        <w:tc>
          <w:tcPr>
            <w:tcW w:w="1502" w:type="dxa"/>
          </w:tcPr>
          <w:p w14:paraId="0372AEB4"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140.6</w:t>
            </w:r>
          </w:p>
        </w:tc>
        <w:tc>
          <w:tcPr>
            <w:tcW w:w="1502" w:type="dxa"/>
          </w:tcPr>
          <w:p w14:paraId="61A4EB42"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178.1</w:t>
            </w:r>
          </w:p>
        </w:tc>
      </w:tr>
      <w:tr w:rsidR="006C2E53" w:rsidRPr="00B32483" w14:paraId="1254F302" w14:textId="77777777">
        <w:trPr>
          <w:cantSplit/>
        </w:trPr>
        <w:tc>
          <w:tcPr>
            <w:tcW w:w="3005" w:type="dxa"/>
          </w:tcPr>
          <w:p w14:paraId="1438E6F0" w14:textId="77777777" w:rsidR="006C2E53" w:rsidRPr="00B32483" w:rsidRDefault="00461D40">
            <w:pPr>
              <w:rPr>
                <w:sz w:val="24"/>
                <w:szCs w:val="24"/>
              </w:rPr>
            </w:pPr>
            <w:r w:rsidRPr="00B32483">
              <w:rPr>
                <w:rFonts w:ascii="Times New Roman" w:eastAsia="Times New Roman" w:hAnsi="Times New Roman"/>
                <w:sz w:val="24"/>
                <w:szCs w:val="24"/>
              </w:rPr>
              <w:t>Lasso (a = 0.01)</w:t>
            </w:r>
          </w:p>
        </w:tc>
        <w:tc>
          <w:tcPr>
            <w:tcW w:w="1502" w:type="dxa"/>
          </w:tcPr>
          <w:p w14:paraId="660030A5"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129.2</w:t>
            </w:r>
          </w:p>
        </w:tc>
        <w:tc>
          <w:tcPr>
            <w:tcW w:w="1502" w:type="dxa"/>
          </w:tcPr>
          <w:p w14:paraId="30571145"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134.6</w:t>
            </w:r>
          </w:p>
        </w:tc>
        <w:tc>
          <w:tcPr>
            <w:tcW w:w="1502" w:type="dxa"/>
          </w:tcPr>
          <w:p w14:paraId="173E4A0D"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151.0</w:t>
            </w:r>
          </w:p>
        </w:tc>
        <w:tc>
          <w:tcPr>
            <w:tcW w:w="1502" w:type="dxa"/>
          </w:tcPr>
          <w:p w14:paraId="4BABA139"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153.6</w:t>
            </w:r>
          </w:p>
        </w:tc>
      </w:tr>
      <w:tr w:rsidR="006C2E53" w:rsidRPr="00B32483" w14:paraId="30FDB2E8" w14:textId="77777777">
        <w:trPr>
          <w:cantSplit/>
        </w:trPr>
        <w:tc>
          <w:tcPr>
            <w:tcW w:w="3005" w:type="dxa"/>
          </w:tcPr>
          <w:p w14:paraId="5FFB4B66" w14:textId="77777777" w:rsidR="006C2E53" w:rsidRPr="00B32483" w:rsidRDefault="00461D40">
            <w:pPr>
              <w:rPr>
                <w:sz w:val="24"/>
                <w:szCs w:val="24"/>
              </w:rPr>
            </w:pPr>
            <w:r w:rsidRPr="00B32483">
              <w:rPr>
                <w:rFonts w:ascii="Times New Roman" w:eastAsia="Times New Roman" w:hAnsi="Times New Roman"/>
                <w:sz w:val="24"/>
                <w:szCs w:val="24"/>
              </w:rPr>
              <w:t>12-month moving average</w:t>
            </w:r>
          </w:p>
        </w:tc>
        <w:tc>
          <w:tcPr>
            <w:tcW w:w="1502" w:type="dxa"/>
          </w:tcPr>
          <w:p w14:paraId="46886052"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107.3</w:t>
            </w:r>
          </w:p>
        </w:tc>
        <w:tc>
          <w:tcPr>
            <w:tcW w:w="1502" w:type="dxa"/>
          </w:tcPr>
          <w:p w14:paraId="78E40293" w14:textId="77777777" w:rsidR="006C2E53" w:rsidRPr="00B32483" w:rsidRDefault="00461D40" w:rsidP="00B32483">
            <w:pPr>
              <w:jc w:val="center"/>
              <w:rPr>
                <w:sz w:val="24"/>
                <w:szCs w:val="24"/>
              </w:rPr>
            </w:pPr>
            <w:r w:rsidRPr="00B32483">
              <w:rPr>
                <w:rFonts w:ascii="Times New Roman" w:eastAsia="Times New Roman" w:hAnsi="Times New Roman"/>
                <w:b/>
                <w:sz w:val="24"/>
                <w:szCs w:val="24"/>
              </w:rPr>
              <w:t>116.3</w:t>
            </w:r>
          </w:p>
        </w:tc>
        <w:tc>
          <w:tcPr>
            <w:tcW w:w="1502" w:type="dxa"/>
          </w:tcPr>
          <w:p w14:paraId="5E43CAF8" w14:textId="77777777" w:rsidR="006C2E53" w:rsidRPr="00B32483" w:rsidRDefault="00461D40" w:rsidP="00B32483">
            <w:pPr>
              <w:jc w:val="center"/>
              <w:rPr>
                <w:sz w:val="24"/>
                <w:szCs w:val="24"/>
              </w:rPr>
            </w:pPr>
            <w:r w:rsidRPr="00B32483">
              <w:rPr>
                <w:rFonts w:ascii="Times New Roman" w:eastAsia="Times New Roman" w:hAnsi="Times New Roman"/>
                <w:b/>
                <w:sz w:val="24"/>
                <w:szCs w:val="24"/>
              </w:rPr>
              <w:t>130.4</w:t>
            </w:r>
          </w:p>
        </w:tc>
        <w:tc>
          <w:tcPr>
            <w:tcW w:w="1502" w:type="dxa"/>
          </w:tcPr>
          <w:p w14:paraId="69CE78D0"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150.8</w:t>
            </w:r>
          </w:p>
        </w:tc>
      </w:tr>
      <w:tr w:rsidR="006C2E53" w:rsidRPr="00B32483" w14:paraId="5B4183A2" w14:textId="77777777">
        <w:trPr>
          <w:cantSplit/>
        </w:trPr>
        <w:tc>
          <w:tcPr>
            <w:tcW w:w="3005" w:type="dxa"/>
          </w:tcPr>
          <w:p w14:paraId="0FC544FA" w14:textId="77777777" w:rsidR="006C2E53" w:rsidRPr="00B32483" w:rsidRDefault="00461D40">
            <w:pPr>
              <w:rPr>
                <w:sz w:val="24"/>
                <w:szCs w:val="24"/>
              </w:rPr>
            </w:pPr>
            <w:r w:rsidRPr="00B32483">
              <w:rPr>
                <w:rFonts w:ascii="Times New Roman" w:eastAsia="Times New Roman" w:hAnsi="Times New Roman"/>
                <w:sz w:val="24"/>
                <w:szCs w:val="24"/>
              </w:rPr>
              <w:t>Seasonal naive (t-12)</w:t>
            </w:r>
          </w:p>
        </w:tc>
        <w:tc>
          <w:tcPr>
            <w:tcW w:w="1502" w:type="dxa"/>
          </w:tcPr>
          <w:p w14:paraId="1DF3E45E"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137.4</w:t>
            </w:r>
          </w:p>
        </w:tc>
        <w:tc>
          <w:tcPr>
            <w:tcW w:w="1502" w:type="dxa"/>
          </w:tcPr>
          <w:p w14:paraId="308CB0CF"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139.1</w:t>
            </w:r>
          </w:p>
        </w:tc>
        <w:tc>
          <w:tcPr>
            <w:tcW w:w="1502" w:type="dxa"/>
          </w:tcPr>
          <w:p w14:paraId="2067B3B1"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141.2</w:t>
            </w:r>
          </w:p>
        </w:tc>
        <w:tc>
          <w:tcPr>
            <w:tcW w:w="1502" w:type="dxa"/>
          </w:tcPr>
          <w:p w14:paraId="45655382" w14:textId="77777777" w:rsidR="006C2E53" w:rsidRPr="00B32483" w:rsidRDefault="00461D40" w:rsidP="00B32483">
            <w:pPr>
              <w:jc w:val="center"/>
              <w:rPr>
                <w:sz w:val="24"/>
                <w:szCs w:val="24"/>
              </w:rPr>
            </w:pPr>
            <w:r w:rsidRPr="00B32483">
              <w:rPr>
                <w:rFonts w:ascii="Times New Roman" w:eastAsia="Times New Roman" w:hAnsi="Times New Roman"/>
                <w:b/>
                <w:sz w:val="24"/>
                <w:szCs w:val="24"/>
              </w:rPr>
              <w:t>145.5</w:t>
            </w:r>
          </w:p>
        </w:tc>
      </w:tr>
      <w:tr w:rsidR="006C2E53" w:rsidRPr="00B32483" w14:paraId="60A365E9" w14:textId="77777777">
        <w:trPr>
          <w:cantSplit/>
        </w:trPr>
        <w:tc>
          <w:tcPr>
            <w:tcW w:w="3005" w:type="dxa"/>
          </w:tcPr>
          <w:p w14:paraId="7B63BCC8" w14:textId="77777777" w:rsidR="006C2E53" w:rsidRPr="00B32483" w:rsidRDefault="00461D40">
            <w:pPr>
              <w:rPr>
                <w:sz w:val="24"/>
                <w:szCs w:val="24"/>
              </w:rPr>
            </w:pPr>
            <w:r w:rsidRPr="00B32483">
              <w:rPr>
                <w:rFonts w:ascii="Times New Roman" w:eastAsia="Times New Roman" w:hAnsi="Times New Roman"/>
                <w:sz w:val="24"/>
                <w:szCs w:val="24"/>
              </w:rPr>
              <w:t>Forecasts scored</w:t>
            </w:r>
          </w:p>
        </w:tc>
        <w:tc>
          <w:tcPr>
            <w:tcW w:w="1502" w:type="dxa"/>
          </w:tcPr>
          <w:p w14:paraId="3C4E4A2E"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270</w:t>
            </w:r>
          </w:p>
        </w:tc>
        <w:tc>
          <w:tcPr>
            <w:tcW w:w="1502" w:type="dxa"/>
          </w:tcPr>
          <w:p w14:paraId="22809490"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258</w:t>
            </w:r>
          </w:p>
        </w:tc>
        <w:tc>
          <w:tcPr>
            <w:tcW w:w="1502" w:type="dxa"/>
          </w:tcPr>
          <w:p w14:paraId="39D02796"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240</w:t>
            </w:r>
          </w:p>
        </w:tc>
        <w:tc>
          <w:tcPr>
            <w:tcW w:w="1502" w:type="dxa"/>
          </w:tcPr>
          <w:p w14:paraId="018B8614"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210</w:t>
            </w:r>
          </w:p>
        </w:tc>
      </w:tr>
    </w:tbl>
    <w:p w14:paraId="778981C5" w14:textId="77777777" w:rsidR="006C2E53" w:rsidRDefault="006C2E53">
      <w:pPr>
        <w:spacing w:after="40"/>
        <w:jc w:val="both"/>
      </w:pPr>
    </w:p>
    <w:p w14:paraId="71445DF8" w14:textId="77777777" w:rsidR="006C2E53" w:rsidRDefault="00461D40">
      <w:pPr>
        <w:spacing w:after="120"/>
        <w:jc w:val="both"/>
      </w:pP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is the most accurate method one month ahead, 27.4% better than the seasonal naive benchmark. From three months onward the 12-month moving average is best, and at twelve months the seasonal naive value is best: every fitted model is worse than both benchmarks there. The ranking is unchanged when all horizons are scored on the same target months (Outputs/E4_backtest_metrics_common_window.csv).</w:t>
      </w:r>
    </w:p>
    <w:p w14:paraId="66D5F997" w14:textId="77777777" w:rsidR="006C2E53" w:rsidRDefault="00461D40">
      <w:pPr>
        <w:spacing w:after="120"/>
        <w:jc w:val="both"/>
      </w:pPr>
      <w:r>
        <w:rPr>
          <w:rFonts w:ascii="Times New Roman" w:eastAsia="Times New Roman" w:hAnsi="Times New Roman"/>
          <w:sz w:val="24"/>
        </w:rPr>
        <w:t xml:space="preserve">Two further checks measure how far these results can be trusted. A paired bootstrap that resamples whole months puts </w:t>
      </w: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ahead of the moving average at one month in 93% of resamples, but its 95% interval for the difference (-17.7 to +2.3) includes zero, so the lead is </w:t>
      </w:r>
      <w:r>
        <w:rPr>
          <w:rFonts w:ascii="Times New Roman" w:eastAsia="Times New Roman" w:hAnsi="Times New Roman"/>
          <w:sz w:val="24"/>
        </w:rPr>
        <w:lastRenderedPageBreak/>
        <w:t>likely rather than established. The 80% prediction intervals, built from the distribution of past forecast errors (Hyndman &amp; Athanasopoulos, 2021), were checked out of sample, each month against an interval built only from earlier months, giving coverage of 79.3%, 74.7%, 77.4% and 76.8% at the four horizons. Intervals are therefore slightly narrower than they should be, most of all at three months.</w:t>
      </w:r>
    </w:p>
    <w:p w14:paraId="66D5F997" w14:textId="77777777" w:rsidR="006C2E53" w:rsidRDefault="00461D40">
      <w:pPr>
        <w:spacing w:after="120"/>
        <w:jc w:val="both"/>
      </w:pPr>
      <w:r>
        <w:rPr>
          <w:rFonts w:ascii="Times New Roman" w:eastAsia="Times New Roman" w:hAnsi="Times New Roman"/>
          <w:b/>
          <w:sz w:val="24"/>
        </w:rPr>
        <w:t xml:space="preserve">Selection window and deployment rule. </w:t>
      </w:r>
      <w:r>
        <w:rPr>
          <w:rFonts w:ascii="Times New Roman" w:eastAsia="Times New Roman" w:hAnsi="Times New Roman"/>
          <w:sz w:val="24"/>
        </w:rPr>
        <w:t>The feature set, alphas and XGBoost settings were chosen once on 2016-2022 cross-validation, but the backtest scores forecasts from June 2021, so its early forecasts use a set-up chosen with later data. A robustness check that re-scores only origins from December 2022 (E11) gives XGBoost 97.0 against 99.2 for the moving average at one month, then the moving average at three and six months (108.0 and 117.6), and Lasso at twelve (119.4 against 126.1 for last year's figure). A method is therefore deployed only if it leads the full backtest and also beats last year's figure on these origins (E12). The methods deployed at one, three and six months do (bootstrap: ahead in 100%, 100% and 97% of resamples), and their 80% intervals cover 80.1%, 75.7% and 75.4% of outcomes, close to but mostly below the nominal level, so they are slightly too narrow. Lasso does not: its twelve-month lead is ahead in only 71% of resamples, the 95% interval (-28.6 to +9.7) includes zero, and it is 8.1 points worse over the full backtest, so last year's figure stays the twelve-month method. XGBoost's one-month lead over the moving average is small (ahead in 67%) and not established. Because E11 also informs this rule, it is not an untouched test of it; the January-April 2026 months (Table 23) are the only untouched data, and there the deployed methods beat last year's figure at one and three months.</w:t>
      </w:r>
    </w:p>
    <w:p w14:paraId="39D4F17E" w14:textId="77777777" w:rsidR="006C2E53" w:rsidRDefault="00461D40">
      <w:pPr>
        <w:keepNext/>
        <w:jc w:val="center"/>
      </w:pPr>
      <w:r>
        <w:rPr>
          <w:noProof/>
        </w:rPr>
        <w:drawing>
          <wp:inline distT="0" distB="0" distL="0" distR="0" wp14:anchorId="379998B8" wp14:editId="1A849314">
            <wp:extent cx="3780000" cy="2241363"/>
            <wp:effectExtent l="0" t="0" r="0" b="0"/>
            <wp:docPr id="2111422777" name="Picture 21114227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8_backtest_rmse_by_horizon.png"/>
                    <pic:cNvPicPr/>
                  </pic:nvPicPr>
                  <pic:blipFill>
                    <a:blip r:embed="rId80"/>
                    <a:stretch>
                      <a:fillRect/>
                    </a:stretch>
                  </pic:blipFill>
                  <pic:spPr>
                    <a:xfrm>
                      <a:off x="0" y="0"/>
                      <a:ext cx="3780000" cy="2241363"/>
                    </a:xfrm>
                    <a:prstGeom prst="rect">
                      <a:avLst/>
                    </a:prstGeom>
                  </pic:spPr>
                </pic:pic>
              </a:graphicData>
            </a:graphic>
          </wp:inline>
        </w:drawing>
      </w:r>
    </w:p>
    <w:p w14:paraId="39414E3C" w14:textId="77777777" w:rsidR="006C2E53" w:rsidRDefault="00461D40">
      <w:pPr>
        <w:pStyle w:val="Caption"/>
        <w:spacing w:before="120" w:after="80"/>
        <w:jc w:val="center"/>
      </w:pPr>
      <w:bookmarkStart w:id="88" w:name="_Toc243408502"/>
      <w:r>
        <w:rPr>
          <w:rFonts w:ascii="Times New Roman" w:hAnsi="Times New Roman"/>
          <w:color w:val="auto"/>
          <w:sz w:val="24"/>
        </w:rPr>
        <w:t xml:space="preserve">Figure </w:t>
      </w:r>
      <w:r>
        <w:rPr>
          <w:rFonts w:ascii="Times New Roman" w:hAnsi="Times New Roman"/>
          <w:color w:val="auto"/>
          <w:sz w:val="24"/>
        </w:rPr>
        <w:fldChar w:fldCharType="begin"/>
      </w:r>
      <w:r>
        <w:rPr>
          <w:rFonts w:ascii="Times New Roman" w:hAnsi="Times New Roman"/>
          <w:color w:val="auto"/>
          <w:sz w:val="24"/>
        </w:rPr>
        <w:instrText xml:space="preserve"> SEQ Figure \* ARABIC </w:instrText>
      </w:r>
      <w:r>
        <w:rPr>
          <w:rFonts w:ascii="Times New Roman" w:hAnsi="Times New Roman"/>
          <w:color w:val="auto"/>
          <w:sz w:val="24"/>
        </w:rPr>
        <w:fldChar w:fldCharType="separate"/>
      </w:r>
      <w:r w:rsidR="00151E0C">
        <w:rPr>
          <w:rFonts w:ascii="Times New Roman" w:hAnsi="Times New Roman"/>
          <w:noProof/>
          <w:color w:val="auto"/>
          <w:sz w:val="24"/>
        </w:rPr>
        <w:t>14</w:t>
      </w:r>
      <w:r>
        <w:rPr>
          <w:rFonts w:ascii="Times New Roman" w:hAnsi="Times New Roman"/>
          <w:color w:val="auto"/>
          <w:sz w:val="24"/>
        </w:rPr>
        <w:fldChar w:fldCharType="end"/>
      </w:r>
      <w:r>
        <w:rPr>
          <w:rFonts w:ascii="Times New Roman" w:hAnsi="Times New Roman"/>
          <w:color w:val="auto"/>
          <w:sz w:val="24"/>
        </w:rPr>
        <w:t>: Backtest RMSE by forecast horizon</w:t>
      </w:r>
      <w:bookmarkEnd w:id="88"/>
    </w:p>
    <w:p w14:paraId="162647EB" w14:textId="77777777" w:rsidR="006C2E53" w:rsidRDefault="00461D40">
      <w:pPr>
        <w:keepNext/>
        <w:spacing w:after="80"/>
        <w:outlineLvl w:val="2"/>
      </w:pPr>
      <w:r>
        <w:rPr>
          <w:rFonts w:ascii="Times New Roman" w:eastAsia="Times New Roman" w:hAnsi="Times New Roman"/>
          <w:b/>
          <w:sz w:val="24"/>
        </w:rPr>
        <w:t>6.1. Qualitative evaluation against the Assessment 1 objectives</w:t>
      </w:r>
    </w:p>
    <w:p w14:paraId="7793EADF" w14:textId="77777777" w:rsidR="006C2E53" w:rsidRDefault="00461D40" w:rsidP="00B000A8">
      <w:pPr>
        <w:spacing w:after="120"/>
        <w:jc w:val="both"/>
      </w:pPr>
      <w:r>
        <w:rPr>
          <w:rFonts w:ascii="Times New Roman" w:eastAsia="Times New Roman" w:hAnsi="Times New Roman"/>
          <w:sz w:val="24"/>
        </w:rPr>
        <w:t>The team also reviewed the system against each Assessment 1 objective. This is a structured team review, not a user study: the system has not yet been tested with PFES staff.</w:t>
      </w:r>
    </w:p>
    <w:p w14:paraId="498F52EB" w14:textId="77777777" w:rsidR="006C2E53" w:rsidRDefault="00461D40" w:rsidP="00B000A8">
      <w:pPr>
        <w:numPr>
          <w:ilvl w:val="0"/>
          <w:numId w:val="17"/>
        </w:numPr>
        <w:tabs>
          <w:tab w:val="clear" w:pos="720"/>
        </w:tabs>
        <w:spacing w:after="40"/>
        <w:ind w:left="357" w:hanging="357"/>
        <w:jc w:val="both"/>
      </w:pPr>
      <w:r>
        <w:rPr>
          <w:rFonts w:ascii="Times New Roman" w:eastAsia="Times New Roman" w:hAnsi="Times New Roman"/>
          <w:b/>
          <w:sz w:val="24"/>
        </w:rPr>
        <w:t>Data pipeline: largely met.</w:t>
      </w:r>
      <w:r>
        <w:rPr>
          <w:rFonts w:ascii="Times New Roman" w:eastAsia="Times New Roman" w:hAnsi="Times New Roman"/>
          <w:sz w:val="24"/>
        </w:rPr>
        <w:t xml:space="preserve"> Ingest, evaluation, forecasting and release checks run as four scripted commands, and ingest rejects malformed files; new releases are still downloaded by hand.</w:t>
      </w:r>
    </w:p>
    <w:p w14:paraId="07AD0D00" w14:textId="77777777" w:rsidR="006C2E53" w:rsidRDefault="00461D40" w:rsidP="00B000A8">
      <w:pPr>
        <w:numPr>
          <w:ilvl w:val="0"/>
          <w:numId w:val="17"/>
        </w:numPr>
        <w:tabs>
          <w:tab w:val="clear" w:pos="720"/>
        </w:tabs>
        <w:spacing w:after="40"/>
        <w:ind w:left="357" w:hanging="357"/>
        <w:jc w:val="both"/>
      </w:pPr>
      <w:r>
        <w:rPr>
          <w:rFonts w:ascii="Times New Roman" w:eastAsia="Times New Roman" w:hAnsi="Times New Roman"/>
          <w:b/>
          <w:sz w:val="24"/>
        </w:rPr>
        <w:t xml:space="preserve">Interpretable regional </w:t>
      </w:r>
      <w:proofErr w:type="gramStart"/>
      <w:r>
        <w:rPr>
          <w:rFonts w:ascii="Times New Roman" w:eastAsia="Times New Roman" w:hAnsi="Times New Roman"/>
          <w:b/>
          <w:sz w:val="24"/>
        </w:rPr>
        <w:t>forecasts:</w:t>
      </w:r>
      <w:proofErr w:type="gramEnd"/>
      <w:r>
        <w:rPr>
          <w:rFonts w:ascii="Times New Roman" w:eastAsia="Times New Roman" w:hAnsi="Times New Roman"/>
          <w:b/>
          <w:sz w:val="24"/>
        </w:rPr>
        <w:t xml:space="preserve"> met.</w:t>
      </w:r>
      <w:r>
        <w:rPr>
          <w:rFonts w:ascii="Times New Roman" w:eastAsia="Times New Roman" w:hAnsi="Times New Roman"/>
          <w:sz w:val="24"/>
        </w:rPr>
        <w:t xml:space="preserve"> Every region has </w:t>
      </w:r>
      <w:proofErr w:type="gramStart"/>
      <w:r>
        <w:rPr>
          <w:rFonts w:ascii="Times New Roman" w:eastAsia="Times New Roman" w:hAnsi="Times New Roman"/>
          <w:sz w:val="24"/>
        </w:rPr>
        <w:t>1, 3, 6 and 12 month</w:t>
      </w:r>
      <w:proofErr w:type="gramEnd"/>
      <w:r>
        <w:rPr>
          <w:rFonts w:ascii="Times New Roman" w:eastAsia="Times New Roman" w:hAnsi="Times New Roman"/>
          <w:sz w:val="24"/>
        </w:rPr>
        <w:t xml:space="preserve"> forecasts with an 80% range; beyond one month the methods are </w:t>
      </w:r>
      <w:proofErr w:type="gramStart"/>
      <w:r>
        <w:rPr>
          <w:rFonts w:ascii="Times New Roman" w:eastAsia="Times New Roman" w:hAnsi="Times New Roman"/>
          <w:sz w:val="24"/>
        </w:rPr>
        <w:t>ones</w:t>
      </w:r>
      <w:proofErr w:type="gramEnd"/>
      <w:r>
        <w:rPr>
          <w:rFonts w:ascii="Times New Roman" w:eastAsia="Times New Roman" w:hAnsi="Times New Roman"/>
          <w:sz w:val="24"/>
        </w:rPr>
        <w:t xml:space="preserve"> planners can check by hand.</w:t>
      </w:r>
    </w:p>
    <w:p w14:paraId="14D86B0E" w14:textId="77777777" w:rsidR="006C2E53" w:rsidRDefault="00461D40" w:rsidP="00B000A8">
      <w:pPr>
        <w:numPr>
          <w:ilvl w:val="0"/>
          <w:numId w:val="17"/>
        </w:numPr>
        <w:tabs>
          <w:tab w:val="clear" w:pos="720"/>
        </w:tabs>
        <w:spacing w:after="40"/>
        <w:ind w:left="357" w:hanging="357"/>
        <w:jc w:val="both"/>
      </w:pPr>
      <w:r>
        <w:rPr>
          <w:rFonts w:ascii="Times New Roman" w:eastAsia="Times New Roman" w:hAnsi="Times New Roman"/>
          <w:b/>
          <w:sz w:val="24"/>
        </w:rPr>
        <w:t xml:space="preserve">Dashboard for non-technical </w:t>
      </w:r>
      <w:proofErr w:type="gramStart"/>
      <w:r>
        <w:rPr>
          <w:rFonts w:ascii="Times New Roman" w:eastAsia="Times New Roman" w:hAnsi="Times New Roman"/>
          <w:b/>
          <w:sz w:val="24"/>
        </w:rPr>
        <w:t>staff:</w:t>
      </w:r>
      <w:proofErr w:type="gramEnd"/>
      <w:r>
        <w:rPr>
          <w:rFonts w:ascii="Times New Roman" w:eastAsia="Times New Roman" w:hAnsi="Times New Roman"/>
          <w:b/>
          <w:sz w:val="24"/>
        </w:rPr>
        <w:t xml:space="preserve"> met.</w:t>
      </w:r>
      <w:r>
        <w:rPr>
          <w:rFonts w:ascii="Times New Roman" w:eastAsia="Times New Roman" w:hAnsi="Times New Roman"/>
          <w:sz w:val="24"/>
        </w:rPr>
        <w:t xml:space="preserve"> Forecasts are shown as expected numbers of assaults with a plain-language reliability note; technical detail stays in the Workbench.</w:t>
      </w:r>
    </w:p>
    <w:p w14:paraId="4D8FB873" w14:textId="77777777" w:rsidR="006C2E53" w:rsidRDefault="00461D40" w:rsidP="00B000A8">
      <w:pPr>
        <w:numPr>
          <w:ilvl w:val="0"/>
          <w:numId w:val="17"/>
        </w:numPr>
        <w:tabs>
          <w:tab w:val="clear" w:pos="720"/>
        </w:tabs>
        <w:spacing w:after="40"/>
        <w:ind w:left="357" w:hanging="357"/>
        <w:jc w:val="both"/>
      </w:pPr>
      <w:r>
        <w:rPr>
          <w:rFonts w:ascii="Times New Roman" w:eastAsia="Times New Roman" w:hAnsi="Times New Roman"/>
          <w:b/>
          <w:sz w:val="24"/>
        </w:rPr>
        <w:t xml:space="preserve">Early identification of emerging </w:t>
      </w:r>
      <w:proofErr w:type="gramStart"/>
      <w:r>
        <w:rPr>
          <w:rFonts w:ascii="Times New Roman" w:eastAsia="Times New Roman" w:hAnsi="Times New Roman"/>
          <w:b/>
          <w:sz w:val="24"/>
        </w:rPr>
        <w:t>hotspots:</w:t>
      </w:r>
      <w:proofErr w:type="gramEnd"/>
      <w:r>
        <w:rPr>
          <w:rFonts w:ascii="Times New Roman" w:eastAsia="Times New Roman" w:hAnsi="Times New Roman"/>
          <w:b/>
          <w:sz w:val="24"/>
        </w:rPr>
        <w:t xml:space="preserve"> partly met.</w:t>
      </w:r>
      <w:r>
        <w:rPr>
          <w:rFonts w:ascii="Times New Roman" w:eastAsia="Times New Roman" w:hAnsi="Times New Roman"/>
          <w:sz w:val="24"/>
        </w:rPr>
        <w:t xml:space="preserve"> The release check flags sharp regional shifts, as for Central Australia (8.1), but six regions cannot show hotspots within a region.</w:t>
      </w:r>
    </w:p>
    <w:p w14:paraId="1DA3EEBE" w14:textId="77777777" w:rsidR="006C2E53" w:rsidRDefault="00461D40" w:rsidP="00B000A8">
      <w:pPr>
        <w:numPr>
          <w:ilvl w:val="0"/>
          <w:numId w:val="17"/>
        </w:numPr>
        <w:tabs>
          <w:tab w:val="clear" w:pos="720"/>
        </w:tabs>
        <w:spacing w:after="40"/>
        <w:ind w:left="357" w:hanging="357"/>
        <w:jc w:val="both"/>
      </w:pPr>
      <w:r>
        <w:rPr>
          <w:rFonts w:ascii="Times New Roman" w:eastAsia="Times New Roman" w:hAnsi="Times New Roman"/>
          <w:b/>
          <w:sz w:val="24"/>
        </w:rPr>
        <w:t>Responsible use: met within the prototype.</w:t>
      </w:r>
      <w:r>
        <w:rPr>
          <w:rFonts w:ascii="Times New Roman" w:eastAsia="Times New Roman" w:hAnsi="Times New Roman"/>
          <w:sz w:val="24"/>
        </w:rPr>
        <w:t xml:space="preserve"> Only region-level figures are </w:t>
      </w:r>
      <w:proofErr w:type="gramStart"/>
      <w:r>
        <w:rPr>
          <w:rFonts w:ascii="Times New Roman" w:eastAsia="Times New Roman" w:hAnsi="Times New Roman"/>
          <w:sz w:val="24"/>
        </w:rPr>
        <w:t>shown</w:t>
      </w:r>
      <w:proofErr w:type="gramEnd"/>
      <w:r>
        <w:rPr>
          <w:rFonts w:ascii="Times New Roman" w:eastAsia="Times New Roman" w:hAnsi="Times New Roman"/>
          <w:sz w:val="24"/>
        </w:rPr>
        <w:t xml:space="preserve"> and prescriptive advice was removed (item 11); community consultation is still outstanding.</w:t>
      </w:r>
    </w:p>
    <w:p w14:paraId="19631703" w14:textId="77777777" w:rsidR="00A0048D" w:rsidRDefault="00A0048D" w:rsidP="00F309D5">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89" w:name="_Toc243408240"/>
      <w:r>
        <w:rPr>
          <w:rFonts w:ascii="Times New Roman" w:eastAsia="Times New Roman" w:hAnsi="Times New Roman" w:cs="Times New Roman"/>
          <w:b/>
          <w:bCs/>
          <w:sz w:val="24"/>
          <w:szCs w:val="24"/>
          <w:lang w:val="en-AU"/>
        </w:rPr>
        <w:t>Performance analysis</w:t>
      </w:r>
      <w:bookmarkEnd w:id="89"/>
    </w:p>
    <w:p w14:paraId="09767EF2" w14:textId="77777777" w:rsidR="006C2E53" w:rsidRDefault="00461D40">
      <w:pPr>
        <w:keepNext/>
        <w:spacing w:after="80"/>
        <w:outlineLvl w:val="2"/>
      </w:pPr>
      <w:r>
        <w:rPr>
          <w:rFonts w:ascii="Times New Roman" w:eastAsia="Times New Roman" w:hAnsi="Times New Roman"/>
          <w:b/>
          <w:sz w:val="24"/>
        </w:rPr>
        <w:t>7.1. Effect of the corrections on the single train/test split</w:t>
      </w:r>
    </w:p>
    <w:p w14:paraId="21F0CDE0" w14:textId="107D9BE2" w:rsidR="006C2E53" w:rsidRDefault="00461D40">
      <w:pPr>
        <w:keepNext/>
        <w:spacing w:after="120"/>
        <w:jc w:val="both"/>
      </w:pPr>
      <w:r>
        <w:rPr>
          <w:rFonts w:ascii="Times New Roman" w:eastAsia="Times New Roman" w:hAnsi="Times New Roman"/>
          <w:sz w:val="24"/>
        </w:rPr>
        <w:t xml:space="preserve">Table 22 compares the single-split results reported in Assessment 2 (Table 11) with the corrected results. Errors rose by 19 to 44 points, as expected once the leaked information was removed, but XGBoost still has the lowest test error. On training-period cross-validation the linear models score slightly better (Outputs/R4_model_a_metrics.csv), so the single split alone does not establish XGBoost as the better model; the backtest (Table 21) is the basis for the recommendation.</w:t>
      </w:r>
    </w:p>
    <w:p w14:paraId="2E16DA8D" w14:textId="6152E978" w:rsidR="006C2E53" w:rsidRDefault="00461D40">
      <w:pPr>
        <w:pStyle w:val="Caption"/>
        <w:keepNext/>
        <w:spacing w:before="120" w:after="80"/>
        <w:jc w:val="center"/>
      </w:pPr>
      <w:bookmarkStart w:id="90" w:name="_Toc243408482"/>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931E5">
        <w:rPr>
          <w:rFonts w:ascii="Times New Roman" w:hAnsi="Times New Roman"/>
          <w:noProof/>
          <w:color w:val="auto"/>
          <w:sz w:val="24"/>
        </w:rPr>
        <w:t>22</w:t>
      </w:r>
      <w:r>
        <w:rPr>
          <w:rFonts w:ascii="Times New Roman" w:hAnsi="Times New Roman"/>
          <w:color w:val="auto"/>
          <w:sz w:val="24"/>
        </w:rPr>
        <w:fldChar w:fldCharType="end"/>
      </w:r>
      <w:r>
        <w:rPr>
          <w:rFonts w:ascii="Times New Roman" w:hAnsi="Times New Roman"/>
          <w:color w:val="auto"/>
          <w:sz w:val="24"/>
        </w:rPr>
        <w:t>: Model A, test 2023-2025, RMSE per 100,000: Assessment 2 against Assessment 4</w:t>
      </w:r>
      <w:bookmarkEnd w:id="90"/>
    </w:p>
    <w:tbl>
      <w:tblPr>
        <w:tblStyle w:val="TableGrid"/>
        <w:tblW w:w="9015" w:type="dxa"/>
        <w:tblLayout w:type="fixed"/>
        <w:tblLook w:val="04A0" w:firstRow="1" w:lastRow="0" w:firstColumn="1" w:lastColumn="0" w:noHBand="0" w:noVBand="1"/>
      </w:tblPr>
      <w:tblGrid>
        <w:gridCol w:w="2268"/>
        <w:gridCol w:w="1928"/>
        <w:gridCol w:w="1928"/>
        <w:gridCol w:w="2891"/>
      </w:tblGrid>
      <w:tr w:rsidR="006C2E53" w:rsidRPr="00F309D5" w14:paraId="70FFE8FD" w14:textId="77777777">
        <w:trPr>
          <w:cantSplit/>
          <w:tblHeader/>
        </w:trPr>
        <w:tc>
          <w:tcPr>
            <w:tcW w:w="2268" w:type="dxa"/>
            <w:shd w:val="clear" w:color="auto" w:fill="D9E2F3"/>
          </w:tcPr>
          <w:p w14:paraId="3DCB1456" w14:textId="77777777" w:rsidR="006C2E53" w:rsidRPr="00F309D5" w:rsidRDefault="00461D40">
            <w:pPr>
              <w:keepNext/>
              <w:rPr>
                <w:sz w:val="24"/>
                <w:szCs w:val="24"/>
              </w:rPr>
            </w:pPr>
            <w:r w:rsidRPr="00F309D5">
              <w:rPr>
                <w:rFonts w:ascii="Times New Roman" w:eastAsia="Times New Roman" w:hAnsi="Times New Roman"/>
                <w:b/>
                <w:sz w:val="24"/>
                <w:szCs w:val="24"/>
              </w:rPr>
              <w:t>Model</w:t>
            </w:r>
          </w:p>
        </w:tc>
        <w:tc>
          <w:tcPr>
            <w:tcW w:w="1928" w:type="dxa"/>
            <w:shd w:val="clear" w:color="auto" w:fill="D9E2F3"/>
          </w:tcPr>
          <w:p w14:paraId="32D7FB2A" w14:textId="77777777" w:rsidR="006C2E53" w:rsidRPr="00F309D5" w:rsidRDefault="00461D40">
            <w:pPr>
              <w:keepNext/>
              <w:rPr>
                <w:sz w:val="24"/>
                <w:szCs w:val="24"/>
              </w:rPr>
            </w:pPr>
            <w:r w:rsidRPr="00F309D5">
              <w:rPr>
                <w:rFonts w:ascii="Times New Roman" w:eastAsia="Times New Roman" w:hAnsi="Times New Roman"/>
                <w:b/>
                <w:sz w:val="24"/>
                <w:szCs w:val="24"/>
              </w:rPr>
              <w:t>Assessment 2</w:t>
            </w:r>
          </w:p>
        </w:tc>
        <w:tc>
          <w:tcPr>
            <w:tcW w:w="1928" w:type="dxa"/>
            <w:shd w:val="clear" w:color="auto" w:fill="D9E2F3"/>
          </w:tcPr>
          <w:p w14:paraId="22CB3E85" w14:textId="77777777" w:rsidR="006C2E53" w:rsidRPr="00F309D5" w:rsidRDefault="00461D40">
            <w:pPr>
              <w:keepNext/>
              <w:rPr>
                <w:sz w:val="24"/>
                <w:szCs w:val="24"/>
              </w:rPr>
            </w:pPr>
            <w:r w:rsidRPr="00F309D5">
              <w:rPr>
                <w:rFonts w:ascii="Times New Roman" w:eastAsia="Times New Roman" w:hAnsi="Times New Roman"/>
                <w:b/>
                <w:sz w:val="24"/>
                <w:szCs w:val="24"/>
              </w:rPr>
              <w:t>Assessment 4</w:t>
            </w:r>
          </w:p>
        </w:tc>
        <w:tc>
          <w:tcPr>
            <w:tcW w:w="2891" w:type="dxa"/>
            <w:shd w:val="clear" w:color="auto" w:fill="D9E2F3"/>
          </w:tcPr>
          <w:p w14:paraId="6A2A39FF" w14:textId="77777777" w:rsidR="006C2E53" w:rsidRPr="00F309D5" w:rsidRDefault="00461D40">
            <w:pPr>
              <w:keepNext/>
              <w:rPr>
                <w:sz w:val="24"/>
                <w:szCs w:val="24"/>
              </w:rPr>
            </w:pPr>
            <w:r w:rsidRPr="00F309D5">
              <w:rPr>
                <w:rFonts w:ascii="Times New Roman" w:eastAsia="Times New Roman" w:hAnsi="Times New Roman"/>
                <w:b/>
                <w:sz w:val="24"/>
                <w:szCs w:val="24"/>
              </w:rPr>
              <w:t>Assessment 4, excluding provisional months</w:t>
            </w:r>
          </w:p>
        </w:tc>
      </w:tr>
      <w:tr w:rsidR="006C2E53" w:rsidRPr="00F309D5" w14:paraId="0F6F40AE" w14:textId="77777777">
        <w:trPr>
          <w:cantSplit/>
        </w:trPr>
        <w:tc>
          <w:tcPr>
            <w:tcW w:w="2268" w:type="dxa"/>
          </w:tcPr>
          <w:p w14:paraId="249A2DB2" w14:textId="77777777" w:rsidR="006C2E53" w:rsidRPr="00F309D5" w:rsidRDefault="00461D40">
            <w:pPr>
              <w:rPr>
                <w:sz w:val="24"/>
                <w:szCs w:val="24"/>
              </w:rPr>
            </w:pPr>
            <w:r w:rsidRPr="00F309D5">
              <w:rPr>
                <w:rFonts w:ascii="Times New Roman" w:eastAsia="Times New Roman" w:hAnsi="Times New Roman"/>
                <w:sz w:val="24"/>
                <w:szCs w:val="24"/>
              </w:rPr>
              <w:t>Linear Regression</w:t>
            </w:r>
          </w:p>
        </w:tc>
        <w:tc>
          <w:tcPr>
            <w:tcW w:w="1928" w:type="dxa"/>
          </w:tcPr>
          <w:p w14:paraId="49D7BBD6"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106.0</w:t>
            </w:r>
          </w:p>
        </w:tc>
        <w:tc>
          <w:tcPr>
            <w:tcW w:w="1928" w:type="dxa"/>
          </w:tcPr>
          <w:p w14:paraId="744DE717"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125.2</w:t>
            </w:r>
          </w:p>
        </w:tc>
        <w:tc>
          <w:tcPr>
            <w:tcW w:w="2891" w:type="dxa"/>
          </w:tcPr>
          <w:p w14:paraId="6BA76233"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129.6</w:t>
            </w:r>
          </w:p>
        </w:tc>
      </w:tr>
      <w:tr w:rsidR="006C2E53" w:rsidRPr="00F309D5" w14:paraId="5887FF10" w14:textId="77777777">
        <w:trPr>
          <w:cantSplit/>
        </w:trPr>
        <w:tc>
          <w:tcPr>
            <w:tcW w:w="2268" w:type="dxa"/>
          </w:tcPr>
          <w:p w14:paraId="3A111A52" w14:textId="77777777" w:rsidR="006C2E53" w:rsidRPr="00F309D5" w:rsidRDefault="00461D40">
            <w:pPr>
              <w:rPr>
                <w:sz w:val="24"/>
                <w:szCs w:val="24"/>
              </w:rPr>
            </w:pPr>
            <w:r w:rsidRPr="00F309D5">
              <w:rPr>
                <w:rFonts w:ascii="Times New Roman" w:eastAsia="Times New Roman" w:hAnsi="Times New Roman"/>
                <w:sz w:val="24"/>
                <w:szCs w:val="24"/>
              </w:rPr>
              <w:lastRenderedPageBreak/>
              <w:t>Ridge</w:t>
            </w:r>
          </w:p>
        </w:tc>
        <w:tc>
          <w:tcPr>
            <w:tcW w:w="1928" w:type="dxa"/>
          </w:tcPr>
          <w:p w14:paraId="3D2B7DBA"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105.6 (a = 0.1)</w:t>
            </w:r>
          </w:p>
        </w:tc>
        <w:tc>
          <w:tcPr>
            <w:tcW w:w="1928" w:type="dxa"/>
          </w:tcPr>
          <w:p w14:paraId="48831C6A"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125.2 (a = 0.01)</w:t>
            </w:r>
          </w:p>
        </w:tc>
        <w:tc>
          <w:tcPr>
            <w:tcW w:w="2891" w:type="dxa"/>
          </w:tcPr>
          <w:p w14:paraId="68E5F229"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129.5</w:t>
            </w:r>
          </w:p>
        </w:tc>
      </w:tr>
      <w:tr w:rsidR="006C2E53" w:rsidRPr="00F309D5" w14:paraId="4330C710" w14:textId="77777777">
        <w:trPr>
          <w:cantSplit/>
        </w:trPr>
        <w:tc>
          <w:tcPr>
            <w:tcW w:w="2268" w:type="dxa"/>
          </w:tcPr>
          <w:p w14:paraId="7450DF6D" w14:textId="77777777" w:rsidR="006C2E53" w:rsidRPr="00F309D5" w:rsidRDefault="00461D40">
            <w:pPr>
              <w:rPr>
                <w:sz w:val="24"/>
                <w:szCs w:val="24"/>
              </w:rPr>
            </w:pPr>
            <w:r w:rsidRPr="00F309D5">
              <w:rPr>
                <w:rFonts w:ascii="Times New Roman" w:eastAsia="Times New Roman" w:hAnsi="Times New Roman"/>
                <w:sz w:val="24"/>
                <w:szCs w:val="24"/>
              </w:rPr>
              <w:t>Lasso (a = 0.01)</w:t>
            </w:r>
          </w:p>
        </w:tc>
        <w:tc>
          <w:tcPr>
            <w:tcW w:w="1928" w:type="dxa"/>
          </w:tcPr>
          <w:p w14:paraId="5D9857E6"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140.0</w:t>
            </w:r>
          </w:p>
        </w:tc>
        <w:tc>
          <w:tcPr>
            <w:tcW w:w="1928" w:type="dxa"/>
          </w:tcPr>
          <w:p w14:paraId="387103C6"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184.0</w:t>
            </w:r>
          </w:p>
        </w:tc>
        <w:tc>
          <w:tcPr>
            <w:tcW w:w="2891" w:type="dxa"/>
          </w:tcPr>
          <w:p w14:paraId="62AA8803"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162.4</w:t>
            </w:r>
          </w:p>
        </w:tc>
      </w:tr>
      <w:tr w:rsidR="006C2E53" w:rsidRPr="00F309D5" w14:paraId="2EC73C71" w14:textId="77777777">
        <w:trPr>
          <w:cantSplit/>
        </w:trPr>
        <w:tc>
          <w:tcPr>
            <w:tcW w:w="2268" w:type="dxa"/>
          </w:tcPr>
          <w:p w14:paraId="415180D6" w14:textId="77777777" w:rsidR="006C2E53" w:rsidRPr="00F309D5" w:rsidRDefault="00461D40">
            <w:pPr>
              <w:rPr>
                <w:sz w:val="24"/>
                <w:szCs w:val="24"/>
              </w:rPr>
            </w:pPr>
            <w:proofErr w:type="spellStart"/>
            <w:r w:rsidRPr="00F309D5">
              <w:rPr>
                <w:rFonts w:ascii="Times New Roman" w:eastAsia="Times New Roman" w:hAnsi="Times New Roman"/>
                <w:sz w:val="24"/>
                <w:szCs w:val="24"/>
              </w:rPr>
              <w:t>XGBoost</w:t>
            </w:r>
            <w:proofErr w:type="spellEnd"/>
          </w:p>
        </w:tc>
        <w:tc>
          <w:tcPr>
            <w:tcW w:w="1928" w:type="dxa"/>
          </w:tcPr>
          <w:p w14:paraId="6EC86B47"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84.5</w:t>
            </w:r>
          </w:p>
        </w:tc>
        <w:tc>
          <w:tcPr>
            <w:tcW w:w="1928" w:type="dxa"/>
          </w:tcPr>
          <w:p w14:paraId="19C88552"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117.7</w:t>
            </w:r>
          </w:p>
        </w:tc>
        <w:tc>
          <w:tcPr>
            <w:tcW w:w="2891" w:type="dxa"/>
          </w:tcPr>
          <w:p w14:paraId="3CAF5E73"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120.2</w:t>
            </w:r>
          </w:p>
        </w:tc>
      </w:tr>
    </w:tbl>
    <w:p w14:paraId="2C668CA6" w14:textId="77777777" w:rsidR="006C2E53" w:rsidRDefault="006C2E53">
      <w:pPr>
        <w:spacing w:after="40"/>
        <w:jc w:val="both"/>
      </w:pPr>
    </w:p>
    <w:p w14:paraId="752E8EB9" w14:textId="77777777" w:rsidR="006C2E53" w:rsidRDefault="00461D40">
      <w:pPr>
        <w:spacing w:after="120"/>
        <w:jc w:val="both"/>
      </w:pPr>
      <w:r>
        <w:rPr>
          <w:rFonts w:ascii="Times New Roman" w:eastAsia="Times New Roman" w:hAnsi="Times New Roman"/>
          <w:sz w:val="24"/>
        </w:rPr>
        <w:t xml:space="preserve">Accuracy differs strongly by region. </w:t>
      </w:r>
      <w:proofErr w:type="spellStart"/>
      <w:r>
        <w:rPr>
          <w:rFonts w:ascii="Times New Roman" w:eastAsia="Times New Roman" w:hAnsi="Times New Roman"/>
          <w:sz w:val="24"/>
        </w:rPr>
        <w:t>XGBoost's</w:t>
      </w:r>
      <w:proofErr w:type="spellEnd"/>
      <w:r>
        <w:rPr>
          <w:rFonts w:ascii="Times New Roman" w:eastAsia="Times New Roman" w:hAnsi="Times New Roman"/>
          <w:sz w:val="24"/>
        </w:rPr>
        <w:t xml:space="preserve"> error is lowest in Greater Darwin (21.5) and highest in Barkly (210.9) and Top End (127.5), where it also under-forecasts the 2023 to 2025 level by 17% and 19%. Regions with small populations have volatile rates, and </w:t>
      </w:r>
      <w:proofErr w:type="gramStart"/>
      <w:r>
        <w:rPr>
          <w:rFonts w:ascii="Times New Roman" w:eastAsia="Times New Roman" w:hAnsi="Times New Roman"/>
          <w:sz w:val="24"/>
        </w:rPr>
        <w:t>both of these</w:t>
      </w:r>
      <w:proofErr w:type="gramEnd"/>
      <w:r>
        <w:rPr>
          <w:rFonts w:ascii="Times New Roman" w:eastAsia="Times New Roman" w:hAnsi="Times New Roman"/>
          <w:sz w:val="24"/>
        </w:rPr>
        <w:t xml:space="preserve"> regions rose sharply after 2023, so a model trained to 2022 </w:t>
      </w:r>
      <w:proofErr w:type="gramStart"/>
      <w:r>
        <w:rPr>
          <w:rFonts w:ascii="Times New Roman" w:eastAsia="Times New Roman" w:hAnsi="Times New Roman"/>
          <w:sz w:val="24"/>
        </w:rPr>
        <w:t>lags behind</w:t>
      </w:r>
      <w:proofErr w:type="gramEnd"/>
      <w:r>
        <w:rPr>
          <w:rFonts w:ascii="Times New Roman" w:eastAsia="Times New Roman" w:hAnsi="Times New Roman"/>
          <w:sz w:val="24"/>
        </w:rPr>
        <w:t xml:space="preserve"> them.</w:t>
      </w:r>
    </w:p>
    <w:p w14:paraId="350AB622" w14:textId="77777777" w:rsidR="006C2E53" w:rsidRDefault="00461D40">
      <w:pPr>
        <w:keepNext/>
        <w:spacing w:after="80"/>
        <w:outlineLvl w:val="2"/>
      </w:pPr>
      <w:r>
        <w:rPr>
          <w:rFonts w:ascii="Times New Roman" w:eastAsia="Times New Roman" w:hAnsi="Times New Roman"/>
          <w:b/>
          <w:sz w:val="24"/>
        </w:rPr>
        <w:t>7.2. First test on unseen data: January to April 2026</w:t>
      </w:r>
    </w:p>
    <w:p w14:paraId="55A1CDD3" w14:textId="77777777" w:rsidR="006C2E53" w:rsidRDefault="00461D40">
      <w:pPr>
        <w:keepNext/>
        <w:spacing w:after="120"/>
        <w:jc w:val="both"/>
      </w:pPr>
      <w:r>
        <w:rPr>
          <w:rFonts w:ascii="Times New Roman" w:eastAsia="Times New Roman" w:hAnsi="Times New Roman"/>
          <w:sz w:val="24"/>
        </w:rPr>
        <w:t>Table 23 scores the saved models, kept frozen, on the 2026 months that no part of the project had seen.</w:t>
      </w:r>
    </w:p>
    <w:p w14:paraId="3B61EE1F" w14:textId="15D09082" w:rsidR="006C2E53" w:rsidRDefault="00461D40">
      <w:pPr>
        <w:pStyle w:val="Caption"/>
        <w:keepNext/>
        <w:spacing w:before="120" w:after="80"/>
        <w:jc w:val="center"/>
      </w:pPr>
      <w:bookmarkStart w:id="91" w:name="_Toc243408483"/>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931E5">
        <w:rPr>
          <w:rFonts w:ascii="Times New Roman" w:hAnsi="Times New Roman"/>
          <w:noProof/>
          <w:color w:val="auto"/>
          <w:sz w:val="24"/>
        </w:rPr>
        <w:t>23</w:t>
      </w:r>
      <w:r>
        <w:rPr>
          <w:rFonts w:ascii="Times New Roman" w:hAnsi="Times New Roman"/>
          <w:color w:val="auto"/>
          <w:sz w:val="24"/>
        </w:rPr>
        <w:fldChar w:fldCharType="end"/>
      </w:r>
      <w:r>
        <w:rPr>
          <w:rFonts w:ascii="Times New Roman" w:hAnsi="Times New Roman"/>
          <w:color w:val="auto"/>
          <w:sz w:val="24"/>
        </w:rPr>
        <w:t>: Frozen models on January-April 2026 (provisional actuals), RMSE per 100,000</w:t>
      </w:r>
      <w:bookmarkEnd w:id="91"/>
    </w:p>
    <w:tbl>
      <w:tblPr>
        <w:tblStyle w:val="TableGrid"/>
        <w:tblW w:w="9015" w:type="dxa"/>
        <w:tblLayout w:type="fixed"/>
        <w:tblLook w:val="04A0" w:firstRow="1" w:lastRow="0" w:firstColumn="1" w:lastColumn="0" w:noHBand="0" w:noVBand="1"/>
      </w:tblPr>
      <w:tblGrid>
        <w:gridCol w:w="2495"/>
        <w:gridCol w:w="1701"/>
        <w:gridCol w:w="1361"/>
        <w:gridCol w:w="1701"/>
        <w:gridCol w:w="1757"/>
      </w:tblGrid>
      <w:tr w:rsidR="006C2E53" w:rsidRPr="00F309D5" w14:paraId="486A3699" w14:textId="77777777">
        <w:trPr>
          <w:cantSplit/>
          <w:tblHeader/>
        </w:trPr>
        <w:tc>
          <w:tcPr>
            <w:tcW w:w="2494" w:type="dxa"/>
            <w:shd w:val="clear" w:color="auto" w:fill="D9E2F3"/>
          </w:tcPr>
          <w:p w14:paraId="36F8E644" w14:textId="77777777" w:rsidR="006C2E53" w:rsidRPr="00F309D5" w:rsidRDefault="00461D40" w:rsidP="00F309D5">
            <w:pPr>
              <w:keepNext/>
              <w:jc w:val="center"/>
              <w:rPr>
                <w:sz w:val="24"/>
                <w:szCs w:val="24"/>
              </w:rPr>
            </w:pPr>
            <w:r w:rsidRPr="00F309D5">
              <w:rPr>
                <w:rFonts w:ascii="Times New Roman" w:eastAsia="Times New Roman" w:hAnsi="Times New Roman"/>
                <w:b/>
                <w:sz w:val="24"/>
                <w:szCs w:val="24"/>
              </w:rPr>
              <w:t>Model</w:t>
            </w:r>
          </w:p>
        </w:tc>
        <w:tc>
          <w:tcPr>
            <w:tcW w:w="1701" w:type="dxa"/>
            <w:shd w:val="clear" w:color="auto" w:fill="D9E2F3"/>
          </w:tcPr>
          <w:p w14:paraId="05A691BA" w14:textId="77777777" w:rsidR="006C2E53" w:rsidRPr="00F309D5" w:rsidRDefault="00461D40" w:rsidP="00F309D5">
            <w:pPr>
              <w:keepNext/>
              <w:jc w:val="center"/>
              <w:rPr>
                <w:sz w:val="24"/>
                <w:szCs w:val="24"/>
              </w:rPr>
            </w:pPr>
            <w:r w:rsidRPr="00F309D5">
              <w:rPr>
                <w:rFonts w:ascii="Times New Roman" w:eastAsia="Times New Roman" w:hAnsi="Times New Roman"/>
                <w:b/>
                <w:sz w:val="24"/>
                <w:szCs w:val="24"/>
              </w:rPr>
              <w:t>h = 1 (24 forecasts)</w:t>
            </w:r>
          </w:p>
        </w:tc>
        <w:tc>
          <w:tcPr>
            <w:tcW w:w="1361" w:type="dxa"/>
            <w:shd w:val="clear" w:color="auto" w:fill="D9E2F3"/>
          </w:tcPr>
          <w:p w14:paraId="623149EF" w14:textId="77777777" w:rsidR="006C2E53" w:rsidRPr="00F309D5" w:rsidRDefault="00461D40" w:rsidP="00F309D5">
            <w:pPr>
              <w:keepNext/>
              <w:jc w:val="center"/>
              <w:rPr>
                <w:sz w:val="24"/>
                <w:szCs w:val="24"/>
              </w:rPr>
            </w:pPr>
            <w:r w:rsidRPr="00F309D5">
              <w:rPr>
                <w:rFonts w:ascii="Times New Roman" w:eastAsia="Times New Roman" w:hAnsi="Times New Roman"/>
                <w:b/>
                <w:sz w:val="24"/>
                <w:szCs w:val="24"/>
              </w:rPr>
              <w:t>Bias, h = 1</w:t>
            </w:r>
          </w:p>
        </w:tc>
        <w:tc>
          <w:tcPr>
            <w:tcW w:w="1701" w:type="dxa"/>
            <w:shd w:val="clear" w:color="auto" w:fill="D9E2F3"/>
          </w:tcPr>
          <w:p w14:paraId="17EE4CF7" w14:textId="77777777" w:rsidR="006C2E53" w:rsidRPr="00F309D5" w:rsidRDefault="00461D40" w:rsidP="00F309D5">
            <w:pPr>
              <w:keepNext/>
              <w:jc w:val="center"/>
              <w:rPr>
                <w:sz w:val="24"/>
                <w:szCs w:val="24"/>
              </w:rPr>
            </w:pPr>
            <w:r w:rsidRPr="00F309D5">
              <w:rPr>
                <w:rFonts w:ascii="Times New Roman" w:eastAsia="Times New Roman" w:hAnsi="Times New Roman"/>
                <w:b/>
                <w:sz w:val="24"/>
                <w:szCs w:val="24"/>
              </w:rPr>
              <w:t>h = 3 (12 forecasts)</w:t>
            </w:r>
          </w:p>
        </w:tc>
        <w:tc>
          <w:tcPr>
            <w:tcW w:w="1757" w:type="dxa"/>
            <w:shd w:val="clear" w:color="auto" w:fill="D9E2F3"/>
          </w:tcPr>
          <w:p w14:paraId="2C0B4BDD" w14:textId="77777777" w:rsidR="006C2E53" w:rsidRPr="00F309D5" w:rsidRDefault="00461D40" w:rsidP="00F309D5">
            <w:pPr>
              <w:keepNext/>
              <w:jc w:val="center"/>
              <w:rPr>
                <w:sz w:val="24"/>
                <w:szCs w:val="24"/>
              </w:rPr>
            </w:pPr>
            <w:r w:rsidRPr="00F309D5">
              <w:rPr>
                <w:rFonts w:ascii="Times New Roman" w:eastAsia="Times New Roman" w:hAnsi="Times New Roman"/>
                <w:b/>
                <w:sz w:val="24"/>
                <w:szCs w:val="24"/>
              </w:rPr>
              <w:t>Backtest RMSE, h = 1</w:t>
            </w:r>
          </w:p>
        </w:tc>
      </w:tr>
      <w:tr w:rsidR="006C2E53" w:rsidRPr="00F309D5" w14:paraId="510B294A" w14:textId="77777777">
        <w:trPr>
          <w:cantSplit/>
        </w:trPr>
        <w:tc>
          <w:tcPr>
            <w:tcW w:w="2494" w:type="dxa"/>
          </w:tcPr>
          <w:p w14:paraId="2DBD7934" w14:textId="77777777" w:rsidR="006C2E53" w:rsidRPr="00F309D5" w:rsidRDefault="00461D40">
            <w:pPr>
              <w:rPr>
                <w:sz w:val="24"/>
                <w:szCs w:val="24"/>
              </w:rPr>
            </w:pPr>
            <w:r w:rsidRPr="00F309D5">
              <w:rPr>
                <w:rFonts w:ascii="Times New Roman" w:eastAsia="Times New Roman" w:hAnsi="Times New Roman"/>
                <w:sz w:val="24"/>
                <w:szCs w:val="24"/>
              </w:rPr>
              <w:t>Linear / Ridge</w:t>
            </w:r>
          </w:p>
        </w:tc>
        <w:tc>
          <w:tcPr>
            <w:tcW w:w="1701" w:type="dxa"/>
          </w:tcPr>
          <w:p w14:paraId="58DF8FC3"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80.5</w:t>
            </w:r>
          </w:p>
        </w:tc>
        <w:tc>
          <w:tcPr>
            <w:tcW w:w="1361" w:type="dxa"/>
          </w:tcPr>
          <w:p w14:paraId="139B1DCF"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+11.4</w:t>
            </w:r>
          </w:p>
        </w:tc>
        <w:tc>
          <w:tcPr>
            <w:tcW w:w="1701" w:type="dxa"/>
          </w:tcPr>
          <w:p w14:paraId="40D34C3D"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123.6</w:t>
            </w:r>
          </w:p>
        </w:tc>
        <w:tc>
          <w:tcPr>
            <w:tcW w:w="1757" w:type="dxa"/>
          </w:tcPr>
          <w:p w14:paraId="0520A94A"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112.3</w:t>
            </w:r>
          </w:p>
        </w:tc>
      </w:tr>
      <w:tr w:rsidR="006C2E53" w:rsidRPr="00F309D5" w14:paraId="13E9E58F" w14:textId="77777777">
        <w:trPr>
          <w:cantSplit/>
        </w:trPr>
        <w:tc>
          <w:tcPr>
            <w:tcW w:w="2494" w:type="dxa"/>
          </w:tcPr>
          <w:p w14:paraId="343BD892" w14:textId="77777777" w:rsidR="006C2E53" w:rsidRPr="00F309D5" w:rsidRDefault="00461D40">
            <w:pPr>
              <w:rPr>
                <w:sz w:val="24"/>
                <w:szCs w:val="24"/>
              </w:rPr>
            </w:pPr>
            <w:r w:rsidRPr="00F309D5">
              <w:rPr>
                <w:rFonts w:ascii="Times New Roman" w:eastAsia="Times New Roman" w:hAnsi="Times New Roman"/>
                <w:sz w:val="24"/>
                <w:szCs w:val="24"/>
              </w:rPr>
              <w:t>Lasso</w:t>
            </w:r>
          </w:p>
        </w:tc>
        <w:tc>
          <w:tcPr>
            <w:tcW w:w="1701" w:type="dxa"/>
          </w:tcPr>
          <w:p w14:paraId="76F026F6"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99.6</w:t>
            </w:r>
          </w:p>
        </w:tc>
        <w:tc>
          <w:tcPr>
            <w:tcW w:w="1361" w:type="dxa"/>
          </w:tcPr>
          <w:p w14:paraId="7613A7F8"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+26.9</w:t>
            </w:r>
          </w:p>
        </w:tc>
        <w:tc>
          <w:tcPr>
            <w:tcW w:w="1701" w:type="dxa"/>
          </w:tcPr>
          <w:p w14:paraId="6B1FD7FE"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157.5</w:t>
            </w:r>
          </w:p>
        </w:tc>
        <w:tc>
          <w:tcPr>
            <w:tcW w:w="1757" w:type="dxa"/>
          </w:tcPr>
          <w:p w14:paraId="3FAE11B3"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129.2</w:t>
            </w:r>
          </w:p>
        </w:tc>
      </w:tr>
      <w:tr w:rsidR="006C2E53" w:rsidRPr="00F309D5" w14:paraId="37A8C72C" w14:textId="77777777">
        <w:trPr>
          <w:cantSplit/>
        </w:trPr>
        <w:tc>
          <w:tcPr>
            <w:tcW w:w="2494" w:type="dxa"/>
          </w:tcPr>
          <w:p w14:paraId="0F185726" w14:textId="77777777" w:rsidR="006C2E53" w:rsidRPr="00F309D5" w:rsidRDefault="00461D40">
            <w:pPr>
              <w:rPr>
                <w:sz w:val="24"/>
                <w:szCs w:val="24"/>
              </w:rPr>
            </w:pPr>
            <w:proofErr w:type="spellStart"/>
            <w:r w:rsidRPr="00F309D5">
              <w:rPr>
                <w:rFonts w:ascii="Times New Roman" w:eastAsia="Times New Roman" w:hAnsi="Times New Roman"/>
                <w:sz w:val="24"/>
                <w:szCs w:val="24"/>
              </w:rPr>
              <w:t>XGBoost</w:t>
            </w:r>
            <w:proofErr w:type="spellEnd"/>
          </w:p>
        </w:tc>
        <w:tc>
          <w:tcPr>
            <w:tcW w:w="1701" w:type="dxa"/>
          </w:tcPr>
          <w:p w14:paraId="33D4091F"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103.8</w:t>
            </w:r>
          </w:p>
        </w:tc>
        <w:tc>
          <w:tcPr>
            <w:tcW w:w="1361" w:type="dxa"/>
          </w:tcPr>
          <w:p w14:paraId="686ECC91"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+12.1</w:t>
            </w:r>
          </w:p>
        </w:tc>
        <w:tc>
          <w:tcPr>
            <w:tcW w:w="1701" w:type="dxa"/>
          </w:tcPr>
          <w:p w14:paraId="7DAABC80"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171.0</w:t>
            </w:r>
          </w:p>
        </w:tc>
        <w:tc>
          <w:tcPr>
            <w:tcW w:w="1757" w:type="dxa"/>
          </w:tcPr>
          <w:p w14:paraId="1A0E74EF"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99.8</w:t>
            </w:r>
          </w:p>
        </w:tc>
      </w:tr>
      <w:tr w:rsidR="006C2E53" w:rsidRPr="00F309D5" w14:paraId="0570478E" w14:textId="77777777">
        <w:trPr>
          <w:cantSplit/>
        </w:trPr>
        <w:tc>
          <w:tcPr>
            <w:tcW w:w="2494" w:type="dxa"/>
          </w:tcPr>
          <w:p w14:paraId="60EDAE5C" w14:textId="77777777" w:rsidR="006C2E53" w:rsidRPr="00F309D5" w:rsidRDefault="00461D40">
            <w:pPr>
              <w:rPr>
                <w:sz w:val="24"/>
                <w:szCs w:val="24"/>
              </w:rPr>
            </w:pPr>
            <w:r w:rsidRPr="00F309D5">
              <w:rPr>
                <w:rFonts w:ascii="Times New Roman" w:eastAsia="Times New Roman" w:hAnsi="Times New Roman"/>
                <w:sz w:val="24"/>
                <w:szCs w:val="24"/>
              </w:rPr>
              <w:t>12-month moving average</w:t>
            </w:r>
          </w:p>
        </w:tc>
        <w:tc>
          <w:tcPr>
            <w:tcW w:w="1701" w:type="dxa"/>
          </w:tcPr>
          <w:p w14:paraId="1946F549"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135.0</w:t>
            </w:r>
          </w:p>
        </w:tc>
        <w:tc>
          <w:tcPr>
            <w:tcW w:w="1361" w:type="dxa"/>
          </w:tcPr>
          <w:p w14:paraId="523CC0A5"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+75.4</w:t>
            </w:r>
          </w:p>
        </w:tc>
        <w:tc>
          <w:tcPr>
            <w:tcW w:w="1701" w:type="dxa"/>
          </w:tcPr>
          <w:p w14:paraId="7FB74C95"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176.6</w:t>
            </w:r>
          </w:p>
        </w:tc>
        <w:tc>
          <w:tcPr>
            <w:tcW w:w="1757" w:type="dxa"/>
          </w:tcPr>
          <w:p w14:paraId="3601FDBF"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107.3</w:t>
            </w:r>
          </w:p>
        </w:tc>
      </w:tr>
      <w:tr w:rsidR="006C2E53" w:rsidRPr="00F309D5" w14:paraId="1AE288ED" w14:textId="77777777">
        <w:trPr>
          <w:cantSplit/>
        </w:trPr>
        <w:tc>
          <w:tcPr>
            <w:tcW w:w="2494" w:type="dxa"/>
          </w:tcPr>
          <w:p w14:paraId="3F75CAC8" w14:textId="77777777" w:rsidR="006C2E53" w:rsidRPr="00F309D5" w:rsidRDefault="00461D40">
            <w:pPr>
              <w:rPr>
                <w:sz w:val="24"/>
                <w:szCs w:val="24"/>
              </w:rPr>
            </w:pPr>
            <w:r w:rsidRPr="00F309D5">
              <w:rPr>
                <w:rFonts w:ascii="Times New Roman" w:eastAsia="Times New Roman" w:hAnsi="Times New Roman"/>
                <w:sz w:val="24"/>
                <w:szCs w:val="24"/>
              </w:rPr>
              <w:t>Seasonal naive</w:t>
            </w:r>
          </w:p>
        </w:tc>
        <w:tc>
          <w:tcPr>
            <w:tcW w:w="1701" w:type="dxa"/>
          </w:tcPr>
          <w:p w14:paraId="24F13D57"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166.7</w:t>
            </w:r>
          </w:p>
        </w:tc>
        <w:tc>
          <w:tcPr>
            <w:tcW w:w="1361" w:type="dxa"/>
          </w:tcPr>
          <w:p w14:paraId="55CAEE8C"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+92.7</w:t>
            </w:r>
          </w:p>
        </w:tc>
        <w:tc>
          <w:tcPr>
            <w:tcW w:w="1701" w:type="dxa"/>
          </w:tcPr>
          <w:p w14:paraId="652E56AF"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211.5</w:t>
            </w:r>
          </w:p>
        </w:tc>
        <w:tc>
          <w:tcPr>
            <w:tcW w:w="1757" w:type="dxa"/>
          </w:tcPr>
          <w:p w14:paraId="3DC07202"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137.4</w:t>
            </w:r>
          </w:p>
        </w:tc>
      </w:tr>
    </w:tbl>
    <w:p w14:paraId="7FABA989" w14:textId="77777777" w:rsidR="006C2E53" w:rsidRDefault="006C2E53">
      <w:pPr>
        <w:spacing w:after="40"/>
        <w:jc w:val="both"/>
      </w:pPr>
    </w:p>
    <w:p w14:paraId="76F9F849" w14:textId="77777777" w:rsidR="006C2E53" w:rsidRDefault="00461D40">
      <w:pPr>
        <w:spacing w:after="120"/>
        <w:jc w:val="both"/>
      </w:pPr>
      <w:r>
        <w:rPr>
          <w:rFonts w:ascii="Times New Roman" w:eastAsia="Times New Roman" w:hAnsi="Times New Roman"/>
          <w:sz w:val="24"/>
        </w:rPr>
        <w:t xml:space="preserve">All fitted models beat both benchmarks on these months, and </w:t>
      </w:r>
      <w:proofErr w:type="spellStart"/>
      <w:r>
        <w:rPr>
          <w:rFonts w:ascii="Times New Roman" w:eastAsia="Times New Roman" w:hAnsi="Times New Roman"/>
          <w:sz w:val="24"/>
        </w:rPr>
        <w:t>XGBoost's</w:t>
      </w:r>
      <w:proofErr w:type="spellEnd"/>
      <w:r>
        <w:rPr>
          <w:rFonts w:ascii="Times New Roman" w:eastAsia="Times New Roman" w:hAnsi="Times New Roman"/>
          <w:sz w:val="24"/>
        </w:rPr>
        <w:t xml:space="preserve"> one-month error (103.8) is close to its </w:t>
      </w:r>
      <w:proofErr w:type="spellStart"/>
      <w:r>
        <w:rPr>
          <w:rFonts w:ascii="Times New Roman" w:eastAsia="Times New Roman" w:hAnsi="Times New Roman"/>
          <w:sz w:val="24"/>
        </w:rPr>
        <w:t>backtest</w:t>
      </w:r>
      <w:proofErr w:type="spellEnd"/>
      <w:r>
        <w:rPr>
          <w:rFonts w:ascii="Times New Roman" w:eastAsia="Times New Roman" w:hAnsi="Times New Roman"/>
          <w:sz w:val="24"/>
        </w:rPr>
        <w:t xml:space="preserve"> error (99.8). The linear models did better still, and every method forecast above the outcome on average. Part of that bias is expected, because provisional counts rise as late reports arrive. </w:t>
      </w:r>
      <w:proofErr w:type="spellStart"/>
      <w:r>
        <w:rPr>
          <w:rFonts w:ascii="Times New Roman" w:eastAsia="Times New Roman" w:hAnsi="Times New Roman"/>
          <w:sz w:val="24"/>
        </w:rPr>
        <w:t>XGBoost's</w:t>
      </w:r>
      <w:proofErr w:type="spellEnd"/>
      <w:r>
        <w:rPr>
          <w:rFonts w:ascii="Times New Roman" w:eastAsia="Times New Roman" w:hAnsi="Times New Roman"/>
          <w:sz w:val="24"/>
        </w:rPr>
        <w:t xml:space="preserve"> 80% interval contained 15 of the 24 outcomes (62.5%).</w:t>
      </w:r>
    </w:p>
    <w:p w14:paraId="00A661D4" w14:textId="77777777" w:rsidR="006C2E53" w:rsidRDefault="00461D40">
      <w:pPr>
        <w:keepNext/>
        <w:spacing w:after="80"/>
        <w:outlineLvl w:val="2"/>
      </w:pPr>
      <w:r>
        <w:rPr>
          <w:rFonts w:ascii="Times New Roman" w:eastAsia="Times New Roman" w:hAnsi="Times New Roman"/>
          <w:b/>
          <w:sz w:val="24"/>
        </w:rPr>
        <w:t>7.3. Robustness and scalability</w:t>
      </w:r>
    </w:p>
    <w:p w14:paraId="0A03BC63" w14:textId="00196407" w:rsidR="006C2E53" w:rsidRDefault="00461D40">
      <w:pPr>
        <w:spacing w:after="120"/>
        <w:jc w:val="both"/>
      </w:pPr>
      <w:r>
        <w:rPr>
          <w:rFonts w:ascii="Times New Roman" w:eastAsia="Times New Roman" w:hAnsi="Times New Roman"/>
          <w:sz w:val="24"/>
        </w:rPr>
        <w:t>Robustness was tested in four ways: the ranking holds when every horizon is scored on the same months, the bootstrap resamples whole months, the frozen models were scored on unseen 2026 months, and</w:t>
      </w:r>
      <w:r w:rsidR="002F0414">
        <w:rPr>
          <w:rFonts w:ascii="Times New Roman" w:eastAsia="Times New Roman" w:hAnsi="Times New Roman"/>
          <w:sz w:val="24"/>
        </w:rPr>
        <w:t xml:space="preserve"> </w:t>
      </w:r>
      <w:r w:rsidR="002E396C">
        <w:rPr>
          <w:rFonts w:ascii="Times New Roman" w:eastAsia="Times New Roman" w:hAnsi="Times New Roman"/>
          <w:sz w:val="24"/>
        </w:rPr>
        <w:t xml:space="preserve">the release checks compare the latest </w:t>
      </w:r>
      <w:proofErr w:type="spellStart"/>
      <w:r w:rsidR="002E396C">
        <w:rPr>
          <w:rFonts w:ascii="Times New Roman" w:eastAsia="Times New Roman" w:hAnsi="Times New Roman"/>
          <w:sz w:val="24"/>
        </w:rPr>
        <w:t>backtest</w:t>
      </w:r>
      <w:proofErr w:type="spellEnd"/>
      <w:r w:rsidR="002E396C">
        <w:rPr>
          <w:rFonts w:ascii="Times New Roman" w:eastAsia="Times New Roman" w:hAnsi="Times New Roman"/>
          <w:sz w:val="24"/>
        </w:rPr>
        <w:t xml:space="preserve"> months (January to June 2025) and the newest 2026 months with the </w:t>
      </w:r>
      <w:proofErr w:type="spellStart"/>
      <w:r w:rsidR="002E396C">
        <w:rPr>
          <w:rFonts w:ascii="Times New Roman" w:eastAsia="Times New Roman" w:hAnsi="Times New Roman"/>
          <w:sz w:val="24"/>
        </w:rPr>
        <w:t>backtest</w:t>
      </w:r>
      <w:proofErr w:type="spellEnd"/>
      <w:r w:rsidR="002E396C">
        <w:rPr>
          <w:rFonts w:ascii="Times New Roman" w:eastAsia="Times New Roman" w:hAnsi="Times New Roman"/>
          <w:sz w:val="24"/>
        </w:rPr>
        <w:t xml:space="preserve"> at every release (Table 26)</w:t>
      </w:r>
      <w:r>
        <w:rPr>
          <w:rFonts w:ascii="Times New Roman" w:eastAsia="Times New Roman" w:hAnsi="Times New Roman"/>
          <w:sz w:val="24"/>
        </w:rPr>
        <w:t xml:space="preserve">. The system is light: on a laptop each script runs in under a minute and the release checks in seconds. A tenfold larger panel would still fit in files, the </w:t>
      </w:r>
      <w:proofErr w:type="spellStart"/>
      <w:r>
        <w:rPr>
          <w:rFonts w:ascii="Times New Roman" w:eastAsia="Times New Roman" w:hAnsi="Times New Roman"/>
          <w:sz w:val="24"/>
        </w:rPr>
        <w:t>backtest</w:t>
      </w:r>
      <w:proofErr w:type="spellEnd"/>
      <w:r>
        <w:rPr>
          <w:rFonts w:ascii="Times New Roman" w:eastAsia="Times New Roman" w:hAnsi="Times New Roman"/>
          <w:sz w:val="24"/>
        </w:rPr>
        <w:t xml:space="preserve"> refits can run in parallel, and beyond that the stages would move to Parquet in Amazon S3 with AWS Glue and Athena, as practised in the AWS capstone.</w:t>
      </w:r>
    </w:p>
    <w:p w14:paraId="4C5EE88C" w14:textId="77777777" w:rsidR="00A0048D" w:rsidRDefault="00A0048D" w:rsidP="00F309D5">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92" w:name="_Toc243408241"/>
      <w:r>
        <w:rPr>
          <w:rFonts w:ascii="Times New Roman" w:eastAsia="Times New Roman" w:hAnsi="Times New Roman" w:cs="Times New Roman"/>
          <w:b/>
          <w:bCs/>
          <w:sz w:val="24"/>
          <w:szCs w:val="24"/>
          <w:lang w:val="en-AU"/>
        </w:rPr>
        <w:t>Discussion of results</w:t>
      </w:r>
      <w:bookmarkEnd w:id="92"/>
    </w:p>
    <w:p w14:paraId="700C2C3E" w14:textId="77777777" w:rsidR="006C2E53" w:rsidRDefault="00461D40">
      <w:pPr>
        <w:spacing w:after="120"/>
        <w:jc w:val="both"/>
      </w:pPr>
      <w:r>
        <w:rPr>
          <w:rFonts w:ascii="Times New Roman" w:eastAsia="Times New Roman" w:hAnsi="Times New Roman"/>
          <w:sz w:val="24"/>
        </w:rPr>
        <w:t xml:space="preserve">The most important result of this final stage is that the project's conclusions survived a correction that made every number worse. Removing same-month information raised the single-split </w:t>
      </w: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error from 84.5 to 117.7 and the one-month </w:t>
      </w:r>
      <w:proofErr w:type="spellStart"/>
      <w:r>
        <w:rPr>
          <w:rFonts w:ascii="Times New Roman" w:eastAsia="Times New Roman" w:hAnsi="Times New Roman"/>
          <w:sz w:val="24"/>
        </w:rPr>
        <w:t>backtest</w:t>
      </w:r>
      <w:proofErr w:type="spellEnd"/>
      <w:r>
        <w:rPr>
          <w:rFonts w:ascii="Times New Roman" w:eastAsia="Times New Roman" w:hAnsi="Times New Roman"/>
          <w:sz w:val="24"/>
        </w:rPr>
        <w:t xml:space="preserve"> error from 90.7 to 99.8, yet the recommended specification is the same in substance: </w:t>
      </w: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for one month ahead and simple benchmarks beyond. The one change is at twelve months, where the seasonal naive value, not the moving average, is the better reference.</w:t>
      </w:r>
    </w:p>
    <w:p w14:paraId="1E0A45E7" w14:textId="77777777" w:rsidR="006C2E53" w:rsidRDefault="00461D40">
      <w:pPr>
        <w:spacing w:after="120"/>
        <w:jc w:val="both"/>
      </w:pPr>
      <w:r>
        <w:rPr>
          <w:rFonts w:ascii="Times New Roman" w:eastAsia="Times New Roman" w:hAnsi="Times New Roman"/>
          <w:sz w:val="24"/>
        </w:rPr>
        <w:t xml:space="preserve">Simple benchmarks win at longer horizons because monthly assault rates follow a slow-moving regional level with seasonal swings. One month ahead there is enough recent signal for </w:t>
      </w: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to exploit; further out, any model mainly re-estimates that level, and the extra </w:t>
      </w:r>
      <w:r>
        <w:rPr>
          <w:rFonts w:ascii="Times New Roman" w:eastAsia="Times New Roman" w:hAnsi="Times New Roman"/>
          <w:sz w:val="24"/>
        </w:rPr>
        <w:lastRenderedPageBreak/>
        <w:t>flexibility adds variance without adding information. This agrees with large forecasting comparisons, in which simple statistical methods often match or beat machine learning (</w:t>
      </w:r>
      <w:proofErr w:type="spellStart"/>
      <w:r>
        <w:rPr>
          <w:rFonts w:ascii="Times New Roman" w:eastAsia="Times New Roman" w:hAnsi="Times New Roman"/>
          <w:sz w:val="24"/>
        </w:rPr>
        <w:t>Makridakis</w:t>
      </w:r>
      <w:proofErr w:type="spellEnd"/>
      <w:r>
        <w:rPr>
          <w:rFonts w:ascii="Times New Roman" w:eastAsia="Times New Roman" w:hAnsi="Times New Roman"/>
          <w:sz w:val="24"/>
        </w:rPr>
        <w:t xml:space="preserve"> et al., 2018). For PFES this is a practical message: the </w:t>
      </w:r>
      <w:proofErr w:type="gramStart"/>
      <w:r>
        <w:rPr>
          <w:rFonts w:ascii="Times New Roman" w:eastAsia="Times New Roman" w:hAnsi="Times New Roman"/>
          <w:sz w:val="24"/>
        </w:rPr>
        <w:t>3 to 12 month</w:t>
      </w:r>
      <w:proofErr w:type="gramEnd"/>
      <w:r>
        <w:rPr>
          <w:rFonts w:ascii="Times New Roman" w:eastAsia="Times New Roman" w:hAnsi="Times New Roman"/>
          <w:sz w:val="24"/>
        </w:rPr>
        <w:t xml:space="preserve"> planning view can rest on transparent methods that staff can verify by hand.</w:t>
      </w:r>
    </w:p>
    <w:p w14:paraId="0B2880AB" w14:textId="77777777" w:rsidR="006C2E53" w:rsidRDefault="00461D40">
      <w:pPr>
        <w:spacing w:after="120"/>
        <w:jc w:val="both"/>
      </w:pPr>
      <w:r>
        <w:rPr>
          <w:rFonts w:ascii="Times New Roman" w:eastAsia="Times New Roman" w:hAnsi="Times New Roman"/>
          <w:sz w:val="24"/>
        </w:rPr>
        <w:t xml:space="preserve">The 2026 check should be read with care. Four months are too few to overturn a four-year </w:t>
      </w:r>
      <w:proofErr w:type="spellStart"/>
      <w:r>
        <w:rPr>
          <w:rFonts w:ascii="Times New Roman" w:eastAsia="Times New Roman" w:hAnsi="Times New Roman"/>
          <w:sz w:val="24"/>
        </w:rPr>
        <w:t>backtest</w:t>
      </w:r>
      <w:proofErr w:type="spellEnd"/>
      <w:r>
        <w:rPr>
          <w:rFonts w:ascii="Times New Roman" w:eastAsia="Times New Roman" w:hAnsi="Times New Roman"/>
          <w:sz w:val="24"/>
        </w:rPr>
        <w:t xml:space="preserve">, and the counts are provisional. They also come from the June 2026 release rather than the data a planner held at each origin, so the check approximates live use rather than replaying it. It does raise two points for monitoring: the linear models did better than </w:t>
      </w: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on the most recent data, and </w:t>
      </w:r>
      <w:proofErr w:type="spellStart"/>
      <w:r>
        <w:rPr>
          <w:rFonts w:ascii="Times New Roman" w:eastAsia="Times New Roman" w:hAnsi="Times New Roman"/>
          <w:sz w:val="24"/>
        </w:rPr>
        <w:t>XGBoost's</w:t>
      </w:r>
      <w:proofErr w:type="spellEnd"/>
      <w:r>
        <w:rPr>
          <w:rFonts w:ascii="Times New Roman" w:eastAsia="Times New Roman" w:hAnsi="Times New Roman"/>
          <w:sz w:val="24"/>
        </w:rPr>
        <w:t xml:space="preserve"> interval covered only 62.5% of outcomes. The intervals are pooled across regions, so they are too wide for Greater Darwin and too narrow for volatile regions such as Barkly and Top End. These months should be re-scored when the counts are final, before any change to the recommendation.</w:t>
      </w:r>
    </w:p>
    <w:p w14:paraId="2BDCDA1E" w14:textId="77777777" w:rsidR="006C2E53" w:rsidRDefault="00461D40">
      <w:pPr>
        <w:spacing w:after="120"/>
        <w:jc w:val="both"/>
      </w:pPr>
      <w:r>
        <w:rPr>
          <w:rFonts w:ascii="Times New Roman" w:eastAsia="Times New Roman" w:hAnsi="Times New Roman"/>
          <w:sz w:val="24"/>
        </w:rPr>
        <w:t>Finally, alcohol supply shows a consistent positive association with assault rates but no forecast gain. With only twelve quarters of supply data, the project cannot separate a weak effect from no effect, so supply is reported as context in the dashboard rather than used as a forecasting input. The association is consistent with the documented burden of alcohol-related harm in the NT (Smith et al., 2019); the result means that supply data add no forecast information beyond recent assault rates, not that alcohol is unimportant.</w:t>
      </w:r>
    </w:p>
    <w:p w14:paraId="52A87B00" w14:textId="77777777" w:rsidR="006C2E53" w:rsidRDefault="00461D40">
      <w:pPr>
        <w:keepNext/>
        <w:spacing w:after="80"/>
        <w:outlineLvl w:val="2"/>
      </w:pPr>
      <w:r>
        <w:rPr>
          <w:rFonts w:ascii="Times New Roman" w:eastAsia="Times New Roman" w:hAnsi="Times New Roman"/>
          <w:b/>
          <w:sz w:val="24"/>
        </w:rPr>
        <w:t>8.1. Planning impact against current practice</w:t>
      </w:r>
    </w:p>
    <w:p w14:paraId="2483A17E" w14:textId="77777777" w:rsidR="006C2E53" w:rsidRDefault="00461D40">
      <w:pPr>
        <w:spacing w:after="120"/>
        <w:jc w:val="both"/>
      </w:pPr>
      <w:r>
        <w:rPr>
          <w:rFonts w:ascii="Times New Roman" w:eastAsia="Times New Roman" w:hAnsi="Times New Roman"/>
          <w:sz w:val="24"/>
        </w:rPr>
        <w:t xml:space="preserve">Without the system, a planner's simplest forecast is the same month last year, which is the seasonal naive benchmark. Table 24 converts the </w:t>
      </w:r>
      <w:proofErr w:type="spellStart"/>
      <w:r>
        <w:rPr>
          <w:rFonts w:ascii="Times New Roman" w:eastAsia="Times New Roman" w:hAnsi="Times New Roman"/>
          <w:sz w:val="24"/>
        </w:rPr>
        <w:t>backtest</w:t>
      </w:r>
      <w:proofErr w:type="spellEnd"/>
      <w:r>
        <w:rPr>
          <w:rFonts w:ascii="Times New Roman" w:eastAsia="Times New Roman" w:hAnsi="Times New Roman"/>
          <w:sz w:val="24"/>
        </w:rPr>
        <w:t xml:space="preserve"> errors into numbers of assaults, using each region's population, and adds the absolute errors across the six regions. One month ahead, the recommended forecasts miss by a combined 104 assaults a month, against 143 for last year's figure: about 40 fewer assaults a month planned for in the wrong region, on an NT average of about 875 assaults a month. The gain falls with the horizon, to about 22 assaults at three months and 10 at six, and is zero at twelve months, where the recommended method is last year's figure itself.</w:t>
      </w:r>
      <w:r>
        <w:rPr>
          <w:rFonts w:ascii="Times New Roman" w:eastAsia="Times New Roman" w:hAnsi="Times New Roman"/>
          <w:sz w:val="24"/>
        </w:rPr>
        <w:t xml:space="preserve"> This is a retrospective estimate from the backtest, not a measured result of PFES using the system.</w:t>
      </w:r>
    </w:p>
    <w:p w14:paraId="68D7273A" w14:textId="404D6931" w:rsidR="006C2E53" w:rsidRDefault="00461D40">
      <w:pPr>
        <w:pStyle w:val="Caption"/>
        <w:keepNext/>
        <w:spacing w:before="120" w:after="80"/>
        <w:jc w:val="center"/>
      </w:pPr>
      <w:bookmarkStart w:id="93" w:name="_Toc243408484"/>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931E5">
        <w:rPr>
          <w:rFonts w:ascii="Times New Roman" w:hAnsi="Times New Roman"/>
          <w:noProof/>
          <w:color w:val="auto"/>
          <w:sz w:val="24"/>
        </w:rPr>
        <w:t>24</w:t>
      </w:r>
      <w:r>
        <w:rPr>
          <w:rFonts w:ascii="Times New Roman" w:hAnsi="Times New Roman"/>
          <w:color w:val="auto"/>
          <w:sz w:val="24"/>
        </w:rPr>
        <w:fldChar w:fldCharType="end"/>
      </w:r>
      <w:r>
        <w:rPr>
          <w:rFonts w:ascii="Times New Roman" w:hAnsi="Times New Roman"/>
          <w:color w:val="auto"/>
          <w:sz w:val="24"/>
        </w:rPr>
        <w:t>: Planning error against current practice: absolute forecast error in assaults a month, summed over the six regions (</w:t>
      </w:r>
      <w:proofErr w:type="spellStart"/>
      <w:r>
        <w:rPr>
          <w:rFonts w:ascii="Times New Roman" w:hAnsi="Times New Roman"/>
          <w:color w:val="auto"/>
          <w:sz w:val="24"/>
        </w:rPr>
        <w:t>backtest</w:t>
      </w:r>
      <w:proofErr w:type="spellEnd"/>
      <w:r>
        <w:rPr>
          <w:rFonts w:ascii="Times New Roman" w:hAnsi="Times New Roman"/>
          <w:color w:val="auto"/>
          <w:sz w:val="24"/>
        </w:rPr>
        <w:t>, June 2021 to June 2025)</w:t>
      </w:r>
      <w:bookmarkEnd w:id="93"/>
    </w:p>
    <w:tbl>
      <w:tblPr>
        <w:tblStyle w:val="TableGrid"/>
        <w:tblW w:w="9015" w:type="dxa"/>
        <w:tblLayout w:type="fixed"/>
        <w:tblLook w:val="04A0" w:firstRow="1" w:lastRow="0" w:firstColumn="1" w:lastColumn="0" w:noHBand="0" w:noVBand="1"/>
      </w:tblPr>
      <w:tblGrid>
        <w:gridCol w:w="1135"/>
        <w:gridCol w:w="3005"/>
        <w:gridCol w:w="1701"/>
        <w:gridCol w:w="1587"/>
        <w:gridCol w:w="1587"/>
      </w:tblGrid>
      <w:tr w:rsidR="003D6DAA" w:rsidRPr="00F309D5" w14:paraId="4199FBBE" w14:textId="77777777">
        <w:trPr>
          <w:cantSplit/>
          <w:tblHeader/>
        </w:trPr>
        <w:tc>
          <w:tcPr>
            <w:tcW w:w="1134" w:type="dxa"/>
            <w:shd w:val="clear" w:color="auto" w:fill="D9E2F3"/>
          </w:tcPr>
          <w:p w14:paraId="2108CEB6"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Horizon</w:t>
            </w:r>
          </w:p>
        </w:tc>
        <w:tc>
          <w:tcPr>
            <w:tcW w:w="3005" w:type="dxa"/>
            <w:shd w:val="clear" w:color="auto" w:fill="D9E2F3"/>
          </w:tcPr>
          <w:p w14:paraId="69EEF282"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Recommended method</w:t>
            </w:r>
          </w:p>
        </w:tc>
        <w:tc>
          <w:tcPr>
            <w:tcW w:w="1701" w:type="dxa"/>
            <w:shd w:val="clear" w:color="auto" w:fill="D9E2F3"/>
          </w:tcPr>
          <w:p w14:paraId="0EDA4FA1"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Error: recommended</w:t>
            </w:r>
          </w:p>
        </w:tc>
        <w:tc>
          <w:tcPr>
            <w:tcW w:w="1587" w:type="dxa"/>
            <w:shd w:val="clear" w:color="auto" w:fill="D9E2F3"/>
          </w:tcPr>
          <w:p w14:paraId="682D8444"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Error: last year</w:t>
            </w:r>
          </w:p>
        </w:tc>
        <w:tc>
          <w:tcPr>
            <w:tcW w:w="1587" w:type="dxa"/>
            <w:shd w:val="clear" w:color="auto" w:fill="D9E2F3"/>
          </w:tcPr>
          <w:p w14:paraId="3538080F"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Reduction</w:t>
            </w:r>
          </w:p>
        </w:tc>
      </w:tr>
      <w:tr w:rsidR="003D6DAA" w:rsidRPr="00F309D5" w14:paraId="445BD41F" w14:textId="77777777">
        <w:trPr>
          <w:cantSplit/>
        </w:trPr>
        <w:tc>
          <w:tcPr>
            <w:tcW w:w="1134" w:type="dxa"/>
          </w:tcPr>
          <w:p w14:paraId="4B5B8F20" w14:textId="77777777" w:rsidR="003D6DAA" w:rsidRPr="00F309D5" w:rsidRDefault="00461D40">
            <w:pPr>
              <w:rPr>
                <w:sz w:val="24"/>
                <w:szCs w:val="24"/>
              </w:rPr>
            </w:pPr>
            <w:r w:rsidRPr="00F309D5">
              <w:rPr>
                <w:rFonts w:ascii="Times New Roman" w:eastAsia="Times New Roman" w:hAnsi="Times New Roman"/>
                <w:sz w:val="24"/>
                <w:szCs w:val="24"/>
              </w:rPr>
              <w:t>1 month</w:t>
            </w:r>
          </w:p>
        </w:tc>
        <w:tc>
          <w:tcPr>
            <w:tcW w:w="3005" w:type="dxa"/>
          </w:tcPr>
          <w:p w14:paraId="128E9612" w14:textId="77777777" w:rsidR="003D6DAA" w:rsidRPr="00F309D5" w:rsidRDefault="00461D40">
            <w:pPr>
              <w:rPr>
                <w:sz w:val="24"/>
                <w:szCs w:val="24"/>
              </w:rPr>
            </w:pPr>
            <w:proofErr w:type="spellStart"/>
            <w:r w:rsidRPr="00F309D5">
              <w:rPr>
                <w:rFonts w:ascii="Times New Roman" w:eastAsia="Times New Roman" w:hAnsi="Times New Roman"/>
                <w:sz w:val="24"/>
                <w:szCs w:val="24"/>
              </w:rPr>
              <w:t>XGBoost</w:t>
            </w:r>
            <w:proofErr w:type="spellEnd"/>
          </w:p>
        </w:tc>
        <w:tc>
          <w:tcPr>
            <w:tcW w:w="1701" w:type="dxa"/>
          </w:tcPr>
          <w:p w14:paraId="031FE30B"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103.6</w:t>
            </w:r>
          </w:p>
        </w:tc>
        <w:tc>
          <w:tcPr>
            <w:tcW w:w="1587" w:type="dxa"/>
          </w:tcPr>
          <w:p w14:paraId="7955E0CE"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143.1</w:t>
            </w:r>
          </w:p>
        </w:tc>
        <w:tc>
          <w:tcPr>
            <w:tcW w:w="1587" w:type="dxa"/>
          </w:tcPr>
          <w:p w14:paraId="6E9E2770"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39.5 (28%)</w:t>
            </w:r>
          </w:p>
        </w:tc>
      </w:tr>
      <w:tr w:rsidR="003D6DAA" w:rsidRPr="00F309D5" w14:paraId="62731AED" w14:textId="77777777">
        <w:trPr>
          <w:cantSplit/>
        </w:trPr>
        <w:tc>
          <w:tcPr>
            <w:tcW w:w="1134" w:type="dxa"/>
          </w:tcPr>
          <w:p w14:paraId="11E57A6A" w14:textId="77777777" w:rsidR="003D6DAA" w:rsidRPr="00F309D5" w:rsidRDefault="00461D40">
            <w:pPr>
              <w:rPr>
                <w:sz w:val="24"/>
                <w:szCs w:val="24"/>
              </w:rPr>
            </w:pPr>
            <w:r w:rsidRPr="00F309D5">
              <w:rPr>
                <w:rFonts w:ascii="Times New Roman" w:eastAsia="Times New Roman" w:hAnsi="Times New Roman"/>
                <w:sz w:val="24"/>
                <w:szCs w:val="24"/>
              </w:rPr>
              <w:t>3 months</w:t>
            </w:r>
          </w:p>
        </w:tc>
        <w:tc>
          <w:tcPr>
            <w:tcW w:w="3005" w:type="dxa"/>
          </w:tcPr>
          <w:p w14:paraId="2B95DD1F" w14:textId="77777777" w:rsidR="003D6DAA" w:rsidRPr="00F309D5" w:rsidRDefault="00461D40">
            <w:pPr>
              <w:rPr>
                <w:sz w:val="24"/>
                <w:szCs w:val="24"/>
              </w:rPr>
            </w:pPr>
            <w:r w:rsidRPr="00F309D5">
              <w:rPr>
                <w:rFonts w:ascii="Times New Roman" w:eastAsia="Times New Roman" w:hAnsi="Times New Roman"/>
                <w:sz w:val="24"/>
                <w:szCs w:val="24"/>
              </w:rPr>
              <w:t>12-month moving average</w:t>
            </w:r>
          </w:p>
        </w:tc>
        <w:tc>
          <w:tcPr>
            <w:tcW w:w="1701" w:type="dxa"/>
          </w:tcPr>
          <w:p w14:paraId="2F50B2F9"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126.0</w:t>
            </w:r>
          </w:p>
        </w:tc>
        <w:tc>
          <w:tcPr>
            <w:tcW w:w="1587" w:type="dxa"/>
          </w:tcPr>
          <w:p w14:paraId="45EEC396"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147.8</w:t>
            </w:r>
          </w:p>
        </w:tc>
        <w:tc>
          <w:tcPr>
            <w:tcW w:w="1587" w:type="dxa"/>
          </w:tcPr>
          <w:p w14:paraId="73D2361E"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21.8 (15%)</w:t>
            </w:r>
          </w:p>
        </w:tc>
      </w:tr>
      <w:tr w:rsidR="003D6DAA" w:rsidRPr="00F309D5" w14:paraId="4D436186" w14:textId="77777777">
        <w:trPr>
          <w:cantSplit/>
        </w:trPr>
        <w:tc>
          <w:tcPr>
            <w:tcW w:w="1134" w:type="dxa"/>
          </w:tcPr>
          <w:p w14:paraId="74DCE404" w14:textId="77777777" w:rsidR="003D6DAA" w:rsidRPr="00F309D5" w:rsidRDefault="00461D40">
            <w:pPr>
              <w:rPr>
                <w:sz w:val="24"/>
                <w:szCs w:val="24"/>
              </w:rPr>
            </w:pPr>
            <w:r w:rsidRPr="00F309D5">
              <w:rPr>
                <w:rFonts w:ascii="Times New Roman" w:eastAsia="Times New Roman" w:hAnsi="Times New Roman"/>
                <w:sz w:val="24"/>
                <w:szCs w:val="24"/>
              </w:rPr>
              <w:t>6 months</w:t>
            </w:r>
          </w:p>
        </w:tc>
        <w:tc>
          <w:tcPr>
            <w:tcW w:w="3005" w:type="dxa"/>
          </w:tcPr>
          <w:p w14:paraId="59245933" w14:textId="77777777" w:rsidR="003D6DAA" w:rsidRPr="00F309D5" w:rsidRDefault="00461D40">
            <w:pPr>
              <w:rPr>
                <w:sz w:val="24"/>
                <w:szCs w:val="24"/>
              </w:rPr>
            </w:pPr>
            <w:r w:rsidRPr="00F309D5">
              <w:rPr>
                <w:rFonts w:ascii="Times New Roman" w:eastAsia="Times New Roman" w:hAnsi="Times New Roman"/>
                <w:sz w:val="24"/>
                <w:szCs w:val="24"/>
              </w:rPr>
              <w:t>12-month moving average</w:t>
            </w:r>
          </w:p>
        </w:tc>
        <w:tc>
          <w:tcPr>
            <w:tcW w:w="1701" w:type="dxa"/>
          </w:tcPr>
          <w:p w14:paraId="627EDB28"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136.2</w:t>
            </w:r>
          </w:p>
        </w:tc>
        <w:tc>
          <w:tcPr>
            <w:tcW w:w="1587" w:type="dxa"/>
          </w:tcPr>
          <w:p w14:paraId="37AA815F"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145.9</w:t>
            </w:r>
          </w:p>
        </w:tc>
        <w:tc>
          <w:tcPr>
            <w:tcW w:w="1587" w:type="dxa"/>
          </w:tcPr>
          <w:p w14:paraId="2331EC4F"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9.7 (7%)</w:t>
            </w:r>
          </w:p>
        </w:tc>
      </w:tr>
      <w:tr w:rsidR="003D6DAA" w:rsidRPr="00F309D5" w14:paraId="2E606B05" w14:textId="77777777">
        <w:trPr>
          <w:cantSplit/>
        </w:trPr>
        <w:tc>
          <w:tcPr>
            <w:tcW w:w="1134" w:type="dxa"/>
          </w:tcPr>
          <w:p w14:paraId="2D012ED1" w14:textId="77777777" w:rsidR="003D6DAA" w:rsidRPr="00F309D5" w:rsidRDefault="00461D40">
            <w:pPr>
              <w:rPr>
                <w:sz w:val="24"/>
                <w:szCs w:val="24"/>
              </w:rPr>
            </w:pPr>
            <w:r w:rsidRPr="00F309D5">
              <w:rPr>
                <w:rFonts w:ascii="Times New Roman" w:eastAsia="Times New Roman" w:hAnsi="Times New Roman"/>
                <w:sz w:val="24"/>
                <w:szCs w:val="24"/>
              </w:rPr>
              <w:t>12 months</w:t>
            </w:r>
          </w:p>
        </w:tc>
        <w:tc>
          <w:tcPr>
            <w:tcW w:w="3005" w:type="dxa"/>
          </w:tcPr>
          <w:p w14:paraId="216DD94D" w14:textId="77777777" w:rsidR="003D6DAA" w:rsidRPr="00F309D5" w:rsidRDefault="00461D40">
            <w:pPr>
              <w:rPr>
                <w:sz w:val="24"/>
                <w:szCs w:val="24"/>
              </w:rPr>
            </w:pPr>
            <w:r w:rsidRPr="00F309D5">
              <w:rPr>
                <w:rFonts w:ascii="Times New Roman" w:eastAsia="Times New Roman" w:hAnsi="Times New Roman"/>
                <w:sz w:val="24"/>
                <w:szCs w:val="24"/>
              </w:rPr>
              <w:t>Seasonal naive (same month last year)</w:t>
            </w:r>
          </w:p>
        </w:tc>
        <w:tc>
          <w:tcPr>
            <w:tcW w:w="1701" w:type="dxa"/>
          </w:tcPr>
          <w:p w14:paraId="0E361C7E"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151.5</w:t>
            </w:r>
          </w:p>
        </w:tc>
        <w:tc>
          <w:tcPr>
            <w:tcW w:w="1587" w:type="dxa"/>
          </w:tcPr>
          <w:p w14:paraId="4CEFC61E"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151.5</w:t>
            </w:r>
          </w:p>
        </w:tc>
        <w:tc>
          <w:tcPr>
            <w:tcW w:w="1587" w:type="dxa"/>
          </w:tcPr>
          <w:p w14:paraId="25905D85"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0.0</w:t>
            </w:r>
          </w:p>
        </w:tc>
      </w:tr>
    </w:tbl>
    <w:p w14:paraId="43F65F08" w14:textId="77777777" w:rsidR="006C2E53" w:rsidRDefault="006C2E53">
      <w:pPr>
        <w:spacing w:after="120"/>
        <w:jc w:val="both"/>
      </w:pPr>
    </w:p>
    <w:p w14:paraId="5DA882EE" w14:textId="77777777" w:rsidR="006C2E53" w:rsidRDefault="00461D40">
      <w:pPr>
        <w:spacing w:after="120"/>
        <w:jc w:val="both"/>
      </w:pPr>
      <w:r>
        <w:rPr>
          <w:rFonts w:ascii="Times New Roman" w:eastAsia="Times New Roman" w:hAnsi="Times New Roman"/>
          <w:sz w:val="24"/>
        </w:rPr>
        <w:t xml:space="preserve">The difference matters most when a region's level changes. Central Australia's assault rate fell from an average of 926 per 100,000 a month in October to December 2022 to 493 in the same quarter of 2025, a period that began with new alcohol restrictions in and around Alice Springs in February 2023 (Cross, 2023). Last year's figure kept planning for the old level: in 2024 and 2025 it over-forecast the region by 70 to 86 per 100,000 a month on average, and its one-month error there was 145 per 100,000 against 96 for </w:t>
      </w:r>
      <w:proofErr w:type="spellStart"/>
      <w:r>
        <w:rPr>
          <w:rFonts w:ascii="Times New Roman" w:eastAsia="Times New Roman" w:hAnsi="Times New Roman"/>
          <w:sz w:val="24"/>
        </w:rPr>
        <w:t>XGBoost</w:t>
      </w:r>
      <w:proofErr w:type="spellEnd"/>
      <w:r>
        <w:rPr>
          <w:rFonts w:ascii="Times New Roman" w:eastAsia="Times New Roman" w:hAnsi="Times New Roman"/>
          <w:sz w:val="24"/>
        </w:rPr>
        <w:t>, which reads the most recent months. The release check flagged the same shift on its first run (check R1: the October to December 2025 rate was 32% below the same quarter of 2022 to 2024), so a planner is alerted before the change shows in the error statistics.</w:t>
      </w:r>
    </w:p>
    <w:p w14:paraId="24B3DA2D" w14:textId="77777777" w:rsidR="006C2E53" w:rsidRDefault="00461D40">
      <w:pPr>
        <w:spacing w:after="120"/>
        <w:jc w:val="both"/>
      </w:pPr>
      <w:r>
        <w:rPr>
          <w:rFonts w:ascii="Times New Roman" w:eastAsia="Times New Roman" w:hAnsi="Times New Roman"/>
          <w:sz w:val="24"/>
        </w:rPr>
        <w:t xml:space="preserve">The planning range also supports scenario analysis. Planning every region to the top of its 80% range would have covered the actual number of assaults in 89% of region-months one month ahead, checked out of sample, but would have meant planning for about 390 more assaults a </w:t>
      </w:r>
      <w:r>
        <w:rPr>
          <w:rFonts w:ascii="Times New Roman" w:eastAsia="Times New Roman" w:hAnsi="Times New Roman"/>
          <w:sz w:val="24"/>
        </w:rPr>
        <w:lastRenderedPageBreak/>
        <w:t>month than occurred across the NT, 42% above actual demand. The central forecast is therefore the planning baseline, and the upper end is a surge scenario for regions where under-provision is most costly.</w:t>
      </w:r>
    </w:p>
    <w:p w14:paraId="6EB702BA" w14:textId="77777777" w:rsidR="006C2E53" w:rsidRDefault="00461D40">
      <w:pPr>
        <w:keepNext/>
        <w:spacing w:after="80"/>
        <w:outlineLvl w:val="2"/>
      </w:pPr>
      <w:r>
        <w:rPr>
          <w:rFonts w:ascii="Times New Roman" w:eastAsia="Times New Roman" w:hAnsi="Times New Roman"/>
          <w:b/>
          <w:sz w:val="24"/>
        </w:rPr>
        <w:t>8.2. Recommendations for PFES</w:t>
      </w:r>
    </w:p>
    <w:p w14:paraId="7DF07D4C" w14:textId="77777777" w:rsidR="006C2E53" w:rsidRDefault="00461D40">
      <w:pPr>
        <w:spacing w:after="120"/>
        <w:jc w:val="both"/>
      </w:pPr>
      <w:r>
        <w:rPr>
          <w:rFonts w:ascii="Times New Roman" w:eastAsia="Times New Roman" w:hAnsi="Times New Roman"/>
          <w:sz w:val="24"/>
        </w:rPr>
        <w:t>The findings support five recommendations for a PFES pilot:</w:t>
      </w:r>
    </w:p>
    <w:p w14:paraId="0E03C3D3" w14:textId="77777777" w:rsidR="006C2E53" w:rsidRDefault="00461D40" w:rsidP="00F309D5">
      <w:pPr>
        <w:numPr>
          <w:ilvl w:val="0"/>
          <w:numId w:val="17"/>
        </w:numPr>
        <w:tabs>
          <w:tab w:val="clear" w:pos="720"/>
        </w:tabs>
        <w:spacing w:after="40"/>
        <w:ind w:left="357" w:hanging="357"/>
      </w:pPr>
      <w:r>
        <w:rPr>
          <w:rFonts w:ascii="Times New Roman" w:eastAsia="Times New Roman" w:hAnsi="Times New Roman"/>
          <w:b/>
          <w:sz w:val="24"/>
        </w:rPr>
        <w:t>Match the method to the horizon:</w:t>
      </w:r>
      <w:r>
        <w:rPr>
          <w:rFonts w:ascii="Times New Roman" w:eastAsia="Times New Roman" w:hAnsi="Times New Roman"/>
          <w:sz w:val="24"/>
        </w:rPr>
        <w:t xml:space="preserve"> </w:t>
      </w: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for the next month, the 12-month moving average at three and six months and last year's figure at twelve, the methods that lead the full backtest and beat last year's figure after the selection window (Table 21).</w:t>
      </w:r>
    </w:p>
    <w:p w14:paraId="417C28D4" w14:textId="77777777" w:rsidR="006C2E53" w:rsidRDefault="00461D40" w:rsidP="00F309D5">
      <w:pPr>
        <w:numPr>
          <w:ilvl w:val="0"/>
          <w:numId w:val="17"/>
        </w:numPr>
        <w:tabs>
          <w:tab w:val="clear" w:pos="720"/>
        </w:tabs>
        <w:spacing w:after="40"/>
        <w:ind w:left="357" w:hanging="357"/>
      </w:pPr>
      <w:r>
        <w:rPr>
          <w:rFonts w:ascii="Times New Roman" w:eastAsia="Times New Roman" w:hAnsi="Times New Roman"/>
          <w:b/>
          <w:sz w:val="24"/>
        </w:rPr>
        <w:t>Plan to the central forecast:</w:t>
      </w:r>
      <w:r>
        <w:rPr>
          <w:rFonts w:ascii="Times New Roman" w:eastAsia="Times New Roman" w:hAnsi="Times New Roman"/>
          <w:sz w:val="24"/>
        </w:rPr>
        <w:t xml:space="preserve"> use the top of the 80% range only as a surge scenario, since planning every region to it would have meant 42% more assaults planned for than occurred.</w:t>
      </w:r>
    </w:p>
    <w:p w14:paraId="5337292D" w14:textId="77777777" w:rsidR="006C2E53" w:rsidRDefault="00461D40" w:rsidP="00F309D5">
      <w:pPr>
        <w:numPr>
          <w:ilvl w:val="0"/>
          <w:numId w:val="17"/>
        </w:numPr>
        <w:tabs>
          <w:tab w:val="clear" w:pos="720"/>
        </w:tabs>
        <w:spacing w:after="40"/>
        <w:ind w:left="357" w:hanging="357"/>
      </w:pPr>
      <w:r>
        <w:rPr>
          <w:rFonts w:ascii="Times New Roman" w:eastAsia="Times New Roman" w:hAnsi="Times New Roman"/>
          <w:b/>
          <w:sz w:val="24"/>
        </w:rPr>
        <w:t>Act on drift warnings:</w:t>
      </w:r>
      <w:r>
        <w:rPr>
          <w:rFonts w:ascii="Times New Roman" w:eastAsia="Times New Roman" w:hAnsi="Times New Roman"/>
          <w:sz w:val="24"/>
        </w:rPr>
        <w:t xml:space="preserve"> review a region when the release check reports a shift, as for Central Australia, rather than relying on last year's figure after a policy change.</w:t>
      </w:r>
    </w:p>
    <w:p w14:paraId="06338D3A" w14:textId="77777777" w:rsidR="006C2E53" w:rsidRDefault="00461D40" w:rsidP="00F309D5">
      <w:pPr>
        <w:numPr>
          <w:ilvl w:val="0"/>
          <w:numId w:val="17"/>
        </w:numPr>
        <w:tabs>
          <w:tab w:val="clear" w:pos="720"/>
        </w:tabs>
        <w:spacing w:after="40"/>
        <w:ind w:left="357" w:hanging="357"/>
      </w:pPr>
      <w:r>
        <w:rPr>
          <w:rFonts w:ascii="Times New Roman" w:eastAsia="Times New Roman" w:hAnsi="Times New Roman"/>
          <w:b/>
          <w:sz w:val="24"/>
        </w:rPr>
        <w:t>Treat the newest six months as provisional:</w:t>
      </w:r>
      <w:r>
        <w:rPr>
          <w:rFonts w:ascii="Times New Roman" w:eastAsia="Times New Roman" w:hAnsi="Times New Roman"/>
          <w:sz w:val="24"/>
        </w:rPr>
        <w:t xml:space="preserve"> re-score the 2026 check when counts are final before changing any method.</w:t>
      </w:r>
    </w:p>
    <w:p w14:paraId="02BD9070" w14:textId="77777777" w:rsidR="006C2E53" w:rsidRDefault="00461D40" w:rsidP="00F309D5">
      <w:pPr>
        <w:numPr>
          <w:ilvl w:val="0"/>
          <w:numId w:val="17"/>
        </w:numPr>
        <w:tabs>
          <w:tab w:val="clear" w:pos="720"/>
        </w:tabs>
        <w:spacing w:after="40"/>
        <w:ind w:left="357" w:hanging="357"/>
      </w:pPr>
      <w:r>
        <w:rPr>
          <w:rFonts w:ascii="Times New Roman" w:eastAsia="Times New Roman" w:hAnsi="Times New Roman"/>
          <w:b/>
          <w:sz w:val="24"/>
        </w:rPr>
        <w:t>Keep alcohol supply as context:</w:t>
      </w:r>
      <w:r>
        <w:rPr>
          <w:rFonts w:ascii="Times New Roman" w:eastAsia="Times New Roman" w:hAnsi="Times New Roman"/>
          <w:sz w:val="24"/>
        </w:rPr>
        <w:t xml:space="preserve"> it is associated with assault rates but adds no forecast accuracy; use the forecasts only for region-level planning, after consultation with PFES and Aboriginal community organisations.</w:t>
      </w:r>
    </w:p>
    <w:p w14:paraId="22C5B18A" w14:textId="77777777" w:rsidR="00A0048D" w:rsidRDefault="00A0048D" w:rsidP="00F309D5">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94" w:name="_Toc243408242"/>
      <w:r>
        <w:rPr>
          <w:rFonts w:ascii="Times New Roman" w:eastAsia="Times New Roman" w:hAnsi="Times New Roman" w:cs="Times New Roman"/>
          <w:b/>
          <w:bCs/>
          <w:sz w:val="24"/>
          <w:szCs w:val="24"/>
          <w:lang w:val="en-AU"/>
        </w:rPr>
        <w:t>Deployment readiness</w:t>
      </w:r>
      <w:bookmarkEnd w:id="94"/>
    </w:p>
    <w:p w14:paraId="1538AFA9" w14:textId="77777777" w:rsidR="006C2E53" w:rsidRDefault="00461D40">
      <w:pPr>
        <w:keepNext/>
        <w:spacing w:after="120"/>
        <w:jc w:val="both"/>
      </w:pPr>
      <w:r>
        <w:rPr>
          <w:rFonts w:ascii="Times New Roman" w:eastAsia="Times New Roman" w:hAnsi="Times New Roman"/>
          <w:sz w:val="24"/>
        </w:rPr>
        <w:t>Table 25 assesses the system against the criteria a PFES pilot would need.</w:t>
      </w:r>
    </w:p>
    <w:p w14:paraId="3AB7A689" w14:textId="6F5F23FD" w:rsidR="006C2E53" w:rsidRDefault="00461D40">
      <w:pPr>
        <w:pStyle w:val="Caption"/>
        <w:keepNext/>
        <w:spacing w:before="120" w:after="80"/>
        <w:jc w:val="center"/>
      </w:pPr>
      <w:bookmarkStart w:id="95" w:name="_Toc243408485"/>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931E5">
        <w:rPr>
          <w:rFonts w:ascii="Times New Roman" w:hAnsi="Times New Roman"/>
          <w:noProof/>
          <w:color w:val="auto"/>
          <w:sz w:val="24"/>
        </w:rPr>
        <w:t>25</w:t>
      </w:r>
      <w:r>
        <w:rPr>
          <w:rFonts w:ascii="Times New Roman" w:hAnsi="Times New Roman"/>
          <w:color w:val="auto"/>
          <w:sz w:val="24"/>
        </w:rPr>
        <w:fldChar w:fldCharType="end"/>
      </w:r>
      <w:r>
        <w:rPr>
          <w:rFonts w:ascii="Times New Roman" w:hAnsi="Times New Roman"/>
          <w:color w:val="auto"/>
          <w:sz w:val="24"/>
        </w:rPr>
        <w:t>: Deployment readiness assessment</w:t>
      </w:r>
      <w:bookmarkEnd w:id="95"/>
    </w:p>
    <w:tbl>
      <w:tblPr>
        <w:tblStyle w:val="TableGrid"/>
        <w:tblW w:w="9015" w:type="dxa"/>
        <w:tblLayout w:type="fixed"/>
        <w:tblLook w:val="04A0" w:firstRow="1" w:lastRow="0" w:firstColumn="1" w:lastColumn="0" w:noHBand="0" w:noVBand="1"/>
      </w:tblPr>
      <w:tblGrid>
        <w:gridCol w:w="2438"/>
        <w:gridCol w:w="1134"/>
        <w:gridCol w:w="5443"/>
      </w:tblGrid>
      <w:tr w:rsidR="006C2E53" w:rsidRPr="00F309D5" w14:paraId="62AFD431" w14:textId="77777777">
        <w:trPr>
          <w:cantSplit/>
          <w:tblHeader/>
        </w:trPr>
        <w:tc>
          <w:tcPr>
            <w:tcW w:w="2438" w:type="dxa"/>
            <w:shd w:val="clear" w:color="auto" w:fill="D9E2F3"/>
          </w:tcPr>
          <w:p w14:paraId="327C9BD4" w14:textId="77777777" w:rsidR="006C2E53" w:rsidRPr="00F309D5" w:rsidRDefault="00461D40" w:rsidP="00F309D5">
            <w:pPr>
              <w:keepNext/>
              <w:jc w:val="center"/>
              <w:rPr>
                <w:sz w:val="24"/>
                <w:szCs w:val="24"/>
              </w:rPr>
            </w:pPr>
            <w:r w:rsidRPr="00F309D5">
              <w:rPr>
                <w:rFonts w:ascii="Times New Roman" w:eastAsia="Times New Roman" w:hAnsi="Times New Roman"/>
                <w:b/>
                <w:sz w:val="24"/>
                <w:szCs w:val="24"/>
              </w:rPr>
              <w:t>Criterion</w:t>
            </w:r>
          </w:p>
        </w:tc>
        <w:tc>
          <w:tcPr>
            <w:tcW w:w="1134" w:type="dxa"/>
            <w:shd w:val="clear" w:color="auto" w:fill="D9E2F3"/>
          </w:tcPr>
          <w:p w14:paraId="7172E77C" w14:textId="77777777" w:rsidR="006C2E53" w:rsidRPr="00F309D5" w:rsidRDefault="00461D40" w:rsidP="00F309D5">
            <w:pPr>
              <w:keepNext/>
              <w:jc w:val="center"/>
              <w:rPr>
                <w:sz w:val="24"/>
                <w:szCs w:val="24"/>
              </w:rPr>
            </w:pPr>
            <w:r w:rsidRPr="00F309D5">
              <w:rPr>
                <w:rFonts w:ascii="Times New Roman" w:eastAsia="Times New Roman" w:hAnsi="Times New Roman"/>
                <w:b/>
                <w:sz w:val="24"/>
                <w:szCs w:val="24"/>
              </w:rPr>
              <w:t>Status</w:t>
            </w:r>
          </w:p>
        </w:tc>
        <w:tc>
          <w:tcPr>
            <w:tcW w:w="5443" w:type="dxa"/>
            <w:shd w:val="clear" w:color="auto" w:fill="D9E2F3"/>
          </w:tcPr>
          <w:p w14:paraId="60276739" w14:textId="77777777" w:rsidR="006C2E53" w:rsidRPr="00F309D5" w:rsidRDefault="00461D40" w:rsidP="00F309D5">
            <w:pPr>
              <w:keepNext/>
              <w:jc w:val="center"/>
              <w:rPr>
                <w:sz w:val="24"/>
                <w:szCs w:val="24"/>
              </w:rPr>
            </w:pPr>
            <w:r w:rsidRPr="00F309D5">
              <w:rPr>
                <w:rFonts w:ascii="Times New Roman" w:eastAsia="Times New Roman" w:hAnsi="Times New Roman"/>
                <w:b/>
                <w:sz w:val="24"/>
                <w:szCs w:val="24"/>
              </w:rPr>
              <w:t>Evidence or remaining gap</w:t>
            </w:r>
          </w:p>
        </w:tc>
      </w:tr>
      <w:tr w:rsidR="006C2E53" w:rsidRPr="00F309D5" w14:paraId="60D23CDF" w14:textId="77777777">
        <w:trPr>
          <w:cantSplit/>
        </w:trPr>
        <w:tc>
          <w:tcPr>
            <w:tcW w:w="2438" w:type="dxa"/>
          </w:tcPr>
          <w:p w14:paraId="0E6C3784" w14:textId="77777777" w:rsidR="006C2E53" w:rsidRPr="00F309D5" w:rsidRDefault="00461D40">
            <w:pPr>
              <w:rPr>
                <w:sz w:val="24"/>
                <w:szCs w:val="24"/>
              </w:rPr>
            </w:pPr>
            <w:r w:rsidRPr="00F309D5">
              <w:rPr>
                <w:rFonts w:ascii="Times New Roman" w:eastAsia="Times New Roman" w:hAnsi="Times New Roman"/>
                <w:b/>
                <w:sz w:val="24"/>
                <w:szCs w:val="24"/>
              </w:rPr>
              <w:t>Reproducible build</w:t>
            </w:r>
          </w:p>
        </w:tc>
        <w:tc>
          <w:tcPr>
            <w:tcW w:w="1134" w:type="dxa"/>
          </w:tcPr>
          <w:p w14:paraId="689A8304" w14:textId="77777777" w:rsidR="006C2E53" w:rsidRPr="00F309D5" w:rsidRDefault="00461D40">
            <w:pPr>
              <w:rPr>
                <w:sz w:val="24"/>
                <w:szCs w:val="24"/>
              </w:rPr>
            </w:pPr>
            <w:r w:rsidRPr="00F309D5">
              <w:rPr>
                <w:rFonts w:ascii="Times New Roman" w:eastAsia="Times New Roman" w:hAnsi="Times New Roman"/>
                <w:sz w:val="24"/>
                <w:szCs w:val="24"/>
              </w:rPr>
              <w:t>Ready</w:t>
            </w:r>
          </w:p>
        </w:tc>
        <w:tc>
          <w:tcPr>
            <w:tcW w:w="5443" w:type="dxa"/>
          </w:tcPr>
          <w:p w14:paraId="0AA115E9" w14:textId="77777777" w:rsidR="006C2E53" w:rsidRPr="00F309D5" w:rsidRDefault="00461D40" w:rsidP="00F309D5">
            <w:pPr>
              <w:jc w:val="both"/>
              <w:rPr>
                <w:sz w:val="24"/>
                <w:szCs w:val="24"/>
              </w:rPr>
            </w:pPr>
            <w:r w:rsidRPr="00F309D5">
              <w:rPr>
                <w:rFonts w:ascii="Times New Roman" w:eastAsia="Times New Roman" w:hAnsi="Times New Roman"/>
                <w:sz w:val="24"/>
                <w:szCs w:val="24"/>
              </w:rPr>
              <w:t>Pinned environment; outputs reproduce byte for byte</w:t>
            </w:r>
          </w:p>
        </w:tc>
      </w:tr>
      <w:tr w:rsidR="006C2E53" w:rsidRPr="00F309D5" w14:paraId="57E8F2CE" w14:textId="77777777">
        <w:trPr>
          <w:cantSplit/>
        </w:trPr>
        <w:tc>
          <w:tcPr>
            <w:tcW w:w="2438" w:type="dxa"/>
          </w:tcPr>
          <w:p w14:paraId="7C761DCF" w14:textId="77777777" w:rsidR="006C2E53" w:rsidRPr="00F309D5" w:rsidRDefault="00461D40">
            <w:pPr>
              <w:rPr>
                <w:sz w:val="24"/>
                <w:szCs w:val="24"/>
              </w:rPr>
            </w:pPr>
            <w:r w:rsidRPr="00F309D5">
              <w:rPr>
                <w:rFonts w:ascii="Times New Roman" w:eastAsia="Times New Roman" w:hAnsi="Times New Roman"/>
                <w:b/>
                <w:sz w:val="24"/>
                <w:szCs w:val="24"/>
              </w:rPr>
              <w:t>Leakage-safe evaluation</w:t>
            </w:r>
          </w:p>
        </w:tc>
        <w:tc>
          <w:tcPr>
            <w:tcW w:w="1134" w:type="dxa"/>
          </w:tcPr>
          <w:p w14:paraId="5A62967E" w14:textId="77777777" w:rsidR="006C2E53" w:rsidRPr="00F309D5" w:rsidRDefault="00461D40">
            <w:pPr>
              <w:rPr>
                <w:sz w:val="24"/>
                <w:szCs w:val="24"/>
              </w:rPr>
            </w:pPr>
            <w:r w:rsidRPr="00F309D5">
              <w:rPr>
                <w:rFonts w:ascii="Times New Roman" w:eastAsia="Times New Roman" w:hAnsi="Times New Roman"/>
                <w:sz w:val="24"/>
                <w:szCs w:val="24"/>
              </w:rPr>
              <w:t>Ready</w:t>
            </w:r>
          </w:p>
        </w:tc>
        <w:tc>
          <w:tcPr>
            <w:tcW w:w="5443" w:type="dxa"/>
          </w:tcPr>
          <w:p w14:paraId="13344933" w14:textId="77777777" w:rsidR="006C2E53" w:rsidRPr="00F309D5" w:rsidRDefault="00461D40" w:rsidP="00F309D5">
            <w:pPr>
              <w:jc w:val="both"/>
              <w:rPr>
                <w:sz w:val="24"/>
                <w:szCs w:val="24"/>
              </w:rPr>
            </w:pPr>
            <w:r>
              <w:rPr>
                <w:rFonts w:ascii="Times New Roman" w:eastAsia="Times New Roman" w:hAnsi="Times New Roman"/>
                <w:sz w:val="24"/>
                <w:szCs w:val="24"/>
              </w:rPr>
              <w:t xml:space="preserve">Fixes [A15]-[A18]; leakage test on all 16 origin-horizon pairs; set-up re-checked after the selection window (E11)</w:t>
            </w:r>
          </w:p>
        </w:tc>
      </w:tr>
      <w:tr w:rsidR="006C2E53" w:rsidRPr="00F309D5" w14:paraId="57D0F3E4" w14:textId="77777777">
        <w:trPr>
          <w:cantSplit/>
        </w:trPr>
        <w:tc>
          <w:tcPr>
            <w:tcW w:w="2438" w:type="dxa"/>
          </w:tcPr>
          <w:p w14:paraId="1EB7BB67" w14:textId="77777777" w:rsidR="006C2E53" w:rsidRPr="00F309D5" w:rsidRDefault="00461D40">
            <w:pPr>
              <w:rPr>
                <w:sz w:val="24"/>
                <w:szCs w:val="24"/>
              </w:rPr>
            </w:pPr>
            <w:r w:rsidRPr="00F309D5">
              <w:rPr>
                <w:rFonts w:ascii="Times New Roman" w:eastAsia="Times New Roman" w:hAnsi="Times New Roman"/>
                <w:b/>
                <w:sz w:val="24"/>
                <w:szCs w:val="24"/>
              </w:rPr>
              <w:t>Saved models and forecast file</w:t>
            </w:r>
          </w:p>
        </w:tc>
        <w:tc>
          <w:tcPr>
            <w:tcW w:w="1134" w:type="dxa"/>
          </w:tcPr>
          <w:p w14:paraId="099D2DD8" w14:textId="77777777" w:rsidR="006C2E53" w:rsidRPr="00F309D5" w:rsidRDefault="00461D40">
            <w:pPr>
              <w:rPr>
                <w:sz w:val="24"/>
                <w:szCs w:val="24"/>
              </w:rPr>
            </w:pPr>
            <w:r w:rsidRPr="00F309D5">
              <w:rPr>
                <w:rFonts w:ascii="Times New Roman" w:eastAsia="Times New Roman" w:hAnsi="Times New Roman"/>
                <w:sz w:val="24"/>
                <w:szCs w:val="24"/>
              </w:rPr>
              <w:t>Ready</w:t>
            </w:r>
          </w:p>
        </w:tc>
        <w:tc>
          <w:tcPr>
            <w:tcW w:w="5443" w:type="dxa"/>
          </w:tcPr>
          <w:p w14:paraId="6DF47F9F" w14:textId="77777777" w:rsidR="006C2E53" w:rsidRPr="00F309D5" w:rsidRDefault="00461D40" w:rsidP="00F309D5">
            <w:pPr>
              <w:jc w:val="both"/>
              <w:rPr>
                <w:sz w:val="24"/>
                <w:szCs w:val="24"/>
              </w:rPr>
            </w:pPr>
            <w:r>
              <w:rPr>
                <w:rFonts w:ascii="Times New Roman" w:eastAsia="Times New Roman" w:hAnsi="Times New Roman"/>
                <w:sz w:val="24"/>
                <w:szCs w:val="24"/>
              </w:rPr>
              <w:t xml:space="preserve">Models/*.joblib; Outputs/F1_forecasts.csv, published only after the release checks</w:t>
            </w:r>
          </w:p>
        </w:tc>
      </w:tr>
      <w:tr w:rsidR="006C2E53" w:rsidRPr="00F309D5" w14:paraId="5E8171B3" w14:textId="77777777">
        <w:trPr>
          <w:cantSplit/>
        </w:trPr>
        <w:tc>
          <w:tcPr>
            <w:tcW w:w="2438" w:type="dxa"/>
          </w:tcPr>
          <w:p w14:paraId="062958DC" w14:textId="77777777" w:rsidR="006C2E53" w:rsidRPr="00F309D5" w:rsidRDefault="00461D40">
            <w:pPr>
              <w:rPr>
                <w:sz w:val="24"/>
                <w:szCs w:val="24"/>
              </w:rPr>
            </w:pPr>
            <w:r w:rsidRPr="00F309D5">
              <w:rPr>
                <w:rFonts w:ascii="Times New Roman" w:eastAsia="Times New Roman" w:hAnsi="Times New Roman"/>
                <w:b/>
                <w:sz w:val="24"/>
                <w:szCs w:val="24"/>
              </w:rPr>
              <w:t>Dashboard</w:t>
            </w:r>
          </w:p>
        </w:tc>
        <w:tc>
          <w:tcPr>
            <w:tcW w:w="1134" w:type="dxa"/>
          </w:tcPr>
          <w:p w14:paraId="7B429A07" w14:textId="77777777" w:rsidR="006C2E53" w:rsidRPr="00F309D5" w:rsidRDefault="00461D40">
            <w:pPr>
              <w:rPr>
                <w:sz w:val="24"/>
                <w:szCs w:val="24"/>
              </w:rPr>
            </w:pPr>
            <w:r w:rsidRPr="00F309D5">
              <w:rPr>
                <w:rFonts w:ascii="Times New Roman" w:eastAsia="Times New Roman" w:hAnsi="Times New Roman"/>
                <w:sz w:val="24"/>
                <w:szCs w:val="24"/>
              </w:rPr>
              <w:t>Ready</w:t>
            </w:r>
          </w:p>
        </w:tc>
        <w:tc>
          <w:tcPr>
            <w:tcW w:w="5443" w:type="dxa"/>
          </w:tcPr>
          <w:p w14:paraId="451C01E4" w14:textId="77777777" w:rsidR="006C2E53" w:rsidRPr="00F309D5" w:rsidRDefault="00461D40" w:rsidP="00F309D5">
            <w:pPr>
              <w:jc w:val="both"/>
              <w:rPr>
                <w:sz w:val="24"/>
                <w:szCs w:val="24"/>
              </w:rPr>
            </w:pPr>
            <w:r w:rsidRPr="00F309D5">
              <w:rPr>
                <w:rFonts w:ascii="Times New Roman" w:eastAsia="Times New Roman" w:hAnsi="Times New Roman"/>
                <w:sz w:val="24"/>
                <w:szCs w:val="24"/>
              </w:rPr>
              <w:t>Forecast and release-check views read the saved outputs; the Workbench recomputes its diagnostics once at start-up (cached)</w:t>
            </w:r>
          </w:p>
        </w:tc>
      </w:tr>
      <w:tr w:rsidR="006C2E53" w:rsidRPr="00F309D5" w14:paraId="7394E16A" w14:textId="77777777">
        <w:trPr>
          <w:cantSplit/>
        </w:trPr>
        <w:tc>
          <w:tcPr>
            <w:tcW w:w="2438" w:type="dxa"/>
          </w:tcPr>
          <w:p w14:paraId="26F3D31E" w14:textId="77777777" w:rsidR="006C2E53" w:rsidRPr="00F309D5" w:rsidRDefault="00461D40">
            <w:pPr>
              <w:rPr>
                <w:sz w:val="24"/>
                <w:szCs w:val="24"/>
              </w:rPr>
            </w:pPr>
            <w:r w:rsidRPr="00F309D5">
              <w:rPr>
                <w:rFonts w:ascii="Times New Roman" w:eastAsia="Times New Roman" w:hAnsi="Times New Roman"/>
                <w:b/>
                <w:sz w:val="24"/>
                <w:szCs w:val="24"/>
              </w:rPr>
              <w:t>Hosted access</w:t>
            </w:r>
          </w:p>
        </w:tc>
        <w:tc>
          <w:tcPr>
            <w:tcW w:w="1134" w:type="dxa"/>
          </w:tcPr>
          <w:p w14:paraId="72F6FFBC" w14:textId="77777777" w:rsidR="006C2E53" w:rsidRPr="00F309D5" w:rsidRDefault="00461D40">
            <w:pPr>
              <w:rPr>
                <w:sz w:val="24"/>
                <w:szCs w:val="24"/>
              </w:rPr>
            </w:pPr>
            <w:r>
              <w:rPr>
                <w:rFonts w:ascii="Times New Roman" w:eastAsia="Times New Roman" w:hAnsi="Times New Roman"/>
                <w:sz w:val="24"/>
                <w:szCs w:val="24"/>
              </w:rPr>
              <w:t>Ready</w:t>
            </w:r>
          </w:p>
        </w:tc>
        <w:tc>
          <w:tcPr>
            <w:tcW w:w="5443" w:type="dxa"/>
          </w:tcPr>
          <w:p w14:paraId="08BDC756" w14:textId="77777777" w:rsidR="006C2E53" w:rsidRPr="00F309D5" w:rsidRDefault="00461D40" w:rsidP="00F309D5">
            <w:pPr>
              <w:jc w:val="both"/>
              <w:rPr>
                <w:sz w:val="24"/>
                <w:szCs w:val="24"/>
              </w:rPr>
            </w:pPr>
            <w:proofErr w:type="spellStart"/>
            <w:r>
              <w:rPr>
                <w:rFonts w:ascii="Times New Roman" w:eastAsia="Times New Roman" w:hAnsi="Times New Roman"/>
                <w:sz w:val="24"/>
                <w:szCs w:val="24"/>
              </w:rPr>
              <w:t>Streamlit</w:t>
            </w:r>
            <w:proofErr w:type="spellEnd"/>
            <w:r>
              <w:rPr>
                <w:rFonts w:ascii="Times New Roman" w:eastAsia="Times New Roman" w:hAnsi="Times New Roman"/>
                <w:sz w:val="24"/>
                <w:szCs w:val="24"/>
              </w:rPr>
              <w:t xml:space="preserve"> Community Cloud (</w:t>
            </w:r>
            <w:proofErr w:type="spellStart"/>
            <w:r>
              <w:fldChar w:fldCharType="begin"/>
            </w:r>
            <w:r>
              <w:instrText>HYPERLINK "https://nt-safety-forecast.streamlit.app" \h</w:instrText>
            </w:r>
            <w:r>
              <w:fldChar w:fldCharType="separate"/>
            </w:r>
            <w:r>
              <w:rPr>
                <w:rStyle w:val="Hyperlink"/>
                <w:rFonts w:ascii="Times New Roman" w:eastAsia="Times New Roman" w:hAnsi="Times New Roman"/>
                <w:color w:val="0563C1"/>
                <w:sz w:val="24"/>
                <w:szCs w:val="24"/>
              </w:rPr>
              <w:t>nt</w:t>
            </w:r>
            <w:proofErr w:type="spellEnd"/>
            <w:r>
              <w:rPr>
                <w:rStyle w:val="Hyperlink"/>
                <w:rFonts w:ascii="Times New Roman" w:eastAsia="Times New Roman" w:hAnsi="Times New Roman"/>
                <w:color w:val="0563C1"/>
                <w:sz w:val="24"/>
                <w:szCs w:val="24"/>
              </w:rPr>
              <w:t>-safety-</w:t>
            </w:r>
            <w:proofErr w:type="spellStart"/>
            <w:r>
              <w:rPr>
                <w:rStyle w:val="Hyperlink"/>
                <w:rFonts w:ascii="Times New Roman" w:eastAsia="Times New Roman" w:hAnsi="Times New Roman"/>
                <w:color w:val="0563C1"/>
                <w:sz w:val="24"/>
                <w:szCs w:val="24"/>
              </w:rPr>
              <w:t>forecast.streamlit.app</w:t>
            </w:r>
            <w:proofErr w:type="spellEnd"/>
            <w:r>
              <w:fldChar w:fldCharType="end"/>
            </w:r>
            <w:r>
              <w:rPr>
                <w:rFonts w:ascii="Times New Roman" w:eastAsia="Times New Roman" w:hAnsi="Times New Roman"/>
                <w:sz w:val="24"/>
                <w:szCs w:val="24"/>
              </w:rPr>
              <w:t>), redeployed from main; public, aggregated data only</w:t>
            </w:r>
          </w:p>
        </w:tc>
      </w:tr>
      <w:tr w:rsidR="006C2E53" w:rsidRPr="00F309D5" w14:paraId="78BB1438" w14:textId="77777777">
        <w:trPr>
          <w:cantSplit/>
        </w:trPr>
        <w:tc>
          <w:tcPr>
            <w:tcW w:w="2438" w:type="dxa"/>
          </w:tcPr>
          <w:p w14:paraId="3198A209" w14:textId="77777777" w:rsidR="006C2E53" w:rsidRPr="00F309D5" w:rsidRDefault="00461D40">
            <w:pPr>
              <w:rPr>
                <w:sz w:val="24"/>
                <w:szCs w:val="24"/>
              </w:rPr>
            </w:pPr>
            <w:r w:rsidRPr="00F309D5">
              <w:rPr>
                <w:rFonts w:ascii="Times New Roman" w:eastAsia="Times New Roman" w:hAnsi="Times New Roman"/>
                <w:b/>
                <w:sz w:val="24"/>
                <w:szCs w:val="24"/>
              </w:rPr>
              <w:t>Monitoring</w:t>
            </w:r>
          </w:p>
        </w:tc>
        <w:tc>
          <w:tcPr>
            <w:tcW w:w="1134" w:type="dxa"/>
          </w:tcPr>
          <w:p w14:paraId="478CF6EE" w14:textId="77777777" w:rsidR="006C2E53" w:rsidRPr="00F309D5" w:rsidRDefault="00461D40">
            <w:pPr>
              <w:rPr>
                <w:sz w:val="24"/>
                <w:szCs w:val="24"/>
              </w:rPr>
            </w:pPr>
            <w:r w:rsidRPr="00F309D5">
              <w:rPr>
                <w:rFonts w:ascii="Times New Roman" w:eastAsia="Times New Roman" w:hAnsi="Times New Roman"/>
                <w:sz w:val="24"/>
                <w:szCs w:val="24"/>
              </w:rPr>
              <w:t>Ready</w:t>
            </w:r>
          </w:p>
        </w:tc>
        <w:tc>
          <w:tcPr>
            <w:tcW w:w="5443" w:type="dxa"/>
          </w:tcPr>
          <w:p w14:paraId="05E9E321" w14:textId="77777777" w:rsidR="006C2E53" w:rsidRPr="00F309D5" w:rsidRDefault="00461D40" w:rsidP="00F309D5">
            <w:pPr>
              <w:jc w:val="both"/>
              <w:rPr>
                <w:sz w:val="24"/>
                <w:szCs w:val="24"/>
              </w:rPr>
            </w:pPr>
            <w:r>
              <w:rPr>
                <w:rFonts w:ascii="Times New Roman" w:eastAsia="Times New Roman" w:hAnsi="Times New Roman"/>
                <w:sz w:val="24"/>
                <w:szCs w:val="24"/>
              </w:rPr>
              <w:t xml:space="preserve">monitoring.py: 25 checks, first run 18 Oct 2026 (Table 26); a FAIL blocks publication (release_gate.py); started by hand after each release</w:t>
            </w:r>
          </w:p>
        </w:tc>
      </w:tr>
      <w:tr w:rsidR="006C2E53" w:rsidRPr="00F309D5" w14:paraId="12CDE26A" w14:textId="77777777">
        <w:trPr>
          <w:cantSplit/>
        </w:trPr>
        <w:tc>
          <w:tcPr>
            <w:tcW w:w="2438" w:type="dxa"/>
          </w:tcPr>
          <w:p w14:paraId="3C03A121" w14:textId="77777777" w:rsidR="006C2E53" w:rsidRPr="00F309D5" w:rsidRDefault="00461D40">
            <w:pPr>
              <w:rPr>
                <w:sz w:val="24"/>
                <w:szCs w:val="24"/>
              </w:rPr>
            </w:pPr>
            <w:r w:rsidRPr="00F309D5">
              <w:rPr>
                <w:rFonts w:ascii="Times New Roman" w:eastAsia="Times New Roman" w:hAnsi="Times New Roman"/>
                <w:b/>
                <w:sz w:val="24"/>
                <w:szCs w:val="24"/>
              </w:rPr>
              <w:t>Retraining strategy</w:t>
            </w:r>
          </w:p>
        </w:tc>
        <w:tc>
          <w:tcPr>
            <w:tcW w:w="1134" w:type="dxa"/>
          </w:tcPr>
          <w:p w14:paraId="72494155" w14:textId="77777777" w:rsidR="006C2E53" w:rsidRPr="00F309D5" w:rsidRDefault="00461D40">
            <w:pPr>
              <w:rPr>
                <w:sz w:val="24"/>
                <w:szCs w:val="24"/>
              </w:rPr>
            </w:pPr>
            <w:r w:rsidRPr="00F309D5">
              <w:rPr>
                <w:rFonts w:ascii="Times New Roman" w:eastAsia="Times New Roman" w:hAnsi="Times New Roman"/>
                <w:sz w:val="24"/>
                <w:szCs w:val="24"/>
              </w:rPr>
              <w:t>Ready</w:t>
            </w:r>
          </w:p>
        </w:tc>
        <w:tc>
          <w:tcPr>
            <w:tcW w:w="5443" w:type="dxa"/>
          </w:tcPr>
          <w:p w14:paraId="7F5C4B9E" w14:textId="77777777" w:rsidR="006C2E53" w:rsidRPr="00F309D5" w:rsidRDefault="00461D40" w:rsidP="00F309D5">
            <w:pPr>
              <w:jc w:val="both"/>
              <w:rPr>
                <w:sz w:val="24"/>
                <w:szCs w:val="24"/>
              </w:rPr>
            </w:pPr>
            <w:r w:rsidRPr="00F309D5">
              <w:rPr>
                <w:rFonts w:ascii="Times New Roman" w:eastAsia="Times New Roman" w:hAnsi="Times New Roman"/>
                <w:sz w:val="24"/>
                <w:szCs w:val="24"/>
              </w:rPr>
              <w:t>Rule-based: retrain on a repeated FAIL or lasting drift, and when new population estimates extend the panel</w:t>
            </w:r>
          </w:p>
        </w:tc>
      </w:tr>
      <w:tr w:rsidR="006C2E53" w:rsidRPr="00F309D5" w14:paraId="22C41430" w14:textId="77777777">
        <w:trPr>
          <w:cantSplit/>
        </w:trPr>
        <w:tc>
          <w:tcPr>
            <w:tcW w:w="2438" w:type="dxa"/>
          </w:tcPr>
          <w:p w14:paraId="7F73B347" w14:textId="77777777" w:rsidR="006C2E53" w:rsidRPr="00F309D5" w:rsidRDefault="00461D40">
            <w:pPr>
              <w:rPr>
                <w:sz w:val="24"/>
                <w:szCs w:val="24"/>
              </w:rPr>
            </w:pPr>
            <w:r w:rsidRPr="00F309D5">
              <w:rPr>
                <w:rFonts w:ascii="Times New Roman" w:eastAsia="Times New Roman" w:hAnsi="Times New Roman"/>
                <w:b/>
                <w:sz w:val="24"/>
                <w:szCs w:val="24"/>
              </w:rPr>
              <w:t>Data refresh</w:t>
            </w:r>
          </w:p>
        </w:tc>
        <w:tc>
          <w:tcPr>
            <w:tcW w:w="1134" w:type="dxa"/>
          </w:tcPr>
          <w:p w14:paraId="14B1A288" w14:textId="77777777" w:rsidR="006C2E53" w:rsidRPr="00F309D5" w:rsidRDefault="00461D40">
            <w:pPr>
              <w:rPr>
                <w:sz w:val="24"/>
                <w:szCs w:val="24"/>
              </w:rPr>
            </w:pPr>
            <w:r w:rsidRPr="00F309D5">
              <w:rPr>
                <w:rFonts w:ascii="Times New Roman" w:eastAsia="Times New Roman" w:hAnsi="Times New Roman"/>
                <w:sz w:val="24"/>
                <w:szCs w:val="24"/>
              </w:rPr>
              <w:t>Partial</w:t>
            </w:r>
          </w:p>
        </w:tc>
        <w:tc>
          <w:tcPr>
            <w:tcW w:w="5443" w:type="dxa"/>
          </w:tcPr>
          <w:p w14:paraId="7DB4F912" w14:textId="77777777" w:rsidR="006C2E53" w:rsidRPr="00F309D5" w:rsidRDefault="00461D40" w:rsidP="00F309D5">
            <w:pPr>
              <w:jc w:val="both"/>
              <w:rPr>
                <w:sz w:val="24"/>
                <w:szCs w:val="24"/>
              </w:rPr>
            </w:pPr>
            <w:r>
              <w:rPr>
                <w:rFonts w:ascii="Times New Roman" w:eastAsia="Times New Roman" w:hAnsi="Times New Roman"/>
                <w:sz w:val="24"/>
                <w:szCs w:val="24"/>
              </w:rPr>
              <w:t xml:space="preserve">2026 crime months available; panel waits for 2026 population estimates; frozen at the 1 June 2026 release, so forecasts are a reproducible vintage, not current</w:t>
            </w:r>
          </w:p>
        </w:tc>
      </w:tr>
      <w:tr w:rsidR="006C2E53" w:rsidRPr="00F309D5" w14:paraId="59D33FE9" w14:textId="77777777">
        <w:trPr>
          <w:cantSplit/>
        </w:trPr>
        <w:tc>
          <w:tcPr>
            <w:tcW w:w="2438" w:type="dxa"/>
          </w:tcPr>
          <w:p w14:paraId="57473799" w14:textId="77777777" w:rsidR="006C2E53" w:rsidRPr="00F309D5" w:rsidRDefault="00461D40">
            <w:pPr>
              <w:rPr>
                <w:sz w:val="24"/>
                <w:szCs w:val="24"/>
              </w:rPr>
            </w:pPr>
            <w:r w:rsidRPr="00F309D5">
              <w:rPr>
                <w:rFonts w:ascii="Times New Roman" w:eastAsia="Times New Roman" w:hAnsi="Times New Roman"/>
                <w:b/>
                <w:sz w:val="24"/>
                <w:szCs w:val="24"/>
              </w:rPr>
              <w:t>Access control</w:t>
            </w:r>
          </w:p>
        </w:tc>
        <w:tc>
          <w:tcPr>
            <w:tcW w:w="1134" w:type="dxa"/>
          </w:tcPr>
          <w:p w14:paraId="622CD154" w14:textId="77777777" w:rsidR="006C2E53" w:rsidRPr="00F309D5" w:rsidRDefault="00461D40">
            <w:pPr>
              <w:rPr>
                <w:sz w:val="24"/>
                <w:szCs w:val="24"/>
              </w:rPr>
            </w:pPr>
            <w:r w:rsidRPr="00F309D5">
              <w:rPr>
                <w:rFonts w:ascii="Times New Roman" w:eastAsia="Times New Roman" w:hAnsi="Times New Roman"/>
                <w:sz w:val="24"/>
                <w:szCs w:val="24"/>
              </w:rPr>
              <w:t>Partial</w:t>
            </w:r>
          </w:p>
        </w:tc>
        <w:tc>
          <w:tcPr>
            <w:tcW w:w="5443" w:type="dxa"/>
          </w:tcPr>
          <w:p w14:paraId="6C67812B" w14:textId="77777777" w:rsidR="006C2E53" w:rsidRPr="00F309D5" w:rsidRDefault="00461D40" w:rsidP="00F309D5">
            <w:pPr>
              <w:jc w:val="both"/>
              <w:rPr>
                <w:sz w:val="24"/>
                <w:szCs w:val="24"/>
              </w:rPr>
            </w:pPr>
            <w:r w:rsidRPr="00F309D5">
              <w:rPr>
                <w:rFonts w:ascii="Times New Roman" w:eastAsia="Times New Roman" w:hAnsi="Times New Roman"/>
                <w:sz w:val="24"/>
                <w:szCs w:val="24"/>
              </w:rPr>
              <w:t>Public aggregated data only; PFES use would need sign-in</w:t>
            </w:r>
          </w:p>
        </w:tc>
      </w:tr>
    </w:tbl>
    <w:p w14:paraId="1847C010" w14:textId="77777777" w:rsidR="006C2E53" w:rsidRDefault="006C2E53">
      <w:pPr>
        <w:spacing w:after="40"/>
        <w:jc w:val="both"/>
      </w:pPr>
    </w:p>
    <w:p w14:paraId="139FE74E" w14:textId="5787CE3A" w:rsidR="006C2E53" w:rsidRDefault="00461D40">
      <w:pPr>
        <w:spacing w:after="120"/>
        <w:jc w:val="both"/>
      </w:pPr>
      <w:r>
        <w:rPr>
          <w:rFonts w:ascii="Times New Roman" w:eastAsia="Times New Roman" w:hAnsi="Times New Roman"/>
          <w:sz w:val="24"/>
        </w:rPr>
        <w:t xml:space="preserve">The system is ready as a decision-support prototype: its results are reproducible, leakage-safe, monitored and documented, and it is available online. It is not operational PFES </w:t>
      </w:r>
      <w:r w:rsidR="00136BE7">
        <w:rPr>
          <w:rFonts w:ascii="Times New Roman" w:eastAsia="Times New Roman" w:hAnsi="Times New Roman"/>
          <w:sz w:val="24"/>
        </w:rPr>
        <w:t>software and</w:t>
      </w:r>
      <w:r>
        <w:rPr>
          <w:rFonts w:ascii="Times New Roman" w:eastAsia="Times New Roman" w:hAnsi="Times New Roman"/>
          <w:sz w:val="24"/>
        </w:rPr>
        <w:t xml:space="preserve"> should not be presented as such until the release checks run on a schedule, access is controlled and the system has been reviewed with PFES and the communities the data describe.</w:t>
      </w:r>
    </w:p>
    <w:p w14:paraId="7879455E" w14:textId="77777777" w:rsidR="006C2E53" w:rsidRDefault="00461D40">
      <w:pPr>
        <w:keepNext/>
        <w:spacing w:after="80"/>
        <w:outlineLvl w:val="2"/>
      </w:pPr>
      <w:r>
        <w:rPr>
          <w:rFonts w:ascii="Times New Roman" w:eastAsia="Times New Roman" w:hAnsi="Times New Roman"/>
          <w:b/>
          <w:sz w:val="24"/>
        </w:rPr>
        <w:lastRenderedPageBreak/>
        <w:t>9.1. Monitoring and retraining strategy</w:t>
      </w:r>
    </w:p>
    <w:p w14:paraId="5F672387" w14:textId="77777777" w:rsidR="006C2E53" w:rsidRDefault="00461D40">
      <w:pPr>
        <w:spacing w:after="120"/>
        <w:jc w:val="both"/>
      </w:pPr>
      <w:r>
        <w:rPr>
          <w:rFonts w:ascii="Times New Roman" w:eastAsia="Times New Roman" w:hAnsi="Times New Roman"/>
          <w:sz w:val="24"/>
        </w:rPr>
        <w:t>monitoring.py implements the team's monitoring design and is run after every NT crime statistics release. It answers three questions, whether the data are complete, whether the forecasts are still accurate and whether the pattern of assaults has shifted, in 25 checks that each return PASS, WARN or FAIL (Table 26). A FAIL on the data or on settled months stops the new forecasts from being promoted to the dashboard and opens an investigation; a WARN is logged and reviewed at the next release. Checks on the newest months never FAIL, because their counts are still provisional [A23]. Following the concept-drift literature, detection is kept separate from adaptation (Gama et al., 2014): a shift is flagged for human review and never triggers retraining by itself [A24].</w:t>
      </w:r>
      <w:r>
        <w:rPr>
          <w:rFonts w:ascii="Times New Roman" w:eastAsia="Times New Roman" w:hAnsi="Times New Roman"/>
          <w:sz w:val="24"/>
        </w:rPr>
        <w:t xml:space="preserve"> The promotion rule is enforced in code: forecast.py writes new forecasts to Outputs/staging/, and monitoring.py publishes them to the file the dashboard reads only when no check fails and the file passes integrity checks against a fixed expected set (all six regions and four horizons, target months matching the origin, a range that contains each forecast). Otherwise the dashboard keeps the last approved forecast, and its banner follows what was actually published; tests force each failure to confirm this.</w:t>
      </w:r>
    </w:p>
    <w:p w14:paraId="12CADFF7" w14:textId="0104BBF2" w:rsidR="006C2E53" w:rsidRDefault="00461D40">
      <w:pPr>
        <w:pStyle w:val="Caption"/>
        <w:keepNext/>
        <w:spacing w:before="120" w:after="80"/>
        <w:jc w:val="center"/>
      </w:pPr>
      <w:bookmarkStart w:id="96" w:name="_Toc243408486"/>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931E5">
        <w:rPr>
          <w:rFonts w:ascii="Times New Roman" w:hAnsi="Times New Roman"/>
          <w:noProof/>
          <w:color w:val="auto"/>
          <w:sz w:val="24"/>
        </w:rPr>
        <w:t>26</w:t>
      </w:r>
      <w:r>
        <w:rPr>
          <w:rFonts w:ascii="Times New Roman" w:hAnsi="Times New Roman"/>
          <w:color w:val="auto"/>
          <w:sz w:val="24"/>
        </w:rPr>
        <w:fldChar w:fldCharType="end"/>
      </w:r>
      <w:r>
        <w:rPr>
          <w:rFonts w:ascii="Times New Roman" w:hAnsi="Times New Roman"/>
          <w:color w:val="auto"/>
          <w:sz w:val="24"/>
        </w:rPr>
        <w:t>: Release checks and their first run on 18 October 2026 (Outputs/M1_monitoring_checks.csv)</w:t>
      </w:r>
      <w:bookmarkEnd w:id="96"/>
    </w:p>
    <w:tbl>
      <w:tblPr>
        <w:tblStyle w:val="TableGrid"/>
        <w:tblW w:w="9015" w:type="dxa"/>
        <w:tblLayout w:type="fixed"/>
        <w:tblLook w:val="04A0" w:firstRow="1" w:lastRow="0" w:firstColumn="1" w:lastColumn="0" w:noHBand="0" w:noVBand="1"/>
      </w:tblPr>
      <w:tblGrid>
        <w:gridCol w:w="1645"/>
        <w:gridCol w:w="2778"/>
        <w:gridCol w:w="2324"/>
        <w:gridCol w:w="2268"/>
      </w:tblGrid>
      <w:tr w:rsidR="003D6DAA" w:rsidRPr="00F309D5" w14:paraId="717EB828" w14:textId="77777777">
        <w:trPr>
          <w:cantSplit/>
          <w:tblHeader/>
        </w:trPr>
        <w:tc>
          <w:tcPr>
            <w:tcW w:w="1644" w:type="dxa"/>
            <w:shd w:val="clear" w:color="auto" w:fill="D9E2F3"/>
          </w:tcPr>
          <w:p w14:paraId="0BFECC1E"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Area</w:t>
            </w:r>
          </w:p>
        </w:tc>
        <w:tc>
          <w:tcPr>
            <w:tcW w:w="2778" w:type="dxa"/>
            <w:shd w:val="clear" w:color="auto" w:fill="D9E2F3"/>
          </w:tcPr>
          <w:p w14:paraId="48E95604"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What is checked</w:t>
            </w:r>
          </w:p>
        </w:tc>
        <w:tc>
          <w:tcPr>
            <w:tcW w:w="2324" w:type="dxa"/>
            <w:shd w:val="clear" w:color="auto" w:fill="D9E2F3"/>
          </w:tcPr>
          <w:p w14:paraId="3A95BD5B"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Rule</w:t>
            </w:r>
          </w:p>
        </w:tc>
        <w:tc>
          <w:tcPr>
            <w:tcW w:w="2268" w:type="dxa"/>
            <w:shd w:val="clear" w:color="auto" w:fill="D9E2F3"/>
          </w:tcPr>
          <w:p w14:paraId="1D8E2719"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First run</w:t>
            </w:r>
          </w:p>
        </w:tc>
      </w:tr>
      <w:tr w:rsidR="003D6DAA" w:rsidRPr="00F309D5" w14:paraId="3A95EE62" w14:textId="77777777">
        <w:trPr>
          <w:cantSplit/>
        </w:trPr>
        <w:tc>
          <w:tcPr>
            <w:tcW w:w="1644" w:type="dxa"/>
          </w:tcPr>
          <w:p w14:paraId="256BBAB6" w14:textId="77777777" w:rsidR="003D6DAA" w:rsidRPr="00F309D5" w:rsidRDefault="00461D40">
            <w:pPr>
              <w:rPr>
                <w:sz w:val="24"/>
                <w:szCs w:val="24"/>
              </w:rPr>
            </w:pPr>
            <w:r w:rsidRPr="00F309D5">
              <w:rPr>
                <w:rFonts w:ascii="Times New Roman" w:eastAsia="Times New Roman" w:hAnsi="Times New Roman"/>
                <w:sz w:val="24"/>
                <w:szCs w:val="24"/>
              </w:rPr>
              <w:t>Data (D1-D10)</w:t>
            </w:r>
          </w:p>
        </w:tc>
        <w:tc>
          <w:tcPr>
            <w:tcW w:w="2778" w:type="dxa"/>
          </w:tcPr>
          <w:p w14:paraId="30E6AC6A" w14:textId="77777777" w:rsidR="003D6DAA" w:rsidRPr="00F309D5" w:rsidRDefault="00461D40" w:rsidP="00F309D5">
            <w:pPr>
              <w:jc w:val="both"/>
              <w:rPr>
                <w:sz w:val="24"/>
                <w:szCs w:val="24"/>
              </w:rPr>
            </w:pPr>
            <w:r w:rsidRPr="00F309D5">
              <w:rPr>
                <w:rFonts w:ascii="Times New Roman" w:eastAsia="Times New Roman" w:hAnsi="Times New Roman"/>
                <w:sz w:val="24"/>
                <w:szCs w:val="24"/>
              </w:rPr>
              <w:t>Files, schema, category and region mapping, gaps, panel rebuild, provisional window, release age, population coverage</w:t>
            </w:r>
          </w:p>
        </w:tc>
        <w:tc>
          <w:tcPr>
            <w:tcW w:w="2324" w:type="dxa"/>
          </w:tcPr>
          <w:p w14:paraId="1C711F40" w14:textId="77777777" w:rsidR="003D6DAA" w:rsidRPr="00F309D5" w:rsidRDefault="00461D40" w:rsidP="00F309D5">
            <w:pPr>
              <w:jc w:val="both"/>
              <w:rPr>
                <w:sz w:val="24"/>
                <w:szCs w:val="24"/>
              </w:rPr>
            </w:pPr>
            <w:r w:rsidRPr="00F309D5">
              <w:rPr>
                <w:rFonts w:ascii="Times New Roman" w:eastAsia="Times New Roman" w:hAnsi="Times New Roman"/>
                <w:sz w:val="24"/>
                <w:szCs w:val="24"/>
              </w:rPr>
              <w:t>FAIL blocks the release</w:t>
            </w:r>
          </w:p>
        </w:tc>
        <w:tc>
          <w:tcPr>
            <w:tcW w:w="2268" w:type="dxa"/>
          </w:tcPr>
          <w:p w14:paraId="3AC88B54" w14:textId="77777777" w:rsidR="003D6DAA" w:rsidRPr="00F309D5" w:rsidRDefault="00461D40" w:rsidP="00F309D5">
            <w:pPr>
              <w:jc w:val="both"/>
              <w:rPr>
                <w:sz w:val="24"/>
                <w:szCs w:val="24"/>
              </w:rPr>
            </w:pPr>
            <w:r w:rsidRPr="00F309D5">
              <w:rPr>
                <w:rFonts w:ascii="Times New Roman" w:eastAsia="Times New Roman" w:hAnsi="Times New Roman"/>
                <w:sz w:val="24"/>
                <w:szCs w:val="24"/>
              </w:rPr>
              <w:t xml:space="preserve">8 </w:t>
            </w:r>
            <w:proofErr w:type="gramStart"/>
            <w:r w:rsidRPr="00F309D5">
              <w:rPr>
                <w:rFonts w:ascii="Times New Roman" w:eastAsia="Times New Roman" w:hAnsi="Times New Roman"/>
                <w:sz w:val="24"/>
                <w:szCs w:val="24"/>
              </w:rPr>
              <w:t>PASS</w:t>
            </w:r>
            <w:proofErr w:type="gramEnd"/>
            <w:r w:rsidRPr="00F309D5">
              <w:rPr>
                <w:rFonts w:ascii="Times New Roman" w:eastAsia="Times New Roman" w:hAnsi="Times New Roman"/>
                <w:sz w:val="24"/>
                <w:szCs w:val="24"/>
              </w:rPr>
              <w:t>, 2 WARN: crime file 139 days old; 2026 uses 2025 population</w:t>
            </w:r>
          </w:p>
        </w:tc>
      </w:tr>
      <w:tr w:rsidR="003D6DAA" w:rsidRPr="00F309D5" w14:paraId="5399FA9E" w14:textId="77777777">
        <w:trPr>
          <w:cantSplit/>
        </w:trPr>
        <w:tc>
          <w:tcPr>
            <w:tcW w:w="1644" w:type="dxa"/>
          </w:tcPr>
          <w:p w14:paraId="24E6E96A" w14:textId="77777777" w:rsidR="003D6DAA" w:rsidRPr="00F309D5" w:rsidRDefault="00461D40">
            <w:pPr>
              <w:rPr>
                <w:sz w:val="24"/>
                <w:szCs w:val="24"/>
              </w:rPr>
            </w:pPr>
            <w:r w:rsidRPr="00F309D5">
              <w:rPr>
                <w:rFonts w:ascii="Times New Roman" w:eastAsia="Times New Roman" w:hAnsi="Times New Roman"/>
                <w:sz w:val="24"/>
                <w:szCs w:val="24"/>
              </w:rPr>
              <w:t>Accuracy, settled months (P, C)</w:t>
            </w:r>
          </w:p>
        </w:tc>
        <w:tc>
          <w:tcPr>
            <w:tcW w:w="2778" w:type="dxa"/>
          </w:tcPr>
          <w:p w14:paraId="499549BF" w14:textId="77777777" w:rsidR="003D6DAA" w:rsidRPr="00F309D5" w:rsidRDefault="00461D40" w:rsidP="00F309D5">
            <w:pPr>
              <w:jc w:val="both"/>
              <w:rPr>
                <w:sz w:val="24"/>
                <w:szCs w:val="24"/>
              </w:rPr>
            </w:pPr>
            <w:r w:rsidRPr="00F309D5">
              <w:rPr>
                <w:rFonts w:ascii="Times New Roman" w:eastAsia="Times New Roman" w:hAnsi="Times New Roman"/>
                <w:sz w:val="24"/>
                <w:szCs w:val="24"/>
              </w:rPr>
              <w:t xml:space="preserve">Skill against last year's figure, error against the </w:t>
            </w:r>
            <w:proofErr w:type="spellStart"/>
            <w:r w:rsidRPr="00F309D5">
              <w:rPr>
                <w:rFonts w:ascii="Times New Roman" w:eastAsia="Times New Roman" w:hAnsi="Times New Roman"/>
                <w:sz w:val="24"/>
                <w:szCs w:val="24"/>
              </w:rPr>
              <w:t>backtest</w:t>
            </w:r>
            <w:proofErr w:type="spellEnd"/>
            <w:r w:rsidRPr="00F309D5">
              <w:rPr>
                <w:rFonts w:ascii="Times New Roman" w:eastAsia="Times New Roman" w:hAnsi="Times New Roman"/>
                <w:sz w:val="24"/>
                <w:szCs w:val="24"/>
              </w:rPr>
              <w:t>, 80% interval coverage</w:t>
            </w:r>
          </w:p>
        </w:tc>
        <w:tc>
          <w:tcPr>
            <w:tcW w:w="2324" w:type="dxa"/>
          </w:tcPr>
          <w:p w14:paraId="7F3AEDBD" w14:textId="77777777" w:rsidR="003D6DAA" w:rsidRPr="00F309D5" w:rsidRDefault="00461D40" w:rsidP="00F309D5">
            <w:pPr>
              <w:jc w:val="both"/>
              <w:rPr>
                <w:sz w:val="24"/>
                <w:szCs w:val="24"/>
              </w:rPr>
            </w:pPr>
            <w:r w:rsidRPr="00F309D5">
              <w:rPr>
                <w:rFonts w:ascii="Times New Roman" w:eastAsia="Times New Roman" w:hAnsi="Times New Roman"/>
                <w:sz w:val="24"/>
                <w:szCs w:val="24"/>
              </w:rPr>
              <w:t xml:space="preserve">FAIL if skill below 0%; WARN below 10% (h = 1), above 1.25 x </w:t>
            </w:r>
            <w:proofErr w:type="spellStart"/>
            <w:r w:rsidRPr="00F309D5">
              <w:rPr>
                <w:rFonts w:ascii="Times New Roman" w:eastAsia="Times New Roman" w:hAnsi="Times New Roman"/>
                <w:sz w:val="24"/>
                <w:szCs w:val="24"/>
              </w:rPr>
              <w:t>backtest</w:t>
            </w:r>
            <w:proofErr w:type="spellEnd"/>
            <w:r w:rsidRPr="00F309D5">
              <w:rPr>
                <w:rFonts w:ascii="Times New Roman" w:eastAsia="Times New Roman" w:hAnsi="Times New Roman"/>
                <w:sz w:val="24"/>
                <w:szCs w:val="24"/>
              </w:rPr>
              <w:t xml:space="preserve"> RMSE or coverage outside 70-90%</w:t>
            </w:r>
          </w:p>
        </w:tc>
        <w:tc>
          <w:tcPr>
            <w:tcW w:w="2268" w:type="dxa"/>
          </w:tcPr>
          <w:p w14:paraId="12BF6532" w14:textId="77777777" w:rsidR="003D6DAA" w:rsidRPr="00F309D5" w:rsidRDefault="00461D40" w:rsidP="00F309D5">
            <w:pPr>
              <w:jc w:val="both"/>
              <w:rPr>
                <w:sz w:val="24"/>
                <w:szCs w:val="24"/>
              </w:rPr>
            </w:pPr>
            <w:r w:rsidRPr="00F309D5">
              <w:rPr>
                <w:rFonts w:ascii="Times New Roman" w:eastAsia="Times New Roman" w:hAnsi="Times New Roman"/>
                <w:sz w:val="24"/>
                <w:szCs w:val="24"/>
              </w:rPr>
              <w:t xml:space="preserve">8 </w:t>
            </w:r>
            <w:proofErr w:type="gramStart"/>
            <w:r w:rsidRPr="00F309D5">
              <w:rPr>
                <w:rFonts w:ascii="Times New Roman" w:eastAsia="Times New Roman" w:hAnsi="Times New Roman"/>
                <w:sz w:val="24"/>
                <w:szCs w:val="24"/>
              </w:rPr>
              <w:t>PASS</w:t>
            </w:r>
            <w:proofErr w:type="gramEnd"/>
            <w:r w:rsidRPr="00F309D5">
              <w:rPr>
                <w:rFonts w:ascii="Times New Roman" w:eastAsia="Times New Roman" w:hAnsi="Times New Roman"/>
                <w:sz w:val="24"/>
                <w:szCs w:val="24"/>
              </w:rPr>
              <w:t>: skill 28.4% at h = 1; coverage 74-81%</w:t>
            </w:r>
          </w:p>
        </w:tc>
      </w:tr>
      <w:tr w:rsidR="003D6DAA" w:rsidRPr="00F309D5" w14:paraId="748ED8E4" w14:textId="77777777">
        <w:trPr>
          <w:cantSplit/>
        </w:trPr>
        <w:tc>
          <w:tcPr>
            <w:tcW w:w="1644" w:type="dxa"/>
          </w:tcPr>
          <w:p w14:paraId="553055DD" w14:textId="77777777" w:rsidR="003D6DAA" w:rsidRPr="00F309D5" w:rsidRDefault="00461D40">
            <w:pPr>
              <w:rPr>
                <w:sz w:val="24"/>
                <w:szCs w:val="24"/>
              </w:rPr>
            </w:pPr>
            <w:r w:rsidRPr="00F309D5">
              <w:rPr>
                <w:rFonts w:ascii="Times New Roman" w:eastAsia="Times New Roman" w:hAnsi="Times New Roman"/>
                <w:sz w:val="24"/>
                <w:szCs w:val="24"/>
              </w:rPr>
              <w:t>Accuracy, newest months (N, NC)</w:t>
            </w:r>
          </w:p>
        </w:tc>
        <w:tc>
          <w:tcPr>
            <w:tcW w:w="2778" w:type="dxa"/>
          </w:tcPr>
          <w:p w14:paraId="3A5AF0A7" w14:textId="77777777" w:rsidR="003D6DAA" w:rsidRPr="00F309D5" w:rsidRDefault="00461D40" w:rsidP="00F309D5">
            <w:pPr>
              <w:jc w:val="both"/>
              <w:rPr>
                <w:sz w:val="24"/>
                <w:szCs w:val="24"/>
              </w:rPr>
            </w:pPr>
            <w:r w:rsidRPr="00F309D5">
              <w:rPr>
                <w:rFonts w:ascii="Times New Roman" w:eastAsia="Times New Roman" w:hAnsi="Times New Roman"/>
                <w:sz w:val="24"/>
                <w:szCs w:val="24"/>
              </w:rPr>
              <w:t>The same checks on the provisional 2026 months</w:t>
            </w:r>
          </w:p>
        </w:tc>
        <w:tc>
          <w:tcPr>
            <w:tcW w:w="2324" w:type="dxa"/>
          </w:tcPr>
          <w:p w14:paraId="4DCF09B0" w14:textId="77777777" w:rsidR="003D6DAA" w:rsidRPr="00F309D5" w:rsidRDefault="00461D40" w:rsidP="00F309D5">
            <w:pPr>
              <w:jc w:val="both"/>
              <w:rPr>
                <w:sz w:val="24"/>
                <w:szCs w:val="24"/>
              </w:rPr>
            </w:pPr>
            <w:r w:rsidRPr="00F309D5">
              <w:rPr>
                <w:rFonts w:ascii="Times New Roman" w:eastAsia="Times New Roman" w:hAnsi="Times New Roman"/>
                <w:sz w:val="24"/>
                <w:szCs w:val="24"/>
              </w:rPr>
              <w:t>Never FAIL [A23]</w:t>
            </w:r>
          </w:p>
        </w:tc>
        <w:tc>
          <w:tcPr>
            <w:tcW w:w="2268" w:type="dxa"/>
          </w:tcPr>
          <w:p w14:paraId="1AB388AB" w14:textId="77777777" w:rsidR="003D6DAA" w:rsidRPr="00F309D5" w:rsidRDefault="00461D40" w:rsidP="00F309D5">
            <w:pPr>
              <w:jc w:val="both"/>
              <w:rPr>
                <w:sz w:val="24"/>
                <w:szCs w:val="24"/>
              </w:rPr>
            </w:pPr>
            <w:r w:rsidRPr="00F309D5">
              <w:rPr>
                <w:rFonts w:ascii="Times New Roman" w:eastAsia="Times New Roman" w:hAnsi="Times New Roman"/>
                <w:sz w:val="24"/>
                <w:szCs w:val="24"/>
              </w:rPr>
              <w:t>1 PASS, 3 WARN: low coverage, over-forecast at h = 3</w:t>
            </w:r>
          </w:p>
        </w:tc>
      </w:tr>
      <w:tr w:rsidR="003D6DAA" w:rsidRPr="00F309D5" w14:paraId="09BE7E59" w14:textId="77777777">
        <w:trPr>
          <w:cantSplit/>
        </w:trPr>
        <w:tc>
          <w:tcPr>
            <w:tcW w:w="1644" w:type="dxa"/>
          </w:tcPr>
          <w:p w14:paraId="27239BB0" w14:textId="77777777" w:rsidR="003D6DAA" w:rsidRPr="00F309D5" w:rsidRDefault="00461D40">
            <w:pPr>
              <w:rPr>
                <w:sz w:val="24"/>
                <w:szCs w:val="24"/>
              </w:rPr>
            </w:pPr>
            <w:r w:rsidRPr="00F309D5">
              <w:rPr>
                <w:rFonts w:ascii="Times New Roman" w:eastAsia="Times New Roman" w:hAnsi="Times New Roman"/>
                <w:sz w:val="24"/>
                <w:szCs w:val="24"/>
              </w:rPr>
              <w:t>Drift (R1-R3)</w:t>
            </w:r>
          </w:p>
        </w:tc>
        <w:tc>
          <w:tcPr>
            <w:tcW w:w="2778" w:type="dxa"/>
          </w:tcPr>
          <w:p w14:paraId="1C188854" w14:textId="77777777" w:rsidR="003D6DAA" w:rsidRPr="00F309D5" w:rsidRDefault="00461D40" w:rsidP="00F309D5">
            <w:pPr>
              <w:jc w:val="both"/>
              <w:rPr>
                <w:sz w:val="24"/>
                <w:szCs w:val="24"/>
              </w:rPr>
            </w:pPr>
            <w:r w:rsidRPr="00F309D5">
              <w:rPr>
                <w:rFonts w:ascii="Times New Roman" w:eastAsia="Times New Roman" w:hAnsi="Times New Roman"/>
                <w:sz w:val="24"/>
                <w:szCs w:val="24"/>
              </w:rPr>
              <w:t>Regional rate against the same quarter of the past three years; alcohol and DV shares</w:t>
            </w:r>
          </w:p>
        </w:tc>
        <w:tc>
          <w:tcPr>
            <w:tcW w:w="2324" w:type="dxa"/>
          </w:tcPr>
          <w:p w14:paraId="7432CCBD" w14:textId="77777777" w:rsidR="003D6DAA" w:rsidRPr="00F309D5" w:rsidRDefault="00461D40" w:rsidP="00F309D5">
            <w:pPr>
              <w:jc w:val="both"/>
              <w:rPr>
                <w:sz w:val="24"/>
                <w:szCs w:val="24"/>
              </w:rPr>
            </w:pPr>
            <w:r w:rsidRPr="00F309D5">
              <w:rPr>
                <w:rFonts w:ascii="Times New Roman" w:eastAsia="Times New Roman" w:hAnsi="Times New Roman"/>
                <w:sz w:val="24"/>
                <w:szCs w:val="24"/>
              </w:rPr>
              <w:t>WARN above 25% or 5 points [A24]</w:t>
            </w:r>
          </w:p>
        </w:tc>
        <w:tc>
          <w:tcPr>
            <w:tcW w:w="2268" w:type="dxa"/>
          </w:tcPr>
          <w:p w14:paraId="5BE560C6" w14:textId="77777777" w:rsidR="003D6DAA" w:rsidRPr="00F309D5" w:rsidRDefault="00461D40" w:rsidP="00F309D5">
            <w:pPr>
              <w:jc w:val="both"/>
              <w:rPr>
                <w:sz w:val="24"/>
                <w:szCs w:val="24"/>
              </w:rPr>
            </w:pPr>
            <w:r w:rsidRPr="00F309D5">
              <w:rPr>
                <w:rFonts w:ascii="Times New Roman" w:eastAsia="Times New Roman" w:hAnsi="Times New Roman"/>
                <w:sz w:val="24"/>
                <w:szCs w:val="24"/>
              </w:rPr>
              <w:t xml:space="preserve">2 </w:t>
            </w:r>
            <w:proofErr w:type="gramStart"/>
            <w:r w:rsidRPr="00F309D5">
              <w:rPr>
                <w:rFonts w:ascii="Times New Roman" w:eastAsia="Times New Roman" w:hAnsi="Times New Roman"/>
                <w:sz w:val="24"/>
                <w:szCs w:val="24"/>
              </w:rPr>
              <w:t>PASS</w:t>
            </w:r>
            <w:proofErr w:type="gramEnd"/>
            <w:r w:rsidRPr="00F309D5">
              <w:rPr>
                <w:rFonts w:ascii="Times New Roman" w:eastAsia="Times New Roman" w:hAnsi="Times New Roman"/>
                <w:sz w:val="24"/>
                <w:szCs w:val="24"/>
              </w:rPr>
              <w:t>, 1 WARN: Central Australia 32% lower</w:t>
            </w:r>
          </w:p>
        </w:tc>
      </w:tr>
      <w:tr w:rsidR="003D6DAA" w:rsidRPr="00F309D5" w14:paraId="178EFB97" w14:textId="77777777">
        <w:trPr>
          <w:cantSplit/>
        </w:trPr>
        <w:tc>
          <w:tcPr>
            <w:tcW w:w="1644" w:type="dxa"/>
          </w:tcPr>
          <w:p w14:paraId="6C01DDD1" w14:textId="77777777" w:rsidR="003D6DAA" w:rsidRPr="00F309D5" w:rsidRDefault="00461D40">
            <w:pPr>
              <w:rPr>
                <w:sz w:val="24"/>
                <w:szCs w:val="24"/>
              </w:rPr>
            </w:pPr>
            <w:r w:rsidRPr="00F309D5">
              <w:rPr>
                <w:rFonts w:ascii="Times New Roman" w:eastAsia="Times New Roman" w:hAnsi="Times New Roman"/>
                <w:sz w:val="24"/>
                <w:szCs w:val="24"/>
              </w:rPr>
              <w:t>Overall</w:t>
            </w:r>
          </w:p>
        </w:tc>
        <w:tc>
          <w:tcPr>
            <w:tcW w:w="2778" w:type="dxa"/>
          </w:tcPr>
          <w:p w14:paraId="1EA791B1" w14:textId="77777777" w:rsidR="003D6DAA" w:rsidRPr="00F309D5" w:rsidRDefault="00461D40" w:rsidP="00F309D5">
            <w:pPr>
              <w:jc w:val="both"/>
              <w:rPr>
                <w:sz w:val="24"/>
                <w:szCs w:val="24"/>
              </w:rPr>
            </w:pPr>
            <w:r w:rsidRPr="00F309D5">
              <w:rPr>
                <w:rFonts w:ascii="Times New Roman" w:eastAsia="Times New Roman" w:hAnsi="Times New Roman"/>
                <w:sz w:val="24"/>
                <w:szCs w:val="24"/>
              </w:rPr>
              <w:t>Promotion and retraining decision</w:t>
            </w:r>
          </w:p>
        </w:tc>
        <w:tc>
          <w:tcPr>
            <w:tcW w:w="2324" w:type="dxa"/>
          </w:tcPr>
          <w:p w14:paraId="1D8CE308" w14:textId="77777777" w:rsidR="003D6DAA" w:rsidRPr="00F309D5" w:rsidRDefault="00461D40" w:rsidP="00F309D5">
            <w:pPr>
              <w:jc w:val="both"/>
              <w:rPr>
                <w:sz w:val="24"/>
                <w:szCs w:val="24"/>
              </w:rPr>
            </w:pPr>
            <w:r w:rsidRPr="00F309D5">
              <w:rPr>
                <w:rFonts w:ascii="Times New Roman" w:eastAsia="Times New Roman" w:hAnsi="Times New Roman"/>
                <w:sz w:val="24"/>
                <w:szCs w:val="24"/>
              </w:rPr>
              <w:t>Promote if no FAIL</w:t>
            </w:r>
          </w:p>
        </w:tc>
        <w:tc>
          <w:tcPr>
            <w:tcW w:w="2268" w:type="dxa"/>
          </w:tcPr>
          <w:p w14:paraId="40EE786E" w14:textId="77777777" w:rsidR="003D6DAA" w:rsidRPr="00F309D5" w:rsidRDefault="00461D40" w:rsidP="00F309D5">
            <w:pPr>
              <w:jc w:val="both"/>
              <w:rPr>
                <w:sz w:val="24"/>
                <w:szCs w:val="24"/>
              </w:rPr>
            </w:pPr>
            <w:r w:rsidRPr="00F309D5">
              <w:rPr>
                <w:rFonts w:ascii="Times New Roman" w:eastAsia="Times New Roman" w:hAnsi="Times New Roman"/>
                <w:sz w:val="24"/>
                <w:szCs w:val="24"/>
              </w:rPr>
              <w:t>WARN (19 PASS, 6 WARN, 0 FAIL): promoted; no retraining needed</w:t>
            </w:r>
          </w:p>
        </w:tc>
      </w:tr>
    </w:tbl>
    <w:p w14:paraId="63568B59" w14:textId="77777777" w:rsidR="006C2E53" w:rsidRDefault="006C2E53">
      <w:pPr>
        <w:spacing w:after="120"/>
        <w:jc w:val="both"/>
      </w:pPr>
    </w:p>
    <w:p w14:paraId="0A2CB7B7" w14:textId="77777777" w:rsidR="006C2E53" w:rsidRDefault="00461D40">
      <w:pPr>
        <w:spacing w:after="120"/>
        <w:jc w:val="both"/>
      </w:pPr>
      <w:r>
        <w:rPr>
          <w:rFonts w:ascii="Times New Roman" w:eastAsia="Times New Roman" w:hAnsi="Times New Roman"/>
          <w:sz w:val="24"/>
        </w:rPr>
        <w:t xml:space="preserve">Retraining is rule-based. The models are refitted when a performance FAIL on settled months repeats at the next release or is explained by lasting drift, and when new population estimates allow the panel to be extended [A1]. The refit re-runs the </w:t>
      </w:r>
      <w:proofErr w:type="spellStart"/>
      <w:r>
        <w:rPr>
          <w:rFonts w:ascii="Times New Roman" w:eastAsia="Times New Roman" w:hAnsi="Times New Roman"/>
          <w:sz w:val="24"/>
        </w:rPr>
        <w:t>backtest</w:t>
      </w:r>
      <w:proofErr w:type="spellEnd"/>
      <w:r>
        <w:rPr>
          <w:rFonts w:ascii="Times New Roman" w:eastAsia="Times New Roman" w:hAnsi="Times New Roman"/>
          <w:sz w:val="24"/>
        </w:rPr>
        <w:t xml:space="preserve"> and forecast.py re-selects the best method at each horizon, so a fitted model is used only where it still beats both benchmarks. Models are versioned through Git and </w:t>
      </w:r>
      <w:proofErr w:type="spellStart"/>
      <w:r>
        <w:rPr>
          <w:rFonts w:ascii="Times New Roman" w:eastAsia="Times New Roman" w:hAnsi="Times New Roman"/>
          <w:sz w:val="24"/>
        </w:rPr>
        <w:t>joblib</w:t>
      </w:r>
      <w:proofErr w:type="spellEnd"/>
      <w:r>
        <w:rPr>
          <w:rFonts w:ascii="Times New Roman" w:eastAsia="Times New Roman" w:hAnsi="Times New Roman"/>
          <w:sz w:val="24"/>
        </w:rPr>
        <w:t>, so a rollback restores the previous bundle. The first run returned WARN with no FAIL: the forecasts were promoted and no retraining was needed, and its drift warning is the Central Australia case in 8.1.</w:t>
      </w:r>
    </w:p>
    <w:p w14:paraId="7090ADE9" w14:textId="77777777" w:rsidR="006C2E53" w:rsidRDefault="00461D40">
      <w:pPr>
        <w:keepNext/>
        <w:spacing w:after="80"/>
        <w:outlineLvl w:val="2"/>
      </w:pPr>
      <w:r>
        <w:rPr>
          <w:rFonts w:ascii="Times New Roman" w:eastAsia="Times New Roman" w:hAnsi="Times New Roman"/>
          <w:b/>
          <w:sz w:val="24"/>
        </w:rPr>
        <w:t>9.2. Operational risks</w:t>
      </w:r>
    </w:p>
    <w:p w14:paraId="796CB9F4" w14:textId="77777777" w:rsidR="006C2E53" w:rsidRDefault="00461D40">
      <w:pPr>
        <w:spacing w:after="120"/>
        <w:jc w:val="both"/>
      </w:pPr>
      <w:r>
        <w:rPr>
          <w:rFonts w:ascii="Times New Roman" w:eastAsia="Times New Roman" w:hAnsi="Times New Roman"/>
          <w:sz w:val="24"/>
        </w:rPr>
        <w:t>Table 27 lists the main operational risks and the controls in place.</w:t>
      </w:r>
    </w:p>
    <w:p w14:paraId="5B26BEA6" w14:textId="0A0C52DC" w:rsidR="006C2E53" w:rsidRDefault="00461D40">
      <w:pPr>
        <w:pStyle w:val="Caption"/>
        <w:keepNext/>
        <w:spacing w:before="120" w:after="80"/>
        <w:jc w:val="center"/>
      </w:pPr>
      <w:bookmarkStart w:id="97" w:name="_Toc243408487"/>
      <w:r>
        <w:rPr>
          <w:rFonts w:ascii="Times New Roman" w:hAnsi="Times New Roman"/>
          <w:color w:val="auto"/>
          <w:sz w:val="24"/>
        </w:rPr>
        <w:lastRenderedPageBreak/>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931E5">
        <w:rPr>
          <w:rFonts w:ascii="Times New Roman" w:hAnsi="Times New Roman"/>
          <w:noProof/>
          <w:color w:val="auto"/>
          <w:sz w:val="24"/>
        </w:rPr>
        <w:t>27</w:t>
      </w:r>
      <w:r>
        <w:rPr>
          <w:rFonts w:ascii="Times New Roman" w:hAnsi="Times New Roman"/>
          <w:color w:val="auto"/>
          <w:sz w:val="24"/>
        </w:rPr>
        <w:fldChar w:fldCharType="end"/>
      </w:r>
      <w:r>
        <w:rPr>
          <w:rFonts w:ascii="Times New Roman" w:hAnsi="Times New Roman"/>
          <w:color w:val="auto"/>
          <w:sz w:val="24"/>
        </w:rPr>
        <w:t>: Operational risks and mitigations</w:t>
      </w:r>
      <w:bookmarkEnd w:id="97"/>
    </w:p>
    <w:tbl>
      <w:tblPr>
        <w:tblStyle w:val="TableGrid"/>
        <w:tblW w:w="9015" w:type="dxa"/>
        <w:tblLayout w:type="fixed"/>
        <w:tblLook w:val="04A0" w:firstRow="1" w:lastRow="0" w:firstColumn="1" w:lastColumn="0" w:noHBand="0" w:noVBand="1"/>
      </w:tblPr>
      <w:tblGrid>
        <w:gridCol w:w="2382"/>
        <w:gridCol w:w="2608"/>
        <w:gridCol w:w="4025"/>
      </w:tblGrid>
      <w:tr w:rsidR="003D6DAA" w:rsidRPr="00F309D5" w14:paraId="12970891" w14:textId="77777777">
        <w:trPr>
          <w:cantSplit/>
          <w:tblHeader/>
        </w:trPr>
        <w:tc>
          <w:tcPr>
            <w:tcW w:w="2381" w:type="dxa"/>
            <w:shd w:val="clear" w:color="auto" w:fill="D9E2F3"/>
          </w:tcPr>
          <w:p w14:paraId="786CCDA1"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Risk</w:t>
            </w:r>
          </w:p>
        </w:tc>
        <w:tc>
          <w:tcPr>
            <w:tcW w:w="2608" w:type="dxa"/>
            <w:shd w:val="clear" w:color="auto" w:fill="D9E2F3"/>
          </w:tcPr>
          <w:p w14:paraId="011985D7"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Effect</w:t>
            </w:r>
          </w:p>
        </w:tc>
        <w:tc>
          <w:tcPr>
            <w:tcW w:w="4025" w:type="dxa"/>
            <w:shd w:val="clear" w:color="auto" w:fill="D9E2F3"/>
          </w:tcPr>
          <w:p w14:paraId="4B302F65"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Mitigation in place</w:t>
            </w:r>
          </w:p>
        </w:tc>
      </w:tr>
      <w:tr w:rsidR="003D6DAA" w:rsidRPr="00F309D5" w14:paraId="1A156670" w14:textId="77777777">
        <w:trPr>
          <w:cantSplit/>
        </w:trPr>
        <w:tc>
          <w:tcPr>
            <w:tcW w:w="2381" w:type="dxa"/>
          </w:tcPr>
          <w:p w14:paraId="47305D92" w14:textId="77777777" w:rsidR="003D6DAA" w:rsidRPr="00F309D5" w:rsidRDefault="00461D40" w:rsidP="00F309D5">
            <w:pPr>
              <w:jc w:val="both"/>
              <w:rPr>
                <w:sz w:val="24"/>
                <w:szCs w:val="24"/>
              </w:rPr>
            </w:pPr>
            <w:r w:rsidRPr="00F309D5">
              <w:rPr>
                <w:rFonts w:ascii="Times New Roman" w:eastAsia="Times New Roman" w:hAnsi="Times New Roman"/>
                <w:sz w:val="24"/>
                <w:szCs w:val="24"/>
              </w:rPr>
              <w:t>Late or revised crime data</w:t>
            </w:r>
          </w:p>
        </w:tc>
        <w:tc>
          <w:tcPr>
            <w:tcW w:w="2608" w:type="dxa"/>
          </w:tcPr>
          <w:p w14:paraId="25827B0A" w14:textId="77777777" w:rsidR="003D6DAA" w:rsidRPr="00F309D5" w:rsidRDefault="00461D40" w:rsidP="00F309D5">
            <w:pPr>
              <w:jc w:val="both"/>
              <w:rPr>
                <w:sz w:val="24"/>
                <w:szCs w:val="24"/>
              </w:rPr>
            </w:pPr>
            <w:r w:rsidRPr="00F309D5">
              <w:rPr>
                <w:rFonts w:ascii="Times New Roman" w:eastAsia="Times New Roman" w:hAnsi="Times New Roman"/>
                <w:sz w:val="24"/>
                <w:szCs w:val="24"/>
              </w:rPr>
              <w:t>Newest months understated, so forecasts look too high</w:t>
            </w:r>
          </w:p>
        </w:tc>
        <w:tc>
          <w:tcPr>
            <w:tcW w:w="4025" w:type="dxa"/>
          </w:tcPr>
          <w:p w14:paraId="19B6EFAC" w14:textId="77777777" w:rsidR="003D6DAA" w:rsidRPr="00F309D5" w:rsidRDefault="00461D40" w:rsidP="00F309D5">
            <w:pPr>
              <w:jc w:val="both"/>
              <w:rPr>
                <w:sz w:val="24"/>
                <w:szCs w:val="24"/>
              </w:rPr>
            </w:pPr>
            <w:r w:rsidRPr="00F309D5">
              <w:rPr>
                <w:rFonts w:ascii="Times New Roman" w:eastAsia="Times New Roman" w:hAnsi="Times New Roman"/>
                <w:sz w:val="24"/>
                <w:szCs w:val="24"/>
              </w:rPr>
              <w:t>Provisional months flagged and never FAIL; re-scored when final [A9], [A23]</w:t>
            </w:r>
          </w:p>
        </w:tc>
      </w:tr>
      <w:tr w:rsidR="003D6DAA" w:rsidRPr="00F309D5" w14:paraId="750D26FD" w14:textId="77777777">
        <w:trPr>
          <w:cantSplit/>
        </w:trPr>
        <w:tc>
          <w:tcPr>
            <w:tcW w:w="2381" w:type="dxa"/>
          </w:tcPr>
          <w:p w14:paraId="42079F12" w14:textId="77777777" w:rsidR="003D6DAA" w:rsidRPr="00F309D5" w:rsidRDefault="00461D40" w:rsidP="00F309D5">
            <w:pPr>
              <w:jc w:val="both"/>
              <w:rPr>
                <w:sz w:val="24"/>
                <w:szCs w:val="24"/>
              </w:rPr>
            </w:pPr>
            <w:r w:rsidRPr="00F309D5">
              <w:rPr>
                <w:rFonts w:ascii="Times New Roman" w:eastAsia="Times New Roman" w:hAnsi="Times New Roman"/>
                <w:sz w:val="24"/>
                <w:szCs w:val="24"/>
              </w:rPr>
              <w:t>Source format changes</w:t>
            </w:r>
          </w:p>
        </w:tc>
        <w:tc>
          <w:tcPr>
            <w:tcW w:w="2608" w:type="dxa"/>
          </w:tcPr>
          <w:p w14:paraId="396E3AD9" w14:textId="77777777" w:rsidR="003D6DAA" w:rsidRPr="00F309D5" w:rsidRDefault="00461D40" w:rsidP="00F309D5">
            <w:pPr>
              <w:jc w:val="both"/>
              <w:rPr>
                <w:sz w:val="24"/>
                <w:szCs w:val="24"/>
              </w:rPr>
            </w:pPr>
            <w:r w:rsidRPr="00F309D5">
              <w:rPr>
                <w:rFonts w:ascii="Times New Roman" w:eastAsia="Times New Roman" w:hAnsi="Times New Roman"/>
                <w:sz w:val="24"/>
                <w:szCs w:val="24"/>
              </w:rPr>
              <w:t>Pipeline breaks or silently drops rows</w:t>
            </w:r>
          </w:p>
        </w:tc>
        <w:tc>
          <w:tcPr>
            <w:tcW w:w="4025" w:type="dxa"/>
          </w:tcPr>
          <w:p w14:paraId="54D47158" w14:textId="02FBF569" w:rsidR="003D6DAA" w:rsidRPr="00F309D5" w:rsidRDefault="00B4536B" w:rsidP="00F309D5">
            <w:pPr>
              <w:jc w:val="both"/>
              <w:rPr>
                <w:sz w:val="24"/>
                <w:szCs w:val="24"/>
              </w:rPr>
            </w:pPr>
            <w:r w:rsidRPr="00F309D5">
              <w:rPr>
                <w:rFonts w:ascii="Times New Roman" w:eastAsia="Times New Roman" w:hAnsi="Times New Roman"/>
                <w:sz w:val="24"/>
                <w:szCs w:val="24"/>
              </w:rPr>
              <w:t>Schema check at ingest stops a bad file before it is written; category and crosswalk checks (D2-D4); raw-to-panel rebuild (D6)</w:t>
            </w:r>
          </w:p>
        </w:tc>
      </w:tr>
      <w:tr w:rsidR="003D6DAA" w:rsidRPr="00F309D5" w14:paraId="11D3C22F" w14:textId="77777777">
        <w:trPr>
          <w:cantSplit/>
        </w:trPr>
        <w:tc>
          <w:tcPr>
            <w:tcW w:w="2381" w:type="dxa"/>
          </w:tcPr>
          <w:p w14:paraId="149DB8F1" w14:textId="77777777" w:rsidR="003D6DAA" w:rsidRPr="00F309D5" w:rsidRDefault="00461D40" w:rsidP="00F309D5">
            <w:pPr>
              <w:jc w:val="both"/>
              <w:rPr>
                <w:sz w:val="24"/>
                <w:szCs w:val="24"/>
              </w:rPr>
            </w:pPr>
            <w:r w:rsidRPr="00F309D5">
              <w:rPr>
                <w:rFonts w:ascii="Times New Roman" w:eastAsia="Times New Roman" w:hAnsi="Times New Roman"/>
                <w:sz w:val="24"/>
                <w:szCs w:val="24"/>
              </w:rPr>
              <w:t>Population estimates late</w:t>
            </w:r>
          </w:p>
        </w:tc>
        <w:tc>
          <w:tcPr>
            <w:tcW w:w="2608" w:type="dxa"/>
          </w:tcPr>
          <w:p w14:paraId="01CCA0F0" w14:textId="77777777" w:rsidR="003D6DAA" w:rsidRPr="00F309D5" w:rsidRDefault="00461D40" w:rsidP="00F309D5">
            <w:pPr>
              <w:jc w:val="both"/>
              <w:rPr>
                <w:sz w:val="24"/>
                <w:szCs w:val="24"/>
              </w:rPr>
            </w:pPr>
            <w:r w:rsidRPr="00F309D5">
              <w:rPr>
                <w:rFonts w:ascii="Times New Roman" w:eastAsia="Times New Roman" w:hAnsi="Times New Roman"/>
                <w:sz w:val="24"/>
                <w:szCs w:val="24"/>
              </w:rPr>
              <w:t>2026 rates rest on 2025 population</w:t>
            </w:r>
          </w:p>
        </w:tc>
        <w:tc>
          <w:tcPr>
            <w:tcW w:w="4025" w:type="dxa"/>
          </w:tcPr>
          <w:p w14:paraId="2246D12F" w14:textId="77777777" w:rsidR="003D6DAA" w:rsidRPr="00F309D5" w:rsidRDefault="00461D40" w:rsidP="00F309D5">
            <w:pPr>
              <w:jc w:val="both"/>
              <w:rPr>
                <w:sz w:val="24"/>
                <w:szCs w:val="24"/>
              </w:rPr>
            </w:pPr>
            <w:r w:rsidRPr="00F309D5">
              <w:rPr>
                <w:rFonts w:ascii="Times New Roman" w:eastAsia="Times New Roman" w:hAnsi="Times New Roman"/>
                <w:sz w:val="24"/>
                <w:szCs w:val="24"/>
              </w:rPr>
              <w:t>Flagged (D10) [A22]; panel extended when published</w:t>
            </w:r>
          </w:p>
        </w:tc>
      </w:tr>
      <w:tr w:rsidR="003D6DAA" w:rsidRPr="00F309D5" w14:paraId="0E8B5793" w14:textId="77777777">
        <w:trPr>
          <w:cantSplit/>
        </w:trPr>
        <w:tc>
          <w:tcPr>
            <w:tcW w:w="2381" w:type="dxa"/>
          </w:tcPr>
          <w:p w14:paraId="03CD41D8" w14:textId="77777777" w:rsidR="003D6DAA" w:rsidRPr="00F309D5" w:rsidRDefault="00461D40" w:rsidP="00F309D5">
            <w:pPr>
              <w:jc w:val="both"/>
              <w:rPr>
                <w:sz w:val="24"/>
                <w:szCs w:val="24"/>
              </w:rPr>
            </w:pPr>
            <w:r w:rsidRPr="00F309D5">
              <w:rPr>
                <w:rFonts w:ascii="Times New Roman" w:eastAsia="Times New Roman" w:hAnsi="Times New Roman"/>
                <w:sz w:val="24"/>
                <w:szCs w:val="24"/>
              </w:rPr>
              <w:t>Level shift after a policy change</w:t>
            </w:r>
          </w:p>
        </w:tc>
        <w:tc>
          <w:tcPr>
            <w:tcW w:w="2608" w:type="dxa"/>
          </w:tcPr>
          <w:p w14:paraId="7463BADB" w14:textId="77777777" w:rsidR="003D6DAA" w:rsidRPr="00F309D5" w:rsidRDefault="00461D40" w:rsidP="00F309D5">
            <w:pPr>
              <w:jc w:val="both"/>
              <w:rPr>
                <w:sz w:val="24"/>
                <w:szCs w:val="24"/>
              </w:rPr>
            </w:pPr>
            <w:r w:rsidRPr="00F309D5">
              <w:rPr>
                <w:rFonts w:ascii="Times New Roman" w:eastAsia="Times New Roman" w:hAnsi="Times New Roman"/>
                <w:sz w:val="24"/>
                <w:szCs w:val="24"/>
              </w:rPr>
              <w:t>Models and last year's figure lag the new level</w:t>
            </w:r>
          </w:p>
        </w:tc>
        <w:tc>
          <w:tcPr>
            <w:tcW w:w="4025" w:type="dxa"/>
          </w:tcPr>
          <w:p w14:paraId="31045706" w14:textId="77777777" w:rsidR="003D6DAA" w:rsidRPr="00F309D5" w:rsidRDefault="00461D40" w:rsidP="00F309D5">
            <w:pPr>
              <w:jc w:val="both"/>
              <w:rPr>
                <w:sz w:val="24"/>
                <w:szCs w:val="24"/>
              </w:rPr>
            </w:pPr>
            <w:r w:rsidRPr="00F309D5">
              <w:rPr>
                <w:rFonts w:ascii="Times New Roman" w:eastAsia="Times New Roman" w:hAnsi="Times New Roman"/>
                <w:sz w:val="24"/>
                <w:szCs w:val="24"/>
              </w:rPr>
              <w:t>Drift check (R1), human review, retraining rule</w:t>
            </w:r>
          </w:p>
        </w:tc>
      </w:tr>
      <w:tr w:rsidR="003D6DAA" w:rsidRPr="00F309D5" w14:paraId="3BF1EDCE" w14:textId="77777777">
        <w:trPr>
          <w:cantSplit/>
        </w:trPr>
        <w:tc>
          <w:tcPr>
            <w:tcW w:w="2381" w:type="dxa"/>
          </w:tcPr>
          <w:p w14:paraId="12AB6671" w14:textId="77777777" w:rsidR="003D6DAA" w:rsidRPr="00F309D5" w:rsidRDefault="00461D40" w:rsidP="00F309D5">
            <w:pPr>
              <w:jc w:val="both"/>
              <w:rPr>
                <w:sz w:val="24"/>
                <w:szCs w:val="24"/>
              </w:rPr>
            </w:pPr>
            <w:r w:rsidRPr="00F309D5">
              <w:rPr>
                <w:rFonts w:ascii="Times New Roman" w:eastAsia="Times New Roman" w:hAnsi="Times New Roman"/>
                <w:sz w:val="24"/>
                <w:szCs w:val="24"/>
              </w:rPr>
              <w:t>Forecasts read as targets for communities</w:t>
            </w:r>
          </w:p>
        </w:tc>
        <w:tc>
          <w:tcPr>
            <w:tcW w:w="2608" w:type="dxa"/>
          </w:tcPr>
          <w:p w14:paraId="5485ADD4" w14:textId="77777777" w:rsidR="003D6DAA" w:rsidRPr="00F309D5" w:rsidRDefault="00461D40" w:rsidP="00F309D5">
            <w:pPr>
              <w:jc w:val="both"/>
              <w:rPr>
                <w:sz w:val="24"/>
                <w:szCs w:val="24"/>
              </w:rPr>
            </w:pPr>
            <w:r w:rsidRPr="00F309D5">
              <w:rPr>
                <w:rFonts w:ascii="Times New Roman" w:eastAsia="Times New Roman" w:hAnsi="Times New Roman"/>
                <w:sz w:val="24"/>
                <w:szCs w:val="24"/>
              </w:rPr>
              <w:t>Stigma and over-policing</w:t>
            </w:r>
          </w:p>
        </w:tc>
        <w:tc>
          <w:tcPr>
            <w:tcW w:w="4025" w:type="dxa"/>
          </w:tcPr>
          <w:p w14:paraId="276A815F" w14:textId="77777777" w:rsidR="003D6DAA" w:rsidRPr="00F309D5" w:rsidRDefault="00461D40" w:rsidP="00F309D5">
            <w:pPr>
              <w:jc w:val="both"/>
              <w:rPr>
                <w:sz w:val="24"/>
                <w:szCs w:val="24"/>
              </w:rPr>
            </w:pPr>
            <w:r w:rsidRPr="00F309D5">
              <w:rPr>
                <w:rFonts w:ascii="Times New Roman" w:eastAsia="Times New Roman" w:hAnsi="Times New Roman"/>
                <w:sz w:val="24"/>
                <w:szCs w:val="24"/>
              </w:rPr>
              <w:t>Region-level ranges only, neutral wording, consultation before use (Perry et al., 2013)</w:t>
            </w:r>
          </w:p>
        </w:tc>
      </w:tr>
      <w:tr w:rsidR="003D6DAA" w:rsidRPr="00F309D5" w14:paraId="0786F006" w14:textId="77777777">
        <w:trPr>
          <w:cantSplit/>
        </w:trPr>
        <w:tc>
          <w:tcPr>
            <w:tcW w:w="2381" w:type="dxa"/>
          </w:tcPr>
          <w:p w14:paraId="4B3CDEF0" w14:textId="77777777" w:rsidR="003D6DAA" w:rsidRPr="00F309D5" w:rsidRDefault="00461D40" w:rsidP="00F309D5">
            <w:pPr>
              <w:jc w:val="both"/>
              <w:rPr>
                <w:sz w:val="24"/>
                <w:szCs w:val="24"/>
              </w:rPr>
            </w:pPr>
            <w:r>
              <w:rPr>
                <w:rFonts w:ascii="Times New Roman" w:eastAsia="Times New Roman" w:hAnsi="Times New Roman"/>
                <w:sz w:val="24"/>
                <w:szCs w:val="24"/>
              </w:rPr>
              <w:t>Hosting outage or idle sleep</w:t>
            </w:r>
          </w:p>
        </w:tc>
        <w:tc>
          <w:tcPr>
            <w:tcW w:w="2608" w:type="dxa"/>
          </w:tcPr>
          <w:p w14:paraId="794174A0" w14:textId="77777777" w:rsidR="003D6DAA" w:rsidRPr="00F309D5" w:rsidRDefault="00461D40" w:rsidP="00F309D5">
            <w:pPr>
              <w:jc w:val="both"/>
              <w:rPr>
                <w:sz w:val="24"/>
                <w:szCs w:val="24"/>
              </w:rPr>
            </w:pPr>
            <w:r>
              <w:rPr>
                <w:rFonts w:ascii="Times New Roman" w:eastAsia="Times New Roman" w:hAnsi="Times New Roman"/>
                <w:sz w:val="24"/>
                <w:szCs w:val="24"/>
              </w:rPr>
              <w:t>Dashboard unavailable</w:t>
            </w:r>
          </w:p>
        </w:tc>
        <w:tc>
          <w:tcPr>
            <w:tcW w:w="4025" w:type="dxa"/>
          </w:tcPr>
          <w:p w14:paraId="5F241D5A" w14:textId="77777777" w:rsidR="003D6DAA" w:rsidRPr="00F309D5" w:rsidRDefault="00461D40" w:rsidP="00F309D5">
            <w:pPr>
              <w:jc w:val="both"/>
              <w:rPr>
                <w:sz w:val="24"/>
                <w:szCs w:val="24"/>
              </w:rPr>
            </w:pPr>
            <w:r>
              <w:rPr>
                <w:rFonts w:ascii="Times New Roman" w:eastAsia="Times New Roman" w:hAnsi="Times New Roman"/>
                <w:sz w:val="24"/>
                <w:szCs w:val="24"/>
              </w:rPr>
              <w:t>Free hosting restarts on the first visit; local launch documented</w:t>
            </w:r>
          </w:p>
        </w:tc>
      </w:tr>
      <w:tr w:rsidR="003D6DAA" w:rsidRPr="00F309D5" w14:paraId="493A01B9" w14:textId="77777777">
        <w:trPr>
          <w:cantSplit/>
        </w:trPr>
        <w:tc>
          <w:tcPr>
            <w:tcW w:w="2381" w:type="dxa"/>
          </w:tcPr>
          <w:p w14:paraId="5EB2BFFD" w14:textId="77777777" w:rsidR="003D6DAA" w:rsidRPr="00F309D5" w:rsidRDefault="00461D40" w:rsidP="00F309D5">
            <w:pPr>
              <w:jc w:val="both"/>
              <w:rPr>
                <w:sz w:val="24"/>
                <w:szCs w:val="24"/>
              </w:rPr>
            </w:pPr>
            <w:r w:rsidRPr="00F309D5">
              <w:rPr>
                <w:rFonts w:ascii="Times New Roman" w:eastAsia="Times New Roman" w:hAnsi="Times New Roman"/>
                <w:sz w:val="24"/>
                <w:szCs w:val="24"/>
              </w:rPr>
              <w:t>Knowledge held by one person</w:t>
            </w:r>
          </w:p>
        </w:tc>
        <w:tc>
          <w:tcPr>
            <w:tcW w:w="2608" w:type="dxa"/>
          </w:tcPr>
          <w:p w14:paraId="0A7C3464" w14:textId="77777777" w:rsidR="003D6DAA" w:rsidRPr="00F309D5" w:rsidRDefault="00461D40" w:rsidP="00F309D5">
            <w:pPr>
              <w:jc w:val="both"/>
              <w:rPr>
                <w:sz w:val="24"/>
                <w:szCs w:val="24"/>
              </w:rPr>
            </w:pPr>
            <w:r w:rsidRPr="00F309D5">
              <w:rPr>
                <w:rFonts w:ascii="Times New Roman" w:eastAsia="Times New Roman" w:hAnsi="Times New Roman"/>
                <w:sz w:val="24"/>
                <w:szCs w:val="24"/>
              </w:rPr>
              <w:t>Maintenance stalls</w:t>
            </w:r>
          </w:p>
        </w:tc>
        <w:tc>
          <w:tcPr>
            <w:tcW w:w="4025" w:type="dxa"/>
          </w:tcPr>
          <w:p w14:paraId="59F28DE2" w14:textId="77777777" w:rsidR="003D6DAA" w:rsidRPr="00F309D5" w:rsidRDefault="00461D40" w:rsidP="00F309D5">
            <w:pPr>
              <w:jc w:val="both"/>
              <w:rPr>
                <w:sz w:val="24"/>
                <w:szCs w:val="24"/>
              </w:rPr>
            </w:pPr>
            <w:r w:rsidRPr="00F309D5">
              <w:rPr>
                <w:rFonts w:ascii="Times New Roman" w:eastAsia="Times New Roman" w:hAnsi="Times New Roman"/>
                <w:sz w:val="24"/>
                <w:szCs w:val="24"/>
              </w:rPr>
              <w:t>README, CHANGELOG, assumption log and execution instructions</w:t>
            </w:r>
          </w:p>
        </w:tc>
      </w:tr>
    </w:tbl>
    <w:p w14:paraId="51610241" w14:textId="77777777" w:rsidR="006C2E53" w:rsidRDefault="006C2E53">
      <w:pPr>
        <w:spacing w:after="120"/>
        <w:jc w:val="both"/>
      </w:pPr>
    </w:p>
    <w:p w14:paraId="11A04E9C" w14:textId="77777777" w:rsidR="00A0048D" w:rsidRDefault="00A0048D" w:rsidP="00F309D5">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98" w:name="_Toc243408243"/>
      <w:r>
        <w:rPr>
          <w:rFonts w:ascii="Times New Roman" w:eastAsia="Times New Roman" w:hAnsi="Times New Roman" w:cs="Times New Roman"/>
          <w:b/>
          <w:bCs/>
          <w:sz w:val="24"/>
          <w:szCs w:val="24"/>
          <w:lang w:val="en-AU"/>
        </w:rPr>
        <w:t>Governance</w:t>
      </w:r>
      <w:bookmarkEnd w:id="98"/>
    </w:p>
    <w:p w14:paraId="4DF465BA" w14:textId="2672C73E" w:rsidR="006C2E53" w:rsidRDefault="00461D40">
      <w:pPr>
        <w:spacing w:after="120"/>
        <w:jc w:val="both"/>
      </w:pPr>
      <w:r>
        <w:rPr>
          <w:rFonts w:ascii="Times New Roman" w:eastAsia="Times New Roman" w:hAnsi="Times New Roman"/>
          <w:sz w:val="24"/>
        </w:rPr>
        <w:t xml:space="preserve">Governance became more formal after Assessment 2, largely because the team found and corrected its own errors and needed to show how. Changes reached the main branch through commits and </w:t>
      </w:r>
      <w:r w:rsidR="00B4536B" w:rsidRPr="00B4536B">
        <w:rPr>
          <w:rFonts w:ascii="Times New Roman" w:eastAsia="Times New Roman" w:hAnsi="Times New Roman"/>
          <w:sz w:val="24"/>
        </w:rPr>
        <w:t>pull requests (#5 to #9)</w:t>
      </w:r>
      <w:r>
        <w:rPr>
          <w:rFonts w:ascii="Times New Roman" w:eastAsia="Times New Roman" w:hAnsi="Times New Roman"/>
          <w:sz w:val="24"/>
        </w:rPr>
        <w:t>, and every change since Assessment 1 is recorded in CHANGELOG.md with its justification, including a table of superseded Assessment 2 figures. The assumption log grew from [A1]-[A17] to [A1]-[A24], each tag referenced at the line of code where it applies. Every run writes a summary of its settings, platform and package versions next to its result tables.</w:t>
      </w:r>
    </w:p>
    <w:p w14:paraId="22D8CDB6" w14:textId="57C4C504" w:rsidR="006C2E53" w:rsidRDefault="00461D40">
      <w:pPr>
        <w:spacing w:after="120"/>
        <w:jc w:val="both"/>
      </w:pPr>
      <w:r>
        <w:rPr>
          <w:rFonts w:ascii="Times New Roman" w:eastAsia="Times New Roman" w:hAnsi="Times New Roman"/>
          <w:b/>
          <w:sz w:val="24"/>
        </w:rPr>
        <w:t>Response to Assessment 3 feedback.</w:t>
      </w:r>
      <w:r>
        <w:rPr>
          <w:rFonts w:ascii="Times New Roman" w:eastAsia="Times New Roman" w:hAnsi="Times New Roman"/>
          <w:sz w:val="24"/>
        </w:rPr>
        <w:t xml:space="preserve"> Each point raised by the marker was acted on: the same-month features were lagged and feature selection, tuning and evaluation repeated (5.1, Table 18); the </w:t>
      </w:r>
      <w:proofErr w:type="spellStart"/>
      <w:r>
        <w:rPr>
          <w:rFonts w:ascii="Times New Roman" w:eastAsia="Times New Roman" w:hAnsi="Times New Roman"/>
          <w:sz w:val="24"/>
        </w:rPr>
        <w:t>backtest</w:t>
      </w:r>
      <w:proofErr w:type="spellEnd"/>
      <w:r>
        <w:rPr>
          <w:rFonts w:ascii="Times New Roman" w:eastAsia="Times New Roman" w:hAnsi="Times New Roman"/>
          <w:sz w:val="24"/>
        </w:rPr>
        <w:t xml:space="preserve"> was rebuilt with one model per horizon using only data available at the origin (5.2, Table 21); the simulator is labelled as an illustrative sensitivity scenario with its assumed factors explained, and prescriptive deployment advice was removed from the dashboard (item 11); the dashboard now reads the saved model bundles and the multi-horizon forecasts with 80% ranges (item 2, Figure 12); and training dates (January 2016 to December 2022), provisional-month treatment and reported figures were reconciled across </w:t>
      </w:r>
      <w:r w:rsidR="003E1CD9">
        <w:rPr>
          <w:rFonts w:ascii="Times New Roman" w:eastAsia="Times New Roman" w:hAnsi="Times New Roman"/>
          <w:sz w:val="24"/>
        </w:rPr>
        <w:t>Sections 2 to 4</w:t>
      </w:r>
      <w:r>
        <w:rPr>
          <w:rFonts w:ascii="Times New Roman" w:eastAsia="Times New Roman" w:hAnsi="Times New Roman"/>
          <w:sz w:val="24"/>
        </w:rPr>
        <w:t xml:space="preserve">, </w:t>
      </w:r>
      <w:r w:rsidR="003E1CD9">
        <w:rPr>
          <w:rFonts w:ascii="Times New Roman" w:eastAsia="Times New Roman" w:hAnsi="Times New Roman"/>
          <w:sz w:val="24"/>
        </w:rPr>
        <w:t xml:space="preserve">the </w:t>
      </w:r>
      <w:r>
        <w:rPr>
          <w:rFonts w:ascii="Times New Roman" w:eastAsia="Times New Roman" w:hAnsi="Times New Roman"/>
          <w:sz w:val="24"/>
        </w:rPr>
        <w:t xml:space="preserve">audit, </w:t>
      </w:r>
      <w:r w:rsidR="003B3F90">
        <w:rPr>
          <w:rFonts w:ascii="Times New Roman" w:eastAsia="Times New Roman" w:hAnsi="Times New Roman"/>
          <w:sz w:val="24"/>
        </w:rPr>
        <w:t xml:space="preserve">the </w:t>
      </w:r>
      <w:r>
        <w:rPr>
          <w:rFonts w:ascii="Times New Roman" w:eastAsia="Times New Roman" w:hAnsi="Times New Roman"/>
          <w:sz w:val="24"/>
        </w:rPr>
        <w:t>dashboard and CHANGELOG.md</w:t>
      </w:r>
      <w:r w:rsidR="003B3F90">
        <w:rPr>
          <w:rFonts w:ascii="Times New Roman" w:eastAsia="Times New Roman" w:hAnsi="Times New Roman"/>
          <w:sz w:val="24"/>
        </w:rPr>
        <w:t>; Section 1 reproduces the Assessment 2 report as submitted.</w:t>
      </w:r>
    </w:p>
    <w:p w14:paraId="33EF6D1C" w14:textId="77777777" w:rsidR="006C2E53" w:rsidRDefault="00461D40">
      <w:pPr>
        <w:spacing w:after="120"/>
        <w:jc w:val="both"/>
        <w:rPr>
          <w:rFonts w:ascii="Times New Roman" w:eastAsia="Times New Roman" w:hAnsi="Times New Roman"/>
          <w:sz w:val="24"/>
        </w:rPr>
      </w:pPr>
      <w:r>
        <w:rPr>
          <w:rFonts w:ascii="Times New Roman" w:eastAsia="Times New Roman" w:hAnsi="Times New Roman"/>
          <w:sz w:val="24"/>
        </w:rPr>
        <w:t xml:space="preserve">When results changed after the Assessment 3 presentation, the team told the unit coordinator and shared the repository exactly as it stood at that deadline (commit 64bc7ef), so the presentation could still be checked against its own code. Project tracking was disrupted when the Jira site was locked after an automatic trial upgrade in late September; the team kept working from the read-only task list, Atlassian restored the site on the Free plan on 8 October, and the unit coordinator, the group lecturer and Khaled </w:t>
      </w:r>
      <w:proofErr w:type="spellStart"/>
      <w:r>
        <w:rPr>
          <w:rFonts w:ascii="Times New Roman" w:eastAsia="Times New Roman" w:hAnsi="Times New Roman"/>
          <w:sz w:val="24"/>
        </w:rPr>
        <w:t>Eabne</w:t>
      </w:r>
      <w:proofErr w:type="spellEnd"/>
      <w:r>
        <w:rPr>
          <w:rFonts w:ascii="Times New Roman" w:eastAsia="Times New Roman" w:hAnsi="Times New Roman"/>
          <w:sz w:val="24"/>
        </w:rPr>
        <w:t xml:space="preserve"> </w:t>
      </w:r>
      <w:proofErr w:type="spellStart"/>
      <w:r>
        <w:rPr>
          <w:rFonts w:ascii="Times New Roman" w:eastAsia="Times New Roman" w:hAnsi="Times New Roman"/>
          <w:sz w:val="24"/>
        </w:rPr>
        <w:t>Delowar</w:t>
      </w:r>
      <w:proofErr w:type="spellEnd"/>
      <w:r>
        <w:rPr>
          <w:rFonts w:ascii="Times New Roman" w:eastAsia="Times New Roman" w:hAnsi="Times New Roman"/>
          <w:sz w:val="24"/>
        </w:rPr>
        <w:t xml:space="preserve"> were given viewer access. Meeting minutes are kept in documents/. Work since Assessment 2 is tracked in Jira issues SCRUM-14 to SCRUM-20, covering model training, the dashboard, the demonstration, </w:t>
      </w:r>
      <w:r>
        <w:rPr>
          <w:rFonts w:ascii="Times New Roman" w:eastAsia="Times New Roman" w:hAnsi="Times New Roman"/>
          <w:sz w:val="24"/>
        </w:rPr>
        <w:lastRenderedPageBreak/>
        <w:t>hosting, monitoring, testing and the final submission, and every release check is kept in Outputs/M1-M3.</w:t>
      </w:r>
    </w:p>
    <w:p w14:paraId="1FD4D48A" w14:textId="00417891" w:rsidR="000F0EE9" w:rsidRDefault="000F0EE9">
      <w:pPr>
        <w:spacing w:after="120"/>
        <w:jc w:val="both"/>
        <w:rPr>
          <w:rFonts w:ascii="Times New Roman" w:eastAsia="Times New Roman" w:hAnsi="Times New Roman"/>
          <w:sz w:val="24"/>
        </w:rPr>
      </w:pPr>
      <w:r>
        <w:rPr>
          <w:rFonts w:ascii="Times New Roman" w:eastAsia="Times New Roman" w:hAnsi="Times New Roman"/>
          <w:sz w:val="24"/>
        </w:rPr>
        <w:t>Table 28 updates the Assessment 2 workflow plan (Table 14) with the final status of weeks 8 to 12.</w:t>
      </w:r>
    </w:p>
    <w:p w14:paraId="372B226F" w14:textId="57635C9E" w:rsidR="001931E5" w:rsidRPr="001931E5" w:rsidRDefault="001931E5" w:rsidP="001931E5">
      <w:pPr>
        <w:pStyle w:val="Caption"/>
        <w:keepNext/>
        <w:jc w:val="center"/>
        <w:rPr>
          <w:rFonts w:ascii="Times New Roman" w:hAnsi="Times New Roman"/>
          <w:color w:val="auto"/>
          <w:sz w:val="24"/>
          <w:szCs w:val="24"/>
        </w:rPr>
      </w:pPr>
      <w:bookmarkStart w:id="99" w:name="_Toc243408488"/>
      <w:r w:rsidRPr="001931E5">
        <w:rPr>
          <w:rFonts w:ascii="Times New Roman" w:hAnsi="Times New Roman"/>
          <w:color w:val="auto"/>
          <w:sz w:val="24"/>
          <w:szCs w:val="24"/>
        </w:rPr>
        <w:t xml:space="preserve">Table </w:t>
      </w:r>
      <w:r w:rsidRPr="001931E5">
        <w:rPr>
          <w:rFonts w:ascii="Times New Roman" w:hAnsi="Times New Roman"/>
          <w:color w:val="auto"/>
          <w:sz w:val="24"/>
          <w:szCs w:val="24"/>
        </w:rPr>
        <w:fldChar w:fldCharType="begin"/>
      </w:r>
      <w:r w:rsidRPr="001931E5">
        <w:rPr>
          <w:rFonts w:ascii="Times New Roman" w:hAnsi="Times New Roman"/>
          <w:color w:val="auto"/>
          <w:sz w:val="24"/>
          <w:szCs w:val="24"/>
        </w:rPr>
        <w:instrText xml:space="preserve"> SEQ Table \* ARABIC </w:instrText>
      </w:r>
      <w:r w:rsidRPr="001931E5">
        <w:rPr>
          <w:rFonts w:ascii="Times New Roman" w:hAnsi="Times New Roman"/>
          <w:color w:val="auto"/>
          <w:sz w:val="24"/>
          <w:szCs w:val="24"/>
        </w:rPr>
        <w:fldChar w:fldCharType="separate"/>
      </w:r>
      <w:r w:rsidRPr="001931E5">
        <w:rPr>
          <w:rFonts w:ascii="Times New Roman" w:hAnsi="Times New Roman"/>
          <w:noProof/>
          <w:color w:val="auto"/>
          <w:sz w:val="24"/>
          <w:szCs w:val="24"/>
        </w:rPr>
        <w:t>28</w:t>
      </w:r>
      <w:r w:rsidRPr="001931E5">
        <w:rPr>
          <w:rFonts w:ascii="Times New Roman" w:hAnsi="Times New Roman"/>
          <w:color w:val="auto"/>
          <w:sz w:val="24"/>
          <w:szCs w:val="24"/>
        </w:rPr>
        <w:fldChar w:fldCharType="end"/>
      </w:r>
      <w:r w:rsidRPr="001931E5">
        <w:rPr>
          <w:rFonts w:ascii="Times New Roman" w:hAnsi="Times New Roman"/>
          <w:color w:val="auto"/>
          <w:sz w:val="24"/>
          <w:szCs w:val="24"/>
          <w:lang w:val="vi-VN"/>
        </w:rPr>
        <w:t xml:space="preserve">: </w:t>
      </w:r>
      <w:r w:rsidRPr="001931E5">
        <w:rPr>
          <w:rFonts w:ascii="Times New Roman" w:hAnsi="Times New Roman"/>
          <w:color w:val="auto"/>
          <w:sz w:val="24"/>
          <w:szCs w:val="24"/>
        </w:rPr>
        <w:t>Weeks 8-12 workflow, final status</w:t>
      </w:r>
      <w:bookmarkEnd w:id="99"/>
    </w:p>
    <w:tbl>
      <w:tblPr>
        <w:tblStyle w:val="TableGrid"/>
        <w:tblW w:w="9067" w:type="dxa"/>
        <w:tblLook w:val="04A0" w:firstRow="1" w:lastRow="0" w:firstColumn="1" w:lastColumn="0" w:noHBand="0" w:noVBand="1"/>
      </w:tblPr>
      <w:tblGrid>
        <w:gridCol w:w="981"/>
        <w:gridCol w:w="2416"/>
        <w:gridCol w:w="4373"/>
        <w:gridCol w:w="1297"/>
      </w:tblGrid>
      <w:tr w:rsidR="00546961" w:rsidRPr="00546961" w14:paraId="69B9EF46" w14:textId="77777777" w:rsidTr="00C85552">
        <w:tc>
          <w:tcPr>
            <w:tcW w:w="981" w:type="dxa"/>
          </w:tcPr>
          <w:p w14:paraId="7388A69B" w14:textId="77777777" w:rsidR="00546961" w:rsidRPr="00546961" w:rsidRDefault="00546961" w:rsidP="00C85552">
            <w:pPr>
              <w:jc w:val="center"/>
              <w:rPr>
                <w:rFonts w:ascii="Times New Roman" w:hAnsi="Times New Roman"/>
                <w:sz w:val="24"/>
                <w:szCs w:val="24"/>
              </w:rPr>
            </w:pPr>
            <w:r w:rsidRPr="00546961">
              <w:rPr>
                <w:rFonts w:ascii="Times New Roman" w:hAnsi="Times New Roman"/>
                <w:b/>
                <w:sz w:val="24"/>
                <w:szCs w:val="24"/>
              </w:rPr>
              <w:t>Week</w:t>
            </w:r>
          </w:p>
        </w:tc>
        <w:tc>
          <w:tcPr>
            <w:tcW w:w="2416" w:type="dxa"/>
          </w:tcPr>
          <w:p w14:paraId="5C6C7388" w14:textId="77777777" w:rsidR="00546961" w:rsidRPr="00546961" w:rsidRDefault="00546961" w:rsidP="00546961">
            <w:pPr>
              <w:jc w:val="center"/>
              <w:rPr>
                <w:rFonts w:ascii="Times New Roman" w:hAnsi="Times New Roman"/>
                <w:sz w:val="24"/>
                <w:szCs w:val="24"/>
              </w:rPr>
            </w:pPr>
            <w:r w:rsidRPr="00546961">
              <w:rPr>
                <w:rFonts w:ascii="Times New Roman" w:hAnsi="Times New Roman"/>
                <w:b/>
                <w:sz w:val="24"/>
                <w:szCs w:val="24"/>
              </w:rPr>
              <w:t>Planned deliverable</w:t>
            </w:r>
          </w:p>
        </w:tc>
        <w:tc>
          <w:tcPr>
            <w:tcW w:w="4373" w:type="dxa"/>
          </w:tcPr>
          <w:p w14:paraId="4798FF8C" w14:textId="77777777" w:rsidR="00546961" w:rsidRPr="00546961" w:rsidRDefault="00546961" w:rsidP="00546961">
            <w:pPr>
              <w:jc w:val="center"/>
              <w:rPr>
                <w:rFonts w:ascii="Times New Roman" w:hAnsi="Times New Roman"/>
                <w:sz w:val="24"/>
                <w:szCs w:val="24"/>
              </w:rPr>
            </w:pPr>
            <w:r w:rsidRPr="00546961">
              <w:rPr>
                <w:rFonts w:ascii="Times New Roman" w:hAnsi="Times New Roman"/>
                <w:b/>
                <w:sz w:val="24"/>
                <w:szCs w:val="24"/>
              </w:rPr>
              <w:t>Delivered</w:t>
            </w:r>
          </w:p>
        </w:tc>
        <w:tc>
          <w:tcPr>
            <w:tcW w:w="1297" w:type="dxa"/>
          </w:tcPr>
          <w:p w14:paraId="53908137" w14:textId="77777777" w:rsidR="00546961" w:rsidRPr="00546961" w:rsidRDefault="00546961" w:rsidP="00546961">
            <w:pPr>
              <w:jc w:val="center"/>
              <w:rPr>
                <w:rFonts w:ascii="Times New Roman" w:hAnsi="Times New Roman"/>
                <w:sz w:val="24"/>
                <w:szCs w:val="24"/>
              </w:rPr>
            </w:pPr>
            <w:r w:rsidRPr="00546961">
              <w:rPr>
                <w:rFonts w:ascii="Times New Roman" w:hAnsi="Times New Roman"/>
                <w:b/>
                <w:sz w:val="24"/>
                <w:szCs w:val="24"/>
              </w:rPr>
              <w:t>Status</w:t>
            </w:r>
          </w:p>
        </w:tc>
      </w:tr>
      <w:tr w:rsidR="00546961" w:rsidRPr="00546961" w14:paraId="197A7C58" w14:textId="77777777" w:rsidTr="00C85552">
        <w:tc>
          <w:tcPr>
            <w:tcW w:w="981" w:type="dxa"/>
          </w:tcPr>
          <w:p w14:paraId="1D1D3789" w14:textId="77777777" w:rsidR="00546961" w:rsidRPr="00546961" w:rsidRDefault="00546961" w:rsidP="00C85552">
            <w:pPr>
              <w:jc w:val="center"/>
              <w:rPr>
                <w:rFonts w:ascii="Times New Roman" w:hAnsi="Times New Roman"/>
                <w:sz w:val="24"/>
                <w:szCs w:val="24"/>
              </w:rPr>
            </w:pPr>
            <w:r w:rsidRPr="00546961">
              <w:rPr>
                <w:rFonts w:ascii="Times New Roman" w:hAnsi="Times New Roman"/>
                <w:sz w:val="24"/>
                <w:szCs w:val="24"/>
              </w:rPr>
              <w:t>8</w:t>
            </w:r>
          </w:p>
        </w:tc>
        <w:tc>
          <w:tcPr>
            <w:tcW w:w="2416" w:type="dxa"/>
          </w:tcPr>
          <w:p w14:paraId="04E833DA"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Validated candidate model; dashboard prototype</w:t>
            </w:r>
          </w:p>
        </w:tc>
        <w:tc>
          <w:tcPr>
            <w:tcW w:w="4373" w:type="dxa"/>
          </w:tcPr>
          <w:p w14:paraId="5B19E4B2"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Models validated; first dashboard committed 15 September</w:t>
            </w:r>
          </w:p>
        </w:tc>
        <w:tc>
          <w:tcPr>
            <w:tcW w:w="1297" w:type="dxa"/>
          </w:tcPr>
          <w:p w14:paraId="0B676AD7"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Done</w:t>
            </w:r>
          </w:p>
        </w:tc>
      </w:tr>
      <w:tr w:rsidR="00546961" w:rsidRPr="00546961" w14:paraId="63245083" w14:textId="77777777" w:rsidTr="00C85552">
        <w:tc>
          <w:tcPr>
            <w:tcW w:w="981" w:type="dxa"/>
          </w:tcPr>
          <w:p w14:paraId="0B010554" w14:textId="77777777" w:rsidR="00546961" w:rsidRPr="00546961" w:rsidRDefault="00546961" w:rsidP="00C85552">
            <w:pPr>
              <w:jc w:val="center"/>
              <w:rPr>
                <w:rFonts w:ascii="Times New Roman" w:hAnsi="Times New Roman"/>
                <w:sz w:val="24"/>
                <w:szCs w:val="24"/>
              </w:rPr>
            </w:pPr>
            <w:r w:rsidRPr="00546961">
              <w:rPr>
                <w:rFonts w:ascii="Times New Roman" w:hAnsi="Times New Roman"/>
                <w:sz w:val="24"/>
                <w:szCs w:val="24"/>
              </w:rPr>
              <w:t>9</w:t>
            </w:r>
          </w:p>
        </w:tc>
        <w:tc>
          <w:tcPr>
            <w:tcW w:w="2416" w:type="dxa"/>
          </w:tcPr>
          <w:p w14:paraId="41361453"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Assessment 3 technical demonstration</w:t>
            </w:r>
          </w:p>
        </w:tc>
        <w:tc>
          <w:tcPr>
            <w:tcW w:w="4373" w:type="dxa"/>
          </w:tcPr>
          <w:p w14:paraId="52B67F74"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Presentation delivered; video link committed 4 October</w:t>
            </w:r>
          </w:p>
        </w:tc>
        <w:tc>
          <w:tcPr>
            <w:tcW w:w="1297" w:type="dxa"/>
          </w:tcPr>
          <w:p w14:paraId="3E447409"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Done</w:t>
            </w:r>
          </w:p>
        </w:tc>
      </w:tr>
      <w:tr w:rsidR="00546961" w:rsidRPr="00546961" w14:paraId="474CA275" w14:textId="77777777" w:rsidTr="00C85552">
        <w:tc>
          <w:tcPr>
            <w:tcW w:w="981" w:type="dxa"/>
          </w:tcPr>
          <w:p w14:paraId="0331AA3A" w14:textId="77777777" w:rsidR="00546961" w:rsidRPr="00546961" w:rsidRDefault="00546961" w:rsidP="00C85552">
            <w:pPr>
              <w:jc w:val="center"/>
              <w:rPr>
                <w:rFonts w:ascii="Times New Roman" w:hAnsi="Times New Roman"/>
                <w:sz w:val="24"/>
                <w:szCs w:val="24"/>
              </w:rPr>
            </w:pPr>
            <w:r w:rsidRPr="00546961">
              <w:rPr>
                <w:rFonts w:ascii="Times New Roman" w:hAnsi="Times New Roman"/>
                <w:sz w:val="24"/>
                <w:szCs w:val="24"/>
              </w:rPr>
              <w:t>10</w:t>
            </w:r>
          </w:p>
        </w:tc>
        <w:tc>
          <w:tcPr>
            <w:tcW w:w="2416" w:type="dxa"/>
          </w:tcPr>
          <w:p w14:paraId="235C377B"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Deployed dashboard; monitoring stage implemented</w:t>
            </w:r>
          </w:p>
        </w:tc>
        <w:tc>
          <w:tcPr>
            <w:tcW w:w="4373" w:type="dxa"/>
          </w:tcPr>
          <w:p w14:paraId="23C93D4F"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 xml:space="preserve">Dashboard complete 29 September; deployment and monitoring designs 4 October; monitoring.py and the forecast view 18 October; hosted on </w:t>
            </w:r>
            <w:proofErr w:type="spellStart"/>
            <w:r w:rsidRPr="00546961">
              <w:rPr>
                <w:rFonts w:ascii="Times New Roman" w:hAnsi="Times New Roman"/>
                <w:sz w:val="24"/>
                <w:szCs w:val="24"/>
              </w:rPr>
              <w:t>Streamlit</w:t>
            </w:r>
            <w:proofErr w:type="spellEnd"/>
            <w:r w:rsidRPr="00546961">
              <w:rPr>
                <w:rFonts w:ascii="Times New Roman" w:hAnsi="Times New Roman"/>
                <w:sz w:val="24"/>
                <w:szCs w:val="24"/>
              </w:rPr>
              <w:t xml:space="preserve"> Community Cloud 19 October</w:t>
            </w:r>
          </w:p>
        </w:tc>
        <w:tc>
          <w:tcPr>
            <w:tcW w:w="1297" w:type="dxa"/>
          </w:tcPr>
          <w:p w14:paraId="7A41BF16" w14:textId="654F32FC" w:rsidR="00546961" w:rsidRPr="00546961" w:rsidRDefault="001E013E" w:rsidP="00C85552">
            <w:pPr>
              <w:jc w:val="both"/>
              <w:rPr>
                <w:rFonts w:ascii="Times New Roman" w:hAnsi="Times New Roman"/>
                <w:sz w:val="24"/>
                <w:szCs w:val="24"/>
              </w:rPr>
            </w:pPr>
            <w:r>
              <w:rPr>
                <w:rFonts w:ascii="Times New Roman" w:hAnsi="Times New Roman"/>
                <w:sz w:val="24"/>
                <w:szCs w:val="24"/>
              </w:rPr>
              <w:t>Done</w:t>
            </w:r>
          </w:p>
        </w:tc>
      </w:tr>
      <w:tr w:rsidR="00546961" w:rsidRPr="00546961" w14:paraId="68B74791" w14:textId="77777777" w:rsidTr="00C85552">
        <w:tc>
          <w:tcPr>
            <w:tcW w:w="981" w:type="dxa"/>
          </w:tcPr>
          <w:p w14:paraId="620138E5" w14:textId="77777777" w:rsidR="00546961" w:rsidRPr="00546961" w:rsidRDefault="00546961" w:rsidP="00C85552">
            <w:pPr>
              <w:jc w:val="center"/>
              <w:rPr>
                <w:rFonts w:ascii="Times New Roman" w:hAnsi="Times New Roman"/>
                <w:sz w:val="24"/>
                <w:szCs w:val="24"/>
              </w:rPr>
            </w:pPr>
            <w:r w:rsidRPr="00546961">
              <w:rPr>
                <w:rFonts w:ascii="Times New Roman" w:hAnsi="Times New Roman"/>
                <w:sz w:val="24"/>
                <w:szCs w:val="24"/>
              </w:rPr>
              <w:t>11</w:t>
            </w:r>
          </w:p>
        </w:tc>
        <w:tc>
          <w:tcPr>
            <w:tcW w:w="2416" w:type="dxa"/>
          </w:tcPr>
          <w:p w14:paraId="63F09396"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Full pipeline validated; report draft</w:t>
            </w:r>
          </w:p>
        </w:tc>
        <w:tc>
          <w:tcPr>
            <w:tcW w:w="4373" w:type="dxa"/>
          </w:tcPr>
          <w:p w14:paraId="1F5ADF00"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Data audit (pull request #8, 3 October); feature-timing fix and forecast stage (15 October); ingest schema check with 17 tests (pull request #9, 18 October)</w:t>
            </w:r>
          </w:p>
        </w:tc>
        <w:tc>
          <w:tcPr>
            <w:tcW w:w="1297" w:type="dxa"/>
          </w:tcPr>
          <w:p w14:paraId="7C29BFFD"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Done</w:t>
            </w:r>
          </w:p>
        </w:tc>
      </w:tr>
      <w:tr w:rsidR="00546961" w:rsidRPr="00546961" w14:paraId="4B77254B" w14:textId="77777777" w:rsidTr="00C85552">
        <w:tc>
          <w:tcPr>
            <w:tcW w:w="981" w:type="dxa"/>
          </w:tcPr>
          <w:p w14:paraId="5A416CDA" w14:textId="77777777" w:rsidR="00546961" w:rsidRPr="00546961" w:rsidRDefault="00546961" w:rsidP="00C85552">
            <w:pPr>
              <w:jc w:val="center"/>
              <w:rPr>
                <w:rFonts w:ascii="Times New Roman" w:hAnsi="Times New Roman"/>
                <w:sz w:val="24"/>
                <w:szCs w:val="24"/>
              </w:rPr>
            </w:pPr>
            <w:r w:rsidRPr="00546961">
              <w:rPr>
                <w:rFonts w:ascii="Times New Roman" w:hAnsi="Times New Roman"/>
                <w:sz w:val="24"/>
                <w:szCs w:val="24"/>
              </w:rPr>
              <w:t>12</w:t>
            </w:r>
          </w:p>
        </w:tc>
        <w:tc>
          <w:tcPr>
            <w:tcW w:w="2416" w:type="dxa"/>
          </w:tcPr>
          <w:p w14:paraId="1AF9C59C"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Assessment 4 final report</w:t>
            </w:r>
          </w:p>
        </w:tc>
        <w:tc>
          <w:tcPr>
            <w:tcW w:w="4373" w:type="dxa"/>
          </w:tcPr>
          <w:p w14:paraId="7B1EA00D"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This report</w:t>
            </w:r>
          </w:p>
        </w:tc>
        <w:tc>
          <w:tcPr>
            <w:tcW w:w="1297" w:type="dxa"/>
          </w:tcPr>
          <w:p w14:paraId="60EEFD45"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Done on submission</w:t>
            </w:r>
          </w:p>
        </w:tc>
      </w:tr>
    </w:tbl>
    <w:p w14:paraId="3D69C852" w14:textId="77777777" w:rsidR="00FD6915" w:rsidRDefault="00FD6915">
      <w:pPr>
        <w:spacing w:after="120"/>
        <w:jc w:val="both"/>
      </w:pPr>
    </w:p>
    <w:p w14:paraId="03BAD124" w14:textId="01842EAA" w:rsidR="00C85552" w:rsidRPr="00C85552" w:rsidRDefault="00C85552">
      <w:pPr>
        <w:spacing w:after="120"/>
        <w:jc w:val="both"/>
        <w:rPr>
          <w:rFonts w:ascii="Times New Roman" w:hAnsi="Times New Roman"/>
          <w:sz w:val="24"/>
          <w:szCs w:val="24"/>
        </w:rPr>
      </w:pPr>
      <w:r w:rsidRPr="00C85552">
        <w:rPr>
          <w:rFonts w:ascii="Times New Roman" w:hAnsi="Times New Roman"/>
          <w:sz w:val="24"/>
          <w:szCs w:val="24"/>
        </w:rPr>
        <w:t>The main slippage was in week 10. Monitoring and the forecast view were finished later than planned, because the feature-timing problem found by the data audit in early October changed every result, and the team chose to correct and re-verify the results before building on them</w:t>
      </w:r>
      <w:r>
        <w:rPr>
          <w:rFonts w:ascii="Times New Roman" w:hAnsi="Times New Roman"/>
          <w:sz w:val="24"/>
          <w:szCs w:val="24"/>
        </w:rPr>
        <w:t>.</w:t>
      </w:r>
    </w:p>
    <w:p w14:paraId="03398B2A" w14:textId="77777777" w:rsidR="00A0048D" w:rsidRDefault="00A0048D" w:rsidP="00F309D5">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00" w:name="_Toc243408244"/>
      <w:r>
        <w:rPr>
          <w:rFonts w:ascii="Times New Roman" w:eastAsia="Times New Roman" w:hAnsi="Times New Roman" w:cs="Times New Roman"/>
          <w:b/>
          <w:bCs/>
          <w:sz w:val="24"/>
          <w:szCs w:val="24"/>
          <w:lang w:val="en-AU"/>
        </w:rPr>
        <w:t>Ethics, privacy and security</w:t>
      </w:r>
      <w:bookmarkEnd w:id="100"/>
    </w:p>
    <w:p w14:paraId="519C8261" w14:textId="77777777" w:rsidR="006C2E53" w:rsidRDefault="00461D40">
      <w:pPr>
        <w:spacing w:after="120"/>
        <w:jc w:val="both"/>
      </w:pPr>
      <w:r>
        <w:rPr>
          <w:rFonts w:ascii="Times New Roman" w:eastAsia="Times New Roman" w:hAnsi="Times New Roman"/>
          <w:b/>
          <w:sz w:val="24"/>
        </w:rPr>
        <w:t xml:space="preserve">Privacy. </w:t>
      </w:r>
      <w:r>
        <w:rPr>
          <w:rFonts w:ascii="Times New Roman" w:eastAsia="Times New Roman" w:hAnsi="Times New Roman"/>
          <w:sz w:val="24"/>
        </w:rPr>
        <w:t>The system uses only public, aggregated NT Government statistics at the level of six regions. No personal or identifiable information is collected, stored or inferred, and the smallest unit reported is a region-month.</w:t>
      </w:r>
    </w:p>
    <w:p w14:paraId="7C429EF3" w14:textId="77777777" w:rsidR="006C2E53" w:rsidRDefault="00461D40">
      <w:pPr>
        <w:spacing w:after="120"/>
        <w:jc w:val="both"/>
      </w:pPr>
      <w:r>
        <w:rPr>
          <w:rFonts w:ascii="Times New Roman" w:eastAsia="Times New Roman" w:hAnsi="Times New Roman"/>
          <w:b/>
          <w:sz w:val="24"/>
        </w:rPr>
        <w:t xml:space="preserve">Indigenous data governance. </w:t>
      </w:r>
      <w:r>
        <w:rPr>
          <w:rFonts w:ascii="Times New Roman" w:eastAsia="Times New Roman" w:hAnsi="Times New Roman"/>
          <w:sz w:val="24"/>
        </w:rPr>
        <w:t xml:space="preserve">The CARE principles (Carroll et al., 2020) applied in Assessment 2 remain the frame. The data describe communities with a large Aboriginal population, yet no community consultation took place, so the project cannot </w:t>
      </w:r>
      <w:proofErr w:type="gramStart"/>
      <w:r>
        <w:rPr>
          <w:rFonts w:ascii="Times New Roman" w:eastAsia="Times New Roman" w:hAnsi="Times New Roman"/>
          <w:sz w:val="24"/>
        </w:rPr>
        <w:t>claim</w:t>
      </w:r>
      <w:proofErr w:type="gramEnd"/>
      <w:r>
        <w:rPr>
          <w:rFonts w:ascii="Times New Roman" w:eastAsia="Times New Roman" w:hAnsi="Times New Roman"/>
          <w:sz w:val="24"/>
        </w:rPr>
        <w:t xml:space="preserve"> "authority to control". This is stated as a limitation rather than solved, and it is a precondition for any real deployment.</w:t>
      </w:r>
    </w:p>
    <w:p w14:paraId="3D5ACC2A" w14:textId="77777777" w:rsidR="006C2E53" w:rsidRDefault="00461D40">
      <w:pPr>
        <w:spacing w:after="120"/>
        <w:jc w:val="both"/>
      </w:pPr>
      <w:r>
        <w:rPr>
          <w:rFonts w:ascii="Times New Roman" w:eastAsia="Times New Roman" w:hAnsi="Times New Roman"/>
          <w:b/>
          <w:sz w:val="24"/>
        </w:rPr>
        <w:t>Responsible use.</w:t>
      </w:r>
      <w:r>
        <w:rPr>
          <w:rFonts w:ascii="Times New Roman" w:eastAsia="Times New Roman" w:hAnsi="Times New Roman"/>
          <w:sz w:val="24"/>
        </w:rPr>
        <w:t xml:space="preserve"> Forecasts support resource planning, not the targeting of communities or individuals; crime forecasts can reinforce existing patterns of enforcement when they are treated as targets (Perry et al., 2013). The dashboard was changed for this reason: alert labels use neutral wording (High need, Elevated, Baseline); the staffing matrix and seasonal tab describe recorded demand instead of prescribing deployments; and the policy simulator, which now uses the saved Model A, is presented as an illustrative sensitivity scenario whose 0.4 and 0.2 pass-through factors are stated as assumptions, not causal effects. The forecast tab states that its ranges are region-level planning figures, not predictions about communities, places or individuals.</w:t>
      </w:r>
    </w:p>
    <w:p w14:paraId="7258754A" w14:textId="77777777" w:rsidR="006C2E53" w:rsidRDefault="00461D40">
      <w:pPr>
        <w:spacing w:after="120"/>
        <w:jc w:val="both"/>
      </w:pPr>
      <w:r>
        <w:rPr>
          <w:rFonts w:ascii="Times New Roman" w:eastAsia="Times New Roman" w:hAnsi="Times New Roman"/>
          <w:b/>
          <w:sz w:val="24"/>
        </w:rPr>
        <w:lastRenderedPageBreak/>
        <w:t xml:space="preserve">Transparency. </w:t>
      </w:r>
      <w:r>
        <w:rPr>
          <w:rFonts w:ascii="Times New Roman" w:eastAsia="Times New Roman" w:hAnsi="Times New Roman"/>
          <w:sz w:val="24"/>
        </w:rPr>
        <w:t>Correcting and disclosing the feature-timing error, rather than keeping the better Assessment 2 numbers, is itself an ethical choice: decision makers must not be given a false sense of accuracy. Forecasts are always shown with intervals, and provisional months are flagged.</w:t>
      </w:r>
    </w:p>
    <w:p w14:paraId="46987E3C" w14:textId="77777777" w:rsidR="006C2E53" w:rsidRDefault="00461D40">
      <w:pPr>
        <w:spacing w:after="120"/>
        <w:jc w:val="both"/>
      </w:pPr>
      <w:r>
        <w:rPr>
          <w:rFonts w:ascii="Times New Roman" w:eastAsia="Times New Roman" w:hAnsi="Times New Roman"/>
          <w:b/>
          <w:sz w:val="24"/>
        </w:rPr>
        <w:t xml:space="preserve">Security. </w:t>
      </w:r>
      <w:r>
        <w:rPr>
          <w:rFonts w:ascii="Times New Roman" w:eastAsia="Times New Roman" w:hAnsi="Times New Roman"/>
          <w:sz w:val="24"/>
        </w:rPr>
        <w:t>The repository holds no secrets, and the dashboard reads local files only. The AWS labs completed for this unit showed the controls a cloud version would need: least-privilege IAM roles (the capstone IDE role could not write to S3 until the correct role was used), separate buckets for source data and query results, and access restricted by security groups. The hosted app serves only public aggregated data and holds no secrets; a PFES deployment would add sign-in and run inside the agency's network.</w:t>
      </w:r>
    </w:p>
    <w:p w14:paraId="632FA26E" w14:textId="77777777" w:rsidR="0001524A" w:rsidRDefault="0001524A" w:rsidP="00F309D5">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01" w:name="_Toc243408245"/>
      <w:r>
        <w:rPr>
          <w:rFonts w:ascii="Times New Roman" w:eastAsia="Times New Roman" w:hAnsi="Times New Roman" w:cs="Times New Roman"/>
          <w:b/>
          <w:bCs/>
          <w:sz w:val="24"/>
          <w:szCs w:val="24"/>
          <w:lang w:val="en-AU"/>
        </w:rPr>
        <w:t>Limitations</w:t>
      </w:r>
      <w:bookmarkEnd w:id="101"/>
    </w:p>
    <w:p w14:paraId="35773F9C" w14:textId="073F040F"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Six-region aggregation </w:t>
      </w:r>
      <w:r>
        <w:rPr>
          <w:rFonts w:ascii="Times New Roman" w:eastAsia="Times New Roman" w:hAnsi="Times New Roman"/>
          <w:sz w:val="24"/>
        </w:rPr>
        <w:t xml:space="preserve">was needed to join the three sources, but </w:t>
      </w:r>
      <w:r w:rsidR="00136BE7">
        <w:rPr>
          <w:rFonts w:ascii="Times New Roman" w:eastAsia="Times New Roman" w:hAnsi="Times New Roman"/>
          <w:sz w:val="24"/>
        </w:rPr>
        <w:t xml:space="preserve">it </w:t>
      </w:r>
      <w:r>
        <w:rPr>
          <w:rFonts w:ascii="Times New Roman" w:eastAsia="Times New Roman" w:hAnsi="Times New Roman"/>
          <w:sz w:val="24"/>
        </w:rPr>
        <w:t>hides sub-regional hot spots that matter operationally.</w:t>
      </w:r>
    </w:p>
    <w:p w14:paraId="3AD021DB"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Short alcohol series: </w:t>
      </w:r>
      <w:r>
        <w:rPr>
          <w:rFonts w:ascii="Times New Roman" w:eastAsia="Times New Roman" w:hAnsi="Times New Roman"/>
          <w:sz w:val="24"/>
        </w:rPr>
        <w:t>twelve quarters of supply data cannot separate a weak effect from no effect.</w:t>
      </w:r>
    </w:p>
    <w:p w14:paraId="5DAFB4C2"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Provisional and revised data: </w:t>
      </w:r>
      <w:r>
        <w:rPr>
          <w:rFonts w:ascii="Times New Roman" w:eastAsia="Times New Roman" w:hAnsi="Times New Roman"/>
          <w:sz w:val="24"/>
        </w:rPr>
        <w:t>the latest six months, including all 2026 months, are understated; structural breaks in 2023 and 2025 change how offences are recorded.</w:t>
      </w:r>
      <w:r>
        <w:rPr>
          <w:rFonts w:ascii="Times New Roman" w:eastAsia="Times New Roman" w:hAnsi="Times New Roman"/>
          <w:sz w:val="24"/>
        </w:rPr>
        <w:t xml:space="preserve"> The prototype is frozen at the 1 June 2026 release for reproducibility; a newer release must pass the release checks before its forecasts are used.</w:t>
      </w:r>
    </w:p>
    <w:p w14:paraId="38B66D63"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Pooled intervals: </w:t>
      </w:r>
      <w:r>
        <w:rPr>
          <w:rFonts w:ascii="Times New Roman" w:eastAsia="Times New Roman" w:hAnsi="Times New Roman"/>
          <w:sz w:val="24"/>
        </w:rPr>
        <w:t>one interval per horizon for all regions is too wide for Greater Darwin and too narrow for Barkly and Top End.</w:t>
      </w:r>
    </w:p>
    <w:p w14:paraId="5F5738EE"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Platform dependence: </w:t>
      </w: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results differ slightly between Windows and Linux; figures are reproducible only in the reference environment.</w:t>
      </w:r>
    </w:p>
    <w:p w14:paraId="1A6CE70D"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Small evaluation samples: </w:t>
      </w:r>
      <w:r>
        <w:rPr>
          <w:rFonts w:ascii="Times New Roman" w:eastAsia="Times New Roman" w:hAnsi="Times New Roman"/>
          <w:sz w:val="24"/>
        </w:rPr>
        <w:t xml:space="preserve">about 45 scored months at one month ahead, which is why the </w:t>
      </w: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lead is not statistically established.</w:t>
      </w:r>
      <w:r>
        <w:rPr>
          <w:rFonts w:ascii="Times New Roman" w:eastAsia="Times New Roman" w:hAnsi="Times New Roman"/>
          <w:sz w:val="24"/>
        </w:rPr>
        <w:t xml:space="preserve"> The model set-up was chosen once on 2016-2022 rather than at every origin (E11).</w:t>
      </w:r>
    </w:p>
    <w:p w14:paraId="5EE8A3DB"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Operational gaps:</w:t>
      </w:r>
      <w:r>
        <w:rPr>
          <w:rFonts w:ascii="Times New Roman" w:eastAsia="Times New Roman" w:hAnsi="Times New Roman"/>
          <w:sz w:val="24"/>
        </w:rPr>
        <w:t xml:space="preserve"> the release checks are started by hand rather than on a schedule, the hosted app has no sign-in, and the Workbench recomputes its diagnostic models at start-up instead of loading the saved ones, which briefly uses more CPU than the free hosting tier allows.</w:t>
      </w:r>
    </w:p>
    <w:p w14:paraId="1DE2E300"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Initial thresholds:</w:t>
      </w:r>
      <w:r>
        <w:rPr>
          <w:rFonts w:ascii="Times New Roman" w:eastAsia="Times New Roman" w:hAnsi="Times New Roman"/>
          <w:sz w:val="24"/>
        </w:rPr>
        <w:t xml:space="preserve"> the monitoring thresholds were set before much new data existed [A24] and need review after several releases.</w:t>
      </w:r>
    </w:p>
    <w:p w14:paraId="242B33B2"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No community consultation </w:t>
      </w:r>
      <w:r>
        <w:rPr>
          <w:rFonts w:ascii="Times New Roman" w:eastAsia="Times New Roman" w:hAnsi="Times New Roman"/>
          <w:sz w:val="24"/>
        </w:rPr>
        <w:t>with the people and organisations the data describe.</w:t>
      </w:r>
    </w:p>
    <w:p w14:paraId="286AEC16" w14:textId="77777777" w:rsidR="0001524A" w:rsidRDefault="0001524A" w:rsidP="00F309D5">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02" w:name="_Toc243408246"/>
      <w:r>
        <w:rPr>
          <w:rFonts w:ascii="Times New Roman" w:eastAsia="Times New Roman" w:hAnsi="Times New Roman" w:cs="Times New Roman"/>
          <w:b/>
          <w:bCs/>
          <w:sz w:val="24"/>
          <w:szCs w:val="24"/>
          <w:lang w:val="en-AU"/>
        </w:rPr>
        <w:t>Future improvements</w:t>
      </w:r>
      <w:bookmarkEnd w:id="102"/>
    </w:p>
    <w:p w14:paraId="28EFD937"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Schedule the release checks:</w:t>
      </w:r>
      <w:r>
        <w:rPr>
          <w:rFonts w:ascii="Times New Roman" w:eastAsia="Times New Roman" w:hAnsi="Times New Roman"/>
          <w:sz w:val="24"/>
        </w:rPr>
        <w:t xml:space="preserve"> run monitoring.py automatically, for example with GitHub Actions, when a new crime file is published, and tune the initial thresholds after several releases.</w:t>
      </w:r>
    </w:p>
    <w:p w14:paraId="146CE8ED"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Harden the dashboard for PFES use:</w:t>
      </w:r>
      <w:r>
        <w:rPr>
          <w:rFonts w:ascii="Times New Roman" w:eastAsia="Times New Roman" w:hAnsi="Times New Roman"/>
          <w:sz w:val="24"/>
        </w:rPr>
        <w:t xml:space="preserve"> add sign-</w:t>
      </w:r>
      <w:proofErr w:type="gramStart"/>
      <w:r>
        <w:rPr>
          <w:rFonts w:ascii="Times New Roman" w:eastAsia="Times New Roman" w:hAnsi="Times New Roman"/>
          <w:sz w:val="24"/>
        </w:rPr>
        <w:t>in, and</w:t>
      </w:r>
      <w:proofErr w:type="gramEnd"/>
      <w:r>
        <w:rPr>
          <w:rFonts w:ascii="Times New Roman" w:eastAsia="Times New Roman" w:hAnsi="Times New Roman"/>
          <w:sz w:val="24"/>
        </w:rPr>
        <w:t xml:space="preserve"> load the saved models in the Workbench instead of recomputing them.</w:t>
      </w:r>
    </w:p>
    <w:p w14:paraId="31308CB0"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Region-specific intervals: </w:t>
      </w:r>
      <w:r>
        <w:rPr>
          <w:rFonts w:ascii="Times New Roman" w:eastAsia="Times New Roman" w:hAnsi="Times New Roman"/>
          <w:sz w:val="24"/>
        </w:rPr>
        <w:t>build intervals on the log scale or per region so that their width matches each region's volatility.</w:t>
      </w:r>
    </w:p>
    <w:p w14:paraId="31308CB0"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Nested selection:</w:t>
      </w:r>
      <w:r>
        <w:rPr>
          <w:rFonts w:ascii="Times New Roman" w:eastAsia="Times New Roman" w:hAnsi="Times New Roman"/>
          <w:sz w:val="24"/>
        </w:rPr>
        <w:t xml:space="preserve"> choose the feature set and tuning again at each backtest origin, so no forecast uses a set-up chosen with later data.</w:t>
      </w:r>
    </w:p>
    <w:p w14:paraId="2E920572"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One shared feature module: </w:t>
      </w:r>
      <w:r>
        <w:rPr>
          <w:rFonts w:ascii="Times New Roman" w:eastAsia="Times New Roman" w:hAnsi="Times New Roman"/>
          <w:sz w:val="24"/>
        </w:rPr>
        <w:t>the panel-building code exists in three files, and each correction had to be made three times, a form of the technical debt described by Sculley et al. (2015).</w:t>
      </w:r>
    </w:p>
    <w:p w14:paraId="32E7A129" w14:textId="1C5251D8" w:rsidR="006C2E53" w:rsidRDefault="00B4536B" w:rsidP="00F309D5">
      <w:pPr>
        <w:numPr>
          <w:ilvl w:val="0"/>
          <w:numId w:val="17"/>
        </w:numPr>
        <w:tabs>
          <w:tab w:val="clear" w:pos="720"/>
        </w:tabs>
        <w:spacing w:after="40"/>
        <w:ind w:left="0" w:firstLine="0"/>
        <w:jc w:val="both"/>
      </w:pPr>
      <w:r w:rsidRPr="00CD0913">
        <w:rPr>
          <w:rFonts w:ascii="Times New Roman" w:eastAsia="Times New Roman" w:hAnsi="Times New Roman"/>
          <w:b/>
          <w:bCs/>
          <w:sz w:val="24"/>
        </w:rPr>
        <w:t>Monthly data refresh:</w:t>
      </w:r>
      <w:r w:rsidRPr="00B4536B">
        <w:rPr>
          <w:rFonts w:ascii="Times New Roman" w:eastAsia="Times New Roman" w:hAnsi="Times New Roman"/>
          <w:sz w:val="24"/>
        </w:rPr>
        <w:t xml:space="preserve"> download each new crime release into a staging folder, run the ingest schema check on it, and extend the panel once 2026 population estimates are published.</w:t>
      </w:r>
    </w:p>
    <w:p w14:paraId="7B1E64F4"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Cloud migration path: </w:t>
      </w:r>
      <w:r>
        <w:rPr>
          <w:rFonts w:ascii="Times New Roman" w:eastAsia="Times New Roman" w:hAnsi="Times New Roman"/>
          <w:sz w:val="24"/>
        </w:rPr>
        <w:t>Parquet in Amazon S3 with AWS Glue and Athena, as practised in the AWS Data Engineering capstone, if PFES needed a larger, shared store.</w:t>
      </w:r>
    </w:p>
    <w:p w14:paraId="5813D448"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Consultation </w:t>
      </w:r>
      <w:r>
        <w:rPr>
          <w:rFonts w:ascii="Times New Roman" w:eastAsia="Times New Roman" w:hAnsi="Times New Roman"/>
          <w:sz w:val="24"/>
        </w:rPr>
        <w:t>with PFES and Aboriginal community organisations before any operational use.</w:t>
      </w:r>
    </w:p>
    <w:p w14:paraId="0BC3C0E0" w14:textId="2E50B7AA" w:rsidR="006C2E53" w:rsidRDefault="00461D40" w:rsidP="00E411D7">
      <w:pPr>
        <w:keepNext/>
        <w:spacing w:after="80"/>
        <w:outlineLvl w:val="1"/>
      </w:pPr>
      <w:bookmarkStart w:id="103" w:name="_Toc243408247"/>
      <w:r>
        <w:rPr>
          <w:rFonts w:ascii="Times New Roman" w:eastAsia="Times New Roman" w:hAnsi="Times New Roman"/>
          <w:b/>
          <w:sz w:val="24"/>
        </w:rPr>
        <w:lastRenderedPageBreak/>
        <w:t>References</w:t>
      </w:r>
      <w:bookmarkEnd w:id="103"/>
    </w:p>
    <w:p w14:paraId="6FCB085F" w14:textId="77777777" w:rsidR="006C2E53" w:rsidRDefault="00461D40" w:rsidP="00DE613B">
      <w:pPr>
        <w:spacing w:after="80"/>
        <w:ind w:left="720" w:hanging="720"/>
        <w:jc w:val="both"/>
      </w:pPr>
      <w:r>
        <w:rPr>
          <w:rFonts w:ascii="Times New Roman" w:eastAsia="Times New Roman" w:hAnsi="Times New Roman"/>
          <w:sz w:val="24"/>
        </w:rPr>
        <w:t xml:space="preserve">Carroll, S. R., Garba, I., Figueroa-Rodríguez, O. L., Holbrook, J., Lovett, R., </w:t>
      </w:r>
      <w:proofErr w:type="spellStart"/>
      <w:r>
        <w:rPr>
          <w:rFonts w:ascii="Times New Roman" w:eastAsia="Times New Roman" w:hAnsi="Times New Roman"/>
          <w:sz w:val="24"/>
        </w:rPr>
        <w:t>Materechera</w:t>
      </w:r>
      <w:proofErr w:type="spellEnd"/>
      <w:r>
        <w:rPr>
          <w:rFonts w:ascii="Times New Roman" w:eastAsia="Times New Roman" w:hAnsi="Times New Roman"/>
          <w:sz w:val="24"/>
        </w:rPr>
        <w:t xml:space="preserve">, S., Parsons, M., </w:t>
      </w:r>
      <w:proofErr w:type="spellStart"/>
      <w:r>
        <w:rPr>
          <w:rFonts w:ascii="Times New Roman" w:eastAsia="Times New Roman" w:hAnsi="Times New Roman"/>
          <w:sz w:val="24"/>
        </w:rPr>
        <w:t>Raseroka</w:t>
      </w:r>
      <w:proofErr w:type="spellEnd"/>
      <w:r>
        <w:rPr>
          <w:rFonts w:ascii="Times New Roman" w:eastAsia="Times New Roman" w:hAnsi="Times New Roman"/>
          <w:sz w:val="24"/>
        </w:rPr>
        <w:t xml:space="preserve">, K., Rodriguez-Lonebear, D., Rowe, R., Sara, R., Walker, J. D., Anderson, J., &amp; Hudson, M. (2020). The CARE principles for Indigenous data governance. </w:t>
      </w:r>
      <w:r>
        <w:rPr>
          <w:rFonts w:ascii="Times New Roman" w:eastAsia="Times New Roman" w:hAnsi="Times New Roman"/>
          <w:i/>
          <w:sz w:val="24"/>
        </w:rPr>
        <w:t>Data Science Journal, 19</w:t>
      </w:r>
      <w:r>
        <w:rPr>
          <w:rFonts w:ascii="Times New Roman" w:eastAsia="Times New Roman" w:hAnsi="Times New Roman"/>
          <w:sz w:val="24"/>
        </w:rPr>
        <w:t xml:space="preserve">(1), 43. </w:t>
      </w:r>
      <w:hyperlink r:id="rId23">
        <w:r>
          <w:rPr>
            <w:rFonts w:ascii="Times New Roman" w:eastAsia="Times New Roman" w:hAnsi="Times New Roman"/>
            <w:sz w:val="24"/>
          </w:rPr>
          <w:t>https://doi.org/10.5334/dsj-2020-043</w:t>
        </w:r>
      </w:hyperlink>
    </w:p>
    <w:p w14:paraId="5B0D0ACA" w14:textId="77777777" w:rsidR="006C2E53" w:rsidRDefault="00461D40" w:rsidP="00DE613B">
      <w:pPr>
        <w:spacing w:after="80"/>
        <w:ind w:left="720" w:hanging="720"/>
        <w:jc w:val="both"/>
      </w:pPr>
      <w:r>
        <w:rPr>
          <w:rFonts w:ascii="Times New Roman" w:eastAsia="Times New Roman" w:hAnsi="Times New Roman"/>
          <w:sz w:val="24"/>
        </w:rPr>
        <w:t xml:space="preserve">Chen, T., &amp; </w:t>
      </w:r>
      <w:proofErr w:type="spellStart"/>
      <w:r>
        <w:rPr>
          <w:rFonts w:ascii="Times New Roman" w:eastAsia="Times New Roman" w:hAnsi="Times New Roman"/>
          <w:sz w:val="24"/>
        </w:rPr>
        <w:t>Guestrin</w:t>
      </w:r>
      <w:proofErr w:type="spellEnd"/>
      <w:r>
        <w:rPr>
          <w:rFonts w:ascii="Times New Roman" w:eastAsia="Times New Roman" w:hAnsi="Times New Roman"/>
          <w:sz w:val="24"/>
        </w:rPr>
        <w:t xml:space="preserve">, C. (2016). </w:t>
      </w: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A scalable tree boosting system. In </w:t>
      </w:r>
      <w:r>
        <w:rPr>
          <w:rFonts w:ascii="Times New Roman" w:eastAsia="Times New Roman" w:hAnsi="Times New Roman"/>
          <w:i/>
          <w:sz w:val="24"/>
        </w:rPr>
        <w:t>Proceedings of the 22nd ACM SIGKDD International Conference on Knowledge Discovery and Data Mining</w:t>
      </w:r>
      <w:r>
        <w:rPr>
          <w:rFonts w:ascii="Times New Roman" w:eastAsia="Times New Roman" w:hAnsi="Times New Roman"/>
          <w:sz w:val="24"/>
        </w:rPr>
        <w:t xml:space="preserve"> (pp. 785-794). </w:t>
      </w:r>
      <w:hyperlink r:id="rId114">
        <w:r>
          <w:rPr>
            <w:rFonts w:ascii="Times New Roman" w:eastAsia="Times New Roman" w:hAnsi="Times New Roman"/>
            <w:sz w:val="24"/>
          </w:rPr>
          <w:t xml:space="preserve">https://doi.org/10.1145/2939672.2939785</w:t>
        </w:r>
      </w:hyperlink>
    </w:p>
    <w:p w14:paraId="1E63BEFA" w14:textId="77777777" w:rsidR="006C2E53" w:rsidRDefault="00461D40" w:rsidP="00DE613B">
      <w:pPr>
        <w:spacing w:after="80"/>
        <w:ind w:left="720" w:hanging="720"/>
        <w:jc w:val="both"/>
      </w:pPr>
      <w:r>
        <w:rPr>
          <w:rFonts w:ascii="Times New Roman" w:eastAsia="Times New Roman" w:hAnsi="Times New Roman"/>
          <w:sz w:val="24"/>
        </w:rPr>
        <w:t xml:space="preserve">Cross, J. (2023, February 16). New "community-led" alcohol measures come into effect in and around Alice Springs. </w:t>
      </w:r>
      <w:r>
        <w:rPr>
          <w:rFonts w:ascii="Times New Roman" w:eastAsia="Times New Roman" w:hAnsi="Times New Roman"/>
          <w:i/>
          <w:sz w:val="24"/>
        </w:rPr>
        <w:t>National Indigenous Times</w:t>
      </w:r>
      <w:r>
        <w:rPr>
          <w:rFonts w:ascii="Times New Roman" w:eastAsia="Times New Roman" w:hAnsi="Times New Roman"/>
          <w:sz w:val="24"/>
        </w:rPr>
        <w:t xml:space="preserve">. </w:t>
      </w:r>
      <w:hyperlink r:id="rId115">
        <w:r>
          <w:rPr>
            <w:rFonts w:ascii="Times New Roman" w:eastAsia="Times New Roman" w:hAnsi="Times New Roman"/>
            <w:sz w:val="24"/>
          </w:rPr>
          <w:t>https://nit.com.au/16-02-2023/4984/New-community-led-alcohol-measures-come-into-effect-in-and-around-Alice-Springs</w:t>
        </w:r>
      </w:hyperlink>
    </w:p>
    <w:p w14:paraId="73A23D41" w14:textId="77777777" w:rsidR="006C2E53" w:rsidRDefault="00461D40" w:rsidP="00DE613B">
      <w:pPr>
        <w:spacing w:after="80"/>
        <w:ind w:left="720" w:hanging="720"/>
        <w:jc w:val="both"/>
      </w:pPr>
      <w:r>
        <w:rPr>
          <w:rFonts w:ascii="Times New Roman" w:eastAsia="Times New Roman" w:hAnsi="Times New Roman"/>
          <w:sz w:val="24"/>
        </w:rPr>
        <w:t xml:space="preserve">Gama, J., </w:t>
      </w:r>
      <w:proofErr w:type="spellStart"/>
      <w:r>
        <w:rPr>
          <w:rFonts w:ascii="Times New Roman" w:eastAsia="Times New Roman" w:hAnsi="Times New Roman"/>
          <w:sz w:val="24"/>
        </w:rPr>
        <w:t>Žliobaitė</w:t>
      </w:r>
      <w:proofErr w:type="spellEnd"/>
      <w:r>
        <w:rPr>
          <w:rFonts w:ascii="Times New Roman" w:eastAsia="Times New Roman" w:hAnsi="Times New Roman"/>
          <w:sz w:val="24"/>
        </w:rPr>
        <w:t xml:space="preserve">, I., </w:t>
      </w:r>
      <w:proofErr w:type="spellStart"/>
      <w:r>
        <w:rPr>
          <w:rFonts w:ascii="Times New Roman" w:eastAsia="Times New Roman" w:hAnsi="Times New Roman"/>
          <w:sz w:val="24"/>
        </w:rPr>
        <w:t>Bifet</w:t>
      </w:r>
      <w:proofErr w:type="spellEnd"/>
      <w:r>
        <w:rPr>
          <w:rFonts w:ascii="Times New Roman" w:eastAsia="Times New Roman" w:hAnsi="Times New Roman"/>
          <w:sz w:val="24"/>
        </w:rPr>
        <w:t xml:space="preserve">, A., </w:t>
      </w:r>
      <w:proofErr w:type="spellStart"/>
      <w:r>
        <w:rPr>
          <w:rFonts w:ascii="Times New Roman" w:eastAsia="Times New Roman" w:hAnsi="Times New Roman"/>
          <w:sz w:val="24"/>
        </w:rPr>
        <w:t>Pechenizkiy</w:t>
      </w:r>
      <w:proofErr w:type="spellEnd"/>
      <w:r>
        <w:rPr>
          <w:rFonts w:ascii="Times New Roman" w:eastAsia="Times New Roman" w:hAnsi="Times New Roman"/>
          <w:sz w:val="24"/>
        </w:rPr>
        <w:t xml:space="preserve">, M., &amp; </w:t>
      </w:r>
      <w:proofErr w:type="spellStart"/>
      <w:r>
        <w:rPr>
          <w:rFonts w:ascii="Times New Roman" w:eastAsia="Times New Roman" w:hAnsi="Times New Roman"/>
          <w:sz w:val="24"/>
        </w:rPr>
        <w:t>Bouchachia</w:t>
      </w:r>
      <w:proofErr w:type="spellEnd"/>
      <w:r>
        <w:rPr>
          <w:rFonts w:ascii="Times New Roman" w:eastAsia="Times New Roman" w:hAnsi="Times New Roman"/>
          <w:sz w:val="24"/>
        </w:rPr>
        <w:t xml:space="preserve">, A. (2014). A survey on concept drift adaptation. </w:t>
      </w:r>
      <w:r>
        <w:rPr>
          <w:rFonts w:ascii="Times New Roman" w:eastAsia="Times New Roman" w:hAnsi="Times New Roman"/>
          <w:i/>
          <w:sz w:val="24"/>
        </w:rPr>
        <w:t>ACM Computing Surveys, 46</w:t>
      </w:r>
      <w:r>
        <w:rPr>
          <w:rFonts w:ascii="Times New Roman" w:eastAsia="Times New Roman" w:hAnsi="Times New Roman"/>
          <w:sz w:val="24"/>
        </w:rPr>
        <w:t xml:space="preserve">(4), Article 44. </w:t>
      </w:r>
      <w:hyperlink r:id="rId116">
        <w:r>
          <w:rPr>
            <w:rFonts w:ascii="Times New Roman" w:eastAsia="Times New Roman" w:hAnsi="Times New Roman"/>
            <w:sz w:val="24"/>
          </w:rPr>
          <w:t>https://doi.org/10.1145/2523813</w:t>
        </w:r>
      </w:hyperlink>
    </w:p>
    <w:p w14:paraId="3214EEE9" w14:textId="77777777" w:rsidR="006C2E53" w:rsidRDefault="00461D40" w:rsidP="00DE613B">
      <w:pPr>
        <w:spacing w:after="80"/>
        <w:ind w:left="720" w:hanging="720"/>
        <w:jc w:val="both"/>
      </w:pPr>
      <w:r>
        <w:rPr>
          <w:rFonts w:ascii="Times New Roman" w:eastAsia="Times New Roman" w:hAnsi="Times New Roman"/>
          <w:sz w:val="24"/>
        </w:rPr>
        <w:t xml:space="preserve">Hyndman, R. J., &amp; Athanasopoulos, G. (2021). </w:t>
      </w:r>
      <w:r>
        <w:rPr>
          <w:rFonts w:ascii="Times New Roman" w:eastAsia="Times New Roman" w:hAnsi="Times New Roman"/>
          <w:i/>
          <w:sz w:val="24"/>
        </w:rPr>
        <w:t>Forecasting: Principles and practice</w:t>
      </w:r>
      <w:r>
        <w:rPr>
          <w:rFonts w:ascii="Times New Roman" w:eastAsia="Times New Roman" w:hAnsi="Times New Roman"/>
          <w:sz w:val="24"/>
        </w:rPr>
        <w:t xml:space="preserve"> (3rd ed.). </w:t>
      </w:r>
      <w:proofErr w:type="spellStart"/>
      <w:r>
        <w:rPr>
          <w:rFonts w:ascii="Times New Roman" w:eastAsia="Times New Roman" w:hAnsi="Times New Roman"/>
          <w:sz w:val="24"/>
        </w:rPr>
        <w:t>OTexts</w:t>
      </w:r>
      <w:proofErr w:type="spellEnd"/>
      <w:r>
        <w:rPr>
          <w:rFonts w:ascii="Times New Roman" w:eastAsia="Times New Roman" w:hAnsi="Times New Roman"/>
          <w:sz w:val="24"/>
        </w:rPr>
        <w:t xml:space="preserve">. </w:t>
      </w:r>
      <w:hyperlink r:id="rId117">
        <w:r>
          <w:rPr>
            <w:rFonts w:ascii="Times New Roman" w:eastAsia="Times New Roman" w:hAnsi="Times New Roman"/>
            <w:sz w:val="24"/>
          </w:rPr>
          <w:t>https://otexts.com/fpp3/</w:t>
        </w:r>
      </w:hyperlink>
    </w:p>
    <w:p w14:paraId="681E23B4" w14:textId="77777777" w:rsidR="006C2E53" w:rsidRDefault="00461D40" w:rsidP="00DE613B">
      <w:pPr>
        <w:spacing w:after="80"/>
        <w:ind w:left="720" w:hanging="720"/>
        <w:jc w:val="both"/>
      </w:pPr>
      <w:r>
        <w:rPr>
          <w:rFonts w:ascii="Times New Roman" w:eastAsia="Times New Roman" w:hAnsi="Times New Roman"/>
          <w:sz w:val="24"/>
        </w:rPr>
        <w:t xml:space="preserve">Hyndman, R. J., &amp; Koehler, A. B. (2006). Another look at measures of forecast accuracy. </w:t>
      </w:r>
      <w:r>
        <w:rPr>
          <w:rFonts w:ascii="Times New Roman" w:eastAsia="Times New Roman" w:hAnsi="Times New Roman"/>
          <w:i/>
          <w:sz w:val="24"/>
        </w:rPr>
        <w:t>International Journal of Forecasting, 22</w:t>
      </w:r>
      <w:r>
        <w:rPr>
          <w:rFonts w:ascii="Times New Roman" w:eastAsia="Times New Roman" w:hAnsi="Times New Roman"/>
          <w:sz w:val="24"/>
        </w:rPr>
        <w:t xml:space="preserve">(4), 679-688. </w:t>
      </w:r>
      <w:hyperlink r:id="rId118">
        <w:r>
          <w:rPr>
            <w:rFonts w:ascii="Times New Roman" w:eastAsia="Times New Roman" w:hAnsi="Times New Roman"/>
            <w:sz w:val="24"/>
          </w:rPr>
          <w:t>https://doi.org/10.1016/j.ijforecast.2006.03.001</w:t>
        </w:r>
      </w:hyperlink>
    </w:p>
    <w:p w14:paraId="674CA008" w14:textId="77777777" w:rsidR="006C2E53" w:rsidRDefault="00461D40" w:rsidP="00DE613B">
      <w:pPr>
        <w:spacing w:after="80"/>
        <w:ind w:left="720" w:hanging="720"/>
        <w:jc w:val="both"/>
      </w:pPr>
      <w:r>
        <w:rPr>
          <w:rFonts w:ascii="Times New Roman" w:eastAsia="Times New Roman" w:hAnsi="Times New Roman"/>
          <w:sz w:val="24"/>
        </w:rPr>
        <w:t xml:space="preserve">Kaufman, S., Rosset, S., Perlich, C., &amp; </w:t>
      </w:r>
      <w:proofErr w:type="spellStart"/>
      <w:r>
        <w:rPr>
          <w:rFonts w:ascii="Times New Roman" w:eastAsia="Times New Roman" w:hAnsi="Times New Roman"/>
          <w:sz w:val="24"/>
        </w:rPr>
        <w:t>Stitelman</w:t>
      </w:r>
      <w:proofErr w:type="spellEnd"/>
      <w:r>
        <w:rPr>
          <w:rFonts w:ascii="Times New Roman" w:eastAsia="Times New Roman" w:hAnsi="Times New Roman"/>
          <w:sz w:val="24"/>
        </w:rPr>
        <w:t xml:space="preserve">, O. (2012). Leakage in data mining: Formulation, detection, and avoidance. </w:t>
      </w:r>
      <w:r>
        <w:rPr>
          <w:rFonts w:ascii="Times New Roman" w:eastAsia="Times New Roman" w:hAnsi="Times New Roman"/>
          <w:i/>
          <w:sz w:val="24"/>
        </w:rPr>
        <w:t>ACM Transactions on Knowledge Discovery from Data, 6</w:t>
      </w:r>
      <w:r>
        <w:rPr>
          <w:rFonts w:ascii="Times New Roman" w:eastAsia="Times New Roman" w:hAnsi="Times New Roman"/>
          <w:sz w:val="24"/>
        </w:rPr>
        <w:t xml:space="preserve">(4), Article 15. </w:t>
      </w:r>
      <w:hyperlink r:id="rId119">
        <w:r>
          <w:rPr>
            <w:rFonts w:ascii="Times New Roman" w:eastAsia="Times New Roman" w:hAnsi="Times New Roman"/>
            <w:sz w:val="24"/>
          </w:rPr>
          <w:t>https://doi.org/10.1145/2382577.2382579</w:t>
        </w:r>
      </w:hyperlink>
    </w:p>
    <w:p w14:paraId="01A4457A" w14:textId="77777777" w:rsidR="006C2E53" w:rsidRDefault="00461D40" w:rsidP="00DE613B">
      <w:pPr>
        <w:spacing w:after="80"/>
        <w:ind w:left="720" w:hanging="720"/>
        <w:jc w:val="both"/>
      </w:pPr>
      <w:proofErr w:type="spellStart"/>
      <w:r>
        <w:rPr>
          <w:rFonts w:ascii="Times New Roman" w:eastAsia="Times New Roman" w:hAnsi="Times New Roman"/>
          <w:sz w:val="24"/>
        </w:rPr>
        <w:t>Makridakis</w:t>
      </w:r>
      <w:proofErr w:type="spellEnd"/>
      <w:r>
        <w:rPr>
          <w:rFonts w:ascii="Times New Roman" w:eastAsia="Times New Roman" w:hAnsi="Times New Roman"/>
          <w:sz w:val="24"/>
        </w:rPr>
        <w:t xml:space="preserve">, S., Spiliotis, E., &amp; </w:t>
      </w:r>
      <w:proofErr w:type="spellStart"/>
      <w:r>
        <w:rPr>
          <w:rFonts w:ascii="Times New Roman" w:eastAsia="Times New Roman" w:hAnsi="Times New Roman"/>
          <w:sz w:val="24"/>
        </w:rPr>
        <w:t>Assimakopoulos</w:t>
      </w:r>
      <w:proofErr w:type="spellEnd"/>
      <w:r>
        <w:rPr>
          <w:rFonts w:ascii="Times New Roman" w:eastAsia="Times New Roman" w:hAnsi="Times New Roman"/>
          <w:sz w:val="24"/>
        </w:rPr>
        <w:t xml:space="preserve">, V. (2018). Statistical and machine learning forecasting methods: Concerns and ways forward. </w:t>
      </w:r>
      <w:proofErr w:type="spellStart"/>
      <w:r>
        <w:rPr>
          <w:rFonts w:ascii="Times New Roman" w:eastAsia="Times New Roman" w:hAnsi="Times New Roman"/>
          <w:i/>
          <w:sz w:val="24"/>
        </w:rPr>
        <w:t>PLoS</w:t>
      </w:r>
      <w:proofErr w:type="spellEnd"/>
      <w:r>
        <w:rPr>
          <w:rFonts w:ascii="Times New Roman" w:eastAsia="Times New Roman" w:hAnsi="Times New Roman"/>
          <w:i/>
          <w:sz w:val="24"/>
        </w:rPr>
        <w:t xml:space="preserve"> ONE, 13</w:t>
      </w:r>
      <w:r>
        <w:rPr>
          <w:rFonts w:ascii="Times New Roman" w:eastAsia="Times New Roman" w:hAnsi="Times New Roman"/>
          <w:sz w:val="24"/>
        </w:rPr>
        <w:t xml:space="preserve">(3), Article e0194889. </w:t>
      </w:r>
      <w:hyperlink r:id="rId120">
        <w:r>
          <w:rPr>
            <w:rFonts w:ascii="Times New Roman" w:eastAsia="Times New Roman" w:hAnsi="Times New Roman"/>
            <w:sz w:val="24"/>
          </w:rPr>
          <w:t>https://doi.org/10.1371/journal.pone.0194889</w:t>
        </w:r>
      </w:hyperlink>
    </w:p>
    <w:p w14:paraId="160A0262" w14:textId="77777777" w:rsidR="006C2E53" w:rsidRDefault="00461D40" w:rsidP="00DE613B">
      <w:pPr>
        <w:spacing w:after="80"/>
        <w:ind w:left="720" w:hanging="720"/>
        <w:jc w:val="both"/>
      </w:pPr>
      <w:r>
        <w:rPr>
          <w:rFonts w:ascii="Times New Roman" w:eastAsia="Times New Roman" w:hAnsi="Times New Roman"/>
          <w:sz w:val="24"/>
        </w:rPr>
        <w:t xml:space="preserve">Perry, W. L., McInnis, B., Price, C. C., Smith, S. C., &amp; Hollywood, J. S. (2013). </w:t>
      </w:r>
      <w:r>
        <w:rPr>
          <w:rFonts w:ascii="Times New Roman" w:eastAsia="Times New Roman" w:hAnsi="Times New Roman"/>
          <w:i/>
          <w:sz w:val="24"/>
        </w:rPr>
        <w:t>Predictive policing: The role of crime forecasting in law enforcement operations</w:t>
      </w:r>
      <w:r>
        <w:rPr>
          <w:rFonts w:ascii="Times New Roman" w:eastAsia="Times New Roman" w:hAnsi="Times New Roman"/>
          <w:sz w:val="24"/>
        </w:rPr>
        <w:t xml:space="preserve">. RAND Corporation. </w:t>
      </w:r>
      <w:hyperlink r:id="rId121">
        <w:r>
          <w:rPr>
            <w:rFonts w:ascii="Times New Roman" w:eastAsia="Times New Roman" w:hAnsi="Times New Roman"/>
            <w:sz w:val="24"/>
          </w:rPr>
          <w:t>https://doi.org/10.7249/RR233</w:t>
        </w:r>
      </w:hyperlink>
    </w:p>
    <w:p w14:paraId="190A31C3" w14:textId="77777777" w:rsidR="006C2E53" w:rsidRDefault="00461D40" w:rsidP="00DE613B">
      <w:pPr>
        <w:spacing w:after="80"/>
        <w:ind w:left="720" w:hanging="720"/>
        <w:jc w:val="both"/>
      </w:pPr>
      <w:r>
        <w:rPr>
          <w:rFonts w:ascii="Times New Roman" w:eastAsia="Times New Roman" w:hAnsi="Times New Roman"/>
          <w:sz w:val="24"/>
        </w:rPr>
        <w:t xml:space="preserve">Sculley, D., Holt, G., Golovin, D., Davydov, E., Phillips, T., Ebner, D., Chaudhary, V., Young, M., Crespo, J.-F., &amp; Dennison, D. (2015). Hidden technical debt in machine learning systems. In </w:t>
      </w:r>
      <w:r>
        <w:rPr>
          <w:rFonts w:ascii="Times New Roman" w:eastAsia="Times New Roman" w:hAnsi="Times New Roman"/>
          <w:i/>
          <w:sz w:val="24"/>
        </w:rPr>
        <w:t>Advances in Neural Information Processing Systems 28</w:t>
      </w:r>
      <w:r>
        <w:rPr>
          <w:rFonts w:ascii="Times New Roman" w:eastAsia="Times New Roman" w:hAnsi="Times New Roman"/>
          <w:sz w:val="24"/>
        </w:rPr>
        <w:t xml:space="preserve"> (pp. 2503-2511). </w:t>
      </w:r>
      <w:hyperlink r:id="rId122">
        <w:r>
          <w:rPr>
            <w:rFonts w:ascii="Times New Roman" w:eastAsia="Times New Roman" w:hAnsi="Times New Roman"/>
            <w:sz w:val="24"/>
          </w:rPr>
          <w:t xml:space="preserve">https://proceedings.neurips.cc/paper/2015/file/86df7dcfd896fcaf2674f757a2463eba-Paper.pdf</w:t>
        </w:r>
      </w:hyperlink>
    </w:p>
    <w:p w14:paraId="3723C1BF" w14:textId="77777777" w:rsidR="006C2E53" w:rsidRDefault="00461D40" w:rsidP="00DE613B">
      <w:pPr>
        <w:spacing w:after="80"/>
        <w:ind w:left="720" w:hanging="720"/>
        <w:jc w:val="both"/>
      </w:pPr>
      <w:r>
        <w:rPr>
          <w:rFonts w:ascii="Times New Roman" w:eastAsia="Times New Roman" w:hAnsi="Times New Roman"/>
          <w:sz w:val="24"/>
        </w:rPr>
        <w:t xml:space="preserve">Smith, J., Whetton, S., &amp; </w:t>
      </w:r>
      <w:proofErr w:type="spellStart"/>
      <w:r>
        <w:rPr>
          <w:rFonts w:ascii="Times New Roman" w:eastAsia="Times New Roman" w:hAnsi="Times New Roman"/>
          <w:sz w:val="24"/>
        </w:rPr>
        <w:t>d'Abbs</w:t>
      </w:r>
      <w:proofErr w:type="spellEnd"/>
      <w:r>
        <w:rPr>
          <w:rFonts w:ascii="Times New Roman" w:eastAsia="Times New Roman" w:hAnsi="Times New Roman"/>
          <w:sz w:val="24"/>
        </w:rPr>
        <w:t xml:space="preserve">, P. (2019). </w:t>
      </w:r>
      <w:r>
        <w:rPr>
          <w:rFonts w:ascii="Times New Roman" w:eastAsia="Times New Roman" w:hAnsi="Times New Roman"/>
          <w:i/>
          <w:sz w:val="24"/>
        </w:rPr>
        <w:t>The social and economic costs and harms of alcohol consumption in the NT</w:t>
      </w:r>
      <w:r>
        <w:rPr>
          <w:rFonts w:ascii="Times New Roman" w:eastAsia="Times New Roman" w:hAnsi="Times New Roman"/>
          <w:sz w:val="24"/>
        </w:rPr>
        <w:t xml:space="preserve">. Menzies School of Health Research. </w:t>
      </w:r>
      <w:hyperlink r:id="rId123">
        <w:r>
          <w:rPr>
            <w:rFonts w:ascii="Times New Roman" w:eastAsia="Times New Roman" w:hAnsi="Times New Roman"/>
            <w:sz w:val="24"/>
          </w:rPr>
          <w:t>https://www.menzies.edu.au/icms_docs/302326_Final_Report_-_Social_and_Economic_Costs_and_Harms_of_Alcohol_Consumption_in_the_Northern_Territory.pdf</w:t>
        </w:r>
      </w:hyperlink>
    </w:p>
    <w:p w14:paraId="71CC8B8C" w14:textId="77777777" w:rsidR="006C2E53" w:rsidRDefault="00461D40" w:rsidP="00DE613B">
      <w:pPr>
        <w:spacing w:after="80"/>
        <w:ind w:left="720" w:hanging="720"/>
        <w:jc w:val="both"/>
      </w:pPr>
      <w:r>
        <w:rPr>
          <w:rFonts w:ascii="Times New Roman" w:eastAsia="Times New Roman" w:hAnsi="Times New Roman"/>
          <w:sz w:val="24"/>
        </w:rPr>
        <w:t xml:space="preserve">Tashman, L. J. (2000). Out-of-sample tests of forecasting accuracy: An analysis and review. </w:t>
      </w:r>
      <w:r>
        <w:rPr>
          <w:rFonts w:ascii="Times New Roman" w:eastAsia="Times New Roman" w:hAnsi="Times New Roman"/>
          <w:i/>
          <w:sz w:val="24"/>
        </w:rPr>
        <w:t>International Journal of Forecasting, 16</w:t>
      </w:r>
      <w:r>
        <w:rPr>
          <w:rFonts w:ascii="Times New Roman" w:eastAsia="Times New Roman" w:hAnsi="Times New Roman"/>
          <w:sz w:val="24"/>
        </w:rPr>
        <w:t xml:space="preserve">(4), 437-450. </w:t>
      </w:r>
      <w:hyperlink r:id="rId124">
        <w:r>
          <w:rPr>
            <w:rFonts w:ascii="Times New Roman" w:eastAsia="Times New Roman" w:hAnsi="Times New Roman"/>
            <w:sz w:val="24"/>
          </w:rPr>
          <w:t>https://doi.org/10.1016/S0169-2070(00)00065-0</w:t>
        </w:r>
      </w:hyperlink>
    </w:p>
    <w:p w14:paraId="4F126335" w14:textId="77777777" w:rsidR="008F3CCC" w:rsidRDefault="008F3CCC" w:rsidP="0001524A">
      <w:pPr>
        <w:pStyle w:val="ListParagraph"/>
        <w:spacing w:before="120" w:after="120" w:line="240" w:lineRule="auto"/>
        <w:ind w:left="1440"/>
        <w:contextualSpacing w:val="0"/>
        <w:jc w:val="both"/>
        <w:outlineLvl w:val="0"/>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br w:type="page"/>
      </w:r>
    </w:p>
    <w:p w14:paraId="0F74D115" w14:textId="77777777" w:rsidR="008050E3" w:rsidRDefault="008F3CCC" w:rsidP="008F3CCC">
      <w:pPr>
        <w:pStyle w:val="ListParagraph"/>
        <w:keepNext/>
        <w:spacing w:before="120" w:after="120" w:line="240" w:lineRule="auto"/>
        <w:ind w:left="426"/>
        <w:contextualSpacing w:val="0"/>
        <w:jc w:val="both"/>
        <w:outlineLvl w:val="0"/>
        <w:rPr>
          <w:rFonts w:ascii="Times New Roman" w:eastAsia="Times New Roman" w:hAnsi="Times New Roman" w:cs="Times New Roman"/>
          <w:b/>
          <w:bCs/>
          <w:color w:val="1F497D" w:themeColor="text2"/>
          <w:sz w:val="24"/>
          <w:szCs w:val="24"/>
          <w:lang w:val="en-AU"/>
        </w:rPr>
      </w:pPr>
      <w:bookmarkStart w:id="104" w:name="_Toc243408248"/>
      <w:r w:rsidRPr="008F3CCC">
        <w:rPr>
          <w:rFonts w:ascii="Times New Roman" w:eastAsia="Times New Roman" w:hAnsi="Times New Roman" w:cs="Times New Roman"/>
          <w:b/>
          <w:bCs/>
          <w:color w:val="1F497D" w:themeColor="text2"/>
          <w:sz w:val="24"/>
          <w:szCs w:val="24"/>
          <w:lang w:val="en-AU"/>
        </w:rPr>
        <w:lastRenderedPageBreak/>
        <w:t>Section 4 – Individual Work and Contribution Summary</w:t>
      </w:r>
      <w:bookmarkEnd w:id="104"/>
    </w:p>
    <w:p w14:paraId="0F85CA87" w14:textId="77777777" w:rsidR="008050E3" w:rsidRPr="005A7BB5" w:rsidRDefault="008050E3" w:rsidP="008050E3">
      <w:pPr>
        <w:pStyle w:val="ListParagraph"/>
        <w:spacing w:after="0" w:line="276" w:lineRule="auto"/>
        <w:ind w:left="360" w:hanging="360"/>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1.  Student Information</w:t>
      </w:r>
    </w:p>
    <w:p w14:paraId="1AB763DA" w14:textId="77777777" w:rsidR="008050E3" w:rsidRPr="005A7BB5" w:rsidRDefault="008050E3" w:rsidP="008050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 xml:space="preserve">Name: Van Hoi Dang (Hendrick) - Student ID: S395598 </w:t>
      </w:r>
    </w:p>
    <w:p w14:paraId="087E6EA0" w14:textId="77777777" w:rsidR="008050E3" w:rsidRPr="005A7BB5" w:rsidRDefault="008050E3" w:rsidP="008050E3">
      <w:pPr>
        <w:spacing w:line="276" w:lineRule="auto"/>
        <w:ind w:left="426"/>
        <w:jc w:val="both"/>
      </w:pPr>
      <w:r>
        <w:rPr>
          <w:rFonts w:ascii="Times New Roman" w:eastAsia="Times New Roman" w:hAnsi="Times New Roman"/>
          <w:sz w:val="24"/>
          <w:szCs w:val="24"/>
        </w:rPr>
        <w:t>Role: Analytics and Machine Learning</w:t>
      </w:r>
    </w:p>
    <w:p w14:paraId="7566AE16" w14:textId="77777777" w:rsidR="008050E3" w:rsidRPr="0074228A" w:rsidRDefault="008050E3" w:rsidP="008050E3">
      <w:pPr>
        <w:pStyle w:val="ListParagraph"/>
        <w:spacing w:line="276" w:lineRule="auto"/>
        <w:ind w:left="360" w:hanging="360"/>
        <w:jc w:val="both"/>
        <w:rPr>
          <w:rFonts w:ascii="Times New Roman" w:eastAsia="Times New Roman" w:hAnsi="Times New Roman"/>
          <w:b/>
          <w:bCs/>
          <w:sz w:val="24"/>
          <w:szCs w:val="24"/>
        </w:rPr>
      </w:pPr>
      <w:r w:rsidRPr="0074228A">
        <w:rPr>
          <w:rFonts w:ascii="Times New Roman" w:eastAsia="Times New Roman" w:hAnsi="Times New Roman"/>
          <w:b/>
          <w:bCs/>
          <w:sz w:val="24"/>
          <w:szCs w:val="24"/>
        </w:rPr>
        <w:t>2</w:t>
      </w:r>
      <w:proofErr w:type="gramStart"/>
      <w:r w:rsidRPr="0074228A">
        <w:rPr>
          <w:rFonts w:ascii="Times New Roman" w:eastAsia="Times New Roman" w:hAnsi="Times New Roman"/>
          <w:b/>
          <w:bCs/>
          <w:sz w:val="24"/>
          <w:szCs w:val="24"/>
        </w:rPr>
        <w:t>.  Individual</w:t>
      </w:r>
      <w:proofErr w:type="gramEnd"/>
      <w:r w:rsidRPr="0074228A">
        <w:rPr>
          <w:rFonts w:ascii="Times New Roman" w:eastAsia="Times New Roman" w:hAnsi="Times New Roman"/>
          <w:b/>
          <w:bCs/>
          <w:sz w:val="24"/>
          <w:szCs w:val="24"/>
        </w:rPr>
        <w:t xml:space="preserve"> Capstone Project Completion Evidence</w:t>
      </w:r>
    </w:p>
    <w:p w14:paraId="7F318A82" w14:textId="77777777" w:rsidR="008050E3" w:rsidRDefault="008050E3" w:rsidP="008050E3">
      <w:pPr>
        <w:keepNext/>
        <w:jc w:val="center"/>
      </w:pPr>
      <w:r>
        <w:rPr>
          <w:noProof/>
        </w:rPr>
        <w:drawing>
          <wp:inline distT="0" distB="0" distL="0" distR="0" wp14:anchorId="7B812E72" wp14:editId="25DFCBEB">
            <wp:extent cx="2808000" cy="1578218"/>
            <wp:effectExtent l="0" t="0" r="0" b="0"/>
            <wp:docPr id="2111422778" name="Picture 21114227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ndrick_capstone.png"/>
                    <pic:cNvPicPr/>
                  </pic:nvPicPr>
                  <pic:blipFill>
                    <a:blip r:embed="rId81"/>
                    <a:stretch>
                      <a:fillRect/>
                    </a:stretch>
                  </pic:blipFill>
                  <pic:spPr>
                    <a:xfrm>
                      <a:off x="0" y="0"/>
                      <a:ext cx="2808000" cy="1578218"/>
                    </a:xfrm>
                    <a:prstGeom prst="rect">
                      <a:avLst/>
                    </a:prstGeom>
                  </pic:spPr>
                </pic:pic>
              </a:graphicData>
            </a:graphic>
          </wp:inline>
        </w:drawing>
      </w:r>
    </w:p>
    <w:p w14:paraId="2A9B9BA2" w14:textId="77777777" w:rsidR="008050E3" w:rsidRDefault="008050E3" w:rsidP="008050E3">
      <w:pPr>
        <w:spacing w:after="80"/>
        <w:jc w:val="both"/>
      </w:pPr>
      <w:r>
        <w:rPr>
          <w:rFonts w:ascii="Times New Roman" w:eastAsia="Times New Roman" w:hAnsi="Times New Roman"/>
          <w:i/>
        </w:rPr>
        <w:t>AWS Academy Data Engineering, Capstone project: submitted, score 20/25, 17 October 2026, 12:02 am.</w:t>
      </w:r>
    </w:p>
    <w:p w14:paraId="2EAE59D0" w14:textId="77777777" w:rsidR="008050E3" w:rsidRPr="0074228A" w:rsidRDefault="008050E3" w:rsidP="008050E3">
      <w:pPr>
        <w:pStyle w:val="ListParagraph"/>
        <w:spacing w:line="276" w:lineRule="auto"/>
        <w:ind w:left="360" w:hanging="360"/>
        <w:jc w:val="both"/>
        <w:rPr>
          <w:rFonts w:ascii="Times New Roman" w:eastAsia="Times New Roman" w:hAnsi="Times New Roman"/>
          <w:b/>
          <w:bCs/>
          <w:sz w:val="24"/>
          <w:szCs w:val="24"/>
        </w:rPr>
      </w:pPr>
      <w:r w:rsidRPr="0074228A">
        <w:rPr>
          <w:rFonts w:ascii="Times New Roman" w:eastAsia="Times New Roman" w:hAnsi="Times New Roman"/>
          <w:b/>
          <w:bCs/>
          <w:sz w:val="24"/>
          <w:szCs w:val="24"/>
        </w:rPr>
        <w:t>3</w:t>
      </w:r>
      <w:proofErr w:type="gramStart"/>
      <w:r w:rsidRPr="0074228A">
        <w:rPr>
          <w:rFonts w:ascii="Times New Roman" w:eastAsia="Times New Roman" w:hAnsi="Times New Roman"/>
          <w:b/>
          <w:bCs/>
          <w:sz w:val="24"/>
          <w:szCs w:val="24"/>
        </w:rPr>
        <w:t>.  Individual</w:t>
      </w:r>
      <w:proofErr w:type="gramEnd"/>
      <w:r w:rsidRPr="0074228A">
        <w:rPr>
          <w:rFonts w:ascii="Times New Roman" w:eastAsia="Times New Roman" w:hAnsi="Times New Roman"/>
          <w:b/>
          <w:bCs/>
          <w:sz w:val="24"/>
          <w:szCs w:val="24"/>
        </w:rPr>
        <w:t xml:space="preserve"> Project Contribution</w:t>
      </w:r>
    </w:p>
    <w:p w14:paraId="71B850BC" w14:textId="77777777" w:rsidR="008050E3" w:rsidRDefault="008050E3" w:rsidP="008050E3">
      <w:pPr>
        <w:spacing w:after="80"/>
        <w:jc w:val="both"/>
      </w:pPr>
      <w:r>
        <w:rPr>
          <w:rFonts w:ascii="Times New Roman" w:eastAsia="Times New Roman" w:hAnsi="Times New Roman"/>
          <w:sz w:val="24"/>
        </w:rPr>
        <w:t xml:space="preserve">Since Assessment 2 I owned the analytics, evaluation and forecasting work. After Will's audit found that two features came from the target month, I lagged them, rebuilt the backtest so every forecast uses only data known on its forecast date, and redesigned the alcohol comparison on identical rows. I then wrote forecast.py (forecasts at 1, 3, 6 and 12 months with 80% intervals, saved models and the 2026 check) and monitoring.py, which implements Emma's monitoring design and gates each release, and added the forecast and monitoring views to the dashboard and hosted it. I documented every change in the README, CHANGELOG and assumption log, fixed a reference environment so results reproduce exactly, presented slides 12 to 16 in Assessment 3, and administered GitHub and Jira, including restoring Jira access.</w:t>
      </w:r>
    </w:p>
    <w:p w14:paraId="46FE23C6" w14:textId="77777777" w:rsidR="008050E3" w:rsidRDefault="008050E3" w:rsidP="008050E3">
      <w:r>
        <w:rPr>
          <w:rFonts w:ascii="Times New Roman" w:eastAsia="Times New Roman" w:hAnsi="Times New Roman"/>
          <w:b/>
          <w:sz w:val="22"/>
        </w:rPr>
        <w:t xml:space="preserve">Commits: </w:t>
      </w:r>
      <w:hyperlink r:id="rId82">
        <w:r>
          <w:rPr>
            <w:rStyle w:val="Hyperlink"/>
            <w:rFonts w:ascii="Times New Roman" w:hAnsi="Times New Roman"/>
            <w:color w:val="0563C1"/>
            <w:sz w:val="22"/>
          </w:rPr>
          <w:t xml:space="preserve">commits by </w:t>
        </w:r>
        <w:proofErr w:type="spellStart"/>
        <w:r>
          <w:rPr>
            <w:rStyle w:val="Hyperlink"/>
            <w:rFonts w:ascii="Times New Roman" w:hAnsi="Times New Roman"/>
            <w:color w:val="0563C1"/>
            <w:sz w:val="22"/>
          </w:rPr>
          <w:t>HendrickDang</w:t>
        </w:r>
        <w:proofErr w:type="spellEnd"/>
      </w:hyperlink>
    </w:p>
    <w:p w14:paraId="1EAF36ED" w14:textId="77777777" w:rsidR="008050E3" w:rsidRDefault="008050E3" w:rsidP="008050E3">
      <w:r>
        <w:rPr>
          <w:rFonts w:ascii="Times New Roman" w:eastAsia="Times New Roman" w:hAnsi="Times New Roman"/>
          <w:b/>
          <w:sz w:val="22"/>
        </w:rPr>
        <w:t xml:space="preserve">Feature-timing fix: </w:t>
      </w:r>
      <w:hyperlink r:id="rId83">
        <w:r>
          <w:rPr>
            <w:rStyle w:val="Hyperlink"/>
            <w:rFonts w:ascii="Times New Roman" w:hAnsi="Times New Roman"/>
            <w:color w:val="0563C1"/>
            <w:sz w:val="22"/>
          </w:rPr>
          <w:t>commit 9fa44d8</w:t>
        </w:r>
      </w:hyperlink>
    </w:p>
    <w:p w14:paraId="42DAED53" w14:textId="77777777" w:rsidR="008050E3" w:rsidRDefault="008050E3" w:rsidP="008050E3">
      <w:r>
        <w:rPr>
          <w:rFonts w:ascii="Times New Roman" w:eastAsia="Times New Roman" w:hAnsi="Times New Roman"/>
          <w:b/>
          <w:sz w:val="22"/>
        </w:rPr>
        <w:t xml:space="preserve">Forecast stage: </w:t>
      </w:r>
      <w:hyperlink r:id="rId84">
        <w:r>
          <w:rPr>
            <w:rStyle w:val="Hyperlink"/>
            <w:rFonts w:ascii="Times New Roman" w:hAnsi="Times New Roman"/>
            <w:color w:val="0563C1"/>
            <w:sz w:val="22"/>
          </w:rPr>
          <w:t>commit 1bc597f</w:t>
        </w:r>
      </w:hyperlink>
    </w:p>
    <w:p w14:paraId="63CF7113" w14:textId="77777777" w:rsidR="008050E3" w:rsidRDefault="008050E3" w:rsidP="008050E3">
      <w:r>
        <w:rPr>
          <w:rFonts w:ascii="Times New Roman" w:eastAsia="Times New Roman" w:hAnsi="Times New Roman"/>
          <w:b/>
          <w:sz w:val="22"/>
        </w:rPr>
        <w:t xml:space="preserve">Monitoring script: </w:t>
      </w:r>
      <w:hyperlink r:id="rId85">
        <w:r>
          <w:rPr>
            <w:rStyle w:val="Hyperlink"/>
            <w:rFonts w:ascii="Times New Roman" w:eastAsia="Times New Roman" w:hAnsi="Times New Roman"/>
            <w:color w:val="0563C1"/>
            <w:sz w:val="22"/>
          </w:rPr>
          <w:t>monitoring.py on GitHub</w:t>
        </w:r>
      </w:hyperlink>
    </w:p>
    <w:p w14:paraId="2831E3A2" w14:textId="77777777" w:rsidR="008050E3" w:rsidRDefault="008050E3" w:rsidP="008050E3">
      <w:r>
        <w:rPr>
          <w:rFonts w:ascii="Times New Roman" w:eastAsia="Times New Roman" w:hAnsi="Times New Roman"/>
          <w:b/>
          <w:sz w:val="22"/>
        </w:rPr>
        <w:t xml:space="preserve">Change log: </w:t>
      </w:r>
      <w:hyperlink r:id="rId86">
        <w:r>
          <w:rPr>
            <w:rStyle w:val="Hyperlink"/>
            <w:rFonts w:ascii="Times New Roman" w:hAnsi="Times New Roman"/>
            <w:color w:val="0563C1"/>
            <w:sz w:val="22"/>
          </w:rPr>
          <w:t>CHANGELOG.md</w:t>
        </w:r>
      </w:hyperlink>
    </w:p>
    <w:p w14:paraId="1CF68FC0" w14:textId="77777777" w:rsidR="008050E3" w:rsidRDefault="008050E3" w:rsidP="008050E3">
      <w:r>
        <w:rPr>
          <w:rFonts w:ascii="Times New Roman" w:eastAsia="Times New Roman" w:hAnsi="Times New Roman"/>
          <w:b/>
          <w:sz w:val="22"/>
        </w:rPr>
        <w:t xml:space="preserve">Jira issues: </w:t>
      </w:r>
      <w:hyperlink r:id="rId87">
        <w:r>
          <w:rPr>
            <w:rStyle w:val="Hyperlink"/>
            <w:rFonts w:ascii="Times New Roman" w:eastAsia="Times New Roman" w:hAnsi="Times New Roman"/>
            <w:color w:val="0563C1"/>
            <w:sz w:val="22"/>
          </w:rPr>
          <w:t>SCRUM-14</w:t>
        </w:r>
      </w:hyperlink>
      <w:r>
        <w:rPr>
          <w:rFonts w:ascii="Times New Roman" w:eastAsia="Times New Roman" w:hAnsi="Times New Roman"/>
          <w:sz w:val="22"/>
        </w:rPr>
        <w:t xml:space="preserve"> (model training and validation), </w:t>
      </w:r>
      <w:hyperlink r:id="rId88">
        <w:r>
          <w:rPr>
            <w:rStyle w:val="Hyperlink"/>
            <w:rFonts w:ascii="Times New Roman" w:eastAsia="Times New Roman" w:hAnsi="Times New Roman"/>
            <w:color w:val="0563C1"/>
            <w:sz w:val="22"/>
          </w:rPr>
          <w:t>SCRUM-19</w:t>
        </w:r>
      </w:hyperlink>
      <w:r>
        <w:rPr>
          <w:rFonts w:ascii="Times New Roman" w:eastAsia="Times New Roman" w:hAnsi="Times New Roman"/>
          <w:sz w:val="22"/>
        </w:rPr>
        <w:t xml:space="preserve"> (pipeline testing and report)</w:t>
      </w:r>
    </w:p>
    <w:p w14:paraId="1A567B70" w14:textId="77777777" w:rsidR="008050E3" w:rsidRPr="005A7BB5" w:rsidRDefault="008050E3" w:rsidP="008050E3">
      <w:pPr>
        <w:pStyle w:val="ListParagraph"/>
        <w:spacing w:before="80" w:after="0" w:line="276" w:lineRule="auto"/>
        <w:ind w:left="360" w:hanging="360"/>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4.  Brief Professional Reflection</w:t>
      </w:r>
    </w:p>
    <w:p w14:paraId="02CA4491" w14:textId="77777777" w:rsidR="008050E3" w:rsidRDefault="008050E3" w:rsidP="008050E3">
      <w:pPr>
        <w:spacing w:after="120"/>
        <w:jc w:val="both"/>
      </w:pPr>
      <w:r>
        <w:rPr>
          <w:rFonts w:ascii="Times New Roman" w:eastAsia="Times New Roman" w:hAnsi="Times New Roman"/>
          <w:sz w:val="24"/>
        </w:rPr>
        <w:t xml:space="preserve">The most significant work since Assessment 2 was correcting feature timing and turning the evaluation into forecasts PFES could use. The correction made every result worse, and XGBoost gave different numbers on Windows and Linux, so I reported the corrected figures openly and fixed one reference environment in which every output reproduces byte for byte. I then built the saved multi-horizon forecasts, the release checks and the publication gate, giving the dashboard and report one verified set of results.</w:t>
      </w:r>
    </w:p>
    <w:p w14:paraId="302FF2DB" w14:textId="77777777" w:rsidR="008050E3" w:rsidRDefault="008050E3" w:rsidP="008050E3">
      <w:pPr>
        <w:spacing w:after="120"/>
        <w:jc w:val="both"/>
      </w:pPr>
      <w:r>
        <w:rPr>
          <w:rFonts w:ascii="Times New Roman" w:eastAsia="Times New Roman" w:hAnsi="Times New Roman"/>
          <w:b/>
          <w:sz w:val="24"/>
        </w:rPr>
        <w:t xml:space="preserve">AWS Capstone issue (Task 1, Cloud9). </w:t>
      </w:r>
      <w:r>
        <w:rPr>
          <w:rFonts w:ascii="Times New Roman" w:eastAsia="Times New Roman" w:hAnsi="Times New Roman"/>
          <w:sz w:val="24"/>
        </w:rPr>
        <w:t xml:space="preserve">Creating the Cloud9 environment failed "with an explicit deny in an identity-based policy". Restarting the lab and retrying gave the same error, which a student cannot remove, so I completed the other tasks (all passed) and reported it to the coordinator. I learned to trace an error to its source before changing my own work.</w:t>
      </w:r>
    </w:p>
    <w:p w14:paraId="5602ABC9" w14:textId="77777777" w:rsidR="004303E3" w:rsidRPr="005A7BB5" w:rsidRDefault="004303E3" w:rsidP="00953DD7">
      <w:pPr>
        <w:pStyle w:val="ListParagraph"/>
        <w:pageBreakBefore/>
        <w:numPr>
          <w:ilvl w:val="0"/>
          <w:numId w:val="22"/>
        </w:numPr>
        <w:spacing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lastRenderedPageBreak/>
        <w:t>Student Information</w:t>
      </w:r>
    </w:p>
    <w:p w14:paraId="3F852F29" w14:textId="77777777" w:rsidR="004303E3" w:rsidRPr="005A7BB5" w:rsidRDefault="004303E3" w:rsidP="004303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 xml:space="preserve">Name: </w:t>
      </w:r>
      <w:r>
        <w:rPr>
          <w:rFonts w:ascii="Times New Roman" w:eastAsiaTheme="minorEastAsia" w:hAnsi="Times New Roman"/>
          <w:sz w:val="24"/>
          <w:szCs w:val="24"/>
        </w:rPr>
        <w:t>Thi Xuan Thanh Tran (Emma)</w:t>
      </w:r>
    </w:p>
    <w:p w14:paraId="736F1C5F" w14:textId="77777777" w:rsidR="004303E3" w:rsidRPr="005A7BB5" w:rsidRDefault="004303E3" w:rsidP="004303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S389244</w:t>
      </w:r>
    </w:p>
    <w:p w14:paraId="08A0589C" w14:textId="77777777" w:rsidR="004303E3" w:rsidRDefault="00CF02AD" w:rsidP="00953DD7">
      <w:pPr>
        <w:pStyle w:val="ListParagraph"/>
        <w:numPr>
          <w:ilvl w:val="0"/>
          <w:numId w:val="22"/>
        </w:numPr>
        <w:spacing w:after="0" w:line="276" w:lineRule="auto"/>
        <w:ind w:left="426"/>
        <w:contextualSpacing w:val="0"/>
        <w:jc w:val="both"/>
        <w:rPr>
          <w:rFonts w:ascii="Times New Roman" w:eastAsia="Times New Roman" w:hAnsi="Times New Roman"/>
          <w:b/>
          <w:bCs/>
          <w:sz w:val="24"/>
          <w:szCs w:val="24"/>
          <w:lang w:val="en-AU"/>
        </w:rPr>
      </w:pPr>
      <w:r w:rsidRPr="00CF02AD">
        <w:rPr>
          <w:rFonts w:ascii="Times New Roman" w:eastAsia="Times New Roman" w:hAnsi="Times New Roman"/>
          <w:b/>
          <w:bCs/>
          <w:sz w:val="24"/>
          <w:szCs w:val="24"/>
          <w:lang w:val="en-AU"/>
        </w:rPr>
        <w:t>Individual Capstone Project Completion Evidence</w:t>
      </w:r>
    </w:p>
    <w:p w14:paraId="0A7401F6" w14:textId="77777777" w:rsidR="008050E3" w:rsidRDefault="00D74645" w:rsidP="00D74645">
      <w:pPr>
        <w:pStyle w:val="ListParagraph"/>
        <w:spacing w:after="0" w:line="276" w:lineRule="auto"/>
        <w:ind w:left="0"/>
        <w:contextualSpacing w:val="0"/>
        <w:jc w:val="center"/>
        <w:rPr>
          <w:rFonts w:ascii="Times New Roman" w:eastAsia="Times New Roman" w:hAnsi="Times New Roman"/>
          <w:b/>
          <w:bCs/>
          <w:sz w:val="24"/>
          <w:szCs w:val="24"/>
          <w:lang w:val="vi-VN"/>
        </w:rPr>
      </w:pPr>
      <w:r w:rsidRPr="00813F5C">
        <w:rPr>
          <w:rFonts w:ascii="Times New Roman" w:eastAsia="Times New Roman" w:hAnsi="Times New Roman"/>
          <w:noProof/>
          <w:sz w:val="24"/>
          <w:szCs w:val="24"/>
        </w:rPr>
        <w:drawing>
          <wp:inline distT="0" distB="0" distL="0" distR="0" wp14:anchorId="65DEF653" wp14:editId="56981046">
            <wp:extent cx="5458648" cy="3069203"/>
            <wp:effectExtent l="0" t="0" r="8890" b="0"/>
            <wp:docPr id="383937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937949" name=""/>
                    <pic:cNvPicPr/>
                  </pic:nvPicPr>
                  <pic:blipFill>
                    <a:blip r:embed="rId89"/>
                    <a:stretch>
                      <a:fillRect/>
                    </a:stretch>
                  </pic:blipFill>
                  <pic:spPr>
                    <a:xfrm>
                      <a:off x="0" y="0"/>
                      <a:ext cx="5465855" cy="3073255"/>
                    </a:xfrm>
                    <a:prstGeom prst="rect">
                      <a:avLst/>
                    </a:prstGeom>
                  </pic:spPr>
                </pic:pic>
              </a:graphicData>
            </a:graphic>
          </wp:inline>
        </w:drawing>
      </w:r>
    </w:p>
    <w:p w14:paraId="1F7BF111" w14:textId="77777777" w:rsidR="00EA42EB" w:rsidRPr="00EB7F78" w:rsidRDefault="00EA42EB" w:rsidP="00EB7F78">
      <w:pPr>
        <w:spacing w:after="80"/>
        <w:jc w:val="both"/>
        <w:rPr>
          <w:lang w:val="vi-VN"/>
        </w:rPr>
      </w:pPr>
      <w:bookmarkStart w:id="105" w:name="_Hlk243238094"/>
      <w:r>
        <w:rPr>
          <w:rFonts w:ascii="Times New Roman" w:eastAsia="Times New Roman" w:hAnsi="Times New Roman"/>
          <w:i/>
        </w:rPr>
        <w:t>AWS Academy Data Engineering, Capstone project: submitted, score 20/25, 17 October 2026, 12:26 am. Task 1 lost 5 marks only because the grader looks for an AWS Cloud9 environment that the lab account is not permitted to create (explicit deny); all other checks passed.</w:t>
      </w:r>
    </w:p>
    <w:bookmarkEnd w:id="105"/>
    <w:p w14:paraId="70DBE394" w14:textId="77777777" w:rsidR="004303E3" w:rsidRPr="005A7BB5" w:rsidRDefault="004303E3" w:rsidP="00953DD7">
      <w:pPr>
        <w:pStyle w:val="ListParagraph"/>
        <w:numPr>
          <w:ilvl w:val="0"/>
          <w:numId w:val="22"/>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3EB68CC4" w14:textId="10E57B40" w:rsidR="006C2E53" w:rsidRDefault="0076626D">
      <w:pPr>
        <w:spacing w:after="80"/>
        <w:jc w:val="both"/>
      </w:pPr>
      <w:r w:rsidRPr="0076626D">
        <w:rPr>
          <w:rFonts w:ascii="Times New Roman" w:eastAsia="Times New Roman" w:hAnsi="Times New Roman"/>
          <w:sz w:val="24"/>
        </w:rPr>
        <w:t>Since Assessment 2</w:t>
      </w:r>
      <w:r>
        <w:rPr>
          <w:rFonts w:ascii="Times New Roman" w:eastAsia="Times New Roman" w:hAnsi="Times New Roman"/>
          <w:sz w:val="24"/>
        </w:rPr>
        <w:t>,</w:t>
      </w:r>
      <w:r w:rsidRPr="0076626D">
        <w:rPr>
          <w:rFonts w:ascii="Times New Roman" w:eastAsia="Times New Roman" w:hAnsi="Times New Roman"/>
          <w:sz w:val="24"/>
        </w:rPr>
        <w:t xml:space="preserve"> I wrote the deployment and monitoring design documents, which define how the system is run, released and rolled back, and the PASS, WARN and FAIL checks applied after each data release; monitoring.py now implements them. I then checked the code against the design and the Assessment 3 feedback. In monitoring.py I added a clear stop when the evaluation outputs are missing and documented which months the release checks score. In the dashboard I removed the model refit on page load, so the Administrator Portal no longer waits for training, and replaced causal and prescriptive wording with descriptive text. I also coordinated the Assessment 3 and 4 reports and presented slides 7 to 11.</w:t>
      </w:r>
    </w:p>
    <w:p w14:paraId="7C431989" w14:textId="77777777" w:rsidR="006C2E53" w:rsidRDefault="00461D40">
      <w:r>
        <w:rPr>
          <w:rFonts w:ascii="Times New Roman" w:eastAsia="Times New Roman" w:hAnsi="Times New Roman"/>
          <w:b/>
          <w:sz w:val="22"/>
        </w:rPr>
        <w:t xml:space="preserve">Commits: </w:t>
      </w:r>
      <w:hyperlink r:id="rId90">
        <w:r w:rsidR="006C2E53">
          <w:rPr>
            <w:rStyle w:val="Hyperlink"/>
            <w:rFonts w:ascii="Times New Roman" w:hAnsi="Times New Roman"/>
            <w:color w:val="0563C1"/>
            <w:sz w:val="22"/>
          </w:rPr>
          <w:t>commits by EmmaTran56</w:t>
        </w:r>
      </w:hyperlink>
    </w:p>
    <w:p w14:paraId="353790E9" w14:textId="03C08BA7" w:rsidR="006C2E53" w:rsidRPr="00A92976" w:rsidRDefault="00037890">
      <w:pPr>
        <w:rPr>
          <w:lang w:val="vi-VN"/>
        </w:rPr>
      </w:pPr>
      <w:r>
        <w:rPr>
          <w:rFonts w:ascii="Times New Roman" w:eastAsia="Times New Roman" w:hAnsi="Times New Roman"/>
          <w:b/>
          <w:sz w:val="22"/>
        </w:rPr>
        <w:t>Monitoring</w:t>
      </w:r>
      <w:r>
        <w:rPr>
          <w:rFonts w:ascii="Times New Roman" w:eastAsia="Times New Roman" w:hAnsi="Times New Roman"/>
          <w:b/>
          <w:sz w:val="22"/>
          <w:lang w:val="vi-VN"/>
        </w:rPr>
        <w:t xml:space="preserve"> design</w:t>
      </w:r>
      <w:r w:rsidR="00461D40">
        <w:rPr>
          <w:rFonts w:ascii="Times New Roman" w:eastAsia="Times New Roman" w:hAnsi="Times New Roman"/>
          <w:b/>
          <w:sz w:val="22"/>
        </w:rPr>
        <w:t xml:space="preserve">: </w:t>
      </w:r>
      <w:hyperlink r:id="rId91">
        <w:r w:rsidR="006C2E53">
          <w:rPr>
            <w:rStyle w:val="Hyperlink"/>
            <w:rFonts w:ascii="Times New Roman" w:hAnsi="Times New Roman"/>
            <w:color w:val="0563C1"/>
            <w:sz w:val="22"/>
          </w:rPr>
          <w:t>commit d15b5c0</w:t>
        </w:r>
      </w:hyperlink>
      <w:r w:rsidR="00A92976">
        <w:rPr>
          <w:lang w:val="vi-VN"/>
        </w:rPr>
        <w:t xml:space="preserve"> </w:t>
      </w:r>
      <w:r w:rsidR="00A92976" w:rsidRPr="00A92976">
        <w:rPr>
          <w:rFonts w:ascii="Times New Roman" w:hAnsi="Times New Roman"/>
          <w:sz w:val="24"/>
          <w:szCs w:val="24"/>
          <w:lang w:val="vi-VN"/>
        </w:rPr>
        <w:t>and</w:t>
      </w:r>
      <w:r w:rsidR="00A92976">
        <w:rPr>
          <w:lang w:val="vi-VN"/>
        </w:rPr>
        <w:t xml:space="preserve"> </w:t>
      </w:r>
      <w:hyperlink r:id="rId92" w:anchor="diff-d2c3d898a94c80eee9ca84c8a73545fb05b878d41f0fcb53508465959b8ec777" w:history="1">
        <w:r w:rsidR="00DB6E09" w:rsidRPr="00F20467">
          <w:rPr>
            <w:rStyle w:val="Hyperlink"/>
            <w:rFonts w:ascii="Times New Roman" w:hAnsi="Times New Roman"/>
            <w:sz w:val="22"/>
            <w:szCs w:val="22"/>
            <w:lang w:val="vi-VN"/>
          </w:rPr>
          <w:t>commit 8981221</w:t>
        </w:r>
      </w:hyperlink>
      <w:r w:rsidR="00D705C7">
        <w:rPr>
          <w:lang w:val="vi-VN"/>
        </w:rPr>
        <w:t xml:space="preserve"> </w:t>
      </w:r>
    </w:p>
    <w:p w14:paraId="2FBF031A" w14:textId="3A66DC2B" w:rsidR="006C2E53" w:rsidRDefault="00461D40">
      <w:r>
        <w:rPr>
          <w:rFonts w:ascii="Times New Roman" w:eastAsia="Times New Roman" w:hAnsi="Times New Roman"/>
          <w:b/>
          <w:sz w:val="22"/>
        </w:rPr>
        <w:t xml:space="preserve">Documents </w:t>
      </w:r>
      <w:r w:rsidR="00037890">
        <w:rPr>
          <w:rFonts w:ascii="Times New Roman" w:eastAsia="Times New Roman" w:hAnsi="Times New Roman"/>
          <w:b/>
          <w:sz w:val="22"/>
        </w:rPr>
        <w:t>commit</w:t>
      </w:r>
      <w:r>
        <w:rPr>
          <w:rFonts w:ascii="Times New Roman" w:eastAsia="Times New Roman" w:hAnsi="Times New Roman"/>
          <w:b/>
          <w:sz w:val="22"/>
        </w:rPr>
        <w:t xml:space="preserve">: </w:t>
      </w:r>
      <w:hyperlink r:id="rId93" w:history="1">
        <w:r w:rsidR="0009492C">
          <w:rPr>
            <w:rStyle w:val="Hyperlink"/>
            <w:rFonts w:ascii="Times New Roman" w:eastAsia="Times New Roman" w:hAnsi="Times New Roman"/>
            <w:bCs/>
            <w:sz w:val="22"/>
          </w:rPr>
          <w:t>my</w:t>
        </w:r>
        <w:r w:rsidR="00407348" w:rsidRPr="00B33C7D">
          <w:rPr>
            <w:rStyle w:val="Hyperlink"/>
            <w:rFonts w:ascii="Times New Roman" w:eastAsia="Times New Roman" w:hAnsi="Times New Roman"/>
            <w:bCs/>
            <w:sz w:val="22"/>
          </w:rPr>
          <w:t xml:space="preserve"> changes to documents/</w:t>
        </w:r>
      </w:hyperlink>
    </w:p>
    <w:p w14:paraId="16D81294" w14:textId="3C12166B" w:rsidR="00EE21C3" w:rsidRDefault="00EE21C3">
      <w:r w:rsidRPr="00EE21C3">
        <w:rPr>
          <w:rFonts w:ascii="Times New Roman" w:eastAsia="Times New Roman" w:hAnsi="Times New Roman"/>
          <w:b/>
          <w:sz w:val="22"/>
        </w:rPr>
        <w:t>Dashboard (A3 feedback):</w:t>
      </w:r>
      <w:r>
        <w:t xml:space="preserve"> </w:t>
      </w:r>
      <w:hyperlink r:id="rId94" w:history="1">
        <w:r w:rsidRPr="004E302E">
          <w:rPr>
            <w:rStyle w:val="Hyperlink"/>
            <w:rFonts w:ascii="Times New Roman" w:hAnsi="Times New Roman"/>
            <w:sz w:val="22"/>
            <w:szCs w:val="22"/>
          </w:rPr>
          <w:t>commit</w:t>
        </w:r>
        <w:r w:rsidR="00BB7781" w:rsidRPr="004E302E">
          <w:rPr>
            <w:rStyle w:val="Hyperlink"/>
            <w:rFonts w:ascii="Times New Roman" w:hAnsi="Times New Roman"/>
            <w:sz w:val="22"/>
            <w:szCs w:val="22"/>
          </w:rPr>
          <w:t xml:space="preserve"> </w:t>
        </w:r>
        <w:r w:rsidR="00BB7781" w:rsidRPr="004E302E">
          <w:rPr>
            <w:rStyle w:val="Hyperlink"/>
            <w:rFonts w:ascii="Times New Roman" w:hAnsi="Times New Roman"/>
            <w:sz w:val="22"/>
            <w:szCs w:val="22"/>
          </w:rPr>
          <w:t>59</w:t>
        </w:r>
        <w:r w:rsidR="00BB7781" w:rsidRPr="004E302E">
          <w:rPr>
            <w:rStyle w:val="Hyperlink"/>
            <w:rFonts w:ascii="Times New Roman" w:hAnsi="Times New Roman"/>
            <w:sz w:val="22"/>
            <w:szCs w:val="22"/>
          </w:rPr>
          <w:t>9</w:t>
        </w:r>
        <w:r w:rsidR="00BB7781" w:rsidRPr="004E302E">
          <w:rPr>
            <w:rStyle w:val="Hyperlink"/>
            <w:rFonts w:ascii="Times New Roman" w:hAnsi="Times New Roman"/>
            <w:sz w:val="22"/>
            <w:szCs w:val="22"/>
          </w:rPr>
          <w:t>3395</w:t>
        </w:r>
      </w:hyperlink>
    </w:p>
    <w:p w14:paraId="4DE6C8B9" w14:textId="77777777" w:rsidR="006C2E53" w:rsidRDefault="00461D40">
      <w:r>
        <w:rPr>
          <w:rFonts w:ascii="Times New Roman" w:eastAsia="Times New Roman" w:hAnsi="Times New Roman"/>
          <w:b/>
          <w:sz w:val="22"/>
        </w:rPr>
        <w:t xml:space="preserve">Jira issue: </w:t>
      </w:r>
      <w:hyperlink r:id="rId95">
        <w:r w:rsidR="006C2E53">
          <w:rPr>
            <w:rStyle w:val="Hyperlink"/>
            <w:rFonts w:ascii="Times New Roman" w:eastAsia="Times New Roman" w:hAnsi="Times New Roman"/>
            <w:color w:val="0563C1"/>
            <w:sz w:val="22"/>
          </w:rPr>
          <w:t>SCRUM-18</w:t>
        </w:r>
      </w:hyperlink>
      <w:r>
        <w:rPr>
          <w:rFonts w:ascii="Times New Roman" w:eastAsia="Times New Roman" w:hAnsi="Times New Roman"/>
          <w:sz w:val="22"/>
        </w:rPr>
        <w:t xml:space="preserve"> (monitoring and retraining logic)</w:t>
      </w:r>
    </w:p>
    <w:p w14:paraId="29AF379A" w14:textId="77777777" w:rsidR="006C2E53" w:rsidRDefault="006C2E53">
      <w:pPr>
        <w:spacing w:after="40"/>
        <w:jc w:val="both"/>
      </w:pPr>
    </w:p>
    <w:p w14:paraId="41F4D2FB" w14:textId="77777777" w:rsidR="004303E3" w:rsidRPr="005A7BB5" w:rsidRDefault="004303E3" w:rsidP="00953DD7">
      <w:pPr>
        <w:pStyle w:val="ListParagraph"/>
        <w:numPr>
          <w:ilvl w:val="0"/>
          <w:numId w:val="22"/>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684EBE53" w14:textId="47266BE7" w:rsidR="006C2E53" w:rsidRDefault="00AA3698">
      <w:pPr>
        <w:spacing w:after="120"/>
        <w:jc w:val="both"/>
      </w:pPr>
      <w:r w:rsidRPr="00AA3698">
        <w:rPr>
          <w:rFonts w:ascii="Times New Roman" w:eastAsia="Times New Roman" w:hAnsi="Times New Roman"/>
          <w:sz w:val="24"/>
        </w:rPr>
        <w:t xml:space="preserve">The most significant work since Assessment 2 was turning our deployment and monitoring plans into designs the system now </w:t>
      </w:r>
      <w:proofErr w:type="gramStart"/>
      <w:r w:rsidRPr="00AA3698">
        <w:rPr>
          <w:rFonts w:ascii="Times New Roman" w:eastAsia="Times New Roman" w:hAnsi="Times New Roman"/>
          <w:sz w:val="24"/>
        </w:rPr>
        <w:t>follows, and</w:t>
      </w:r>
      <w:proofErr w:type="gramEnd"/>
      <w:r w:rsidRPr="00AA3698">
        <w:rPr>
          <w:rFonts w:ascii="Times New Roman" w:eastAsia="Times New Roman" w:hAnsi="Times New Roman"/>
          <w:sz w:val="24"/>
        </w:rPr>
        <w:t xml:space="preserve"> then checking that the code and dashboard matched them. The main challenge was setting thresholds before much new data existed; I based them on the </w:t>
      </w:r>
      <w:proofErr w:type="spellStart"/>
      <w:r w:rsidRPr="00AA3698">
        <w:rPr>
          <w:rFonts w:ascii="Times New Roman" w:eastAsia="Times New Roman" w:hAnsi="Times New Roman"/>
          <w:sz w:val="24"/>
        </w:rPr>
        <w:t>backtest</w:t>
      </w:r>
      <w:proofErr w:type="spellEnd"/>
      <w:r w:rsidRPr="00AA3698">
        <w:rPr>
          <w:rFonts w:ascii="Times New Roman" w:eastAsia="Times New Roman" w:hAnsi="Times New Roman"/>
          <w:sz w:val="24"/>
        </w:rPr>
        <w:t xml:space="preserve"> and planned to review them after each release, and the 2026 check became their first test. Reviewing the dashboard against the Assessment 3 feedback taught me that wording is part of a model’s validity: a sentence that implies a causal effect claims more than the evidence supports. My contribution supported the project by making the system runnable, checkable by someone other than its author, and honest about its limits.</w:t>
      </w:r>
    </w:p>
    <w:p w14:paraId="2FE85982" w14:textId="77777777" w:rsidR="004303E3" w:rsidRPr="005A7BB5" w:rsidRDefault="004303E3" w:rsidP="004303E3">
      <w:pPr>
        <w:pStyle w:val="ListParagraph"/>
        <w:pageBreakBefore/>
        <w:numPr>
          <w:ilvl w:val="6"/>
          <w:numId w:val="22"/>
        </w:numPr>
        <w:spacing w:before="120"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lastRenderedPageBreak/>
        <w:t>Student Information</w:t>
      </w:r>
    </w:p>
    <w:p w14:paraId="7FBEA484" w14:textId="77777777" w:rsidR="004303E3" w:rsidRPr="005A7BB5" w:rsidRDefault="004303E3" w:rsidP="004303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Name: Ngoc Anh Nguyen (Will)</w:t>
      </w:r>
    </w:p>
    <w:p w14:paraId="4FBA696B" w14:textId="77777777" w:rsidR="004303E3" w:rsidRPr="005A7BB5" w:rsidRDefault="004303E3" w:rsidP="004303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S386805</w:t>
      </w:r>
    </w:p>
    <w:p w14:paraId="3D6B0550" w14:textId="77777777" w:rsidR="006C2E53" w:rsidRDefault="0074228A" w:rsidP="008050E3">
      <w:pPr>
        <w:pStyle w:val="ListParagraph"/>
        <w:numPr>
          <w:ilvl w:val="6"/>
          <w:numId w:val="22"/>
        </w:numPr>
        <w:spacing w:line="276" w:lineRule="auto"/>
        <w:ind w:left="426"/>
        <w:jc w:val="both"/>
        <w:rPr>
          <w:rFonts w:ascii="Times New Roman" w:eastAsia="Times New Roman" w:hAnsi="Times New Roman"/>
          <w:b/>
          <w:bCs/>
          <w:sz w:val="24"/>
          <w:szCs w:val="24"/>
        </w:rPr>
      </w:pPr>
      <w:r w:rsidRPr="0074228A">
        <w:rPr>
          <w:rFonts w:ascii="Times New Roman" w:eastAsia="Times New Roman" w:hAnsi="Times New Roman"/>
          <w:b/>
          <w:bCs/>
          <w:sz w:val="24"/>
          <w:szCs w:val="24"/>
        </w:rPr>
        <w:t>Individual Capstone Project Completion Evidence</w:t>
      </w:r>
    </w:p>
    <w:p w14:paraId="3B8A3D98" w14:textId="240D6EBB" w:rsidR="00151E0C" w:rsidRDefault="000D0ABF" w:rsidP="00D766BB">
      <w:pPr>
        <w:pStyle w:val="ListParagraph"/>
        <w:spacing w:line="276" w:lineRule="auto"/>
        <w:ind w:left="0"/>
        <w:jc w:val="both"/>
        <w:rPr>
          <w:rFonts w:ascii="Times New Roman" w:eastAsia="Times New Roman" w:hAnsi="Times New Roman"/>
          <w:b/>
          <w:bCs/>
          <w:sz w:val="24"/>
          <w:szCs w:val="24"/>
        </w:rPr>
      </w:pPr>
      <w:r>
        <w:rPr>
          <w:rFonts w:ascii="Times New Roman" w:eastAsia="Times New Roman" w:hAnsi="Times New Roman"/>
          <w:b/>
          <w:bCs/>
          <w:noProof/>
          <w:sz w:val="24"/>
          <w:szCs w:val="24"/>
        </w:rPr>
        <w:drawing>
          <wp:inline distT="0" distB="0" distL="0" distR="0" wp14:anchorId="325DC896" wp14:editId="6FEDDD19">
            <wp:extent cx="5731510" cy="3065780"/>
            <wp:effectExtent l="0" t="0" r="2540" b="1270"/>
            <wp:docPr id="4721814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181408" name="Picture 472181408"/>
                    <pic:cNvPicPr/>
                  </pic:nvPicPr>
                  <pic:blipFill>
                    <a:blip r:embed="rId96" cstate="print">
                      <a:extLst>
                        <a:ext uri="{28A0092B-C50C-407E-A947-70E740481C1C}">
                          <a14:useLocalDpi xmlns:a14="http://schemas.microsoft.com/office/drawing/2010/main" val="0"/>
                        </a:ext>
                      </a:extLst>
                    </a:blip>
                    <a:stretch>
                      <a:fillRect/>
                    </a:stretch>
                  </pic:blipFill>
                  <pic:spPr>
                    <a:xfrm>
                      <a:off x="0" y="0"/>
                      <a:ext cx="5731510" cy="3065780"/>
                    </a:xfrm>
                    <a:prstGeom prst="rect">
                      <a:avLst/>
                    </a:prstGeom>
                  </pic:spPr>
                </pic:pic>
              </a:graphicData>
            </a:graphic>
          </wp:inline>
        </w:drawing>
      </w:r>
    </w:p>
    <w:p w14:paraId="6FC2B2C1" w14:textId="2CF5BE0F" w:rsidR="000D0ABF" w:rsidRDefault="000D0ABF" w:rsidP="000D0ABF">
      <w:pPr>
        <w:spacing w:after="80"/>
        <w:jc w:val="both"/>
        <w:rPr>
          <w:rFonts w:ascii="Times New Roman" w:eastAsia="Times New Roman" w:hAnsi="Times New Roman"/>
          <w:b/>
          <w:bCs/>
          <w:sz w:val="24"/>
          <w:szCs w:val="24"/>
        </w:rPr>
      </w:pPr>
      <w:r>
        <w:rPr>
          <w:rFonts w:ascii="Times New Roman" w:eastAsia="Times New Roman" w:hAnsi="Times New Roman"/>
          <w:i/>
        </w:rPr>
        <w:t>AWS Academy Data Engineering, Capstone project: submitted, score 20/25, 18 October 2026, 07:33 am. Task 1 lost 5 marks only because the grader looks for an AWS Cloud9 environment that the lab account is not permitted to create (explicit deny); all other checks passed.</w:t>
      </w:r>
    </w:p>
    <w:p w14:paraId="198BBC46" w14:textId="77777777" w:rsidR="004303E3" w:rsidRPr="005A7BB5" w:rsidRDefault="004303E3" w:rsidP="004303E3">
      <w:pPr>
        <w:pStyle w:val="ListParagraph"/>
        <w:numPr>
          <w:ilvl w:val="6"/>
          <w:numId w:val="22"/>
        </w:numPr>
        <w:spacing w:before="120"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02DD0B58" w14:textId="3B272234" w:rsidR="0059101E" w:rsidRDefault="00772A1B" w:rsidP="00953DD7">
      <w:pPr>
        <w:jc w:val="both"/>
        <w:rPr>
          <w:rFonts w:ascii="Times New Roman" w:eastAsia="Times New Roman" w:hAnsi="Times New Roman"/>
          <w:sz w:val="24"/>
        </w:rPr>
      </w:pPr>
      <w:r w:rsidRPr="00772A1B">
        <w:rPr>
          <w:rFonts w:ascii="Times New Roman" w:eastAsia="Times New Roman" w:hAnsi="Times New Roman"/>
          <w:sz w:val="24"/>
        </w:rPr>
        <w:t>Since Assessment 2 I built a read-only data lineage, reproducibility and leakage audit (pull request #8). It traces every row from 55,146 raw crime rows to the 696-row model panel, fingerprints each source file and checks whether each feature is known at forecast time. Its findings led to the feature-timing corrections in Section 3 (5.1) and the reference environment. I then turned its header-drift finding into an ingest schema check with 17 tests (pull request #9). I also drafted the Assessment 3 deck and presented slides 1 to 6.</w:t>
      </w:r>
    </w:p>
    <w:p w14:paraId="34EE27F4" w14:textId="77777777" w:rsidR="00772A1B" w:rsidRDefault="00772A1B">
      <w:pPr>
        <w:rPr>
          <w:rFonts w:ascii="Times New Roman" w:eastAsia="Times New Roman" w:hAnsi="Times New Roman"/>
          <w:sz w:val="24"/>
        </w:rPr>
      </w:pPr>
    </w:p>
    <w:p w14:paraId="3B964048" w14:textId="77777777" w:rsidR="00772A1B" w:rsidRDefault="00772A1B">
      <w:pPr>
        <w:rPr>
          <w:rFonts w:ascii="Times New Roman" w:eastAsia="Times New Roman" w:hAnsi="Times New Roman"/>
          <w:b/>
          <w:sz w:val="22"/>
        </w:rPr>
        <w:sectPr w:rsidR="00772A1B" w:rsidSect="0059615A">
          <w:headerReference w:type="default" r:id="rId97"/>
          <w:footerReference w:type="default" r:id="rId98"/>
          <w:pgSz w:w="11906" w:h="16838" w:code="9"/>
          <w:pgMar w:top="1440" w:right="1440" w:bottom="1440" w:left="1440" w:header="709" w:footer="709" w:gutter="0"/>
          <w:pgNumType w:start="0"/>
          <w:cols w:space="708"/>
          <w:titlePg/>
          <w:docGrid w:linePitch="360"/>
        </w:sectPr>
      </w:pPr>
    </w:p>
    <w:p w14:paraId="6274E879" w14:textId="68042A70" w:rsidR="006C2E53" w:rsidRDefault="00461D40">
      <w:r>
        <w:rPr>
          <w:rFonts w:ascii="Times New Roman" w:eastAsia="Times New Roman" w:hAnsi="Times New Roman"/>
          <w:b/>
          <w:sz w:val="22"/>
        </w:rPr>
        <w:t xml:space="preserve">Commits: </w:t>
      </w:r>
      <w:hyperlink r:id="rId99">
        <w:r w:rsidR="006C2E53">
          <w:rPr>
            <w:rStyle w:val="Hyperlink"/>
            <w:rFonts w:ascii="Times New Roman" w:hAnsi="Times New Roman"/>
            <w:color w:val="0563C1"/>
            <w:sz w:val="22"/>
          </w:rPr>
          <w:t>commits by ngocanh8585</w:t>
        </w:r>
      </w:hyperlink>
    </w:p>
    <w:p w14:paraId="3A07637E" w14:textId="77777777" w:rsidR="006C2E53" w:rsidRDefault="00461D40">
      <w:r>
        <w:rPr>
          <w:rFonts w:ascii="Times New Roman" w:eastAsia="Times New Roman" w:hAnsi="Times New Roman"/>
          <w:b/>
          <w:sz w:val="22"/>
        </w:rPr>
        <w:t xml:space="preserve">Pull request #8: </w:t>
      </w:r>
      <w:hyperlink r:id="rId100">
        <w:r w:rsidR="006C2E53">
          <w:rPr>
            <w:rStyle w:val="Hyperlink"/>
            <w:rFonts w:ascii="Times New Roman" w:hAnsi="Times New Roman"/>
            <w:color w:val="0563C1"/>
            <w:sz w:val="22"/>
          </w:rPr>
          <w:t>merged audit-a3 branch</w:t>
        </w:r>
      </w:hyperlink>
    </w:p>
    <w:p w14:paraId="4880A414" w14:textId="77777777" w:rsidR="006C2E53" w:rsidRDefault="00461D40">
      <w:r>
        <w:rPr>
          <w:rFonts w:ascii="Times New Roman" w:eastAsia="Times New Roman" w:hAnsi="Times New Roman"/>
          <w:b/>
          <w:sz w:val="22"/>
        </w:rPr>
        <w:t xml:space="preserve">Audit commit: </w:t>
      </w:r>
      <w:hyperlink r:id="rId101">
        <w:r w:rsidR="006C2E53">
          <w:rPr>
            <w:rStyle w:val="Hyperlink"/>
            <w:rFonts w:ascii="Times New Roman" w:eastAsia="Times New Roman" w:hAnsi="Times New Roman"/>
            <w:color w:val="0563C1"/>
            <w:sz w:val="22"/>
          </w:rPr>
          <w:t>a35c1e5 (read-only audit)</w:t>
        </w:r>
      </w:hyperlink>
    </w:p>
    <w:p w14:paraId="0A235BCD" w14:textId="77777777" w:rsidR="006C2E53" w:rsidRDefault="00461D40">
      <w:r>
        <w:rPr>
          <w:rFonts w:ascii="Times New Roman" w:eastAsia="Times New Roman" w:hAnsi="Times New Roman"/>
          <w:b/>
          <w:sz w:val="22"/>
        </w:rPr>
        <w:t xml:space="preserve">Audit report: </w:t>
      </w:r>
      <w:hyperlink r:id="rId102">
        <w:r w:rsidR="006C2E53">
          <w:rPr>
            <w:rStyle w:val="Hyperlink"/>
            <w:rFonts w:ascii="Times New Roman" w:hAnsi="Times New Roman"/>
            <w:color w:val="0563C1"/>
            <w:sz w:val="22"/>
          </w:rPr>
          <w:t>audit/README.md</w:t>
        </w:r>
      </w:hyperlink>
    </w:p>
    <w:p w14:paraId="0985745C" w14:textId="77777777" w:rsidR="006C2E53" w:rsidRDefault="00461D40">
      <w:r>
        <w:rPr>
          <w:rFonts w:ascii="Times New Roman" w:eastAsia="Times New Roman" w:hAnsi="Times New Roman"/>
          <w:b/>
          <w:sz w:val="22"/>
        </w:rPr>
        <w:t xml:space="preserve">Jira: </w:t>
      </w:r>
      <w:hyperlink r:id="rId103">
        <w:r w:rsidR="006C2E53">
          <w:rPr>
            <w:rStyle w:val="Hyperlink"/>
            <w:rFonts w:ascii="Times New Roman" w:hAnsi="Times New Roman"/>
            <w:color w:val="0563C1"/>
            <w:sz w:val="22"/>
          </w:rPr>
          <w:t>SCRUM board (timeline)</w:t>
        </w:r>
      </w:hyperlink>
    </w:p>
    <w:p w14:paraId="1DC9ACF9" w14:textId="69920894" w:rsidR="00CD0913" w:rsidRPr="00772A1B" w:rsidRDefault="005B08DD">
      <w:pPr>
        <w:rPr>
          <w:rStyle w:val="Hyperlink"/>
          <w:rFonts w:ascii="Times New Roman" w:hAnsi="Times New Roman"/>
          <w:color w:val="0563C1"/>
          <w:sz w:val="22"/>
        </w:rPr>
      </w:pPr>
      <w:r w:rsidRPr="00772A1B">
        <w:rPr>
          <w:rStyle w:val="Hyperlink"/>
          <w:rFonts w:ascii="Times New Roman" w:hAnsi="Times New Roman"/>
          <w:color w:val="0563C1"/>
          <w:sz w:val="22"/>
        </w:rPr>
        <w:fldChar w:fldCharType="begin"/>
      </w:r>
      <w:r w:rsidRPr="00772A1B">
        <w:rPr>
          <w:rStyle w:val="Hyperlink"/>
          <w:rFonts w:ascii="Times New Roman" w:hAnsi="Times New Roman"/>
          <w:color w:val="0563C1"/>
          <w:sz w:val="22"/>
        </w:rPr>
        <w:instrText>HYPERLINK "https://github.com/HendrickDang/PRT661-DATA-SCIENCE-PRACTICE/commit/637cbee"</w:instrText>
      </w:r>
      <w:r w:rsidRPr="00772A1B">
        <w:rPr>
          <w:rStyle w:val="Hyperlink"/>
          <w:rFonts w:ascii="Times New Roman" w:hAnsi="Times New Roman"/>
          <w:color w:val="0563C1"/>
          <w:sz w:val="22"/>
        </w:rPr>
      </w:r>
      <w:r w:rsidRPr="00772A1B">
        <w:rPr>
          <w:rStyle w:val="Hyperlink"/>
          <w:rFonts w:ascii="Times New Roman" w:hAnsi="Times New Roman"/>
          <w:color w:val="0563C1"/>
          <w:sz w:val="22"/>
        </w:rPr>
        <w:fldChar w:fldCharType="separate"/>
      </w:r>
      <w:r w:rsidR="00CD0913" w:rsidRPr="00772A1B">
        <w:rPr>
          <w:rStyle w:val="Hyperlink"/>
          <w:rFonts w:ascii="Times New Roman" w:hAnsi="Times New Roman"/>
          <w:color w:val="0563C1"/>
          <w:sz w:val="22"/>
        </w:rPr>
        <w:t>schema check to ingest</w:t>
      </w:r>
    </w:p>
    <w:p w14:paraId="0E2CEE57" w14:textId="77777777" w:rsidR="00772A1B" w:rsidRDefault="005B08DD" w:rsidP="00772A1B">
      <w:pPr>
        <w:sectPr w:rsidR="00772A1B" w:rsidSect="00772A1B">
          <w:type w:val="continuous"/>
          <w:pgSz w:w="11906" w:h="16838" w:code="9"/>
          <w:pgMar w:top="1440" w:right="1440" w:bottom="1440" w:left="1440" w:header="709" w:footer="709" w:gutter="0"/>
          <w:pgNumType w:start="0"/>
          <w:cols w:space="708"/>
          <w:titlePg/>
          <w:docGrid w:linePitch="360"/>
        </w:sectPr>
      </w:pPr>
      <w:r w:rsidRPr="00772A1B">
        <w:rPr>
          <w:rStyle w:val="Hyperlink"/>
          <w:rFonts w:ascii="Times New Roman" w:hAnsi="Times New Roman"/>
          <w:color w:val="0563C1"/>
          <w:sz w:val="22"/>
        </w:rPr>
        <w:fldChar w:fldCharType="end"/>
      </w:r>
    </w:p>
    <w:p w14:paraId="6D801649" w14:textId="77777777" w:rsidR="004303E3" w:rsidRPr="005A7BB5" w:rsidRDefault="004303E3" w:rsidP="004303E3">
      <w:pPr>
        <w:pStyle w:val="ListParagraph"/>
        <w:numPr>
          <w:ilvl w:val="6"/>
          <w:numId w:val="22"/>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735B6B9C" w14:textId="44C5744C" w:rsidR="004303E3" w:rsidRDefault="00772A1B" w:rsidP="004303E3">
      <w:pPr>
        <w:spacing w:line="276" w:lineRule="auto"/>
        <w:jc w:val="both"/>
        <w:rPr>
          <w:rFonts w:ascii="Times New Roman" w:hAnsi="Times New Roman"/>
          <w:sz w:val="24"/>
          <w:szCs w:val="24"/>
        </w:rPr>
      </w:pPr>
      <w:r w:rsidRPr="00772A1B">
        <w:rPr>
          <w:rFonts w:ascii="Times New Roman" w:eastAsia="Times New Roman" w:hAnsi="Times New Roman"/>
          <w:sz w:val="24"/>
        </w:rPr>
        <w:t xml:space="preserve">The most significant work since Assessment 2 was the data audit and the ingest schema check that grew out of it. The hardest part of the audit was keeping it read-only while re-running the whole project, which I solved by </w:t>
      </w:r>
      <w:proofErr w:type="spellStart"/>
      <w:r w:rsidRPr="00772A1B">
        <w:rPr>
          <w:rFonts w:ascii="Times New Roman" w:eastAsia="Times New Roman" w:hAnsi="Times New Roman"/>
          <w:sz w:val="24"/>
        </w:rPr>
        <w:t>checksumming</w:t>
      </w:r>
      <w:proofErr w:type="spellEnd"/>
      <w:r w:rsidRPr="00772A1B">
        <w:rPr>
          <w:rFonts w:ascii="Times New Roman" w:eastAsia="Times New Roman" w:hAnsi="Times New Roman"/>
          <w:sz w:val="24"/>
        </w:rPr>
        <w:t xml:space="preserve"> every file outside the audit folder before and after each run. Finding that two features overlapped with the target was uncomfortable, because our presented results were too optimistic, but documenting it with evidence let the modelling owner correct it quickly. For the schema check, the challenge was to reject broken files without changing any reported number. My contribution made every reported number traceable to its source and protected from malformed data.</w:t>
      </w:r>
      <w:r w:rsidR="004303E3">
        <w:rPr>
          <w:rFonts w:ascii="Times New Roman" w:hAnsi="Times New Roman"/>
          <w:sz w:val="24"/>
          <w:szCs w:val="24"/>
        </w:rPr>
        <w:br w:type="page"/>
      </w:r>
    </w:p>
    <w:p w14:paraId="153C3C35" w14:textId="77777777" w:rsidR="004303E3" w:rsidRPr="0074228A" w:rsidRDefault="004303E3" w:rsidP="0074228A">
      <w:pPr>
        <w:pStyle w:val="ListParagraph"/>
        <w:numPr>
          <w:ilvl w:val="0"/>
          <w:numId w:val="23"/>
        </w:numPr>
        <w:spacing w:line="276" w:lineRule="auto"/>
        <w:ind w:left="426"/>
        <w:jc w:val="both"/>
        <w:rPr>
          <w:rFonts w:ascii="Times New Roman" w:eastAsia="Times New Roman" w:hAnsi="Times New Roman"/>
          <w:b/>
          <w:bCs/>
          <w:sz w:val="24"/>
          <w:szCs w:val="24"/>
        </w:rPr>
      </w:pPr>
      <w:r w:rsidRPr="0074228A">
        <w:rPr>
          <w:rFonts w:ascii="Times New Roman" w:eastAsia="Times New Roman" w:hAnsi="Times New Roman"/>
          <w:b/>
          <w:bCs/>
          <w:sz w:val="24"/>
          <w:szCs w:val="24"/>
        </w:rPr>
        <w:lastRenderedPageBreak/>
        <w:t>Student Information</w:t>
      </w:r>
    </w:p>
    <w:p w14:paraId="42DE6C89" w14:textId="77777777" w:rsidR="004303E3" w:rsidRPr="005A7BB5" w:rsidRDefault="004303E3" w:rsidP="004303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Name: Le Nhat Minh Tran (Thomas)</w:t>
      </w:r>
    </w:p>
    <w:p w14:paraId="69F68ED8" w14:textId="77777777" w:rsidR="004303E3" w:rsidRPr="005A7BB5" w:rsidRDefault="004303E3" w:rsidP="004303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S390789</w:t>
      </w:r>
    </w:p>
    <w:p w14:paraId="32D2F4D2" w14:textId="77777777" w:rsidR="004303E3" w:rsidRDefault="0074228A" w:rsidP="0074228A">
      <w:pPr>
        <w:pStyle w:val="ListParagraph"/>
        <w:numPr>
          <w:ilvl w:val="0"/>
          <w:numId w:val="23"/>
        </w:numPr>
        <w:spacing w:after="0" w:line="276" w:lineRule="auto"/>
        <w:ind w:left="426"/>
        <w:contextualSpacing w:val="0"/>
        <w:jc w:val="both"/>
        <w:rPr>
          <w:rFonts w:ascii="Times New Roman" w:eastAsia="Times New Roman" w:hAnsi="Times New Roman"/>
          <w:b/>
          <w:bCs/>
          <w:sz w:val="24"/>
          <w:szCs w:val="24"/>
          <w:lang w:val="en-AU"/>
        </w:rPr>
      </w:pPr>
      <w:r w:rsidRPr="00CF02AD">
        <w:rPr>
          <w:rFonts w:ascii="Times New Roman" w:eastAsia="Times New Roman" w:hAnsi="Times New Roman"/>
          <w:b/>
          <w:bCs/>
          <w:sz w:val="24"/>
          <w:szCs w:val="24"/>
          <w:lang w:val="en-AU"/>
        </w:rPr>
        <w:t>Individual Capstone Project Completion Evidence</w:t>
      </w:r>
    </w:p>
    <w:p w14:paraId="6206FBE5" w14:textId="77777777" w:rsidR="008050E3" w:rsidRPr="0074228A" w:rsidRDefault="006F781D" w:rsidP="008050E3">
      <w:pPr>
        <w:pStyle w:val="ListParagraph"/>
        <w:spacing w:after="0" w:line="276" w:lineRule="auto"/>
        <w:ind w:left="426"/>
        <w:contextualSpacing w:val="0"/>
        <w:jc w:val="both"/>
        <w:rPr>
          <w:rFonts w:ascii="Times New Roman" w:eastAsia="Times New Roman" w:hAnsi="Times New Roman"/>
          <w:b/>
          <w:bCs/>
          <w:sz w:val="24"/>
          <w:szCs w:val="24"/>
          <w:lang w:val="en-AU"/>
        </w:rPr>
      </w:pPr>
      <w:r w:rsidRPr="006F781D">
        <w:rPr>
          <w:rFonts w:ascii="Times New Roman" w:eastAsia="Times New Roman" w:hAnsi="Times New Roman"/>
          <w:b/>
          <w:bCs/>
          <w:noProof/>
          <w:sz w:val="24"/>
          <w:szCs w:val="24"/>
          <w:lang w:val="en-AU"/>
        </w:rPr>
        <w:drawing>
          <wp:inline distT="0" distB="0" distL="0" distR="0" wp14:anchorId="562423D9" wp14:editId="4C6820AB">
            <wp:extent cx="5243425" cy="2949934"/>
            <wp:effectExtent l="0" t="0" r="0" b="3175"/>
            <wp:docPr id="1253800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800449" name=""/>
                    <pic:cNvPicPr/>
                  </pic:nvPicPr>
                  <pic:blipFill>
                    <a:blip r:embed="rId104"/>
                    <a:stretch>
                      <a:fillRect/>
                    </a:stretch>
                  </pic:blipFill>
                  <pic:spPr>
                    <a:xfrm>
                      <a:off x="0" y="0"/>
                      <a:ext cx="5251409" cy="2954426"/>
                    </a:xfrm>
                    <a:prstGeom prst="rect">
                      <a:avLst/>
                    </a:prstGeom>
                  </pic:spPr>
                </pic:pic>
              </a:graphicData>
            </a:graphic>
          </wp:inline>
        </w:drawing>
      </w:r>
    </w:p>
    <w:p w14:paraId="40FA77B4" w14:textId="77777777" w:rsidR="00EA42EB" w:rsidRPr="00EB7F78" w:rsidRDefault="00EA42EB" w:rsidP="00EB7F78">
      <w:pPr>
        <w:spacing w:after="80"/>
        <w:jc w:val="both"/>
        <w:rPr>
          <w:lang w:val="vi-VN"/>
        </w:rPr>
      </w:pPr>
      <w:r>
        <w:rPr>
          <w:rFonts w:ascii="Times New Roman" w:eastAsia="Times New Roman" w:hAnsi="Times New Roman"/>
          <w:i/>
        </w:rPr>
        <w:t>AWS Academy Data Engineering, Capstone project: submitted, score 20/25, 17 October 2026, 2:35 pm. Task 1 lost 5 marks only because the grader looks for an AWS Cloud9 environment that the lab account is not permitted to create (explicit deny); all other checks passed.</w:t>
      </w:r>
    </w:p>
    <w:p w14:paraId="63CF035D" w14:textId="77777777" w:rsidR="004303E3" w:rsidRPr="005A7BB5" w:rsidRDefault="004303E3" w:rsidP="0074228A">
      <w:pPr>
        <w:pStyle w:val="ListParagraph"/>
        <w:numPr>
          <w:ilvl w:val="0"/>
          <w:numId w:val="23"/>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17C0F1DC" w14:textId="220A7635" w:rsidR="006C2E53" w:rsidRDefault="00461D40">
      <w:pPr>
        <w:spacing w:after="80"/>
        <w:jc w:val="both"/>
      </w:pPr>
      <w:r>
        <w:rPr>
          <w:rFonts w:ascii="Times New Roman" w:eastAsia="Times New Roman" w:hAnsi="Times New Roman"/>
          <w:sz w:val="24"/>
        </w:rPr>
        <w:t>Since Assessment 2</w:t>
      </w:r>
      <w:r w:rsidR="00136BE7">
        <w:rPr>
          <w:rFonts w:ascii="Times New Roman" w:eastAsia="Times New Roman" w:hAnsi="Times New Roman"/>
          <w:sz w:val="24"/>
        </w:rPr>
        <w:t xml:space="preserve">, </w:t>
      </w:r>
      <w:r>
        <w:rPr>
          <w:rFonts w:ascii="Times New Roman" w:eastAsia="Times New Roman" w:hAnsi="Times New Roman"/>
          <w:sz w:val="24"/>
        </w:rPr>
        <w:t xml:space="preserve">I built the </w:t>
      </w:r>
      <w:proofErr w:type="spellStart"/>
      <w:r>
        <w:rPr>
          <w:rFonts w:ascii="Times New Roman" w:eastAsia="Times New Roman" w:hAnsi="Times New Roman"/>
          <w:sz w:val="24"/>
        </w:rPr>
        <w:t>Streamlit</w:t>
      </w:r>
      <w:proofErr w:type="spellEnd"/>
      <w:r>
        <w:rPr>
          <w:rFonts w:ascii="Times New Roman" w:eastAsia="Times New Roman" w:hAnsi="Times New Roman"/>
          <w:sz w:val="24"/>
        </w:rPr>
        <w:t xml:space="preserve"> decision-support dashboard. It has a landing page and two role-based portals: an Administrator Portal for planners (indicators, regional map, staffing priority matrix, seasonal calendar, scenario simulator and briefing export) and a Data Science Workbench for reviewers (assumption log, EDA, PCA, feature selection, tuning curves, Model A and B leaderboard and residual diagnostics). I wrote the shared core_data.py module that loads data and trains the models with caching, a Windows launcher, and presented the system demonstration in Assessment 3.</w:t>
      </w:r>
    </w:p>
    <w:p w14:paraId="600B4E0D" w14:textId="77777777" w:rsidR="006C2E53" w:rsidRDefault="00461D40">
      <w:r>
        <w:rPr>
          <w:rFonts w:ascii="Times New Roman" w:eastAsia="Times New Roman" w:hAnsi="Times New Roman"/>
          <w:b/>
          <w:sz w:val="22"/>
        </w:rPr>
        <w:t xml:space="preserve">Commits: </w:t>
      </w:r>
      <w:hyperlink r:id="rId105">
        <w:r w:rsidR="006C2E53">
          <w:rPr>
            <w:rStyle w:val="Hyperlink"/>
            <w:rFonts w:ascii="Times New Roman" w:hAnsi="Times New Roman"/>
            <w:color w:val="0563C1"/>
            <w:sz w:val="22"/>
          </w:rPr>
          <w:t>commits by thomastran2k2</w:t>
        </w:r>
      </w:hyperlink>
    </w:p>
    <w:p w14:paraId="2CBE2D5A" w14:textId="77777777" w:rsidR="006C2E53" w:rsidRDefault="00461D40">
      <w:r>
        <w:rPr>
          <w:rFonts w:ascii="Times New Roman" w:eastAsia="Times New Roman" w:hAnsi="Times New Roman"/>
          <w:b/>
          <w:sz w:val="22"/>
        </w:rPr>
        <w:t xml:space="preserve">Dashboard commit: </w:t>
      </w:r>
      <w:hyperlink r:id="rId106">
        <w:r w:rsidR="006C2E53">
          <w:rPr>
            <w:rStyle w:val="Hyperlink"/>
            <w:rFonts w:ascii="Times New Roman" w:eastAsia="Times New Roman" w:hAnsi="Times New Roman"/>
            <w:color w:val="0563C1"/>
            <w:sz w:val="22"/>
          </w:rPr>
          <w:t>e1c8ec7 (dashboards for two audiences)</w:t>
        </w:r>
      </w:hyperlink>
    </w:p>
    <w:p w14:paraId="16DEAD5D" w14:textId="77777777" w:rsidR="006C2E53" w:rsidRDefault="00461D40">
      <w:r>
        <w:rPr>
          <w:rFonts w:ascii="Times New Roman" w:eastAsia="Times New Roman" w:hAnsi="Times New Roman"/>
          <w:b/>
          <w:sz w:val="22"/>
        </w:rPr>
        <w:t xml:space="preserve">Dashboard app: </w:t>
      </w:r>
      <w:hyperlink r:id="rId107">
        <w:r w:rsidR="006C2E53">
          <w:rPr>
            <w:rStyle w:val="Hyperlink"/>
            <w:rFonts w:ascii="Times New Roman" w:hAnsi="Times New Roman"/>
            <w:color w:val="0563C1"/>
            <w:sz w:val="22"/>
          </w:rPr>
          <w:t>app.py</w:t>
        </w:r>
      </w:hyperlink>
    </w:p>
    <w:p w14:paraId="77AD9030" w14:textId="77777777" w:rsidR="006C2E53" w:rsidRDefault="00461D40">
      <w:r>
        <w:rPr>
          <w:rFonts w:ascii="Times New Roman" w:eastAsia="Times New Roman" w:hAnsi="Times New Roman"/>
          <w:b/>
          <w:sz w:val="22"/>
        </w:rPr>
        <w:t xml:space="preserve">Portal pages: </w:t>
      </w:r>
      <w:hyperlink r:id="rId108">
        <w:r w:rsidR="006C2E53">
          <w:rPr>
            <w:rStyle w:val="Hyperlink"/>
            <w:rFonts w:ascii="Times New Roman" w:hAnsi="Times New Roman"/>
            <w:color w:val="0563C1"/>
            <w:sz w:val="22"/>
          </w:rPr>
          <w:t>pages/</w:t>
        </w:r>
      </w:hyperlink>
    </w:p>
    <w:p w14:paraId="5881859C" w14:textId="77777777" w:rsidR="006C2E53" w:rsidRDefault="00461D40">
      <w:r>
        <w:rPr>
          <w:rFonts w:ascii="Times New Roman" w:eastAsia="Times New Roman" w:hAnsi="Times New Roman"/>
          <w:b/>
          <w:sz w:val="22"/>
        </w:rPr>
        <w:t xml:space="preserve">Jira issues: </w:t>
      </w:r>
      <w:hyperlink r:id="rId109">
        <w:r w:rsidR="006C2E53">
          <w:rPr>
            <w:rStyle w:val="Hyperlink"/>
            <w:rFonts w:ascii="Times New Roman" w:eastAsia="Times New Roman" w:hAnsi="Times New Roman"/>
            <w:color w:val="0563C1"/>
            <w:sz w:val="22"/>
          </w:rPr>
          <w:t>SCRUM-15</w:t>
        </w:r>
      </w:hyperlink>
      <w:r>
        <w:rPr>
          <w:rFonts w:ascii="Times New Roman" w:eastAsia="Times New Roman" w:hAnsi="Times New Roman"/>
          <w:sz w:val="22"/>
        </w:rPr>
        <w:t xml:space="preserve"> (dashboard prototype), </w:t>
      </w:r>
      <w:hyperlink r:id="rId110">
        <w:r w:rsidR="006C2E53">
          <w:rPr>
            <w:rStyle w:val="Hyperlink"/>
            <w:rFonts w:ascii="Times New Roman" w:eastAsia="Times New Roman" w:hAnsi="Times New Roman"/>
            <w:color w:val="0563C1"/>
            <w:sz w:val="22"/>
          </w:rPr>
          <w:t>SCRUM-17</w:t>
        </w:r>
      </w:hyperlink>
      <w:r>
        <w:rPr>
          <w:rFonts w:ascii="Times New Roman" w:eastAsia="Times New Roman" w:hAnsi="Times New Roman"/>
          <w:sz w:val="22"/>
        </w:rPr>
        <w:t xml:space="preserve"> (finalise and deploy the dashboard)</w:t>
      </w:r>
    </w:p>
    <w:p w14:paraId="7BEF9B64" w14:textId="77777777" w:rsidR="006C2E53" w:rsidRDefault="006C2E53">
      <w:pPr>
        <w:spacing w:after="40"/>
        <w:jc w:val="both"/>
      </w:pPr>
    </w:p>
    <w:p w14:paraId="322956D9" w14:textId="77777777" w:rsidR="004303E3" w:rsidRPr="005A7BB5" w:rsidRDefault="004303E3" w:rsidP="0074228A">
      <w:pPr>
        <w:pStyle w:val="ListParagraph"/>
        <w:numPr>
          <w:ilvl w:val="0"/>
          <w:numId w:val="23"/>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76F57EB2" w14:textId="387FB414" w:rsidR="006C2E53" w:rsidRDefault="00F756A4" w:rsidP="00F756A4">
      <w:pPr>
        <w:spacing w:after="120"/>
        <w:jc w:val="both"/>
      </w:pPr>
      <w:r w:rsidRPr="00F756A4">
        <w:rPr>
          <w:rFonts w:ascii="Times New Roman" w:eastAsia="Times New Roman" w:hAnsi="Times New Roman"/>
          <w:sz w:val="24"/>
        </w:rPr>
        <w:t xml:space="preserve">The most important task I worked on after Assessment 2 was creating the dashboard for PFES users. A key challenge was supporting two different audiences while maintaining a single source of data. I solved this by building two separate portals that both connect to the same data and model module, so the information shown remains consistent across both views. </w:t>
      </w:r>
      <w:r w:rsidR="00EB1B9C" w:rsidRPr="00EB1B9C">
        <w:rPr>
          <w:rFonts w:ascii="Times New Roman" w:eastAsia="Times New Roman" w:hAnsi="Times New Roman"/>
          <w:sz w:val="24"/>
        </w:rPr>
        <w:t>This setup meant a fix to the dashboard’s data or models only had to be made once for both portals, although the feature-timing correction still had to be repeated in core_data.py, because it builds the features separately from the pipeline</w:t>
      </w:r>
      <w:r w:rsidRPr="00F756A4">
        <w:rPr>
          <w:rFonts w:ascii="Times New Roman" w:eastAsia="Times New Roman" w:hAnsi="Times New Roman"/>
          <w:sz w:val="24"/>
        </w:rPr>
        <w:t>. Through this contribution, I helped make the project's outputs more accessible for non-technical users and ensured there was a clear way for reviewers to understand where the results came from.</w:t>
      </w:r>
    </w:p>
    <w:sectPr w:rsidR="006C2E53" w:rsidSect="00B36496">
      <w:type w:val="continuous"/>
      <w:pgSz w:w="11906" w:h="16838" w:code="9"/>
      <w:pgMar w:top="1440" w:right="1440" w:bottom="1440" w:left="1440" w:header="709" w:footer="709" w:gutter="0"/>
      <w:pgNumType w:start="58"/>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AE4452" w14:textId="77777777" w:rsidR="00B23C84" w:rsidRPr="005A7BB5" w:rsidRDefault="00B23C84">
      <w:r w:rsidRPr="005A7BB5">
        <w:separator/>
      </w:r>
    </w:p>
  </w:endnote>
  <w:endnote w:type="continuationSeparator" w:id="0">
    <w:p w14:paraId="6CAA7D2E" w14:textId="77777777" w:rsidR="00B23C84" w:rsidRPr="005A7BB5" w:rsidRDefault="00B23C84">
      <w:r w:rsidRPr="005A7BB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C9CB6F" w14:textId="77777777" w:rsidR="000D794D" w:rsidRPr="0012301E" w:rsidRDefault="000D794D">
    <w:pPr>
      <w:pStyle w:val="Footer"/>
      <w:jc w:val="right"/>
      <w:rPr>
        <w:lang w:val="vi-VN"/>
      </w:rPr>
    </w:pPr>
    <w:r w:rsidRPr="005A7BB5">
      <w:fldChar w:fldCharType="begin"/>
    </w:r>
    <w:r w:rsidRPr="005A7BB5">
      <w:instrText xml:space="preserve"> PAGE   \* MERGEFORMAT </w:instrText>
    </w:r>
    <w:r w:rsidRPr="005A7BB5">
      <w:fldChar w:fldCharType="separate"/>
    </w:r>
    <w:r w:rsidR="497052C1" w:rsidRPr="005A7BB5">
      <w:t>1</w:t>
    </w:r>
    <w:r w:rsidRPr="005A7BB5">
      <w:fldChar w:fldCharType="end"/>
    </w:r>
  </w:p>
  <w:p w14:paraId="7E8E3757" w14:textId="77777777" w:rsidR="009E1649" w:rsidRPr="005A7BB5" w:rsidRDefault="009E164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F7CBB7" w14:textId="77777777" w:rsidR="00B23C84" w:rsidRPr="005A7BB5" w:rsidRDefault="00B23C84">
      <w:r w:rsidRPr="005A7BB5">
        <w:separator/>
      </w:r>
    </w:p>
  </w:footnote>
  <w:footnote w:type="continuationSeparator" w:id="0">
    <w:p w14:paraId="6BFB84E3" w14:textId="77777777" w:rsidR="00B23C84" w:rsidRPr="005A7BB5" w:rsidRDefault="00B23C84">
      <w:r w:rsidRPr="005A7BB5">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02DABA" w14:textId="3C37909C" w:rsidR="009E1649" w:rsidRPr="005A7BB5" w:rsidRDefault="497052C1" w:rsidP="5F5FC545">
    <w:pPr>
      <w:pStyle w:val="Header"/>
      <w:shd w:val="clear" w:color="auto" w:fill="FFFFFF" w:themeFill="background1"/>
      <w:rPr>
        <w:rFonts w:ascii="Times New Roman" w:hAnsi="Times New Roman"/>
      </w:rPr>
    </w:pPr>
    <w:r w:rsidRPr="005A7BB5">
      <w:rPr>
        <w:rFonts w:ascii="Times New Roman" w:hAnsi="Times New Roman"/>
      </w:rPr>
      <w:t xml:space="preserve">PRT661 </w:t>
    </w:r>
    <w:r w:rsidR="00696C46">
      <w:rPr>
        <w:rFonts w:ascii="Times New Roman" w:eastAsia="Arial" w:hAnsi="Times New Roman"/>
        <w:color w:val="262626" w:themeColor="text1" w:themeTint="D9"/>
      </w:rPr>
      <w:t>Final Profess</w:t>
    </w:r>
    <w:r w:rsidR="00774D46">
      <w:rPr>
        <w:rFonts w:ascii="Times New Roman" w:eastAsia="Arial" w:hAnsi="Times New Roman"/>
        <w:color w:val="262626" w:themeColor="text1" w:themeTint="D9"/>
      </w:rPr>
      <w:t>io</w:t>
    </w:r>
    <w:r w:rsidR="00696C46">
      <w:rPr>
        <w:rFonts w:ascii="Times New Roman" w:eastAsia="Arial" w:hAnsi="Times New Roman"/>
        <w:color w:val="262626" w:themeColor="text1" w:themeTint="D9"/>
      </w:rPr>
      <w:t>nal Report</w:t>
    </w:r>
    <w:r w:rsidR="004D02E0" w:rsidRPr="005A7BB5">
      <w:rPr>
        <w:rFonts w:ascii="Times New Roman" w:eastAsia="Arial" w:hAnsi="Times New Roman"/>
        <w:color w:val="262626" w:themeColor="text1" w:themeTint="D9"/>
      </w:rPr>
      <w:t xml:space="preserve"> </w:t>
    </w:r>
    <w:r w:rsidR="00774D46">
      <w:rPr>
        <w:rFonts w:ascii="Times New Roman" w:eastAsia="Arial" w:hAnsi="Times New Roman"/>
        <w:color w:val="262626" w:themeColor="text1" w:themeTint="D9"/>
      </w:rPr>
      <w:t xml:space="preserve">- </w:t>
    </w:r>
    <w:r w:rsidR="004D02E0" w:rsidRPr="005A7BB5">
      <w:rPr>
        <w:rFonts w:ascii="Times New Roman" w:eastAsia="Arial" w:hAnsi="Times New Roman"/>
        <w:color w:val="262626" w:themeColor="text1" w:themeTint="D9"/>
      </w:rPr>
      <w:t>Dan2_Theme2</w:t>
    </w:r>
    <w:r w:rsidR="5F5FC545" w:rsidRPr="005A7BB5">
      <w:tab/>
    </w:r>
    <w:r w:rsidR="5F5FC545" w:rsidRPr="005A7BB5">
      <w:tab/>
    </w:r>
  </w:p>
  <w:p w14:paraId="3D8DDD9F" w14:textId="77777777" w:rsidR="009E1649" w:rsidRPr="005A7BB5" w:rsidRDefault="00A0044F">
    <w:pPr>
      <w:pStyle w:val="Header"/>
      <w:rPr>
        <w:rFonts w:ascii="Times New Roman" w:hAnsi="Times New Roman"/>
      </w:rPr>
    </w:pPr>
    <w:r w:rsidRPr="005A7BB5">
      <w:rPr>
        <w:rFonts w:ascii="Times New Roman" w:hAnsi="Times New Roman"/>
        <w:noProof/>
        <w:lang w:eastAsia="en-AU"/>
      </w:rPr>
      <mc:AlternateContent>
        <mc:Choice Requires="wps">
          <w:drawing>
            <wp:anchor distT="0" distB="0" distL="114300" distR="114300" simplePos="0" relativeHeight="251658240" behindDoc="0" locked="0" layoutInCell="1" allowOverlap="1" wp14:anchorId="50A79474" wp14:editId="150D3BD6">
              <wp:simplePos x="0" y="0"/>
              <wp:positionH relativeFrom="column">
                <wp:posOffset>-428625</wp:posOffset>
              </wp:positionH>
              <wp:positionV relativeFrom="paragraph">
                <wp:posOffset>102235</wp:posOffset>
              </wp:positionV>
              <wp:extent cx="6181725" cy="0"/>
              <wp:effectExtent l="9525" t="6985" r="9525" b="12065"/>
              <wp:wrapNone/>
              <wp:docPr id="1"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18172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cei="http://schemas.microsoft.com/office/word/2026/wordml/cei">
          <w:pict>
            <v:line w14:anchorId="304E0020" id="Line 1" o:spid="_x0000_s1026" style="position:absolute;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3.75pt,8.05pt" to="453pt,8.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"/>
          </w:pict>
        </mc:Fallback>
      </mc:AlternateContent>
    </w:r>
  </w:p>
</w:hdr>
</file>

<file path=word/intelligence2.xml><?xml version="1.0" encoding="utf-8"?>
<int2:intelligence xmlns:int2="http://schemas.microsoft.com/office/intelligence/2020/intelligence" xmlns:oel="http://schemas.microsoft.com/office/2019/extlst">
  <int2:observations>
    <int2:textHash int2:hashCode="5pQFp3RdajJCba" int2:id="Z5zqSAQ4">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223D6C"/>
    <w:multiLevelType w:val="hybridMultilevel"/>
    <w:tmpl w:val="D68C57C2"/>
    <w:lvl w:ilvl="0" w:tplc="0C09001B">
      <w:start w:val="1"/>
      <w:numFmt w:val="lowerRoman"/>
      <w:lvlText w:val="%1."/>
      <w:lvlJc w:val="righ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 w15:restartNumberingAfterBreak="0">
    <w:nsid w:val="0FA72991"/>
    <w:multiLevelType w:val="multilevel"/>
    <w:tmpl w:val="0C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203A7770"/>
    <w:multiLevelType w:val="hybridMultilevel"/>
    <w:tmpl w:val="927AE7B8"/>
    <w:lvl w:ilvl="0" w:tplc="01D0F214">
      <w:start w:val="1"/>
      <w:numFmt w:val="bullet"/>
      <w:lvlText w:val="●"/>
      <w:lvlJc w:val="left"/>
      <w:pPr>
        <w:ind w:left="720" w:hanging="360"/>
      </w:pPr>
    </w:lvl>
    <w:lvl w:ilvl="1" w:tplc="9912D204">
      <w:start w:val="1"/>
      <w:numFmt w:val="bullet"/>
      <w:lvlText w:val="○"/>
      <w:lvlJc w:val="left"/>
      <w:pPr>
        <w:ind w:left="1440" w:hanging="360"/>
      </w:pPr>
    </w:lvl>
    <w:lvl w:ilvl="2" w:tplc="5936EA2A">
      <w:start w:val="1"/>
      <w:numFmt w:val="bullet"/>
      <w:lvlText w:val="■"/>
      <w:lvlJc w:val="left"/>
      <w:pPr>
        <w:ind w:left="2160" w:hanging="360"/>
      </w:pPr>
    </w:lvl>
    <w:lvl w:ilvl="3" w:tplc="075E0A5A">
      <w:start w:val="1"/>
      <w:numFmt w:val="bullet"/>
      <w:lvlText w:val="●"/>
      <w:lvlJc w:val="left"/>
      <w:pPr>
        <w:ind w:left="2880" w:hanging="360"/>
      </w:pPr>
    </w:lvl>
    <w:lvl w:ilvl="4" w:tplc="63CA9BEC">
      <w:start w:val="1"/>
      <w:numFmt w:val="bullet"/>
      <w:lvlText w:val="○"/>
      <w:lvlJc w:val="left"/>
      <w:pPr>
        <w:ind w:left="3600" w:hanging="360"/>
      </w:pPr>
    </w:lvl>
    <w:lvl w:ilvl="5" w:tplc="38CEA674">
      <w:start w:val="1"/>
      <w:numFmt w:val="bullet"/>
      <w:lvlText w:val="■"/>
      <w:lvlJc w:val="left"/>
      <w:pPr>
        <w:ind w:left="4320" w:hanging="360"/>
      </w:pPr>
    </w:lvl>
    <w:lvl w:ilvl="6" w:tplc="26CCD9F4">
      <w:start w:val="1"/>
      <w:numFmt w:val="bullet"/>
      <w:lvlText w:val="●"/>
      <w:lvlJc w:val="left"/>
      <w:pPr>
        <w:ind w:left="5040" w:hanging="360"/>
      </w:pPr>
    </w:lvl>
    <w:lvl w:ilvl="7" w:tplc="009822D0">
      <w:start w:val="1"/>
      <w:numFmt w:val="bullet"/>
      <w:lvlText w:val="●"/>
      <w:lvlJc w:val="left"/>
      <w:pPr>
        <w:ind w:left="5760" w:hanging="360"/>
      </w:pPr>
    </w:lvl>
    <w:lvl w:ilvl="8" w:tplc="F6CC84A6">
      <w:start w:val="1"/>
      <w:numFmt w:val="bullet"/>
      <w:lvlText w:val="●"/>
      <w:lvlJc w:val="left"/>
      <w:pPr>
        <w:ind w:left="6480" w:hanging="360"/>
      </w:pPr>
    </w:lvl>
  </w:abstractNum>
  <w:abstractNum w:abstractNumId="3" w15:restartNumberingAfterBreak="0">
    <w:nsid w:val="21FD1B61"/>
    <w:multiLevelType w:val="multilevel"/>
    <w:tmpl w:val="3B20C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90565DB"/>
    <w:multiLevelType w:val="hybridMultilevel"/>
    <w:tmpl w:val="5A7A6C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4C05A1D"/>
    <w:multiLevelType w:val="multilevel"/>
    <w:tmpl w:val="9072F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ECC4A11"/>
    <w:multiLevelType w:val="hybridMultilevel"/>
    <w:tmpl w:val="A62A0D0C"/>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7" w15:restartNumberingAfterBreak="0">
    <w:nsid w:val="3ED12453"/>
    <w:multiLevelType w:val="multilevel"/>
    <w:tmpl w:val="6E38E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0E2574B"/>
    <w:multiLevelType w:val="multilevel"/>
    <w:tmpl w:val="38B87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6420B7B"/>
    <w:multiLevelType w:val="hybridMultilevel"/>
    <w:tmpl w:val="5CA80D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52D928A8"/>
    <w:multiLevelType w:val="hybridMultilevel"/>
    <w:tmpl w:val="FF646D0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54C66326"/>
    <w:multiLevelType w:val="hybridMultilevel"/>
    <w:tmpl w:val="582CFEB0"/>
    <w:lvl w:ilvl="0" w:tplc="36000448">
      <w:start w:val="1"/>
      <w:numFmt w:val="bullet"/>
      <w:lvlText w:val=""/>
      <w:lvlJc w:val="left"/>
      <w:pPr>
        <w:ind w:left="1440" w:hanging="360"/>
      </w:pPr>
      <w:rPr>
        <w:rFonts w:ascii="Symbol" w:hAnsi="Symbol" w:hint="default"/>
      </w:rPr>
    </w:lvl>
    <w:lvl w:ilvl="1" w:tplc="A97099C0">
      <w:start w:val="1"/>
      <w:numFmt w:val="bullet"/>
      <w:lvlText w:val="o"/>
      <w:lvlJc w:val="left"/>
      <w:pPr>
        <w:ind w:left="2160" w:hanging="360"/>
      </w:pPr>
      <w:rPr>
        <w:rFonts w:ascii="Courier New" w:hAnsi="Courier New" w:hint="default"/>
      </w:rPr>
    </w:lvl>
    <w:lvl w:ilvl="2" w:tplc="C48A7F0E">
      <w:start w:val="1"/>
      <w:numFmt w:val="bullet"/>
      <w:lvlText w:val=""/>
      <w:lvlJc w:val="left"/>
      <w:pPr>
        <w:ind w:left="2880" w:hanging="360"/>
      </w:pPr>
      <w:rPr>
        <w:rFonts w:ascii="Wingdings" w:hAnsi="Wingdings" w:hint="default"/>
      </w:rPr>
    </w:lvl>
    <w:lvl w:ilvl="3" w:tplc="A15A7132">
      <w:start w:val="1"/>
      <w:numFmt w:val="bullet"/>
      <w:lvlText w:val=""/>
      <w:lvlJc w:val="left"/>
      <w:pPr>
        <w:ind w:left="3600" w:hanging="360"/>
      </w:pPr>
      <w:rPr>
        <w:rFonts w:ascii="Symbol" w:hAnsi="Symbol" w:hint="default"/>
      </w:rPr>
    </w:lvl>
    <w:lvl w:ilvl="4" w:tplc="EC10B55E">
      <w:start w:val="1"/>
      <w:numFmt w:val="bullet"/>
      <w:lvlText w:val="o"/>
      <w:lvlJc w:val="left"/>
      <w:pPr>
        <w:ind w:left="4320" w:hanging="360"/>
      </w:pPr>
      <w:rPr>
        <w:rFonts w:ascii="Courier New" w:hAnsi="Courier New" w:hint="default"/>
      </w:rPr>
    </w:lvl>
    <w:lvl w:ilvl="5" w:tplc="80F25C32">
      <w:start w:val="1"/>
      <w:numFmt w:val="bullet"/>
      <w:lvlText w:val=""/>
      <w:lvlJc w:val="left"/>
      <w:pPr>
        <w:ind w:left="5040" w:hanging="360"/>
      </w:pPr>
      <w:rPr>
        <w:rFonts w:ascii="Wingdings" w:hAnsi="Wingdings" w:hint="default"/>
      </w:rPr>
    </w:lvl>
    <w:lvl w:ilvl="6" w:tplc="51548A3E">
      <w:start w:val="1"/>
      <w:numFmt w:val="bullet"/>
      <w:lvlText w:val=""/>
      <w:lvlJc w:val="left"/>
      <w:pPr>
        <w:ind w:left="5760" w:hanging="360"/>
      </w:pPr>
      <w:rPr>
        <w:rFonts w:ascii="Symbol" w:hAnsi="Symbol" w:hint="default"/>
      </w:rPr>
    </w:lvl>
    <w:lvl w:ilvl="7" w:tplc="DFE05780">
      <w:start w:val="1"/>
      <w:numFmt w:val="bullet"/>
      <w:lvlText w:val="o"/>
      <w:lvlJc w:val="left"/>
      <w:pPr>
        <w:ind w:left="6480" w:hanging="360"/>
      </w:pPr>
      <w:rPr>
        <w:rFonts w:ascii="Courier New" w:hAnsi="Courier New" w:hint="default"/>
      </w:rPr>
    </w:lvl>
    <w:lvl w:ilvl="8" w:tplc="307C4A48">
      <w:start w:val="1"/>
      <w:numFmt w:val="bullet"/>
      <w:lvlText w:val=""/>
      <w:lvlJc w:val="left"/>
      <w:pPr>
        <w:ind w:left="7200" w:hanging="360"/>
      </w:pPr>
      <w:rPr>
        <w:rFonts w:ascii="Wingdings" w:hAnsi="Wingdings" w:hint="default"/>
      </w:rPr>
    </w:lvl>
  </w:abstractNum>
  <w:abstractNum w:abstractNumId="12" w15:restartNumberingAfterBreak="0">
    <w:nsid w:val="5AA53EB6"/>
    <w:multiLevelType w:val="hybridMultilevel"/>
    <w:tmpl w:val="82D6F1CA"/>
    <w:lvl w:ilvl="0" w:tplc="0C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5C0569DD"/>
    <w:multiLevelType w:val="hybridMultilevel"/>
    <w:tmpl w:val="7FA45A3E"/>
    <w:lvl w:ilvl="0" w:tplc="A41C790E">
      <w:start w:val="1"/>
      <w:numFmt w:val="upperRoman"/>
      <w:lvlText w:val="%1."/>
      <w:lvlJc w:val="left"/>
      <w:pPr>
        <w:ind w:left="1146" w:hanging="720"/>
      </w:pPr>
      <w:rPr>
        <w:rFonts w:hint="default"/>
      </w:rPr>
    </w:lvl>
    <w:lvl w:ilvl="1" w:tplc="0C090019" w:tentative="1">
      <w:start w:val="1"/>
      <w:numFmt w:val="lowerLetter"/>
      <w:lvlText w:val="%2."/>
      <w:lvlJc w:val="left"/>
      <w:pPr>
        <w:ind w:left="1506" w:hanging="360"/>
      </w:pPr>
    </w:lvl>
    <w:lvl w:ilvl="2" w:tplc="0C09001B" w:tentative="1">
      <w:start w:val="1"/>
      <w:numFmt w:val="lowerRoman"/>
      <w:lvlText w:val="%3."/>
      <w:lvlJc w:val="right"/>
      <w:pPr>
        <w:ind w:left="2226" w:hanging="180"/>
      </w:pPr>
    </w:lvl>
    <w:lvl w:ilvl="3" w:tplc="0C09000F" w:tentative="1">
      <w:start w:val="1"/>
      <w:numFmt w:val="decimal"/>
      <w:lvlText w:val="%4."/>
      <w:lvlJc w:val="left"/>
      <w:pPr>
        <w:ind w:left="2946" w:hanging="360"/>
      </w:pPr>
    </w:lvl>
    <w:lvl w:ilvl="4" w:tplc="0C090019" w:tentative="1">
      <w:start w:val="1"/>
      <w:numFmt w:val="lowerLetter"/>
      <w:lvlText w:val="%5."/>
      <w:lvlJc w:val="left"/>
      <w:pPr>
        <w:ind w:left="3666" w:hanging="360"/>
      </w:pPr>
    </w:lvl>
    <w:lvl w:ilvl="5" w:tplc="0C09001B" w:tentative="1">
      <w:start w:val="1"/>
      <w:numFmt w:val="lowerRoman"/>
      <w:lvlText w:val="%6."/>
      <w:lvlJc w:val="right"/>
      <w:pPr>
        <w:ind w:left="4386" w:hanging="180"/>
      </w:pPr>
    </w:lvl>
    <w:lvl w:ilvl="6" w:tplc="0C09000F" w:tentative="1">
      <w:start w:val="1"/>
      <w:numFmt w:val="decimal"/>
      <w:lvlText w:val="%7."/>
      <w:lvlJc w:val="left"/>
      <w:pPr>
        <w:ind w:left="5106" w:hanging="360"/>
      </w:pPr>
    </w:lvl>
    <w:lvl w:ilvl="7" w:tplc="0C090019" w:tentative="1">
      <w:start w:val="1"/>
      <w:numFmt w:val="lowerLetter"/>
      <w:lvlText w:val="%8."/>
      <w:lvlJc w:val="left"/>
      <w:pPr>
        <w:ind w:left="5826" w:hanging="360"/>
      </w:pPr>
    </w:lvl>
    <w:lvl w:ilvl="8" w:tplc="0C09001B" w:tentative="1">
      <w:start w:val="1"/>
      <w:numFmt w:val="lowerRoman"/>
      <w:lvlText w:val="%9."/>
      <w:lvlJc w:val="right"/>
      <w:pPr>
        <w:ind w:left="6546" w:hanging="180"/>
      </w:pPr>
    </w:lvl>
  </w:abstractNum>
  <w:abstractNum w:abstractNumId="14" w15:restartNumberingAfterBreak="0">
    <w:nsid w:val="5E5415F3"/>
    <w:multiLevelType w:val="hybridMultilevel"/>
    <w:tmpl w:val="AA18DB78"/>
    <w:lvl w:ilvl="0" w:tplc="0C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65780B18"/>
    <w:multiLevelType w:val="hybridMultilevel"/>
    <w:tmpl w:val="72C0AFE2"/>
    <w:lvl w:ilvl="0" w:tplc="846EDE66">
      <w:start w:val="1"/>
      <w:numFmt w:val="decimal"/>
      <w:lvlText w:val="(%1)"/>
      <w:lvlJc w:val="left"/>
      <w:pPr>
        <w:ind w:left="786" w:hanging="360"/>
      </w:pPr>
      <w:rPr>
        <w:rFonts w:hint="default"/>
      </w:rPr>
    </w:lvl>
    <w:lvl w:ilvl="1" w:tplc="0C090019" w:tentative="1">
      <w:start w:val="1"/>
      <w:numFmt w:val="lowerLetter"/>
      <w:lvlText w:val="%2."/>
      <w:lvlJc w:val="left"/>
      <w:pPr>
        <w:ind w:left="1506" w:hanging="360"/>
      </w:pPr>
    </w:lvl>
    <w:lvl w:ilvl="2" w:tplc="0C09001B" w:tentative="1">
      <w:start w:val="1"/>
      <w:numFmt w:val="lowerRoman"/>
      <w:lvlText w:val="%3."/>
      <w:lvlJc w:val="right"/>
      <w:pPr>
        <w:ind w:left="2226" w:hanging="180"/>
      </w:pPr>
    </w:lvl>
    <w:lvl w:ilvl="3" w:tplc="0C09000F" w:tentative="1">
      <w:start w:val="1"/>
      <w:numFmt w:val="decimal"/>
      <w:lvlText w:val="%4."/>
      <w:lvlJc w:val="left"/>
      <w:pPr>
        <w:ind w:left="2946" w:hanging="360"/>
      </w:pPr>
    </w:lvl>
    <w:lvl w:ilvl="4" w:tplc="0C090019" w:tentative="1">
      <w:start w:val="1"/>
      <w:numFmt w:val="lowerLetter"/>
      <w:lvlText w:val="%5."/>
      <w:lvlJc w:val="left"/>
      <w:pPr>
        <w:ind w:left="3666" w:hanging="360"/>
      </w:pPr>
    </w:lvl>
    <w:lvl w:ilvl="5" w:tplc="0C09001B" w:tentative="1">
      <w:start w:val="1"/>
      <w:numFmt w:val="lowerRoman"/>
      <w:lvlText w:val="%6."/>
      <w:lvlJc w:val="right"/>
      <w:pPr>
        <w:ind w:left="4386" w:hanging="180"/>
      </w:pPr>
    </w:lvl>
    <w:lvl w:ilvl="6" w:tplc="0C09000F" w:tentative="1">
      <w:start w:val="1"/>
      <w:numFmt w:val="decimal"/>
      <w:lvlText w:val="%7."/>
      <w:lvlJc w:val="left"/>
      <w:pPr>
        <w:ind w:left="5106" w:hanging="360"/>
      </w:pPr>
    </w:lvl>
    <w:lvl w:ilvl="7" w:tplc="0C090019" w:tentative="1">
      <w:start w:val="1"/>
      <w:numFmt w:val="lowerLetter"/>
      <w:lvlText w:val="%8."/>
      <w:lvlJc w:val="left"/>
      <w:pPr>
        <w:ind w:left="5826" w:hanging="360"/>
      </w:pPr>
    </w:lvl>
    <w:lvl w:ilvl="8" w:tplc="0C09001B" w:tentative="1">
      <w:start w:val="1"/>
      <w:numFmt w:val="lowerRoman"/>
      <w:lvlText w:val="%9."/>
      <w:lvlJc w:val="right"/>
      <w:pPr>
        <w:ind w:left="6546" w:hanging="180"/>
      </w:pPr>
    </w:lvl>
  </w:abstractNum>
  <w:abstractNum w:abstractNumId="16" w15:restartNumberingAfterBreak="0">
    <w:nsid w:val="6D397B02"/>
    <w:multiLevelType w:val="hybridMultilevel"/>
    <w:tmpl w:val="F2D803C2"/>
    <w:lvl w:ilvl="0" w:tplc="A34E8C1E">
      <w:start w:val="1"/>
      <w:numFmt w:val="decimal"/>
      <w:lvlText w:val="%1."/>
      <w:lvlJc w:val="left"/>
      <w:pPr>
        <w:ind w:left="786" w:hanging="360"/>
      </w:pPr>
      <w:rPr>
        <w:rFonts w:hint="default"/>
      </w:rPr>
    </w:lvl>
    <w:lvl w:ilvl="1" w:tplc="0C090019" w:tentative="1">
      <w:start w:val="1"/>
      <w:numFmt w:val="lowerLetter"/>
      <w:lvlText w:val="%2."/>
      <w:lvlJc w:val="left"/>
      <w:pPr>
        <w:ind w:left="1506" w:hanging="360"/>
      </w:pPr>
    </w:lvl>
    <w:lvl w:ilvl="2" w:tplc="0C09001B" w:tentative="1">
      <w:start w:val="1"/>
      <w:numFmt w:val="lowerRoman"/>
      <w:lvlText w:val="%3."/>
      <w:lvlJc w:val="right"/>
      <w:pPr>
        <w:ind w:left="2226" w:hanging="180"/>
      </w:pPr>
    </w:lvl>
    <w:lvl w:ilvl="3" w:tplc="0C09000F">
      <w:start w:val="1"/>
      <w:numFmt w:val="decimal"/>
      <w:lvlText w:val="%4."/>
      <w:lvlJc w:val="left"/>
      <w:pPr>
        <w:ind w:left="2946" w:hanging="360"/>
      </w:pPr>
    </w:lvl>
    <w:lvl w:ilvl="4" w:tplc="0C090019" w:tentative="1">
      <w:start w:val="1"/>
      <w:numFmt w:val="lowerLetter"/>
      <w:lvlText w:val="%5."/>
      <w:lvlJc w:val="left"/>
      <w:pPr>
        <w:ind w:left="3666" w:hanging="360"/>
      </w:pPr>
    </w:lvl>
    <w:lvl w:ilvl="5" w:tplc="0C09001B" w:tentative="1">
      <w:start w:val="1"/>
      <w:numFmt w:val="lowerRoman"/>
      <w:lvlText w:val="%6."/>
      <w:lvlJc w:val="right"/>
      <w:pPr>
        <w:ind w:left="4386" w:hanging="180"/>
      </w:pPr>
    </w:lvl>
    <w:lvl w:ilvl="6" w:tplc="0C09000F">
      <w:start w:val="1"/>
      <w:numFmt w:val="decimal"/>
      <w:lvlText w:val="%7."/>
      <w:lvlJc w:val="left"/>
      <w:pPr>
        <w:ind w:left="5106" w:hanging="360"/>
      </w:pPr>
    </w:lvl>
    <w:lvl w:ilvl="7" w:tplc="0C090019" w:tentative="1">
      <w:start w:val="1"/>
      <w:numFmt w:val="lowerLetter"/>
      <w:lvlText w:val="%8."/>
      <w:lvlJc w:val="left"/>
      <w:pPr>
        <w:ind w:left="5826" w:hanging="360"/>
      </w:pPr>
    </w:lvl>
    <w:lvl w:ilvl="8" w:tplc="0C09001B" w:tentative="1">
      <w:start w:val="1"/>
      <w:numFmt w:val="lowerRoman"/>
      <w:lvlText w:val="%9."/>
      <w:lvlJc w:val="right"/>
      <w:pPr>
        <w:ind w:left="6546" w:hanging="180"/>
      </w:pPr>
    </w:lvl>
  </w:abstractNum>
  <w:abstractNum w:abstractNumId="17" w15:restartNumberingAfterBreak="0">
    <w:nsid w:val="6DE1190A"/>
    <w:multiLevelType w:val="multilevel"/>
    <w:tmpl w:val="70D64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13A10E2"/>
    <w:multiLevelType w:val="multilevel"/>
    <w:tmpl w:val="D0060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74A202D"/>
    <w:multiLevelType w:val="multilevel"/>
    <w:tmpl w:val="939AEB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9F32998"/>
    <w:multiLevelType w:val="hybridMultilevel"/>
    <w:tmpl w:val="F8B04434"/>
    <w:lvl w:ilvl="0" w:tplc="81DA2D86">
      <w:start w:val="1"/>
      <w:numFmt w:val="decimal"/>
      <w:lvlText w:val="%1."/>
      <w:lvlJc w:val="left"/>
      <w:pPr>
        <w:ind w:left="786" w:hanging="360"/>
      </w:pPr>
      <w:rPr>
        <w:rFonts w:hint="default"/>
      </w:rPr>
    </w:lvl>
    <w:lvl w:ilvl="1" w:tplc="0C090019" w:tentative="1">
      <w:start w:val="1"/>
      <w:numFmt w:val="lowerLetter"/>
      <w:lvlText w:val="%2."/>
      <w:lvlJc w:val="left"/>
      <w:pPr>
        <w:ind w:left="1506" w:hanging="360"/>
      </w:pPr>
    </w:lvl>
    <w:lvl w:ilvl="2" w:tplc="0C09001B" w:tentative="1">
      <w:start w:val="1"/>
      <w:numFmt w:val="lowerRoman"/>
      <w:lvlText w:val="%3."/>
      <w:lvlJc w:val="right"/>
      <w:pPr>
        <w:ind w:left="2226" w:hanging="180"/>
      </w:pPr>
    </w:lvl>
    <w:lvl w:ilvl="3" w:tplc="0C09000F" w:tentative="1">
      <w:start w:val="1"/>
      <w:numFmt w:val="decimal"/>
      <w:lvlText w:val="%4."/>
      <w:lvlJc w:val="left"/>
      <w:pPr>
        <w:ind w:left="2946" w:hanging="360"/>
      </w:pPr>
    </w:lvl>
    <w:lvl w:ilvl="4" w:tplc="0C090019" w:tentative="1">
      <w:start w:val="1"/>
      <w:numFmt w:val="lowerLetter"/>
      <w:lvlText w:val="%5."/>
      <w:lvlJc w:val="left"/>
      <w:pPr>
        <w:ind w:left="3666" w:hanging="360"/>
      </w:pPr>
    </w:lvl>
    <w:lvl w:ilvl="5" w:tplc="0C09001B" w:tentative="1">
      <w:start w:val="1"/>
      <w:numFmt w:val="lowerRoman"/>
      <w:lvlText w:val="%6."/>
      <w:lvlJc w:val="right"/>
      <w:pPr>
        <w:ind w:left="4386" w:hanging="180"/>
      </w:pPr>
    </w:lvl>
    <w:lvl w:ilvl="6" w:tplc="0C09000F">
      <w:start w:val="1"/>
      <w:numFmt w:val="decimal"/>
      <w:lvlText w:val="%7."/>
      <w:lvlJc w:val="left"/>
      <w:pPr>
        <w:ind w:left="5106" w:hanging="360"/>
      </w:pPr>
    </w:lvl>
    <w:lvl w:ilvl="7" w:tplc="0C090019" w:tentative="1">
      <w:start w:val="1"/>
      <w:numFmt w:val="lowerLetter"/>
      <w:lvlText w:val="%8."/>
      <w:lvlJc w:val="left"/>
      <w:pPr>
        <w:ind w:left="5826" w:hanging="360"/>
      </w:pPr>
    </w:lvl>
    <w:lvl w:ilvl="8" w:tplc="0C09001B" w:tentative="1">
      <w:start w:val="1"/>
      <w:numFmt w:val="lowerRoman"/>
      <w:lvlText w:val="%9."/>
      <w:lvlJc w:val="right"/>
      <w:pPr>
        <w:ind w:left="6546" w:hanging="180"/>
      </w:pPr>
    </w:lvl>
  </w:abstractNum>
  <w:abstractNum w:abstractNumId="21" w15:restartNumberingAfterBreak="0">
    <w:nsid w:val="7D72E621"/>
    <w:multiLevelType w:val="hybridMultilevel"/>
    <w:tmpl w:val="1CE0290E"/>
    <w:lvl w:ilvl="0" w:tplc="7CDC9828">
      <w:start w:val="1"/>
      <w:numFmt w:val="bullet"/>
      <w:lvlText w:val=""/>
      <w:lvlJc w:val="left"/>
      <w:pPr>
        <w:ind w:left="720" w:hanging="360"/>
      </w:pPr>
      <w:rPr>
        <w:rFonts w:ascii="Symbol" w:hAnsi="Symbol" w:hint="default"/>
      </w:rPr>
    </w:lvl>
    <w:lvl w:ilvl="1" w:tplc="E286C9E8">
      <w:start w:val="1"/>
      <w:numFmt w:val="bullet"/>
      <w:lvlText w:val="o"/>
      <w:lvlJc w:val="left"/>
      <w:pPr>
        <w:ind w:left="1440" w:hanging="360"/>
      </w:pPr>
      <w:rPr>
        <w:rFonts w:ascii="Courier New" w:hAnsi="Courier New" w:hint="default"/>
      </w:rPr>
    </w:lvl>
    <w:lvl w:ilvl="2" w:tplc="515CC1BE">
      <w:start w:val="1"/>
      <w:numFmt w:val="bullet"/>
      <w:lvlText w:val=""/>
      <w:lvlJc w:val="left"/>
      <w:pPr>
        <w:ind w:left="2160" w:hanging="360"/>
      </w:pPr>
      <w:rPr>
        <w:rFonts w:ascii="Wingdings" w:hAnsi="Wingdings" w:hint="default"/>
      </w:rPr>
    </w:lvl>
    <w:lvl w:ilvl="3" w:tplc="31EC7728">
      <w:start w:val="1"/>
      <w:numFmt w:val="bullet"/>
      <w:lvlText w:val=""/>
      <w:lvlJc w:val="left"/>
      <w:pPr>
        <w:ind w:left="2880" w:hanging="360"/>
      </w:pPr>
      <w:rPr>
        <w:rFonts w:ascii="Symbol" w:hAnsi="Symbol" w:hint="default"/>
      </w:rPr>
    </w:lvl>
    <w:lvl w:ilvl="4" w:tplc="A0DCAAFC">
      <w:start w:val="1"/>
      <w:numFmt w:val="bullet"/>
      <w:lvlText w:val="o"/>
      <w:lvlJc w:val="left"/>
      <w:pPr>
        <w:ind w:left="3600" w:hanging="360"/>
      </w:pPr>
      <w:rPr>
        <w:rFonts w:ascii="Courier New" w:hAnsi="Courier New" w:hint="default"/>
      </w:rPr>
    </w:lvl>
    <w:lvl w:ilvl="5" w:tplc="0A4A303A">
      <w:start w:val="1"/>
      <w:numFmt w:val="bullet"/>
      <w:lvlText w:val=""/>
      <w:lvlJc w:val="left"/>
      <w:pPr>
        <w:ind w:left="4320" w:hanging="360"/>
      </w:pPr>
      <w:rPr>
        <w:rFonts w:ascii="Wingdings" w:hAnsi="Wingdings" w:hint="default"/>
      </w:rPr>
    </w:lvl>
    <w:lvl w:ilvl="6" w:tplc="A5E60C5A">
      <w:start w:val="1"/>
      <w:numFmt w:val="bullet"/>
      <w:lvlText w:val=""/>
      <w:lvlJc w:val="left"/>
      <w:pPr>
        <w:ind w:left="5040" w:hanging="360"/>
      </w:pPr>
      <w:rPr>
        <w:rFonts w:ascii="Symbol" w:hAnsi="Symbol" w:hint="default"/>
      </w:rPr>
    </w:lvl>
    <w:lvl w:ilvl="7" w:tplc="4B6E24BE">
      <w:start w:val="1"/>
      <w:numFmt w:val="bullet"/>
      <w:lvlText w:val="o"/>
      <w:lvlJc w:val="left"/>
      <w:pPr>
        <w:ind w:left="5760" w:hanging="360"/>
      </w:pPr>
      <w:rPr>
        <w:rFonts w:ascii="Courier New" w:hAnsi="Courier New" w:hint="default"/>
      </w:rPr>
    </w:lvl>
    <w:lvl w:ilvl="8" w:tplc="D6589E8A">
      <w:start w:val="1"/>
      <w:numFmt w:val="bullet"/>
      <w:lvlText w:val=""/>
      <w:lvlJc w:val="left"/>
      <w:pPr>
        <w:ind w:left="6480" w:hanging="360"/>
      </w:pPr>
      <w:rPr>
        <w:rFonts w:ascii="Wingdings" w:hAnsi="Wingdings" w:hint="default"/>
      </w:rPr>
    </w:lvl>
  </w:abstractNum>
  <w:abstractNum w:abstractNumId="22" w15:restartNumberingAfterBreak="0">
    <w:nsid w:val="7D823C68"/>
    <w:multiLevelType w:val="multilevel"/>
    <w:tmpl w:val="0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723069717">
    <w:abstractNumId w:val="22"/>
  </w:num>
  <w:num w:numId="2" w16cid:durableId="1868635507">
    <w:abstractNumId w:val="21"/>
  </w:num>
  <w:num w:numId="3" w16cid:durableId="869300735">
    <w:abstractNumId w:val="11"/>
  </w:num>
  <w:num w:numId="4" w16cid:durableId="659816737">
    <w:abstractNumId w:val="0"/>
  </w:num>
  <w:num w:numId="5" w16cid:durableId="1126462383">
    <w:abstractNumId w:val="9"/>
  </w:num>
  <w:num w:numId="6" w16cid:durableId="42486870">
    <w:abstractNumId w:val="20"/>
  </w:num>
  <w:num w:numId="7" w16cid:durableId="2077891357">
    <w:abstractNumId w:val="1"/>
  </w:num>
  <w:num w:numId="8" w16cid:durableId="849414355">
    <w:abstractNumId w:val="15"/>
  </w:num>
  <w:num w:numId="9" w16cid:durableId="1341198504">
    <w:abstractNumId w:val="4"/>
  </w:num>
  <w:num w:numId="10" w16cid:durableId="1059134594">
    <w:abstractNumId w:val="10"/>
  </w:num>
  <w:num w:numId="11" w16cid:durableId="1221937138">
    <w:abstractNumId w:val="14"/>
  </w:num>
  <w:num w:numId="12" w16cid:durableId="7295156">
    <w:abstractNumId w:val="12"/>
  </w:num>
  <w:num w:numId="13" w16cid:durableId="1537543361">
    <w:abstractNumId w:val="19"/>
  </w:num>
  <w:num w:numId="14" w16cid:durableId="758991847">
    <w:abstractNumId w:val="18"/>
  </w:num>
  <w:num w:numId="15" w16cid:durableId="1199006307">
    <w:abstractNumId w:val="8"/>
  </w:num>
  <w:num w:numId="16" w16cid:durableId="864438165">
    <w:abstractNumId w:val="17"/>
  </w:num>
  <w:num w:numId="17" w16cid:durableId="1630358547">
    <w:abstractNumId w:val="7"/>
  </w:num>
  <w:num w:numId="18" w16cid:durableId="2101565035">
    <w:abstractNumId w:val="5"/>
  </w:num>
  <w:num w:numId="19" w16cid:durableId="301082878">
    <w:abstractNumId w:val="3"/>
  </w:num>
  <w:num w:numId="20" w16cid:durableId="473639768">
    <w:abstractNumId w:val="2"/>
    <w:lvlOverride w:ilvl="0">
      <w:startOverride w:val="1"/>
    </w:lvlOverride>
  </w:num>
  <w:num w:numId="21" w16cid:durableId="1360356010">
    <w:abstractNumId w:val="13"/>
  </w:num>
  <w:num w:numId="22" w16cid:durableId="1160195450">
    <w:abstractNumId w:val="16"/>
  </w:num>
  <w:num w:numId="23" w16cid:durableId="1207841146">
    <w:abstractNumId w:val="6"/>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00"/>
  <w:displayHorizont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73B2"/>
    <w:rsid w:val="00000583"/>
    <w:rsid w:val="00000A0A"/>
    <w:rsid w:val="00000A43"/>
    <w:rsid w:val="00000D5E"/>
    <w:rsid w:val="00000FD0"/>
    <w:rsid w:val="00001373"/>
    <w:rsid w:val="000014FA"/>
    <w:rsid w:val="0000160B"/>
    <w:rsid w:val="00001729"/>
    <w:rsid w:val="000017B4"/>
    <w:rsid w:val="00001A40"/>
    <w:rsid w:val="00001D6C"/>
    <w:rsid w:val="00002092"/>
    <w:rsid w:val="0000281C"/>
    <w:rsid w:val="00002845"/>
    <w:rsid w:val="000034DD"/>
    <w:rsid w:val="00003CA9"/>
    <w:rsid w:val="00004A93"/>
    <w:rsid w:val="00005E6C"/>
    <w:rsid w:val="00006D07"/>
    <w:rsid w:val="00011C18"/>
    <w:rsid w:val="0001232C"/>
    <w:rsid w:val="00012D2B"/>
    <w:rsid w:val="00012FFF"/>
    <w:rsid w:val="0001335A"/>
    <w:rsid w:val="000137DA"/>
    <w:rsid w:val="00014260"/>
    <w:rsid w:val="00014D3F"/>
    <w:rsid w:val="0001524A"/>
    <w:rsid w:val="00015273"/>
    <w:rsid w:val="00015CCF"/>
    <w:rsid w:val="000160EF"/>
    <w:rsid w:val="000165C3"/>
    <w:rsid w:val="00016D1B"/>
    <w:rsid w:val="00017293"/>
    <w:rsid w:val="000173EB"/>
    <w:rsid w:val="000175A2"/>
    <w:rsid w:val="00017645"/>
    <w:rsid w:val="000176CB"/>
    <w:rsid w:val="00017902"/>
    <w:rsid w:val="00020FA7"/>
    <w:rsid w:val="00022237"/>
    <w:rsid w:val="0002283F"/>
    <w:rsid w:val="00022858"/>
    <w:rsid w:val="00022936"/>
    <w:rsid w:val="00023641"/>
    <w:rsid w:val="00024309"/>
    <w:rsid w:val="000243A6"/>
    <w:rsid w:val="000255B7"/>
    <w:rsid w:val="00025D48"/>
    <w:rsid w:val="0002619F"/>
    <w:rsid w:val="00026385"/>
    <w:rsid w:val="00026433"/>
    <w:rsid w:val="00026C12"/>
    <w:rsid w:val="00027058"/>
    <w:rsid w:val="00030641"/>
    <w:rsid w:val="00030AAD"/>
    <w:rsid w:val="00030D11"/>
    <w:rsid w:val="000314C6"/>
    <w:rsid w:val="000326BD"/>
    <w:rsid w:val="00032A1E"/>
    <w:rsid w:val="00032C5F"/>
    <w:rsid w:val="00032F87"/>
    <w:rsid w:val="0003343E"/>
    <w:rsid w:val="0003377C"/>
    <w:rsid w:val="00034249"/>
    <w:rsid w:val="00034694"/>
    <w:rsid w:val="00034A1B"/>
    <w:rsid w:val="00035858"/>
    <w:rsid w:val="00035C02"/>
    <w:rsid w:val="00036C68"/>
    <w:rsid w:val="0003716B"/>
    <w:rsid w:val="00037890"/>
    <w:rsid w:val="00040081"/>
    <w:rsid w:val="00041803"/>
    <w:rsid w:val="00041C42"/>
    <w:rsid w:val="00042209"/>
    <w:rsid w:val="000431A7"/>
    <w:rsid w:val="00043923"/>
    <w:rsid w:val="0004423A"/>
    <w:rsid w:val="0004442E"/>
    <w:rsid w:val="000444F7"/>
    <w:rsid w:val="000449CE"/>
    <w:rsid w:val="000452C8"/>
    <w:rsid w:val="000463BD"/>
    <w:rsid w:val="0004791E"/>
    <w:rsid w:val="00047AC1"/>
    <w:rsid w:val="00050227"/>
    <w:rsid w:val="00050A8B"/>
    <w:rsid w:val="00051D06"/>
    <w:rsid w:val="0005262C"/>
    <w:rsid w:val="00052749"/>
    <w:rsid w:val="00053125"/>
    <w:rsid w:val="000533E9"/>
    <w:rsid w:val="0005419E"/>
    <w:rsid w:val="00054745"/>
    <w:rsid w:val="000549A5"/>
    <w:rsid w:val="00055EF9"/>
    <w:rsid w:val="0005656D"/>
    <w:rsid w:val="00056D0D"/>
    <w:rsid w:val="00057840"/>
    <w:rsid w:val="00057A1D"/>
    <w:rsid w:val="0006002B"/>
    <w:rsid w:val="000604A8"/>
    <w:rsid w:val="0006080F"/>
    <w:rsid w:val="000611E9"/>
    <w:rsid w:val="00061B4B"/>
    <w:rsid w:val="00061BF7"/>
    <w:rsid w:val="00061C1B"/>
    <w:rsid w:val="00062545"/>
    <w:rsid w:val="00062D24"/>
    <w:rsid w:val="00062D5E"/>
    <w:rsid w:val="000632C3"/>
    <w:rsid w:val="00063E8B"/>
    <w:rsid w:val="00064D19"/>
    <w:rsid w:val="00064EBD"/>
    <w:rsid w:val="000652D0"/>
    <w:rsid w:val="000652F0"/>
    <w:rsid w:val="0006549D"/>
    <w:rsid w:val="0006610C"/>
    <w:rsid w:val="00066987"/>
    <w:rsid w:val="00066A91"/>
    <w:rsid w:val="000677C4"/>
    <w:rsid w:val="0007022F"/>
    <w:rsid w:val="00070492"/>
    <w:rsid w:val="000707A1"/>
    <w:rsid w:val="000712CB"/>
    <w:rsid w:val="00071905"/>
    <w:rsid w:val="00071AD6"/>
    <w:rsid w:val="00072150"/>
    <w:rsid w:val="0007246B"/>
    <w:rsid w:val="0007248F"/>
    <w:rsid w:val="000726B5"/>
    <w:rsid w:val="00072A89"/>
    <w:rsid w:val="00073312"/>
    <w:rsid w:val="00074343"/>
    <w:rsid w:val="0007450B"/>
    <w:rsid w:val="00074933"/>
    <w:rsid w:val="0007498F"/>
    <w:rsid w:val="00074AEC"/>
    <w:rsid w:val="0007514C"/>
    <w:rsid w:val="000751EE"/>
    <w:rsid w:val="00075444"/>
    <w:rsid w:val="00075698"/>
    <w:rsid w:val="00075D6D"/>
    <w:rsid w:val="0007662B"/>
    <w:rsid w:val="000774E7"/>
    <w:rsid w:val="00077D76"/>
    <w:rsid w:val="000801E7"/>
    <w:rsid w:val="0008060E"/>
    <w:rsid w:val="000807DA"/>
    <w:rsid w:val="00080903"/>
    <w:rsid w:val="0008302D"/>
    <w:rsid w:val="000831A9"/>
    <w:rsid w:val="000839C0"/>
    <w:rsid w:val="00083F7D"/>
    <w:rsid w:val="00084EE7"/>
    <w:rsid w:val="00084EF4"/>
    <w:rsid w:val="000852C3"/>
    <w:rsid w:val="0008561C"/>
    <w:rsid w:val="000857F7"/>
    <w:rsid w:val="00085B67"/>
    <w:rsid w:val="00086EB5"/>
    <w:rsid w:val="00087BC1"/>
    <w:rsid w:val="000903F4"/>
    <w:rsid w:val="00090809"/>
    <w:rsid w:val="00091341"/>
    <w:rsid w:val="0009166B"/>
    <w:rsid w:val="000916BE"/>
    <w:rsid w:val="00092D87"/>
    <w:rsid w:val="00092FF6"/>
    <w:rsid w:val="0009386D"/>
    <w:rsid w:val="0009492C"/>
    <w:rsid w:val="00095451"/>
    <w:rsid w:val="00095D37"/>
    <w:rsid w:val="00096B3F"/>
    <w:rsid w:val="00097477"/>
    <w:rsid w:val="000A3A71"/>
    <w:rsid w:val="000A3F5B"/>
    <w:rsid w:val="000A40BB"/>
    <w:rsid w:val="000A42FD"/>
    <w:rsid w:val="000A4300"/>
    <w:rsid w:val="000A433E"/>
    <w:rsid w:val="000A527C"/>
    <w:rsid w:val="000A58E9"/>
    <w:rsid w:val="000A6268"/>
    <w:rsid w:val="000A688E"/>
    <w:rsid w:val="000A6B69"/>
    <w:rsid w:val="000A7469"/>
    <w:rsid w:val="000A7F96"/>
    <w:rsid w:val="000B02DB"/>
    <w:rsid w:val="000B0877"/>
    <w:rsid w:val="000B0BD8"/>
    <w:rsid w:val="000B1502"/>
    <w:rsid w:val="000B2026"/>
    <w:rsid w:val="000B207B"/>
    <w:rsid w:val="000B368B"/>
    <w:rsid w:val="000B4AC7"/>
    <w:rsid w:val="000B5A9F"/>
    <w:rsid w:val="000B6F02"/>
    <w:rsid w:val="000B70E5"/>
    <w:rsid w:val="000B71E0"/>
    <w:rsid w:val="000C0621"/>
    <w:rsid w:val="000C100B"/>
    <w:rsid w:val="000C1D70"/>
    <w:rsid w:val="000C2501"/>
    <w:rsid w:val="000C2A57"/>
    <w:rsid w:val="000C3BF4"/>
    <w:rsid w:val="000C3CA1"/>
    <w:rsid w:val="000C4C27"/>
    <w:rsid w:val="000C537F"/>
    <w:rsid w:val="000C6EEE"/>
    <w:rsid w:val="000C78A5"/>
    <w:rsid w:val="000C7D99"/>
    <w:rsid w:val="000D0187"/>
    <w:rsid w:val="000D092E"/>
    <w:rsid w:val="000D0AA8"/>
    <w:rsid w:val="000D0ABF"/>
    <w:rsid w:val="000D0E01"/>
    <w:rsid w:val="000D0EE4"/>
    <w:rsid w:val="000D10A3"/>
    <w:rsid w:val="000D1E64"/>
    <w:rsid w:val="000D2B11"/>
    <w:rsid w:val="000D2C3B"/>
    <w:rsid w:val="000D2CD6"/>
    <w:rsid w:val="000D2CF7"/>
    <w:rsid w:val="000D2D84"/>
    <w:rsid w:val="000D2FBD"/>
    <w:rsid w:val="000D35D7"/>
    <w:rsid w:val="000D3DE0"/>
    <w:rsid w:val="000D435F"/>
    <w:rsid w:val="000D45BF"/>
    <w:rsid w:val="000D49E9"/>
    <w:rsid w:val="000D4D07"/>
    <w:rsid w:val="000D5777"/>
    <w:rsid w:val="000D5EFC"/>
    <w:rsid w:val="000D6755"/>
    <w:rsid w:val="000D6888"/>
    <w:rsid w:val="000D7583"/>
    <w:rsid w:val="000D794D"/>
    <w:rsid w:val="000D7B7C"/>
    <w:rsid w:val="000D7C2D"/>
    <w:rsid w:val="000D7D99"/>
    <w:rsid w:val="000E059B"/>
    <w:rsid w:val="000E0CC3"/>
    <w:rsid w:val="000E1B60"/>
    <w:rsid w:val="000E1F5B"/>
    <w:rsid w:val="000E2468"/>
    <w:rsid w:val="000E26BD"/>
    <w:rsid w:val="000E2A53"/>
    <w:rsid w:val="000E4493"/>
    <w:rsid w:val="000E5064"/>
    <w:rsid w:val="000E53B6"/>
    <w:rsid w:val="000E7129"/>
    <w:rsid w:val="000E7521"/>
    <w:rsid w:val="000E7595"/>
    <w:rsid w:val="000F04CB"/>
    <w:rsid w:val="000F05AA"/>
    <w:rsid w:val="000F0EE9"/>
    <w:rsid w:val="000F158B"/>
    <w:rsid w:val="000F176A"/>
    <w:rsid w:val="000F19DA"/>
    <w:rsid w:val="000F1C9A"/>
    <w:rsid w:val="000F27B7"/>
    <w:rsid w:val="000F2A27"/>
    <w:rsid w:val="000F2A9E"/>
    <w:rsid w:val="000F3462"/>
    <w:rsid w:val="000F437C"/>
    <w:rsid w:val="000F455D"/>
    <w:rsid w:val="000F52F1"/>
    <w:rsid w:val="000F5428"/>
    <w:rsid w:val="000F5A8C"/>
    <w:rsid w:val="000F5E65"/>
    <w:rsid w:val="000F6939"/>
    <w:rsid w:val="000F6A60"/>
    <w:rsid w:val="000F6C92"/>
    <w:rsid w:val="000F6D5B"/>
    <w:rsid w:val="000F717D"/>
    <w:rsid w:val="000F71BA"/>
    <w:rsid w:val="000F7223"/>
    <w:rsid w:val="000F7CB1"/>
    <w:rsid w:val="000F7E89"/>
    <w:rsid w:val="001008AE"/>
    <w:rsid w:val="00100BED"/>
    <w:rsid w:val="00101142"/>
    <w:rsid w:val="00101531"/>
    <w:rsid w:val="00101904"/>
    <w:rsid w:val="00101916"/>
    <w:rsid w:val="00101C26"/>
    <w:rsid w:val="00101DC9"/>
    <w:rsid w:val="00101F13"/>
    <w:rsid w:val="001020B9"/>
    <w:rsid w:val="001020BA"/>
    <w:rsid w:val="001028EE"/>
    <w:rsid w:val="001032DD"/>
    <w:rsid w:val="00103639"/>
    <w:rsid w:val="00103CF9"/>
    <w:rsid w:val="00104C61"/>
    <w:rsid w:val="00104F58"/>
    <w:rsid w:val="00105C56"/>
    <w:rsid w:val="001066C6"/>
    <w:rsid w:val="001066F0"/>
    <w:rsid w:val="00107F77"/>
    <w:rsid w:val="0011135E"/>
    <w:rsid w:val="00111AF6"/>
    <w:rsid w:val="00111FCE"/>
    <w:rsid w:val="0011218E"/>
    <w:rsid w:val="00112801"/>
    <w:rsid w:val="00114BE3"/>
    <w:rsid w:val="0011571F"/>
    <w:rsid w:val="00115814"/>
    <w:rsid w:val="00116CC6"/>
    <w:rsid w:val="00117154"/>
    <w:rsid w:val="00117489"/>
    <w:rsid w:val="00117D6E"/>
    <w:rsid w:val="00117DF7"/>
    <w:rsid w:val="00120735"/>
    <w:rsid w:val="00121045"/>
    <w:rsid w:val="00122010"/>
    <w:rsid w:val="001221E6"/>
    <w:rsid w:val="00122298"/>
    <w:rsid w:val="001227DA"/>
    <w:rsid w:val="0012301E"/>
    <w:rsid w:val="001236D6"/>
    <w:rsid w:val="00123AE5"/>
    <w:rsid w:val="00123C93"/>
    <w:rsid w:val="00124534"/>
    <w:rsid w:val="00124893"/>
    <w:rsid w:val="00124899"/>
    <w:rsid w:val="00126488"/>
    <w:rsid w:val="001267FC"/>
    <w:rsid w:val="00126DF2"/>
    <w:rsid w:val="00127360"/>
    <w:rsid w:val="00127467"/>
    <w:rsid w:val="00127971"/>
    <w:rsid w:val="00127A49"/>
    <w:rsid w:val="00130401"/>
    <w:rsid w:val="00130FC6"/>
    <w:rsid w:val="00131318"/>
    <w:rsid w:val="00131422"/>
    <w:rsid w:val="001315D0"/>
    <w:rsid w:val="00132454"/>
    <w:rsid w:val="0013363B"/>
    <w:rsid w:val="0013427F"/>
    <w:rsid w:val="0013468D"/>
    <w:rsid w:val="00134F87"/>
    <w:rsid w:val="001351E4"/>
    <w:rsid w:val="00135546"/>
    <w:rsid w:val="001359D4"/>
    <w:rsid w:val="00136BE7"/>
    <w:rsid w:val="00136E57"/>
    <w:rsid w:val="0013709D"/>
    <w:rsid w:val="001404E8"/>
    <w:rsid w:val="001409D3"/>
    <w:rsid w:val="00140CD6"/>
    <w:rsid w:val="0014205B"/>
    <w:rsid w:val="001425C9"/>
    <w:rsid w:val="001427EE"/>
    <w:rsid w:val="0014389C"/>
    <w:rsid w:val="00143FC6"/>
    <w:rsid w:val="001448C8"/>
    <w:rsid w:val="001449E2"/>
    <w:rsid w:val="00144C2D"/>
    <w:rsid w:val="00145738"/>
    <w:rsid w:val="001457E6"/>
    <w:rsid w:val="00145872"/>
    <w:rsid w:val="001464EA"/>
    <w:rsid w:val="00147F79"/>
    <w:rsid w:val="00150DF5"/>
    <w:rsid w:val="00150E75"/>
    <w:rsid w:val="00151089"/>
    <w:rsid w:val="0015113C"/>
    <w:rsid w:val="00151A05"/>
    <w:rsid w:val="00151E0C"/>
    <w:rsid w:val="001524B5"/>
    <w:rsid w:val="001526AB"/>
    <w:rsid w:val="001526D1"/>
    <w:rsid w:val="001527E1"/>
    <w:rsid w:val="00152D05"/>
    <w:rsid w:val="00152EB0"/>
    <w:rsid w:val="00153118"/>
    <w:rsid w:val="0015377C"/>
    <w:rsid w:val="001539F0"/>
    <w:rsid w:val="00156510"/>
    <w:rsid w:val="00156C7F"/>
    <w:rsid w:val="00157780"/>
    <w:rsid w:val="00157952"/>
    <w:rsid w:val="001614B2"/>
    <w:rsid w:val="00161A2A"/>
    <w:rsid w:val="00162140"/>
    <w:rsid w:val="001623CA"/>
    <w:rsid w:val="0016418B"/>
    <w:rsid w:val="00164DAA"/>
    <w:rsid w:val="00167266"/>
    <w:rsid w:val="001672AA"/>
    <w:rsid w:val="00167340"/>
    <w:rsid w:val="001673D2"/>
    <w:rsid w:val="00167ACB"/>
    <w:rsid w:val="00167AE8"/>
    <w:rsid w:val="00170605"/>
    <w:rsid w:val="00170632"/>
    <w:rsid w:val="001708F1"/>
    <w:rsid w:val="00170E40"/>
    <w:rsid w:val="00170E51"/>
    <w:rsid w:val="00171D84"/>
    <w:rsid w:val="0017239A"/>
    <w:rsid w:val="00172651"/>
    <w:rsid w:val="00173533"/>
    <w:rsid w:val="00173B50"/>
    <w:rsid w:val="0017485A"/>
    <w:rsid w:val="00174BAD"/>
    <w:rsid w:val="001753C9"/>
    <w:rsid w:val="00175B9E"/>
    <w:rsid w:val="00175D40"/>
    <w:rsid w:val="00175E8D"/>
    <w:rsid w:val="00176265"/>
    <w:rsid w:val="001769B7"/>
    <w:rsid w:val="00176D08"/>
    <w:rsid w:val="00177681"/>
    <w:rsid w:val="00177AC7"/>
    <w:rsid w:val="00177D1A"/>
    <w:rsid w:val="001800EE"/>
    <w:rsid w:val="001806A1"/>
    <w:rsid w:val="00181158"/>
    <w:rsid w:val="0018185C"/>
    <w:rsid w:val="00181FBC"/>
    <w:rsid w:val="0018315C"/>
    <w:rsid w:val="00183174"/>
    <w:rsid w:val="00185254"/>
    <w:rsid w:val="001875D9"/>
    <w:rsid w:val="001876B6"/>
    <w:rsid w:val="00187F5C"/>
    <w:rsid w:val="001909B2"/>
    <w:rsid w:val="00190DC3"/>
    <w:rsid w:val="001910B5"/>
    <w:rsid w:val="00191153"/>
    <w:rsid w:val="0019185E"/>
    <w:rsid w:val="00191C66"/>
    <w:rsid w:val="00192040"/>
    <w:rsid w:val="00192A81"/>
    <w:rsid w:val="00192DF1"/>
    <w:rsid w:val="001931E5"/>
    <w:rsid w:val="0019390F"/>
    <w:rsid w:val="00194187"/>
    <w:rsid w:val="00195B9B"/>
    <w:rsid w:val="00196BE1"/>
    <w:rsid w:val="00196C3F"/>
    <w:rsid w:val="00196F46"/>
    <w:rsid w:val="0019766F"/>
    <w:rsid w:val="0019779B"/>
    <w:rsid w:val="00197AC9"/>
    <w:rsid w:val="00197DA3"/>
    <w:rsid w:val="001A0121"/>
    <w:rsid w:val="001A0FB7"/>
    <w:rsid w:val="001A1436"/>
    <w:rsid w:val="001A143A"/>
    <w:rsid w:val="001A1FA1"/>
    <w:rsid w:val="001A2256"/>
    <w:rsid w:val="001A26A7"/>
    <w:rsid w:val="001A312F"/>
    <w:rsid w:val="001A431A"/>
    <w:rsid w:val="001A4930"/>
    <w:rsid w:val="001A5255"/>
    <w:rsid w:val="001A597A"/>
    <w:rsid w:val="001A63FA"/>
    <w:rsid w:val="001A652F"/>
    <w:rsid w:val="001A6A04"/>
    <w:rsid w:val="001A6D95"/>
    <w:rsid w:val="001B0D57"/>
    <w:rsid w:val="001B0F6E"/>
    <w:rsid w:val="001B150C"/>
    <w:rsid w:val="001B1A80"/>
    <w:rsid w:val="001B21EC"/>
    <w:rsid w:val="001B2355"/>
    <w:rsid w:val="001B23C5"/>
    <w:rsid w:val="001B29B4"/>
    <w:rsid w:val="001B2E94"/>
    <w:rsid w:val="001B3508"/>
    <w:rsid w:val="001B53AF"/>
    <w:rsid w:val="001B55A4"/>
    <w:rsid w:val="001B5B97"/>
    <w:rsid w:val="001B6881"/>
    <w:rsid w:val="001B73C4"/>
    <w:rsid w:val="001C0124"/>
    <w:rsid w:val="001C0309"/>
    <w:rsid w:val="001C0A6F"/>
    <w:rsid w:val="001C0FB1"/>
    <w:rsid w:val="001C10DE"/>
    <w:rsid w:val="001C11F4"/>
    <w:rsid w:val="001C1968"/>
    <w:rsid w:val="001C3752"/>
    <w:rsid w:val="001C3C0F"/>
    <w:rsid w:val="001C4168"/>
    <w:rsid w:val="001C44DB"/>
    <w:rsid w:val="001C4FBB"/>
    <w:rsid w:val="001C5968"/>
    <w:rsid w:val="001C755C"/>
    <w:rsid w:val="001C757E"/>
    <w:rsid w:val="001C7DDD"/>
    <w:rsid w:val="001D0664"/>
    <w:rsid w:val="001D0C61"/>
    <w:rsid w:val="001D0EFC"/>
    <w:rsid w:val="001D1498"/>
    <w:rsid w:val="001D2753"/>
    <w:rsid w:val="001D2FC0"/>
    <w:rsid w:val="001D344C"/>
    <w:rsid w:val="001D34AD"/>
    <w:rsid w:val="001D356B"/>
    <w:rsid w:val="001D39FD"/>
    <w:rsid w:val="001D3CD9"/>
    <w:rsid w:val="001D4209"/>
    <w:rsid w:val="001D4E88"/>
    <w:rsid w:val="001D50E0"/>
    <w:rsid w:val="001D5135"/>
    <w:rsid w:val="001D5185"/>
    <w:rsid w:val="001D5F2B"/>
    <w:rsid w:val="001D6368"/>
    <w:rsid w:val="001D71A3"/>
    <w:rsid w:val="001D7A95"/>
    <w:rsid w:val="001D7B28"/>
    <w:rsid w:val="001E003B"/>
    <w:rsid w:val="001E0090"/>
    <w:rsid w:val="001E013E"/>
    <w:rsid w:val="001E07EA"/>
    <w:rsid w:val="001E1547"/>
    <w:rsid w:val="001E1E7C"/>
    <w:rsid w:val="001E2AAB"/>
    <w:rsid w:val="001E2AEA"/>
    <w:rsid w:val="001E2B2F"/>
    <w:rsid w:val="001E2E4F"/>
    <w:rsid w:val="001E44E8"/>
    <w:rsid w:val="001E51CC"/>
    <w:rsid w:val="001E5487"/>
    <w:rsid w:val="001E6703"/>
    <w:rsid w:val="001E7353"/>
    <w:rsid w:val="001E78EF"/>
    <w:rsid w:val="001E7972"/>
    <w:rsid w:val="001E7A1B"/>
    <w:rsid w:val="001F1272"/>
    <w:rsid w:val="001F143D"/>
    <w:rsid w:val="001F167A"/>
    <w:rsid w:val="001F189B"/>
    <w:rsid w:val="001F234F"/>
    <w:rsid w:val="001F26D1"/>
    <w:rsid w:val="001F2A4F"/>
    <w:rsid w:val="001F304F"/>
    <w:rsid w:val="001F30B6"/>
    <w:rsid w:val="001F3445"/>
    <w:rsid w:val="001F378E"/>
    <w:rsid w:val="001F3B06"/>
    <w:rsid w:val="001F3D6C"/>
    <w:rsid w:val="001F4EC4"/>
    <w:rsid w:val="001F4EF5"/>
    <w:rsid w:val="001F6331"/>
    <w:rsid w:val="001F6B4C"/>
    <w:rsid w:val="001F73BB"/>
    <w:rsid w:val="00200773"/>
    <w:rsid w:val="00200CB2"/>
    <w:rsid w:val="00200D1A"/>
    <w:rsid w:val="00200DE0"/>
    <w:rsid w:val="00200EE7"/>
    <w:rsid w:val="00201289"/>
    <w:rsid w:val="00201349"/>
    <w:rsid w:val="0020145B"/>
    <w:rsid w:val="0020168B"/>
    <w:rsid w:val="002016BE"/>
    <w:rsid w:val="00201B06"/>
    <w:rsid w:val="0020275F"/>
    <w:rsid w:val="00202B0D"/>
    <w:rsid w:val="00203236"/>
    <w:rsid w:val="00203473"/>
    <w:rsid w:val="00203A1F"/>
    <w:rsid w:val="00204A80"/>
    <w:rsid w:val="00204B5E"/>
    <w:rsid w:val="00204BF6"/>
    <w:rsid w:val="002067F6"/>
    <w:rsid w:val="002101F3"/>
    <w:rsid w:val="0021072A"/>
    <w:rsid w:val="00210F43"/>
    <w:rsid w:val="00211219"/>
    <w:rsid w:val="00211584"/>
    <w:rsid w:val="00211865"/>
    <w:rsid w:val="00211A0E"/>
    <w:rsid w:val="00211B52"/>
    <w:rsid w:val="002123D2"/>
    <w:rsid w:val="00212636"/>
    <w:rsid w:val="00212A64"/>
    <w:rsid w:val="00213527"/>
    <w:rsid w:val="00213648"/>
    <w:rsid w:val="00213E11"/>
    <w:rsid w:val="00214D2F"/>
    <w:rsid w:val="00214F41"/>
    <w:rsid w:val="00216077"/>
    <w:rsid w:val="00216F16"/>
    <w:rsid w:val="00216FF7"/>
    <w:rsid w:val="00217B52"/>
    <w:rsid w:val="002207AF"/>
    <w:rsid w:val="002215D2"/>
    <w:rsid w:val="002226B5"/>
    <w:rsid w:val="002227C9"/>
    <w:rsid w:val="00222BAB"/>
    <w:rsid w:val="00222FCD"/>
    <w:rsid w:val="00223A24"/>
    <w:rsid w:val="0022432D"/>
    <w:rsid w:val="00225152"/>
    <w:rsid w:val="00225598"/>
    <w:rsid w:val="00225C2B"/>
    <w:rsid w:val="00225EEE"/>
    <w:rsid w:val="00226BC0"/>
    <w:rsid w:val="00226E03"/>
    <w:rsid w:val="00226EEA"/>
    <w:rsid w:val="002273D2"/>
    <w:rsid w:val="00227A69"/>
    <w:rsid w:val="00227BF7"/>
    <w:rsid w:val="00230ACA"/>
    <w:rsid w:val="00231665"/>
    <w:rsid w:val="002322AF"/>
    <w:rsid w:val="002322F6"/>
    <w:rsid w:val="00232B69"/>
    <w:rsid w:val="00232D7E"/>
    <w:rsid w:val="00233CD2"/>
    <w:rsid w:val="0023409D"/>
    <w:rsid w:val="00234D51"/>
    <w:rsid w:val="00235C93"/>
    <w:rsid w:val="00235D23"/>
    <w:rsid w:val="00235E85"/>
    <w:rsid w:val="002361EA"/>
    <w:rsid w:val="00236A4E"/>
    <w:rsid w:val="00237702"/>
    <w:rsid w:val="00241371"/>
    <w:rsid w:val="0024162A"/>
    <w:rsid w:val="00241719"/>
    <w:rsid w:val="00241726"/>
    <w:rsid w:val="00242C36"/>
    <w:rsid w:val="00242E96"/>
    <w:rsid w:val="00242F19"/>
    <w:rsid w:val="0024369A"/>
    <w:rsid w:val="00243842"/>
    <w:rsid w:val="0024397C"/>
    <w:rsid w:val="00243AF6"/>
    <w:rsid w:val="00244052"/>
    <w:rsid w:val="0024679B"/>
    <w:rsid w:val="00247494"/>
    <w:rsid w:val="002478F5"/>
    <w:rsid w:val="00247C45"/>
    <w:rsid w:val="002505BB"/>
    <w:rsid w:val="0025076A"/>
    <w:rsid w:val="00250DFE"/>
    <w:rsid w:val="00250F82"/>
    <w:rsid w:val="0025188F"/>
    <w:rsid w:val="00252F0C"/>
    <w:rsid w:val="00252F9C"/>
    <w:rsid w:val="0025307D"/>
    <w:rsid w:val="002534D8"/>
    <w:rsid w:val="0025402D"/>
    <w:rsid w:val="00254896"/>
    <w:rsid w:val="00254D04"/>
    <w:rsid w:val="00255940"/>
    <w:rsid w:val="002563AB"/>
    <w:rsid w:val="00256455"/>
    <w:rsid w:val="00256682"/>
    <w:rsid w:val="00256C3A"/>
    <w:rsid w:val="00256DC8"/>
    <w:rsid w:val="00257998"/>
    <w:rsid w:val="00257F3C"/>
    <w:rsid w:val="00260B39"/>
    <w:rsid w:val="00260CF3"/>
    <w:rsid w:val="00261389"/>
    <w:rsid w:val="002615AB"/>
    <w:rsid w:val="00261F38"/>
    <w:rsid w:val="002623BB"/>
    <w:rsid w:val="00262635"/>
    <w:rsid w:val="002627C7"/>
    <w:rsid w:val="002633F5"/>
    <w:rsid w:val="0026355A"/>
    <w:rsid w:val="002635C3"/>
    <w:rsid w:val="0026377B"/>
    <w:rsid w:val="00264756"/>
    <w:rsid w:val="002650F7"/>
    <w:rsid w:val="002652CF"/>
    <w:rsid w:val="002654A8"/>
    <w:rsid w:val="00265515"/>
    <w:rsid w:val="00265B8C"/>
    <w:rsid w:val="00266760"/>
    <w:rsid w:val="0026679E"/>
    <w:rsid w:val="0026696C"/>
    <w:rsid w:val="00266E95"/>
    <w:rsid w:val="00270D66"/>
    <w:rsid w:val="0027119D"/>
    <w:rsid w:val="0027250A"/>
    <w:rsid w:val="0027317D"/>
    <w:rsid w:val="00273F35"/>
    <w:rsid w:val="0027411B"/>
    <w:rsid w:val="00275073"/>
    <w:rsid w:val="002753C5"/>
    <w:rsid w:val="002755A6"/>
    <w:rsid w:val="00275BCF"/>
    <w:rsid w:val="00276662"/>
    <w:rsid w:val="00276E24"/>
    <w:rsid w:val="00277925"/>
    <w:rsid w:val="00277FD8"/>
    <w:rsid w:val="0027D189"/>
    <w:rsid w:val="00280E9F"/>
    <w:rsid w:val="002816D1"/>
    <w:rsid w:val="00282089"/>
    <w:rsid w:val="00282EBB"/>
    <w:rsid w:val="00283619"/>
    <w:rsid w:val="00284981"/>
    <w:rsid w:val="00286362"/>
    <w:rsid w:val="00286F4E"/>
    <w:rsid w:val="002878C9"/>
    <w:rsid w:val="002906B2"/>
    <w:rsid w:val="0029070E"/>
    <w:rsid w:val="00290C6F"/>
    <w:rsid w:val="00290FBF"/>
    <w:rsid w:val="00291207"/>
    <w:rsid w:val="002913E1"/>
    <w:rsid w:val="002915DD"/>
    <w:rsid w:val="002918D2"/>
    <w:rsid w:val="00291CFC"/>
    <w:rsid w:val="00292820"/>
    <w:rsid w:val="002933AB"/>
    <w:rsid w:val="00293922"/>
    <w:rsid w:val="00293A3C"/>
    <w:rsid w:val="00293B0E"/>
    <w:rsid w:val="00293F93"/>
    <w:rsid w:val="002940EE"/>
    <w:rsid w:val="0029428E"/>
    <w:rsid w:val="002942A7"/>
    <w:rsid w:val="0029620B"/>
    <w:rsid w:val="00296DAF"/>
    <w:rsid w:val="00297854"/>
    <w:rsid w:val="00297A31"/>
    <w:rsid w:val="00297A7E"/>
    <w:rsid w:val="002A00A4"/>
    <w:rsid w:val="002A03F3"/>
    <w:rsid w:val="002A0407"/>
    <w:rsid w:val="002A0634"/>
    <w:rsid w:val="002A0741"/>
    <w:rsid w:val="002A1CD9"/>
    <w:rsid w:val="002A290E"/>
    <w:rsid w:val="002A2C59"/>
    <w:rsid w:val="002A2FD5"/>
    <w:rsid w:val="002A361C"/>
    <w:rsid w:val="002A36FE"/>
    <w:rsid w:val="002A3E3B"/>
    <w:rsid w:val="002A3F29"/>
    <w:rsid w:val="002A52A6"/>
    <w:rsid w:val="002A5A27"/>
    <w:rsid w:val="002A5A52"/>
    <w:rsid w:val="002A5AC5"/>
    <w:rsid w:val="002A609C"/>
    <w:rsid w:val="002A660E"/>
    <w:rsid w:val="002A6CE2"/>
    <w:rsid w:val="002B0602"/>
    <w:rsid w:val="002B062F"/>
    <w:rsid w:val="002B15F4"/>
    <w:rsid w:val="002B1EDA"/>
    <w:rsid w:val="002B2225"/>
    <w:rsid w:val="002B2BAB"/>
    <w:rsid w:val="002B3229"/>
    <w:rsid w:val="002B327E"/>
    <w:rsid w:val="002B32D8"/>
    <w:rsid w:val="002B429A"/>
    <w:rsid w:val="002B53BC"/>
    <w:rsid w:val="002B57CE"/>
    <w:rsid w:val="002B5A95"/>
    <w:rsid w:val="002B5F2E"/>
    <w:rsid w:val="002B6195"/>
    <w:rsid w:val="002B6395"/>
    <w:rsid w:val="002B671D"/>
    <w:rsid w:val="002B7400"/>
    <w:rsid w:val="002B7D25"/>
    <w:rsid w:val="002B7EB5"/>
    <w:rsid w:val="002C152A"/>
    <w:rsid w:val="002C16D3"/>
    <w:rsid w:val="002C198B"/>
    <w:rsid w:val="002C23CC"/>
    <w:rsid w:val="002C261C"/>
    <w:rsid w:val="002C3337"/>
    <w:rsid w:val="002C3A99"/>
    <w:rsid w:val="002C447B"/>
    <w:rsid w:val="002C4A74"/>
    <w:rsid w:val="002C4D88"/>
    <w:rsid w:val="002C565D"/>
    <w:rsid w:val="002C57E2"/>
    <w:rsid w:val="002C60B7"/>
    <w:rsid w:val="002C61B6"/>
    <w:rsid w:val="002C62C5"/>
    <w:rsid w:val="002C62D5"/>
    <w:rsid w:val="002C680C"/>
    <w:rsid w:val="002C7063"/>
    <w:rsid w:val="002C76AD"/>
    <w:rsid w:val="002C78B5"/>
    <w:rsid w:val="002C7BCD"/>
    <w:rsid w:val="002D01F8"/>
    <w:rsid w:val="002D078B"/>
    <w:rsid w:val="002D0833"/>
    <w:rsid w:val="002D0858"/>
    <w:rsid w:val="002D1A8D"/>
    <w:rsid w:val="002D1C04"/>
    <w:rsid w:val="002D1DAA"/>
    <w:rsid w:val="002D2479"/>
    <w:rsid w:val="002D27CA"/>
    <w:rsid w:val="002D2A05"/>
    <w:rsid w:val="002D32A9"/>
    <w:rsid w:val="002D3326"/>
    <w:rsid w:val="002D4053"/>
    <w:rsid w:val="002D4B98"/>
    <w:rsid w:val="002D4C7A"/>
    <w:rsid w:val="002D4D23"/>
    <w:rsid w:val="002D56E1"/>
    <w:rsid w:val="002D5E8B"/>
    <w:rsid w:val="002D5FB6"/>
    <w:rsid w:val="002D7DF6"/>
    <w:rsid w:val="002DACF7"/>
    <w:rsid w:val="002E02CB"/>
    <w:rsid w:val="002E172E"/>
    <w:rsid w:val="002E1988"/>
    <w:rsid w:val="002E1D10"/>
    <w:rsid w:val="002E220F"/>
    <w:rsid w:val="002E2959"/>
    <w:rsid w:val="002E31D3"/>
    <w:rsid w:val="002E35B2"/>
    <w:rsid w:val="002E396C"/>
    <w:rsid w:val="002E4A68"/>
    <w:rsid w:val="002E5928"/>
    <w:rsid w:val="002E5F92"/>
    <w:rsid w:val="002E6AE4"/>
    <w:rsid w:val="002E6C09"/>
    <w:rsid w:val="002E6E05"/>
    <w:rsid w:val="002E7DB0"/>
    <w:rsid w:val="002F003C"/>
    <w:rsid w:val="002F0414"/>
    <w:rsid w:val="002F06AA"/>
    <w:rsid w:val="002F1462"/>
    <w:rsid w:val="002F2181"/>
    <w:rsid w:val="002F2EE6"/>
    <w:rsid w:val="002F311E"/>
    <w:rsid w:val="002F314F"/>
    <w:rsid w:val="002F3633"/>
    <w:rsid w:val="002F365E"/>
    <w:rsid w:val="002F382D"/>
    <w:rsid w:val="002F4810"/>
    <w:rsid w:val="002F4E3C"/>
    <w:rsid w:val="002F6C89"/>
    <w:rsid w:val="002F6E1A"/>
    <w:rsid w:val="003000EF"/>
    <w:rsid w:val="00300A22"/>
    <w:rsid w:val="00300BCF"/>
    <w:rsid w:val="00300C7B"/>
    <w:rsid w:val="00300DEB"/>
    <w:rsid w:val="00301FA5"/>
    <w:rsid w:val="00302C95"/>
    <w:rsid w:val="00303007"/>
    <w:rsid w:val="00303DEC"/>
    <w:rsid w:val="00304597"/>
    <w:rsid w:val="00304676"/>
    <w:rsid w:val="003048FE"/>
    <w:rsid w:val="00304AF6"/>
    <w:rsid w:val="00304ED0"/>
    <w:rsid w:val="00305C10"/>
    <w:rsid w:val="00305DA6"/>
    <w:rsid w:val="00307B00"/>
    <w:rsid w:val="00307DC6"/>
    <w:rsid w:val="00307DFF"/>
    <w:rsid w:val="0031122E"/>
    <w:rsid w:val="00311285"/>
    <w:rsid w:val="003118A0"/>
    <w:rsid w:val="003131A2"/>
    <w:rsid w:val="00313694"/>
    <w:rsid w:val="003140B2"/>
    <w:rsid w:val="00314902"/>
    <w:rsid w:val="00314C85"/>
    <w:rsid w:val="003162C3"/>
    <w:rsid w:val="00316907"/>
    <w:rsid w:val="00316C91"/>
    <w:rsid w:val="00317630"/>
    <w:rsid w:val="0031786B"/>
    <w:rsid w:val="003222D8"/>
    <w:rsid w:val="003241FD"/>
    <w:rsid w:val="00324D1B"/>
    <w:rsid w:val="00324F02"/>
    <w:rsid w:val="00324F4F"/>
    <w:rsid w:val="003250B5"/>
    <w:rsid w:val="003252EA"/>
    <w:rsid w:val="0032558B"/>
    <w:rsid w:val="00325B88"/>
    <w:rsid w:val="0033065B"/>
    <w:rsid w:val="0033084D"/>
    <w:rsid w:val="00330DAE"/>
    <w:rsid w:val="003318C9"/>
    <w:rsid w:val="00331FCB"/>
    <w:rsid w:val="00332570"/>
    <w:rsid w:val="00332D5B"/>
    <w:rsid w:val="0033355F"/>
    <w:rsid w:val="0033363B"/>
    <w:rsid w:val="00333CD1"/>
    <w:rsid w:val="00333E34"/>
    <w:rsid w:val="0033406B"/>
    <w:rsid w:val="003342CE"/>
    <w:rsid w:val="0033432C"/>
    <w:rsid w:val="00334C4E"/>
    <w:rsid w:val="0033595F"/>
    <w:rsid w:val="00335ECA"/>
    <w:rsid w:val="00336010"/>
    <w:rsid w:val="00336A3E"/>
    <w:rsid w:val="00336CD7"/>
    <w:rsid w:val="00337024"/>
    <w:rsid w:val="00337793"/>
    <w:rsid w:val="0033782C"/>
    <w:rsid w:val="003403C4"/>
    <w:rsid w:val="00340754"/>
    <w:rsid w:val="0034164B"/>
    <w:rsid w:val="00341DF2"/>
    <w:rsid w:val="00341EEE"/>
    <w:rsid w:val="00344410"/>
    <w:rsid w:val="00344475"/>
    <w:rsid w:val="003445FD"/>
    <w:rsid w:val="00345099"/>
    <w:rsid w:val="003466FB"/>
    <w:rsid w:val="00346850"/>
    <w:rsid w:val="00346EB0"/>
    <w:rsid w:val="00347467"/>
    <w:rsid w:val="00347773"/>
    <w:rsid w:val="00347E9A"/>
    <w:rsid w:val="003500EF"/>
    <w:rsid w:val="003518CE"/>
    <w:rsid w:val="0035256D"/>
    <w:rsid w:val="00352771"/>
    <w:rsid w:val="0035281B"/>
    <w:rsid w:val="003529A9"/>
    <w:rsid w:val="003533EE"/>
    <w:rsid w:val="00353816"/>
    <w:rsid w:val="00353967"/>
    <w:rsid w:val="00353F01"/>
    <w:rsid w:val="003565C7"/>
    <w:rsid w:val="00357C34"/>
    <w:rsid w:val="003601B0"/>
    <w:rsid w:val="00361CDC"/>
    <w:rsid w:val="00361D81"/>
    <w:rsid w:val="00362306"/>
    <w:rsid w:val="003627F2"/>
    <w:rsid w:val="00362C68"/>
    <w:rsid w:val="003630E1"/>
    <w:rsid w:val="003631A7"/>
    <w:rsid w:val="00363905"/>
    <w:rsid w:val="00363E7A"/>
    <w:rsid w:val="0036551D"/>
    <w:rsid w:val="00366849"/>
    <w:rsid w:val="003668EA"/>
    <w:rsid w:val="003671BE"/>
    <w:rsid w:val="0036771C"/>
    <w:rsid w:val="00367D85"/>
    <w:rsid w:val="003701BC"/>
    <w:rsid w:val="003701F3"/>
    <w:rsid w:val="00370AB5"/>
    <w:rsid w:val="00371CC9"/>
    <w:rsid w:val="003723FE"/>
    <w:rsid w:val="003724A3"/>
    <w:rsid w:val="00372894"/>
    <w:rsid w:val="0037292A"/>
    <w:rsid w:val="00372F09"/>
    <w:rsid w:val="00373263"/>
    <w:rsid w:val="003732BC"/>
    <w:rsid w:val="0037338F"/>
    <w:rsid w:val="003735CD"/>
    <w:rsid w:val="003736A2"/>
    <w:rsid w:val="00373C40"/>
    <w:rsid w:val="003744C8"/>
    <w:rsid w:val="00374B07"/>
    <w:rsid w:val="0037523D"/>
    <w:rsid w:val="00375599"/>
    <w:rsid w:val="0037564F"/>
    <w:rsid w:val="00375AD3"/>
    <w:rsid w:val="00376021"/>
    <w:rsid w:val="00376C2A"/>
    <w:rsid w:val="00377839"/>
    <w:rsid w:val="003800AD"/>
    <w:rsid w:val="0038041E"/>
    <w:rsid w:val="003805E7"/>
    <w:rsid w:val="00380754"/>
    <w:rsid w:val="00380DF4"/>
    <w:rsid w:val="0038161E"/>
    <w:rsid w:val="003817C1"/>
    <w:rsid w:val="003819D2"/>
    <w:rsid w:val="003824CA"/>
    <w:rsid w:val="0038332B"/>
    <w:rsid w:val="00383B8D"/>
    <w:rsid w:val="00384507"/>
    <w:rsid w:val="0038497B"/>
    <w:rsid w:val="00384E1B"/>
    <w:rsid w:val="00386445"/>
    <w:rsid w:val="003904DC"/>
    <w:rsid w:val="0039079F"/>
    <w:rsid w:val="00391563"/>
    <w:rsid w:val="00392577"/>
    <w:rsid w:val="00392657"/>
    <w:rsid w:val="003929D6"/>
    <w:rsid w:val="0039372E"/>
    <w:rsid w:val="003938B7"/>
    <w:rsid w:val="00394434"/>
    <w:rsid w:val="00394978"/>
    <w:rsid w:val="00394BEB"/>
    <w:rsid w:val="003954D0"/>
    <w:rsid w:val="003959FF"/>
    <w:rsid w:val="00395B20"/>
    <w:rsid w:val="00395B47"/>
    <w:rsid w:val="00396841"/>
    <w:rsid w:val="00396FE8"/>
    <w:rsid w:val="00397AF3"/>
    <w:rsid w:val="003A164E"/>
    <w:rsid w:val="003A1C0C"/>
    <w:rsid w:val="003A204F"/>
    <w:rsid w:val="003A20FE"/>
    <w:rsid w:val="003A2DFE"/>
    <w:rsid w:val="003A30EB"/>
    <w:rsid w:val="003A38B9"/>
    <w:rsid w:val="003A38E3"/>
    <w:rsid w:val="003A4494"/>
    <w:rsid w:val="003A4649"/>
    <w:rsid w:val="003A47C7"/>
    <w:rsid w:val="003A4ADA"/>
    <w:rsid w:val="003A4B17"/>
    <w:rsid w:val="003A59B7"/>
    <w:rsid w:val="003A64EE"/>
    <w:rsid w:val="003A73F2"/>
    <w:rsid w:val="003B0823"/>
    <w:rsid w:val="003B0D3F"/>
    <w:rsid w:val="003B14B0"/>
    <w:rsid w:val="003B160F"/>
    <w:rsid w:val="003B1750"/>
    <w:rsid w:val="003B2CDA"/>
    <w:rsid w:val="003B3A39"/>
    <w:rsid w:val="003B3F90"/>
    <w:rsid w:val="003B409D"/>
    <w:rsid w:val="003B47ED"/>
    <w:rsid w:val="003B47F3"/>
    <w:rsid w:val="003B4D09"/>
    <w:rsid w:val="003B4F5E"/>
    <w:rsid w:val="003B5387"/>
    <w:rsid w:val="003B55DB"/>
    <w:rsid w:val="003B578B"/>
    <w:rsid w:val="003B5855"/>
    <w:rsid w:val="003B5930"/>
    <w:rsid w:val="003B627A"/>
    <w:rsid w:val="003B628C"/>
    <w:rsid w:val="003B638D"/>
    <w:rsid w:val="003B69E4"/>
    <w:rsid w:val="003B71D8"/>
    <w:rsid w:val="003B7486"/>
    <w:rsid w:val="003C0132"/>
    <w:rsid w:val="003C0A79"/>
    <w:rsid w:val="003C13AC"/>
    <w:rsid w:val="003C14D2"/>
    <w:rsid w:val="003C153A"/>
    <w:rsid w:val="003C157A"/>
    <w:rsid w:val="003C1BCC"/>
    <w:rsid w:val="003C1C3F"/>
    <w:rsid w:val="003C230A"/>
    <w:rsid w:val="003C2A4E"/>
    <w:rsid w:val="003C2A61"/>
    <w:rsid w:val="003C2CE8"/>
    <w:rsid w:val="003C3092"/>
    <w:rsid w:val="003C33E4"/>
    <w:rsid w:val="003C3AA4"/>
    <w:rsid w:val="003C3C52"/>
    <w:rsid w:val="003C3E32"/>
    <w:rsid w:val="003C4ED5"/>
    <w:rsid w:val="003C5919"/>
    <w:rsid w:val="003C6163"/>
    <w:rsid w:val="003C659C"/>
    <w:rsid w:val="003C6987"/>
    <w:rsid w:val="003C6B60"/>
    <w:rsid w:val="003C6F14"/>
    <w:rsid w:val="003C7031"/>
    <w:rsid w:val="003C73D2"/>
    <w:rsid w:val="003C78FB"/>
    <w:rsid w:val="003D0699"/>
    <w:rsid w:val="003D07E5"/>
    <w:rsid w:val="003D3C83"/>
    <w:rsid w:val="003D580C"/>
    <w:rsid w:val="003D6796"/>
    <w:rsid w:val="003D6DAA"/>
    <w:rsid w:val="003D730D"/>
    <w:rsid w:val="003E00B1"/>
    <w:rsid w:val="003E078C"/>
    <w:rsid w:val="003E10F1"/>
    <w:rsid w:val="003E1592"/>
    <w:rsid w:val="003E1CD9"/>
    <w:rsid w:val="003E1E31"/>
    <w:rsid w:val="003E2948"/>
    <w:rsid w:val="003E2BB5"/>
    <w:rsid w:val="003E2E41"/>
    <w:rsid w:val="003E329C"/>
    <w:rsid w:val="003E3B1B"/>
    <w:rsid w:val="003E4A46"/>
    <w:rsid w:val="003E4D6F"/>
    <w:rsid w:val="003E4DEE"/>
    <w:rsid w:val="003E5097"/>
    <w:rsid w:val="003E5400"/>
    <w:rsid w:val="003E5C01"/>
    <w:rsid w:val="003E5C50"/>
    <w:rsid w:val="003E69DD"/>
    <w:rsid w:val="003E75F3"/>
    <w:rsid w:val="003F018A"/>
    <w:rsid w:val="003F01D1"/>
    <w:rsid w:val="003F172E"/>
    <w:rsid w:val="003F19FC"/>
    <w:rsid w:val="003F228F"/>
    <w:rsid w:val="003F272D"/>
    <w:rsid w:val="003F2731"/>
    <w:rsid w:val="003F2AE8"/>
    <w:rsid w:val="003F2C90"/>
    <w:rsid w:val="003F3FA7"/>
    <w:rsid w:val="003F4235"/>
    <w:rsid w:val="003F5081"/>
    <w:rsid w:val="003F5294"/>
    <w:rsid w:val="003F615C"/>
    <w:rsid w:val="003F6357"/>
    <w:rsid w:val="003F64DD"/>
    <w:rsid w:val="003F66F5"/>
    <w:rsid w:val="003F67FC"/>
    <w:rsid w:val="003F6E75"/>
    <w:rsid w:val="003F7176"/>
    <w:rsid w:val="00400617"/>
    <w:rsid w:val="00401913"/>
    <w:rsid w:val="00402498"/>
    <w:rsid w:val="00402876"/>
    <w:rsid w:val="00402D20"/>
    <w:rsid w:val="00402D98"/>
    <w:rsid w:val="00402FB4"/>
    <w:rsid w:val="00403723"/>
    <w:rsid w:val="00403951"/>
    <w:rsid w:val="00405427"/>
    <w:rsid w:val="0040678A"/>
    <w:rsid w:val="00406A94"/>
    <w:rsid w:val="00406ABE"/>
    <w:rsid w:val="00406DE7"/>
    <w:rsid w:val="004071A3"/>
    <w:rsid w:val="00407348"/>
    <w:rsid w:val="00407CA3"/>
    <w:rsid w:val="00410B60"/>
    <w:rsid w:val="00410F8E"/>
    <w:rsid w:val="00411761"/>
    <w:rsid w:val="00411D01"/>
    <w:rsid w:val="00412207"/>
    <w:rsid w:val="00413469"/>
    <w:rsid w:val="004136C5"/>
    <w:rsid w:val="004145BA"/>
    <w:rsid w:val="00415C31"/>
    <w:rsid w:val="00415E30"/>
    <w:rsid w:val="00416ECA"/>
    <w:rsid w:val="00417601"/>
    <w:rsid w:val="00420081"/>
    <w:rsid w:val="00420593"/>
    <w:rsid w:val="004208AB"/>
    <w:rsid w:val="00420BA6"/>
    <w:rsid w:val="00421D6A"/>
    <w:rsid w:val="004231E0"/>
    <w:rsid w:val="00423714"/>
    <w:rsid w:val="004239CA"/>
    <w:rsid w:val="00424E79"/>
    <w:rsid w:val="00425739"/>
    <w:rsid w:val="00426146"/>
    <w:rsid w:val="00426331"/>
    <w:rsid w:val="00426F74"/>
    <w:rsid w:val="0042714C"/>
    <w:rsid w:val="00427A58"/>
    <w:rsid w:val="0043039E"/>
    <w:rsid w:val="004303E3"/>
    <w:rsid w:val="004306F8"/>
    <w:rsid w:val="0043096D"/>
    <w:rsid w:val="00431C6A"/>
    <w:rsid w:val="004323DB"/>
    <w:rsid w:val="004327DD"/>
    <w:rsid w:val="00432CD1"/>
    <w:rsid w:val="00432FA4"/>
    <w:rsid w:val="004337A1"/>
    <w:rsid w:val="00433C7E"/>
    <w:rsid w:val="0043425D"/>
    <w:rsid w:val="00434345"/>
    <w:rsid w:val="00434352"/>
    <w:rsid w:val="00434381"/>
    <w:rsid w:val="00434C49"/>
    <w:rsid w:val="00434DE5"/>
    <w:rsid w:val="00435025"/>
    <w:rsid w:val="0043516B"/>
    <w:rsid w:val="0043566C"/>
    <w:rsid w:val="00435686"/>
    <w:rsid w:val="00435B62"/>
    <w:rsid w:val="004365BF"/>
    <w:rsid w:val="004370BF"/>
    <w:rsid w:val="004372FF"/>
    <w:rsid w:val="0043755A"/>
    <w:rsid w:val="00437884"/>
    <w:rsid w:val="00437AF1"/>
    <w:rsid w:val="00440C40"/>
    <w:rsid w:val="00440D73"/>
    <w:rsid w:val="00441A2D"/>
    <w:rsid w:val="0044209A"/>
    <w:rsid w:val="0044285D"/>
    <w:rsid w:val="00443286"/>
    <w:rsid w:val="004438B1"/>
    <w:rsid w:val="00444343"/>
    <w:rsid w:val="0044497C"/>
    <w:rsid w:val="004455D2"/>
    <w:rsid w:val="0044561E"/>
    <w:rsid w:val="00445812"/>
    <w:rsid w:val="00445ECF"/>
    <w:rsid w:val="004463F9"/>
    <w:rsid w:val="004467DE"/>
    <w:rsid w:val="00446A1B"/>
    <w:rsid w:val="004475B7"/>
    <w:rsid w:val="004509B8"/>
    <w:rsid w:val="00450CAE"/>
    <w:rsid w:val="0045195E"/>
    <w:rsid w:val="004519A7"/>
    <w:rsid w:val="00451E43"/>
    <w:rsid w:val="00451EA6"/>
    <w:rsid w:val="00452292"/>
    <w:rsid w:val="004524E1"/>
    <w:rsid w:val="00452771"/>
    <w:rsid w:val="00452F9A"/>
    <w:rsid w:val="004540C0"/>
    <w:rsid w:val="00454638"/>
    <w:rsid w:val="00455749"/>
    <w:rsid w:val="0045638F"/>
    <w:rsid w:val="0045639D"/>
    <w:rsid w:val="00456968"/>
    <w:rsid w:val="00457622"/>
    <w:rsid w:val="004578F0"/>
    <w:rsid w:val="00457CFC"/>
    <w:rsid w:val="0046039F"/>
    <w:rsid w:val="0046068E"/>
    <w:rsid w:val="00460CF9"/>
    <w:rsid w:val="00460D56"/>
    <w:rsid w:val="00460DD5"/>
    <w:rsid w:val="00461001"/>
    <w:rsid w:val="004612F5"/>
    <w:rsid w:val="00461A09"/>
    <w:rsid w:val="00461D40"/>
    <w:rsid w:val="00461E69"/>
    <w:rsid w:val="00463436"/>
    <w:rsid w:val="00463719"/>
    <w:rsid w:val="0046418A"/>
    <w:rsid w:val="0046512A"/>
    <w:rsid w:val="0046675E"/>
    <w:rsid w:val="00466F1C"/>
    <w:rsid w:val="004671B7"/>
    <w:rsid w:val="0046749D"/>
    <w:rsid w:val="00467561"/>
    <w:rsid w:val="004677BC"/>
    <w:rsid w:val="00467BC7"/>
    <w:rsid w:val="00467FA6"/>
    <w:rsid w:val="0047012D"/>
    <w:rsid w:val="00470372"/>
    <w:rsid w:val="0047046E"/>
    <w:rsid w:val="0047054E"/>
    <w:rsid w:val="004705F2"/>
    <w:rsid w:val="00470863"/>
    <w:rsid w:val="00470EC1"/>
    <w:rsid w:val="004710BE"/>
    <w:rsid w:val="00471F0A"/>
    <w:rsid w:val="0047215F"/>
    <w:rsid w:val="00473225"/>
    <w:rsid w:val="00473253"/>
    <w:rsid w:val="00473A53"/>
    <w:rsid w:val="00473E35"/>
    <w:rsid w:val="00474912"/>
    <w:rsid w:val="00474B23"/>
    <w:rsid w:val="00474FDF"/>
    <w:rsid w:val="00475391"/>
    <w:rsid w:val="004753EB"/>
    <w:rsid w:val="004755D9"/>
    <w:rsid w:val="0047564D"/>
    <w:rsid w:val="004761D6"/>
    <w:rsid w:val="00476480"/>
    <w:rsid w:val="00476829"/>
    <w:rsid w:val="00476D89"/>
    <w:rsid w:val="00477515"/>
    <w:rsid w:val="0047797B"/>
    <w:rsid w:val="00480089"/>
    <w:rsid w:val="00480244"/>
    <w:rsid w:val="004802EE"/>
    <w:rsid w:val="0048031E"/>
    <w:rsid w:val="0048048D"/>
    <w:rsid w:val="0048069C"/>
    <w:rsid w:val="00480956"/>
    <w:rsid w:val="00482575"/>
    <w:rsid w:val="0048272E"/>
    <w:rsid w:val="0048273C"/>
    <w:rsid w:val="00483449"/>
    <w:rsid w:val="00483B63"/>
    <w:rsid w:val="00484104"/>
    <w:rsid w:val="0048429B"/>
    <w:rsid w:val="00484873"/>
    <w:rsid w:val="00484991"/>
    <w:rsid w:val="00484C29"/>
    <w:rsid w:val="00485137"/>
    <w:rsid w:val="0048601E"/>
    <w:rsid w:val="00486A3F"/>
    <w:rsid w:val="00486DEF"/>
    <w:rsid w:val="00487103"/>
    <w:rsid w:val="004875D8"/>
    <w:rsid w:val="00487820"/>
    <w:rsid w:val="0049011F"/>
    <w:rsid w:val="00490527"/>
    <w:rsid w:val="00492029"/>
    <w:rsid w:val="004921B7"/>
    <w:rsid w:val="00492B32"/>
    <w:rsid w:val="00493224"/>
    <w:rsid w:val="00493729"/>
    <w:rsid w:val="00493D34"/>
    <w:rsid w:val="004947C7"/>
    <w:rsid w:val="00494F1A"/>
    <w:rsid w:val="00495847"/>
    <w:rsid w:val="00495BA7"/>
    <w:rsid w:val="00495C21"/>
    <w:rsid w:val="00496677"/>
    <w:rsid w:val="00496A19"/>
    <w:rsid w:val="0049723E"/>
    <w:rsid w:val="00497CB6"/>
    <w:rsid w:val="00497E4A"/>
    <w:rsid w:val="004A073F"/>
    <w:rsid w:val="004A13DC"/>
    <w:rsid w:val="004A1592"/>
    <w:rsid w:val="004A1C1C"/>
    <w:rsid w:val="004A25C8"/>
    <w:rsid w:val="004A2B59"/>
    <w:rsid w:val="004A36C3"/>
    <w:rsid w:val="004A3C08"/>
    <w:rsid w:val="004A40F1"/>
    <w:rsid w:val="004A41D5"/>
    <w:rsid w:val="004A43AF"/>
    <w:rsid w:val="004A458D"/>
    <w:rsid w:val="004A6D4E"/>
    <w:rsid w:val="004A7986"/>
    <w:rsid w:val="004A7A31"/>
    <w:rsid w:val="004A7D0E"/>
    <w:rsid w:val="004B02C6"/>
    <w:rsid w:val="004B02CF"/>
    <w:rsid w:val="004B101C"/>
    <w:rsid w:val="004B1EEA"/>
    <w:rsid w:val="004B2ADF"/>
    <w:rsid w:val="004B2C84"/>
    <w:rsid w:val="004B3474"/>
    <w:rsid w:val="004B3785"/>
    <w:rsid w:val="004B4272"/>
    <w:rsid w:val="004B46A2"/>
    <w:rsid w:val="004B4F52"/>
    <w:rsid w:val="004B548B"/>
    <w:rsid w:val="004B5838"/>
    <w:rsid w:val="004B592D"/>
    <w:rsid w:val="004B5E4F"/>
    <w:rsid w:val="004B6486"/>
    <w:rsid w:val="004B7477"/>
    <w:rsid w:val="004B799C"/>
    <w:rsid w:val="004B7F27"/>
    <w:rsid w:val="004C0794"/>
    <w:rsid w:val="004C08C3"/>
    <w:rsid w:val="004C0B5A"/>
    <w:rsid w:val="004C0F18"/>
    <w:rsid w:val="004C2505"/>
    <w:rsid w:val="004C2E82"/>
    <w:rsid w:val="004C3287"/>
    <w:rsid w:val="004C350C"/>
    <w:rsid w:val="004C4818"/>
    <w:rsid w:val="004C483A"/>
    <w:rsid w:val="004C4F9F"/>
    <w:rsid w:val="004C5172"/>
    <w:rsid w:val="004C5A95"/>
    <w:rsid w:val="004C5ED1"/>
    <w:rsid w:val="004C616B"/>
    <w:rsid w:val="004C61B2"/>
    <w:rsid w:val="004C6A99"/>
    <w:rsid w:val="004C6E3F"/>
    <w:rsid w:val="004C7568"/>
    <w:rsid w:val="004C7707"/>
    <w:rsid w:val="004C7759"/>
    <w:rsid w:val="004D02E0"/>
    <w:rsid w:val="004D0341"/>
    <w:rsid w:val="004D06F1"/>
    <w:rsid w:val="004D07F3"/>
    <w:rsid w:val="004D097B"/>
    <w:rsid w:val="004D131D"/>
    <w:rsid w:val="004D1381"/>
    <w:rsid w:val="004D1B2D"/>
    <w:rsid w:val="004D1E0D"/>
    <w:rsid w:val="004D2299"/>
    <w:rsid w:val="004D268F"/>
    <w:rsid w:val="004D2C8F"/>
    <w:rsid w:val="004D3061"/>
    <w:rsid w:val="004D3266"/>
    <w:rsid w:val="004D357E"/>
    <w:rsid w:val="004D3E18"/>
    <w:rsid w:val="004D4AFA"/>
    <w:rsid w:val="004D534C"/>
    <w:rsid w:val="004D5489"/>
    <w:rsid w:val="004D5768"/>
    <w:rsid w:val="004D5B42"/>
    <w:rsid w:val="004D5B63"/>
    <w:rsid w:val="004D5ED4"/>
    <w:rsid w:val="004D72C9"/>
    <w:rsid w:val="004E0307"/>
    <w:rsid w:val="004E0483"/>
    <w:rsid w:val="004E09C7"/>
    <w:rsid w:val="004E0A5A"/>
    <w:rsid w:val="004E143C"/>
    <w:rsid w:val="004E193A"/>
    <w:rsid w:val="004E1D2C"/>
    <w:rsid w:val="004E2A4D"/>
    <w:rsid w:val="004E302E"/>
    <w:rsid w:val="004E3271"/>
    <w:rsid w:val="004E4323"/>
    <w:rsid w:val="004E460B"/>
    <w:rsid w:val="004E4884"/>
    <w:rsid w:val="004E4A4B"/>
    <w:rsid w:val="004E58DB"/>
    <w:rsid w:val="004E6085"/>
    <w:rsid w:val="004E61C2"/>
    <w:rsid w:val="004E6D9D"/>
    <w:rsid w:val="004E7383"/>
    <w:rsid w:val="004F0194"/>
    <w:rsid w:val="004F02D5"/>
    <w:rsid w:val="004F0B54"/>
    <w:rsid w:val="004F103A"/>
    <w:rsid w:val="004F1839"/>
    <w:rsid w:val="004F1998"/>
    <w:rsid w:val="004F1ED6"/>
    <w:rsid w:val="004F23BC"/>
    <w:rsid w:val="004F34A5"/>
    <w:rsid w:val="004F3EEB"/>
    <w:rsid w:val="004F467E"/>
    <w:rsid w:val="004F5038"/>
    <w:rsid w:val="004F522C"/>
    <w:rsid w:val="004F5B04"/>
    <w:rsid w:val="004F6557"/>
    <w:rsid w:val="004F655D"/>
    <w:rsid w:val="004F6A26"/>
    <w:rsid w:val="004F71B2"/>
    <w:rsid w:val="004F7533"/>
    <w:rsid w:val="00500513"/>
    <w:rsid w:val="00500B85"/>
    <w:rsid w:val="00501313"/>
    <w:rsid w:val="005016C0"/>
    <w:rsid w:val="00501855"/>
    <w:rsid w:val="00501F33"/>
    <w:rsid w:val="005031E4"/>
    <w:rsid w:val="00503669"/>
    <w:rsid w:val="005038E3"/>
    <w:rsid w:val="005038ED"/>
    <w:rsid w:val="00503F44"/>
    <w:rsid w:val="0050543F"/>
    <w:rsid w:val="00505670"/>
    <w:rsid w:val="00505E3E"/>
    <w:rsid w:val="0050623D"/>
    <w:rsid w:val="0050649D"/>
    <w:rsid w:val="005068D6"/>
    <w:rsid w:val="00507F30"/>
    <w:rsid w:val="0051084C"/>
    <w:rsid w:val="00511528"/>
    <w:rsid w:val="005117AC"/>
    <w:rsid w:val="005117C8"/>
    <w:rsid w:val="005132BB"/>
    <w:rsid w:val="00513327"/>
    <w:rsid w:val="00513340"/>
    <w:rsid w:val="005134E8"/>
    <w:rsid w:val="00513F2F"/>
    <w:rsid w:val="00515B0E"/>
    <w:rsid w:val="00515E70"/>
    <w:rsid w:val="0051642B"/>
    <w:rsid w:val="00516C3E"/>
    <w:rsid w:val="00516D26"/>
    <w:rsid w:val="0051738F"/>
    <w:rsid w:val="005179EF"/>
    <w:rsid w:val="00517B9B"/>
    <w:rsid w:val="0052060D"/>
    <w:rsid w:val="00521E35"/>
    <w:rsid w:val="00522152"/>
    <w:rsid w:val="005229C0"/>
    <w:rsid w:val="00524871"/>
    <w:rsid w:val="00524A67"/>
    <w:rsid w:val="00524B59"/>
    <w:rsid w:val="00524B7E"/>
    <w:rsid w:val="00525B3A"/>
    <w:rsid w:val="00525E1C"/>
    <w:rsid w:val="005269E0"/>
    <w:rsid w:val="00526D4C"/>
    <w:rsid w:val="00527AC0"/>
    <w:rsid w:val="00527CD6"/>
    <w:rsid w:val="005302B3"/>
    <w:rsid w:val="005306ED"/>
    <w:rsid w:val="00530C38"/>
    <w:rsid w:val="005315FB"/>
    <w:rsid w:val="0053174B"/>
    <w:rsid w:val="005321D7"/>
    <w:rsid w:val="005324DD"/>
    <w:rsid w:val="005327E8"/>
    <w:rsid w:val="005335AE"/>
    <w:rsid w:val="00533E2D"/>
    <w:rsid w:val="005344E2"/>
    <w:rsid w:val="0053580E"/>
    <w:rsid w:val="005365DD"/>
    <w:rsid w:val="005366A9"/>
    <w:rsid w:val="00536C49"/>
    <w:rsid w:val="00536FCE"/>
    <w:rsid w:val="00537249"/>
    <w:rsid w:val="00540764"/>
    <w:rsid w:val="005408B6"/>
    <w:rsid w:val="00540D68"/>
    <w:rsid w:val="00541F71"/>
    <w:rsid w:val="0054275E"/>
    <w:rsid w:val="00543210"/>
    <w:rsid w:val="0054389F"/>
    <w:rsid w:val="005438D2"/>
    <w:rsid w:val="005441F9"/>
    <w:rsid w:val="00544269"/>
    <w:rsid w:val="0054447B"/>
    <w:rsid w:val="005448E5"/>
    <w:rsid w:val="00544B66"/>
    <w:rsid w:val="00544D6A"/>
    <w:rsid w:val="005452BE"/>
    <w:rsid w:val="0054553A"/>
    <w:rsid w:val="00546009"/>
    <w:rsid w:val="00546112"/>
    <w:rsid w:val="00546787"/>
    <w:rsid w:val="00546961"/>
    <w:rsid w:val="00546F8F"/>
    <w:rsid w:val="0054768E"/>
    <w:rsid w:val="005476B5"/>
    <w:rsid w:val="00547A3D"/>
    <w:rsid w:val="00547A5B"/>
    <w:rsid w:val="00547BCC"/>
    <w:rsid w:val="00547D6A"/>
    <w:rsid w:val="00547E47"/>
    <w:rsid w:val="00550649"/>
    <w:rsid w:val="0055172F"/>
    <w:rsid w:val="00551AE5"/>
    <w:rsid w:val="00552486"/>
    <w:rsid w:val="005528F0"/>
    <w:rsid w:val="00552D30"/>
    <w:rsid w:val="00553521"/>
    <w:rsid w:val="00553786"/>
    <w:rsid w:val="00553EA5"/>
    <w:rsid w:val="005550DF"/>
    <w:rsid w:val="00556326"/>
    <w:rsid w:val="00556A2C"/>
    <w:rsid w:val="005607A6"/>
    <w:rsid w:val="00561742"/>
    <w:rsid w:val="00561EF7"/>
    <w:rsid w:val="00562A5F"/>
    <w:rsid w:val="00562B4A"/>
    <w:rsid w:val="00562E2C"/>
    <w:rsid w:val="00562EED"/>
    <w:rsid w:val="00562FEA"/>
    <w:rsid w:val="00563268"/>
    <w:rsid w:val="005632F6"/>
    <w:rsid w:val="00563771"/>
    <w:rsid w:val="005648B1"/>
    <w:rsid w:val="00564AD5"/>
    <w:rsid w:val="00564D5E"/>
    <w:rsid w:val="005654C8"/>
    <w:rsid w:val="0056577E"/>
    <w:rsid w:val="00565F7A"/>
    <w:rsid w:val="0056669A"/>
    <w:rsid w:val="00567130"/>
    <w:rsid w:val="00567944"/>
    <w:rsid w:val="00570354"/>
    <w:rsid w:val="005710A4"/>
    <w:rsid w:val="00571230"/>
    <w:rsid w:val="00571B6D"/>
    <w:rsid w:val="005757E5"/>
    <w:rsid w:val="00575A12"/>
    <w:rsid w:val="00575CFF"/>
    <w:rsid w:val="005761EA"/>
    <w:rsid w:val="00576784"/>
    <w:rsid w:val="00576D63"/>
    <w:rsid w:val="00576FC0"/>
    <w:rsid w:val="00577229"/>
    <w:rsid w:val="005777DB"/>
    <w:rsid w:val="005801CD"/>
    <w:rsid w:val="005806F3"/>
    <w:rsid w:val="00580836"/>
    <w:rsid w:val="00580F80"/>
    <w:rsid w:val="005811DF"/>
    <w:rsid w:val="00581762"/>
    <w:rsid w:val="005817FC"/>
    <w:rsid w:val="00581832"/>
    <w:rsid w:val="00581AB0"/>
    <w:rsid w:val="005829CA"/>
    <w:rsid w:val="005839CC"/>
    <w:rsid w:val="00583C0F"/>
    <w:rsid w:val="005844D0"/>
    <w:rsid w:val="00584D8E"/>
    <w:rsid w:val="00585460"/>
    <w:rsid w:val="00585E03"/>
    <w:rsid w:val="005861EB"/>
    <w:rsid w:val="00586BB8"/>
    <w:rsid w:val="00587646"/>
    <w:rsid w:val="00590166"/>
    <w:rsid w:val="00590C52"/>
    <w:rsid w:val="00590F58"/>
    <w:rsid w:val="0059101E"/>
    <w:rsid w:val="00591717"/>
    <w:rsid w:val="00591891"/>
    <w:rsid w:val="005918B0"/>
    <w:rsid w:val="005919C3"/>
    <w:rsid w:val="00591D03"/>
    <w:rsid w:val="00592145"/>
    <w:rsid w:val="0059249D"/>
    <w:rsid w:val="00593E65"/>
    <w:rsid w:val="00594246"/>
    <w:rsid w:val="00594493"/>
    <w:rsid w:val="00594730"/>
    <w:rsid w:val="005948FE"/>
    <w:rsid w:val="00594A3C"/>
    <w:rsid w:val="00594CB8"/>
    <w:rsid w:val="00594F04"/>
    <w:rsid w:val="00595351"/>
    <w:rsid w:val="00595EC5"/>
    <w:rsid w:val="0059608B"/>
    <w:rsid w:val="0059615A"/>
    <w:rsid w:val="0059679B"/>
    <w:rsid w:val="005977CE"/>
    <w:rsid w:val="005A011C"/>
    <w:rsid w:val="005A055D"/>
    <w:rsid w:val="005A0C37"/>
    <w:rsid w:val="005A0C80"/>
    <w:rsid w:val="005A10BC"/>
    <w:rsid w:val="005A1357"/>
    <w:rsid w:val="005A16DE"/>
    <w:rsid w:val="005A1B5C"/>
    <w:rsid w:val="005A21C7"/>
    <w:rsid w:val="005A2895"/>
    <w:rsid w:val="005A2A4D"/>
    <w:rsid w:val="005A324A"/>
    <w:rsid w:val="005A4083"/>
    <w:rsid w:val="005A40A5"/>
    <w:rsid w:val="005A510F"/>
    <w:rsid w:val="005A56A4"/>
    <w:rsid w:val="005A599C"/>
    <w:rsid w:val="005A630A"/>
    <w:rsid w:val="005A659A"/>
    <w:rsid w:val="005A6C79"/>
    <w:rsid w:val="005A6DB1"/>
    <w:rsid w:val="005A7BB5"/>
    <w:rsid w:val="005B0183"/>
    <w:rsid w:val="005B0401"/>
    <w:rsid w:val="005B08DD"/>
    <w:rsid w:val="005B0DC7"/>
    <w:rsid w:val="005B0E2F"/>
    <w:rsid w:val="005B142C"/>
    <w:rsid w:val="005B1922"/>
    <w:rsid w:val="005B2AFF"/>
    <w:rsid w:val="005B2D62"/>
    <w:rsid w:val="005B3D5A"/>
    <w:rsid w:val="005B4458"/>
    <w:rsid w:val="005B477F"/>
    <w:rsid w:val="005B4F7C"/>
    <w:rsid w:val="005B4F7F"/>
    <w:rsid w:val="005B535C"/>
    <w:rsid w:val="005B578E"/>
    <w:rsid w:val="005B5828"/>
    <w:rsid w:val="005B58F8"/>
    <w:rsid w:val="005B593A"/>
    <w:rsid w:val="005B5CC5"/>
    <w:rsid w:val="005B603D"/>
    <w:rsid w:val="005B6889"/>
    <w:rsid w:val="005B7498"/>
    <w:rsid w:val="005B79C7"/>
    <w:rsid w:val="005B7A27"/>
    <w:rsid w:val="005C0042"/>
    <w:rsid w:val="005C03B3"/>
    <w:rsid w:val="005C13C3"/>
    <w:rsid w:val="005C14C8"/>
    <w:rsid w:val="005C15FA"/>
    <w:rsid w:val="005C1A08"/>
    <w:rsid w:val="005C1C60"/>
    <w:rsid w:val="005C2560"/>
    <w:rsid w:val="005C2E35"/>
    <w:rsid w:val="005C314B"/>
    <w:rsid w:val="005C3655"/>
    <w:rsid w:val="005C3C82"/>
    <w:rsid w:val="005C43CE"/>
    <w:rsid w:val="005C495D"/>
    <w:rsid w:val="005C53FB"/>
    <w:rsid w:val="005C54EB"/>
    <w:rsid w:val="005C6B46"/>
    <w:rsid w:val="005C7CAB"/>
    <w:rsid w:val="005D0705"/>
    <w:rsid w:val="005D1793"/>
    <w:rsid w:val="005D1A90"/>
    <w:rsid w:val="005D2478"/>
    <w:rsid w:val="005D3071"/>
    <w:rsid w:val="005D3097"/>
    <w:rsid w:val="005D3724"/>
    <w:rsid w:val="005D3E36"/>
    <w:rsid w:val="005D42CF"/>
    <w:rsid w:val="005D4F3F"/>
    <w:rsid w:val="005D5196"/>
    <w:rsid w:val="005D5567"/>
    <w:rsid w:val="005D560B"/>
    <w:rsid w:val="005D682D"/>
    <w:rsid w:val="005D6A27"/>
    <w:rsid w:val="005D6DC6"/>
    <w:rsid w:val="005D742A"/>
    <w:rsid w:val="005E0792"/>
    <w:rsid w:val="005E0A33"/>
    <w:rsid w:val="005E0D2C"/>
    <w:rsid w:val="005E3E88"/>
    <w:rsid w:val="005E6FDD"/>
    <w:rsid w:val="005E7A81"/>
    <w:rsid w:val="005F0B2C"/>
    <w:rsid w:val="005F0B9C"/>
    <w:rsid w:val="005F1A55"/>
    <w:rsid w:val="005F1C3B"/>
    <w:rsid w:val="005F1DAE"/>
    <w:rsid w:val="005F24A6"/>
    <w:rsid w:val="005F2B3F"/>
    <w:rsid w:val="005F61A9"/>
    <w:rsid w:val="005F7387"/>
    <w:rsid w:val="005F79C6"/>
    <w:rsid w:val="005F7F62"/>
    <w:rsid w:val="00600141"/>
    <w:rsid w:val="006002EA"/>
    <w:rsid w:val="00600A8A"/>
    <w:rsid w:val="00601D5C"/>
    <w:rsid w:val="00601EF0"/>
    <w:rsid w:val="00602E1B"/>
    <w:rsid w:val="0060309E"/>
    <w:rsid w:val="00603743"/>
    <w:rsid w:val="00604476"/>
    <w:rsid w:val="00604988"/>
    <w:rsid w:val="00604B36"/>
    <w:rsid w:val="006054D2"/>
    <w:rsid w:val="006056ED"/>
    <w:rsid w:val="00605884"/>
    <w:rsid w:val="00605967"/>
    <w:rsid w:val="00605C42"/>
    <w:rsid w:val="006064A9"/>
    <w:rsid w:val="006074B1"/>
    <w:rsid w:val="00610586"/>
    <w:rsid w:val="00610866"/>
    <w:rsid w:val="00611183"/>
    <w:rsid w:val="006115B1"/>
    <w:rsid w:val="00611FA6"/>
    <w:rsid w:val="006122B2"/>
    <w:rsid w:val="0061270C"/>
    <w:rsid w:val="0061363F"/>
    <w:rsid w:val="0061390E"/>
    <w:rsid w:val="00614414"/>
    <w:rsid w:val="006148F7"/>
    <w:rsid w:val="00614DE4"/>
    <w:rsid w:val="00614EBA"/>
    <w:rsid w:val="0061564E"/>
    <w:rsid w:val="006158E1"/>
    <w:rsid w:val="00615B33"/>
    <w:rsid w:val="00616173"/>
    <w:rsid w:val="006165B3"/>
    <w:rsid w:val="006178CB"/>
    <w:rsid w:val="0062183E"/>
    <w:rsid w:val="00621F7D"/>
    <w:rsid w:val="006222A5"/>
    <w:rsid w:val="006225B8"/>
    <w:rsid w:val="0062314F"/>
    <w:rsid w:val="00623A64"/>
    <w:rsid w:val="006241E5"/>
    <w:rsid w:val="0062513B"/>
    <w:rsid w:val="006253EB"/>
    <w:rsid w:val="0062546B"/>
    <w:rsid w:val="00625AC9"/>
    <w:rsid w:val="00626EB7"/>
    <w:rsid w:val="00627676"/>
    <w:rsid w:val="00627AE3"/>
    <w:rsid w:val="00627AE8"/>
    <w:rsid w:val="00627E78"/>
    <w:rsid w:val="00630B29"/>
    <w:rsid w:val="00630F83"/>
    <w:rsid w:val="00631A98"/>
    <w:rsid w:val="00632369"/>
    <w:rsid w:val="006325D5"/>
    <w:rsid w:val="0063276A"/>
    <w:rsid w:val="00632922"/>
    <w:rsid w:val="006331E2"/>
    <w:rsid w:val="00633F1A"/>
    <w:rsid w:val="006347FE"/>
    <w:rsid w:val="006348D9"/>
    <w:rsid w:val="00635325"/>
    <w:rsid w:val="0063557C"/>
    <w:rsid w:val="006358EC"/>
    <w:rsid w:val="00635E40"/>
    <w:rsid w:val="0063676D"/>
    <w:rsid w:val="0063682E"/>
    <w:rsid w:val="00636E3C"/>
    <w:rsid w:val="00637178"/>
    <w:rsid w:val="00640242"/>
    <w:rsid w:val="00640417"/>
    <w:rsid w:val="00641036"/>
    <w:rsid w:val="006415BE"/>
    <w:rsid w:val="00641E21"/>
    <w:rsid w:val="0064237C"/>
    <w:rsid w:val="006429AC"/>
    <w:rsid w:val="006432A3"/>
    <w:rsid w:val="00643686"/>
    <w:rsid w:val="00643792"/>
    <w:rsid w:val="0064443F"/>
    <w:rsid w:val="00644A90"/>
    <w:rsid w:val="00644C29"/>
    <w:rsid w:val="0064549A"/>
    <w:rsid w:val="006454D7"/>
    <w:rsid w:val="00645A83"/>
    <w:rsid w:val="00645EA3"/>
    <w:rsid w:val="00646385"/>
    <w:rsid w:val="00647156"/>
    <w:rsid w:val="006472BE"/>
    <w:rsid w:val="00647C4C"/>
    <w:rsid w:val="0065082F"/>
    <w:rsid w:val="00650FB4"/>
    <w:rsid w:val="00651530"/>
    <w:rsid w:val="00651E46"/>
    <w:rsid w:val="00652E0F"/>
    <w:rsid w:val="00652E64"/>
    <w:rsid w:val="00653223"/>
    <w:rsid w:val="0065339D"/>
    <w:rsid w:val="00653A11"/>
    <w:rsid w:val="00653D6B"/>
    <w:rsid w:val="0065408E"/>
    <w:rsid w:val="0065484E"/>
    <w:rsid w:val="00654FDD"/>
    <w:rsid w:val="00655BE2"/>
    <w:rsid w:val="00657661"/>
    <w:rsid w:val="006604C2"/>
    <w:rsid w:val="00661735"/>
    <w:rsid w:val="00661EBB"/>
    <w:rsid w:val="00663622"/>
    <w:rsid w:val="00664D18"/>
    <w:rsid w:val="0066648D"/>
    <w:rsid w:val="006665A5"/>
    <w:rsid w:val="006669F9"/>
    <w:rsid w:val="00666DD4"/>
    <w:rsid w:val="00667A9B"/>
    <w:rsid w:val="006701F4"/>
    <w:rsid w:val="00670246"/>
    <w:rsid w:val="006704E6"/>
    <w:rsid w:val="00670600"/>
    <w:rsid w:val="00670874"/>
    <w:rsid w:val="00671204"/>
    <w:rsid w:val="006716CE"/>
    <w:rsid w:val="00671762"/>
    <w:rsid w:val="00671901"/>
    <w:rsid w:val="00672002"/>
    <w:rsid w:val="006723A8"/>
    <w:rsid w:val="0067267C"/>
    <w:rsid w:val="00672686"/>
    <w:rsid w:val="00672A67"/>
    <w:rsid w:val="00672D18"/>
    <w:rsid w:val="00673080"/>
    <w:rsid w:val="006744AB"/>
    <w:rsid w:val="00675118"/>
    <w:rsid w:val="00675C9C"/>
    <w:rsid w:val="00676531"/>
    <w:rsid w:val="00676A39"/>
    <w:rsid w:val="00676B10"/>
    <w:rsid w:val="00677449"/>
    <w:rsid w:val="00677F8E"/>
    <w:rsid w:val="00680498"/>
    <w:rsid w:val="006809AB"/>
    <w:rsid w:val="00680D94"/>
    <w:rsid w:val="00680EC7"/>
    <w:rsid w:val="00680EF7"/>
    <w:rsid w:val="00681513"/>
    <w:rsid w:val="00681DF6"/>
    <w:rsid w:val="00682B46"/>
    <w:rsid w:val="00683728"/>
    <w:rsid w:val="0068388B"/>
    <w:rsid w:val="00683E25"/>
    <w:rsid w:val="00683EE1"/>
    <w:rsid w:val="00683FFC"/>
    <w:rsid w:val="00684D6E"/>
    <w:rsid w:val="00684F80"/>
    <w:rsid w:val="00685522"/>
    <w:rsid w:val="00686131"/>
    <w:rsid w:val="0068696C"/>
    <w:rsid w:val="0068781F"/>
    <w:rsid w:val="00687894"/>
    <w:rsid w:val="006878BD"/>
    <w:rsid w:val="006901D0"/>
    <w:rsid w:val="00690451"/>
    <w:rsid w:val="006907D6"/>
    <w:rsid w:val="0069107B"/>
    <w:rsid w:val="006911EA"/>
    <w:rsid w:val="00691E47"/>
    <w:rsid w:val="00691EC6"/>
    <w:rsid w:val="00692359"/>
    <w:rsid w:val="00692BC2"/>
    <w:rsid w:val="006936CB"/>
    <w:rsid w:val="00693F2C"/>
    <w:rsid w:val="00693F75"/>
    <w:rsid w:val="006968B0"/>
    <w:rsid w:val="00696A55"/>
    <w:rsid w:val="00696C46"/>
    <w:rsid w:val="00696F42"/>
    <w:rsid w:val="00697883"/>
    <w:rsid w:val="00697A6F"/>
    <w:rsid w:val="00697FB6"/>
    <w:rsid w:val="006A14C1"/>
    <w:rsid w:val="006A2315"/>
    <w:rsid w:val="006A2318"/>
    <w:rsid w:val="006A3DA1"/>
    <w:rsid w:val="006A3E07"/>
    <w:rsid w:val="006A5454"/>
    <w:rsid w:val="006A55BA"/>
    <w:rsid w:val="006A61E5"/>
    <w:rsid w:val="006A6D08"/>
    <w:rsid w:val="006A73A6"/>
    <w:rsid w:val="006A76F6"/>
    <w:rsid w:val="006B07CF"/>
    <w:rsid w:val="006B0C71"/>
    <w:rsid w:val="006B236E"/>
    <w:rsid w:val="006B2789"/>
    <w:rsid w:val="006B2B73"/>
    <w:rsid w:val="006B2E8B"/>
    <w:rsid w:val="006B4244"/>
    <w:rsid w:val="006B4323"/>
    <w:rsid w:val="006B43ED"/>
    <w:rsid w:val="006B4ABD"/>
    <w:rsid w:val="006B5F98"/>
    <w:rsid w:val="006B677B"/>
    <w:rsid w:val="006B6A9E"/>
    <w:rsid w:val="006B6BF4"/>
    <w:rsid w:val="006B6BF5"/>
    <w:rsid w:val="006B6C6E"/>
    <w:rsid w:val="006B79D2"/>
    <w:rsid w:val="006B7D8A"/>
    <w:rsid w:val="006C05CA"/>
    <w:rsid w:val="006C168C"/>
    <w:rsid w:val="006C23DD"/>
    <w:rsid w:val="006C2863"/>
    <w:rsid w:val="006C2D8C"/>
    <w:rsid w:val="006C2E53"/>
    <w:rsid w:val="006C3019"/>
    <w:rsid w:val="006C3114"/>
    <w:rsid w:val="006C3219"/>
    <w:rsid w:val="006C32C7"/>
    <w:rsid w:val="006C3308"/>
    <w:rsid w:val="006C4270"/>
    <w:rsid w:val="006C44F9"/>
    <w:rsid w:val="006C5467"/>
    <w:rsid w:val="006C5AC2"/>
    <w:rsid w:val="006C6C58"/>
    <w:rsid w:val="006C707D"/>
    <w:rsid w:val="006C7D21"/>
    <w:rsid w:val="006D1CE5"/>
    <w:rsid w:val="006D332C"/>
    <w:rsid w:val="006D3FF8"/>
    <w:rsid w:val="006D4E84"/>
    <w:rsid w:val="006D4EE1"/>
    <w:rsid w:val="006D51F1"/>
    <w:rsid w:val="006D55A3"/>
    <w:rsid w:val="006D57FB"/>
    <w:rsid w:val="006D5891"/>
    <w:rsid w:val="006D58D6"/>
    <w:rsid w:val="006D5C9C"/>
    <w:rsid w:val="006D6485"/>
    <w:rsid w:val="006D7079"/>
    <w:rsid w:val="006D7BF7"/>
    <w:rsid w:val="006E0D61"/>
    <w:rsid w:val="006E16FD"/>
    <w:rsid w:val="006E188F"/>
    <w:rsid w:val="006E1AE2"/>
    <w:rsid w:val="006E1EBE"/>
    <w:rsid w:val="006E2242"/>
    <w:rsid w:val="006E3566"/>
    <w:rsid w:val="006E36AD"/>
    <w:rsid w:val="006E4B1E"/>
    <w:rsid w:val="006E4E9D"/>
    <w:rsid w:val="006E51EE"/>
    <w:rsid w:val="006E56D1"/>
    <w:rsid w:val="006E58B7"/>
    <w:rsid w:val="006E59B6"/>
    <w:rsid w:val="006E5A8E"/>
    <w:rsid w:val="006E5CF3"/>
    <w:rsid w:val="006E6841"/>
    <w:rsid w:val="006E6906"/>
    <w:rsid w:val="006E6AAD"/>
    <w:rsid w:val="006E6DD2"/>
    <w:rsid w:val="006E7056"/>
    <w:rsid w:val="006E7C34"/>
    <w:rsid w:val="006F0312"/>
    <w:rsid w:val="006F0699"/>
    <w:rsid w:val="006F0D48"/>
    <w:rsid w:val="006F1727"/>
    <w:rsid w:val="006F1BA3"/>
    <w:rsid w:val="006F1DC3"/>
    <w:rsid w:val="006F260B"/>
    <w:rsid w:val="006F27F0"/>
    <w:rsid w:val="006F2A49"/>
    <w:rsid w:val="006F3DA4"/>
    <w:rsid w:val="006F3F65"/>
    <w:rsid w:val="006F4721"/>
    <w:rsid w:val="006F4DF1"/>
    <w:rsid w:val="006F52BA"/>
    <w:rsid w:val="006F5A77"/>
    <w:rsid w:val="006F6055"/>
    <w:rsid w:val="006F63E2"/>
    <w:rsid w:val="006F6558"/>
    <w:rsid w:val="006F781D"/>
    <w:rsid w:val="006F7B84"/>
    <w:rsid w:val="007001D2"/>
    <w:rsid w:val="0070038F"/>
    <w:rsid w:val="00700B09"/>
    <w:rsid w:val="00700E34"/>
    <w:rsid w:val="00701391"/>
    <w:rsid w:val="0070145E"/>
    <w:rsid w:val="007029FA"/>
    <w:rsid w:val="00702AFB"/>
    <w:rsid w:val="0070323F"/>
    <w:rsid w:val="0070336E"/>
    <w:rsid w:val="007035E3"/>
    <w:rsid w:val="0070412A"/>
    <w:rsid w:val="0070507C"/>
    <w:rsid w:val="007050B2"/>
    <w:rsid w:val="0070571F"/>
    <w:rsid w:val="00705CCB"/>
    <w:rsid w:val="00707861"/>
    <w:rsid w:val="00707ABB"/>
    <w:rsid w:val="00710127"/>
    <w:rsid w:val="00710DC4"/>
    <w:rsid w:val="00711222"/>
    <w:rsid w:val="00711D4E"/>
    <w:rsid w:val="007127E2"/>
    <w:rsid w:val="00712846"/>
    <w:rsid w:val="00713207"/>
    <w:rsid w:val="007134A6"/>
    <w:rsid w:val="007135FA"/>
    <w:rsid w:val="00713BF7"/>
    <w:rsid w:val="007142EE"/>
    <w:rsid w:val="00714BA7"/>
    <w:rsid w:val="00714BC1"/>
    <w:rsid w:val="00715159"/>
    <w:rsid w:val="007155F2"/>
    <w:rsid w:val="007167C9"/>
    <w:rsid w:val="007172B2"/>
    <w:rsid w:val="0071753D"/>
    <w:rsid w:val="0072087C"/>
    <w:rsid w:val="0072285C"/>
    <w:rsid w:val="00722A05"/>
    <w:rsid w:val="00722EEF"/>
    <w:rsid w:val="00723C4A"/>
    <w:rsid w:val="007249FC"/>
    <w:rsid w:val="00724BE9"/>
    <w:rsid w:val="007250DE"/>
    <w:rsid w:val="007250E9"/>
    <w:rsid w:val="007253AE"/>
    <w:rsid w:val="00725624"/>
    <w:rsid w:val="007263D6"/>
    <w:rsid w:val="00726903"/>
    <w:rsid w:val="0072763C"/>
    <w:rsid w:val="007300E8"/>
    <w:rsid w:val="00732EDD"/>
    <w:rsid w:val="00733579"/>
    <w:rsid w:val="00733969"/>
    <w:rsid w:val="00733A31"/>
    <w:rsid w:val="00733C9E"/>
    <w:rsid w:val="007345BF"/>
    <w:rsid w:val="007347F6"/>
    <w:rsid w:val="007350DC"/>
    <w:rsid w:val="007352EA"/>
    <w:rsid w:val="00735A8E"/>
    <w:rsid w:val="00736647"/>
    <w:rsid w:val="0073696D"/>
    <w:rsid w:val="007369D9"/>
    <w:rsid w:val="00736D73"/>
    <w:rsid w:val="0073730B"/>
    <w:rsid w:val="007404A0"/>
    <w:rsid w:val="00740E25"/>
    <w:rsid w:val="00741462"/>
    <w:rsid w:val="0074228A"/>
    <w:rsid w:val="00742AC2"/>
    <w:rsid w:val="00742E77"/>
    <w:rsid w:val="007434C7"/>
    <w:rsid w:val="007442F0"/>
    <w:rsid w:val="00744932"/>
    <w:rsid w:val="00744D0C"/>
    <w:rsid w:val="00744DD7"/>
    <w:rsid w:val="00744FA5"/>
    <w:rsid w:val="0074517D"/>
    <w:rsid w:val="00745722"/>
    <w:rsid w:val="00746285"/>
    <w:rsid w:val="0074631D"/>
    <w:rsid w:val="00746391"/>
    <w:rsid w:val="00746BDA"/>
    <w:rsid w:val="00746D40"/>
    <w:rsid w:val="007472F2"/>
    <w:rsid w:val="007473F5"/>
    <w:rsid w:val="007504FA"/>
    <w:rsid w:val="00752143"/>
    <w:rsid w:val="00752828"/>
    <w:rsid w:val="0075306B"/>
    <w:rsid w:val="007535A8"/>
    <w:rsid w:val="00753733"/>
    <w:rsid w:val="00754656"/>
    <w:rsid w:val="0075499F"/>
    <w:rsid w:val="00755335"/>
    <w:rsid w:val="00755B66"/>
    <w:rsid w:val="007560BF"/>
    <w:rsid w:val="007563C8"/>
    <w:rsid w:val="00756E03"/>
    <w:rsid w:val="00756FA5"/>
    <w:rsid w:val="0076077E"/>
    <w:rsid w:val="007609BC"/>
    <w:rsid w:val="00761A32"/>
    <w:rsid w:val="00761C3E"/>
    <w:rsid w:val="00761F08"/>
    <w:rsid w:val="0076312E"/>
    <w:rsid w:val="00764084"/>
    <w:rsid w:val="0076409F"/>
    <w:rsid w:val="0076486D"/>
    <w:rsid w:val="00764C21"/>
    <w:rsid w:val="00764E64"/>
    <w:rsid w:val="00764FEE"/>
    <w:rsid w:val="00765B32"/>
    <w:rsid w:val="00765ECF"/>
    <w:rsid w:val="00765F09"/>
    <w:rsid w:val="0076626D"/>
    <w:rsid w:val="00766691"/>
    <w:rsid w:val="007669E8"/>
    <w:rsid w:val="00766D52"/>
    <w:rsid w:val="00767265"/>
    <w:rsid w:val="0076748D"/>
    <w:rsid w:val="00771503"/>
    <w:rsid w:val="00771527"/>
    <w:rsid w:val="00771876"/>
    <w:rsid w:val="0077200D"/>
    <w:rsid w:val="007722C2"/>
    <w:rsid w:val="00772A1B"/>
    <w:rsid w:val="007741C1"/>
    <w:rsid w:val="007749F4"/>
    <w:rsid w:val="00774D46"/>
    <w:rsid w:val="00774E51"/>
    <w:rsid w:val="00775151"/>
    <w:rsid w:val="00775309"/>
    <w:rsid w:val="00775A97"/>
    <w:rsid w:val="00775F30"/>
    <w:rsid w:val="00775F7F"/>
    <w:rsid w:val="00776198"/>
    <w:rsid w:val="007762AD"/>
    <w:rsid w:val="00776FBE"/>
    <w:rsid w:val="00777388"/>
    <w:rsid w:val="00777B39"/>
    <w:rsid w:val="00777DC0"/>
    <w:rsid w:val="00780E74"/>
    <w:rsid w:val="0078106F"/>
    <w:rsid w:val="00782294"/>
    <w:rsid w:val="00782438"/>
    <w:rsid w:val="00782555"/>
    <w:rsid w:val="0078294C"/>
    <w:rsid w:val="00782D77"/>
    <w:rsid w:val="00783475"/>
    <w:rsid w:val="00783CA6"/>
    <w:rsid w:val="00783D3F"/>
    <w:rsid w:val="00784B01"/>
    <w:rsid w:val="00784BEE"/>
    <w:rsid w:val="00785186"/>
    <w:rsid w:val="00785458"/>
    <w:rsid w:val="00785B5F"/>
    <w:rsid w:val="00786AFC"/>
    <w:rsid w:val="00787137"/>
    <w:rsid w:val="00787974"/>
    <w:rsid w:val="007879D0"/>
    <w:rsid w:val="00787DE5"/>
    <w:rsid w:val="0079034A"/>
    <w:rsid w:val="007907E4"/>
    <w:rsid w:val="00790F58"/>
    <w:rsid w:val="00790F79"/>
    <w:rsid w:val="00792B74"/>
    <w:rsid w:val="00792FF1"/>
    <w:rsid w:val="00793019"/>
    <w:rsid w:val="00793112"/>
    <w:rsid w:val="0079374C"/>
    <w:rsid w:val="00793964"/>
    <w:rsid w:val="00793CEB"/>
    <w:rsid w:val="007940BE"/>
    <w:rsid w:val="00794150"/>
    <w:rsid w:val="00794196"/>
    <w:rsid w:val="00794A3D"/>
    <w:rsid w:val="00794D16"/>
    <w:rsid w:val="00796C84"/>
    <w:rsid w:val="00796DDC"/>
    <w:rsid w:val="007972B5"/>
    <w:rsid w:val="00797F69"/>
    <w:rsid w:val="007A063B"/>
    <w:rsid w:val="007A0AFB"/>
    <w:rsid w:val="007A179B"/>
    <w:rsid w:val="007A1AF2"/>
    <w:rsid w:val="007A2D6E"/>
    <w:rsid w:val="007A35C1"/>
    <w:rsid w:val="007A4218"/>
    <w:rsid w:val="007A45AC"/>
    <w:rsid w:val="007A48AE"/>
    <w:rsid w:val="007A6A59"/>
    <w:rsid w:val="007A7012"/>
    <w:rsid w:val="007A70E7"/>
    <w:rsid w:val="007A7563"/>
    <w:rsid w:val="007A7E3F"/>
    <w:rsid w:val="007B1041"/>
    <w:rsid w:val="007B1327"/>
    <w:rsid w:val="007B132B"/>
    <w:rsid w:val="007B14FB"/>
    <w:rsid w:val="007B167F"/>
    <w:rsid w:val="007B1DAA"/>
    <w:rsid w:val="007B233C"/>
    <w:rsid w:val="007B2386"/>
    <w:rsid w:val="007B28CE"/>
    <w:rsid w:val="007B3352"/>
    <w:rsid w:val="007B3392"/>
    <w:rsid w:val="007B36A3"/>
    <w:rsid w:val="007B3B16"/>
    <w:rsid w:val="007B4174"/>
    <w:rsid w:val="007B519F"/>
    <w:rsid w:val="007B5212"/>
    <w:rsid w:val="007B5877"/>
    <w:rsid w:val="007B59BF"/>
    <w:rsid w:val="007B5AF0"/>
    <w:rsid w:val="007B5CD7"/>
    <w:rsid w:val="007B6118"/>
    <w:rsid w:val="007B6263"/>
    <w:rsid w:val="007B6F8E"/>
    <w:rsid w:val="007B700E"/>
    <w:rsid w:val="007B7686"/>
    <w:rsid w:val="007B7774"/>
    <w:rsid w:val="007C080E"/>
    <w:rsid w:val="007C12A5"/>
    <w:rsid w:val="007C1BA6"/>
    <w:rsid w:val="007C2483"/>
    <w:rsid w:val="007C2628"/>
    <w:rsid w:val="007C283B"/>
    <w:rsid w:val="007C29C0"/>
    <w:rsid w:val="007C2C97"/>
    <w:rsid w:val="007C30AD"/>
    <w:rsid w:val="007C40CC"/>
    <w:rsid w:val="007C40D1"/>
    <w:rsid w:val="007C4CA5"/>
    <w:rsid w:val="007C5548"/>
    <w:rsid w:val="007C5B21"/>
    <w:rsid w:val="007C6112"/>
    <w:rsid w:val="007D0186"/>
    <w:rsid w:val="007D22D2"/>
    <w:rsid w:val="007D2358"/>
    <w:rsid w:val="007D268D"/>
    <w:rsid w:val="007D2855"/>
    <w:rsid w:val="007D309D"/>
    <w:rsid w:val="007D33A5"/>
    <w:rsid w:val="007D4764"/>
    <w:rsid w:val="007D48BC"/>
    <w:rsid w:val="007D49B2"/>
    <w:rsid w:val="007D55EF"/>
    <w:rsid w:val="007D58B7"/>
    <w:rsid w:val="007D7391"/>
    <w:rsid w:val="007D7793"/>
    <w:rsid w:val="007D7B48"/>
    <w:rsid w:val="007D7BD2"/>
    <w:rsid w:val="007E02C6"/>
    <w:rsid w:val="007E2D3B"/>
    <w:rsid w:val="007E3924"/>
    <w:rsid w:val="007E4791"/>
    <w:rsid w:val="007E511D"/>
    <w:rsid w:val="007E58CD"/>
    <w:rsid w:val="007E7D16"/>
    <w:rsid w:val="007E7EF3"/>
    <w:rsid w:val="007E7F5D"/>
    <w:rsid w:val="007F175D"/>
    <w:rsid w:val="007F1B91"/>
    <w:rsid w:val="007F23B4"/>
    <w:rsid w:val="007F2449"/>
    <w:rsid w:val="007F2B25"/>
    <w:rsid w:val="007F3D02"/>
    <w:rsid w:val="007F4086"/>
    <w:rsid w:val="007F4FFE"/>
    <w:rsid w:val="007F6332"/>
    <w:rsid w:val="007F6443"/>
    <w:rsid w:val="007F6A41"/>
    <w:rsid w:val="007F6A51"/>
    <w:rsid w:val="007F73C5"/>
    <w:rsid w:val="007F7F7A"/>
    <w:rsid w:val="0080004C"/>
    <w:rsid w:val="008010C0"/>
    <w:rsid w:val="0080116A"/>
    <w:rsid w:val="008012F7"/>
    <w:rsid w:val="008016CB"/>
    <w:rsid w:val="008016D5"/>
    <w:rsid w:val="0080215C"/>
    <w:rsid w:val="008026B6"/>
    <w:rsid w:val="00803247"/>
    <w:rsid w:val="00803B1A"/>
    <w:rsid w:val="00804062"/>
    <w:rsid w:val="0080420C"/>
    <w:rsid w:val="008042CF"/>
    <w:rsid w:val="00804731"/>
    <w:rsid w:val="0080489F"/>
    <w:rsid w:val="008050E3"/>
    <w:rsid w:val="00805CCE"/>
    <w:rsid w:val="00806004"/>
    <w:rsid w:val="00806148"/>
    <w:rsid w:val="008062E0"/>
    <w:rsid w:val="008067BC"/>
    <w:rsid w:val="008077AE"/>
    <w:rsid w:val="00807F96"/>
    <w:rsid w:val="00810E8D"/>
    <w:rsid w:val="00810ED6"/>
    <w:rsid w:val="008118AB"/>
    <w:rsid w:val="0081190F"/>
    <w:rsid w:val="0081192C"/>
    <w:rsid w:val="00811A63"/>
    <w:rsid w:val="00811E97"/>
    <w:rsid w:val="00812000"/>
    <w:rsid w:val="008123DD"/>
    <w:rsid w:val="00813656"/>
    <w:rsid w:val="00813858"/>
    <w:rsid w:val="008149A9"/>
    <w:rsid w:val="008149FE"/>
    <w:rsid w:val="00814E15"/>
    <w:rsid w:val="008158CD"/>
    <w:rsid w:val="00815E60"/>
    <w:rsid w:val="00816008"/>
    <w:rsid w:val="0081646F"/>
    <w:rsid w:val="0081657C"/>
    <w:rsid w:val="00816F40"/>
    <w:rsid w:val="008173F5"/>
    <w:rsid w:val="008201F6"/>
    <w:rsid w:val="0082043F"/>
    <w:rsid w:val="00821253"/>
    <w:rsid w:val="00821924"/>
    <w:rsid w:val="00821A7E"/>
    <w:rsid w:val="0082250D"/>
    <w:rsid w:val="00822607"/>
    <w:rsid w:val="008231B9"/>
    <w:rsid w:val="00824EDC"/>
    <w:rsid w:val="0082516C"/>
    <w:rsid w:val="00826687"/>
    <w:rsid w:val="008270B1"/>
    <w:rsid w:val="00827428"/>
    <w:rsid w:val="0082792F"/>
    <w:rsid w:val="00830EC0"/>
    <w:rsid w:val="00831CA8"/>
    <w:rsid w:val="008322C7"/>
    <w:rsid w:val="008324BE"/>
    <w:rsid w:val="00832F9D"/>
    <w:rsid w:val="008330B7"/>
    <w:rsid w:val="0083330B"/>
    <w:rsid w:val="00833538"/>
    <w:rsid w:val="008335F9"/>
    <w:rsid w:val="00833F47"/>
    <w:rsid w:val="008342FB"/>
    <w:rsid w:val="008350BB"/>
    <w:rsid w:val="008357E3"/>
    <w:rsid w:val="00836B6D"/>
    <w:rsid w:val="00837929"/>
    <w:rsid w:val="00837F89"/>
    <w:rsid w:val="00840B2A"/>
    <w:rsid w:val="00840CC9"/>
    <w:rsid w:val="00840D83"/>
    <w:rsid w:val="008424E3"/>
    <w:rsid w:val="00842A5A"/>
    <w:rsid w:val="00842DE8"/>
    <w:rsid w:val="00842E38"/>
    <w:rsid w:val="008431D0"/>
    <w:rsid w:val="008433A4"/>
    <w:rsid w:val="008433AF"/>
    <w:rsid w:val="008434CA"/>
    <w:rsid w:val="0084352E"/>
    <w:rsid w:val="00844CF2"/>
    <w:rsid w:val="00844E3F"/>
    <w:rsid w:val="00845506"/>
    <w:rsid w:val="00845AFB"/>
    <w:rsid w:val="00846B12"/>
    <w:rsid w:val="008503DD"/>
    <w:rsid w:val="00850671"/>
    <w:rsid w:val="00850BF9"/>
    <w:rsid w:val="00850F77"/>
    <w:rsid w:val="008519A2"/>
    <w:rsid w:val="008526DB"/>
    <w:rsid w:val="00852920"/>
    <w:rsid w:val="0085296D"/>
    <w:rsid w:val="00852D8E"/>
    <w:rsid w:val="00852F18"/>
    <w:rsid w:val="008530A8"/>
    <w:rsid w:val="008550DC"/>
    <w:rsid w:val="0085534E"/>
    <w:rsid w:val="00855716"/>
    <w:rsid w:val="00855B59"/>
    <w:rsid w:val="008560DA"/>
    <w:rsid w:val="00856858"/>
    <w:rsid w:val="00856C79"/>
    <w:rsid w:val="00860964"/>
    <w:rsid w:val="0086108E"/>
    <w:rsid w:val="008612DC"/>
    <w:rsid w:val="00861338"/>
    <w:rsid w:val="0086168B"/>
    <w:rsid w:val="00862C4A"/>
    <w:rsid w:val="008630F4"/>
    <w:rsid w:val="00863487"/>
    <w:rsid w:val="0086435C"/>
    <w:rsid w:val="00864814"/>
    <w:rsid w:val="00864C72"/>
    <w:rsid w:val="00865B26"/>
    <w:rsid w:val="0086620C"/>
    <w:rsid w:val="00866581"/>
    <w:rsid w:val="00866817"/>
    <w:rsid w:val="0086692D"/>
    <w:rsid w:val="00867276"/>
    <w:rsid w:val="00867B13"/>
    <w:rsid w:val="00867DB5"/>
    <w:rsid w:val="00867E5D"/>
    <w:rsid w:val="008705E0"/>
    <w:rsid w:val="00871103"/>
    <w:rsid w:val="00872D70"/>
    <w:rsid w:val="00872FCA"/>
    <w:rsid w:val="00872FE9"/>
    <w:rsid w:val="0087307F"/>
    <w:rsid w:val="008732C0"/>
    <w:rsid w:val="008734AC"/>
    <w:rsid w:val="0087353C"/>
    <w:rsid w:val="008741CE"/>
    <w:rsid w:val="0087670C"/>
    <w:rsid w:val="00876D67"/>
    <w:rsid w:val="008804D6"/>
    <w:rsid w:val="0088073D"/>
    <w:rsid w:val="00880B76"/>
    <w:rsid w:val="00880B8A"/>
    <w:rsid w:val="00880C32"/>
    <w:rsid w:val="00881B1D"/>
    <w:rsid w:val="0088223E"/>
    <w:rsid w:val="0088298A"/>
    <w:rsid w:val="00883406"/>
    <w:rsid w:val="008834B4"/>
    <w:rsid w:val="00883B66"/>
    <w:rsid w:val="008844B3"/>
    <w:rsid w:val="00884FA9"/>
    <w:rsid w:val="0088518E"/>
    <w:rsid w:val="008864A1"/>
    <w:rsid w:val="00886A2A"/>
    <w:rsid w:val="00886FB6"/>
    <w:rsid w:val="008873D0"/>
    <w:rsid w:val="00887C8A"/>
    <w:rsid w:val="00887D7C"/>
    <w:rsid w:val="00887E23"/>
    <w:rsid w:val="008905C7"/>
    <w:rsid w:val="00890870"/>
    <w:rsid w:val="00890B24"/>
    <w:rsid w:val="00890D5B"/>
    <w:rsid w:val="008912FC"/>
    <w:rsid w:val="00891579"/>
    <w:rsid w:val="00892F0D"/>
    <w:rsid w:val="0089311B"/>
    <w:rsid w:val="00893B57"/>
    <w:rsid w:val="00894739"/>
    <w:rsid w:val="00895077"/>
    <w:rsid w:val="0089589E"/>
    <w:rsid w:val="00895980"/>
    <w:rsid w:val="00895EFE"/>
    <w:rsid w:val="00896220"/>
    <w:rsid w:val="008963DA"/>
    <w:rsid w:val="00896614"/>
    <w:rsid w:val="00896B45"/>
    <w:rsid w:val="00897354"/>
    <w:rsid w:val="008974AD"/>
    <w:rsid w:val="008978C8"/>
    <w:rsid w:val="008A0503"/>
    <w:rsid w:val="008A093A"/>
    <w:rsid w:val="008A1194"/>
    <w:rsid w:val="008A1462"/>
    <w:rsid w:val="008A2705"/>
    <w:rsid w:val="008A29F7"/>
    <w:rsid w:val="008A2DE0"/>
    <w:rsid w:val="008A2FED"/>
    <w:rsid w:val="008A3564"/>
    <w:rsid w:val="008A4DA0"/>
    <w:rsid w:val="008A5754"/>
    <w:rsid w:val="008A5887"/>
    <w:rsid w:val="008A73A3"/>
    <w:rsid w:val="008A75D4"/>
    <w:rsid w:val="008B03F8"/>
    <w:rsid w:val="008B24A4"/>
    <w:rsid w:val="008B2E3C"/>
    <w:rsid w:val="008B3DF6"/>
    <w:rsid w:val="008B4306"/>
    <w:rsid w:val="008B4BBC"/>
    <w:rsid w:val="008B5CC0"/>
    <w:rsid w:val="008B700D"/>
    <w:rsid w:val="008B7292"/>
    <w:rsid w:val="008B7AFA"/>
    <w:rsid w:val="008C1537"/>
    <w:rsid w:val="008C1748"/>
    <w:rsid w:val="008C2CF4"/>
    <w:rsid w:val="008C3510"/>
    <w:rsid w:val="008C3525"/>
    <w:rsid w:val="008C3AF3"/>
    <w:rsid w:val="008C3E47"/>
    <w:rsid w:val="008C4346"/>
    <w:rsid w:val="008C4664"/>
    <w:rsid w:val="008C478E"/>
    <w:rsid w:val="008C47E3"/>
    <w:rsid w:val="008C531D"/>
    <w:rsid w:val="008C6036"/>
    <w:rsid w:val="008C6A98"/>
    <w:rsid w:val="008C705A"/>
    <w:rsid w:val="008C876D"/>
    <w:rsid w:val="008D1520"/>
    <w:rsid w:val="008D18EF"/>
    <w:rsid w:val="008D2452"/>
    <w:rsid w:val="008D24C4"/>
    <w:rsid w:val="008D287E"/>
    <w:rsid w:val="008D2B2B"/>
    <w:rsid w:val="008D2CF7"/>
    <w:rsid w:val="008D2E2F"/>
    <w:rsid w:val="008D3152"/>
    <w:rsid w:val="008D3AEE"/>
    <w:rsid w:val="008D4A9E"/>
    <w:rsid w:val="008D56C8"/>
    <w:rsid w:val="008D5BEB"/>
    <w:rsid w:val="008D6175"/>
    <w:rsid w:val="008D664F"/>
    <w:rsid w:val="008D676D"/>
    <w:rsid w:val="008D6B2A"/>
    <w:rsid w:val="008D6D69"/>
    <w:rsid w:val="008D6E69"/>
    <w:rsid w:val="008D716A"/>
    <w:rsid w:val="008D74F8"/>
    <w:rsid w:val="008D7712"/>
    <w:rsid w:val="008D7B1E"/>
    <w:rsid w:val="008E0159"/>
    <w:rsid w:val="008E0C70"/>
    <w:rsid w:val="008E0FB9"/>
    <w:rsid w:val="008E1233"/>
    <w:rsid w:val="008E128E"/>
    <w:rsid w:val="008E12C0"/>
    <w:rsid w:val="008E151C"/>
    <w:rsid w:val="008E183D"/>
    <w:rsid w:val="008E1849"/>
    <w:rsid w:val="008E2D42"/>
    <w:rsid w:val="008E3344"/>
    <w:rsid w:val="008E37D4"/>
    <w:rsid w:val="008E3DC4"/>
    <w:rsid w:val="008E40D7"/>
    <w:rsid w:val="008E48F8"/>
    <w:rsid w:val="008E4CA6"/>
    <w:rsid w:val="008E584D"/>
    <w:rsid w:val="008E63B0"/>
    <w:rsid w:val="008E6C0E"/>
    <w:rsid w:val="008E7048"/>
    <w:rsid w:val="008E7281"/>
    <w:rsid w:val="008E739D"/>
    <w:rsid w:val="008E7685"/>
    <w:rsid w:val="008E78B2"/>
    <w:rsid w:val="008F1BD7"/>
    <w:rsid w:val="008F1CE9"/>
    <w:rsid w:val="008F2117"/>
    <w:rsid w:val="008F26C5"/>
    <w:rsid w:val="008F26DC"/>
    <w:rsid w:val="008F2F9B"/>
    <w:rsid w:val="008F304D"/>
    <w:rsid w:val="008F30B6"/>
    <w:rsid w:val="008F3CCC"/>
    <w:rsid w:val="008F4284"/>
    <w:rsid w:val="008F5227"/>
    <w:rsid w:val="008F53F1"/>
    <w:rsid w:val="008F55F4"/>
    <w:rsid w:val="008F5C9F"/>
    <w:rsid w:val="008F5D96"/>
    <w:rsid w:val="008F6A43"/>
    <w:rsid w:val="008F6F4C"/>
    <w:rsid w:val="008F7326"/>
    <w:rsid w:val="008F73D5"/>
    <w:rsid w:val="008F77EA"/>
    <w:rsid w:val="008F79E5"/>
    <w:rsid w:val="008F7F3C"/>
    <w:rsid w:val="009006BD"/>
    <w:rsid w:val="00900ED3"/>
    <w:rsid w:val="00901157"/>
    <w:rsid w:val="009012BC"/>
    <w:rsid w:val="00902AE9"/>
    <w:rsid w:val="009031D4"/>
    <w:rsid w:val="0090366A"/>
    <w:rsid w:val="009047FB"/>
    <w:rsid w:val="00904AEE"/>
    <w:rsid w:val="0090559E"/>
    <w:rsid w:val="0090613F"/>
    <w:rsid w:val="009061B6"/>
    <w:rsid w:val="0090625C"/>
    <w:rsid w:val="009062ED"/>
    <w:rsid w:val="00906447"/>
    <w:rsid w:val="00906563"/>
    <w:rsid w:val="0090662A"/>
    <w:rsid w:val="00906AD7"/>
    <w:rsid w:val="00910258"/>
    <w:rsid w:val="00910DF4"/>
    <w:rsid w:val="0091175B"/>
    <w:rsid w:val="00911FE2"/>
    <w:rsid w:val="0091242B"/>
    <w:rsid w:val="00912D32"/>
    <w:rsid w:val="00913079"/>
    <w:rsid w:val="00913144"/>
    <w:rsid w:val="0091360F"/>
    <w:rsid w:val="00913DA9"/>
    <w:rsid w:val="00914EAA"/>
    <w:rsid w:val="00916513"/>
    <w:rsid w:val="009167FF"/>
    <w:rsid w:val="00920198"/>
    <w:rsid w:val="0092040B"/>
    <w:rsid w:val="00920745"/>
    <w:rsid w:val="009207DE"/>
    <w:rsid w:val="00920FFB"/>
    <w:rsid w:val="00921777"/>
    <w:rsid w:val="009218D3"/>
    <w:rsid w:val="00921A6F"/>
    <w:rsid w:val="0092200B"/>
    <w:rsid w:val="00922469"/>
    <w:rsid w:val="00922B19"/>
    <w:rsid w:val="00922C73"/>
    <w:rsid w:val="009230C2"/>
    <w:rsid w:val="00923180"/>
    <w:rsid w:val="00925260"/>
    <w:rsid w:val="0092537B"/>
    <w:rsid w:val="0092553D"/>
    <w:rsid w:val="00927395"/>
    <w:rsid w:val="00927FDD"/>
    <w:rsid w:val="00930B5D"/>
    <w:rsid w:val="00931A1A"/>
    <w:rsid w:val="00931B2B"/>
    <w:rsid w:val="00932778"/>
    <w:rsid w:val="00932FDE"/>
    <w:rsid w:val="00933487"/>
    <w:rsid w:val="0093355A"/>
    <w:rsid w:val="00934256"/>
    <w:rsid w:val="009344FB"/>
    <w:rsid w:val="00936F8E"/>
    <w:rsid w:val="009370DC"/>
    <w:rsid w:val="0093728F"/>
    <w:rsid w:val="00940C7F"/>
    <w:rsid w:val="00940FFE"/>
    <w:rsid w:val="00941374"/>
    <w:rsid w:val="009428D6"/>
    <w:rsid w:val="009429EB"/>
    <w:rsid w:val="00942DA7"/>
    <w:rsid w:val="00943B32"/>
    <w:rsid w:val="0094457B"/>
    <w:rsid w:val="00944994"/>
    <w:rsid w:val="0094515E"/>
    <w:rsid w:val="0094526A"/>
    <w:rsid w:val="00945C02"/>
    <w:rsid w:val="00945E4A"/>
    <w:rsid w:val="00945FEF"/>
    <w:rsid w:val="0094644F"/>
    <w:rsid w:val="009464B5"/>
    <w:rsid w:val="00946A29"/>
    <w:rsid w:val="00946BB5"/>
    <w:rsid w:val="00950E6D"/>
    <w:rsid w:val="00952712"/>
    <w:rsid w:val="009527BB"/>
    <w:rsid w:val="00952851"/>
    <w:rsid w:val="0095331A"/>
    <w:rsid w:val="00953DD7"/>
    <w:rsid w:val="00953E7B"/>
    <w:rsid w:val="0095464A"/>
    <w:rsid w:val="00954F58"/>
    <w:rsid w:val="00955189"/>
    <w:rsid w:val="00955ADF"/>
    <w:rsid w:val="00955CD8"/>
    <w:rsid w:val="00956B84"/>
    <w:rsid w:val="00956D6B"/>
    <w:rsid w:val="00957975"/>
    <w:rsid w:val="00957C71"/>
    <w:rsid w:val="00957CAD"/>
    <w:rsid w:val="00957D41"/>
    <w:rsid w:val="00957FDC"/>
    <w:rsid w:val="009610A8"/>
    <w:rsid w:val="0096361E"/>
    <w:rsid w:val="00964884"/>
    <w:rsid w:val="009648EA"/>
    <w:rsid w:val="00964C2F"/>
    <w:rsid w:val="00964E8A"/>
    <w:rsid w:val="00965297"/>
    <w:rsid w:val="00965608"/>
    <w:rsid w:val="00965BBA"/>
    <w:rsid w:val="00965FF3"/>
    <w:rsid w:val="00966939"/>
    <w:rsid w:val="00966A52"/>
    <w:rsid w:val="00966AE0"/>
    <w:rsid w:val="00970206"/>
    <w:rsid w:val="009715CC"/>
    <w:rsid w:val="00972354"/>
    <w:rsid w:val="00972404"/>
    <w:rsid w:val="00972A5C"/>
    <w:rsid w:val="00973ABA"/>
    <w:rsid w:val="009744B3"/>
    <w:rsid w:val="00975212"/>
    <w:rsid w:val="009752A4"/>
    <w:rsid w:val="00975879"/>
    <w:rsid w:val="00976A29"/>
    <w:rsid w:val="00976CEF"/>
    <w:rsid w:val="00977004"/>
    <w:rsid w:val="009802A5"/>
    <w:rsid w:val="00980684"/>
    <w:rsid w:val="0098104C"/>
    <w:rsid w:val="009817E0"/>
    <w:rsid w:val="00981CCC"/>
    <w:rsid w:val="00981D13"/>
    <w:rsid w:val="0098243A"/>
    <w:rsid w:val="00982477"/>
    <w:rsid w:val="00983086"/>
    <w:rsid w:val="009831BB"/>
    <w:rsid w:val="00983324"/>
    <w:rsid w:val="0098335C"/>
    <w:rsid w:val="00983671"/>
    <w:rsid w:val="009845CA"/>
    <w:rsid w:val="009846E3"/>
    <w:rsid w:val="00984EC5"/>
    <w:rsid w:val="00984F14"/>
    <w:rsid w:val="009857E2"/>
    <w:rsid w:val="00985BA0"/>
    <w:rsid w:val="00986029"/>
    <w:rsid w:val="009865F2"/>
    <w:rsid w:val="00986D1D"/>
    <w:rsid w:val="00986D5C"/>
    <w:rsid w:val="00986DE1"/>
    <w:rsid w:val="009907AF"/>
    <w:rsid w:val="00992E1F"/>
    <w:rsid w:val="009930F6"/>
    <w:rsid w:val="00993A23"/>
    <w:rsid w:val="00993AB3"/>
    <w:rsid w:val="00993CB6"/>
    <w:rsid w:val="00993DE5"/>
    <w:rsid w:val="0099403F"/>
    <w:rsid w:val="009940BA"/>
    <w:rsid w:val="00994114"/>
    <w:rsid w:val="00994BFB"/>
    <w:rsid w:val="00995528"/>
    <w:rsid w:val="00995951"/>
    <w:rsid w:val="00995CC3"/>
    <w:rsid w:val="00995E7A"/>
    <w:rsid w:val="009968BA"/>
    <w:rsid w:val="009978A6"/>
    <w:rsid w:val="009A10B7"/>
    <w:rsid w:val="009A193D"/>
    <w:rsid w:val="009A253B"/>
    <w:rsid w:val="009A3943"/>
    <w:rsid w:val="009A444A"/>
    <w:rsid w:val="009A44DB"/>
    <w:rsid w:val="009A4827"/>
    <w:rsid w:val="009A5327"/>
    <w:rsid w:val="009A6389"/>
    <w:rsid w:val="009A77AB"/>
    <w:rsid w:val="009A77F1"/>
    <w:rsid w:val="009B03A9"/>
    <w:rsid w:val="009B074E"/>
    <w:rsid w:val="009B0EDF"/>
    <w:rsid w:val="009B1690"/>
    <w:rsid w:val="009B1B23"/>
    <w:rsid w:val="009B2600"/>
    <w:rsid w:val="009B2BB9"/>
    <w:rsid w:val="009B2C93"/>
    <w:rsid w:val="009B32B3"/>
    <w:rsid w:val="009B33F6"/>
    <w:rsid w:val="009B34E2"/>
    <w:rsid w:val="009B34E3"/>
    <w:rsid w:val="009B36AE"/>
    <w:rsid w:val="009B4632"/>
    <w:rsid w:val="009B46AF"/>
    <w:rsid w:val="009B5861"/>
    <w:rsid w:val="009B5B6B"/>
    <w:rsid w:val="009B683D"/>
    <w:rsid w:val="009B6D2F"/>
    <w:rsid w:val="009B7E6E"/>
    <w:rsid w:val="009C00C2"/>
    <w:rsid w:val="009C0349"/>
    <w:rsid w:val="009C0BAB"/>
    <w:rsid w:val="009C0D38"/>
    <w:rsid w:val="009C0DA1"/>
    <w:rsid w:val="009C1DB9"/>
    <w:rsid w:val="009C1DF2"/>
    <w:rsid w:val="009C297A"/>
    <w:rsid w:val="009C3810"/>
    <w:rsid w:val="009C38D6"/>
    <w:rsid w:val="009C4A83"/>
    <w:rsid w:val="009C4B62"/>
    <w:rsid w:val="009C668F"/>
    <w:rsid w:val="009C6DB5"/>
    <w:rsid w:val="009C71D3"/>
    <w:rsid w:val="009C76B6"/>
    <w:rsid w:val="009D03BA"/>
    <w:rsid w:val="009D04B4"/>
    <w:rsid w:val="009D05B5"/>
    <w:rsid w:val="009D0C59"/>
    <w:rsid w:val="009D138E"/>
    <w:rsid w:val="009D25E3"/>
    <w:rsid w:val="009D2996"/>
    <w:rsid w:val="009D299E"/>
    <w:rsid w:val="009D2ED3"/>
    <w:rsid w:val="009D3C63"/>
    <w:rsid w:val="009D4EA4"/>
    <w:rsid w:val="009D5340"/>
    <w:rsid w:val="009D5A10"/>
    <w:rsid w:val="009D5A69"/>
    <w:rsid w:val="009D6258"/>
    <w:rsid w:val="009D7587"/>
    <w:rsid w:val="009D7BDD"/>
    <w:rsid w:val="009D7BE8"/>
    <w:rsid w:val="009D7F96"/>
    <w:rsid w:val="009E10CE"/>
    <w:rsid w:val="009E14A2"/>
    <w:rsid w:val="009E1649"/>
    <w:rsid w:val="009E1A40"/>
    <w:rsid w:val="009E23D8"/>
    <w:rsid w:val="009E2649"/>
    <w:rsid w:val="009E2E11"/>
    <w:rsid w:val="009E30E1"/>
    <w:rsid w:val="009E37FA"/>
    <w:rsid w:val="009E3986"/>
    <w:rsid w:val="009E3A9C"/>
    <w:rsid w:val="009E439B"/>
    <w:rsid w:val="009E4CC4"/>
    <w:rsid w:val="009E5122"/>
    <w:rsid w:val="009E569B"/>
    <w:rsid w:val="009E5AC4"/>
    <w:rsid w:val="009E6391"/>
    <w:rsid w:val="009E64AF"/>
    <w:rsid w:val="009E6C94"/>
    <w:rsid w:val="009E7061"/>
    <w:rsid w:val="009E706F"/>
    <w:rsid w:val="009E7220"/>
    <w:rsid w:val="009F074D"/>
    <w:rsid w:val="009F10FB"/>
    <w:rsid w:val="009F19D0"/>
    <w:rsid w:val="009F1B26"/>
    <w:rsid w:val="009F1C69"/>
    <w:rsid w:val="009F27BC"/>
    <w:rsid w:val="009F2D91"/>
    <w:rsid w:val="009F34EE"/>
    <w:rsid w:val="009F3841"/>
    <w:rsid w:val="009F3C95"/>
    <w:rsid w:val="009F3EC5"/>
    <w:rsid w:val="009F49B2"/>
    <w:rsid w:val="009F5B63"/>
    <w:rsid w:val="009F5FEC"/>
    <w:rsid w:val="009F65BB"/>
    <w:rsid w:val="009F671A"/>
    <w:rsid w:val="009F6797"/>
    <w:rsid w:val="00A002CC"/>
    <w:rsid w:val="00A0044F"/>
    <w:rsid w:val="00A0048D"/>
    <w:rsid w:val="00A00DF9"/>
    <w:rsid w:val="00A01125"/>
    <w:rsid w:val="00A0120D"/>
    <w:rsid w:val="00A012F8"/>
    <w:rsid w:val="00A01648"/>
    <w:rsid w:val="00A01960"/>
    <w:rsid w:val="00A023A5"/>
    <w:rsid w:val="00A042B6"/>
    <w:rsid w:val="00A043D8"/>
    <w:rsid w:val="00A04503"/>
    <w:rsid w:val="00A04D97"/>
    <w:rsid w:val="00A04FB1"/>
    <w:rsid w:val="00A05360"/>
    <w:rsid w:val="00A05445"/>
    <w:rsid w:val="00A05C29"/>
    <w:rsid w:val="00A07F06"/>
    <w:rsid w:val="00A108C4"/>
    <w:rsid w:val="00A11043"/>
    <w:rsid w:val="00A1135F"/>
    <w:rsid w:val="00A11884"/>
    <w:rsid w:val="00A11BFF"/>
    <w:rsid w:val="00A1213D"/>
    <w:rsid w:val="00A12696"/>
    <w:rsid w:val="00A12707"/>
    <w:rsid w:val="00A12E07"/>
    <w:rsid w:val="00A13075"/>
    <w:rsid w:val="00A136D0"/>
    <w:rsid w:val="00A13CA6"/>
    <w:rsid w:val="00A13D87"/>
    <w:rsid w:val="00A1481D"/>
    <w:rsid w:val="00A15234"/>
    <w:rsid w:val="00A15E96"/>
    <w:rsid w:val="00A16152"/>
    <w:rsid w:val="00A16E23"/>
    <w:rsid w:val="00A17141"/>
    <w:rsid w:val="00A17276"/>
    <w:rsid w:val="00A17584"/>
    <w:rsid w:val="00A17EDB"/>
    <w:rsid w:val="00A20064"/>
    <w:rsid w:val="00A20AF2"/>
    <w:rsid w:val="00A20E28"/>
    <w:rsid w:val="00A22167"/>
    <w:rsid w:val="00A2270E"/>
    <w:rsid w:val="00A230C9"/>
    <w:rsid w:val="00A236E0"/>
    <w:rsid w:val="00A237DF"/>
    <w:rsid w:val="00A23B74"/>
    <w:rsid w:val="00A24015"/>
    <w:rsid w:val="00A2404B"/>
    <w:rsid w:val="00A2445C"/>
    <w:rsid w:val="00A2487A"/>
    <w:rsid w:val="00A24E6E"/>
    <w:rsid w:val="00A2595C"/>
    <w:rsid w:val="00A25A52"/>
    <w:rsid w:val="00A25ADF"/>
    <w:rsid w:val="00A26C99"/>
    <w:rsid w:val="00A26F48"/>
    <w:rsid w:val="00A27F40"/>
    <w:rsid w:val="00A3074A"/>
    <w:rsid w:val="00A3174B"/>
    <w:rsid w:val="00A31B10"/>
    <w:rsid w:val="00A32501"/>
    <w:rsid w:val="00A3279D"/>
    <w:rsid w:val="00A32988"/>
    <w:rsid w:val="00A334E6"/>
    <w:rsid w:val="00A33C63"/>
    <w:rsid w:val="00A33E03"/>
    <w:rsid w:val="00A341B8"/>
    <w:rsid w:val="00A3428B"/>
    <w:rsid w:val="00A344A6"/>
    <w:rsid w:val="00A3477D"/>
    <w:rsid w:val="00A34890"/>
    <w:rsid w:val="00A35343"/>
    <w:rsid w:val="00A3700B"/>
    <w:rsid w:val="00A3704E"/>
    <w:rsid w:val="00A371E2"/>
    <w:rsid w:val="00A377CF"/>
    <w:rsid w:val="00A37902"/>
    <w:rsid w:val="00A3796A"/>
    <w:rsid w:val="00A40410"/>
    <w:rsid w:val="00A40DAD"/>
    <w:rsid w:val="00A4128F"/>
    <w:rsid w:val="00A41981"/>
    <w:rsid w:val="00A41B28"/>
    <w:rsid w:val="00A42FB3"/>
    <w:rsid w:val="00A436AA"/>
    <w:rsid w:val="00A4383F"/>
    <w:rsid w:val="00A440E6"/>
    <w:rsid w:val="00A44302"/>
    <w:rsid w:val="00A45725"/>
    <w:rsid w:val="00A45E05"/>
    <w:rsid w:val="00A45E69"/>
    <w:rsid w:val="00A46754"/>
    <w:rsid w:val="00A46B92"/>
    <w:rsid w:val="00A46D4D"/>
    <w:rsid w:val="00A46F4B"/>
    <w:rsid w:val="00A473BA"/>
    <w:rsid w:val="00A47AC8"/>
    <w:rsid w:val="00A500D5"/>
    <w:rsid w:val="00A52AC8"/>
    <w:rsid w:val="00A532F6"/>
    <w:rsid w:val="00A54A54"/>
    <w:rsid w:val="00A54E02"/>
    <w:rsid w:val="00A55D22"/>
    <w:rsid w:val="00A57646"/>
    <w:rsid w:val="00A60650"/>
    <w:rsid w:val="00A607DD"/>
    <w:rsid w:val="00A608EC"/>
    <w:rsid w:val="00A61899"/>
    <w:rsid w:val="00A626EB"/>
    <w:rsid w:val="00A62A74"/>
    <w:rsid w:val="00A62C16"/>
    <w:rsid w:val="00A631F6"/>
    <w:rsid w:val="00A6321B"/>
    <w:rsid w:val="00A632F3"/>
    <w:rsid w:val="00A63301"/>
    <w:rsid w:val="00A6340E"/>
    <w:rsid w:val="00A6405F"/>
    <w:rsid w:val="00A64184"/>
    <w:rsid w:val="00A642E7"/>
    <w:rsid w:val="00A64A8F"/>
    <w:rsid w:val="00A64EC5"/>
    <w:rsid w:val="00A6777A"/>
    <w:rsid w:val="00A708CD"/>
    <w:rsid w:val="00A70BF3"/>
    <w:rsid w:val="00A70C16"/>
    <w:rsid w:val="00A733A9"/>
    <w:rsid w:val="00A73444"/>
    <w:rsid w:val="00A739CE"/>
    <w:rsid w:val="00A74318"/>
    <w:rsid w:val="00A753A7"/>
    <w:rsid w:val="00A765FF"/>
    <w:rsid w:val="00A774D2"/>
    <w:rsid w:val="00A77B34"/>
    <w:rsid w:val="00A77C60"/>
    <w:rsid w:val="00A7B8E2"/>
    <w:rsid w:val="00A80316"/>
    <w:rsid w:val="00A80B36"/>
    <w:rsid w:val="00A80E4F"/>
    <w:rsid w:val="00A80F3D"/>
    <w:rsid w:val="00A82829"/>
    <w:rsid w:val="00A82C51"/>
    <w:rsid w:val="00A83462"/>
    <w:rsid w:val="00A83759"/>
    <w:rsid w:val="00A83C12"/>
    <w:rsid w:val="00A843A0"/>
    <w:rsid w:val="00A855DF"/>
    <w:rsid w:val="00A86C52"/>
    <w:rsid w:val="00A877F3"/>
    <w:rsid w:val="00A90E2F"/>
    <w:rsid w:val="00A90E75"/>
    <w:rsid w:val="00A91937"/>
    <w:rsid w:val="00A92976"/>
    <w:rsid w:val="00A93893"/>
    <w:rsid w:val="00A93A45"/>
    <w:rsid w:val="00A93CD3"/>
    <w:rsid w:val="00A9450E"/>
    <w:rsid w:val="00A949CD"/>
    <w:rsid w:val="00A95105"/>
    <w:rsid w:val="00A96088"/>
    <w:rsid w:val="00A964FC"/>
    <w:rsid w:val="00A965CA"/>
    <w:rsid w:val="00A96E9C"/>
    <w:rsid w:val="00A9716D"/>
    <w:rsid w:val="00AA05B8"/>
    <w:rsid w:val="00AA0916"/>
    <w:rsid w:val="00AA09F8"/>
    <w:rsid w:val="00AA0BE5"/>
    <w:rsid w:val="00AA0EEC"/>
    <w:rsid w:val="00AA2693"/>
    <w:rsid w:val="00AA2B93"/>
    <w:rsid w:val="00AA3698"/>
    <w:rsid w:val="00AA37A2"/>
    <w:rsid w:val="00AA4377"/>
    <w:rsid w:val="00AA4B82"/>
    <w:rsid w:val="00AA5303"/>
    <w:rsid w:val="00AA543F"/>
    <w:rsid w:val="00AA59D0"/>
    <w:rsid w:val="00AA5A8B"/>
    <w:rsid w:val="00AA5E29"/>
    <w:rsid w:val="00AA6D2B"/>
    <w:rsid w:val="00AA70CC"/>
    <w:rsid w:val="00AA7208"/>
    <w:rsid w:val="00AA7265"/>
    <w:rsid w:val="00AA77C3"/>
    <w:rsid w:val="00AA7A68"/>
    <w:rsid w:val="00AB058A"/>
    <w:rsid w:val="00AB0731"/>
    <w:rsid w:val="00AB0834"/>
    <w:rsid w:val="00AB0D40"/>
    <w:rsid w:val="00AB2261"/>
    <w:rsid w:val="00AB28D4"/>
    <w:rsid w:val="00AB2EE2"/>
    <w:rsid w:val="00AB3316"/>
    <w:rsid w:val="00AB48FF"/>
    <w:rsid w:val="00AB510D"/>
    <w:rsid w:val="00AB5591"/>
    <w:rsid w:val="00AB60ED"/>
    <w:rsid w:val="00AB682B"/>
    <w:rsid w:val="00AB6D33"/>
    <w:rsid w:val="00AB6DC1"/>
    <w:rsid w:val="00AB70A9"/>
    <w:rsid w:val="00AB745F"/>
    <w:rsid w:val="00AB7715"/>
    <w:rsid w:val="00AC0918"/>
    <w:rsid w:val="00AC09F6"/>
    <w:rsid w:val="00AC0A9A"/>
    <w:rsid w:val="00AC10A7"/>
    <w:rsid w:val="00AC1F3D"/>
    <w:rsid w:val="00AC219E"/>
    <w:rsid w:val="00AC2283"/>
    <w:rsid w:val="00AC2C47"/>
    <w:rsid w:val="00AC33B2"/>
    <w:rsid w:val="00AC3FE1"/>
    <w:rsid w:val="00AC43E8"/>
    <w:rsid w:val="00AC4BAE"/>
    <w:rsid w:val="00AC4D33"/>
    <w:rsid w:val="00AC5183"/>
    <w:rsid w:val="00AC590D"/>
    <w:rsid w:val="00AC6090"/>
    <w:rsid w:val="00AC65F1"/>
    <w:rsid w:val="00AC6F59"/>
    <w:rsid w:val="00AC7109"/>
    <w:rsid w:val="00AC7C1D"/>
    <w:rsid w:val="00AD0282"/>
    <w:rsid w:val="00AD09FF"/>
    <w:rsid w:val="00AD1092"/>
    <w:rsid w:val="00AD17D7"/>
    <w:rsid w:val="00AD23AE"/>
    <w:rsid w:val="00AD2E3F"/>
    <w:rsid w:val="00AD3AD4"/>
    <w:rsid w:val="00AD3ADE"/>
    <w:rsid w:val="00AD4330"/>
    <w:rsid w:val="00AD6213"/>
    <w:rsid w:val="00AD622B"/>
    <w:rsid w:val="00AD6E79"/>
    <w:rsid w:val="00AD7172"/>
    <w:rsid w:val="00AD7511"/>
    <w:rsid w:val="00AD751C"/>
    <w:rsid w:val="00AD7A07"/>
    <w:rsid w:val="00AD7B7D"/>
    <w:rsid w:val="00AE016A"/>
    <w:rsid w:val="00AE0883"/>
    <w:rsid w:val="00AE148B"/>
    <w:rsid w:val="00AE2469"/>
    <w:rsid w:val="00AE2CA6"/>
    <w:rsid w:val="00AE3536"/>
    <w:rsid w:val="00AE3792"/>
    <w:rsid w:val="00AE4426"/>
    <w:rsid w:val="00AE47F5"/>
    <w:rsid w:val="00AE5F92"/>
    <w:rsid w:val="00AE6DE1"/>
    <w:rsid w:val="00AE7B37"/>
    <w:rsid w:val="00AE7CD2"/>
    <w:rsid w:val="00AF109C"/>
    <w:rsid w:val="00AF155B"/>
    <w:rsid w:val="00AF1E2D"/>
    <w:rsid w:val="00AF2802"/>
    <w:rsid w:val="00AF2B3F"/>
    <w:rsid w:val="00AF3E8E"/>
    <w:rsid w:val="00AF40DD"/>
    <w:rsid w:val="00AF423E"/>
    <w:rsid w:val="00AF49C3"/>
    <w:rsid w:val="00AF5622"/>
    <w:rsid w:val="00AF68F6"/>
    <w:rsid w:val="00AF6A75"/>
    <w:rsid w:val="00AF6A98"/>
    <w:rsid w:val="00AF6C0B"/>
    <w:rsid w:val="00AF72AF"/>
    <w:rsid w:val="00B000A8"/>
    <w:rsid w:val="00B001E2"/>
    <w:rsid w:val="00B0041A"/>
    <w:rsid w:val="00B00ABF"/>
    <w:rsid w:val="00B00D21"/>
    <w:rsid w:val="00B00DCC"/>
    <w:rsid w:val="00B01683"/>
    <w:rsid w:val="00B01DDF"/>
    <w:rsid w:val="00B020E0"/>
    <w:rsid w:val="00B032CA"/>
    <w:rsid w:val="00B0343A"/>
    <w:rsid w:val="00B03686"/>
    <w:rsid w:val="00B03B51"/>
    <w:rsid w:val="00B042B2"/>
    <w:rsid w:val="00B04A12"/>
    <w:rsid w:val="00B05831"/>
    <w:rsid w:val="00B0694F"/>
    <w:rsid w:val="00B06D1A"/>
    <w:rsid w:val="00B078F4"/>
    <w:rsid w:val="00B105E5"/>
    <w:rsid w:val="00B1084A"/>
    <w:rsid w:val="00B113DE"/>
    <w:rsid w:val="00B1143F"/>
    <w:rsid w:val="00B118F1"/>
    <w:rsid w:val="00B11B1C"/>
    <w:rsid w:val="00B1216D"/>
    <w:rsid w:val="00B126B0"/>
    <w:rsid w:val="00B12860"/>
    <w:rsid w:val="00B12A74"/>
    <w:rsid w:val="00B132A0"/>
    <w:rsid w:val="00B14B58"/>
    <w:rsid w:val="00B156A8"/>
    <w:rsid w:val="00B15DF9"/>
    <w:rsid w:val="00B16067"/>
    <w:rsid w:val="00B162A6"/>
    <w:rsid w:val="00B169A5"/>
    <w:rsid w:val="00B17891"/>
    <w:rsid w:val="00B2020A"/>
    <w:rsid w:val="00B2042F"/>
    <w:rsid w:val="00B2094B"/>
    <w:rsid w:val="00B20CFF"/>
    <w:rsid w:val="00B214B6"/>
    <w:rsid w:val="00B2165D"/>
    <w:rsid w:val="00B21B1C"/>
    <w:rsid w:val="00B22349"/>
    <w:rsid w:val="00B22960"/>
    <w:rsid w:val="00B22DF7"/>
    <w:rsid w:val="00B2321C"/>
    <w:rsid w:val="00B235B0"/>
    <w:rsid w:val="00B23C35"/>
    <w:rsid w:val="00B23C84"/>
    <w:rsid w:val="00B244E3"/>
    <w:rsid w:val="00B2453D"/>
    <w:rsid w:val="00B24BD4"/>
    <w:rsid w:val="00B24ECA"/>
    <w:rsid w:val="00B254B2"/>
    <w:rsid w:val="00B25DC4"/>
    <w:rsid w:val="00B25E6A"/>
    <w:rsid w:val="00B25F14"/>
    <w:rsid w:val="00B26907"/>
    <w:rsid w:val="00B26E00"/>
    <w:rsid w:val="00B27377"/>
    <w:rsid w:val="00B2746F"/>
    <w:rsid w:val="00B27C33"/>
    <w:rsid w:val="00B2C595"/>
    <w:rsid w:val="00B302A9"/>
    <w:rsid w:val="00B305F5"/>
    <w:rsid w:val="00B31460"/>
    <w:rsid w:val="00B32483"/>
    <w:rsid w:val="00B337D0"/>
    <w:rsid w:val="00B33C7D"/>
    <w:rsid w:val="00B3418B"/>
    <w:rsid w:val="00B3438B"/>
    <w:rsid w:val="00B34503"/>
    <w:rsid w:val="00B34A4A"/>
    <w:rsid w:val="00B34FA6"/>
    <w:rsid w:val="00B35286"/>
    <w:rsid w:val="00B35C7C"/>
    <w:rsid w:val="00B36496"/>
    <w:rsid w:val="00B3668E"/>
    <w:rsid w:val="00B36854"/>
    <w:rsid w:val="00B375D5"/>
    <w:rsid w:val="00B41C0D"/>
    <w:rsid w:val="00B4210B"/>
    <w:rsid w:val="00B422D3"/>
    <w:rsid w:val="00B423F1"/>
    <w:rsid w:val="00B425C2"/>
    <w:rsid w:val="00B42881"/>
    <w:rsid w:val="00B4296E"/>
    <w:rsid w:val="00B42B0F"/>
    <w:rsid w:val="00B43ACC"/>
    <w:rsid w:val="00B4456A"/>
    <w:rsid w:val="00B44BF1"/>
    <w:rsid w:val="00B4536B"/>
    <w:rsid w:val="00B4614A"/>
    <w:rsid w:val="00B4614B"/>
    <w:rsid w:val="00B46234"/>
    <w:rsid w:val="00B4675D"/>
    <w:rsid w:val="00B47A2D"/>
    <w:rsid w:val="00B50D44"/>
    <w:rsid w:val="00B50EAA"/>
    <w:rsid w:val="00B51449"/>
    <w:rsid w:val="00B51C9E"/>
    <w:rsid w:val="00B5206C"/>
    <w:rsid w:val="00B5216F"/>
    <w:rsid w:val="00B52973"/>
    <w:rsid w:val="00B52A4E"/>
    <w:rsid w:val="00B54035"/>
    <w:rsid w:val="00B54100"/>
    <w:rsid w:val="00B54597"/>
    <w:rsid w:val="00B549C2"/>
    <w:rsid w:val="00B54F5C"/>
    <w:rsid w:val="00B5576C"/>
    <w:rsid w:val="00B55AEB"/>
    <w:rsid w:val="00B55D0C"/>
    <w:rsid w:val="00B55F68"/>
    <w:rsid w:val="00B5665B"/>
    <w:rsid w:val="00B5693B"/>
    <w:rsid w:val="00B57217"/>
    <w:rsid w:val="00B57AF8"/>
    <w:rsid w:val="00B61D97"/>
    <w:rsid w:val="00B621DA"/>
    <w:rsid w:val="00B640AD"/>
    <w:rsid w:val="00B64919"/>
    <w:rsid w:val="00B64EE8"/>
    <w:rsid w:val="00B658CE"/>
    <w:rsid w:val="00B6596A"/>
    <w:rsid w:val="00B65AEA"/>
    <w:rsid w:val="00B65F9F"/>
    <w:rsid w:val="00B6731A"/>
    <w:rsid w:val="00B70012"/>
    <w:rsid w:val="00B700DB"/>
    <w:rsid w:val="00B70A86"/>
    <w:rsid w:val="00B718AA"/>
    <w:rsid w:val="00B723B8"/>
    <w:rsid w:val="00B72CF8"/>
    <w:rsid w:val="00B72FE8"/>
    <w:rsid w:val="00B734F3"/>
    <w:rsid w:val="00B7365D"/>
    <w:rsid w:val="00B73AD3"/>
    <w:rsid w:val="00B73DEA"/>
    <w:rsid w:val="00B73E51"/>
    <w:rsid w:val="00B7520C"/>
    <w:rsid w:val="00B76AF7"/>
    <w:rsid w:val="00B76F1B"/>
    <w:rsid w:val="00B771B6"/>
    <w:rsid w:val="00B77652"/>
    <w:rsid w:val="00B80360"/>
    <w:rsid w:val="00B803CD"/>
    <w:rsid w:val="00B80A3E"/>
    <w:rsid w:val="00B80DD2"/>
    <w:rsid w:val="00B815DB"/>
    <w:rsid w:val="00B82643"/>
    <w:rsid w:val="00B831E5"/>
    <w:rsid w:val="00B832B5"/>
    <w:rsid w:val="00B839A1"/>
    <w:rsid w:val="00B8432D"/>
    <w:rsid w:val="00B84D94"/>
    <w:rsid w:val="00B8603B"/>
    <w:rsid w:val="00B862AD"/>
    <w:rsid w:val="00B86B64"/>
    <w:rsid w:val="00B874E0"/>
    <w:rsid w:val="00B87656"/>
    <w:rsid w:val="00B87795"/>
    <w:rsid w:val="00B87ECC"/>
    <w:rsid w:val="00B910F7"/>
    <w:rsid w:val="00B91DE2"/>
    <w:rsid w:val="00B92258"/>
    <w:rsid w:val="00B92993"/>
    <w:rsid w:val="00B92C5F"/>
    <w:rsid w:val="00B92CA5"/>
    <w:rsid w:val="00B931EC"/>
    <w:rsid w:val="00B9322A"/>
    <w:rsid w:val="00B936B5"/>
    <w:rsid w:val="00B94162"/>
    <w:rsid w:val="00B94BE6"/>
    <w:rsid w:val="00B95095"/>
    <w:rsid w:val="00B95FCE"/>
    <w:rsid w:val="00B960DA"/>
    <w:rsid w:val="00B96118"/>
    <w:rsid w:val="00B9624A"/>
    <w:rsid w:val="00B967CF"/>
    <w:rsid w:val="00B96A75"/>
    <w:rsid w:val="00B96AF0"/>
    <w:rsid w:val="00B96E3C"/>
    <w:rsid w:val="00B970A6"/>
    <w:rsid w:val="00B9726A"/>
    <w:rsid w:val="00B979BA"/>
    <w:rsid w:val="00B97C45"/>
    <w:rsid w:val="00BA04C4"/>
    <w:rsid w:val="00BA33F8"/>
    <w:rsid w:val="00BA3611"/>
    <w:rsid w:val="00BA3F7E"/>
    <w:rsid w:val="00BA529A"/>
    <w:rsid w:val="00BA69F0"/>
    <w:rsid w:val="00BA6B78"/>
    <w:rsid w:val="00BA6E53"/>
    <w:rsid w:val="00BA7268"/>
    <w:rsid w:val="00BA7323"/>
    <w:rsid w:val="00BA7385"/>
    <w:rsid w:val="00BB1D64"/>
    <w:rsid w:val="00BB2010"/>
    <w:rsid w:val="00BB28EB"/>
    <w:rsid w:val="00BB4084"/>
    <w:rsid w:val="00BB40C9"/>
    <w:rsid w:val="00BB422E"/>
    <w:rsid w:val="00BB4E5B"/>
    <w:rsid w:val="00BB51B8"/>
    <w:rsid w:val="00BB65C3"/>
    <w:rsid w:val="00BB7326"/>
    <w:rsid w:val="00BB7781"/>
    <w:rsid w:val="00BB7AB9"/>
    <w:rsid w:val="00BC0F52"/>
    <w:rsid w:val="00BC178E"/>
    <w:rsid w:val="00BC1A29"/>
    <w:rsid w:val="00BC1B78"/>
    <w:rsid w:val="00BC1BF0"/>
    <w:rsid w:val="00BC1EED"/>
    <w:rsid w:val="00BC20D6"/>
    <w:rsid w:val="00BC2D92"/>
    <w:rsid w:val="00BC2EAB"/>
    <w:rsid w:val="00BC2EC2"/>
    <w:rsid w:val="00BC30A9"/>
    <w:rsid w:val="00BC3B98"/>
    <w:rsid w:val="00BC4151"/>
    <w:rsid w:val="00BC474E"/>
    <w:rsid w:val="00BC479F"/>
    <w:rsid w:val="00BC4B26"/>
    <w:rsid w:val="00BC5372"/>
    <w:rsid w:val="00BC57DF"/>
    <w:rsid w:val="00BC5ED9"/>
    <w:rsid w:val="00BC652B"/>
    <w:rsid w:val="00BC6F87"/>
    <w:rsid w:val="00BC7B63"/>
    <w:rsid w:val="00BC7D6A"/>
    <w:rsid w:val="00BD0208"/>
    <w:rsid w:val="00BD07C3"/>
    <w:rsid w:val="00BD08DC"/>
    <w:rsid w:val="00BD0A00"/>
    <w:rsid w:val="00BD1228"/>
    <w:rsid w:val="00BD1E4B"/>
    <w:rsid w:val="00BD28BE"/>
    <w:rsid w:val="00BD2B34"/>
    <w:rsid w:val="00BD2DEF"/>
    <w:rsid w:val="00BD2F75"/>
    <w:rsid w:val="00BD309B"/>
    <w:rsid w:val="00BD3604"/>
    <w:rsid w:val="00BD3610"/>
    <w:rsid w:val="00BD3A3B"/>
    <w:rsid w:val="00BD3B12"/>
    <w:rsid w:val="00BD4778"/>
    <w:rsid w:val="00BD47DF"/>
    <w:rsid w:val="00BD498B"/>
    <w:rsid w:val="00BD4A75"/>
    <w:rsid w:val="00BD4C75"/>
    <w:rsid w:val="00BD4E7A"/>
    <w:rsid w:val="00BD511E"/>
    <w:rsid w:val="00BD5C36"/>
    <w:rsid w:val="00BD5E64"/>
    <w:rsid w:val="00BD5E73"/>
    <w:rsid w:val="00BD70B6"/>
    <w:rsid w:val="00BD7DE7"/>
    <w:rsid w:val="00BE0FB7"/>
    <w:rsid w:val="00BE110E"/>
    <w:rsid w:val="00BE1938"/>
    <w:rsid w:val="00BE1AA3"/>
    <w:rsid w:val="00BE1CB4"/>
    <w:rsid w:val="00BE2041"/>
    <w:rsid w:val="00BE25E6"/>
    <w:rsid w:val="00BE2AB0"/>
    <w:rsid w:val="00BE2B70"/>
    <w:rsid w:val="00BE2E9E"/>
    <w:rsid w:val="00BE3027"/>
    <w:rsid w:val="00BE3135"/>
    <w:rsid w:val="00BE381A"/>
    <w:rsid w:val="00BE4ED0"/>
    <w:rsid w:val="00BE51C5"/>
    <w:rsid w:val="00BE614C"/>
    <w:rsid w:val="00BE6F7D"/>
    <w:rsid w:val="00BE726A"/>
    <w:rsid w:val="00BE7C43"/>
    <w:rsid w:val="00BF07FE"/>
    <w:rsid w:val="00BF0841"/>
    <w:rsid w:val="00BF1744"/>
    <w:rsid w:val="00BF2E37"/>
    <w:rsid w:val="00BF381F"/>
    <w:rsid w:val="00BF487C"/>
    <w:rsid w:val="00BF56ED"/>
    <w:rsid w:val="00BF5A1F"/>
    <w:rsid w:val="00BF65F0"/>
    <w:rsid w:val="00BF71A0"/>
    <w:rsid w:val="00C0005F"/>
    <w:rsid w:val="00C01128"/>
    <w:rsid w:val="00C0185D"/>
    <w:rsid w:val="00C01D5A"/>
    <w:rsid w:val="00C032C2"/>
    <w:rsid w:val="00C046A3"/>
    <w:rsid w:val="00C04D95"/>
    <w:rsid w:val="00C04EEA"/>
    <w:rsid w:val="00C0541C"/>
    <w:rsid w:val="00C05C6B"/>
    <w:rsid w:val="00C05E60"/>
    <w:rsid w:val="00C067E6"/>
    <w:rsid w:val="00C06860"/>
    <w:rsid w:val="00C0729E"/>
    <w:rsid w:val="00C0744B"/>
    <w:rsid w:val="00C07586"/>
    <w:rsid w:val="00C07C95"/>
    <w:rsid w:val="00C10242"/>
    <w:rsid w:val="00C10A0E"/>
    <w:rsid w:val="00C115C4"/>
    <w:rsid w:val="00C11737"/>
    <w:rsid w:val="00C11A97"/>
    <w:rsid w:val="00C11BA3"/>
    <w:rsid w:val="00C11BF4"/>
    <w:rsid w:val="00C11CDA"/>
    <w:rsid w:val="00C12037"/>
    <w:rsid w:val="00C12090"/>
    <w:rsid w:val="00C12300"/>
    <w:rsid w:val="00C12755"/>
    <w:rsid w:val="00C12E6A"/>
    <w:rsid w:val="00C1316E"/>
    <w:rsid w:val="00C1360A"/>
    <w:rsid w:val="00C1380F"/>
    <w:rsid w:val="00C13E84"/>
    <w:rsid w:val="00C1464C"/>
    <w:rsid w:val="00C15965"/>
    <w:rsid w:val="00C160FF"/>
    <w:rsid w:val="00C16255"/>
    <w:rsid w:val="00C1627E"/>
    <w:rsid w:val="00C16DDF"/>
    <w:rsid w:val="00C2024F"/>
    <w:rsid w:val="00C2069E"/>
    <w:rsid w:val="00C207FF"/>
    <w:rsid w:val="00C20C3A"/>
    <w:rsid w:val="00C21A22"/>
    <w:rsid w:val="00C226A7"/>
    <w:rsid w:val="00C22D6D"/>
    <w:rsid w:val="00C23017"/>
    <w:rsid w:val="00C238D9"/>
    <w:rsid w:val="00C24675"/>
    <w:rsid w:val="00C24881"/>
    <w:rsid w:val="00C25262"/>
    <w:rsid w:val="00C255B7"/>
    <w:rsid w:val="00C256BF"/>
    <w:rsid w:val="00C25A02"/>
    <w:rsid w:val="00C26714"/>
    <w:rsid w:val="00C267A7"/>
    <w:rsid w:val="00C270EB"/>
    <w:rsid w:val="00C27426"/>
    <w:rsid w:val="00C27C52"/>
    <w:rsid w:val="00C30B00"/>
    <w:rsid w:val="00C32299"/>
    <w:rsid w:val="00C3230C"/>
    <w:rsid w:val="00C324E7"/>
    <w:rsid w:val="00C32896"/>
    <w:rsid w:val="00C329A4"/>
    <w:rsid w:val="00C32BBC"/>
    <w:rsid w:val="00C32D2F"/>
    <w:rsid w:val="00C32D78"/>
    <w:rsid w:val="00C331FA"/>
    <w:rsid w:val="00C34C57"/>
    <w:rsid w:val="00C34EF9"/>
    <w:rsid w:val="00C354E7"/>
    <w:rsid w:val="00C3563A"/>
    <w:rsid w:val="00C35F54"/>
    <w:rsid w:val="00C363B5"/>
    <w:rsid w:val="00C36970"/>
    <w:rsid w:val="00C373D8"/>
    <w:rsid w:val="00C374B5"/>
    <w:rsid w:val="00C404AA"/>
    <w:rsid w:val="00C40AE5"/>
    <w:rsid w:val="00C414F5"/>
    <w:rsid w:val="00C419A0"/>
    <w:rsid w:val="00C41CDC"/>
    <w:rsid w:val="00C42A5F"/>
    <w:rsid w:val="00C442E8"/>
    <w:rsid w:val="00C445A2"/>
    <w:rsid w:val="00C44F19"/>
    <w:rsid w:val="00C44F74"/>
    <w:rsid w:val="00C44FBE"/>
    <w:rsid w:val="00C456A4"/>
    <w:rsid w:val="00C45829"/>
    <w:rsid w:val="00C458C2"/>
    <w:rsid w:val="00C4683B"/>
    <w:rsid w:val="00C4698C"/>
    <w:rsid w:val="00C46E67"/>
    <w:rsid w:val="00C4767C"/>
    <w:rsid w:val="00C50FF7"/>
    <w:rsid w:val="00C5134A"/>
    <w:rsid w:val="00C514F9"/>
    <w:rsid w:val="00C51C25"/>
    <w:rsid w:val="00C526E7"/>
    <w:rsid w:val="00C53051"/>
    <w:rsid w:val="00C531E4"/>
    <w:rsid w:val="00C53DEE"/>
    <w:rsid w:val="00C559A0"/>
    <w:rsid w:val="00C55DDD"/>
    <w:rsid w:val="00C55EF6"/>
    <w:rsid w:val="00C564A8"/>
    <w:rsid w:val="00C56708"/>
    <w:rsid w:val="00C56755"/>
    <w:rsid w:val="00C56DE6"/>
    <w:rsid w:val="00C571DB"/>
    <w:rsid w:val="00C573F5"/>
    <w:rsid w:val="00C5792B"/>
    <w:rsid w:val="00C60402"/>
    <w:rsid w:val="00C60E82"/>
    <w:rsid w:val="00C61275"/>
    <w:rsid w:val="00C6147F"/>
    <w:rsid w:val="00C61679"/>
    <w:rsid w:val="00C61CA8"/>
    <w:rsid w:val="00C61F29"/>
    <w:rsid w:val="00C62974"/>
    <w:rsid w:val="00C6298A"/>
    <w:rsid w:val="00C63001"/>
    <w:rsid w:val="00C650B4"/>
    <w:rsid w:val="00C6608B"/>
    <w:rsid w:val="00C667F2"/>
    <w:rsid w:val="00C674A3"/>
    <w:rsid w:val="00C675B3"/>
    <w:rsid w:val="00C70A71"/>
    <w:rsid w:val="00C70CBE"/>
    <w:rsid w:val="00C70D38"/>
    <w:rsid w:val="00C71E14"/>
    <w:rsid w:val="00C722FE"/>
    <w:rsid w:val="00C72B8F"/>
    <w:rsid w:val="00C72E3C"/>
    <w:rsid w:val="00C73A99"/>
    <w:rsid w:val="00C73ACB"/>
    <w:rsid w:val="00C73ECC"/>
    <w:rsid w:val="00C748EC"/>
    <w:rsid w:val="00C75454"/>
    <w:rsid w:val="00C756D4"/>
    <w:rsid w:val="00C7588F"/>
    <w:rsid w:val="00C7648D"/>
    <w:rsid w:val="00C76647"/>
    <w:rsid w:val="00C777BC"/>
    <w:rsid w:val="00C777F4"/>
    <w:rsid w:val="00C8020E"/>
    <w:rsid w:val="00C80318"/>
    <w:rsid w:val="00C80DE5"/>
    <w:rsid w:val="00C812F1"/>
    <w:rsid w:val="00C821EF"/>
    <w:rsid w:val="00C82AAB"/>
    <w:rsid w:val="00C82B7C"/>
    <w:rsid w:val="00C83712"/>
    <w:rsid w:val="00C838D9"/>
    <w:rsid w:val="00C841A7"/>
    <w:rsid w:val="00C84378"/>
    <w:rsid w:val="00C846A8"/>
    <w:rsid w:val="00C84F23"/>
    <w:rsid w:val="00C85013"/>
    <w:rsid w:val="00C8536D"/>
    <w:rsid w:val="00C85552"/>
    <w:rsid w:val="00C85878"/>
    <w:rsid w:val="00C86B02"/>
    <w:rsid w:val="00C871D0"/>
    <w:rsid w:val="00C8756A"/>
    <w:rsid w:val="00C875B9"/>
    <w:rsid w:val="00C87671"/>
    <w:rsid w:val="00C9068E"/>
    <w:rsid w:val="00C90A9F"/>
    <w:rsid w:val="00C9144A"/>
    <w:rsid w:val="00C91A68"/>
    <w:rsid w:val="00C91B8B"/>
    <w:rsid w:val="00C92080"/>
    <w:rsid w:val="00C92157"/>
    <w:rsid w:val="00C93094"/>
    <w:rsid w:val="00C9394A"/>
    <w:rsid w:val="00C94DE7"/>
    <w:rsid w:val="00C952BD"/>
    <w:rsid w:val="00C9653B"/>
    <w:rsid w:val="00C97216"/>
    <w:rsid w:val="00CA0027"/>
    <w:rsid w:val="00CA08C8"/>
    <w:rsid w:val="00CA156E"/>
    <w:rsid w:val="00CA1DF4"/>
    <w:rsid w:val="00CA34E2"/>
    <w:rsid w:val="00CA36AB"/>
    <w:rsid w:val="00CA3734"/>
    <w:rsid w:val="00CA4378"/>
    <w:rsid w:val="00CA44CB"/>
    <w:rsid w:val="00CA4947"/>
    <w:rsid w:val="00CA547B"/>
    <w:rsid w:val="00CA65A8"/>
    <w:rsid w:val="00CA7B13"/>
    <w:rsid w:val="00CAC503"/>
    <w:rsid w:val="00CB09D6"/>
    <w:rsid w:val="00CB0D64"/>
    <w:rsid w:val="00CB1362"/>
    <w:rsid w:val="00CB1DBF"/>
    <w:rsid w:val="00CB242A"/>
    <w:rsid w:val="00CB2BC3"/>
    <w:rsid w:val="00CB2C74"/>
    <w:rsid w:val="00CB484C"/>
    <w:rsid w:val="00CB6795"/>
    <w:rsid w:val="00CB6A52"/>
    <w:rsid w:val="00CB7226"/>
    <w:rsid w:val="00CB78D1"/>
    <w:rsid w:val="00CB79C9"/>
    <w:rsid w:val="00CBF553"/>
    <w:rsid w:val="00CC021E"/>
    <w:rsid w:val="00CC389B"/>
    <w:rsid w:val="00CC39CC"/>
    <w:rsid w:val="00CC3B5D"/>
    <w:rsid w:val="00CC3F63"/>
    <w:rsid w:val="00CC3F81"/>
    <w:rsid w:val="00CC45C0"/>
    <w:rsid w:val="00CC4656"/>
    <w:rsid w:val="00CC4B3C"/>
    <w:rsid w:val="00CC52A6"/>
    <w:rsid w:val="00CC5ED7"/>
    <w:rsid w:val="00CC61DA"/>
    <w:rsid w:val="00CC6B72"/>
    <w:rsid w:val="00CC6B81"/>
    <w:rsid w:val="00CC6F6B"/>
    <w:rsid w:val="00CC7BFF"/>
    <w:rsid w:val="00CC7D68"/>
    <w:rsid w:val="00CC7D8B"/>
    <w:rsid w:val="00CD0223"/>
    <w:rsid w:val="00CD073B"/>
    <w:rsid w:val="00CD0913"/>
    <w:rsid w:val="00CD0ACC"/>
    <w:rsid w:val="00CD2575"/>
    <w:rsid w:val="00CD26CD"/>
    <w:rsid w:val="00CD4193"/>
    <w:rsid w:val="00CD4DCF"/>
    <w:rsid w:val="00CD54DF"/>
    <w:rsid w:val="00CD6241"/>
    <w:rsid w:val="00CD69B1"/>
    <w:rsid w:val="00CD6BB4"/>
    <w:rsid w:val="00CD7EA9"/>
    <w:rsid w:val="00CE0063"/>
    <w:rsid w:val="00CE0B9D"/>
    <w:rsid w:val="00CE0CB9"/>
    <w:rsid w:val="00CE0F37"/>
    <w:rsid w:val="00CE10A7"/>
    <w:rsid w:val="00CE124A"/>
    <w:rsid w:val="00CE29BA"/>
    <w:rsid w:val="00CE306E"/>
    <w:rsid w:val="00CE3684"/>
    <w:rsid w:val="00CE46DC"/>
    <w:rsid w:val="00CE5C51"/>
    <w:rsid w:val="00CE6238"/>
    <w:rsid w:val="00CE6481"/>
    <w:rsid w:val="00CE6B97"/>
    <w:rsid w:val="00CE709F"/>
    <w:rsid w:val="00CF02AD"/>
    <w:rsid w:val="00CF0AC1"/>
    <w:rsid w:val="00CF1001"/>
    <w:rsid w:val="00CF136C"/>
    <w:rsid w:val="00CF2DA6"/>
    <w:rsid w:val="00CF3202"/>
    <w:rsid w:val="00CF4325"/>
    <w:rsid w:val="00CF4565"/>
    <w:rsid w:val="00CF4BD1"/>
    <w:rsid w:val="00CF5F71"/>
    <w:rsid w:val="00CF6A2B"/>
    <w:rsid w:val="00CF716D"/>
    <w:rsid w:val="00CF76F0"/>
    <w:rsid w:val="00CF7818"/>
    <w:rsid w:val="00CF7E79"/>
    <w:rsid w:val="00D0035B"/>
    <w:rsid w:val="00D007A2"/>
    <w:rsid w:val="00D009FA"/>
    <w:rsid w:val="00D01992"/>
    <w:rsid w:val="00D0199E"/>
    <w:rsid w:val="00D0272A"/>
    <w:rsid w:val="00D02855"/>
    <w:rsid w:val="00D02A60"/>
    <w:rsid w:val="00D02B0E"/>
    <w:rsid w:val="00D02E06"/>
    <w:rsid w:val="00D03FB9"/>
    <w:rsid w:val="00D05127"/>
    <w:rsid w:val="00D060CA"/>
    <w:rsid w:val="00D07314"/>
    <w:rsid w:val="00D07834"/>
    <w:rsid w:val="00D07940"/>
    <w:rsid w:val="00D07969"/>
    <w:rsid w:val="00D07F60"/>
    <w:rsid w:val="00D108D8"/>
    <w:rsid w:val="00D11442"/>
    <w:rsid w:val="00D13335"/>
    <w:rsid w:val="00D13568"/>
    <w:rsid w:val="00D13A80"/>
    <w:rsid w:val="00D1433B"/>
    <w:rsid w:val="00D144F5"/>
    <w:rsid w:val="00D165DE"/>
    <w:rsid w:val="00D165F0"/>
    <w:rsid w:val="00D165F7"/>
    <w:rsid w:val="00D17B48"/>
    <w:rsid w:val="00D2001F"/>
    <w:rsid w:val="00D2087E"/>
    <w:rsid w:val="00D219BA"/>
    <w:rsid w:val="00D21E8C"/>
    <w:rsid w:val="00D223D1"/>
    <w:rsid w:val="00D22C6B"/>
    <w:rsid w:val="00D22F31"/>
    <w:rsid w:val="00D2387D"/>
    <w:rsid w:val="00D23A3D"/>
    <w:rsid w:val="00D2432C"/>
    <w:rsid w:val="00D246B6"/>
    <w:rsid w:val="00D256DD"/>
    <w:rsid w:val="00D259B3"/>
    <w:rsid w:val="00D25A59"/>
    <w:rsid w:val="00D25C23"/>
    <w:rsid w:val="00D263A8"/>
    <w:rsid w:val="00D26598"/>
    <w:rsid w:val="00D26905"/>
    <w:rsid w:val="00D26C5F"/>
    <w:rsid w:val="00D275AA"/>
    <w:rsid w:val="00D27D69"/>
    <w:rsid w:val="00D30E78"/>
    <w:rsid w:val="00D30F86"/>
    <w:rsid w:val="00D3111D"/>
    <w:rsid w:val="00D31AD7"/>
    <w:rsid w:val="00D31E6D"/>
    <w:rsid w:val="00D3272F"/>
    <w:rsid w:val="00D32DBF"/>
    <w:rsid w:val="00D32DDE"/>
    <w:rsid w:val="00D32E52"/>
    <w:rsid w:val="00D33713"/>
    <w:rsid w:val="00D345B1"/>
    <w:rsid w:val="00D350ED"/>
    <w:rsid w:val="00D353F9"/>
    <w:rsid w:val="00D357A4"/>
    <w:rsid w:val="00D35CAD"/>
    <w:rsid w:val="00D35CBE"/>
    <w:rsid w:val="00D36429"/>
    <w:rsid w:val="00D3689E"/>
    <w:rsid w:val="00D369D4"/>
    <w:rsid w:val="00D36F51"/>
    <w:rsid w:val="00D402AD"/>
    <w:rsid w:val="00D40582"/>
    <w:rsid w:val="00D4105D"/>
    <w:rsid w:val="00D41F2B"/>
    <w:rsid w:val="00D41F4C"/>
    <w:rsid w:val="00D42336"/>
    <w:rsid w:val="00D4269E"/>
    <w:rsid w:val="00D426E3"/>
    <w:rsid w:val="00D42AC7"/>
    <w:rsid w:val="00D42DE3"/>
    <w:rsid w:val="00D430CC"/>
    <w:rsid w:val="00D43C2A"/>
    <w:rsid w:val="00D444B1"/>
    <w:rsid w:val="00D44FCE"/>
    <w:rsid w:val="00D459EF"/>
    <w:rsid w:val="00D45FEE"/>
    <w:rsid w:val="00D46725"/>
    <w:rsid w:val="00D46AC4"/>
    <w:rsid w:val="00D46E75"/>
    <w:rsid w:val="00D47650"/>
    <w:rsid w:val="00D47F1B"/>
    <w:rsid w:val="00D502E3"/>
    <w:rsid w:val="00D5043F"/>
    <w:rsid w:val="00D516D9"/>
    <w:rsid w:val="00D51AE0"/>
    <w:rsid w:val="00D5231E"/>
    <w:rsid w:val="00D52E67"/>
    <w:rsid w:val="00D5441F"/>
    <w:rsid w:val="00D55375"/>
    <w:rsid w:val="00D55AEF"/>
    <w:rsid w:val="00D56D3F"/>
    <w:rsid w:val="00D56E07"/>
    <w:rsid w:val="00D57203"/>
    <w:rsid w:val="00D57870"/>
    <w:rsid w:val="00D6126F"/>
    <w:rsid w:val="00D61E6D"/>
    <w:rsid w:val="00D6286D"/>
    <w:rsid w:val="00D62B61"/>
    <w:rsid w:val="00D632BC"/>
    <w:rsid w:val="00D632D0"/>
    <w:rsid w:val="00D63307"/>
    <w:rsid w:val="00D6368C"/>
    <w:rsid w:val="00D639A0"/>
    <w:rsid w:val="00D63FAB"/>
    <w:rsid w:val="00D64F18"/>
    <w:rsid w:val="00D64F38"/>
    <w:rsid w:val="00D65673"/>
    <w:rsid w:val="00D656D1"/>
    <w:rsid w:val="00D65D5C"/>
    <w:rsid w:val="00D65EC8"/>
    <w:rsid w:val="00D6612A"/>
    <w:rsid w:val="00D663D3"/>
    <w:rsid w:val="00D66645"/>
    <w:rsid w:val="00D669EA"/>
    <w:rsid w:val="00D676D1"/>
    <w:rsid w:val="00D70087"/>
    <w:rsid w:val="00D705C7"/>
    <w:rsid w:val="00D70772"/>
    <w:rsid w:val="00D7077B"/>
    <w:rsid w:val="00D708F5"/>
    <w:rsid w:val="00D70A31"/>
    <w:rsid w:val="00D72004"/>
    <w:rsid w:val="00D7390E"/>
    <w:rsid w:val="00D73B29"/>
    <w:rsid w:val="00D73B93"/>
    <w:rsid w:val="00D73C7A"/>
    <w:rsid w:val="00D74645"/>
    <w:rsid w:val="00D74737"/>
    <w:rsid w:val="00D74ED7"/>
    <w:rsid w:val="00D75325"/>
    <w:rsid w:val="00D75B5F"/>
    <w:rsid w:val="00D75EE1"/>
    <w:rsid w:val="00D764D7"/>
    <w:rsid w:val="00D766BB"/>
    <w:rsid w:val="00D770CE"/>
    <w:rsid w:val="00D771F7"/>
    <w:rsid w:val="00D773B2"/>
    <w:rsid w:val="00D77905"/>
    <w:rsid w:val="00D77B7A"/>
    <w:rsid w:val="00D805CA"/>
    <w:rsid w:val="00D81C3E"/>
    <w:rsid w:val="00D81CF0"/>
    <w:rsid w:val="00D821FA"/>
    <w:rsid w:val="00D82989"/>
    <w:rsid w:val="00D8311E"/>
    <w:rsid w:val="00D848D3"/>
    <w:rsid w:val="00D853B7"/>
    <w:rsid w:val="00D85A30"/>
    <w:rsid w:val="00D861F5"/>
    <w:rsid w:val="00D87A85"/>
    <w:rsid w:val="00D87AF7"/>
    <w:rsid w:val="00D902F9"/>
    <w:rsid w:val="00D90F62"/>
    <w:rsid w:val="00D91099"/>
    <w:rsid w:val="00D91657"/>
    <w:rsid w:val="00D924C8"/>
    <w:rsid w:val="00D93080"/>
    <w:rsid w:val="00D936C5"/>
    <w:rsid w:val="00D9424D"/>
    <w:rsid w:val="00D94AEB"/>
    <w:rsid w:val="00D94EDA"/>
    <w:rsid w:val="00D950A7"/>
    <w:rsid w:val="00D95217"/>
    <w:rsid w:val="00D952A2"/>
    <w:rsid w:val="00D96B09"/>
    <w:rsid w:val="00D970E6"/>
    <w:rsid w:val="00D9719D"/>
    <w:rsid w:val="00D97689"/>
    <w:rsid w:val="00D97697"/>
    <w:rsid w:val="00DA0244"/>
    <w:rsid w:val="00DA068C"/>
    <w:rsid w:val="00DA1D2A"/>
    <w:rsid w:val="00DA1D8B"/>
    <w:rsid w:val="00DA204E"/>
    <w:rsid w:val="00DA20A7"/>
    <w:rsid w:val="00DA2BD5"/>
    <w:rsid w:val="00DA3503"/>
    <w:rsid w:val="00DA3775"/>
    <w:rsid w:val="00DA4139"/>
    <w:rsid w:val="00DA4983"/>
    <w:rsid w:val="00DA5141"/>
    <w:rsid w:val="00DA5360"/>
    <w:rsid w:val="00DA5987"/>
    <w:rsid w:val="00DA6032"/>
    <w:rsid w:val="00DA6EB3"/>
    <w:rsid w:val="00DA749C"/>
    <w:rsid w:val="00DB023B"/>
    <w:rsid w:val="00DB0F68"/>
    <w:rsid w:val="00DB1335"/>
    <w:rsid w:val="00DB1DCE"/>
    <w:rsid w:val="00DB1F51"/>
    <w:rsid w:val="00DB200C"/>
    <w:rsid w:val="00DB234E"/>
    <w:rsid w:val="00DB2B0B"/>
    <w:rsid w:val="00DB31DF"/>
    <w:rsid w:val="00DB3636"/>
    <w:rsid w:val="00DB3C13"/>
    <w:rsid w:val="00DB3C65"/>
    <w:rsid w:val="00DB3F80"/>
    <w:rsid w:val="00DB41FC"/>
    <w:rsid w:val="00DB46E1"/>
    <w:rsid w:val="00DB4B0E"/>
    <w:rsid w:val="00DB4B49"/>
    <w:rsid w:val="00DB5D4A"/>
    <w:rsid w:val="00DB5ED3"/>
    <w:rsid w:val="00DB64BD"/>
    <w:rsid w:val="00DB6C6D"/>
    <w:rsid w:val="00DB6E09"/>
    <w:rsid w:val="00DB707E"/>
    <w:rsid w:val="00DB7755"/>
    <w:rsid w:val="00DB7D4D"/>
    <w:rsid w:val="00DC041C"/>
    <w:rsid w:val="00DC06BD"/>
    <w:rsid w:val="00DC0FCB"/>
    <w:rsid w:val="00DC1DB8"/>
    <w:rsid w:val="00DC2C3A"/>
    <w:rsid w:val="00DC337D"/>
    <w:rsid w:val="00DC35DB"/>
    <w:rsid w:val="00DC4564"/>
    <w:rsid w:val="00DC4E38"/>
    <w:rsid w:val="00DC503E"/>
    <w:rsid w:val="00DC5738"/>
    <w:rsid w:val="00DC5BEE"/>
    <w:rsid w:val="00DC6D3E"/>
    <w:rsid w:val="00DC6DCB"/>
    <w:rsid w:val="00DC737B"/>
    <w:rsid w:val="00DC76EF"/>
    <w:rsid w:val="00DC790B"/>
    <w:rsid w:val="00DC7A77"/>
    <w:rsid w:val="00DC7B74"/>
    <w:rsid w:val="00DC7F80"/>
    <w:rsid w:val="00DD00FA"/>
    <w:rsid w:val="00DD03F1"/>
    <w:rsid w:val="00DD0C32"/>
    <w:rsid w:val="00DD1571"/>
    <w:rsid w:val="00DD1BEA"/>
    <w:rsid w:val="00DD2625"/>
    <w:rsid w:val="00DD29FC"/>
    <w:rsid w:val="00DD329B"/>
    <w:rsid w:val="00DD3A31"/>
    <w:rsid w:val="00DD3B07"/>
    <w:rsid w:val="00DD4681"/>
    <w:rsid w:val="00DD4CE2"/>
    <w:rsid w:val="00DD5429"/>
    <w:rsid w:val="00DD56F9"/>
    <w:rsid w:val="00DD586A"/>
    <w:rsid w:val="00DD5A22"/>
    <w:rsid w:val="00DD5AC0"/>
    <w:rsid w:val="00DD67FD"/>
    <w:rsid w:val="00DD6EFE"/>
    <w:rsid w:val="00DE174D"/>
    <w:rsid w:val="00DE1776"/>
    <w:rsid w:val="00DE299B"/>
    <w:rsid w:val="00DE2DCA"/>
    <w:rsid w:val="00DE32AD"/>
    <w:rsid w:val="00DE3346"/>
    <w:rsid w:val="00DE376D"/>
    <w:rsid w:val="00DE3CAB"/>
    <w:rsid w:val="00DE4084"/>
    <w:rsid w:val="00DE452E"/>
    <w:rsid w:val="00DE472B"/>
    <w:rsid w:val="00DE512C"/>
    <w:rsid w:val="00DE571E"/>
    <w:rsid w:val="00DE5EF3"/>
    <w:rsid w:val="00DE60ED"/>
    <w:rsid w:val="00DE613B"/>
    <w:rsid w:val="00DE6205"/>
    <w:rsid w:val="00DE65E1"/>
    <w:rsid w:val="00DE6724"/>
    <w:rsid w:val="00DE682C"/>
    <w:rsid w:val="00DF007B"/>
    <w:rsid w:val="00DF03AD"/>
    <w:rsid w:val="00DF07F1"/>
    <w:rsid w:val="00DF1E9C"/>
    <w:rsid w:val="00DF2003"/>
    <w:rsid w:val="00DF31AD"/>
    <w:rsid w:val="00DF36BF"/>
    <w:rsid w:val="00DF3CAC"/>
    <w:rsid w:val="00DF446E"/>
    <w:rsid w:val="00DF4A51"/>
    <w:rsid w:val="00DF568E"/>
    <w:rsid w:val="00DF5C4D"/>
    <w:rsid w:val="00DF5EDC"/>
    <w:rsid w:val="00DF6CDB"/>
    <w:rsid w:val="00DF6F49"/>
    <w:rsid w:val="00DF77E7"/>
    <w:rsid w:val="00E00A3C"/>
    <w:rsid w:val="00E00BA1"/>
    <w:rsid w:val="00E00C89"/>
    <w:rsid w:val="00E00EFB"/>
    <w:rsid w:val="00E0111E"/>
    <w:rsid w:val="00E01169"/>
    <w:rsid w:val="00E02120"/>
    <w:rsid w:val="00E02729"/>
    <w:rsid w:val="00E0284E"/>
    <w:rsid w:val="00E02BB1"/>
    <w:rsid w:val="00E03DE7"/>
    <w:rsid w:val="00E044C3"/>
    <w:rsid w:val="00E044DC"/>
    <w:rsid w:val="00E046BE"/>
    <w:rsid w:val="00E04934"/>
    <w:rsid w:val="00E05660"/>
    <w:rsid w:val="00E06479"/>
    <w:rsid w:val="00E067CC"/>
    <w:rsid w:val="00E071FD"/>
    <w:rsid w:val="00E072B8"/>
    <w:rsid w:val="00E07C98"/>
    <w:rsid w:val="00E07EBE"/>
    <w:rsid w:val="00E10D92"/>
    <w:rsid w:val="00E114FF"/>
    <w:rsid w:val="00E11CB1"/>
    <w:rsid w:val="00E13359"/>
    <w:rsid w:val="00E135C1"/>
    <w:rsid w:val="00E13A35"/>
    <w:rsid w:val="00E13A5B"/>
    <w:rsid w:val="00E13AA4"/>
    <w:rsid w:val="00E140A2"/>
    <w:rsid w:val="00E141F7"/>
    <w:rsid w:val="00E143B0"/>
    <w:rsid w:val="00E1475D"/>
    <w:rsid w:val="00E14B6E"/>
    <w:rsid w:val="00E14DF2"/>
    <w:rsid w:val="00E14E79"/>
    <w:rsid w:val="00E1557E"/>
    <w:rsid w:val="00E16215"/>
    <w:rsid w:val="00E1688B"/>
    <w:rsid w:val="00E1781D"/>
    <w:rsid w:val="00E17BC3"/>
    <w:rsid w:val="00E206E7"/>
    <w:rsid w:val="00E20BE5"/>
    <w:rsid w:val="00E20FD5"/>
    <w:rsid w:val="00E21022"/>
    <w:rsid w:val="00E2176D"/>
    <w:rsid w:val="00E21801"/>
    <w:rsid w:val="00E219D5"/>
    <w:rsid w:val="00E21EE1"/>
    <w:rsid w:val="00E22789"/>
    <w:rsid w:val="00E22C30"/>
    <w:rsid w:val="00E246E6"/>
    <w:rsid w:val="00E24D98"/>
    <w:rsid w:val="00E24FD3"/>
    <w:rsid w:val="00E25351"/>
    <w:rsid w:val="00E2611D"/>
    <w:rsid w:val="00E2626F"/>
    <w:rsid w:val="00E26295"/>
    <w:rsid w:val="00E26494"/>
    <w:rsid w:val="00E26C9D"/>
    <w:rsid w:val="00E2776C"/>
    <w:rsid w:val="00E278AF"/>
    <w:rsid w:val="00E30A69"/>
    <w:rsid w:val="00E30D4A"/>
    <w:rsid w:val="00E30E37"/>
    <w:rsid w:val="00E31190"/>
    <w:rsid w:val="00E31862"/>
    <w:rsid w:val="00E31B70"/>
    <w:rsid w:val="00E31DDB"/>
    <w:rsid w:val="00E31E63"/>
    <w:rsid w:val="00E324B7"/>
    <w:rsid w:val="00E33D3F"/>
    <w:rsid w:val="00E34B65"/>
    <w:rsid w:val="00E356F7"/>
    <w:rsid w:val="00E3589A"/>
    <w:rsid w:val="00E35A2D"/>
    <w:rsid w:val="00E35B6E"/>
    <w:rsid w:val="00E36447"/>
    <w:rsid w:val="00E36708"/>
    <w:rsid w:val="00E3675E"/>
    <w:rsid w:val="00E36EB7"/>
    <w:rsid w:val="00E37298"/>
    <w:rsid w:val="00E37C73"/>
    <w:rsid w:val="00E37CE1"/>
    <w:rsid w:val="00E37F23"/>
    <w:rsid w:val="00E40943"/>
    <w:rsid w:val="00E40DA2"/>
    <w:rsid w:val="00E410F8"/>
    <w:rsid w:val="00E411D7"/>
    <w:rsid w:val="00E4201C"/>
    <w:rsid w:val="00E42BFC"/>
    <w:rsid w:val="00E43045"/>
    <w:rsid w:val="00E433A2"/>
    <w:rsid w:val="00E43541"/>
    <w:rsid w:val="00E435FE"/>
    <w:rsid w:val="00E4476F"/>
    <w:rsid w:val="00E455F1"/>
    <w:rsid w:val="00E46B7B"/>
    <w:rsid w:val="00E46EDA"/>
    <w:rsid w:val="00E471ED"/>
    <w:rsid w:val="00E47335"/>
    <w:rsid w:val="00E47511"/>
    <w:rsid w:val="00E476F0"/>
    <w:rsid w:val="00E506F8"/>
    <w:rsid w:val="00E50B6F"/>
    <w:rsid w:val="00E510AE"/>
    <w:rsid w:val="00E51158"/>
    <w:rsid w:val="00E51E52"/>
    <w:rsid w:val="00E52395"/>
    <w:rsid w:val="00E535C8"/>
    <w:rsid w:val="00E53B0E"/>
    <w:rsid w:val="00E5492B"/>
    <w:rsid w:val="00E54F3D"/>
    <w:rsid w:val="00E55B06"/>
    <w:rsid w:val="00E55EC6"/>
    <w:rsid w:val="00E568D0"/>
    <w:rsid w:val="00E56D21"/>
    <w:rsid w:val="00E602C1"/>
    <w:rsid w:val="00E605D7"/>
    <w:rsid w:val="00E60741"/>
    <w:rsid w:val="00E6171A"/>
    <w:rsid w:val="00E61B33"/>
    <w:rsid w:val="00E62104"/>
    <w:rsid w:val="00E6355A"/>
    <w:rsid w:val="00E641D4"/>
    <w:rsid w:val="00E64481"/>
    <w:rsid w:val="00E64559"/>
    <w:rsid w:val="00E6463E"/>
    <w:rsid w:val="00E6464E"/>
    <w:rsid w:val="00E65CEA"/>
    <w:rsid w:val="00E65CEE"/>
    <w:rsid w:val="00E65FBD"/>
    <w:rsid w:val="00E6631B"/>
    <w:rsid w:val="00E678B4"/>
    <w:rsid w:val="00E705A1"/>
    <w:rsid w:val="00E70A71"/>
    <w:rsid w:val="00E70BC4"/>
    <w:rsid w:val="00E7125B"/>
    <w:rsid w:val="00E719BE"/>
    <w:rsid w:val="00E71B2C"/>
    <w:rsid w:val="00E71B91"/>
    <w:rsid w:val="00E724EB"/>
    <w:rsid w:val="00E7251D"/>
    <w:rsid w:val="00E7259A"/>
    <w:rsid w:val="00E727D8"/>
    <w:rsid w:val="00E72BB7"/>
    <w:rsid w:val="00E72C1B"/>
    <w:rsid w:val="00E73C7C"/>
    <w:rsid w:val="00E73CB8"/>
    <w:rsid w:val="00E7469B"/>
    <w:rsid w:val="00E746F0"/>
    <w:rsid w:val="00E74B88"/>
    <w:rsid w:val="00E74D55"/>
    <w:rsid w:val="00E75BB2"/>
    <w:rsid w:val="00E76D51"/>
    <w:rsid w:val="00E771B6"/>
    <w:rsid w:val="00E774C2"/>
    <w:rsid w:val="00E807E9"/>
    <w:rsid w:val="00E81C06"/>
    <w:rsid w:val="00E81C8E"/>
    <w:rsid w:val="00E82246"/>
    <w:rsid w:val="00E82A4A"/>
    <w:rsid w:val="00E83C6B"/>
    <w:rsid w:val="00E845CD"/>
    <w:rsid w:val="00E84700"/>
    <w:rsid w:val="00E84831"/>
    <w:rsid w:val="00E848C3"/>
    <w:rsid w:val="00E85255"/>
    <w:rsid w:val="00E8620F"/>
    <w:rsid w:val="00E86416"/>
    <w:rsid w:val="00E869FD"/>
    <w:rsid w:val="00E86FE9"/>
    <w:rsid w:val="00E87864"/>
    <w:rsid w:val="00E9035C"/>
    <w:rsid w:val="00E9052B"/>
    <w:rsid w:val="00E9061E"/>
    <w:rsid w:val="00E90B48"/>
    <w:rsid w:val="00E90BDA"/>
    <w:rsid w:val="00E91406"/>
    <w:rsid w:val="00E91B70"/>
    <w:rsid w:val="00E91F45"/>
    <w:rsid w:val="00E91FB2"/>
    <w:rsid w:val="00E92F3C"/>
    <w:rsid w:val="00E934AF"/>
    <w:rsid w:val="00E94A5E"/>
    <w:rsid w:val="00E94AB8"/>
    <w:rsid w:val="00E94F48"/>
    <w:rsid w:val="00E95787"/>
    <w:rsid w:val="00E95788"/>
    <w:rsid w:val="00E95959"/>
    <w:rsid w:val="00E9659F"/>
    <w:rsid w:val="00E96A59"/>
    <w:rsid w:val="00E96C63"/>
    <w:rsid w:val="00EA06CF"/>
    <w:rsid w:val="00EA0797"/>
    <w:rsid w:val="00EA1D56"/>
    <w:rsid w:val="00EA2A98"/>
    <w:rsid w:val="00EA3646"/>
    <w:rsid w:val="00EA3CFD"/>
    <w:rsid w:val="00EA408F"/>
    <w:rsid w:val="00EA422E"/>
    <w:rsid w:val="00EA42EB"/>
    <w:rsid w:val="00EA5597"/>
    <w:rsid w:val="00EA5B0A"/>
    <w:rsid w:val="00EA5EF6"/>
    <w:rsid w:val="00EA6655"/>
    <w:rsid w:val="00EA7337"/>
    <w:rsid w:val="00EB006B"/>
    <w:rsid w:val="00EB179E"/>
    <w:rsid w:val="00EB1B9C"/>
    <w:rsid w:val="00EB1D11"/>
    <w:rsid w:val="00EB1F34"/>
    <w:rsid w:val="00EB260F"/>
    <w:rsid w:val="00EB4859"/>
    <w:rsid w:val="00EB4D5E"/>
    <w:rsid w:val="00EB507F"/>
    <w:rsid w:val="00EB5752"/>
    <w:rsid w:val="00EB58A4"/>
    <w:rsid w:val="00EB6E15"/>
    <w:rsid w:val="00EB6F24"/>
    <w:rsid w:val="00EB748D"/>
    <w:rsid w:val="00EB7521"/>
    <w:rsid w:val="00EB7BA2"/>
    <w:rsid w:val="00EB7F78"/>
    <w:rsid w:val="00EC1B14"/>
    <w:rsid w:val="00EC20D5"/>
    <w:rsid w:val="00EC2310"/>
    <w:rsid w:val="00EC2707"/>
    <w:rsid w:val="00EC2825"/>
    <w:rsid w:val="00EC282C"/>
    <w:rsid w:val="00EC3CD0"/>
    <w:rsid w:val="00EC4698"/>
    <w:rsid w:val="00EC4BFB"/>
    <w:rsid w:val="00EC6F4A"/>
    <w:rsid w:val="00EC7127"/>
    <w:rsid w:val="00EC7921"/>
    <w:rsid w:val="00ED0B5B"/>
    <w:rsid w:val="00ED0DC3"/>
    <w:rsid w:val="00ED2444"/>
    <w:rsid w:val="00ED27D4"/>
    <w:rsid w:val="00ED34A1"/>
    <w:rsid w:val="00ED3C39"/>
    <w:rsid w:val="00ED3E8D"/>
    <w:rsid w:val="00ED41C5"/>
    <w:rsid w:val="00ED4220"/>
    <w:rsid w:val="00ED47C9"/>
    <w:rsid w:val="00ED4A0C"/>
    <w:rsid w:val="00ED4C7E"/>
    <w:rsid w:val="00ED5EE9"/>
    <w:rsid w:val="00ED5F0C"/>
    <w:rsid w:val="00ED5F9A"/>
    <w:rsid w:val="00ED63F9"/>
    <w:rsid w:val="00EDE738"/>
    <w:rsid w:val="00EE0740"/>
    <w:rsid w:val="00EE07F5"/>
    <w:rsid w:val="00EE080C"/>
    <w:rsid w:val="00EE0E44"/>
    <w:rsid w:val="00EE1350"/>
    <w:rsid w:val="00EE13D9"/>
    <w:rsid w:val="00EE15F4"/>
    <w:rsid w:val="00EE18C7"/>
    <w:rsid w:val="00EE19DB"/>
    <w:rsid w:val="00EE21C3"/>
    <w:rsid w:val="00EE2AB2"/>
    <w:rsid w:val="00EE2C16"/>
    <w:rsid w:val="00EE2ED2"/>
    <w:rsid w:val="00EE3DED"/>
    <w:rsid w:val="00EE3E91"/>
    <w:rsid w:val="00EE431C"/>
    <w:rsid w:val="00EE60D4"/>
    <w:rsid w:val="00EE681C"/>
    <w:rsid w:val="00EE68EA"/>
    <w:rsid w:val="00EF00D0"/>
    <w:rsid w:val="00EF1261"/>
    <w:rsid w:val="00EF17AF"/>
    <w:rsid w:val="00EF1902"/>
    <w:rsid w:val="00EF1C29"/>
    <w:rsid w:val="00EF2FB4"/>
    <w:rsid w:val="00EF3083"/>
    <w:rsid w:val="00EF31CF"/>
    <w:rsid w:val="00EF324D"/>
    <w:rsid w:val="00EF589C"/>
    <w:rsid w:val="00EF663E"/>
    <w:rsid w:val="00EF77C2"/>
    <w:rsid w:val="00F00048"/>
    <w:rsid w:val="00F001AD"/>
    <w:rsid w:val="00F003CA"/>
    <w:rsid w:val="00F00BAA"/>
    <w:rsid w:val="00F016D0"/>
    <w:rsid w:val="00F019FC"/>
    <w:rsid w:val="00F01B15"/>
    <w:rsid w:val="00F022BD"/>
    <w:rsid w:val="00F0260F"/>
    <w:rsid w:val="00F0397D"/>
    <w:rsid w:val="00F03A4F"/>
    <w:rsid w:val="00F03D74"/>
    <w:rsid w:val="00F044C1"/>
    <w:rsid w:val="00F04865"/>
    <w:rsid w:val="00F05630"/>
    <w:rsid w:val="00F060AA"/>
    <w:rsid w:val="00F06321"/>
    <w:rsid w:val="00F06601"/>
    <w:rsid w:val="00F07B04"/>
    <w:rsid w:val="00F10282"/>
    <w:rsid w:val="00F112A6"/>
    <w:rsid w:val="00F11FD3"/>
    <w:rsid w:val="00F13094"/>
    <w:rsid w:val="00F13299"/>
    <w:rsid w:val="00F13DA1"/>
    <w:rsid w:val="00F13E7B"/>
    <w:rsid w:val="00F1431C"/>
    <w:rsid w:val="00F14349"/>
    <w:rsid w:val="00F14642"/>
    <w:rsid w:val="00F1473D"/>
    <w:rsid w:val="00F15A5B"/>
    <w:rsid w:val="00F15B21"/>
    <w:rsid w:val="00F16543"/>
    <w:rsid w:val="00F16630"/>
    <w:rsid w:val="00F17F0F"/>
    <w:rsid w:val="00F20467"/>
    <w:rsid w:val="00F212FD"/>
    <w:rsid w:val="00F21493"/>
    <w:rsid w:val="00F22DE4"/>
    <w:rsid w:val="00F23B40"/>
    <w:rsid w:val="00F2407F"/>
    <w:rsid w:val="00F249C3"/>
    <w:rsid w:val="00F24D77"/>
    <w:rsid w:val="00F253E3"/>
    <w:rsid w:val="00F25867"/>
    <w:rsid w:val="00F25F07"/>
    <w:rsid w:val="00F26CE9"/>
    <w:rsid w:val="00F27610"/>
    <w:rsid w:val="00F30920"/>
    <w:rsid w:val="00F309D5"/>
    <w:rsid w:val="00F31373"/>
    <w:rsid w:val="00F313A1"/>
    <w:rsid w:val="00F316DF"/>
    <w:rsid w:val="00F31CB9"/>
    <w:rsid w:val="00F31FEC"/>
    <w:rsid w:val="00F32042"/>
    <w:rsid w:val="00F325C7"/>
    <w:rsid w:val="00F329A8"/>
    <w:rsid w:val="00F33403"/>
    <w:rsid w:val="00F336CD"/>
    <w:rsid w:val="00F343E5"/>
    <w:rsid w:val="00F34B9E"/>
    <w:rsid w:val="00F35857"/>
    <w:rsid w:val="00F3628F"/>
    <w:rsid w:val="00F3630E"/>
    <w:rsid w:val="00F36379"/>
    <w:rsid w:val="00F363C9"/>
    <w:rsid w:val="00F36ABA"/>
    <w:rsid w:val="00F36F7B"/>
    <w:rsid w:val="00F379F2"/>
    <w:rsid w:val="00F37CE8"/>
    <w:rsid w:val="00F37D6C"/>
    <w:rsid w:val="00F37F1B"/>
    <w:rsid w:val="00F40717"/>
    <w:rsid w:val="00F40EE3"/>
    <w:rsid w:val="00F41F5A"/>
    <w:rsid w:val="00F42194"/>
    <w:rsid w:val="00F425FE"/>
    <w:rsid w:val="00F42B1B"/>
    <w:rsid w:val="00F42F09"/>
    <w:rsid w:val="00F43159"/>
    <w:rsid w:val="00F441DE"/>
    <w:rsid w:val="00F4582B"/>
    <w:rsid w:val="00F45EF3"/>
    <w:rsid w:val="00F4646A"/>
    <w:rsid w:val="00F46603"/>
    <w:rsid w:val="00F47395"/>
    <w:rsid w:val="00F50A27"/>
    <w:rsid w:val="00F50D50"/>
    <w:rsid w:val="00F510BA"/>
    <w:rsid w:val="00F5291F"/>
    <w:rsid w:val="00F5318A"/>
    <w:rsid w:val="00F5341C"/>
    <w:rsid w:val="00F53D80"/>
    <w:rsid w:val="00F53E4E"/>
    <w:rsid w:val="00F548CB"/>
    <w:rsid w:val="00F548D9"/>
    <w:rsid w:val="00F551E4"/>
    <w:rsid w:val="00F56501"/>
    <w:rsid w:val="00F56724"/>
    <w:rsid w:val="00F56950"/>
    <w:rsid w:val="00F6065F"/>
    <w:rsid w:val="00F60735"/>
    <w:rsid w:val="00F60E15"/>
    <w:rsid w:val="00F61F97"/>
    <w:rsid w:val="00F6246A"/>
    <w:rsid w:val="00F6285F"/>
    <w:rsid w:val="00F630A3"/>
    <w:rsid w:val="00F630AF"/>
    <w:rsid w:val="00F63C81"/>
    <w:rsid w:val="00F63FE8"/>
    <w:rsid w:val="00F64683"/>
    <w:rsid w:val="00F6774B"/>
    <w:rsid w:val="00F7179D"/>
    <w:rsid w:val="00F71A2A"/>
    <w:rsid w:val="00F71C39"/>
    <w:rsid w:val="00F71EB6"/>
    <w:rsid w:val="00F7206F"/>
    <w:rsid w:val="00F7215A"/>
    <w:rsid w:val="00F728FB"/>
    <w:rsid w:val="00F73C56"/>
    <w:rsid w:val="00F74E74"/>
    <w:rsid w:val="00F754A4"/>
    <w:rsid w:val="00F756A4"/>
    <w:rsid w:val="00F75BBD"/>
    <w:rsid w:val="00F75BE9"/>
    <w:rsid w:val="00F76025"/>
    <w:rsid w:val="00F77CAB"/>
    <w:rsid w:val="00F806B2"/>
    <w:rsid w:val="00F80A38"/>
    <w:rsid w:val="00F814A1"/>
    <w:rsid w:val="00F81977"/>
    <w:rsid w:val="00F81D47"/>
    <w:rsid w:val="00F824EB"/>
    <w:rsid w:val="00F829E1"/>
    <w:rsid w:val="00F83D18"/>
    <w:rsid w:val="00F840DD"/>
    <w:rsid w:val="00F846D1"/>
    <w:rsid w:val="00F84B2B"/>
    <w:rsid w:val="00F84E14"/>
    <w:rsid w:val="00F850C5"/>
    <w:rsid w:val="00F85B57"/>
    <w:rsid w:val="00F85C06"/>
    <w:rsid w:val="00F870DE"/>
    <w:rsid w:val="00F876D7"/>
    <w:rsid w:val="00F877AE"/>
    <w:rsid w:val="00F90534"/>
    <w:rsid w:val="00F906A3"/>
    <w:rsid w:val="00F90FF2"/>
    <w:rsid w:val="00F919FD"/>
    <w:rsid w:val="00F91B08"/>
    <w:rsid w:val="00F9207F"/>
    <w:rsid w:val="00F92E85"/>
    <w:rsid w:val="00F92E97"/>
    <w:rsid w:val="00F9433C"/>
    <w:rsid w:val="00F946B8"/>
    <w:rsid w:val="00F9538F"/>
    <w:rsid w:val="00F954D7"/>
    <w:rsid w:val="00F963A5"/>
    <w:rsid w:val="00F96594"/>
    <w:rsid w:val="00F9665C"/>
    <w:rsid w:val="00F96E17"/>
    <w:rsid w:val="00F9710C"/>
    <w:rsid w:val="00F973BF"/>
    <w:rsid w:val="00F97A81"/>
    <w:rsid w:val="00FA09FA"/>
    <w:rsid w:val="00FA0EBC"/>
    <w:rsid w:val="00FA15E9"/>
    <w:rsid w:val="00FA1C65"/>
    <w:rsid w:val="00FA1FA6"/>
    <w:rsid w:val="00FA28A0"/>
    <w:rsid w:val="00FA325C"/>
    <w:rsid w:val="00FA3439"/>
    <w:rsid w:val="00FA35FD"/>
    <w:rsid w:val="00FA43A0"/>
    <w:rsid w:val="00FA4D7F"/>
    <w:rsid w:val="00FA55AD"/>
    <w:rsid w:val="00FA5870"/>
    <w:rsid w:val="00FA5AD5"/>
    <w:rsid w:val="00FA5BBB"/>
    <w:rsid w:val="00FA6D6B"/>
    <w:rsid w:val="00FA6EFC"/>
    <w:rsid w:val="00FA72B7"/>
    <w:rsid w:val="00FA771B"/>
    <w:rsid w:val="00FA7751"/>
    <w:rsid w:val="00FA7F1F"/>
    <w:rsid w:val="00FB0792"/>
    <w:rsid w:val="00FB1025"/>
    <w:rsid w:val="00FB1321"/>
    <w:rsid w:val="00FB2166"/>
    <w:rsid w:val="00FB31FB"/>
    <w:rsid w:val="00FB3689"/>
    <w:rsid w:val="00FB37E1"/>
    <w:rsid w:val="00FB425F"/>
    <w:rsid w:val="00FB4283"/>
    <w:rsid w:val="00FB4D7F"/>
    <w:rsid w:val="00FB4DF1"/>
    <w:rsid w:val="00FB597A"/>
    <w:rsid w:val="00FB5BF2"/>
    <w:rsid w:val="00FB5FDC"/>
    <w:rsid w:val="00FB652F"/>
    <w:rsid w:val="00FB707E"/>
    <w:rsid w:val="00FB72CB"/>
    <w:rsid w:val="00FB7564"/>
    <w:rsid w:val="00FC0440"/>
    <w:rsid w:val="00FC0A59"/>
    <w:rsid w:val="00FC0DBD"/>
    <w:rsid w:val="00FC0F6F"/>
    <w:rsid w:val="00FC112A"/>
    <w:rsid w:val="00FC1920"/>
    <w:rsid w:val="00FC197C"/>
    <w:rsid w:val="00FC1DC6"/>
    <w:rsid w:val="00FC253F"/>
    <w:rsid w:val="00FC3EC0"/>
    <w:rsid w:val="00FC4BE0"/>
    <w:rsid w:val="00FC5359"/>
    <w:rsid w:val="00FC58EB"/>
    <w:rsid w:val="00FC5CB9"/>
    <w:rsid w:val="00FC70F4"/>
    <w:rsid w:val="00FC73DD"/>
    <w:rsid w:val="00FC7EE8"/>
    <w:rsid w:val="00FD12C9"/>
    <w:rsid w:val="00FD16F0"/>
    <w:rsid w:val="00FD1C4C"/>
    <w:rsid w:val="00FD312C"/>
    <w:rsid w:val="00FD3656"/>
    <w:rsid w:val="00FD3CD9"/>
    <w:rsid w:val="00FD4951"/>
    <w:rsid w:val="00FD4D1C"/>
    <w:rsid w:val="00FD4EF1"/>
    <w:rsid w:val="00FD5018"/>
    <w:rsid w:val="00FD5763"/>
    <w:rsid w:val="00FD588D"/>
    <w:rsid w:val="00FD644B"/>
    <w:rsid w:val="00FD6915"/>
    <w:rsid w:val="00FD6C7B"/>
    <w:rsid w:val="00FD71BD"/>
    <w:rsid w:val="00FE0349"/>
    <w:rsid w:val="00FE0F6C"/>
    <w:rsid w:val="00FE128A"/>
    <w:rsid w:val="00FE1949"/>
    <w:rsid w:val="00FE1E2B"/>
    <w:rsid w:val="00FE1F66"/>
    <w:rsid w:val="00FE2140"/>
    <w:rsid w:val="00FE2421"/>
    <w:rsid w:val="00FE2E22"/>
    <w:rsid w:val="00FE30CE"/>
    <w:rsid w:val="00FE31C6"/>
    <w:rsid w:val="00FE354A"/>
    <w:rsid w:val="00FE3714"/>
    <w:rsid w:val="00FE49B3"/>
    <w:rsid w:val="00FE4D53"/>
    <w:rsid w:val="00FE660E"/>
    <w:rsid w:val="00FE6908"/>
    <w:rsid w:val="00FE7570"/>
    <w:rsid w:val="00FE78F7"/>
    <w:rsid w:val="00FE7C58"/>
    <w:rsid w:val="00FF0287"/>
    <w:rsid w:val="00FF0B02"/>
    <w:rsid w:val="00FF0D37"/>
    <w:rsid w:val="00FF11FC"/>
    <w:rsid w:val="00FF28E8"/>
    <w:rsid w:val="00FF38AD"/>
    <w:rsid w:val="00FF3A98"/>
    <w:rsid w:val="00FF3DF5"/>
    <w:rsid w:val="00FF46D7"/>
    <w:rsid w:val="00FF4750"/>
    <w:rsid w:val="00FF483F"/>
    <w:rsid w:val="00FF4966"/>
    <w:rsid w:val="00FF4A73"/>
    <w:rsid w:val="00FF4E32"/>
    <w:rsid w:val="00FF578E"/>
    <w:rsid w:val="00FF64FC"/>
    <w:rsid w:val="00FF65D3"/>
    <w:rsid w:val="00FF6C99"/>
    <w:rsid w:val="00FF72E1"/>
    <w:rsid w:val="00FF78A1"/>
    <w:rsid w:val="01241D8E"/>
    <w:rsid w:val="012A28C3"/>
    <w:rsid w:val="01311BC2"/>
    <w:rsid w:val="0144F162"/>
    <w:rsid w:val="0179A65F"/>
    <w:rsid w:val="01A48672"/>
    <w:rsid w:val="01A767FB"/>
    <w:rsid w:val="01B2ACCE"/>
    <w:rsid w:val="01C139D4"/>
    <w:rsid w:val="01E6CCB8"/>
    <w:rsid w:val="01F8B2F9"/>
    <w:rsid w:val="02346064"/>
    <w:rsid w:val="02376A03"/>
    <w:rsid w:val="023EB910"/>
    <w:rsid w:val="025682BC"/>
    <w:rsid w:val="0256AA60"/>
    <w:rsid w:val="02617ECA"/>
    <w:rsid w:val="026E4FCD"/>
    <w:rsid w:val="028ADFE1"/>
    <w:rsid w:val="02BBD2DC"/>
    <w:rsid w:val="02CBF6C5"/>
    <w:rsid w:val="02FBD882"/>
    <w:rsid w:val="0314B8E2"/>
    <w:rsid w:val="031F07E3"/>
    <w:rsid w:val="0351026E"/>
    <w:rsid w:val="0393CF7D"/>
    <w:rsid w:val="04257EC1"/>
    <w:rsid w:val="0442B983"/>
    <w:rsid w:val="044B049F"/>
    <w:rsid w:val="0482015B"/>
    <w:rsid w:val="049E7BA0"/>
    <w:rsid w:val="058E87F5"/>
    <w:rsid w:val="0590008F"/>
    <w:rsid w:val="0597DB50"/>
    <w:rsid w:val="05B8518B"/>
    <w:rsid w:val="05CC7275"/>
    <w:rsid w:val="05CE2D5B"/>
    <w:rsid w:val="05D0A4A4"/>
    <w:rsid w:val="05FE9430"/>
    <w:rsid w:val="06324196"/>
    <w:rsid w:val="065F0038"/>
    <w:rsid w:val="067CCC3D"/>
    <w:rsid w:val="06EBA702"/>
    <w:rsid w:val="06FA91D8"/>
    <w:rsid w:val="07162CF1"/>
    <w:rsid w:val="0722ADA0"/>
    <w:rsid w:val="073FC56D"/>
    <w:rsid w:val="07460548"/>
    <w:rsid w:val="076B73CB"/>
    <w:rsid w:val="0775AF96"/>
    <w:rsid w:val="0780924E"/>
    <w:rsid w:val="07930438"/>
    <w:rsid w:val="0796D585"/>
    <w:rsid w:val="07AE3DA7"/>
    <w:rsid w:val="07B98DDF"/>
    <w:rsid w:val="07E05934"/>
    <w:rsid w:val="07F6E6AD"/>
    <w:rsid w:val="07FF057D"/>
    <w:rsid w:val="083AC302"/>
    <w:rsid w:val="08762FC8"/>
    <w:rsid w:val="08970941"/>
    <w:rsid w:val="08D181D0"/>
    <w:rsid w:val="08FF393D"/>
    <w:rsid w:val="09076269"/>
    <w:rsid w:val="091E8FC9"/>
    <w:rsid w:val="0930E2A9"/>
    <w:rsid w:val="0938D725"/>
    <w:rsid w:val="0946CFEC"/>
    <w:rsid w:val="09663393"/>
    <w:rsid w:val="09D623E7"/>
    <w:rsid w:val="09DE4C81"/>
    <w:rsid w:val="09E835F8"/>
    <w:rsid w:val="0A0197A7"/>
    <w:rsid w:val="0A15ADCE"/>
    <w:rsid w:val="0A33E327"/>
    <w:rsid w:val="0A707CA7"/>
    <w:rsid w:val="0A7E4388"/>
    <w:rsid w:val="0A86E683"/>
    <w:rsid w:val="0A8EBF1F"/>
    <w:rsid w:val="0A9D35D4"/>
    <w:rsid w:val="0AA46A02"/>
    <w:rsid w:val="0AB4D435"/>
    <w:rsid w:val="0AB74404"/>
    <w:rsid w:val="0AC43C8F"/>
    <w:rsid w:val="0AD237DB"/>
    <w:rsid w:val="0B0814F4"/>
    <w:rsid w:val="0B44AAA2"/>
    <w:rsid w:val="0B709D54"/>
    <w:rsid w:val="0BAAD261"/>
    <w:rsid w:val="0BD13094"/>
    <w:rsid w:val="0BDCDED3"/>
    <w:rsid w:val="0BEA4CF5"/>
    <w:rsid w:val="0C0EF223"/>
    <w:rsid w:val="0C5542ED"/>
    <w:rsid w:val="0C6C1A12"/>
    <w:rsid w:val="0C72DCEF"/>
    <w:rsid w:val="0C72F9EF"/>
    <w:rsid w:val="0C83A396"/>
    <w:rsid w:val="0C92AFB5"/>
    <w:rsid w:val="0CA53283"/>
    <w:rsid w:val="0CCEF2CA"/>
    <w:rsid w:val="0D1D8D38"/>
    <w:rsid w:val="0D2D4941"/>
    <w:rsid w:val="0D4FC078"/>
    <w:rsid w:val="0D6C7F82"/>
    <w:rsid w:val="0DC01B52"/>
    <w:rsid w:val="0DC74B5E"/>
    <w:rsid w:val="0E0C3189"/>
    <w:rsid w:val="0E204554"/>
    <w:rsid w:val="0E605036"/>
    <w:rsid w:val="0E761B4D"/>
    <w:rsid w:val="0E79DEB5"/>
    <w:rsid w:val="0EBAC998"/>
    <w:rsid w:val="0EE0A448"/>
    <w:rsid w:val="0EFF127B"/>
    <w:rsid w:val="0F38E1C5"/>
    <w:rsid w:val="0F594335"/>
    <w:rsid w:val="0F66ED27"/>
    <w:rsid w:val="0FB80316"/>
    <w:rsid w:val="0FF9B8A8"/>
    <w:rsid w:val="10233712"/>
    <w:rsid w:val="102E68CB"/>
    <w:rsid w:val="104C8B92"/>
    <w:rsid w:val="1053B5AD"/>
    <w:rsid w:val="10A88E66"/>
    <w:rsid w:val="10AFB239"/>
    <w:rsid w:val="10BA6448"/>
    <w:rsid w:val="10DBF50A"/>
    <w:rsid w:val="110EA552"/>
    <w:rsid w:val="1129DDB3"/>
    <w:rsid w:val="115D0895"/>
    <w:rsid w:val="118AF4AB"/>
    <w:rsid w:val="11C55599"/>
    <w:rsid w:val="11C70059"/>
    <w:rsid w:val="11D6FDDB"/>
    <w:rsid w:val="11F20F2C"/>
    <w:rsid w:val="12330503"/>
    <w:rsid w:val="123CA1C1"/>
    <w:rsid w:val="12563B44"/>
    <w:rsid w:val="1263FF6B"/>
    <w:rsid w:val="126D358A"/>
    <w:rsid w:val="12B4BFA9"/>
    <w:rsid w:val="12DEAB9C"/>
    <w:rsid w:val="12E30707"/>
    <w:rsid w:val="13159D2A"/>
    <w:rsid w:val="13648824"/>
    <w:rsid w:val="137C4A39"/>
    <w:rsid w:val="13A64D16"/>
    <w:rsid w:val="1408F3C7"/>
    <w:rsid w:val="1456A4FD"/>
    <w:rsid w:val="145E7F77"/>
    <w:rsid w:val="14629F35"/>
    <w:rsid w:val="146C43BA"/>
    <w:rsid w:val="14FCB32A"/>
    <w:rsid w:val="150F0D24"/>
    <w:rsid w:val="15501455"/>
    <w:rsid w:val="1564CED7"/>
    <w:rsid w:val="15A09062"/>
    <w:rsid w:val="15B5A4DE"/>
    <w:rsid w:val="160D8CE4"/>
    <w:rsid w:val="161C5401"/>
    <w:rsid w:val="161CC53E"/>
    <w:rsid w:val="16304E29"/>
    <w:rsid w:val="1636B779"/>
    <w:rsid w:val="163FD387"/>
    <w:rsid w:val="1652404D"/>
    <w:rsid w:val="1664FDEE"/>
    <w:rsid w:val="16917E76"/>
    <w:rsid w:val="16AD1671"/>
    <w:rsid w:val="16B492E5"/>
    <w:rsid w:val="16C7828D"/>
    <w:rsid w:val="16DE440B"/>
    <w:rsid w:val="16EC4AB8"/>
    <w:rsid w:val="16F660AC"/>
    <w:rsid w:val="16FEE4B8"/>
    <w:rsid w:val="1701445D"/>
    <w:rsid w:val="1741F956"/>
    <w:rsid w:val="1744B43C"/>
    <w:rsid w:val="174870F9"/>
    <w:rsid w:val="17717E4B"/>
    <w:rsid w:val="179FED28"/>
    <w:rsid w:val="17D96A4C"/>
    <w:rsid w:val="17F3BE67"/>
    <w:rsid w:val="1814B810"/>
    <w:rsid w:val="18164D9A"/>
    <w:rsid w:val="1887FE9C"/>
    <w:rsid w:val="189AD1BB"/>
    <w:rsid w:val="18EBCA20"/>
    <w:rsid w:val="1930F5F2"/>
    <w:rsid w:val="1931CB71"/>
    <w:rsid w:val="193FFA2D"/>
    <w:rsid w:val="19404CE9"/>
    <w:rsid w:val="1942357C"/>
    <w:rsid w:val="1946E926"/>
    <w:rsid w:val="19608A24"/>
    <w:rsid w:val="196E48A6"/>
    <w:rsid w:val="19A45540"/>
    <w:rsid w:val="19A80C0A"/>
    <w:rsid w:val="19ADE582"/>
    <w:rsid w:val="19D0AF79"/>
    <w:rsid w:val="19D371C2"/>
    <w:rsid w:val="19F2785C"/>
    <w:rsid w:val="19FB53F3"/>
    <w:rsid w:val="1A19F5F0"/>
    <w:rsid w:val="1A1CCC76"/>
    <w:rsid w:val="1A3BE6EF"/>
    <w:rsid w:val="1A7004F3"/>
    <w:rsid w:val="1AD6ED8E"/>
    <w:rsid w:val="1B04CA43"/>
    <w:rsid w:val="1B0D99C2"/>
    <w:rsid w:val="1B2254CA"/>
    <w:rsid w:val="1B53618B"/>
    <w:rsid w:val="1BB9D29E"/>
    <w:rsid w:val="1BBE9E67"/>
    <w:rsid w:val="1BC195B2"/>
    <w:rsid w:val="1BCBBDBE"/>
    <w:rsid w:val="1BD5A3BA"/>
    <w:rsid w:val="1BFDBB4E"/>
    <w:rsid w:val="1C2AC9A0"/>
    <w:rsid w:val="1C364E91"/>
    <w:rsid w:val="1C59384A"/>
    <w:rsid w:val="1C67BAC7"/>
    <w:rsid w:val="1C9D2E85"/>
    <w:rsid w:val="1CA3BCC1"/>
    <w:rsid w:val="1CB9916D"/>
    <w:rsid w:val="1CE9333E"/>
    <w:rsid w:val="1CEE2120"/>
    <w:rsid w:val="1D0758E1"/>
    <w:rsid w:val="1D1429B6"/>
    <w:rsid w:val="1D279654"/>
    <w:rsid w:val="1D3F35A9"/>
    <w:rsid w:val="1D428DED"/>
    <w:rsid w:val="1D540881"/>
    <w:rsid w:val="1D54B06E"/>
    <w:rsid w:val="1D5C4E82"/>
    <w:rsid w:val="1D60872F"/>
    <w:rsid w:val="1D98F5AC"/>
    <w:rsid w:val="1D9FCF0A"/>
    <w:rsid w:val="1DBDA9F8"/>
    <w:rsid w:val="1DF2F129"/>
    <w:rsid w:val="1DFE2510"/>
    <w:rsid w:val="1E1F55FF"/>
    <w:rsid w:val="1E455483"/>
    <w:rsid w:val="1E4F2F2A"/>
    <w:rsid w:val="1E5B91CD"/>
    <w:rsid w:val="1E6E66AA"/>
    <w:rsid w:val="1E6F6176"/>
    <w:rsid w:val="1E7181EB"/>
    <w:rsid w:val="1E8A0990"/>
    <w:rsid w:val="1EA8BBA1"/>
    <w:rsid w:val="1EC0948E"/>
    <w:rsid w:val="1EC2846D"/>
    <w:rsid w:val="1ED29504"/>
    <w:rsid w:val="1EF18DE3"/>
    <w:rsid w:val="1EFE6E9D"/>
    <w:rsid w:val="1F294084"/>
    <w:rsid w:val="1F60C88D"/>
    <w:rsid w:val="1F702CD0"/>
    <w:rsid w:val="1F87B936"/>
    <w:rsid w:val="1FA606C3"/>
    <w:rsid w:val="1FAF0158"/>
    <w:rsid w:val="1FB9F41D"/>
    <w:rsid w:val="1FC90FF2"/>
    <w:rsid w:val="1FCC53BB"/>
    <w:rsid w:val="200BBC0D"/>
    <w:rsid w:val="20516AB7"/>
    <w:rsid w:val="206B6091"/>
    <w:rsid w:val="20709F78"/>
    <w:rsid w:val="2071D0E8"/>
    <w:rsid w:val="207B0B00"/>
    <w:rsid w:val="20986339"/>
    <w:rsid w:val="20A70AF1"/>
    <w:rsid w:val="20C0245F"/>
    <w:rsid w:val="20EB600A"/>
    <w:rsid w:val="210666DC"/>
    <w:rsid w:val="21176EEA"/>
    <w:rsid w:val="21520D98"/>
    <w:rsid w:val="21639C23"/>
    <w:rsid w:val="218138FD"/>
    <w:rsid w:val="21B83FC6"/>
    <w:rsid w:val="21CF2696"/>
    <w:rsid w:val="21EEDEB8"/>
    <w:rsid w:val="2201839B"/>
    <w:rsid w:val="2214849D"/>
    <w:rsid w:val="222C3CA5"/>
    <w:rsid w:val="222E6E3B"/>
    <w:rsid w:val="22304E68"/>
    <w:rsid w:val="224626B6"/>
    <w:rsid w:val="2257715D"/>
    <w:rsid w:val="22A05539"/>
    <w:rsid w:val="22B0997C"/>
    <w:rsid w:val="22BC3C1D"/>
    <w:rsid w:val="22E5077E"/>
    <w:rsid w:val="22F64823"/>
    <w:rsid w:val="23217882"/>
    <w:rsid w:val="23262DAF"/>
    <w:rsid w:val="233A9C40"/>
    <w:rsid w:val="23608B3A"/>
    <w:rsid w:val="2362F8E8"/>
    <w:rsid w:val="237D3132"/>
    <w:rsid w:val="2467D654"/>
    <w:rsid w:val="2490A5E2"/>
    <w:rsid w:val="24A63F69"/>
    <w:rsid w:val="24CB9AB1"/>
    <w:rsid w:val="24DBAD0C"/>
    <w:rsid w:val="24DC29D1"/>
    <w:rsid w:val="24F84305"/>
    <w:rsid w:val="250DCBFA"/>
    <w:rsid w:val="254ECDE5"/>
    <w:rsid w:val="254FC33E"/>
    <w:rsid w:val="254FEF3F"/>
    <w:rsid w:val="257CDA6B"/>
    <w:rsid w:val="25A51F2B"/>
    <w:rsid w:val="25A78F6C"/>
    <w:rsid w:val="25BC76ED"/>
    <w:rsid w:val="25CFFF15"/>
    <w:rsid w:val="260BD9FE"/>
    <w:rsid w:val="2627014C"/>
    <w:rsid w:val="262BCD82"/>
    <w:rsid w:val="26ED3CDB"/>
    <w:rsid w:val="270E8A26"/>
    <w:rsid w:val="2717378C"/>
    <w:rsid w:val="274B9269"/>
    <w:rsid w:val="277F94DD"/>
    <w:rsid w:val="279919F9"/>
    <w:rsid w:val="2818159E"/>
    <w:rsid w:val="282FB8BF"/>
    <w:rsid w:val="283B79E0"/>
    <w:rsid w:val="28401F8B"/>
    <w:rsid w:val="28796A2A"/>
    <w:rsid w:val="2882FCEA"/>
    <w:rsid w:val="2891C402"/>
    <w:rsid w:val="2892E43C"/>
    <w:rsid w:val="28B64412"/>
    <w:rsid w:val="28CAFBDE"/>
    <w:rsid w:val="28D19C02"/>
    <w:rsid w:val="28ED1555"/>
    <w:rsid w:val="29023C2A"/>
    <w:rsid w:val="291E328A"/>
    <w:rsid w:val="29356F12"/>
    <w:rsid w:val="29701FC8"/>
    <w:rsid w:val="29850575"/>
    <w:rsid w:val="29ACA682"/>
    <w:rsid w:val="29AD3A28"/>
    <w:rsid w:val="29EA26C4"/>
    <w:rsid w:val="29FC86AE"/>
    <w:rsid w:val="2A03C1F3"/>
    <w:rsid w:val="2A27CFEC"/>
    <w:rsid w:val="2A3C0CBB"/>
    <w:rsid w:val="2A469225"/>
    <w:rsid w:val="2A5074DC"/>
    <w:rsid w:val="2A6A6F70"/>
    <w:rsid w:val="2A77AABA"/>
    <w:rsid w:val="2A9EBD7D"/>
    <w:rsid w:val="2AB5A1AC"/>
    <w:rsid w:val="2AB7F6A0"/>
    <w:rsid w:val="2AC67144"/>
    <w:rsid w:val="2AD0DE45"/>
    <w:rsid w:val="2ADEC857"/>
    <w:rsid w:val="2AE4B182"/>
    <w:rsid w:val="2B0F7B2D"/>
    <w:rsid w:val="2B29FAE9"/>
    <w:rsid w:val="2B6F2E77"/>
    <w:rsid w:val="2B846DFB"/>
    <w:rsid w:val="2B8A0898"/>
    <w:rsid w:val="2BDF382D"/>
    <w:rsid w:val="2BEAEFD1"/>
    <w:rsid w:val="2C09FBC5"/>
    <w:rsid w:val="2C106BFA"/>
    <w:rsid w:val="2C4349CA"/>
    <w:rsid w:val="2C5EE461"/>
    <w:rsid w:val="2C67443F"/>
    <w:rsid w:val="2C9BD0DB"/>
    <w:rsid w:val="2CE9FC23"/>
    <w:rsid w:val="2CF562B9"/>
    <w:rsid w:val="2D0D2004"/>
    <w:rsid w:val="2D110DC1"/>
    <w:rsid w:val="2D31D07F"/>
    <w:rsid w:val="2D4C9172"/>
    <w:rsid w:val="2D873AB5"/>
    <w:rsid w:val="2DB9199F"/>
    <w:rsid w:val="2DCD079D"/>
    <w:rsid w:val="2DFD4D58"/>
    <w:rsid w:val="2E05A987"/>
    <w:rsid w:val="2E559B16"/>
    <w:rsid w:val="2E623FE1"/>
    <w:rsid w:val="2E8D560D"/>
    <w:rsid w:val="2EA440DF"/>
    <w:rsid w:val="2EC20D92"/>
    <w:rsid w:val="2EEFA348"/>
    <w:rsid w:val="2EF20145"/>
    <w:rsid w:val="2EF8EF83"/>
    <w:rsid w:val="2F3A1E89"/>
    <w:rsid w:val="2F4366A3"/>
    <w:rsid w:val="2F87549B"/>
    <w:rsid w:val="2FA2C26B"/>
    <w:rsid w:val="2FAFD748"/>
    <w:rsid w:val="2FC055A3"/>
    <w:rsid w:val="2FCF5225"/>
    <w:rsid w:val="2FEA9409"/>
    <w:rsid w:val="2FECE1D5"/>
    <w:rsid w:val="2FFBA298"/>
    <w:rsid w:val="3002CC8E"/>
    <w:rsid w:val="30220A31"/>
    <w:rsid w:val="30286DEC"/>
    <w:rsid w:val="30371B64"/>
    <w:rsid w:val="306FF853"/>
    <w:rsid w:val="30863594"/>
    <w:rsid w:val="30D5653E"/>
    <w:rsid w:val="30E12E0E"/>
    <w:rsid w:val="312ADA3C"/>
    <w:rsid w:val="3168685C"/>
    <w:rsid w:val="31993BFC"/>
    <w:rsid w:val="31C85C9F"/>
    <w:rsid w:val="31E1F864"/>
    <w:rsid w:val="31E86A6B"/>
    <w:rsid w:val="31E9A3E5"/>
    <w:rsid w:val="31F69011"/>
    <w:rsid w:val="324D1141"/>
    <w:rsid w:val="32C1AFA1"/>
    <w:rsid w:val="32CD84A4"/>
    <w:rsid w:val="336C03F6"/>
    <w:rsid w:val="3386AC84"/>
    <w:rsid w:val="3393014A"/>
    <w:rsid w:val="33B93675"/>
    <w:rsid w:val="33BD83C8"/>
    <w:rsid w:val="33CA5DB6"/>
    <w:rsid w:val="33D819A0"/>
    <w:rsid w:val="33ECDEC8"/>
    <w:rsid w:val="33EFF1C2"/>
    <w:rsid w:val="33F9520B"/>
    <w:rsid w:val="34248C8E"/>
    <w:rsid w:val="343595AB"/>
    <w:rsid w:val="343AADB6"/>
    <w:rsid w:val="345915E8"/>
    <w:rsid w:val="347CAD3C"/>
    <w:rsid w:val="34A6D620"/>
    <w:rsid w:val="34B1C201"/>
    <w:rsid w:val="34EC8445"/>
    <w:rsid w:val="34FB277E"/>
    <w:rsid w:val="3535C1E4"/>
    <w:rsid w:val="353F0573"/>
    <w:rsid w:val="35476547"/>
    <w:rsid w:val="355C7E09"/>
    <w:rsid w:val="356958E4"/>
    <w:rsid w:val="35D6DA35"/>
    <w:rsid w:val="35EEC716"/>
    <w:rsid w:val="360CF163"/>
    <w:rsid w:val="3611EC05"/>
    <w:rsid w:val="3629CFFA"/>
    <w:rsid w:val="362A89A1"/>
    <w:rsid w:val="3643F648"/>
    <w:rsid w:val="364D620B"/>
    <w:rsid w:val="365AF024"/>
    <w:rsid w:val="36DE81CF"/>
    <w:rsid w:val="370050DD"/>
    <w:rsid w:val="370BCA9A"/>
    <w:rsid w:val="371D66E0"/>
    <w:rsid w:val="37309C1F"/>
    <w:rsid w:val="37383363"/>
    <w:rsid w:val="375FF4F3"/>
    <w:rsid w:val="376C7B41"/>
    <w:rsid w:val="376DE865"/>
    <w:rsid w:val="37751013"/>
    <w:rsid w:val="3798D113"/>
    <w:rsid w:val="37ECCF02"/>
    <w:rsid w:val="37FE291F"/>
    <w:rsid w:val="3833744C"/>
    <w:rsid w:val="383FF856"/>
    <w:rsid w:val="3848416D"/>
    <w:rsid w:val="38558204"/>
    <w:rsid w:val="3859F64B"/>
    <w:rsid w:val="385D5A0A"/>
    <w:rsid w:val="3874940B"/>
    <w:rsid w:val="3879824D"/>
    <w:rsid w:val="38862B88"/>
    <w:rsid w:val="3896F0FC"/>
    <w:rsid w:val="38ADDFBA"/>
    <w:rsid w:val="38B5C2E2"/>
    <w:rsid w:val="39113D12"/>
    <w:rsid w:val="393744E7"/>
    <w:rsid w:val="393A03C5"/>
    <w:rsid w:val="39D0593D"/>
    <w:rsid w:val="39F61DBE"/>
    <w:rsid w:val="3A17435E"/>
    <w:rsid w:val="3A1FE0E4"/>
    <w:rsid w:val="3A5FDC81"/>
    <w:rsid w:val="3A7ABB42"/>
    <w:rsid w:val="3AE297E1"/>
    <w:rsid w:val="3AEBE517"/>
    <w:rsid w:val="3B318453"/>
    <w:rsid w:val="3B64F384"/>
    <w:rsid w:val="3B6664C4"/>
    <w:rsid w:val="3BCDF7C3"/>
    <w:rsid w:val="3BE8FC26"/>
    <w:rsid w:val="3BEBECD5"/>
    <w:rsid w:val="3C03BCA3"/>
    <w:rsid w:val="3C2E92BF"/>
    <w:rsid w:val="3C5FF37A"/>
    <w:rsid w:val="3C848624"/>
    <w:rsid w:val="3C94B144"/>
    <w:rsid w:val="3C9C7712"/>
    <w:rsid w:val="3CEAA313"/>
    <w:rsid w:val="3D202E82"/>
    <w:rsid w:val="3D53E1FE"/>
    <w:rsid w:val="3D644ED1"/>
    <w:rsid w:val="3D971D39"/>
    <w:rsid w:val="3DAAAE24"/>
    <w:rsid w:val="3DB97B06"/>
    <w:rsid w:val="3DD221CD"/>
    <w:rsid w:val="3DEB70A1"/>
    <w:rsid w:val="3E0C0126"/>
    <w:rsid w:val="3E17817A"/>
    <w:rsid w:val="3E3570E3"/>
    <w:rsid w:val="3E3DEB96"/>
    <w:rsid w:val="3E8D6DE1"/>
    <w:rsid w:val="3E94DD01"/>
    <w:rsid w:val="3EBC0A24"/>
    <w:rsid w:val="3ECB43C3"/>
    <w:rsid w:val="3EF97E34"/>
    <w:rsid w:val="3EF999B6"/>
    <w:rsid w:val="3F12C919"/>
    <w:rsid w:val="3F19B1BA"/>
    <w:rsid w:val="3F1D21A0"/>
    <w:rsid w:val="3F27FB81"/>
    <w:rsid w:val="3F29F433"/>
    <w:rsid w:val="3F2BE396"/>
    <w:rsid w:val="3F351EE5"/>
    <w:rsid w:val="3F9BBEBB"/>
    <w:rsid w:val="401B67A7"/>
    <w:rsid w:val="402940EB"/>
    <w:rsid w:val="404021B0"/>
    <w:rsid w:val="4054BD6F"/>
    <w:rsid w:val="406ABBA5"/>
    <w:rsid w:val="408DA513"/>
    <w:rsid w:val="40D12E8A"/>
    <w:rsid w:val="40DC7D9D"/>
    <w:rsid w:val="40DE95EF"/>
    <w:rsid w:val="40EE5F37"/>
    <w:rsid w:val="41522272"/>
    <w:rsid w:val="419270FC"/>
    <w:rsid w:val="419690EF"/>
    <w:rsid w:val="4219A553"/>
    <w:rsid w:val="422F0F73"/>
    <w:rsid w:val="423A8F38"/>
    <w:rsid w:val="425213C3"/>
    <w:rsid w:val="428FA66E"/>
    <w:rsid w:val="42995D3B"/>
    <w:rsid w:val="429D287E"/>
    <w:rsid w:val="42C9A173"/>
    <w:rsid w:val="430874FC"/>
    <w:rsid w:val="43402132"/>
    <w:rsid w:val="436EFEC3"/>
    <w:rsid w:val="43815B68"/>
    <w:rsid w:val="43D10918"/>
    <w:rsid w:val="43E3E4CC"/>
    <w:rsid w:val="43EA55D1"/>
    <w:rsid w:val="43EE126A"/>
    <w:rsid w:val="43F3668F"/>
    <w:rsid w:val="4400A551"/>
    <w:rsid w:val="440ABAD8"/>
    <w:rsid w:val="440C594F"/>
    <w:rsid w:val="4420D3DB"/>
    <w:rsid w:val="4435F357"/>
    <w:rsid w:val="443A9F7D"/>
    <w:rsid w:val="444983EF"/>
    <w:rsid w:val="4454F7C8"/>
    <w:rsid w:val="446E40E9"/>
    <w:rsid w:val="44991958"/>
    <w:rsid w:val="44A9D4A8"/>
    <w:rsid w:val="44D44153"/>
    <w:rsid w:val="44E6E178"/>
    <w:rsid w:val="44F0911F"/>
    <w:rsid w:val="44FB62E6"/>
    <w:rsid w:val="4510DC2A"/>
    <w:rsid w:val="455E27D0"/>
    <w:rsid w:val="45CCA940"/>
    <w:rsid w:val="4601E496"/>
    <w:rsid w:val="462AA57E"/>
    <w:rsid w:val="463EBB29"/>
    <w:rsid w:val="467AF41A"/>
    <w:rsid w:val="46A13EA3"/>
    <w:rsid w:val="46BF1E0D"/>
    <w:rsid w:val="46F6576D"/>
    <w:rsid w:val="47120DF7"/>
    <w:rsid w:val="4774BEDF"/>
    <w:rsid w:val="47761A83"/>
    <w:rsid w:val="479AEA72"/>
    <w:rsid w:val="47A6FCF9"/>
    <w:rsid w:val="47CB0FEC"/>
    <w:rsid w:val="47D4569A"/>
    <w:rsid w:val="47D4DE8E"/>
    <w:rsid w:val="47F99FC1"/>
    <w:rsid w:val="4821F1A2"/>
    <w:rsid w:val="4861750E"/>
    <w:rsid w:val="48936EC3"/>
    <w:rsid w:val="48D8F866"/>
    <w:rsid w:val="4913BD72"/>
    <w:rsid w:val="492A284F"/>
    <w:rsid w:val="4936BE3A"/>
    <w:rsid w:val="493E8C94"/>
    <w:rsid w:val="494F6F4A"/>
    <w:rsid w:val="497052C1"/>
    <w:rsid w:val="49BE2C7B"/>
    <w:rsid w:val="49C91F51"/>
    <w:rsid w:val="49D9CFE3"/>
    <w:rsid w:val="4A11D987"/>
    <w:rsid w:val="4A286920"/>
    <w:rsid w:val="4A30EABD"/>
    <w:rsid w:val="4A477C7E"/>
    <w:rsid w:val="4A602FEE"/>
    <w:rsid w:val="4A67AA74"/>
    <w:rsid w:val="4A8F9E25"/>
    <w:rsid w:val="4B13F3E7"/>
    <w:rsid w:val="4B448FD9"/>
    <w:rsid w:val="4B54F704"/>
    <w:rsid w:val="4B6621CA"/>
    <w:rsid w:val="4B6E23E7"/>
    <w:rsid w:val="4BA1FF13"/>
    <w:rsid w:val="4BC402FB"/>
    <w:rsid w:val="4BCF26DC"/>
    <w:rsid w:val="4BE231BF"/>
    <w:rsid w:val="4BE782E6"/>
    <w:rsid w:val="4BE8C507"/>
    <w:rsid w:val="4BF45B83"/>
    <w:rsid w:val="4BF7AAE3"/>
    <w:rsid w:val="4C29AC41"/>
    <w:rsid w:val="4C47E51E"/>
    <w:rsid w:val="4C4A0E0D"/>
    <w:rsid w:val="4C7923A6"/>
    <w:rsid w:val="4CA93B66"/>
    <w:rsid w:val="4CD2502D"/>
    <w:rsid w:val="4CE8AA50"/>
    <w:rsid w:val="4CEBB94B"/>
    <w:rsid w:val="4D0A961D"/>
    <w:rsid w:val="4D381456"/>
    <w:rsid w:val="4D9EDC16"/>
    <w:rsid w:val="4DA4C7E6"/>
    <w:rsid w:val="4DBB3DF4"/>
    <w:rsid w:val="4DE81D2B"/>
    <w:rsid w:val="4DFFC4B7"/>
    <w:rsid w:val="4E18A500"/>
    <w:rsid w:val="4E24A023"/>
    <w:rsid w:val="4E2E9453"/>
    <w:rsid w:val="4E762B8D"/>
    <w:rsid w:val="4E78EBFF"/>
    <w:rsid w:val="4E993340"/>
    <w:rsid w:val="4EB89E0F"/>
    <w:rsid w:val="4ED72E2D"/>
    <w:rsid w:val="4F2877FE"/>
    <w:rsid w:val="4F495150"/>
    <w:rsid w:val="4FC715C2"/>
    <w:rsid w:val="4FD82E67"/>
    <w:rsid w:val="50267574"/>
    <w:rsid w:val="5026A0B9"/>
    <w:rsid w:val="503B2A86"/>
    <w:rsid w:val="50446431"/>
    <w:rsid w:val="5077B3DF"/>
    <w:rsid w:val="5094D9F9"/>
    <w:rsid w:val="50A07859"/>
    <w:rsid w:val="50B4DC9B"/>
    <w:rsid w:val="50C045F4"/>
    <w:rsid w:val="50CCB596"/>
    <w:rsid w:val="50DDD5F3"/>
    <w:rsid w:val="511E6877"/>
    <w:rsid w:val="51353342"/>
    <w:rsid w:val="515AD357"/>
    <w:rsid w:val="516128A2"/>
    <w:rsid w:val="517806CA"/>
    <w:rsid w:val="51B20870"/>
    <w:rsid w:val="51C92601"/>
    <w:rsid w:val="51FFA7AE"/>
    <w:rsid w:val="523F6C24"/>
    <w:rsid w:val="525C35C1"/>
    <w:rsid w:val="52631A1B"/>
    <w:rsid w:val="52695A66"/>
    <w:rsid w:val="527D9A1E"/>
    <w:rsid w:val="528B830E"/>
    <w:rsid w:val="528DDB01"/>
    <w:rsid w:val="52923BD5"/>
    <w:rsid w:val="52C1AD2A"/>
    <w:rsid w:val="52DCB1DD"/>
    <w:rsid w:val="52DF1A28"/>
    <w:rsid w:val="52E61B99"/>
    <w:rsid w:val="52EBA779"/>
    <w:rsid w:val="52F96DBC"/>
    <w:rsid w:val="53F07EC2"/>
    <w:rsid w:val="54082E16"/>
    <w:rsid w:val="541A4B18"/>
    <w:rsid w:val="543BC0D6"/>
    <w:rsid w:val="543CE3A4"/>
    <w:rsid w:val="544E6AD9"/>
    <w:rsid w:val="544F8CCD"/>
    <w:rsid w:val="546CABFF"/>
    <w:rsid w:val="54817726"/>
    <w:rsid w:val="549EAB12"/>
    <w:rsid w:val="54B5E454"/>
    <w:rsid w:val="54BB9797"/>
    <w:rsid w:val="551CE3DE"/>
    <w:rsid w:val="5541FCF3"/>
    <w:rsid w:val="554D899D"/>
    <w:rsid w:val="5565AF17"/>
    <w:rsid w:val="5572B555"/>
    <w:rsid w:val="559C17D3"/>
    <w:rsid w:val="55A3F0D1"/>
    <w:rsid w:val="55CE52BB"/>
    <w:rsid w:val="55D7041D"/>
    <w:rsid w:val="55FA621F"/>
    <w:rsid w:val="55FC00B9"/>
    <w:rsid w:val="56010DD8"/>
    <w:rsid w:val="561FD058"/>
    <w:rsid w:val="56376D8D"/>
    <w:rsid w:val="5644488A"/>
    <w:rsid w:val="564B2429"/>
    <w:rsid w:val="5650A912"/>
    <w:rsid w:val="5650FBD0"/>
    <w:rsid w:val="5658BA7B"/>
    <w:rsid w:val="565E355E"/>
    <w:rsid w:val="567D31AD"/>
    <w:rsid w:val="56810A9D"/>
    <w:rsid w:val="5688FA04"/>
    <w:rsid w:val="56C9DC3D"/>
    <w:rsid w:val="56EC925A"/>
    <w:rsid w:val="56ED1D2B"/>
    <w:rsid w:val="56F82312"/>
    <w:rsid w:val="57165BDE"/>
    <w:rsid w:val="57256687"/>
    <w:rsid w:val="5725CCF9"/>
    <w:rsid w:val="5737D7D5"/>
    <w:rsid w:val="57489AEE"/>
    <w:rsid w:val="5755D6C1"/>
    <w:rsid w:val="5774D895"/>
    <w:rsid w:val="57E73B32"/>
    <w:rsid w:val="57F94A3E"/>
    <w:rsid w:val="5815ABAF"/>
    <w:rsid w:val="5819A643"/>
    <w:rsid w:val="583E5D6C"/>
    <w:rsid w:val="587B592E"/>
    <w:rsid w:val="58A50D6D"/>
    <w:rsid w:val="58AEB41F"/>
    <w:rsid w:val="58E15413"/>
    <w:rsid w:val="59034E13"/>
    <w:rsid w:val="590EB058"/>
    <w:rsid w:val="59233CB8"/>
    <w:rsid w:val="593526B7"/>
    <w:rsid w:val="59564907"/>
    <w:rsid w:val="596DA9B3"/>
    <w:rsid w:val="596E67EF"/>
    <w:rsid w:val="5983E9C0"/>
    <w:rsid w:val="5A199F28"/>
    <w:rsid w:val="5A363E38"/>
    <w:rsid w:val="5A69D4BE"/>
    <w:rsid w:val="5A79E25B"/>
    <w:rsid w:val="5A854568"/>
    <w:rsid w:val="5AA04F26"/>
    <w:rsid w:val="5AA33A54"/>
    <w:rsid w:val="5ABA9527"/>
    <w:rsid w:val="5AC68C20"/>
    <w:rsid w:val="5AD479BD"/>
    <w:rsid w:val="5B1CD9B1"/>
    <w:rsid w:val="5B484021"/>
    <w:rsid w:val="5B9F8F75"/>
    <w:rsid w:val="5BA54047"/>
    <w:rsid w:val="5BAB95AB"/>
    <w:rsid w:val="5BD42E77"/>
    <w:rsid w:val="5C085B7C"/>
    <w:rsid w:val="5C1019CB"/>
    <w:rsid w:val="5C1BF83E"/>
    <w:rsid w:val="5C23B29C"/>
    <w:rsid w:val="5C4C5893"/>
    <w:rsid w:val="5C56D6B7"/>
    <w:rsid w:val="5C7491F9"/>
    <w:rsid w:val="5C828FCF"/>
    <w:rsid w:val="5C8839B3"/>
    <w:rsid w:val="5C9DCC18"/>
    <w:rsid w:val="5CA826A7"/>
    <w:rsid w:val="5CAA9FC7"/>
    <w:rsid w:val="5CCC7B47"/>
    <w:rsid w:val="5CD4DB58"/>
    <w:rsid w:val="5CD8F385"/>
    <w:rsid w:val="5CDF8AB3"/>
    <w:rsid w:val="5CFEE46E"/>
    <w:rsid w:val="5CFF92A7"/>
    <w:rsid w:val="5D475D32"/>
    <w:rsid w:val="5D745E70"/>
    <w:rsid w:val="5DAC53C4"/>
    <w:rsid w:val="5DC0CBCE"/>
    <w:rsid w:val="5DC60604"/>
    <w:rsid w:val="5DECEE78"/>
    <w:rsid w:val="5E02616D"/>
    <w:rsid w:val="5E0FC053"/>
    <w:rsid w:val="5E67B52C"/>
    <w:rsid w:val="5E79F17E"/>
    <w:rsid w:val="5EA818D2"/>
    <w:rsid w:val="5EC05844"/>
    <w:rsid w:val="5EF51B8E"/>
    <w:rsid w:val="5F0CD151"/>
    <w:rsid w:val="5F52AE37"/>
    <w:rsid w:val="5F5F995F"/>
    <w:rsid w:val="5F5FC545"/>
    <w:rsid w:val="5F77E323"/>
    <w:rsid w:val="5F8F728D"/>
    <w:rsid w:val="5FA4FCE0"/>
    <w:rsid w:val="5FDBE28F"/>
    <w:rsid w:val="5FDC4247"/>
    <w:rsid w:val="5FE6009E"/>
    <w:rsid w:val="6010AF83"/>
    <w:rsid w:val="601E21D1"/>
    <w:rsid w:val="605B415D"/>
    <w:rsid w:val="60854CA2"/>
    <w:rsid w:val="60FD0EE6"/>
    <w:rsid w:val="60FF3FB7"/>
    <w:rsid w:val="6118991A"/>
    <w:rsid w:val="612DBA2E"/>
    <w:rsid w:val="613E8E21"/>
    <w:rsid w:val="61421DFC"/>
    <w:rsid w:val="618C0921"/>
    <w:rsid w:val="61DA5D77"/>
    <w:rsid w:val="62229CAE"/>
    <w:rsid w:val="6231DAB6"/>
    <w:rsid w:val="6259E23D"/>
    <w:rsid w:val="629247AF"/>
    <w:rsid w:val="62A5FC18"/>
    <w:rsid w:val="62CAB5A3"/>
    <w:rsid w:val="62D7EA31"/>
    <w:rsid w:val="62D9FCA3"/>
    <w:rsid w:val="62E87525"/>
    <w:rsid w:val="62F68713"/>
    <w:rsid w:val="62FBB5B2"/>
    <w:rsid w:val="630BEFD9"/>
    <w:rsid w:val="630CFF0B"/>
    <w:rsid w:val="63176237"/>
    <w:rsid w:val="632954FF"/>
    <w:rsid w:val="6340E6A3"/>
    <w:rsid w:val="6377611F"/>
    <w:rsid w:val="63D0C211"/>
    <w:rsid w:val="63EEEE78"/>
    <w:rsid w:val="64306E64"/>
    <w:rsid w:val="644CF69B"/>
    <w:rsid w:val="64563716"/>
    <w:rsid w:val="647D50E0"/>
    <w:rsid w:val="64971F5C"/>
    <w:rsid w:val="64B24DF2"/>
    <w:rsid w:val="64D7C5C4"/>
    <w:rsid w:val="64EB3388"/>
    <w:rsid w:val="64F8498A"/>
    <w:rsid w:val="6501D541"/>
    <w:rsid w:val="65318DA2"/>
    <w:rsid w:val="65346457"/>
    <w:rsid w:val="6566B62E"/>
    <w:rsid w:val="656C9C27"/>
    <w:rsid w:val="65814E16"/>
    <w:rsid w:val="659C3E0D"/>
    <w:rsid w:val="65C238ED"/>
    <w:rsid w:val="65C97E86"/>
    <w:rsid w:val="663C224B"/>
    <w:rsid w:val="668668D5"/>
    <w:rsid w:val="668FCBB4"/>
    <w:rsid w:val="66A770ED"/>
    <w:rsid w:val="66ECFC62"/>
    <w:rsid w:val="6725B0E7"/>
    <w:rsid w:val="67371092"/>
    <w:rsid w:val="6751D732"/>
    <w:rsid w:val="67B15403"/>
    <w:rsid w:val="67EA0FEA"/>
    <w:rsid w:val="683D09C9"/>
    <w:rsid w:val="684C43F8"/>
    <w:rsid w:val="6855E02E"/>
    <w:rsid w:val="6880DAE2"/>
    <w:rsid w:val="6888FE59"/>
    <w:rsid w:val="68D4D9C0"/>
    <w:rsid w:val="68F1AFC4"/>
    <w:rsid w:val="6921F702"/>
    <w:rsid w:val="6942C4DB"/>
    <w:rsid w:val="69539CF5"/>
    <w:rsid w:val="69789D96"/>
    <w:rsid w:val="69862AF6"/>
    <w:rsid w:val="69885740"/>
    <w:rsid w:val="69A4A52B"/>
    <w:rsid w:val="69B6C20F"/>
    <w:rsid w:val="69DB9A67"/>
    <w:rsid w:val="69F8B529"/>
    <w:rsid w:val="6A1323A5"/>
    <w:rsid w:val="6A41D57E"/>
    <w:rsid w:val="6A5CABD1"/>
    <w:rsid w:val="6A972D43"/>
    <w:rsid w:val="6ABAC726"/>
    <w:rsid w:val="6AE499DD"/>
    <w:rsid w:val="6B3A34CB"/>
    <w:rsid w:val="6B50AC2C"/>
    <w:rsid w:val="6B557F39"/>
    <w:rsid w:val="6B58967E"/>
    <w:rsid w:val="6B78A5BA"/>
    <w:rsid w:val="6B9744D3"/>
    <w:rsid w:val="6B9E1930"/>
    <w:rsid w:val="6BA56561"/>
    <w:rsid w:val="6BFBE3D0"/>
    <w:rsid w:val="6C0E4A41"/>
    <w:rsid w:val="6C2F726C"/>
    <w:rsid w:val="6C3A9917"/>
    <w:rsid w:val="6C5051D6"/>
    <w:rsid w:val="6C57911C"/>
    <w:rsid w:val="6C640AE4"/>
    <w:rsid w:val="6C77207C"/>
    <w:rsid w:val="6C7C6EC9"/>
    <w:rsid w:val="6CCB6894"/>
    <w:rsid w:val="6CCCA7EC"/>
    <w:rsid w:val="6CEE0469"/>
    <w:rsid w:val="6CF480B9"/>
    <w:rsid w:val="6D1A453C"/>
    <w:rsid w:val="6D2413BB"/>
    <w:rsid w:val="6D27CFEE"/>
    <w:rsid w:val="6D4F50B6"/>
    <w:rsid w:val="6D820525"/>
    <w:rsid w:val="6D9026EA"/>
    <w:rsid w:val="6DB2750F"/>
    <w:rsid w:val="6DC43580"/>
    <w:rsid w:val="6DCB6101"/>
    <w:rsid w:val="6DCBCAE3"/>
    <w:rsid w:val="6DF58791"/>
    <w:rsid w:val="6E0FE814"/>
    <w:rsid w:val="6E3DC25C"/>
    <w:rsid w:val="6E5E184C"/>
    <w:rsid w:val="6E5F3D0D"/>
    <w:rsid w:val="6E6132D1"/>
    <w:rsid w:val="6E7066E8"/>
    <w:rsid w:val="6E706D28"/>
    <w:rsid w:val="6F62AD17"/>
    <w:rsid w:val="6F69EB57"/>
    <w:rsid w:val="6FD78A20"/>
    <w:rsid w:val="6FF1421C"/>
    <w:rsid w:val="70109C94"/>
    <w:rsid w:val="70413404"/>
    <w:rsid w:val="704D057F"/>
    <w:rsid w:val="70640AE7"/>
    <w:rsid w:val="707AD689"/>
    <w:rsid w:val="707D0D70"/>
    <w:rsid w:val="709A837D"/>
    <w:rsid w:val="70A4B117"/>
    <w:rsid w:val="70A51CDF"/>
    <w:rsid w:val="70E8444E"/>
    <w:rsid w:val="7108C09A"/>
    <w:rsid w:val="712862D1"/>
    <w:rsid w:val="713BF324"/>
    <w:rsid w:val="714DBBA5"/>
    <w:rsid w:val="714FCD11"/>
    <w:rsid w:val="7168DC7F"/>
    <w:rsid w:val="7181C3B7"/>
    <w:rsid w:val="71D2FB1B"/>
    <w:rsid w:val="71E4C85E"/>
    <w:rsid w:val="71F1E1E5"/>
    <w:rsid w:val="720E5804"/>
    <w:rsid w:val="720EE055"/>
    <w:rsid w:val="72135339"/>
    <w:rsid w:val="7246C2ED"/>
    <w:rsid w:val="724AE1B8"/>
    <w:rsid w:val="7251C0B5"/>
    <w:rsid w:val="72739528"/>
    <w:rsid w:val="72C9A03C"/>
    <w:rsid w:val="73062581"/>
    <w:rsid w:val="73292C0A"/>
    <w:rsid w:val="7337D176"/>
    <w:rsid w:val="733A66F2"/>
    <w:rsid w:val="7380159A"/>
    <w:rsid w:val="738410AC"/>
    <w:rsid w:val="73913ED2"/>
    <w:rsid w:val="7397AF6E"/>
    <w:rsid w:val="73A6F9E8"/>
    <w:rsid w:val="73B84AC9"/>
    <w:rsid w:val="73D56F65"/>
    <w:rsid w:val="73F3F4C2"/>
    <w:rsid w:val="74151B66"/>
    <w:rsid w:val="7436B6FA"/>
    <w:rsid w:val="7466D916"/>
    <w:rsid w:val="7486742E"/>
    <w:rsid w:val="749998BD"/>
    <w:rsid w:val="74A17140"/>
    <w:rsid w:val="74A55E17"/>
    <w:rsid w:val="74D38B38"/>
    <w:rsid w:val="74E32577"/>
    <w:rsid w:val="74F766A1"/>
    <w:rsid w:val="753867DF"/>
    <w:rsid w:val="75516510"/>
    <w:rsid w:val="755C4F4F"/>
    <w:rsid w:val="75785BF1"/>
    <w:rsid w:val="75A9426E"/>
    <w:rsid w:val="75BE5D00"/>
    <w:rsid w:val="75C276BB"/>
    <w:rsid w:val="75CA2FBD"/>
    <w:rsid w:val="7612A39A"/>
    <w:rsid w:val="76281DF2"/>
    <w:rsid w:val="7629E775"/>
    <w:rsid w:val="7645DD27"/>
    <w:rsid w:val="76487E31"/>
    <w:rsid w:val="764E79FF"/>
    <w:rsid w:val="76ADB866"/>
    <w:rsid w:val="76BA8E22"/>
    <w:rsid w:val="76D4D62B"/>
    <w:rsid w:val="76EC46D4"/>
    <w:rsid w:val="7731F687"/>
    <w:rsid w:val="774E1123"/>
    <w:rsid w:val="7752C71A"/>
    <w:rsid w:val="779F7C9D"/>
    <w:rsid w:val="77DD15F9"/>
    <w:rsid w:val="77ED99F5"/>
    <w:rsid w:val="7816EE4B"/>
    <w:rsid w:val="7820F973"/>
    <w:rsid w:val="7860A4B0"/>
    <w:rsid w:val="78792B82"/>
    <w:rsid w:val="788731EE"/>
    <w:rsid w:val="78F58C11"/>
    <w:rsid w:val="79095799"/>
    <w:rsid w:val="794F0F4F"/>
    <w:rsid w:val="795E5C4B"/>
    <w:rsid w:val="79BFDDB6"/>
    <w:rsid w:val="79CFA7EC"/>
    <w:rsid w:val="79D20DDD"/>
    <w:rsid w:val="79D56894"/>
    <w:rsid w:val="79D5C205"/>
    <w:rsid w:val="79DA861A"/>
    <w:rsid w:val="79FA4BC4"/>
    <w:rsid w:val="7A043744"/>
    <w:rsid w:val="7A04B978"/>
    <w:rsid w:val="7A2B310B"/>
    <w:rsid w:val="7A468196"/>
    <w:rsid w:val="7A4B6FA9"/>
    <w:rsid w:val="7A4E71B4"/>
    <w:rsid w:val="7A4F67EA"/>
    <w:rsid w:val="7A7A4C20"/>
    <w:rsid w:val="7AC69DA4"/>
    <w:rsid w:val="7B24522C"/>
    <w:rsid w:val="7B2F146D"/>
    <w:rsid w:val="7B52044B"/>
    <w:rsid w:val="7B54F25F"/>
    <w:rsid w:val="7B694F69"/>
    <w:rsid w:val="7B70787E"/>
    <w:rsid w:val="7B8EEB4B"/>
    <w:rsid w:val="7BA1F51E"/>
    <w:rsid w:val="7BD1637A"/>
    <w:rsid w:val="7BF67C0A"/>
    <w:rsid w:val="7C43CF08"/>
    <w:rsid w:val="7C66AC76"/>
    <w:rsid w:val="7C9E1684"/>
    <w:rsid w:val="7CC3950D"/>
    <w:rsid w:val="7CF7264D"/>
    <w:rsid w:val="7D03FD59"/>
    <w:rsid w:val="7D0F3C70"/>
    <w:rsid w:val="7D2258C3"/>
    <w:rsid w:val="7D7BAEBD"/>
    <w:rsid w:val="7DD4580D"/>
    <w:rsid w:val="7E019A66"/>
    <w:rsid w:val="7E132C1B"/>
    <w:rsid w:val="7E14D5BB"/>
    <w:rsid w:val="7E1B37CA"/>
    <w:rsid w:val="7E3EC17F"/>
    <w:rsid w:val="7E3FC6FD"/>
    <w:rsid w:val="7E5B307D"/>
    <w:rsid w:val="7E8980D2"/>
    <w:rsid w:val="7ECE4916"/>
    <w:rsid w:val="7F030AA8"/>
    <w:rsid w:val="7F3A1423"/>
    <w:rsid w:val="7F42A5C6"/>
    <w:rsid w:val="7F46B679"/>
    <w:rsid w:val="7F54C7CB"/>
    <w:rsid w:val="7F658B2A"/>
    <w:rsid w:val="7FB513AD"/>
    <w:rsid w:val="7FC29459"/>
    <w:rsid w:val="7FD923B4"/>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E198A57"/>
  <w15:docId w15:val="{9DB0355E-D49C-4359-B753-0496D1D2D3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455E27D0"/>
    <w:rPr>
      <w:rFonts w:ascii="Arial" w:hAnsi="Arial"/>
      <w:lang w:eastAsia="ja-JP"/>
    </w:rPr>
  </w:style>
  <w:style w:type="paragraph" w:styleId="Heading1">
    <w:name w:val="heading 1"/>
    <w:basedOn w:val="Normal"/>
    <w:next w:val="Normal"/>
    <w:link w:val="Heading1Char"/>
    <w:uiPriority w:val="1"/>
    <w:qFormat/>
    <w:rsid w:val="497052C1"/>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1"/>
    <w:unhideWhenUsed/>
    <w:qFormat/>
    <w:rsid w:val="497052C1"/>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uiPriority w:val="1"/>
    <w:qFormat/>
    <w:rsid w:val="497052C1"/>
    <w:pPr>
      <w:keepNext/>
      <w:spacing w:before="240" w:after="60"/>
      <w:outlineLvl w:val="2"/>
    </w:pPr>
    <w:rPr>
      <w:rFonts w:eastAsia="Times New Roman" w:cs="Arial"/>
      <w:b/>
      <w:bCs/>
      <w:sz w:val="26"/>
      <w:szCs w:val="26"/>
      <w:lang w:eastAsia="en-US"/>
    </w:rPr>
  </w:style>
  <w:style w:type="paragraph" w:styleId="Heading4">
    <w:name w:val="heading 4"/>
    <w:basedOn w:val="Normal"/>
    <w:next w:val="Normal"/>
    <w:uiPriority w:val="1"/>
    <w:qFormat/>
    <w:rsid w:val="497052C1"/>
    <w:pPr>
      <w:keepNext/>
      <w:outlineLvl w:val="3"/>
    </w:pPr>
    <w:rPr>
      <w:rFonts w:eastAsia="Times New Roman"/>
      <w:b/>
      <w:bCs/>
      <w:lang w:eastAsia="en-US"/>
    </w:rPr>
  </w:style>
  <w:style w:type="paragraph" w:styleId="Heading5">
    <w:name w:val="heading 5"/>
    <w:basedOn w:val="Normal"/>
    <w:next w:val="Normal"/>
    <w:uiPriority w:val="1"/>
    <w:qFormat/>
    <w:rsid w:val="497052C1"/>
    <w:pPr>
      <w:keepNext/>
      <w:outlineLvl w:val="4"/>
    </w:pPr>
    <w:rPr>
      <w:rFonts w:eastAsia="Times New Roman"/>
      <w:b/>
      <w:bCs/>
      <w:lang w:eastAsia="en-US"/>
    </w:rPr>
  </w:style>
  <w:style w:type="paragraph" w:styleId="Heading6">
    <w:name w:val="heading 6"/>
    <w:basedOn w:val="Normal"/>
    <w:next w:val="Normal"/>
    <w:link w:val="Heading6Char"/>
    <w:uiPriority w:val="1"/>
    <w:semiHidden/>
    <w:unhideWhenUsed/>
    <w:qFormat/>
    <w:rsid w:val="497052C1"/>
    <w:pPr>
      <w:keepNext/>
      <w:keepLines/>
      <w:spacing w:before="40"/>
      <w:outlineLvl w:val="5"/>
    </w:pPr>
    <w:rPr>
      <w:rFonts w:asciiTheme="majorHAnsi" w:eastAsiaTheme="majorEastAsia" w:hAnsiTheme="majorHAnsi" w:cstheme="majorBidi"/>
      <w:color w:val="243F6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68605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uiPriority w:val="1"/>
    <w:rsid w:val="497052C1"/>
    <w:pPr>
      <w:tabs>
        <w:tab w:val="center" w:pos="4153"/>
        <w:tab w:val="right" w:pos="8306"/>
      </w:tabs>
    </w:pPr>
  </w:style>
  <w:style w:type="paragraph" w:styleId="Footer">
    <w:name w:val="footer"/>
    <w:basedOn w:val="Normal"/>
    <w:link w:val="FooterChar"/>
    <w:uiPriority w:val="99"/>
    <w:rsid w:val="497052C1"/>
    <w:pPr>
      <w:tabs>
        <w:tab w:val="center" w:pos="4153"/>
        <w:tab w:val="right" w:pos="8306"/>
      </w:tabs>
    </w:pPr>
  </w:style>
  <w:style w:type="paragraph" w:styleId="BodyText">
    <w:name w:val="Body Text"/>
    <w:rsid w:val="002D246F"/>
    <w:pPr>
      <w:tabs>
        <w:tab w:val="left" w:pos="284"/>
        <w:tab w:val="left" w:pos="567"/>
      </w:tabs>
      <w:spacing w:after="120" w:line="260" w:lineRule="exact"/>
    </w:pPr>
    <w:rPr>
      <w:rFonts w:ascii="Arial" w:eastAsia="Times" w:hAnsi="Arial"/>
      <w:noProof/>
      <w:lang w:eastAsia="en-US"/>
    </w:rPr>
  </w:style>
  <w:style w:type="character" w:styleId="Hyperlink">
    <w:name w:val="Hyperlink"/>
    <w:uiPriority w:val="99"/>
    <w:rsid w:val="00C5457F"/>
    <w:rPr>
      <w:color w:val="0000FF"/>
      <w:u w:val="single"/>
    </w:rPr>
  </w:style>
  <w:style w:type="character" w:styleId="FollowedHyperlink">
    <w:name w:val="FollowedHyperlink"/>
    <w:rsid w:val="00752828"/>
    <w:rPr>
      <w:color w:val="606420"/>
      <w:u w:val="single"/>
    </w:rPr>
  </w:style>
  <w:style w:type="character" w:customStyle="1" w:styleId="FooterChar">
    <w:name w:val="Footer Char"/>
    <w:link w:val="Footer"/>
    <w:uiPriority w:val="99"/>
    <w:rsid w:val="000D794D"/>
    <w:rPr>
      <w:rFonts w:ascii="Arial" w:hAnsi="Arial"/>
      <w:szCs w:val="24"/>
      <w:lang w:eastAsia="ja-JP"/>
    </w:rPr>
  </w:style>
  <w:style w:type="table" w:styleId="TableWeb3">
    <w:name w:val="Table Web 3"/>
    <w:basedOn w:val="TableNormal"/>
    <w:rsid w:val="00AF1E2D"/>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GridLight">
    <w:name w:val="Grid Table Light"/>
    <w:basedOn w:val="TableNormal"/>
    <w:uiPriority w:val="40"/>
    <w:rsid w:val="00AF1E2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1Char">
    <w:name w:val="Heading 1 Char"/>
    <w:basedOn w:val="DefaultParagraphFont"/>
    <w:link w:val="Heading1"/>
    <w:rsid w:val="00856858"/>
    <w:rPr>
      <w:rFonts w:asciiTheme="majorHAnsi" w:eastAsiaTheme="majorEastAsia" w:hAnsiTheme="majorHAnsi" w:cstheme="majorBidi"/>
      <w:color w:val="365F91" w:themeColor="accent1" w:themeShade="BF"/>
      <w:sz w:val="32"/>
      <w:szCs w:val="32"/>
      <w:lang w:eastAsia="ja-JP"/>
    </w:rPr>
  </w:style>
  <w:style w:type="character" w:styleId="Emphasis">
    <w:name w:val="Emphasis"/>
    <w:basedOn w:val="DefaultParagraphFont"/>
    <w:uiPriority w:val="20"/>
    <w:qFormat/>
    <w:rsid w:val="008705E0"/>
    <w:rPr>
      <w:i/>
      <w:iCs/>
    </w:rPr>
  </w:style>
  <w:style w:type="paragraph" w:styleId="Title">
    <w:name w:val="Title"/>
    <w:basedOn w:val="Normal"/>
    <w:next w:val="Normal"/>
    <w:link w:val="TitleChar"/>
    <w:uiPriority w:val="1"/>
    <w:qFormat/>
    <w:rsid w:val="497052C1"/>
    <w:pPr>
      <w:contextualSpacing/>
    </w:pPr>
    <w:rPr>
      <w:rFonts w:asciiTheme="majorHAnsi" w:eastAsiaTheme="majorEastAsia" w:hAnsiTheme="majorHAnsi" w:cstheme="majorBidi"/>
      <w:sz w:val="56"/>
      <w:szCs w:val="56"/>
    </w:rPr>
  </w:style>
  <w:style w:type="character" w:customStyle="1" w:styleId="TitleChar">
    <w:name w:val="Title Char"/>
    <w:basedOn w:val="DefaultParagraphFont"/>
    <w:link w:val="Title"/>
    <w:rsid w:val="008705E0"/>
    <w:rPr>
      <w:rFonts w:asciiTheme="majorHAnsi" w:eastAsiaTheme="majorEastAsia" w:hAnsiTheme="majorHAnsi" w:cstheme="majorBidi"/>
      <w:spacing w:val="-10"/>
      <w:kern w:val="28"/>
      <w:sz w:val="56"/>
      <w:szCs w:val="56"/>
      <w:lang w:eastAsia="ja-JP"/>
    </w:rPr>
  </w:style>
  <w:style w:type="character" w:customStyle="1" w:styleId="Heading6Char">
    <w:name w:val="Heading 6 Char"/>
    <w:basedOn w:val="DefaultParagraphFont"/>
    <w:link w:val="Heading6"/>
    <w:semiHidden/>
    <w:rsid w:val="009A4827"/>
    <w:rPr>
      <w:rFonts w:asciiTheme="majorHAnsi" w:eastAsiaTheme="majorEastAsia" w:hAnsiTheme="majorHAnsi" w:cstheme="majorBidi"/>
      <w:color w:val="243F60" w:themeColor="accent1" w:themeShade="7F"/>
      <w:szCs w:val="24"/>
      <w:lang w:eastAsia="ja-JP"/>
    </w:rPr>
  </w:style>
  <w:style w:type="character" w:styleId="UnresolvedMention">
    <w:name w:val="Unresolved Mention"/>
    <w:basedOn w:val="DefaultParagraphFont"/>
    <w:uiPriority w:val="99"/>
    <w:semiHidden/>
    <w:unhideWhenUsed/>
    <w:rsid w:val="009A4827"/>
    <w:rPr>
      <w:color w:val="605E5C"/>
      <w:shd w:val="clear" w:color="auto" w:fill="E1DFDD"/>
    </w:rPr>
  </w:style>
  <w:style w:type="paragraph" w:styleId="ListParagraph">
    <w:name w:val="List Paragraph"/>
    <w:basedOn w:val="Normal"/>
    <w:uiPriority w:val="34"/>
    <w:qFormat/>
    <w:rsid w:val="497052C1"/>
    <w:pPr>
      <w:spacing w:after="160" w:line="259" w:lineRule="auto"/>
      <w:ind w:left="720"/>
      <w:contextualSpacing/>
    </w:pPr>
    <w:rPr>
      <w:rFonts w:asciiTheme="minorHAnsi" w:eastAsiaTheme="minorEastAsia" w:hAnsiTheme="minorHAnsi" w:cstheme="minorBidi"/>
      <w:sz w:val="22"/>
      <w:szCs w:val="22"/>
      <w:lang w:val="en-US" w:eastAsia="en-US"/>
    </w:rPr>
  </w:style>
  <w:style w:type="character" w:customStyle="1" w:styleId="Heading2Char">
    <w:name w:val="Heading 2 Char"/>
    <w:basedOn w:val="DefaultParagraphFont"/>
    <w:link w:val="Heading2"/>
    <w:rsid w:val="00A26C99"/>
    <w:rPr>
      <w:rFonts w:asciiTheme="majorHAnsi" w:eastAsiaTheme="majorEastAsia" w:hAnsiTheme="majorHAnsi" w:cstheme="majorBidi"/>
      <w:color w:val="365F91" w:themeColor="accent1" w:themeShade="BF"/>
      <w:sz w:val="26"/>
      <w:szCs w:val="26"/>
      <w:lang w:eastAsia="ja-JP"/>
    </w:rPr>
  </w:style>
  <w:style w:type="paragraph" w:styleId="CommentText">
    <w:name w:val="annotation text"/>
    <w:basedOn w:val="Normal"/>
    <w:link w:val="CommentTextChar"/>
    <w:uiPriority w:val="1"/>
    <w:unhideWhenUsed/>
    <w:rsid w:val="497052C1"/>
  </w:style>
  <w:style w:type="character" w:customStyle="1" w:styleId="CommentTextChar">
    <w:name w:val="Comment Text Char"/>
    <w:basedOn w:val="DefaultParagraphFont"/>
    <w:link w:val="CommentText"/>
    <w:rsid w:val="004D06F1"/>
    <w:rPr>
      <w:rFonts w:ascii="Arial" w:hAnsi="Arial"/>
      <w:lang w:eastAsia="ja-JP"/>
    </w:rPr>
  </w:style>
  <w:style w:type="character" w:styleId="CommentReference">
    <w:name w:val="annotation reference"/>
    <w:basedOn w:val="DefaultParagraphFont"/>
    <w:semiHidden/>
    <w:unhideWhenUsed/>
    <w:rsid w:val="004D06F1"/>
    <w:rPr>
      <w:sz w:val="16"/>
      <w:szCs w:val="16"/>
    </w:rPr>
  </w:style>
  <w:style w:type="paragraph" w:styleId="TOCHeading">
    <w:name w:val="TOC Heading"/>
    <w:basedOn w:val="Heading1"/>
    <w:next w:val="Normal"/>
    <w:uiPriority w:val="39"/>
    <w:unhideWhenUsed/>
    <w:qFormat/>
    <w:rsid w:val="00E60741"/>
    <w:pPr>
      <w:spacing w:line="259" w:lineRule="auto"/>
      <w:outlineLvl w:val="9"/>
    </w:pPr>
    <w:rPr>
      <w:lang w:val="en-US" w:eastAsia="en-US"/>
    </w:rPr>
  </w:style>
  <w:style w:type="paragraph" w:styleId="TOC1">
    <w:name w:val="toc 1"/>
    <w:basedOn w:val="Normal"/>
    <w:next w:val="Normal"/>
    <w:uiPriority w:val="39"/>
    <w:unhideWhenUsed/>
    <w:rsid w:val="497052C1"/>
    <w:pPr>
      <w:spacing w:after="20" w:before="0" w:line="240" w:lineRule="auto"/>
    </w:pPr>
  </w:style>
  <w:style w:type="paragraph" w:styleId="TOC2">
    <w:name w:val="toc 2"/>
    <w:basedOn w:val="Normal"/>
    <w:next w:val="Normal"/>
    <w:uiPriority w:val="39"/>
    <w:unhideWhenUsed/>
    <w:rsid w:val="497052C1"/>
    <w:pPr>
      <w:spacing w:after="20" w:before="0" w:line="240" w:lineRule="auto"/>
      <w:ind w:left="200"/>
    </w:pPr>
  </w:style>
  <w:style w:type="paragraph" w:styleId="NoSpacing">
    <w:name w:val="No Spacing"/>
    <w:link w:val="NoSpacingChar"/>
    <w:uiPriority w:val="1"/>
    <w:qFormat/>
    <w:rsid w:val="004509B8"/>
    <w:rPr>
      <w:rFonts w:asciiTheme="minorHAnsi" w:eastAsiaTheme="minorEastAsia" w:hAnsiTheme="minorHAnsi" w:cstheme="minorBidi"/>
      <w:sz w:val="22"/>
      <w:szCs w:val="22"/>
      <w:lang w:val="en-US" w:eastAsia="en-US"/>
    </w:rPr>
  </w:style>
  <w:style w:type="character" w:customStyle="1" w:styleId="NoSpacingChar">
    <w:name w:val="No Spacing Char"/>
    <w:basedOn w:val="DefaultParagraphFont"/>
    <w:link w:val="NoSpacing"/>
    <w:uiPriority w:val="1"/>
    <w:rsid w:val="004509B8"/>
    <w:rPr>
      <w:rFonts w:asciiTheme="minorHAnsi" w:eastAsiaTheme="minorEastAsia" w:hAnsiTheme="minorHAnsi" w:cstheme="minorBidi"/>
      <w:sz w:val="22"/>
      <w:szCs w:val="22"/>
      <w:lang w:val="en-US" w:eastAsia="en-US"/>
    </w:rPr>
  </w:style>
  <w:style w:type="paragraph" w:styleId="TOC3">
    <w:name w:val="toc 3"/>
    <w:basedOn w:val="Normal"/>
    <w:next w:val="Normal"/>
    <w:uiPriority w:val="39"/>
    <w:unhideWhenUsed/>
    <w:rsid w:val="497052C1"/>
    <w:pPr>
      <w:spacing w:after="100"/>
      <w:ind w:left="400"/>
    </w:pPr>
  </w:style>
  <w:style w:type="paragraph" w:styleId="Caption">
    <w:name w:val="caption"/>
    <w:basedOn w:val="Normal"/>
    <w:next w:val="Normal"/>
    <w:unhideWhenUsed/>
    <w:qFormat/>
    <w:rsid w:val="00793112"/>
    <w:pPr>
      <w:spacing w:after="200"/>
    </w:pPr>
    <w:rPr>
      <w:i/>
      <w:iCs/>
      <w:color w:val="1F497D" w:themeColor="text2"/>
      <w:sz w:val="18"/>
      <w:szCs w:val="18"/>
    </w:rPr>
  </w:style>
  <w:style w:type="paragraph" w:styleId="CommentSubject">
    <w:name w:val="annotation subject"/>
    <w:basedOn w:val="CommentText"/>
    <w:next w:val="CommentText"/>
    <w:link w:val="CommentSubjectChar"/>
    <w:semiHidden/>
    <w:unhideWhenUsed/>
    <w:rsid w:val="001E2AAB"/>
    <w:rPr>
      <w:b/>
      <w:bCs/>
    </w:rPr>
  </w:style>
  <w:style w:type="character" w:customStyle="1" w:styleId="CommentSubjectChar">
    <w:name w:val="Comment Subject Char"/>
    <w:basedOn w:val="CommentTextChar"/>
    <w:link w:val="CommentSubject"/>
    <w:semiHidden/>
    <w:rsid w:val="001E2AAB"/>
    <w:rPr>
      <w:rFonts w:ascii="Arial" w:hAnsi="Arial"/>
      <w:b/>
      <w:bCs/>
      <w:lang w:eastAsia="ja-JP"/>
    </w:rPr>
  </w:style>
  <w:style w:type="paragraph" w:styleId="TableofFigures">
    <w:name w:val="table of figures"/>
    <w:basedOn w:val="Normal"/>
    <w:next w:val="Normal"/>
    <w:uiPriority w:val="99"/>
    <w:unhideWhenUsed/>
    <w:rsid w:val="00581AB0"/>
    <w:pPr>
      <w:spacing w:before="0" w:after="0" w:line="240" w:lineRule="auto"/>
    </w:pPr>
    <w:rPr>
      <w:sz w:val="20"/>
      <w:szCs w:val="20"/>
    </w:rPr>
  </w:style>
  <w:style w:type="paragraph" w:customStyle="1" w:styleId="paragraph">
    <w:name w:val="paragraph"/>
    <w:basedOn w:val="Normal"/>
    <w:rsid w:val="00BD07C3"/>
    <w:pPr>
      <w:spacing w:before="100" w:beforeAutospacing="1" w:after="100" w:afterAutospacing="1"/>
    </w:pPr>
    <w:rPr>
      <w:rFonts w:ascii="Times New Roman" w:eastAsia="Times New Roman" w:hAnsi="Times New Roman"/>
      <w:sz w:val="24"/>
      <w:szCs w:val="24"/>
      <w:lang w:val="en-US" w:eastAsia="en-US"/>
    </w:rPr>
  </w:style>
  <w:style w:type="character" w:customStyle="1" w:styleId="normaltextrun">
    <w:name w:val="normaltextrun"/>
    <w:basedOn w:val="DefaultParagraphFont"/>
    <w:rsid w:val="00BD07C3"/>
  </w:style>
  <w:style w:type="character" w:customStyle="1" w:styleId="eop">
    <w:name w:val="eop"/>
    <w:basedOn w:val="DefaultParagraphFont"/>
    <w:rsid w:val="00BD07C3"/>
  </w:style>
  <w:style w:type="character" w:customStyle="1" w:styleId="wacimagecontainer">
    <w:name w:val="wacimagecontainer"/>
    <w:basedOn w:val="DefaultParagraphFont"/>
    <w:rsid w:val="00BD07C3"/>
  </w:style>
  <w:style w:type="paragraph" w:styleId="NormalWeb">
    <w:name w:val="Normal (Web)"/>
    <w:basedOn w:val="Normal"/>
    <w:uiPriority w:val="99"/>
    <w:unhideWhenUsed/>
    <w:rsid w:val="008F304D"/>
    <w:pPr>
      <w:spacing w:before="100" w:beforeAutospacing="1" w:after="100" w:afterAutospacing="1"/>
    </w:pPr>
    <w:rPr>
      <w:rFonts w:ascii="Times New Roman" w:eastAsia="Times New Roman" w:hAnsi="Times New Roman"/>
      <w:sz w:val="24"/>
      <w:szCs w:val="24"/>
      <w:lang w:val="en-US" w:eastAsia="en-US"/>
    </w:rPr>
  </w:style>
  <w:style w:type="character" w:styleId="HTMLCode">
    <w:name w:val="HTML Code"/>
    <w:basedOn w:val="DefaultParagraphFont"/>
    <w:uiPriority w:val="99"/>
    <w:semiHidden/>
    <w:unhideWhenUsed/>
    <w:rsid w:val="003B409D"/>
    <w:rPr>
      <w:rFonts w:ascii="Courier New" w:eastAsia="Times New Roman" w:hAnsi="Courier New" w:cs="Courier New"/>
      <w:sz w:val="20"/>
      <w:szCs w:val="20"/>
    </w:rPr>
  </w:style>
  <w:style w:type="character" w:styleId="Strong">
    <w:name w:val="Strong"/>
    <w:basedOn w:val="DefaultParagraphFont"/>
    <w:uiPriority w:val="22"/>
    <w:qFormat/>
    <w:rsid w:val="003B409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448461">
      <w:bodyDiv w:val="1"/>
      <w:marLeft w:val="0"/>
      <w:marRight w:val="0"/>
      <w:marTop w:val="0"/>
      <w:marBottom w:val="0"/>
      <w:divBdr>
        <w:top w:val="none" w:sz="0" w:space="0" w:color="auto"/>
        <w:left w:val="none" w:sz="0" w:space="0" w:color="auto"/>
        <w:bottom w:val="none" w:sz="0" w:space="0" w:color="auto"/>
        <w:right w:val="none" w:sz="0" w:space="0" w:color="auto"/>
      </w:divBdr>
    </w:div>
    <w:div w:id="81342173">
      <w:bodyDiv w:val="1"/>
      <w:marLeft w:val="0"/>
      <w:marRight w:val="0"/>
      <w:marTop w:val="0"/>
      <w:marBottom w:val="0"/>
      <w:divBdr>
        <w:top w:val="none" w:sz="0" w:space="0" w:color="auto"/>
        <w:left w:val="none" w:sz="0" w:space="0" w:color="auto"/>
        <w:bottom w:val="none" w:sz="0" w:space="0" w:color="auto"/>
        <w:right w:val="none" w:sz="0" w:space="0" w:color="auto"/>
      </w:divBdr>
    </w:div>
    <w:div w:id="128398799">
      <w:bodyDiv w:val="1"/>
      <w:marLeft w:val="0"/>
      <w:marRight w:val="0"/>
      <w:marTop w:val="0"/>
      <w:marBottom w:val="0"/>
      <w:divBdr>
        <w:top w:val="none" w:sz="0" w:space="0" w:color="auto"/>
        <w:left w:val="none" w:sz="0" w:space="0" w:color="auto"/>
        <w:bottom w:val="none" w:sz="0" w:space="0" w:color="auto"/>
        <w:right w:val="none" w:sz="0" w:space="0" w:color="auto"/>
      </w:divBdr>
    </w:div>
    <w:div w:id="232544073">
      <w:bodyDiv w:val="1"/>
      <w:marLeft w:val="0"/>
      <w:marRight w:val="0"/>
      <w:marTop w:val="0"/>
      <w:marBottom w:val="0"/>
      <w:divBdr>
        <w:top w:val="none" w:sz="0" w:space="0" w:color="auto"/>
        <w:left w:val="none" w:sz="0" w:space="0" w:color="auto"/>
        <w:bottom w:val="none" w:sz="0" w:space="0" w:color="auto"/>
        <w:right w:val="none" w:sz="0" w:space="0" w:color="auto"/>
      </w:divBdr>
    </w:div>
    <w:div w:id="232929460">
      <w:bodyDiv w:val="1"/>
      <w:marLeft w:val="0"/>
      <w:marRight w:val="0"/>
      <w:marTop w:val="0"/>
      <w:marBottom w:val="0"/>
      <w:divBdr>
        <w:top w:val="none" w:sz="0" w:space="0" w:color="auto"/>
        <w:left w:val="none" w:sz="0" w:space="0" w:color="auto"/>
        <w:bottom w:val="none" w:sz="0" w:space="0" w:color="auto"/>
        <w:right w:val="none" w:sz="0" w:space="0" w:color="auto"/>
      </w:divBdr>
    </w:div>
    <w:div w:id="381095789">
      <w:bodyDiv w:val="1"/>
      <w:marLeft w:val="0"/>
      <w:marRight w:val="0"/>
      <w:marTop w:val="0"/>
      <w:marBottom w:val="0"/>
      <w:divBdr>
        <w:top w:val="none" w:sz="0" w:space="0" w:color="auto"/>
        <w:left w:val="none" w:sz="0" w:space="0" w:color="auto"/>
        <w:bottom w:val="none" w:sz="0" w:space="0" w:color="auto"/>
        <w:right w:val="none" w:sz="0" w:space="0" w:color="auto"/>
      </w:divBdr>
    </w:div>
    <w:div w:id="411658309">
      <w:bodyDiv w:val="1"/>
      <w:marLeft w:val="0"/>
      <w:marRight w:val="0"/>
      <w:marTop w:val="0"/>
      <w:marBottom w:val="0"/>
      <w:divBdr>
        <w:top w:val="none" w:sz="0" w:space="0" w:color="auto"/>
        <w:left w:val="none" w:sz="0" w:space="0" w:color="auto"/>
        <w:bottom w:val="none" w:sz="0" w:space="0" w:color="auto"/>
        <w:right w:val="none" w:sz="0" w:space="0" w:color="auto"/>
      </w:divBdr>
    </w:div>
    <w:div w:id="447093531">
      <w:bodyDiv w:val="1"/>
      <w:marLeft w:val="0"/>
      <w:marRight w:val="0"/>
      <w:marTop w:val="0"/>
      <w:marBottom w:val="0"/>
      <w:divBdr>
        <w:top w:val="none" w:sz="0" w:space="0" w:color="auto"/>
        <w:left w:val="none" w:sz="0" w:space="0" w:color="auto"/>
        <w:bottom w:val="none" w:sz="0" w:space="0" w:color="auto"/>
        <w:right w:val="none" w:sz="0" w:space="0" w:color="auto"/>
      </w:divBdr>
    </w:div>
    <w:div w:id="448085753">
      <w:bodyDiv w:val="1"/>
      <w:marLeft w:val="0"/>
      <w:marRight w:val="0"/>
      <w:marTop w:val="0"/>
      <w:marBottom w:val="0"/>
      <w:divBdr>
        <w:top w:val="none" w:sz="0" w:space="0" w:color="auto"/>
        <w:left w:val="none" w:sz="0" w:space="0" w:color="auto"/>
        <w:bottom w:val="none" w:sz="0" w:space="0" w:color="auto"/>
        <w:right w:val="none" w:sz="0" w:space="0" w:color="auto"/>
      </w:divBdr>
    </w:div>
    <w:div w:id="502627713">
      <w:bodyDiv w:val="1"/>
      <w:marLeft w:val="0"/>
      <w:marRight w:val="0"/>
      <w:marTop w:val="0"/>
      <w:marBottom w:val="0"/>
      <w:divBdr>
        <w:top w:val="none" w:sz="0" w:space="0" w:color="auto"/>
        <w:left w:val="none" w:sz="0" w:space="0" w:color="auto"/>
        <w:bottom w:val="none" w:sz="0" w:space="0" w:color="auto"/>
        <w:right w:val="none" w:sz="0" w:space="0" w:color="auto"/>
      </w:divBdr>
    </w:div>
    <w:div w:id="565530340">
      <w:bodyDiv w:val="1"/>
      <w:marLeft w:val="0"/>
      <w:marRight w:val="0"/>
      <w:marTop w:val="0"/>
      <w:marBottom w:val="0"/>
      <w:divBdr>
        <w:top w:val="none" w:sz="0" w:space="0" w:color="auto"/>
        <w:left w:val="none" w:sz="0" w:space="0" w:color="auto"/>
        <w:bottom w:val="none" w:sz="0" w:space="0" w:color="auto"/>
        <w:right w:val="none" w:sz="0" w:space="0" w:color="auto"/>
      </w:divBdr>
    </w:div>
    <w:div w:id="586579369">
      <w:bodyDiv w:val="1"/>
      <w:marLeft w:val="0"/>
      <w:marRight w:val="0"/>
      <w:marTop w:val="0"/>
      <w:marBottom w:val="0"/>
      <w:divBdr>
        <w:top w:val="none" w:sz="0" w:space="0" w:color="auto"/>
        <w:left w:val="none" w:sz="0" w:space="0" w:color="auto"/>
        <w:bottom w:val="none" w:sz="0" w:space="0" w:color="auto"/>
        <w:right w:val="none" w:sz="0" w:space="0" w:color="auto"/>
      </w:divBdr>
    </w:div>
    <w:div w:id="637152014">
      <w:bodyDiv w:val="1"/>
      <w:marLeft w:val="0"/>
      <w:marRight w:val="0"/>
      <w:marTop w:val="0"/>
      <w:marBottom w:val="0"/>
      <w:divBdr>
        <w:top w:val="none" w:sz="0" w:space="0" w:color="auto"/>
        <w:left w:val="none" w:sz="0" w:space="0" w:color="auto"/>
        <w:bottom w:val="none" w:sz="0" w:space="0" w:color="auto"/>
        <w:right w:val="none" w:sz="0" w:space="0" w:color="auto"/>
      </w:divBdr>
    </w:div>
    <w:div w:id="648942867">
      <w:bodyDiv w:val="1"/>
      <w:marLeft w:val="0"/>
      <w:marRight w:val="0"/>
      <w:marTop w:val="0"/>
      <w:marBottom w:val="0"/>
      <w:divBdr>
        <w:top w:val="none" w:sz="0" w:space="0" w:color="auto"/>
        <w:left w:val="none" w:sz="0" w:space="0" w:color="auto"/>
        <w:bottom w:val="none" w:sz="0" w:space="0" w:color="auto"/>
        <w:right w:val="none" w:sz="0" w:space="0" w:color="auto"/>
      </w:divBdr>
    </w:div>
    <w:div w:id="662045015">
      <w:bodyDiv w:val="1"/>
      <w:marLeft w:val="0"/>
      <w:marRight w:val="0"/>
      <w:marTop w:val="0"/>
      <w:marBottom w:val="0"/>
      <w:divBdr>
        <w:top w:val="none" w:sz="0" w:space="0" w:color="auto"/>
        <w:left w:val="none" w:sz="0" w:space="0" w:color="auto"/>
        <w:bottom w:val="none" w:sz="0" w:space="0" w:color="auto"/>
        <w:right w:val="none" w:sz="0" w:space="0" w:color="auto"/>
      </w:divBdr>
    </w:div>
    <w:div w:id="724644888">
      <w:bodyDiv w:val="1"/>
      <w:marLeft w:val="0"/>
      <w:marRight w:val="0"/>
      <w:marTop w:val="0"/>
      <w:marBottom w:val="0"/>
      <w:divBdr>
        <w:top w:val="none" w:sz="0" w:space="0" w:color="auto"/>
        <w:left w:val="none" w:sz="0" w:space="0" w:color="auto"/>
        <w:bottom w:val="none" w:sz="0" w:space="0" w:color="auto"/>
        <w:right w:val="none" w:sz="0" w:space="0" w:color="auto"/>
      </w:divBdr>
    </w:div>
    <w:div w:id="728261139">
      <w:bodyDiv w:val="1"/>
      <w:marLeft w:val="0"/>
      <w:marRight w:val="0"/>
      <w:marTop w:val="0"/>
      <w:marBottom w:val="0"/>
      <w:divBdr>
        <w:top w:val="none" w:sz="0" w:space="0" w:color="auto"/>
        <w:left w:val="none" w:sz="0" w:space="0" w:color="auto"/>
        <w:bottom w:val="none" w:sz="0" w:space="0" w:color="auto"/>
        <w:right w:val="none" w:sz="0" w:space="0" w:color="auto"/>
      </w:divBdr>
    </w:div>
    <w:div w:id="829635750">
      <w:bodyDiv w:val="1"/>
      <w:marLeft w:val="0"/>
      <w:marRight w:val="0"/>
      <w:marTop w:val="0"/>
      <w:marBottom w:val="0"/>
      <w:divBdr>
        <w:top w:val="none" w:sz="0" w:space="0" w:color="auto"/>
        <w:left w:val="none" w:sz="0" w:space="0" w:color="auto"/>
        <w:bottom w:val="none" w:sz="0" w:space="0" w:color="auto"/>
        <w:right w:val="none" w:sz="0" w:space="0" w:color="auto"/>
      </w:divBdr>
    </w:div>
    <w:div w:id="850413780">
      <w:bodyDiv w:val="1"/>
      <w:marLeft w:val="0"/>
      <w:marRight w:val="0"/>
      <w:marTop w:val="0"/>
      <w:marBottom w:val="0"/>
      <w:divBdr>
        <w:top w:val="none" w:sz="0" w:space="0" w:color="auto"/>
        <w:left w:val="none" w:sz="0" w:space="0" w:color="auto"/>
        <w:bottom w:val="none" w:sz="0" w:space="0" w:color="auto"/>
        <w:right w:val="none" w:sz="0" w:space="0" w:color="auto"/>
      </w:divBdr>
    </w:div>
    <w:div w:id="864713611">
      <w:bodyDiv w:val="1"/>
      <w:marLeft w:val="0"/>
      <w:marRight w:val="0"/>
      <w:marTop w:val="0"/>
      <w:marBottom w:val="0"/>
      <w:divBdr>
        <w:top w:val="none" w:sz="0" w:space="0" w:color="auto"/>
        <w:left w:val="none" w:sz="0" w:space="0" w:color="auto"/>
        <w:bottom w:val="none" w:sz="0" w:space="0" w:color="auto"/>
        <w:right w:val="none" w:sz="0" w:space="0" w:color="auto"/>
      </w:divBdr>
    </w:div>
    <w:div w:id="948389084">
      <w:bodyDiv w:val="1"/>
      <w:marLeft w:val="0"/>
      <w:marRight w:val="0"/>
      <w:marTop w:val="0"/>
      <w:marBottom w:val="0"/>
      <w:divBdr>
        <w:top w:val="none" w:sz="0" w:space="0" w:color="auto"/>
        <w:left w:val="none" w:sz="0" w:space="0" w:color="auto"/>
        <w:bottom w:val="none" w:sz="0" w:space="0" w:color="auto"/>
        <w:right w:val="none" w:sz="0" w:space="0" w:color="auto"/>
      </w:divBdr>
    </w:div>
    <w:div w:id="951286871">
      <w:bodyDiv w:val="1"/>
      <w:marLeft w:val="0"/>
      <w:marRight w:val="0"/>
      <w:marTop w:val="0"/>
      <w:marBottom w:val="0"/>
      <w:divBdr>
        <w:top w:val="none" w:sz="0" w:space="0" w:color="auto"/>
        <w:left w:val="none" w:sz="0" w:space="0" w:color="auto"/>
        <w:bottom w:val="none" w:sz="0" w:space="0" w:color="auto"/>
        <w:right w:val="none" w:sz="0" w:space="0" w:color="auto"/>
      </w:divBdr>
    </w:div>
    <w:div w:id="954017798">
      <w:bodyDiv w:val="1"/>
      <w:marLeft w:val="0"/>
      <w:marRight w:val="0"/>
      <w:marTop w:val="0"/>
      <w:marBottom w:val="0"/>
      <w:divBdr>
        <w:top w:val="none" w:sz="0" w:space="0" w:color="auto"/>
        <w:left w:val="none" w:sz="0" w:space="0" w:color="auto"/>
        <w:bottom w:val="none" w:sz="0" w:space="0" w:color="auto"/>
        <w:right w:val="none" w:sz="0" w:space="0" w:color="auto"/>
      </w:divBdr>
    </w:div>
    <w:div w:id="968128199">
      <w:bodyDiv w:val="1"/>
      <w:marLeft w:val="0"/>
      <w:marRight w:val="0"/>
      <w:marTop w:val="0"/>
      <w:marBottom w:val="0"/>
      <w:divBdr>
        <w:top w:val="none" w:sz="0" w:space="0" w:color="auto"/>
        <w:left w:val="none" w:sz="0" w:space="0" w:color="auto"/>
        <w:bottom w:val="none" w:sz="0" w:space="0" w:color="auto"/>
        <w:right w:val="none" w:sz="0" w:space="0" w:color="auto"/>
      </w:divBdr>
    </w:div>
    <w:div w:id="989406920">
      <w:bodyDiv w:val="1"/>
      <w:marLeft w:val="0"/>
      <w:marRight w:val="0"/>
      <w:marTop w:val="0"/>
      <w:marBottom w:val="0"/>
      <w:divBdr>
        <w:top w:val="none" w:sz="0" w:space="0" w:color="auto"/>
        <w:left w:val="none" w:sz="0" w:space="0" w:color="auto"/>
        <w:bottom w:val="none" w:sz="0" w:space="0" w:color="auto"/>
        <w:right w:val="none" w:sz="0" w:space="0" w:color="auto"/>
      </w:divBdr>
    </w:div>
    <w:div w:id="1015571598">
      <w:bodyDiv w:val="1"/>
      <w:marLeft w:val="0"/>
      <w:marRight w:val="0"/>
      <w:marTop w:val="0"/>
      <w:marBottom w:val="0"/>
      <w:divBdr>
        <w:top w:val="none" w:sz="0" w:space="0" w:color="auto"/>
        <w:left w:val="none" w:sz="0" w:space="0" w:color="auto"/>
        <w:bottom w:val="none" w:sz="0" w:space="0" w:color="auto"/>
        <w:right w:val="none" w:sz="0" w:space="0" w:color="auto"/>
      </w:divBdr>
    </w:div>
    <w:div w:id="1076974864">
      <w:bodyDiv w:val="1"/>
      <w:marLeft w:val="0"/>
      <w:marRight w:val="0"/>
      <w:marTop w:val="0"/>
      <w:marBottom w:val="0"/>
      <w:divBdr>
        <w:top w:val="none" w:sz="0" w:space="0" w:color="auto"/>
        <w:left w:val="none" w:sz="0" w:space="0" w:color="auto"/>
        <w:bottom w:val="none" w:sz="0" w:space="0" w:color="auto"/>
        <w:right w:val="none" w:sz="0" w:space="0" w:color="auto"/>
      </w:divBdr>
      <w:divsChild>
        <w:div w:id="945963301">
          <w:marLeft w:val="0"/>
          <w:marRight w:val="0"/>
          <w:marTop w:val="0"/>
          <w:marBottom w:val="0"/>
          <w:divBdr>
            <w:top w:val="none" w:sz="0" w:space="0" w:color="auto"/>
            <w:left w:val="none" w:sz="0" w:space="0" w:color="auto"/>
            <w:bottom w:val="none" w:sz="0" w:space="0" w:color="auto"/>
            <w:right w:val="none" w:sz="0" w:space="0" w:color="auto"/>
          </w:divBdr>
        </w:div>
      </w:divsChild>
    </w:div>
    <w:div w:id="1169365984">
      <w:bodyDiv w:val="1"/>
      <w:marLeft w:val="0"/>
      <w:marRight w:val="0"/>
      <w:marTop w:val="0"/>
      <w:marBottom w:val="0"/>
      <w:divBdr>
        <w:top w:val="none" w:sz="0" w:space="0" w:color="auto"/>
        <w:left w:val="none" w:sz="0" w:space="0" w:color="auto"/>
        <w:bottom w:val="none" w:sz="0" w:space="0" w:color="auto"/>
        <w:right w:val="none" w:sz="0" w:space="0" w:color="auto"/>
      </w:divBdr>
    </w:div>
    <w:div w:id="1189374750">
      <w:bodyDiv w:val="1"/>
      <w:marLeft w:val="0"/>
      <w:marRight w:val="0"/>
      <w:marTop w:val="0"/>
      <w:marBottom w:val="0"/>
      <w:divBdr>
        <w:top w:val="none" w:sz="0" w:space="0" w:color="auto"/>
        <w:left w:val="none" w:sz="0" w:space="0" w:color="auto"/>
        <w:bottom w:val="none" w:sz="0" w:space="0" w:color="auto"/>
        <w:right w:val="none" w:sz="0" w:space="0" w:color="auto"/>
      </w:divBdr>
    </w:div>
    <w:div w:id="1219903960">
      <w:bodyDiv w:val="1"/>
      <w:marLeft w:val="0"/>
      <w:marRight w:val="0"/>
      <w:marTop w:val="0"/>
      <w:marBottom w:val="0"/>
      <w:divBdr>
        <w:top w:val="none" w:sz="0" w:space="0" w:color="auto"/>
        <w:left w:val="none" w:sz="0" w:space="0" w:color="auto"/>
        <w:bottom w:val="none" w:sz="0" w:space="0" w:color="auto"/>
        <w:right w:val="none" w:sz="0" w:space="0" w:color="auto"/>
      </w:divBdr>
    </w:div>
    <w:div w:id="1234778201">
      <w:bodyDiv w:val="1"/>
      <w:marLeft w:val="0"/>
      <w:marRight w:val="0"/>
      <w:marTop w:val="0"/>
      <w:marBottom w:val="0"/>
      <w:divBdr>
        <w:top w:val="none" w:sz="0" w:space="0" w:color="auto"/>
        <w:left w:val="none" w:sz="0" w:space="0" w:color="auto"/>
        <w:bottom w:val="none" w:sz="0" w:space="0" w:color="auto"/>
        <w:right w:val="none" w:sz="0" w:space="0" w:color="auto"/>
      </w:divBdr>
    </w:div>
    <w:div w:id="1283463661">
      <w:bodyDiv w:val="1"/>
      <w:marLeft w:val="0"/>
      <w:marRight w:val="0"/>
      <w:marTop w:val="0"/>
      <w:marBottom w:val="0"/>
      <w:divBdr>
        <w:top w:val="none" w:sz="0" w:space="0" w:color="auto"/>
        <w:left w:val="none" w:sz="0" w:space="0" w:color="auto"/>
        <w:bottom w:val="none" w:sz="0" w:space="0" w:color="auto"/>
        <w:right w:val="none" w:sz="0" w:space="0" w:color="auto"/>
      </w:divBdr>
    </w:div>
    <w:div w:id="1323850953">
      <w:bodyDiv w:val="1"/>
      <w:marLeft w:val="0"/>
      <w:marRight w:val="0"/>
      <w:marTop w:val="0"/>
      <w:marBottom w:val="0"/>
      <w:divBdr>
        <w:top w:val="none" w:sz="0" w:space="0" w:color="auto"/>
        <w:left w:val="none" w:sz="0" w:space="0" w:color="auto"/>
        <w:bottom w:val="none" w:sz="0" w:space="0" w:color="auto"/>
        <w:right w:val="none" w:sz="0" w:space="0" w:color="auto"/>
      </w:divBdr>
    </w:div>
    <w:div w:id="1479878099">
      <w:bodyDiv w:val="1"/>
      <w:marLeft w:val="0"/>
      <w:marRight w:val="0"/>
      <w:marTop w:val="0"/>
      <w:marBottom w:val="0"/>
      <w:divBdr>
        <w:top w:val="none" w:sz="0" w:space="0" w:color="auto"/>
        <w:left w:val="none" w:sz="0" w:space="0" w:color="auto"/>
        <w:bottom w:val="none" w:sz="0" w:space="0" w:color="auto"/>
        <w:right w:val="none" w:sz="0" w:space="0" w:color="auto"/>
      </w:divBdr>
    </w:div>
    <w:div w:id="1527669451">
      <w:bodyDiv w:val="1"/>
      <w:marLeft w:val="0"/>
      <w:marRight w:val="0"/>
      <w:marTop w:val="0"/>
      <w:marBottom w:val="0"/>
      <w:divBdr>
        <w:top w:val="none" w:sz="0" w:space="0" w:color="auto"/>
        <w:left w:val="none" w:sz="0" w:space="0" w:color="auto"/>
        <w:bottom w:val="none" w:sz="0" w:space="0" w:color="auto"/>
        <w:right w:val="none" w:sz="0" w:space="0" w:color="auto"/>
      </w:divBdr>
    </w:div>
    <w:div w:id="1528980366">
      <w:bodyDiv w:val="1"/>
      <w:marLeft w:val="0"/>
      <w:marRight w:val="0"/>
      <w:marTop w:val="0"/>
      <w:marBottom w:val="0"/>
      <w:divBdr>
        <w:top w:val="none" w:sz="0" w:space="0" w:color="auto"/>
        <w:left w:val="none" w:sz="0" w:space="0" w:color="auto"/>
        <w:bottom w:val="none" w:sz="0" w:space="0" w:color="auto"/>
        <w:right w:val="none" w:sz="0" w:space="0" w:color="auto"/>
      </w:divBdr>
    </w:div>
    <w:div w:id="1590458521">
      <w:bodyDiv w:val="1"/>
      <w:marLeft w:val="0"/>
      <w:marRight w:val="0"/>
      <w:marTop w:val="0"/>
      <w:marBottom w:val="0"/>
      <w:divBdr>
        <w:top w:val="none" w:sz="0" w:space="0" w:color="auto"/>
        <w:left w:val="none" w:sz="0" w:space="0" w:color="auto"/>
        <w:bottom w:val="none" w:sz="0" w:space="0" w:color="auto"/>
        <w:right w:val="none" w:sz="0" w:space="0" w:color="auto"/>
      </w:divBdr>
    </w:div>
    <w:div w:id="1611890175">
      <w:bodyDiv w:val="1"/>
      <w:marLeft w:val="0"/>
      <w:marRight w:val="0"/>
      <w:marTop w:val="0"/>
      <w:marBottom w:val="0"/>
      <w:divBdr>
        <w:top w:val="none" w:sz="0" w:space="0" w:color="auto"/>
        <w:left w:val="none" w:sz="0" w:space="0" w:color="auto"/>
        <w:bottom w:val="none" w:sz="0" w:space="0" w:color="auto"/>
        <w:right w:val="none" w:sz="0" w:space="0" w:color="auto"/>
      </w:divBdr>
    </w:div>
    <w:div w:id="1622492409">
      <w:bodyDiv w:val="1"/>
      <w:marLeft w:val="0"/>
      <w:marRight w:val="0"/>
      <w:marTop w:val="0"/>
      <w:marBottom w:val="0"/>
      <w:divBdr>
        <w:top w:val="none" w:sz="0" w:space="0" w:color="auto"/>
        <w:left w:val="none" w:sz="0" w:space="0" w:color="auto"/>
        <w:bottom w:val="none" w:sz="0" w:space="0" w:color="auto"/>
        <w:right w:val="none" w:sz="0" w:space="0" w:color="auto"/>
      </w:divBdr>
    </w:div>
    <w:div w:id="1691640464">
      <w:bodyDiv w:val="1"/>
      <w:marLeft w:val="0"/>
      <w:marRight w:val="0"/>
      <w:marTop w:val="0"/>
      <w:marBottom w:val="0"/>
      <w:divBdr>
        <w:top w:val="none" w:sz="0" w:space="0" w:color="auto"/>
        <w:left w:val="none" w:sz="0" w:space="0" w:color="auto"/>
        <w:bottom w:val="none" w:sz="0" w:space="0" w:color="auto"/>
        <w:right w:val="none" w:sz="0" w:space="0" w:color="auto"/>
      </w:divBdr>
    </w:div>
    <w:div w:id="1772165780">
      <w:bodyDiv w:val="1"/>
      <w:marLeft w:val="0"/>
      <w:marRight w:val="0"/>
      <w:marTop w:val="0"/>
      <w:marBottom w:val="0"/>
      <w:divBdr>
        <w:top w:val="none" w:sz="0" w:space="0" w:color="auto"/>
        <w:left w:val="none" w:sz="0" w:space="0" w:color="auto"/>
        <w:bottom w:val="none" w:sz="0" w:space="0" w:color="auto"/>
        <w:right w:val="none" w:sz="0" w:space="0" w:color="auto"/>
      </w:divBdr>
    </w:div>
    <w:div w:id="1773745900">
      <w:bodyDiv w:val="1"/>
      <w:marLeft w:val="0"/>
      <w:marRight w:val="0"/>
      <w:marTop w:val="0"/>
      <w:marBottom w:val="0"/>
      <w:divBdr>
        <w:top w:val="none" w:sz="0" w:space="0" w:color="auto"/>
        <w:left w:val="none" w:sz="0" w:space="0" w:color="auto"/>
        <w:bottom w:val="none" w:sz="0" w:space="0" w:color="auto"/>
        <w:right w:val="none" w:sz="0" w:space="0" w:color="auto"/>
      </w:divBdr>
    </w:div>
    <w:div w:id="1781224607">
      <w:bodyDiv w:val="1"/>
      <w:marLeft w:val="0"/>
      <w:marRight w:val="0"/>
      <w:marTop w:val="0"/>
      <w:marBottom w:val="0"/>
      <w:divBdr>
        <w:top w:val="none" w:sz="0" w:space="0" w:color="auto"/>
        <w:left w:val="none" w:sz="0" w:space="0" w:color="auto"/>
        <w:bottom w:val="none" w:sz="0" w:space="0" w:color="auto"/>
        <w:right w:val="none" w:sz="0" w:space="0" w:color="auto"/>
      </w:divBdr>
    </w:div>
    <w:div w:id="1821382164">
      <w:bodyDiv w:val="1"/>
      <w:marLeft w:val="0"/>
      <w:marRight w:val="0"/>
      <w:marTop w:val="0"/>
      <w:marBottom w:val="0"/>
      <w:divBdr>
        <w:top w:val="none" w:sz="0" w:space="0" w:color="auto"/>
        <w:left w:val="none" w:sz="0" w:space="0" w:color="auto"/>
        <w:bottom w:val="none" w:sz="0" w:space="0" w:color="auto"/>
        <w:right w:val="none" w:sz="0" w:space="0" w:color="auto"/>
      </w:divBdr>
    </w:div>
    <w:div w:id="1834026159">
      <w:bodyDiv w:val="1"/>
      <w:marLeft w:val="0"/>
      <w:marRight w:val="0"/>
      <w:marTop w:val="0"/>
      <w:marBottom w:val="0"/>
      <w:divBdr>
        <w:top w:val="none" w:sz="0" w:space="0" w:color="auto"/>
        <w:left w:val="none" w:sz="0" w:space="0" w:color="auto"/>
        <w:bottom w:val="none" w:sz="0" w:space="0" w:color="auto"/>
        <w:right w:val="none" w:sz="0" w:space="0" w:color="auto"/>
      </w:divBdr>
    </w:div>
    <w:div w:id="1869874872">
      <w:bodyDiv w:val="1"/>
      <w:marLeft w:val="0"/>
      <w:marRight w:val="0"/>
      <w:marTop w:val="0"/>
      <w:marBottom w:val="0"/>
      <w:divBdr>
        <w:top w:val="none" w:sz="0" w:space="0" w:color="auto"/>
        <w:left w:val="none" w:sz="0" w:space="0" w:color="auto"/>
        <w:bottom w:val="none" w:sz="0" w:space="0" w:color="auto"/>
        <w:right w:val="none" w:sz="0" w:space="0" w:color="auto"/>
      </w:divBdr>
    </w:div>
    <w:div w:id="1872837686">
      <w:bodyDiv w:val="1"/>
      <w:marLeft w:val="0"/>
      <w:marRight w:val="0"/>
      <w:marTop w:val="0"/>
      <w:marBottom w:val="0"/>
      <w:divBdr>
        <w:top w:val="none" w:sz="0" w:space="0" w:color="auto"/>
        <w:left w:val="none" w:sz="0" w:space="0" w:color="auto"/>
        <w:bottom w:val="none" w:sz="0" w:space="0" w:color="auto"/>
        <w:right w:val="none" w:sz="0" w:space="0" w:color="auto"/>
      </w:divBdr>
    </w:div>
    <w:div w:id="1879975411">
      <w:bodyDiv w:val="1"/>
      <w:marLeft w:val="0"/>
      <w:marRight w:val="0"/>
      <w:marTop w:val="0"/>
      <w:marBottom w:val="0"/>
      <w:divBdr>
        <w:top w:val="none" w:sz="0" w:space="0" w:color="auto"/>
        <w:left w:val="none" w:sz="0" w:space="0" w:color="auto"/>
        <w:bottom w:val="none" w:sz="0" w:space="0" w:color="auto"/>
        <w:right w:val="none" w:sz="0" w:space="0" w:color="auto"/>
      </w:divBdr>
    </w:div>
    <w:div w:id="1915433128">
      <w:bodyDiv w:val="1"/>
      <w:marLeft w:val="0"/>
      <w:marRight w:val="0"/>
      <w:marTop w:val="0"/>
      <w:marBottom w:val="0"/>
      <w:divBdr>
        <w:top w:val="none" w:sz="0" w:space="0" w:color="auto"/>
        <w:left w:val="none" w:sz="0" w:space="0" w:color="auto"/>
        <w:bottom w:val="none" w:sz="0" w:space="0" w:color="auto"/>
        <w:right w:val="none" w:sz="0" w:space="0" w:color="auto"/>
      </w:divBdr>
    </w:div>
    <w:div w:id="1962034870">
      <w:bodyDiv w:val="1"/>
      <w:marLeft w:val="0"/>
      <w:marRight w:val="0"/>
      <w:marTop w:val="0"/>
      <w:marBottom w:val="0"/>
      <w:divBdr>
        <w:top w:val="none" w:sz="0" w:space="0" w:color="auto"/>
        <w:left w:val="none" w:sz="0" w:space="0" w:color="auto"/>
        <w:bottom w:val="none" w:sz="0" w:space="0" w:color="auto"/>
        <w:right w:val="none" w:sz="0" w:space="0" w:color="auto"/>
      </w:divBdr>
    </w:div>
    <w:div w:id="1977493060">
      <w:bodyDiv w:val="1"/>
      <w:marLeft w:val="0"/>
      <w:marRight w:val="0"/>
      <w:marTop w:val="0"/>
      <w:marBottom w:val="0"/>
      <w:divBdr>
        <w:top w:val="none" w:sz="0" w:space="0" w:color="auto"/>
        <w:left w:val="none" w:sz="0" w:space="0" w:color="auto"/>
        <w:bottom w:val="none" w:sz="0" w:space="0" w:color="auto"/>
        <w:right w:val="none" w:sz="0" w:space="0" w:color="auto"/>
      </w:divBdr>
    </w:div>
    <w:div w:id="2116820793">
      <w:bodyDiv w:val="1"/>
      <w:marLeft w:val="0"/>
      <w:marRight w:val="0"/>
      <w:marTop w:val="0"/>
      <w:marBottom w:val="0"/>
      <w:divBdr>
        <w:top w:val="none" w:sz="0" w:space="0" w:color="auto"/>
        <w:left w:val="none" w:sz="0" w:space="0" w:color="auto"/>
        <w:bottom w:val="none" w:sz="0" w:space="0" w:color="auto"/>
        <w:right w:val="none" w:sz="0" w:space="0" w:color="auto"/>
      </w:divBdr>
    </w:div>
    <w:div w:id="2118983835">
      <w:bodyDiv w:val="1"/>
      <w:marLeft w:val="0"/>
      <w:marRight w:val="0"/>
      <w:marTop w:val="0"/>
      <w:marBottom w:val="0"/>
      <w:divBdr>
        <w:top w:val="none" w:sz="0" w:space="0" w:color="auto"/>
        <w:left w:val="none" w:sz="0" w:space="0" w:color="auto"/>
        <w:bottom w:val="none" w:sz="0" w:space="0" w:color="auto"/>
        <w:right w:val="none" w:sz="0" w:space="0" w:color="auto"/>
      </w:divBdr>
    </w:div>
    <w:div w:id="21423073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26" Type="http://schemas.openxmlformats.org/officeDocument/2006/relationships/hyperlink" Target="https://www.ntpa.com.au/knowledgebase/article/KA-01198/" TargetMode="External"/><Relationship Id="rId21" Type="http://schemas.openxmlformats.org/officeDocument/2006/relationships/hyperlink" Target="https://www.abs.gov.au/statistics/people/crime-and-justice/prisoners-australia/latest-release" TargetMode="External"/><Relationship Id="rId42" Type="http://schemas.openxmlformats.org/officeDocument/2006/relationships/image" Target="media/image11.png"/><Relationship Id="rId47" Type="http://schemas.openxmlformats.org/officeDocument/2006/relationships/hyperlink" Target="https://www.abc.net.au/news/2025-09-22/is-nt-crime-decreasing-since-clp-government-elected-police-data/105797920" TargetMode="External"/><Relationship Id="rId63" Type="http://schemas.openxmlformats.org/officeDocument/2006/relationships/image" Target="media/image15.png"/><Relationship Id="rId68" Type="http://schemas.openxmlformats.org/officeDocument/2006/relationships/hyperlink" Target="https://hendrickdang.atlassian.net/jira/software/projects/SCRUM/boards/1/timeline" TargetMode="External"/><Relationship Id="rId84" Type="http://schemas.openxmlformats.org/officeDocument/2006/relationships/hyperlink" Target="https://github.com/HendrickDang/PRT661-DATA-SCIENCE-PRACTICE/commit/1bc597f" TargetMode="External"/><Relationship Id="rId89" Type="http://schemas.openxmlformats.org/officeDocument/2006/relationships/image" Target="media/image21.png"/><Relationship Id="rId112" Type="http://schemas.openxmlformats.org/officeDocument/2006/relationships/theme" Target="theme/theme1.xml"/><Relationship Id="rId16" Type="http://schemas.openxmlformats.org/officeDocument/2006/relationships/hyperlink" Target="https://data.nt.gov.au/dataset/wholesale-alcohol-supply-by-quarter-2025" TargetMode="External"/><Relationship Id="rId107" Type="http://schemas.openxmlformats.org/officeDocument/2006/relationships/hyperlink" Target="https://github.com/HendrickDang/PRT661-DATA-SCIENCE-PRACTICE/blob/main/app.py" TargetMode="External"/><Relationship Id="rId11" Type="http://schemas.openxmlformats.org/officeDocument/2006/relationships/image" Target="media/image1.jpg"/><Relationship Id="rId32" Type="http://schemas.openxmlformats.org/officeDocument/2006/relationships/hyperlink" Target="https://github.com/HendrickDang/PRT661-DATA-SCIENCE-PRACTICE/blob/main/evaluation.py" TargetMode="External"/><Relationship Id="rId37" Type="http://schemas.openxmlformats.org/officeDocument/2006/relationships/image" Target="media/image6.png"/><Relationship Id="rId53" Type="http://schemas.openxmlformats.org/officeDocument/2006/relationships/hyperlink" Target="https://github.com/HendrickDang/PRT661-DATA-SCIENCE-PRACTICE/commits/main/documents" TargetMode="External"/><Relationship Id="rId58" Type="http://schemas.openxmlformats.org/officeDocument/2006/relationships/image" Target="media/image14.png"/><Relationship Id="rId74" Type="http://schemas.openxmlformats.org/officeDocument/2006/relationships/hyperlink" Target="https://github.com/HendrickDang/PRT661-DATA-SCIENCE-PRACTICE/blob/main/tests/test_ingest_schema.py" TargetMode="External"/><Relationship Id="rId79" Type="http://schemas.openxmlformats.org/officeDocument/2006/relationships/image" Target="media/image18.png"/><Relationship Id="rId102" Type="http://schemas.openxmlformats.org/officeDocument/2006/relationships/hyperlink" Target="https://github.com/HendrickDang/PRT661-DATA-SCIENCE-PRACTICE/blob/main/audit/README.md" TargetMode="External"/><Relationship Id="rId5" Type="http://schemas.openxmlformats.org/officeDocument/2006/relationships/numbering" Target="numbering.xml"/><Relationship Id="rId90" Type="http://schemas.openxmlformats.org/officeDocument/2006/relationships/hyperlink" Target="https://github.com/HendrickDang/PRT661-DATA-SCIENCE-PRACTICE/commits?author=EmmaTran56" TargetMode="External"/><Relationship Id="rId95" Type="http://schemas.openxmlformats.org/officeDocument/2006/relationships/hyperlink" Target="https://hendrickdang.atlassian.net/browse/SCRUM-18" TargetMode="External"/><Relationship Id="rId22" Type="http://schemas.openxmlformats.org/officeDocument/2006/relationships/hyperlink" Target="https://aiatsis.gov.au/research/ethical-research/code-ethics" TargetMode="External"/><Relationship Id="rId27" Type="http://schemas.openxmlformats.org/officeDocument/2006/relationships/hyperlink" Target="https://pfes.nt.gov.au/newsroom/2026/operation-ventura" TargetMode="External"/><Relationship Id="rId43" Type="http://schemas.openxmlformats.org/officeDocument/2006/relationships/hyperlink" Target="https://www.abs.gov.au/statistics/people/population/national-state-and-territory-population/latest-release" TargetMode="External"/><Relationship Id="rId48" Type="http://schemas.openxmlformats.org/officeDocument/2006/relationships/hyperlink" Target="https://data.nt.gov.au/dataset/current-nt-crime-statistics-march-2026" TargetMode="External"/><Relationship Id="rId64" Type="http://schemas.openxmlformats.org/officeDocument/2006/relationships/hyperlink" Target="https://github.com/HendrickDang/PRT661-DATA-SCIENCE-PRACTICE/commits?author=thomastran2k2" TargetMode="External"/><Relationship Id="rId69" Type="http://schemas.openxmlformats.org/officeDocument/2006/relationships/hyperlink" Target="https://github.com/HendrickDang/PRT661-DATA-SCIENCE-PRACTICE/blob/main/Execution%20Instructions/execution_instructions.md" TargetMode="External"/><Relationship Id="rId113" Type="http://schemas.microsoft.com/office/2020/10/relationships/intelligence" Target="intelligence2.xml"/><Relationship Id="rId80" Type="http://schemas.openxmlformats.org/officeDocument/2006/relationships/image" Target="media/image19.png"/><Relationship Id="rId85" Type="http://schemas.openxmlformats.org/officeDocument/2006/relationships/hyperlink" Target="https://github.com/HendrickDang/PRT661-DATA-SCIENCE-PRACTICE/blob/main/monitoring.py" TargetMode="External"/><Relationship Id="rId12" Type="http://schemas.openxmlformats.org/officeDocument/2006/relationships/hyperlink" Target="https://data.nt.gov.au/dataset/nt-government-regions-1986-2025" TargetMode="External"/><Relationship Id="rId17" Type="http://schemas.openxmlformats.org/officeDocument/2006/relationships/image" Target="media/image2.png"/><Relationship Id="rId33" Type="http://schemas.openxmlformats.org/officeDocument/2006/relationships/hyperlink" Target="https://github.com/HendrickDang/PRT661-DATA-SCIENCE-PRACTICE/commits/main/End%20to%20End%20pipeline.py" TargetMode="External"/><Relationship Id="rId38" Type="http://schemas.openxmlformats.org/officeDocument/2006/relationships/image" Target="media/image7.png"/><Relationship Id="rId59" Type="http://schemas.openxmlformats.org/officeDocument/2006/relationships/hyperlink" Target="https://github.com/HendrickDang/PRT661-DATA-SCIENCE-PRACTICE/commits?author=HendrickDang" TargetMode="External"/><Relationship Id="rId103" Type="http://schemas.openxmlformats.org/officeDocument/2006/relationships/hyperlink" Target="https://hendrickdang.atlassian.net/jira/software/projects/SCRUM/boards/1/timeline" TargetMode="External"/><Relationship Id="rId108" Type="http://schemas.openxmlformats.org/officeDocument/2006/relationships/hyperlink" Target="https://github.com/HendrickDang/PRT661-DATA-SCIENCE-PRACTICE/tree/main/pages" TargetMode="External"/><Relationship Id="rId54" Type="http://schemas.openxmlformats.org/officeDocument/2006/relationships/hyperlink" Target="https://github.com/HendrickDang/PRT661-DATA-SCIENCE-PRACTICE/commits/main/End%20to%20End%20pipeline.py" TargetMode="External"/><Relationship Id="rId70" Type="http://schemas.openxmlformats.org/officeDocument/2006/relationships/hyperlink" Target="https://github.com/HendrickDang/PRT661-DATA-SCIENCE-PRACTICE/tree/main/Outputs" TargetMode="External"/><Relationship Id="rId75" Type="http://schemas.openxmlformats.org/officeDocument/2006/relationships/image" Target="media/image16.png"/><Relationship Id="rId91" Type="http://schemas.openxmlformats.org/officeDocument/2006/relationships/hyperlink" Target="https://github.com/HendrickDang/PRT661-DATA-SCIENCE-PRACTICE/commit/d15b5c0" TargetMode="External"/><Relationship Id="rId96" Type="http://schemas.openxmlformats.org/officeDocument/2006/relationships/image" Target="media/image22.JP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data.nt.gov.au/dataset/wholesale-alcohol-supply-by-quarter-2024" TargetMode="External"/><Relationship Id="rId23" Type="http://schemas.openxmlformats.org/officeDocument/2006/relationships/hyperlink" Target="https://doi.org/10.5334/dsj-2020-043" TargetMode="External"/><Relationship Id="rId28" Type="http://schemas.openxmlformats.org/officeDocument/2006/relationships/hyperlink" Target="https://hdl.handle.net/10070/1016397" TargetMode="External"/><Relationship Id="rId36" Type="http://schemas.openxmlformats.org/officeDocument/2006/relationships/image" Target="media/image5.png"/><Relationship Id="rId49" Type="http://schemas.openxmlformats.org/officeDocument/2006/relationships/hyperlink" Target="https://www.ntpa.com.au/knowledgebase/article/KA-01198/" TargetMode="External"/><Relationship Id="rId57" Type="http://schemas.openxmlformats.org/officeDocument/2006/relationships/hyperlink" Target="https://github.com/HendrickDang/PRT661-DATA-SCIENCE-PRACTICE/commits/main/documents" TargetMode="External"/><Relationship Id="rId106" Type="http://schemas.openxmlformats.org/officeDocument/2006/relationships/hyperlink" Target="https://github.com/HendrickDang/PRT661-DATA-SCIENCE-PRACTICE/commit/e1c8ec7" TargetMode="External"/><Relationship Id="rId10" Type="http://schemas.openxmlformats.org/officeDocument/2006/relationships/endnotes" Target="endnotes.xml"/><Relationship Id="rId31" Type="http://schemas.openxmlformats.org/officeDocument/2006/relationships/hyperlink" Target="https://github.com/HendrickDang/PRT661-DATA-SCIENCE-PRACTICE/blob/main/Updated_End_to_End_pipeline.py" TargetMode="External"/><Relationship Id="rId44" Type="http://schemas.openxmlformats.org/officeDocument/2006/relationships/hyperlink" Target="https://www.abs.gov.au/statistics/people/crime-and-justice/prisoners-australia/latest-release" TargetMode="External"/><Relationship Id="rId52" Type="http://schemas.openxmlformats.org/officeDocument/2006/relationships/image" Target="media/image12.png"/><Relationship Id="rId60" Type="http://schemas.openxmlformats.org/officeDocument/2006/relationships/hyperlink" Target="https://github.com/HendrickDang/PRT661-DATA-SCIENCE-PRACTICE/commits/main/documents" TargetMode="External"/><Relationship Id="rId65" Type="http://schemas.openxmlformats.org/officeDocument/2006/relationships/hyperlink" Target="https://github.com/HendrickDang/PRT661-DATA-SCIENCE-PRACTICE/tree/main/documents" TargetMode="External"/><Relationship Id="rId73" Type="http://schemas.openxmlformats.org/officeDocument/2006/relationships/hyperlink" Target="https://github.com/HendrickDang/PRT661-DATA-SCIENCE-PRACTICE/tree/main/documents" TargetMode="External"/><Relationship Id="rId78" Type="http://schemas.openxmlformats.org/officeDocument/2006/relationships/hyperlink" Target="https://nt-safety-forecast.streamlit.app" TargetMode="External"/><Relationship Id="rId81" Type="http://schemas.openxmlformats.org/officeDocument/2006/relationships/image" Target="media/image20.png"/><Relationship Id="rId86" Type="http://schemas.openxmlformats.org/officeDocument/2006/relationships/hyperlink" Target="https://github.com/HendrickDang/PRT661-DATA-SCIENCE-PRACTICE/blob/main/CHANGELOG.md" TargetMode="External"/><Relationship Id="rId94" Type="http://schemas.openxmlformats.org/officeDocument/2006/relationships/hyperlink" Target="https://github.com/HendrickDang/PRT661-DATA-SCIENCE-PRACTICE/commit/5993395b4dd92d5214d9b499d9aebb3145fde921" TargetMode="External"/><Relationship Id="rId99" Type="http://schemas.openxmlformats.org/officeDocument/2006/relationships/hyperlink" Target="https://github.com/HendrickDang/PRT661-DATA-SCIENCE-PRACTICE/commits?author=ngocanh8585" TargetMode="External"/><Relationship Id="rId101" Type="http://schemas.openxmlformats.org/officeDocument/2006/relationships/hyperlink" Target="https://github.com/HendrickDang/PRT661-DATA-SCIENCE-PRACTICE/commit/a35c1e5" TargetMode="Externa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yperlink" Target="https://data.nt.gov.au/dataset/current-nt-crime-statistics-november-2023" TargetMode="External"/><Relationship Id="rId18" Type="http://schemas.openxmlformats.org/officeDocument/2006/relationships/hyperlink" Target="https://github.com/HendrickDang/PRT661-DATA-SCIENCE-PRACTICE" TargetMode="External"/><Relationship Id="rId39" Type="http://schemas.openxmlformats.org/officeDocument/2006/relationships/image" Target="media/image8.png"/><Relationship Id="rId109" Type="http://schemas.openxmlformats.org/officeDocument/2006/relationships/hyperlink" Target="https://hendrickdang.atlassian.net/browse/SCRUM-15" TargetMode="External"/><Relationship Id="rId34" Type="http://schemas.openxmlformats.org/officeDocument/2006/relationships/image" Target="media/image3.png"/><Relationship Id="rId50" Type="http://schemas.openxmlformats.org/officeDocument/2006/relationships/hyperlink" Target="https://pfes.nt.gov.au/newsroom/2026/operation-ventura" TargetMode="External"/><Relationship Id="rId55" Type="http://schemas.openxmlformats.org/officeDocument/2006/relationships/image" Target="media/image13.png"/><Relationship Id="rId76" Type="http://schemas.openxmlformats.org/officeDocument/2006/relationships/image" Target="media/image17.png"/><Relationship Id="rId97" Type="http://schemas.openxmlformats.org/officeDocument/2006/relationships/header" Target="header1.xml"/><Relationship Id="rId104" Type="http://schemas.openxmlformats.org/officeDocument/2006/relationships/image" Target="media/image23.png"/><Relationship Id="rId7" Type="http://schemas.openxmlformats.org/officeDocument/2006/relationships/settings" Target="settings.xml"/><Relationship Id="rId71" Type="http://schemas.openxmlformats.org/officeDocument/2006/relationships/hyperlink" Target="https://github.com/HendrickDang/PRT661-DATA-SCIENCE-PRACTICE/blob/main/CHANGELOG.md" TargetMode="External"/><Relationship Id="rId92" Type="http://schemas.openxmlformats.org/officeDocument/2006/relationships/hyperlink" Target="https://github.com/HendrickDang/PRT661-DATA-SCIENCE-PRACTICE/commit/8981221b60bd068549342b455590658835953f00" TargetMode="External"/><Relationship Id="rId2" Type="http://schemas.openxmlformats.org/officeDocument/2006/relationships/customXml" Target="../customXml/item2.xml"/><Relationship Id="rId29" Type="http://schemas.openxmlformats.org/officeDocument/2006/relationships/hyperlink" Target="https://github.com/HendrickDang/PRT661-DATA-SCIENCE-PRACTICE" TargetMode="External"/><Relationship Id="rId24" Type="http://schemas.openxmlformats.org/officeDocument/2006/relationships/hyperlink" Target="https://www.abc.net.au/news/2025-09-22/is-nt-crime-decreasing-since-clp-government-elected-police-data/105797920" TargetMode="External"/><Relationship Id="rId40" Type="http://schemas.openxmlformats.org/officeDocument/2006/relationships/image" Target="media/image9.png"/><Relationship Id="rId45" Type="http://schemas.openxmlformats.org/officeDocument/2006/relationships/hyperlink" Target="https://aiatsis.gov.au/research/ethical-research/code-ethics" TargetMode="External"/><Relationship Id="rId66" Type="http://schemas.openxmlformats.org/officeDocument/2006/relationships/hyperlink" Target="https://github.com/HendrickDang/PRT661-DATA-SCIENCE-PRACTICE" TargetMode="External"/><Relationship Id="rId87" Type="http://schemas.openxmlformats.org/officeDocument/2006/relationships/hyperlink" Target="https://hendrickdang.atlassian.net/browse/SCRUM-14" TargetMode="External"/><Relationship Id="rId110" Type="http://schemas.openxmlformats.org/officeDocument/2006/relationships/hyperlink" Target="https://hendrickdang.atlassian.net/browse/SCRUM-17" TargetMode="External"/><Relationship Id="rId61" Type="http://schemas.openxmlformats.org/officeDocument/2006/relationships/hyperlink" Target="https://github.com/HendrickDang/PRT661-DATA-SCIENCE-PRACTICE/commits/main/evaluation.py" TargetMode="External"/><Relationship Id="rId82" Type="http://schemas.openxmlformats.org/officeDocument/2006/relationships/hyperlink" Target="https://github.com/HendrickDang/PRT661-DATA-SCIENCE-PRACTICE/commits?author=HendrickDang" TargetMode="External"/><Relationship Id="rId19" Type="http://schemas.openxmlformats.org/officeDocument/2006/relationships/hyperlink" Target="https://hendrickdang.atlassian.net/jira/software/projects/SCRUM/boards/1" TargetMode="External"/><Relationship Id="rId14" Type="http://schemas.openxmlformats.org/officeDocument/2006/relationships/hyperlink" Target="https://data.nt.gov.au/dataset/wholesale-alcohol-supply-by-quarter-2023" TargetMode="External"/><Relationship Id="rId30" Type="http://schemas.openxmlformats.org/officeDocument/2006/relationships/hyperlink" Target="https://hendrickdang.atlassian.net/jira/software/projects/SCRUM/boards/1/timeline?rangeMode=WEEKS" TargetMode="External"/><Relationship Id="rId35" Type="http://schemas.openxmlformats.org/officeDocument/2006/relationships/image" Target="media/image4.png"/><Relationship Id="rId56" Type="http://schemas.openxmlformats.org/officeDocument/2006/relationships/hyperlink" Target="https://github.com/HendrickDang/PRT661-DATA-SCIENCE-PRACTICE/commits?author=ngocanh8585" TargetMode="External"/><Relationship Id="rId77" Type="http://schemas.openxmlformats.org/officeDocument/2006/relationships/hyperlink" Target="https://nt-safety-forecast.streamlit.app" TargetMode="External"/><Relationship Id="rId100" Type="http://schemas.openxmlformats.org/officeDocument/2006/relationships/hyperlink" Target="https://github.com/HendrickDang/PRT661-DATA-SCIENCE-PRACTICE/pull/8" TargetMode="External"/><Relationship Id="rId105" Type="http://schemas.openxmlformats.org/officeDocument/2006/relationships/hyperlink" Target="https://github.com/HendrickDang/PRT661-DATA-SCIENCE-PRACTICE/commits?author=thomastran2k2" TargetMode="External"/><Relationship Id="rId8" Type="http://schemas.openxmlformats.org/officeDocument/2006/relationships/webSettings" Target="webSettings.xml"/><Relationship Id="rId51" Type="http://schemas.openxmlformats.org/officeDocument/2006/relationships/hyperlink" Target="https://hdl.handle.net/10070/1016397" TargetMode="External"/><Relationship Id="rId72" Type="http://schemas.openxmlformats.org/officeDocument/2006/relationships/hyperlink" Target="https://github.com/HendrickDang/PRT661-DATA-SCIENCE-PRACTICE/blob/main/audit/README.md" TargetMode="External"/><Relationship Id="rId93" Type="http://schemas.openxmlformats.org/officeDocument/2006/relationships/hyperlink" Target="https://github.com/HendrickDang/PRT661-DATA-SCIENCE-PRACTICE/commits/main/documents?author=EmmaTran56" TargetMode="External"/><Relationship Id="rId98" Type="http://schemas.openxmlformats.org/officeDocument/2006/relationships/footer" Target="footer1.xml"/><Relationship Id="rId3" Type="http://schemas.openxmlformats.org/officeDocument/2006/relationships/customXml" Target="../customXml/item3.xml"/><Relationship Id="rId25" Type="http://schemas.openxmlformats.org/officeDocument/2006/relationships/hyperlink" Target="https://data.nt.gov.au/dataset/current-nt-crime-statistics-march-2026" TargetMode="External"/><Relationship Id="rId46" Type="http://schemas.openxmlformats.org/officeDocument/2006/relationships/hyperlink" Target="https://doi.org/10.5334/dsj-2020-043" TargetMode="External"/><Relationship Id="rId67" Type="http://schemas.openxmlformats.org/officeDocument/2006/relationships/hyperlink" Target="https://nt-safety-forecast.streamlit.app" TargetMode="External"/><Relationship Id="rId20" Type="http://schemas.openxmlformats.org/officeDocument/2006/relationships/hyperlink" Target="https://www.abs.gov.au/statistics/people/population/national-state-and-territory-population/latest-release" TargetMode="External"/><Relationship Id="rId41" Type="http://schemas.openxmlformats.org/officeDocument/2006/relationships/image" Target="media/image10.png"/><Relationship Id="rId62" Type="http://schemas.openxmlformats.org/officeDocument/2006/relationships/hyperlink" Target="https://github.com/HendrickDang/PRT661-DATA-SCIENCE-PRACTICE/commits/main/Outputs" TargetMode="External"/><Relationship Id="rId83" Type="http://schemas.openxmlformats.org/officeDocument/2006/relationships/hyperlink" Target="https://github.com/HendrickDang/PRT661-DATA-SCIENCE-PRACTICE/commit/9fa44d8" TargetMode="External"/><Relationship Id="rId88" Type="http://schemas.openxmlformats.org/officeDocument/2006/relationships/hyperlink" Target="https://hendrickdang.atlassian.net/browse/SCRUM-19" TargetMode="External"/><Relationship Id="rId111" Type="http://schemas.openxmlformats.org/officeDocument/2006/relationships/fontTable" Target="fontTable.xml"/><Relationship Id="rId114" Type="http://schemas.openxmlformats.org/officeDocument/2006/relationships/hyperlink" Target="https://doi.org/10.1145/2939672.2939785" TargetMode="External"/><Relationship Id="rId115" Type="http://schemas.openxmlformats.org/officeDocument/2006/relationships/hyperlink" Target="https://nit.com.au/16-02-2023/4984/New-community-led-alcohol-measures-come-into-effect-in-and-around-Alice-Springs" TargetMode="External"/><Relationship Id="rId116" Type="http://schemas.openxmlformats.org/officeDocument/2006/relationships/hyperlink" Target="https://doi.org/10.1145/2523813" TargetMode="External"/><Relationship Id="rId117" Type="http://schemas.openxmlformats.org/officeDocument/2006/relationships/hyperlink" Target="https://otexts.com/fpp3/" TargetMode="External"/><Relationship Id="rId118" Type="http://schemas.openxmlformats.org/officeDocument/2006/relationships/hyperlink" Target="https://doi.org/10.1016/j.ijforecast.2006.03.001" TargetMode="External"/><Relationship Id="rId119" Type="http://schemas.openxmlformats.org/officeDocument/2006/relationships/hyperlink" Target="https://doi.org/10.1145/2382577.2382579" TargetMode="External"/><Relationship Id="rId120" Type="http://schemas.openxmlformats.org/officeDocument/2006/relationships/hyperlink" Target="https://doi.org/10.1371/journal.pone.0194889" TargetMode="External"/><Relationship Id="rId121" Type="http://schemas.openxmlformats.org/officeDocument/2006/relationships/hyperlink" Target="https://doi.org/10.7249/RR233" TargetMode="External"/><Relationship Id="rId122" Type="http://schemas.openxmlformats.org/officeDocument/2006/relationships/hyperlink" Target="https://proceedings.neurips.cc/paper/2015/file/86df7dcfd896fcaf2674f757a2463eba-Paper.pdf" TargetMode="External"/><Relationship Id="rId123" Type="http://schemas.openxmlformats.org/officeDocument/2006/relationships/hyperlink" Target="https://www.menzies.edu.au/icms_docs/302326_Final_Report_-_Social_and_Economic_Costs_and_Harms_of_Alcohol_Consumption_in_the_Northern_Territory.pdf" TargetMode="External"/><Relationship Id="rId124" Type="http://schemas.openxmlformats.org/officeDocument/2006/relationships/hyperlink" Target="https://doi.org/10.1016/S0169-2070(00)00065-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22A3CA1EE6E4B44833A16005451862E" ma:contentTypeVersion="3" ma:contentTypeDescription="Create a new document." ma:contentTypeScope="" ma:versionID="b712dade4bf8bf57d4a0cdac4d020ae4">
  <xsd:schema xmlns:xsd="http://www.w3.org/2001/XMLSchema" xmlns:xs="http://www.w3.org/2001/XMLSchema" xmlns:p="http://schemas.microsoft.com/office/2006/metadata/properties" xmlns:ns2="92f6da62-8f25-40d3-824c-47c5f6f94bd6" targetNamespace="http://schemas.microsoft.com/office/2006/metadata/properties" ma:root="true" ma:fieldsID="f6f8642a0533a95cbf7fc7bbc8c1e153" ns2:_="">
    <xsd:import namespace="92f6da62-8f25-40d3-824c-47c5f6f94bd6"/>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f6da62-8f25-40d3-824c-47c5f6f94bd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69960CE0-24F5-4ADF-A12F-FE193FFA9C4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f6da62-8f25-40d3-824c-47c5f6f94bd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2A9BB68-56B4-4822-B6B7-DB471576EB1F}">
  <ds:schemaRefs>
    <ds:schemaRef ds:uri="http://schemas.microsoft.com/sharepoint/v3/contenttype/forms"/>
  </ds:schemaRefs>
</ds:datastoreItem>
</file>

<file path=customXml/itemProps3.xml><?xml version="1.0" encoding="utf-8"?>
<ds:datastoreItem xmlns:ds="http://schemas.openxmlformats.org/officeDocument/2006/customXml" ds:itemID="{E3DA75CE-018A-4AF1-8B5C-BF0FBFE76924}">
  <ds:schemaRefs>
    <ds:schemaRef ds:uri="http://schemas.openxmlformats.org/officeDocument/2006/bibliography"/>
  </ds:schemaRefs>
</ds:datastoreItem>
</file>

<file path=customXml/itemProps4.xml><?xml version="1.0" encoding="utf-8"?>
<ds:datastoreItem xmlns:ds="http://schemas.openxmlformats.org/officeDocument/2006/customXml" ds:itemID="{B2E31085-3E06-4A9F-9730-20A04C85DF24}">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764</TotalTime>
  <Pages>60</Pages>
  <Words>21972</Words>
  <Characters>125246</Characters>
  <Application>Microsoft Office Word</Application>
  <DocSecurity>0</DocSecurity>
  <Lines>1043</Lines>
  <Paragraphs>293</Paragraphs>
  <ScaleCrop>false</ScaleCrop>
  <HeadingPairs>
    <vt:vector size="2" baseType="variant">
      <vt:variant>
        <vt:lpstr>Title</vt:lpstr>
      </vt:variant>
      <vt:variant>
        <vt:i4>1</vt:i4>
      </vt:variant>
    </vt:vector>
  </HeadingPairs>
  <TitlesOfParts>
    <vt:vector size="1" baseType="lpstr">
      <vt:lpstr>Group Contract; Team Charter</vt:lpstr>
    </vt:vector>
  </TitlesOfParts>
  <Company>Charles Darwin University</Company>
  <LinksUpToDate>false</LinksUpToDate>
  <CharactersWithSpaces>146925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PRT661 Assessment 4 Final Professional Report - Group Dan2 Theme 2</dc:title>
  <dc:subject/>
  <dc:creator>Charles Darwin University;Edited by Tony Allan;Yakub Sebastian</dc:creator>
  <cp:keywords>Group Contract</cp:keywords>
  <cp:lastModifiedBy>Emma Tran</cp:lastModifiedBy>
  <cp:revision>292</cp:revision>
  <cp:lastPrinted>2026-03-20T06:14:00Z</cp:lastPrinted>
  <dcterms:created xsi:type="dcterms:W3CDTF">2026-09-09T02:33:00Z</dcterms:created>
  <dcterms:modified xsi:type="dcterms:W3CDTF">2026-10-20T09:08:00Z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0x010100922A3CA1EE6E4B44833A16005451862E</vt:lpwstr>
  </property>
  <property fmtid="{D5CDD505-2E9C-101B-9397-08002B2CF9AE}" pid="3" name="GrammarlyDocumentId">
    <vt:lpwstr>bc150927f746ee957c1dd320f45c66b0da72b3207d22bc2b4a86d784b8de0d8b</vt:lpwstr>
  </property>
</Properties>
</file>