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OLE_LINK5" w:displacedByCustomXml="next"/>
    <w:sdt>
      <w:sdtPr>
        <w:rPr>
          <w:rFonts w:ascii="Arial" w:eastAsia="MS Mincho" w:hAnsi="Arial" w:cs="Arial"/>
          <w:sz w:val="2"/>
          <w:szCs w:val="24"/>
          <w:lang w:val="en-AU" w:eastAsia="ja-JP"/>
        </w:rPr>
        <w:id w:val="-1449690194"/>
        <w:docPartObj>
          <w:docPartGallery w:val="Cover Pages"/>
          <w:docPartUnique/>
        </w:docPartObj>
      </w:sdtPr>
      <w:sdtEndPr>
        <w:rPr>
          <w:rStyle w:val="Emphasis"/>
          <w:i/>
          <w:iCs/>
          <w:sz w:val="22"/>
          <w:szCs w:val="22"/>
        </w:rPr>
      </w:sdtEndPr>
      <w:sdtContent>
        <w:p w14:paraId="10F6D067" w14:textId="77777777" w:rsidR="004509B8" w:rsidRPr="005A7BB5" w:rsidRDefault="004509B8" w:rsidP="497052C1">
          <w:pPr>
            <w:pStyle w:val="NoSpacing"/>
            <w:ind w:hanging="284"/>
            <w:jc w:val="both"/>
            <w:rPr>
              <w:rFonts w:ascii="Arial" w:hAnsi="Arial" w:cs="Arial"/>
              <w:sz w:val="2"/>
              <w:szCs w:val="2"/>
              <w:lang w:val="en-AU"/>
            </w:rPr>
          </w:pPr>
        </w:p>
        <w:p w14:paraId="67A5B12B" w14:textId="77777777" w:rsidR="00B169A5" w:rsidRPr="005A7BB5" w:rsidRDefault="00B169A5" w:rsidP="00D259B3">
          <w:pPr>
            <w:jc w:val="center"/>
            <w:rPr>
              <w:rFonts w:cs="Arial"/>
            </w:rPr>
          </w:pPr>
          <w:r>
            <w:rPr>
              <w:noProof/>
            </w:rPr>
            <w:drawing>
              <wp:inline distT="0" distB="0" distL="0" distR="0" wp14:anchorId="78E222A8" wp14:editId="3440EBF9">
                <wp:extent cx="3492500" cy="1620740"/>
                <wp:effectExtent l="0" t="0" r="0" b="0"/>
                <wp:docPr id="1499369434" name="Picture 1" descr="A logo with text on it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69434" name="Picture 1" descr="A logo with text on it  Description automatically generated"/>
                        <pic:cNvPicPr/>
                      </pic:nvPicPr>
                      <pic:blipFill rotWithShape="1">
                        <a:blip r:embed="rId11">
                          <a:extLst>
                            <a:ext uri="{28A0092B-C50C-407E-A947-70E740481C1C}">
                              <a14:useLocalDpi xmlns:a14="http://schemas.microsoft.com/office/drawing/2010/main" val="0"/>
                            </a:ext>
                          </a:extLst>
                        </a:blip>
                        <a:srcRect b="13476"/>
                        <a:stretch/>
                      </pic:blipFill>
                      <pic:spPr bwMode="auto">
                        <a:xfrm>
                          <a:off x="0" y="0"/>
                          <a:ext cx="3528259" cy="1637334"/>
                        </a:xfrm>
                        <a:prstGeom prst="rect">
                          <a:avLst/>
                        </a:prstGeom>
                        <a:ln>
                          <a:noFill/>
                        </a:ln>
                        <a:extLst>
                          <a:ext uri="{53640926-AAD7-44D8-BBD7-CCE9431645EC}">
                            <a14:shadowObscured xmlns:a14="http://schemas.microsoft.com/office/drawing/2010/main"/>
                          </a:ext>
                        </a:extLst>
                      </pic:spPr>
                    </pic:pic>
                  </a:graphicData>
                </a:graphic>
              </wp:inline>
            </w:drawing>
          </w:r>
        </w:p>
        <w:p w14:paraId="5A8AAFD6" w14:textId="77777777" w:rsidR="4C7923A6" w:rsidRPr="005A7BB5" w:rsidRDefault="4C7923A6" w:rsidP="00D259B3">
          <w:pPr>
            <w:ind w:hanging="284"/>
            <w:jc w:val="both"/>
            <w:rPr>
              <w:rFonts w:cs="Arial"/>
              <w:b/>
              <w:bCs/>
              <w:sz w:val="40"/>
              <w:szCs w:val="40"/>
            </w:rPr>
          </w:pPr>
        </w:p>
        <w:p w14:paraId="15889031" w14:textId="77777777" w:rsidR="005A1357" w:rsidRPr="005A7BB5" w:rsidRDefault="497052C1" w:rsidP="49D9CFE3">
          <w:pPr>
            <w:ind w:hanging="284"/>
            <w:jc w:val="center"/>
            <w:rPr>
              <w:rFonts w:ascii="Times New Roman" w:hAnsi="Times New Roman"/>
              <w:b/>
              <w:sz w:val="36"/>
              <w:szCs w:val="36"/>
            </w:rPr>
          </w:pPr>
          <w:r>
            <w:rPr>
              <w:rFonts w:ascii="Times New Roman" w:hAnsi="Times New Roman"/>
              <w:b/>
              <w:sz w:val="36"/>
              <w:szCs w:val="36"/>
            </w:rPr>
            <w:t>PRT661</w:t>
          </w:r>
        </w:p>
        <w:p w14:paraId="33106D69" w14:textId="77777777" w:rsidR="005A1357" w:rsidRPr="005A7BB5" w:rsidRDefault="497052C1" w:rsidP="00D259B3">
          <w:pPr>
            <w:ind w:hanging="284"/>
            <w:jc w:val="center"/>
            <w:rPr>
              <w:rFonts w:ascii="Times New Roman" w:hAnsi="Times New Roman"/>
              <w:b/>
              <w:sz w:val="36"/>
              <w:szCs w:val="36"/>
            </w:rPr>
          </w:pPr>
          <w:r>
            <w:rPr>
              <w:rFonts w:ascii="Times New Roman" w:hAnsi="Times New Roman"/>
              <w:b/>
              <w:sz w:val="36"/>
              <w:szCs w:val="36"/>
            </w:rPr>
            <w:t>DATA SCIENCE PRACTICE</w:t>
          </w:r>
        </w:p>
        <w:p w14:paraId="1842252C" w14:textId="77777777" w:rsidR="11F20F2C" w:rsidRPr="005A7BB5" w:rsidRDefault="11F20F2C" w:rsidP="11F20F2C">
          <w:pPr>
            <w:ind w:hanging="284"/>
            <w:jc w:val="center"/>
            <w:rPr>
              <w:rFonts w:ascii="Times New Roman" w:hAnsi="Times New Roman"/>
              <w:b/>
              <w:sz w:val="36"/>
              <w:szCs w:val="36"/>
            </w:rPr>
          </w:pPr>
        </w:p>
        <w:p w14:paraId="3C98BC29" w14:textId="77777777" w:rsidR="10A88E66" w:rsidRPr="005A7BB5" w:rsidRDefault="497052C1" w:rsidP="10A88E66">
          <w:pPr>
            <w:spacing w:before="240" w:after="240"/>
            <w:jc w:val="center"/>
            <w:rPr>
              <w:rFonts w:ascii="Times New Roman" w:hAnsi="Times New Roman"/>
              <w:b/>
              <w:sz w:val="36"/>
              <w:szCs w:val="36"/>
            </w:rPr>
          </w:pPr>
          <w:r>
            <w:rPr>
              <w:rFonts w:ascii="Times New Roman" w:hAnsi="Times New Roman"/>
              <w:b/>
              <w:sz w:val="36"/>
              <w:szCs w:val="36"/>
            </w:rPr>
            <w:t>ASSESSMENT 0</w:t>
          </w:r>
          <w:r w:rsidR="007B5877">
            <w:rPr>
              <w:rFonts w:ascii="Times New Roman" w:hAnsi="Times New Roman"/>
              <w:b/>
              <w:sz w:val="36"/>
              <w:szCs w:val="36"/>
            </w:rPr>
            <w:t>4</w:t>
          </w:r>
        </w:p>
        <w:p w14:paraId="4A774D0E" w14:textId="77777777" w:rsidR="005A1357" w:rsidRPr="005A7BB5" w:rsidRDefault="007B5877" w:rsidP="00D259B3">
          <w:pPr>
            <w:spacing w:before="240" w:after="240"/>
            <w:jc w:val="center"/>
            <w:rPr>
              <w:rFonts w:ascii="Times New Roman" w:hAnsi="Times New Roman"/>
              <w:b/>
              <w:sz w:val="36"/>
              <w:szCs w:val="36"/>
            </w:rPr>
          </w:pPr>
          <w:r>
            <w:rPr>
              <w:rFonts w:ascii="Times New Roman" w:hAnsi="Times New Roman"/>
              <w:b/>
              <w:sz w:val="36"/>
              <w:szCs w:val="36"/>
            </w:rPr>
            <w:t>FINAL PROFESSIONAL REPORT</w:t>
          </w:r>
        </w:p>
        <w:p w14:paraId="5DD3FBF5" w14:textId="77777777" w:rsidR="282FB8BF" w:rsidRPr="005A7BB5" w:rsidRDefault="282FB8BF" w:rsidP="282FB8BF">
          <w:pPr>
            <w:spacing w:before="240" w:after="240"/>
            <w:jc w:val="center"/>
            <w:rPr>
              <w:rFonts w:ascii="Times New Roman" w:hAnsi="Times New Roman"/>
              <w:b/>
              <w:bCs/>
              <w:sz w:val="36"/>
              <w:szCs w:val="36"/>
            </w:rPr>
          </w:pPr>
        </w:p>
        <w:p w14:paraId="2875D918" w14:textId="77777777" w:rsidR="00DA20A7" w:rsidRPr="005A7BB5" w:rsidRDefault="497052C1" w:rsidP="00E96C63">
          <w:pPr>
            <w:jc w:val="center"/>
            <w:rPr>
              <w:rFonts w:ascii="Times New Roman" w:hAnsi="Times New Roman"/>
              <w:b/>
              <w:sz w:val="36"/>
              <w:szCs w:val="36"/>
            </w:rPr>
          </w:pPr>
          <w:r>
            <w:rPr>
              <w:rFonts w:ascii="Times New Roman" w:hAnsi="Times New Roman"/>
              <w:b/>
              <w:sz w:val="36"/>
              <w:szCs w:val="36"/>
            </w:rPr>
            <w:t>FORECASTING ASSAULT RATES ACROSS NT REGIONS TO SUPPORT PUBLIC SAFETY RESOURCE PLANNING</w:t>
          </w:r>
        </w:p>
        <w:p w14:paraId="4C16478F" w14:textId="77777777" w:rsidR="00DA20A7" w:rsidRPr="005A7BB5" w:rsidRDefault="00DA20A7" w:rsidP="00D259B3">
          <w:pPr>
            <w:jc w:val="both"/>
            <w:rPr>
              <w:rFonts w:ascii="Times New Roman" w:hAnsi="Times New Roman"/>
              <w:b/>
              <w:bCs/>
              <w:sz w:val="40"/>
              <w:szCs w:val="40"/>
            </w:rPr>
          </w:pPr>
        </w:p>
        <w:p w14:paraId="0DC40AA0" w14:textId="77777777" w:rsidR="282FB8BF" w:rsidRPr="005A7BB5" w:rsidRDefault="282FB8BF" w:rsidP="282FB8BF">
          <w:pPr>
            <w:spacing w:line="360" w:lineRule="auto"/>
            <w:jc w:val="center"/>
          </w:pPr>
          <w:r>
            <w:rPr>
              <w:rFonts w:ascii="Times New Roman" w:eastAsia="Aptos" w:hAnsi="Times New Roman"/>
              <w:b/>
              <w:bCs/>
              <w:sz w:val="28"/>
              <w:szCs w:val="28"/>
            </w:rPr>
            <w:t>Submitted by: Group DAN2 - THEME2</w:t>
          </w:r>
        </w:p>
        <w:p w14:paraId="34D84F27" w14:textId="77777777" w:rsidR="282FB8BF" w:rsidRPr="005A7BB5" w:rsidRDefault="282FB8BF" w:rsidP="282FB8BF">
          <w:pPr>
            <w:spacing w:line="360" w:lineRule="auto"/>
            <w:jc w:val="center"/>
          </w:pPr>
          <w:r>
            <w:rPr>
              <w:rFonts w:ascii="Times New Roman" w:hAnsi="Times New Roman"/>
              <w:b/>
              <w:bCs/>
              <w:sz w:val="28"/>
              <w:szCs w:val="28"/>
            </w:rPr>
            <w:t xml:space="preserve">Lecturer: Dr </w:t>
          </w:r>
          <w:proofErr w:type="spellStart"/>
          <w:r>
            <w:rPr>
              <w:rFonts w:ascii="Times New Roman" w:hAnsi="Times New Roman"/>
              <w:b/>
              <w:bCs/>
              <w:sz w:val="28"/>
              <w:szCs w:val="28"/>
            </w:rPr>
            <w:t>Thuseethan</w:t>
          </w:r>
          <w:proofErr w:type="spellEnd"/>
          <w:r>
            <w:rPr>
              <w:rFonts w:ascii="Times New Roman" w:hAnsi="Times New Roman"/>
              <w:b/>
              <w:bCs/>
              <w:sz w:val="28"/>
              <w:szCs w:val="28"/>
            </w:rPr>
            <w:t xml:space="preserve"> Selvarajah</w:t>
          </w:r>
        </w:p>
        <w:p w14:paraId="69615964" w14:textId="77777777" w:rsidR="282FB8BF" w:rsidRPr="005A7BB5" w:rsidRDefault="282FB8BF" w:rsidP="282FB8BF">
          <w:pPr>
            <w:spacing w:line="360" w:lineRule="auto"/>
            <w:jc w:val="center"/>
            <w:rPr>
              <w:rFonts w:ascii="Times New Roman" w:hAnsi="Times New Roman"/>
              <w:b/>
              <w:bCs/>
              <w:sz w:val="28"/>
              <w:szCs w:val="28"/>
            </w:rPr>
          </w:pPr>
        </w:p>
        <w:p w14:paraId="56AF4371" w14:textId="77777777" w:rsidR="4C29AC41" w:rsidRPr="005A7BB5" w:rsidRDefault="282FB8BF" w:rsidP="497052C1">
          <w:pPr>
            <w:tabs>
              <w:tab w:val="left" w:pos="4962"/>
            </w:tabs>
            <w:spacing w:line="360" w:lineRule="auto"/>
            <w:jc w:val="both"/>
            <w:rPr>
              <w:rFonts w:ascii="Times New Roman" w:eastAsiaTheme="minorEastAsia" w:hAnsi="Times New Roman"/>
              <w:b/>
              <w:sz w:val="28"/>
              <w:szCs w:val="28"/>
            </w:rPr>
          </w:pPr>
          <w:r>
            <w:rPr>
              <w:rFonts w:ascii="Times New Roman" w:eastAsiaTheme="minorEastAsia" w:hAnsi="Times New Roman"/>
              <w:b/>
              <w:bCs/>
              <w:sz w:val="28"/>
              <w:szCs w:val="28"/>
            </w:rPr>
            <w:t>Student:</w:t>
          </w:r>
        </w:p>
        <w:p w14:paraId="1CBB3865" w14:textId="77777777" w:rsidR="003533EE" w:rsidRPr="005A7BB5" w:rsidRDefault="497052C1" w:rsidP="497052C1">
          <w:pPr>
            <w:tabs>
              <w:tab w:val="left" w:pos="4962"/>
            </w:tabs>
            <w:spacing w:line="360" w:lineRule="auto"/>
            <w:jc w:val="both"/>
            <w:rPr>
              <w:rFonts w:ascii="Times New Roman" w:eastAsiaTheme="minorEastAsia" w:hAnsi="Times New Roman"/>
              <w:sz w:val="28"/>
              <w:szCs w:val="28"/>
            </w:rPr>
          </w:pPr>
          <w:bookmarkStart w:id="1" w:name="OLE_LINK2"/>
          <w:r>
            <w:rPr>
              <w:rFonts w:ascii="Times New Roman" w:eastAsiaTheme="minorEastAsia" w:hAnsi="Times New Roman"/>
              <w:sz w:val="28"/>
              <w:szCs w:val="28"/>
            </w:rPr>
            <w:t>Thi Xuan Thanh Tran (Emma) - S389244</w:t>
          </w:r>
        </w:p>
        <w:bookmarkEnd w:id="1"/>
        <w:p w14:paraId="556F3536" w14:textId="77777777" w:rsidR="00866581" w:rsidRPr="005A7BB5" w:rsidRDefault="497052C1" w:rsidP="497052C1">
          <w:pPr>
            <w:tabs>
              <w:tab w:val="left" w:pos="4962"/>
            </w:tabs>
            <w:spacing w:line="360" w:lineRule="auto"/>
            <w:jc w:val="both"/>
            <w:rPr>
              <w:rFonts w:ascii="Times New Roman" w:eastAsiaTheme="minorEastAsia" w:hAnsi="Times New Roman"/>
              <w:sz w:val="28"/>
              <w:szCs w:val="28"/>
            </w:rPr>
          </w:pPr>
          <w:r>
            <w:rPr>
              <w:rFonts w:ascii="Times New Roman" w:eastAsiaTheme="minorEastAsia" w:hAnsi="Times New Roman"/>
              <w:sz w:val="28"/>
              <w:szCs w:val="28"/>
            </w:rPr>
            <w:t>Ngoc Anh Nguyen (Will) - S386805</w:t>
          </w:r>
        </w:p>
        <w:p w14:paraId="26592D23" w14:textId="77777777" w:rsidR="00E96C63" w:rsidRPr="005A7BB5" w:rsidRDefault="497052C1" w:rsidP="497052C1">
          <w:pPr>
            <w:tabs>
              <w:tab w:val="left" w:pos="4962"/>
            </w:tabs>
            <w:spacing w:line="360" w:lineRule="auto"/>
            <w:jc w:val="both"/>
            <w:rPr>
              <w:rFonts w:ascii="Times New Roman" w:eastAsiaTheme="minorEastAsia" w:hAnsi="Times New Roman"/>
              <w:sz w:val="28"/>
              <w:szCs w:val="28"/>
            </w:rPr>
          </w:pPr>
          <w:r>
            <w:rPr>
              <w:rFonts w:ascii="Times New Roman" w:eastAsiaTheme="minorEastAsia" w:hAnsi="Times New Roman"/>
              <w:sz w:val="28"/>
              <w:szCs w:val="28"/>
            </w:rPr>
            <w:t>Van Hoi Dang (Hendrick) - S395598</w:t>
          </w:r>
        </w:p>
        <w:p w14:paraId="46256D5C" w14:textId="77777777" w:rsidR="62A5FC18" w:rsidRPr="005A7BB5" w:rsidRDefault="1A7004F3" w:rsidP="7F54C7CB">
          <w:pPr>
            <w:spacing w:line="360" w:lineRule="auto"/>
            <w:jc w:val="both"/>
            <w:rPr>
              <w:rFonts w:ascii="Times New Roman" w:eastAsia="Calibri" w:hAnsi="Times New Roman"/>
              <w:color w:val="000000" w:themeColor="text1"/>
              <w:sz w:val="28"/>
              <w:szCs w:val="28"/>
            </w:rPr>
          </w:pPr>
          <w:bookmarkStart w:id="2" w:name="OLE_LINK1"/>
          <w:r>
            <w:rPr>
              <w:rFonts w:ascii="Times New Roman" w:eastAsia="Calibri" w:hAnsi="Times New Roman"/>
              <w:color w:val="000000" w:themeColor="text1"/>
              <w:sz w:val="28"/>
              <w:szCs w:val="28"/>
            </w:rPr>
            <w:t>Le Nhat Minh Tran (Thomas) - S390789</w:t>
          </w:r>
        </w:p>
        <w:bookmarkEnd w:id="2"/>
        <w:p w14:paraId="24E12D81" w14:textId="77777777" w:rsidR="007472F2" w:rsidRPr="005A7BB5" w:rsidRDefault="007472F2" w:rsidP="62A5FC18">
          <w:pPr>
            <w:spacing w:line="360" w:lineRule="auto"/>
            <w:jc w:val="both"/>
            <w:rPr>
              <w:rFonts w:ascii="Times New Roman" w:eastAsia="Aptos" w:hAnsi="Times New Roman"/>
              <w:b/>
              <w:bCs/>
            </w:rPr>
          </w:pPr>
        </w:p>
        <w:p w14:paraId="6D9B617D" w14:textId="77777777" w:rsidR="00D259B3" w:rsidRPr="005A7BB5" w:rsidRDefault="1A7004F3" w:rsidP="1A7004F3">
          <w:pPr>
            <w:spacing w:line="360" w:lineRule="auto"/>
            <w:jc w:val="center"/>
            <w:rPr>
              <w:rFonts w:eastAsia="Aptos" w:cs="Arial"/>
              <w:b/>
              <w:bCs/>
              <w:sz w:val="24"/>
              <w:szCs w:val="24"/>
            </w:rPr>
          </w:pPr>
          <w:r>
            <w:rPr>
              <w:rFonts w:eastAsia="Aptos" w:cs="Arial"/>
              <w:b/>
              <w:bCs/>
              <w:sz w:val="24"/>
              <w:szCs w:val="24"/>
            </w:rPr>
            <w:br w:type="page"/>
          </w:r>
        </w:p>
        <w:p w14:paraId="7CF7D804" w14:textId="77777777" w:rsidR="4E78EBFF" w:rsidRPr="00933487" w:rsidRDefault="497052C1" w:rsidP="00513327">
          <w:pPr>
            <w:rPr>
              <w:lang w:val="vi-VN"/>
            </w:rPr>
          </w:pPr>
          <w:r>
            <w:rPr>
              <w:rFonts w:cs="Arial"/>
              <w:sz w:val="2"/>
              <w:szCs w:val="2"/>
            </w:rPr>
            <w:lastRenderedPageBreak/>
            <w:t>￼</w:t>
          </w:r>
        </w:p>
        <w:sdt>
          <w:sdtPr>
            <w:rPr>
              <w:rFonts w:ascii="Times New Roman" w:eastAsia="MS Mincho" w:hAnsi="Times New Roman" w:cs="Times New Roman"/>
              <w:b/>
              <w:bCs/>
              <w:color w:val="auto"/>
              <w:sz w:val="24"/>
              <w:szCs w:val="24"/>
              <w:lang w:val="en-AU" w:eastAsia="ja-JP"/>
            </w:rPr>
            <w:id w:val="-62102089"/>
            <w:docPartObj>
              <w:docPartGallery w:val="Table of Contents"/>
              <w:docPartUnique/>
            </w:docPartObj>
          </w:sdtPr>
          <w:sdtEndPr/>
          <w:sdtContent>
            <w:p w14:paraId="4B2708F7" w14:textId="77777777" w:rsidR="00581AB0" w:rsidRPr="002C3A99" w:rsidRDefault="00581AB0" w:rsidP="00581AB0">
              <w:pPr>
                <w:pStyle w:val="TOCHeading"/>
                <w:jc w:val="center"/>
                <w:rPr>
                  <w:rFonts w:ascii="Times New Roman" w:hAnsi="Times New Roman" w:cs="Times New Roman"/>
                  <w:b/>
                  <w:bCs/>
                  <w:color w:val="auto"/>
                  <w:sz w:val="24"/>
                  <w:szCs w:val="24"/>
                  <w:lang w:val="en-AU"/>
                </w:rPr>
              </w:pPr>
              <w:r w:rsidRPr="002C3A99">
                <w:rPr>
                  <w:rFonts w:ascii="Times New Roman" w:hAnsi="Times New Roman" w:cs="Times New Roman"/>
                  <w:b/>
                  <w:bCs/>
                  <w:color w:val="auto"/>
                  <w:sz w:val="24"/>
                  <w:szCs w:val="24"/>
                  <w:lang w:val="en-AU"/>
                </w:rPr>
                <w:t>Table of Contents</w:t>
              </w:r>
            </w:p>
            <w:p w14:paraId="58A127A9" w14:textId="121A8673" w:rsidR="00BA04C4" w:rsidRPr="002C3A99" w:rsidRDefault="00581AB0">
              <w:pPr>
                <w:pStyle w:val="TOC1"/>
                <w:tabs>
                  <w:tab w:val="right" w:leader="dot" w:pos="9016"/>
                </w:tabs>
                <w:rPr>
                  <w:rFonts w:ascii="Times New Roman" w:eastAsiaTheme="minorEastAsia" w:hAnsi="Times New Roman"/>
                  <w:noProof/>
                  <w:kern w:val="2"/>
                  <w:sz w:val="24"/>
                  <w:szCs w:val="24"/>
                  <w:lang w:eastAsia="en-AU"/>
                  <w14:ligatures w14:val="standardContextual"/>
                </w:rPr>
              </w:pPr>
              <w:r w:rsidRPr="002C3A99">
                <w:rPr>
                  <w:rFonts w:ascii="Times New Roman" w:hAnsi="Times New Roman"/>
                  <w:sz w:val="24"/>
                  <w:szCs w:val="24"/>
                </w:rPr>
                <w:fldChar w:fldCharType="begin"/>
              </w:r>
              <w:r w:rsidRPr="002C3A99">
                <w:rPr>
                  <w:rFonts w:ascii="Times New Roman" w:hAnsi="Times New Roman"/>
                  <w:sz w:val="24"/>
                  <w:szCs w:val="24"/>
                </w:rPr>
                <w:instrText xml:space="preserve"> TOC \o "1-2" \h \z \u </w:instrText>
              </w:r>
              <w:r w:rsidRPr="002C3A99">
                <w:rPr>
                  <w:rFonts w:ascii="Times New Roman" w:hAnsi="Times New Roman"/>
                  <w:sz w:val="24"/>
                  <w:szCs w:val="24"/>
                </w:rPr>
                <w:fldChar w:fldCharType="separate"/>
              </w:r>
              <w:hyperlink w:anchor="_Toc243408206" w:history="1">
                <w:r w:rsidR="00BA04C4" w:rsidRPr="002C3A99">
                  <w:rPr>
                    <w:rStyle w:val="Hyperlink"/>
                    <w:rFonts w:ascii="Times New Roman" w:eastAsia="Times New Roman" w:hAnsi="Times New Roman"/>
                    <w:noProof/>
                    <w:sz w:val="24"/>
                    <w:szCs w:val="24"/>
                  </w:rPr>
                  <w:t>SECTION 1 – Complete Assessment 2 Submission</w:t>
                </w:r>
                <w:r w:rsidR="00BA04C4" w:rsidRPr="002C3A99">
                  <w:rPr>
                    <w:rFonts w:ascii="Times New Roman" w:hAnsi="Times New Roman"/>
                    <w:noProof/>
                    <w:webHidden/>
                    <w:sz w:val="24"/>
                    <w:szCs w:val="24"/>
                  </w:rPr>
                  <w:tab/>
                </w:r>
                <w:r w:rsidR="00BA04C4" w:rsidRPr="002C3A99">
                  <w:rPr>
                    <w:rFonts w:ascii="Times New Roman" w:hAnsi="Times New Roman"/>
                    <w:noProof/>
                    <w:webHidden/>
                    <w:sz w:val="24"/>
                    <w:szCs w:val="24"/>
                  </w:rPr>
                  <w:fldChar w:fldCharType="begin"/>
                </w:r>
                <w:r w:rsidR="00BA04C4" w:rsidRPr="002C3A99">
                  <w:rPr>
                    <w:rFonts w:ascii="Times New Roman" w:hAnsi="Times New Roman"/>
                    <w:noProof/>
                    <w:webHidden/>
                    <w:sz w:val="24"/>
                    <w:szCs w:val="24"/>
                  </w:rPr>
                  <w:instrText xml:space="preserve"> PAGEREF _Toc243408206 \h </w:instrText>
                </w:r>
                <w:r w:rsidR="00BA04C4" w:rsidRPr="002C3A99">
                  <w:rPr>
                    <w:rFonts w:ascii="Times New Roman" w:hAnsi="Times New Roman"/>
                    <w:noProof/>
                    <w:webHidden/>
                    <w:sz w:val="24"/>
                    <w:szCs w:val="24"/>
                  </w:rPr>
                </w:r>
                <w:r w:rsidR="00BA04C4" w:rsidRPr="002C3A99">
                  <w:rPr>
                    <w:rFonts w:ascii="Times New Roman" w:hAnsi="Times New Roman"/>
                    <w:noProof/>
                    <w:webHidden/>
                    <w:sz w:val="24"/>
                    <w:szCs w:val="24"/>
                  </w:rPr>
                  <w:fldChar w:fldCharType="separate"/>
                </w:r>
                <w:r w:rsidR="00BA04C4" w:rsidRPr="002C3A99">
                  <w:rPr>
                    <w:rFonts w:ascii="Times New Roman" w:hAnsi="Times New Roman"/>
                    <w:noProof/>
                    <w:webHidden/>
                    <w:sz w:val="24"/>
                    <w:szCs w:val="24"/>
                  </w:rPr>
                  <w:t>3</w:t>
                </w:r>
                <w:r w:rsidR="00BA04C4" w:rsidRPr="002C3A99">
                  <w:rPr>
                    <w:rFonts w:ascii="Times New Roman" w:hAnsi="Times New Roman"/>
                    <w:noProof/>
                    <w:webHidden/>
                    <w:sz w:val="24"/>
                    <w:szCs w:val="24"/>
                  </w:rPr>
                  <w:fldChar w:fldCharType="end"/>
                </w:r>
              </w:hyperlink>
            </w:p>
            <w:p w14:paraId="397B5C21" w14:textId="2FA9D053" w:rsidR="00BA04C4" w:rsidRPr="002C3A99" w:rsidRDefault="00BA04C4">
              <w:pPr>
                <w:pStyle w:val="TOC1"/>
                <w:tabs>
                  <w:tab w:val="left" w:pos="400"/>
                  <w:tab w:val="right" w:leader="dot" w:pos="9016"/>
                </w:tabs>
                <w:rPr>
                  <w:rFonts w:ascii="Times New Roman" w:eastAsiaTheme="minorEastAsia" w:hAnsi="Times New Roman"/>
                  <w:noProof/>
                  <w:kern w:val="2"/>
                  <w:sz w:val="24"/>
                  <w:szCs w:val="24"/>
                  <w:lang w:eastAsia="en-AU"/>
                  <w14:ligatures w14:val="standardContextual"/>
                </w:rPr>
              </w:pPr>
              <w:hyperlink w:anchor="_Toc243408207" w:history="1">
                <w:r w:rsidRPr="002C3A99">
                  <w:rPr>
                    <w:rStyle w:val="Hyperlink"/>
                    <w:rFonts w:ascii="Times New Roman" w:eastAsia="Times New Roman" w:hAnsi="Times New Roman"/>
                    <w:noProof/>
                    <w:sz w:val="24"/>
                    <w:szCs w:val="24"/>
                  </w:rPr>
                  <w:t>I.</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Assessment 1 report</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_Toc243408207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3</w:t>
                </w:r>
                <w:r w:rsidRPr="002C3A99">
                  <w:rPr>
                    <w:rFonts w:ascii="Times New Roman" w:hAnsi="Times New Roman"/>
                    <w:noProof/>
                    <w:webHidden/>
                    <w:sz w:val="24"/>
                    <w:szCs w:val="24"/>
                  </w:rPr>
                  <w:fldChar w:fldCharType="end"/>
                </w:r>
              </w:hyperlink>
            </w:p>
            <w:p w14:paraId="4C8A40BE" w14:textId="2DEEE487"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08" w:history="1">
                <w:r w:rsidRPr="002C3A99">
                  <w:rPr>
                    <w:rStyle w:val="Hyperlink"/>
                    <w:rFonts w:ascii="Times New Roman" w:eastAsia="Times New Roman" w:hAnsi="Times New Roman"/>
                    <w:noProof/>
                    <w:sz w:val="24"/>
                    <w:szCs w:val="24"/>
                  </w:rPr>
                  <w:t>1.</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Project overview and objectives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_Toc243408208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3</w:t>
                </w:r>
                <w:r w:rsidRPr="002C3A99">
                  <w:rPr>
                    <w:rFonts w:ascii="Times New Roman" w:hAnsi="Times New Roman"/>
                    <w:noProof/>
                    <w:webHidden/>
                    <w:sz w:val="24"/>
                    <w:szCs w:val="24"/>
                  </w:rPr>
                  <w:fldChar w:fldCharType="end"/>
                </w:r>
              </w:hyperlink>
            </w:p>
            <w:p w14:paraId="6EE2A24C" w14:textId="65DA0845"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09" w:history="1">
                <w:r w:rsidRPr="002C3A99">
                  <w:rPr>
                    <w:rStyle w:val="Hyperlink"/>
                    <w:rFonts w:ascii="Times New Roman" w:eastAsia="Times New Roman" w:hAnsi="Times New Roman"/>
                    <w:noProof/>
                    <w:sz w:val="24"/>
                    <w:szCs w:val="24"/>
                  </w:rPr>
                  <w:t>2.</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Theme justification</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_Toc243408209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3</w:t>
                </w:r>
                <w:r w:rsidRPr="002C3A99">
                  <w:rPr>
                    <w:rFonts w:ascii="Times New Roman" w:hAnsi="Times New Roman"/>
                    <w:noProof/>
                    <w:webHidden/>
                    <w:sz w:val="24"/>
                    <w:szCs w:val="24"/>
                  </w:rPr>
                  <w:fldChar w:fldCharType="end"/>
                </w:r>
              </w:hyperlink>
            </w:p>
            <w:p w14:paraId="07791F52" w14:textId="4D63DBFA"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10" w:history="1">
                <w:r w:rsidRPr="002C3A99">
                  <w:rPr>
                    <w:rStyle w:val="Hyperlink"/>
                    <w:rFonts w:ascii="Times New Roman" w:eastAsia="Times New Roman" w:hAnsi="Times New Roman"/>
                    <w:noProof/>
                    <w:sz w:val="24"/>
                    <w:szCs w:val="24"/>
                  </w:rPr>
                  <w:t>3.</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Problem statement</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_Toc243408210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4</w:t>
                </w:r>
                <w:r w:rsidRPr="002C3A99">
                  <w:rPr>
                    <w:rFonts w:ascii="Times New Roman" w:hAnsi="Times New Roman"/>
                    <w:noProof/>
                    <w:webHidden/>
                    <w:sz w:val="24"/>
                    <w:szCs w:val="24"/>
                  </w:rPr>
                  <w:fldChar w:fldCharType="end"/>
                </w:r>
              </w:hyperlink>
            </w:p>
            <w:p w14:paraId="4CB33ADF" w14:textId="55B96430"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11" w:history="1">
                <w:r w:rsidRPr="002C3A99">
                  <w:rPr>
                    <w:rStyle w:val="Hyperlink"/>
                    <w:rFonts w:ascii="Times New Roman" w:eastAsia="Times New Roman" w:hAnsi="Times New Roman"/>
                    <w:noProof/>
                    <w:sz w:val="24"/>
                    <w:szCs w:val="24"/>
                  </w:rPr>
                  <w:t>4.</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Initial architecture diagram</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_Toc243408211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4</w:t>
                </w:r>
                <w:r w:rsidRPr="002C3A99">
                  <w:rPr>
                    <w:rFonts w:ascii="Times New Roman" w:hAnsi="Times New Roman"/>
                    <w:noProof/>
                    <w:webHidden/>
                    <w:sz w:val="24"/>
                    <w:szCs w:val="24"/>
                  </w:rPr>
                  <w:fldChar w:fldCharType="end"/>
                </w:r>
              </w:hyperlink>
            </w:p>
            <w:p w14:paraId="12E64BB1" w14:textId="330C07FC"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12" w:history="1">
                <w:r w:rsidRPr="002C3A99">
                  <w:rPr>
                    <w:rStyle w:val="Hyperlink"/>
                    <w:rFonts w:ascii="Times New Roman" w:eastAsia="Times New Roman" w:hAnsi="Times New Roman"/>
                    <w:noProof/>
                    <w:sz w:val="24"/>
                    <w:szCs w:val="24"/>
                  </w:rPr>
                  <w:t>5.</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Workflow plan</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_Toc243408212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7</w:t>
                </w:r>
                <w:r w:rsidRPr="002C3A99">
                  <w:rPr>
                    <w:rFonts w:ascii="Times New Roman" w:hAnsi="Times New Roman"/>
                    <w:noProof/>
                    <w:webHidden/>
                    <w:sz w:val="24"/>
                    <w:szCs w:val="24"/>
                  </w:rPr>
                  <w:fldChar w:fldCharType="end"/>
                </w:r>
              </w:hyperlink>
            </w:p>
            <w:p w14:paraId="27F26E23" w14:textId="2DB6F7A8"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13" w:history="1">
                <w:r w:rsidRPr="002C3A99">
                  <w:rPr>
                    <w:rStyle w:val="Hyperlink"/>
                    <w:rFonts w:ascii="Times New Roman" w:eastAsia="Times New Roman" w:hAnsi="Times New Roman"/>
                    <w:noProof/>
                    <w:sz w:val="24"/>
                    <w:szCs w:val="24"/>
                  </w:rPr>
                  <w:t>6.</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Task allocation and team structure</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_Toc243408213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9</w:t>
                </w:r>
                <w:r w:rsidRPr="002C3A99">
                  <w:rPr>
                    <w:rFonts w:ascii="Times New Roman" w:hAnsi="Times New Roman"/>
                    <w:noProof/>
                    <w:webHidden/>
                    <w:sz w:val="24"/>
                    <w:szCs w:val="24"/>
                  </w:rPr>
                  <w:fldChar w:fldCharType="end"/>
                </w:r>
              </w:hyperlink>
            </w:p>
            <w:p w14:paraId="1A780E55" w14:textId="5CDFF0F6"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14" w:history="1">
                <w:r w:rsidRPr="002C3A99">
                  <w:rPr>
                    <w:rStyle w:val="Hyperlink"/>
                    <w:rFonts w:ascii="Times New Roman" w:eastAsia="Times New Roman" w:hAnsi="Times New Roman"/>
                    <w:noProof/>
                    <w:sz w:val="24"/>
                    <w:szCs w:val="24"/>
                  </w:rPr>
                  <w:t>7.</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Initial risk analysis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_Toc243408214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9</w:t>
                </w:r>
                <w:r w:rsidRPr="002C3A99">
                  <w:rPr>
                    <w:rFonts w:ascii="Times New Roman" w:hAnsi="Times New Roman"/>
                    <w:noProof/>
                    <w:webHidden/>
                    <w:sz w:val="24"/>
                    <w:szCs w:val="24"/>
                  </w:rPr>
                  <w:fldChar w:fldCharType="end"/>
                </w:r>
              </w:hyperlink>
            </w:p>
            <w:p w14:paraId="0ACA8FA6" w14:textId="2F2ED876"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15" w:history="1">
                <w:r w:rsidRPr="002C3A99">
                  <w:rPr>
                    <w:rStyle w:val="Hyperlink"/>
                    <w:rFonts w:ascii="Times New Roman" w:eastAsia="Times New Roman" w:hAnsi="Times New Roman"/>
                    <w:noProof/>
                    <w:sz w:val="24"/>
                    <w:szCs w:val="24"/>
                  </w:rPr>
                  <w:t>8.</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Ethics, privacy and security considerations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_Toc243408215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10</w:t>
                </w:r>
                <w:r w:rsidRPr="002C3A99">
                  <w:rPr>
                    <w:rFonts w:ascii="Times New Roman" w:hAnsi="Times New Roman"/>
                    <w:noProof/>
                    <w:webHidden/>
                    <w:sz w:val="24"/>
                    <w:szCs w:val="24"/>
                  </w:rPr>
                  <w:fldChar w:fldCharType="end"/>
                </w:r>
              </w:hyperlink>
            </w:p>
            <w:p w14:paraId="17F592B2" w14:textId="41D5294B"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16" w:history="1">
                <w:r w:rsidRPr="002C3A99">
                  <w:rPr>
                    <w:rStyle w:val="Hyperlink"/>
                    <w:rFonts w:ascii="Times New Roman" w:eastAsia="Times New Roman" w:hAnsi="Times New Roman"/>
                    <w:noProof/>
                    <w:sz w:val="24"/>
                    <w:szCs w:val="24"/>
                  </w:rPr>
                  <w:t>9.</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References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_Toc243408216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11</w:t>
                </w:r>
                <w:r w:rsidRPr="002C3A99">
                  <w:rPr>
                    <w:rFonts w:ascii="Times New Roman" w:hAnsi="Times New Roman"/>
                    <w:noProof/>
                    <w:webHidden/>
                    <w:sz w:val="24"/>
                    <w:szCs w:val="24"/>
                  </w:rPr>
                  <w:fldChar w:fldCharType="end"/>
                </w:r>
              </w:hyperlink>
            </w:p>
            <w:p w14:paraId="430983C4" w14:textId="2F214F8B" w:rsidR="00BA04C4" w:rsidRPr="002C3A99" w:rsidRDefault="00BA04C4">
              <w:pPr>
                <w:pStyle w:val="TOC1"/>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17" w:history="1">
                <w:r w:rsidRPr="002C3A99">
                  <w:rPr>
                    <w:rStyle w:val="Hyperlink"/>
                    <w:rFonts w:ascii="Times New Roman" w:hAnsi="Times New Roman"/>
                    <w:noProof/>
                    <w:sz w:val="24"/>
                    <w:szCs w:val="24"/>
                  </w:rPr>
                  <w:t>II.</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hAnsi="Times New Roman"/>
                    <w:noProof/>
                    <w:sz w:val="24"/>
                    <w:szCs w:val="24"/>
                  </w:rPr>
                  <w:t>Project Update Summary</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_Toc243408217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12</w:t>
                </w:r>
                <w:r w:rsidRPr="002C3A99">
                  <w:rPr>
                    <w:rFonts w:ascii="Times New Roman" w:hAnsi="Times New Roman"/>
                    <w:noProof/>
                    <w:webHidden/>
                    <w:sz w:val="24"/>
                    <w:szCs w:val="24"/>
                  </w:rPr>
                  <w:fldChar w:fldCharType="end"/>
                </w:r>
              </w:hyperlink>
            </w:p>
            <w:p w14:paraId="5F10CC85" w14:textId="7B8DA0FC" w:rsidR="00BA04C4" w:rsidRPr="002C3A99" w:rsidRDefault="00BA04C4">
              <w:pPr>
                <w:pStyle w:val="TOC1"/>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18" w:history="1">
                <w:r w:rsidRPr="002C3A99">
                  <w:rPr>
                    <w:rStyle w:val="Hyperlink"/>
                    <w:rFonts w:ascii="Times New Roman" w:hAnsi="Times New Roman"/>
                    <w:noProof/>
                    <w:sz w:val="24"/>
                    <w:szCs w:val="24"/>
                  </w:rPr>
                  <w:t>III.</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hAnsi="Times New Roman"/>
                    <w:noProof/>
                    <w:sz w:val="24"/>
                    <w:szCs w:val="24"/>
                  </w:rPr>
                  <w:t>Assessment 2 Technical Development</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_Toc243408218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13</w:t>
                </w:r>
                <w:r w:rsidRPr="002C3A99">
                  <w:rPr>
                    <w:rFonts w:ascii="Times New Roman" w:hAnsi="Times New Roman"/>
                    <w:noProof/>
                    <w:webHidden/>
                    <w:sz w:val="24"/>
                    <w:szCs w:val="24"/>
                  </w:rPr>
                  <w:fldChar w:fldCharType="end"/>
                </w:r>
              </w:hyperlink>
            </w:p>
            <w:p w14:paraId="2282EDC0" w14:textId="7763488B"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19" w:history="1">
                <w:r w:rsidRPr="002C3A99">
                  <w:rPr>
                    <w:rStyle w:val="Hyperlink"/>
                    <w:rFonts w:ascii="Times New Roman" w:eastAsia="Times New Roman" w:hAnsi="Times New Roman"/>
                    <w:noProof/>
                    <w:sz w:val="24"/>
                    <w:szCs w:val="24"/>
                  </w:rPr>
                  <w:t>1.</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Data acquisition and storage</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_Toc243408219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13</w:t>
                </w:r>
                <w:r w:rsidRPr="002C3A99">
                  <w:rPr>
                    <w:rFonts w:ascii="Times New Roman" w:hAnsi="Times New Roman"/>
                    <w:noProof/>
                    <w:webHidden/>
                    <w:sz w:val="24"/>
                    <w:szCs w:val="24"/>
                  </w:rPr>
                  <w:fldChar w:fldCharType="end"/>
                </w:r>
              </w:hyperlink>
            </w:p>
            <w:p w14:paraId="13E793A7" w14:textId="3E558192"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20" w:history="1">
                <w:r w:rsidRPr="002C3A99">
                  <w:rPr>
                    <w:rStyle w:val="Hyperlink"/>
                    <w:rFonts w:ascii="Times New Roman" w:eastAsia="Times New Roman" w:hAnsi="Times New Roman"/>
                    <w:noProof/>
                    <w:sz w:val="24"/>
                    <w:szCs w:val="24"/>
                  </w:rPr>
                  <w:t>2.</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Data cleaning and preprocessing</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_Toc243408220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14</w:t>
                </w:r>
                <w:r w:rsidRPr="002C3A99">
                  <w:rPr>
                    <w:rFonts w:ascii="Times New Roman" w:hAnsi="Times New Roman"/>
                    <w:noProof/>
                    <w:webHidden/>
                    <w:sz w:val="24"/>
                    <w:szCs w:val="24"/>
                  </w:rPr>
                  <w:fldChar w:fldCharType="end"/>
                </w:r>
              </w:hyperlink>
            </w:p>
            <w:p w14:paraId="36182A49" w14:textId="6B71AAD1"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21" w:history="1">
                <w:r w:rsidRPr="002C3A99">
                  <w:rPr>
                    <w:rStyle w:val="Hyperlink"/>
                    <w:rFonts w:ascii="Times New Roman" w:eastAsia="Times New Roman" w:hAnsi="Times New Roman"/>
                    <w:noProof/>
                    <w:sz w:val="24"/>
                    <w:szCs w:val="24"/>
                  </w:rPr>
                  <w:t>3.</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Data engineering</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_Toc243408221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16</w:t>
                </w:r>
                <w:r w:rsidRPr="002C3A99">
                  <w:rPr>
                    <w:rFonts w:ascii="Times New Roman" w:hAnsi="Times New Roman"/>
                    <w:noProof/>
                    <w:webHidden/>
                    <w:sz w:val="24"/>
                    <w:szCs w:val="24"/>
                  </w:rPr>
                  <w:fldChar w:fldCharType="end"/>
                </w:r>
              </w:hyperlink>
            </w:p>
            <w:p w14:paraId="581B0A56" w14:textId="2A7CCEB8"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22" w:history="1">
                <w:r w:rsidRPr="002C3A99">
                  <w:rPr>
                    <w:rStyle w:val="Hyperlink"/>
                    <w:rFonts w:ascii="Times New Roman" w:eastAsia="Times New Roman" w:hAnsi="Times New Roman"/>
                    <w:noProof/>
                    <w:sz w:val="24"/>
                    <w:szCs w:val="24"/>
                  </w:rPr>
                  <w:t>4.</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Analytics and machine learning</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_Toc243408222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18</w:t>
                </w:r>
                <w:r w:rsidRPr="002C3A99">
                  <w:rPr>
                    <w:rFonts w:ascii="Times New Roman" w:hAnsi="Times New Roman"/>
                    <w:noProof/>
                    <w:webHidden/>
                    <w:sz w:val="24"/>
                    <w:szCs w:val="24"/>
                  </w:rPr>
                  <w:fldChar w:fldCharType="end"/>
                </w:r>
              </w:hyperlink>
            </w:p>
            <w:p w14:paraId="20685A96" w14:textId="2AC6FE31"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23" w:history="1">
                <w:r w:rsidRPr="002C3A99">
                  <w:rPr>
                    <w:rStyle w:val="Hyperlink"/>
                    <w:rFonts w:ascii="Times New Roman" w:eastAsia="Times New Roman" w:hAnsi="Times New Roman"/>
                    <w:noProof/>
                    <w:sz w:val="24"/>
                    <w:szCs w:val="24"/>
                  </w:rPr>
                  <w:t>5.</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Implementation progress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_Toc243408223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26</w:t>
                </w:r>
                <w:r w:rsidRPr="002C3A99">
                  <w:rPr>
                    <w:rFonts w:ascii="Times New Roman" w:hAnsi="Times New Roman"/>
                    <w:noProof/>
                    <w:webHidden/>
                    <w:sz w:val="24"/>
                    <w:szCs w:val="24"/>
                  </w:rPr>
                  <w:fldChar w:fldCharType="end"/>
                </w:r>
              </w:hyperlink>
            </w:p>
            <w:p w14:paraId="5E68020F" w14:textId="6EDB8A68"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24" w:history="1">
                <w:r w:rsidRPr="002C3A99">
                  <w:rPr>
                    <w:rStyle w:val="Hyperlink"/>
                    <w:rFonts w:ascii="Times New Roman" w:eastAsia="Times New Roman" w:hAnsi="Times New Roman"/>
                    <w:noProof/>
                    <w:sz w:val="24"/>
                    <w:szCs w:val="24"/>
                  </w:rPr>
                  <w:t>6.</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Updated Workflow</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_Toc243408224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27</w:t>
                </w:r>
                <w:r w:rsidRPr="002C3A99">
                  <w:rPr>
                    <w:rFonts w:ascii="Times New Roman" w:hAnsi="Times New Roman"/>
                    <w:noProof/>
                    <w:webHidden/>
                    <w:sz w:val="24"/>
                    <w:szCs w:val="24"/>
                  </w:rPr>
                  <w:fldChar w:fldCharType="end"/>
                </w:r>
              </w:hyperlink>
            </w:p>
            <w:p w14:paraId="5723E3EC" w14:textId="47FF8FC7"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25" w:history="1">
                <w:r w:rsidRPr="002C3A99">
                  <w:rPr>
                    <w:rStyle w:val="Hyperlink"/>
                    <w:rFonts w:ascii="Times New Roman" w:eastAsia="Times New Roman" w:hAnsi="Times New Roman"/>
                    <w:noProof/>
                    <w:sz w:val="24"/>
                    <w:szCs w:val="24"/>
                  </w:rPr>
                  <w:t>7.</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Project governance</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_Toc243408225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28</w:t>
                </w:r>
                <w:r w:rsidRPr="002C3A99">
                  <w:rPr>
                    <w:rFonts w:ascii="Times New Roman" w:hAnsi="Times New Roman"/>
                    <w:noProof/>
                    <w:webHidden/>
                    <w:sz w:val="24"/>
                    <w:szCs w:val="24"/>
                  </w:rPr>
                  <w:fldChar w:fldCharType="end"/>
                </w:r>
              </w:hyperlink>
            </w:p>
            <w:p w14:paraId="16EBB2D9" w14:textId="32D93E18"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26" w:history="1">
                <w:r w:rsidRPr="002C3A99">
                  <w:rPr>
                    <w:rStyle w:val="Hyperlink"/>
                    <w:rFonts w:ascii="Times New Roman" w:eastAsia="Times New Roman" w:hAnsi="Times New Roman"/>
                    <w:noProof/>
                    <w:sz w:val="24"/>
                    <w:szCs w:val="24"/>
                  </w:rPr>
                  <w:t>8.</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Risk analysis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_Toc243408226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29</w:t>
                </w:r>
                <w:r w:rsidRPr="002C3A99">
                  <w:rPr>
                    <w:rFonts w:ascii="Times New Roman" w:hAnsi="Times New Roman"/>
                    <w:noProof/>
                    <w:webHidden/>
                    <w:sz w:val="24"/>
                    <w:szCs w:val="24"/>
                  </w:rPr>
                  <w:fldChar w:fldCharType="end"/>
                </w:r>
              </w:hyperlink>
            </w:p>
            <w:p w14:paraId="6B38E7B3" w14:textId="73568C7F"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27" w:history="1">
                <w:r w:rsidRPr="002C3A99">
                  <w:rPr>
                    <w:rStyle w:val="Hyperlink"/>
                    <w:rFonts w:ascii="Times New Roman" w:eastAsia="Times New Roman" w:hAnsi="Times New Roman"/>
                    <w:noProof/>
                    <w:sz w:val="24"/>
                    <w:szCs w:val="24"/>
                  </w:rPr>
                  <w:t>9.</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Ethics, privacy and security considerations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_Toc243408227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30</w:t>
                </w:r>
                <w:r w:rsidRPr="002C3A99">
                  <w:rPr>
                    <w:rFonts w:ascii="Times New Roman" w:hAnsi="Times New Roman"/>
                    <w:noProof/>
                    <w:webHidden/>
                    <w:sz w:val="24"/>
                    <w:szCs w:val="24"/>
                  </w:rPr>
                  <w:fldChar w:fldCharType="end"/>
                </w:r>
              </w:hyperlink>
            </w:p>
            <w:p w14:paraId="011DB910" w14:textId="1DCCBFE9"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28" w:history="1">
                <w:r w:rsidRPr="002C3A99">
                  <w:rPr>
                    <w:rStyle w:val="Hyperlink"/>
                    <w:rFonts w:ascii="Times New Roman" w:hAnsi="Times New Roman"/>
                    <w:noProof/>
                    <w:sz w:val="24"/>
                    <w:szCs w:val="24"/>
                  </w:rPr>
                  <w:t>10.</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hAnsi="Times New Roman"/>
                    <w:noProof/>
                    <w:sz w:val="24"/>
                    <w:szCs w:val="24"/>
                  </w:rPr>
                  <w:t>Evaluation of progress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_Toc243408228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30</w:t>
                </w:r>
                <w:r w:rsidRPr="002C3A99">
                  <w:rPr>
                    <w:rFonts w:ascii="Times New Roman" w:hAnsi="Times New Roman"/>
                    <w:noProof/>
                    <w:webHidden/>
                    <w:sz w:val="24"/>
                    <w:szCs w:val="24"/>
                  </w:rPr>
                  <w:fldChar w:fldCharType="end"/>
                </w:r>
              </w:hyperlink>
            </w:p>
            <w:p w14:paraId="6C51582D" w14:textId="1C20F93D"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29" w:history="1">
                <w:r w:rsidRPr="002C3A99">
                  <w:rPr>
                    <w:rStyle w:val="Hyperlink"/>
                    <w:rFonts w:ascii="Times New Roman" w:hAnsi="Times New Roman"/>
                    <w:noProof/>
                    <w:sz w:val="24"/>
                    <w:szCs w:val="24"/>
                  </w:rPr>
                  <w:t>11.</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hAnsi="Times New Roman"/>
                    <w:noProof/>
                    <w:sz w:val="24"/>
                    <w:szCs w:val="24"/>
                  </w:rPr>
                  <w:t>Any other relevant technical developments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_Toc243408229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30</w:t>
                </w:r>
                <w:r w:rsidRPr="002C3A99">
                  <w:rPr>
                    <w:rFonts w:ascii="Times New Roman" w:hAnsi="Times New Roman"/>
                    <w:noProof/>
                    <w:webHidden/>
                    <w:sz w:val="24"/>
                    <w:szCs w:val="24"/>
                  </w:rPr>
                  <w:fldChar w:fldCharType="end"/>
                </w:r>
              </w:hyperlink>
            </w:p>
            <w:p w14:paraId="07B0AD7D" w14:textId="66F8A0E4"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30" w:history="1">
                <w:r w:rsidRPr="002C3A99">
                  <w:rPr>
                    <w:rStyle w:val="Hyperlink"/>
                    <w:rFonts w:ascii="Times New Roman" w:eastAsia="Times New Roman" w:hAnsi="Times New Roman"/>
                    <w:noProof/>
                    <w:sz w:val="24"/>
                    <w:szCs w:val="24"/>
                  </w:rPr>
                  <w:t>12.</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References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_Toc243408230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31</w:t>
                </w:r>
                <w:r w:rsidRPr="002C3A99">
                  <w:rPr>
                    <w:rFonts w:ascii="Times New Roman" w:hAnsi="Times New Roman"/>
                    <w:noProof/>
                    <w:webHidden/>
                    <w:sz w:val="24"/>
                    <w:szCs w:val="24"/>
                  </w:rPr>
                  <w:fldChar w:fldCharType="end"/>
                </w:r>
              </w:hyperlink>
            </w:p>
            <w:p w14:paraId="1FFC4C16" w14:textId="3F700B8A" w:rsidR="00BA04C4" w:rsidRPr="002C3A99" w:rsidRDefault="00BA04C4">
              <w:pPr>
                <w:pStyle w:val="TOC1"/>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31" w:history="1">
                <w:r w:rsidRPr="002C3A99">
                  <w:rPr>
                    <w:rStyle w:val="Hyperlink"/>
                    <w:rFonts w:ascii="Times New Roman" w:hAnsi="Times New Roman"/>
                    <w:noProof/>
                    <w:sz w:val="24"/>
                    <w:szCs w:val="24"/>
                  </w:rPr>
                  <w:t>IV.</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hAnsi="Times New Roman"/>
                    <w:noProof/>
                    <w:sz w:val="24"/>
                    <w:szCs w:val="24"/>
                  </w:rPr>
                  <w:t>Individual Work and Contribution Summary</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_Toc243408231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33</w:t>
                </w:r>
                <w:r w:rsidRPr="002C3A99">
                  <w:rPr>
                    <w:rFonts w:ascii="Times New Roman" w:hAnsi="Times New Roman"/>
                    <w:noProof/>
                    <w:webHidden/>
                    <w:sz w:val="24"/>
                    <w:szCs w:val="24"/>
                  </w:rPr>
                  <w:fldChar w:fldCharType="end"/>
                </w:r>
              </w:hyperlink>
            </w:p>
            <w:p w14:paraId="2CFF99E5" w14:textId="2D9003F9" w:rsidR="00BA04C4" w:rsidRPr="002C3A99" w:rsidRDefault="00BA04C4">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43408232" w:history="1">
                <w:r w:rsidRPr="002C3A99">
                  <w:rPr>
                    <w:rStyle w:val="Hyperlink"/>
                    <w:rFonts w:ascii="Times New Roman" w:eastAsia="Times New Roman" w:hAnsi="Times New Roman"/>
                    <w:noProof/>
                    <w:sz w:val="24"/>
                    <w:szCs w:val="24"/>
                  </w:rPr>
                  <w:t>SECTION 2 – Final Project Update Summary</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_Toc243408232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37</w:t>
                </w:r>
                <w:r w:rsidRPr="002C3A99">
                  <w:rPr>
                    <w:rFonts w:ascii="Times New Roman" w:hAnsi="Times New Roman"/>
                    <w:noProof/>
                    <w:webHidden/>
                    <w:sz w:val="24"/>
                    <w:szCs w:val="24"/>
                  </w:rPr>
                  <w:fldChar w:fldCharType="end"/>
                </w:r>
              </w:hyperlink>
            </w:p>
            <w:p w14:paraId="64BFBEFB" w14:textId="4335D986" w:rsidR="00BA04C4" w:rsidRPr="002C3A99" w:rsidRDefault="00BA04C4">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43408233" w:history="1">
                <w:r w:rsidRPr="002C3A99">
                  <w:rPr>
                    <w:rStyle w:val="Hyperlink"/>
                    <w:rFonts w:ascii="Times New Roman" w:eastAsia="Times New Roman" w:hAnsi="Times New Roman"/>
                    <w:noProof/>
                    <w:sz w:val="24"/>
                    <w:szCs w:val="24"/>
                  </w:rPr>
                  <w:t>SECTION</w:t>
                </w:r>
                <w:r w:rsidRPr="002C3A99">
                  <w:rPr>
                    <w:rStyle w:val="Hyperlink"/>
                    <w:rFonts w:ascii="Times New Roman" w:eastAsia="Times New Roman" w:hAnsi="Times New Roman"/>
                    <w:noProof/>
                    <w:sz w:val="24"/>
                    <w:szCs w:val="24"/>
                    <w:lang w:val="vi-VN"/>
                  </w:rPr>
                  <w:t xml:space="preserve"> </w:t>
                </w:r>
                <w:r w:rsidRPr="002C3A99">
                  <w:rPr>
                    <w:rStyle w:val="Hyperlink"/>
                    <w:rFonts w:ascii="Times New Roman" w:eastAsia="Times New Roman" w:hAnsi="Times New Roman"/>
                    <w:noProof/>
                    <w:sz w:val="24"/>
                    <w:szCs w:val="24"/>
                  </w:rPr>
                  <w:t>3 - Final Technical Development</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_Toc243408233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38</w:t>
                </w:r>
                <w:r w:rsidRPr="002C3A99">
                  <w:rPr>
                    <w:rFonts w:ascii="Times New Roman" w:hAnsi="Times New Roman"/>
                    <w:noProof/>
                    <w:webHidden/>
                    <w:sz w:val="24"/>
                    <w:szCs w:val="24"/>
                  </w:rPr>
                  <w:fldChar w:fldCharType="end"/>
                </w:r>
              </w:hyperlink>
            </w:p>
            <w:p w14:paraId="2B0E8664" w14:textId="46ED56BB"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34" w:history="1">
                <w:r w:rsidRPr="002C3A99">
                  <w:rPr>
                    <w:rStyle w:val="Hyperlink"/>
                    <w:rFonts w:ascii="Times New Roman" w:eastAsia="Times New Roman" w:hAnsi="Times New Roman"/>
                    <w:noProof/>
                    <w:sz w:val="24"/>
                    <w:szCs w:val="24"/>
                  </w:rPr>
                  <w:t>1.</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Final system architecture</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_Toc243408234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38</w:t>
                </w:r>
                <w:r w:rsidRPr="002C3A99">
                  <w:rPr>
                    <w:rFonts w:ascii="Times New Roman" w:hAnsi="Times New Roman"/>
                    <w:noProof/>
                    <w:webHidden/>
                    <w:sz w:val="24"/>
                    <w:szCs w:val="24"/>
                  </w:rPr>
                  <w:fldChar w:fldCharType="end"/>
                </w:r>
              </w:hyperlink>
            </w:p>
            <w:p w14:paraId="674670AF" w14:textId="1BA6959B"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35" w:history="1">
                <w:r w:rsidRPr="002C3A99">
                  <w:rPr>
                    <w:rStyle w:val="Hyperlink"/>
                    <w:rFonts w:ascii="Times New Roman" w:eastAsia="Times New Roman" w:hAnsi="Times New Roman"/>
                    <w:noProof/>
                    <w:sz w:val="24"/>
                    <w:szCs w:val="24"/>
                  </w:rPr>
                  <w:t>2.</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Complete implementation</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_Toc243408235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38</w:t>
                </w:r>
                <w:r w:rsidRPr="002C3A99">
                  <w:rPr>
                    <w:rFonts w:ascii="Times New Roman" w:hAnsi="Times New Roman"/>
                    <w:noProof/>
                    <w:webHidden/>
                    <w:sz w:val="24"/>
                    <w:szCs w:val="24"/>
                  </w:rPr>
                  <w:fldChar w:fldCharType="end"/>
                </w:r>
              </w:hyperlink>
            </w:p>
            <w:p w14:paraId="145DD8EC" w14:textId="2BC728F3"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36" w:history="1">
                <w:r w:rsidRPr="002C3A99">
                  <w:rPr>
                    <w:rStyle w:val="Hyperlink"/>
                    <w:rFonts w:ascii="Times New Roman" w:eastAsia="Times New Roman" w:hAnsi="Times New Roman"/>
                    <w:noProof/>
                    <w:sz w:val="24"/>
                    <w:szCs w:val="24"/>
                  </w:rPr>
                  <w:t>3.</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Deployment</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_Toc243408236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40</w:t>
                </w:r>
                <w:r w:rsidRPr="002C3A99">
                  <w:rPr>
                    <w:rFonts w:ascii="Times New Roman" w:hAnsi="Times New Roman"/>
                    <w:noProof/>
                    <w:webHidden/>
                    <w:sz w:val="24"/>
                    <w:szCs w:val="24"/>
                  </w:rPr>
                  <w:fldChar w:fldCharType="end"/>
                </w:r>
              </w:hyperlink>
            </w:p>
            <w:p w14:paraId="6F578610" w14:textId="07D39C2A"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37" w:history="1">
                <w:r w:rsidRPr="002C3A99">
                  <w:rPr>
                    <w:rStyle w:val="Hyperlink"/>
                    <w:rFonts w:ascii="Times New Roman" w:eastAsia="Times New Roman" w:hAnsi="Times New Roman"/>
                    <w:noProof/>
                    <w:sz w:val="24"/>
                    <w:szCs w:val="24"/>
                  </w:rPr>
                  <w:t>4.</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Data engineering</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_Toc243408237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41</w:t>
                </w:r>
                <w:r w:rsidRPr="002C3A99">
                  <w:rPr>
                    <w:rFonts w:ascii="Times New Roman" w:hAnsi="Times New Roman"/>
                    <w:noProof/>
                    <w:webHidden/>
                    <w:sz w:val="24"/>
                    <w:szCs w:val="24"/>
                  </w:rPr>
                  <w:fldChar w:fldCharType="end"/>
                </w:r>
              </w:hyperlink>
            </w:p>
            <w:p w14:paraId="0BBEF3B9" w14:textId="09115D92"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38" w:history="1">
                <w:r w:rsidRPr="002C3A99">
                  <w:rPr>
                    <w:rStyle w:val="Hyperlink"/>
                    <w:rFonts w:ascii="Times New Roman" w:eastAsia="Times New Roman" w:hAnsi="Times New Roman"/>
                    <w:noProof/>
                    <w:sz w:val="24"/>
                    <w:szCs w:val="24"/>
                  </w:rPr>
                  <w:t>5.</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Analytics and machine learning</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_Toc243408238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42</w:t>
                </w:r>
                <w:r w:rsidRPr="002C3A99">
                  <w:rPr>
                    <w:rFonts w:ascii="Times New Roman" w:hAnsi="Times New Roman"/>
                    <w:noProof/>
                    <w:webHidden/>
                    <w:sz w:val="24"/>
                    <w:szCs w:val="24"/>
                  </w:rPr>
                  <w:fldChar w:fldCharType="end"/>
                </w:r>
              </w:hyperlink>
            </w:p>
            <w:p w14:paraId="3798C6DE" w14:textId="6E54C735"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39" w:history="1">
                <w:r w:rsidRPr="002C3A99">
                  <w:rPr>
                    <w:rStyle w:val="Hyperlink"/>
                    <w:rFonts w:ascii="Times New Roman" w:eastAsia="Times New Roman" w:hAnsi="Times New Roman"/>
                    <w:noProof/>
                    <w:sz w:val="24"/>
                    <w:szCs w:val="24"/>
                  </w:rPr>
                  <w:t>6.</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System evaluation</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_Toc243408239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44</w:t>
                </w:r>
                <w:r w:rsidRPr="002C3A99">
                  <w:rPr>
                    <w:rFonts w:ascii="Times New Roman" w:hAnsi="Times New Roman"/>
                    <w:noProof/>
                    <w:webHidden/>
                    <w:sz w:val="24"/>
                    <w:szCs w:val="24"/>
                  </w:rPr>
                  <w:fldChar w:fldCharType="end"/>
                </w:r>
              </w:hyperlink>
            </w:p>
            <w:p w14:paraId="7B11F123" w14:textId="397D59FB"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40" w:history="1">
                <w:r w:rsidRPr="002C3A99">
                  <w:rPr>
                    <w:rStyle w:val="Hyperlink"/>
                    <w:rFonts w:ascii="Times New Roman" w:eastAsia="Times New Roman" w:hAnsi="Times New Roman"/>
                    <w:noProof/>
                    <w:sz w:val="24"/>
                    <w:szCs w:val="24"/>
                  </w:rPr>
                  <w:t>7.</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Performance analysis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_Toc243408240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45</w:t>
                </w:r>
                <w:r w:rsidRPr="002C3A99">
                  <w:rPr>
                    <w:rFonts w:ascii="Times New Roman" w:hAnsi="Times New Roman"/>
                    <w:noProof/>
                    <w:webHidden/>
                    <w:sz w:val="24"/>
                    <w:szCs w:val="24"/>
                  </w:rPr>
                  <w:fldChar w:fldCharType="end"/>
                </w:r>
              </w:hyperlink>
            </w:p>
            <w:p w14:paraId="7A5CB848" w14:textId="0FF8EAAC"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41" w:history="1">
                <w:r w:rsidRPr="002C3A99">
                  <w:rPr>
                    <w:rStyle w:val="Hyperlink"/>
                    <w:rFonts w:ascii="Times New Roman" w:eastAsia="Times New Roman" w:hAnsi="Times New Roman"/>
                    <w:noProof/>
                    <w:sz w:val="24"/>
                    <w:szCs w:val="24"/>
                  </w:rPr>
                  <w:t>8.</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Discussion of results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_Toc243408241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46</w:t>
                </w:r>
                <w:r w:rsidRPr="002C3A99">
                  <w:rPr>
                    <w:rFonts w:ascii="Times New Roman" w:hAnsi="Times New Roman"/>
                    <w:noProof/>
                    <w:webHidden/>
                    <w:sz w:val="24"/>
                    <w:szCs w:val="24"/>
                  </w:rPr>
                  <w:fldChar w:fldCharType="end"/>
                </w:r>
              </w:hyperlink>
            </w:p>
            <w:p w14:paraId="5216AA00" w14:textId="1567261E"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42" w:history="1">
                <w:r w:rsidRPr="002C3A99">
                  <w:rPr>
                    <w:rStyle w:val="Hyperlink"/>
                    <w:rFonts w:ascii="Times New Roman" w:eastAsia="Times New Roman" w:hAnsi="Times New Roman"/>
                    <w:noProof/>
                    <w:sz w:val="24"/>
                    <w:szCs w:val="24"/>
                  </w:rPr>
                  <w:t>9.</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Deployment readiness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_Toc243408242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48</w:t>
                </w:r>
                <w:r w:rsidRPr="002C3A99">
                  <w:rPr>
                    <w:rFonts w:ascii="Times New Roman" w:hAnsi="Times New Roman"/>
                    <w:noProof/>
                    <w:webHidden/>
                    <w:sz w:val="24"/>
                    <w:szCs w:val="24"/>
                  </w:rPr>
                  <w:fldChar w:fldCharType="end"/>
                </w:r>
              </w:hyperlink>
            </w:p>
            <w:p w14:paraId="4A84A7FA" w14:textId="4D7ACCEB"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43" w:history="1">
                <w:r w:rsidRPr="002C3A99">
                  <w:rPr>
                    <w:rStyle w:val="Hyperlink"/>
                    <w:rFonts w:ascii="Times New Roman" w:eastAsia="Times New Roman" w:hAnsi="Times New Roman"/>
                    <w:noProof/>
                    <w:sz w:val="24"/>
                    <w:szCs w:val="24"/>
                  </w:rPr>
                  <w:t>10.</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Governance</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_Toc243408243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50</w:t>
                </w:r>
                <w:r w:rsidRPr="002C3A99">
                  <w:rPr>
                    <w:rFonts w:ascii="Times New Roman" w:hAnsi="Times New Roman"/>
                    <w:noProof/>
                    <w:webHidden/>
                    <w:sz w:val="24"/>
                    <w:szCs w:val="24"/>
                  </w:rPr>
                  <w:fldChar w:fldCharType="end"/>
                </w:r>
              </w:hyperlink>
            </w:p>
            <w:p w14:paraId="5E2D03D3" w14:textId="4E14B970"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44" w:history="1">
                <w:r w:rsidRPr="002C3A99">
                  <w:rPr>
                    <w:rStyle w:val="Hyperlink"/>
                    <w:rFonts w:ascii="Times New Roman" w:eastAsia="Times New Roman" w:hAnsi="Times New Roman"/>
                    <w:noProof/>
                    <w:sz w:val="24"/>
                    <w:szCs w:val="24"/>
                  </w:rPr>
                  <w:t>11.</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Ethics, privacy and security</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_Toc243408244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51</w:t>
                </w:r>
                <w:r w:rsidRPr="002C3A99">
                  <w:rPr>
                    <w:rFonts w:ascii="Times New Roman" w:hAnsi="Times New Roman"/>
                    <w:noProof/>
                    <w:webHidden/>
                    <w:sz w:val="24"/>
                    <w:szCs w:val="24"/>
                  </w:rPr>
                  <w:fldChar w:fldCharType="end"/>
                </w:r>
              </w:hyperlink>
            </w:p>
            <w:p w14:paraId="7FF8A5F7" w14:textId="7E0D193A"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45" w:history="1">
                <w:r w:rsidRPr="002C3A99">
                  <w:rPr>
                    <w:rStyle w:val="Hyperlink"/>
                    <w:rFonts w:ascii="Times New Roman" w:eastAsia="Times New Roman" w:hAnsi="Times New Roman"/>
                    <w:noProof/>
                    <w:sz w:val="24"/>
                    <w:szCs w:val="24"/>
                  </w:rPr>
                  <w:t>12.</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Limitations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_Toc243408245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52</w:t>
                </w:r>
                <w:r w:rsidRPr="002C3A99">
                  <w:rPr>
                    <w:rFonts w:ascii="Times New Roman" w:hAnsi="Times New Roman"/>
                    <w:noProof/>
                    <w:webHidden/>
                    <w:sz w:val="24"/>
                    <w:szCs w:val="24"/>
                  </w:rPr>
                  <w:fldChar w:fldCharType="end"/>
                </w:r>
              </w:hyperlink>
            </w:p>
            <w:p w14:paraId="0103FFA7" w14:textId="74BD0005"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46" w:history="1">
                <w:r w:rsidRPr="002C3A99">
                  <w:rPr>
                    <w:rStyle w:val="Hyperlink"/>
                    <w:rFonts w:ascii="Times New Roman" w:eastAsia="Times New Roman" w:hAnsi="Times New Roman"/>
                    <w:noProof/>
                    <w:sz w:val="24"/>
                    <w:szCs w:val="24"/>
                  </w:rPr>
                  <w:t>13.</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Future improvements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_Toc243408246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52</w:t>
                </w:r>
                <w:r w:rsidRPr="002C3A99">
                  <w:rPr>
                    <w:rFonts w:ascii="Times New Roman" w:hAnsi="Times New Roman"/>
                    <w:noProof/>
                    <w:webHidden/>
                    <w:sz w:val="24"/>
                    <w:szCs w:val="24"/>
                  </w:rPr>
                  <w:fldChar w:fldCharType="end"/>
                </w:r>
              </w:hyperlink>
            </w:p>
            <w:p w14:paraId="11735428" w14:textId="28425066" w:rsidR="00BA04C4" w:rsidRPr="002C3A99" w:rsidRDefault="00BA04C4">
              <w:pPr>
                <w:pStyle w:val="TOC2"/>
                <w:tabs>
                  <w:tab w:val="right" w:leader="dot" w:pos="9016"/>
                </w:tabs>
                <w:rPr>
                  <w:rFonts w:ascii="Times New Roman" w:eastAsiaTheme="minorEastAsia" w:hAnsi="Times New Roman"/>
                  <w:noProof/>
                  <w:kern w:val="2"/>
                  <w:sz w:val="24"/>
                  <w:szCs w:val="24"/>
                  <w:lang w:eastAsia="en-AU"/>
                  <w14:ligatures w14:val="standardContextual"/>
                </w:rPr>
              </w:pPr>
              <w:hyperlink w:anchor="_Toc243408247" w:history="1">
                <w:r w:rsidRPr="002C3A99">
                  <w:rPr>
                    <w:rStyle w:val="Hyperlink"/>
                    <w:rFonts w:ascii="Times New Roman" w:eastAsia="Times New Roman" w:hAnsi="Times New Roman"/>
                    <w:noProof/>
                    <w:sz w:val="24"/>
                    <w:szCs w:val="24"/>
                  </w:rPr>
                  <w:t>References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_Toc243408247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52</w:t>
                </w:r>
                <w:r w:rsidRPr="002C3A99">
                  <w:rPr>
                    <w:rFonts w:ascii="Times New Roman" w:hAnsi="Times New Roman"/>
                    <w:noProof/>
                    <w:webHidden/>
                    <w:sz w:val="24"/>
                    <w:szCs w:val="24"/>
                  </w:rPr>
                  <w:fldChar w:fldCharType="end"/>
                </w:r>
              </w:hyperlink>
            </w:p>
            <w:p w14:paraId="107035A3" w14:textId="60A3033C" w:rsidR="00BA04C4" w:rsidRPr="002C3A99" w:rsidRDefault="00BA04C4">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43408248" w:history="1">
                <w:r w:rsidRPr="002C3A99">
                  <w:rPr>
                    <w:rStyle w:val="Hyperlink"/>
                    <w:rFonts w:ascii="Times New Roman" w:eastAsia="Times New Roman" w:hAnsi="Times New Roman"/>
                    <w:noProof/>
                    <w:sz w:val="24"/>
                    <w:szCs w:val="24"/>
                  </w:rPr>
                  <w:t>Section 4 – Individual Work and Contribution Summary</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_Toc243408248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54</w:t>
                </w:r>
                <w:r w:rsidRPr="002C3A99">
                  <w:rPr>
                    <w:rFonts w:ascii="Times New Roman" w:hAnsi="Times New Roman"/>
                    <w:noProof/>
                    <w:webHidden/>
                    <w:sz w:val="24"/>
                    <w:szCs w:val="24"/>
                  </w:rPr>
                  <w:fldChar w:fldCharType="end"/>
                </w:r>
              </w:hyperlink>
            </w:p>
            <w:p w14:paraId="060E627A" w14:textId="3BC6688C" w:rsidR="00581AB0" w:rsidRPr="005A7BB5" w:rsidRDefault="00581AB0">
              <w:pPr>
                <w:rPr>
                  <w:rFonts w:ascii="Times New Roman" w:hAnsi="Times New Roman"/>
                  <w:sz w:val="24"/>
                  <w:szCs w:val="24"/>
                </w:rPr>
              </w:pPr>
              <w:r w:rsidRPr="002C3A99">
                <w:rPr>
                  <w:rFonts w:ascii="Times New Roman" w:hAnsi="Times New Roman"/>
                  <w:sz w:val="24"/>
                  <w:szCs w:val="24"/>
                </w:rPr>
                <w:fldChar w:fldCharType="end"/>
              </w:r>
            </w:p>
          </w:sdtContent>
        </w:sdt>
        <w:p w14:paraId="18BEF44D" w14:textId="77777777" w:rsidR="00CA0027" w:rsidRDefault="00CA0027" w:rsidP="00CA0027">
          <w:pPr>
            <w:spacing w:line="360" w:lineRule="auto"/>
            <w:jc w:val="center"/>
            <w:rPr>
              <w:rFonts w:ascii="Times New Roman" w:eastAsiaTheme="minorEastAsia" w:hAnsi="Times New Roman"/>
              <w:b/>
              <w:bCs/>
              <w:sz w:val="24"/>
              <w:szCs w:val="24"/>
            </w:rPr>
          </w:pPr>
          <w:r>
            <w:rPr>
              <w:rFonts w:ascii="Times New Roman" w:eastAsiaTheme="minorEastAsia" w:hAnsi="Times New Roman"/>
              <w:b/>
              <w:bCs/>
              <w:sz w:val="24"/>
              <w:szCs w:val="24"/>
            </w:rPr>
            <w:br w:type="page"/>
          </w:r>
        </w:p>
        <w:p w14:paraId="70E49053" w14:textId="56B27F00" w:rsidR="00581AB0" w:rsidRPr="005A7BB5" w:rsidRDefault="00254D04" w:rsidP="00CA0027">
          <w:pPr>
            <w:spacing w:line="360" w:lineRule="auto"/>
            <w:jc w:val="center"/>
            <w:rPr>
              <w:rFonts w:ascii="Times New Roman" w:eastAsiaTheme="minorEastAsia" w:hAnsi="Times New Roman"/>
              <w:b/>
              <w:bCs/>
              <w:sz w:val="24"/>
              <w:szCs w:val="24"/>
            </w:rPr>
          </w:pPr>
          <w:r>
            <w:rPr>
              <w:rFonts w:ascii="Times New Roman" w:eastAsiaTheme="minorEastAsia" w:hAnsi="Times New Roman"/>
              <w:b/>
              <w:bCs/>
              <w:sz w:val="24"/>
              <w:szCs w:val="24"/>
            </w:rPr>
            <w:lastRenderedPageBreak/>
            <w:t>LIST OF TABLES</w:t>
          </w:r>
        </w:p>
        <w:p w14:paraId="0BD6667E" w14:textId="585EBADD" w:rsidR="00DE2DCA" w:rsidRPr="00CA0027" w:rsidRDefault="00581AB0"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r>
            <w:rPr>
              <w:rFonts w:ascii="Times New Roman" w:eastAsiaTheme="minorEastAsia" w:hAnsi="Times New Roman"/>
              <w:sz w:val="24"/>
              <w:szCs w:val="24"/>
            </w:rPr>
            <w:fldChar w:fldCharType="begin"/>
          </w:r>
          <w:r>
            <w:rPr>
              <w:rFonts w:ascii="Times New Roman" w:eastAsiaTheme="minorEastAsia" w:hAnsi="Times New Roman"/>
              <w:sz w:val="24"/>
              <w:szCs w:val="24"/>
            </w:rPr>
            <w:instrText xml:space="preserve"> TOC \h \z \c "Table" </w:instrText>
          </w:r>
          <w:r>
            <w:rPr>
              <w:rFonts w:ascii="Times New Roman" w:eastAsiaTheme="minorEastAsia" w:hAnsi="Times New Roman"/>
              <w:sz w:val="24"/>
              <w:szCs w:val="24"/>
            </w:rPr>
            <w:fldChar w:fldCharType="separate"/>
          </w:r>
          <w:hyperlink w:anchor="_Toc243408461" w:history="1">
            <w:r w:rsidR="00DE2DCA" w:rsidRPr="00CA0027">
              <w:rPr>
                <w:rStyle w:val="Hyperlink"/>
                <w:rFonts w:ascii="Times New Roman" w:hAnsi="Times New Roman"/>
                <w:noProof/>
                <w:sz w:val="24"/>
                <w:szCs w:val="24"/>
              </w:rPr>
              <w:t>Table 1: Data sources</w:t>
            </w:r>
            <w:r w:rsidR="00DE2DCA" w:rsidRPr="00CA0027">
              <w:rPr>
                <w:rFonts w:ascii="Times New Roman" w:hAnsi="Times New Roman"/>
                <w:noProof/>
                <w:webHidden/>
                <w:sz w:val="24"/>
                <w:szCs w:val="24"/>
              </w:rPr>
              <w:tab/>
            </w:r>
            <w:r w:rsidR="00DE2DCA" w:rsidRPr="00CA0027">
              <w:rPr>
                <w:rFonts w:ascii="Times New Roman" w:hAnsi="Times New Roman"/>
                <w:noProof/>
                <w:webHidden/>
                <w:sz w:val="24"/>
                <w:szCs w:val="24"/>
              </w:rPr>
              <w:fldChar w:fldCharType="begin"/>
            </w:r>
            <w:r w:rsidR="00DE2DCA" w:rsidRPr="00CA0027">
              <w:rPr>
                <w:rFonts w:ascii="Times New Roman" w:hAnsi="Times New Roman"/>
                <w:noProof/>
                <w:webHidden/>
                <w:sz w:val="24"/>
                <w:szCs w:val="24"/>
              </w:rPr>
              <w:instrText xml:space="preserve"> PAGEREF _Toc243408461 \h </w:instrText>
            </w:r>
            <w:r w:rsidR="00DE2DCA" w:rsidRPr="00CA0027">
              <w:rPr>
                <w:rFonts w:ascii="Times New Roman" w:hAnsi="Times New Roman"/>
                <w:noProof/>
                <w:webHidden/>
                <w:sz w:val="24"/>
                <w:szCs w:val="24"/>
              </w:rPr>
            </w:r>
            <w:r w:rsidR="00DE2DCA" w:rsidRPr="00CA0027">
              <w:rPr>
                <w:rFonts w:ascii="Times New Roman" w:hAnsi="Times New Roman"/>
                <w:noProof/>
                <w:webHidden/>
                <w:sz w:val="24"/>
                <w:szCs w:val="24"/>
              </w:rPr>
              <w:fldChar w:fldCharType="separate"/>
            </w:r>
            <w:r w:rsidR="00DE2DCA" w:rsidRPr="00CA0027">
              <w:rPr>
                <w:rFonts w:ascii="Times New Roman" w:hAnsi="Times New Roman"/>
                <w:noProof/>
                <w:webHidden/>
                <w:sz w:val="24"/>
                <w:szCs w:val="24"/>
              </w:rPr>
              <w:t>5</w:t>
            </w:r>
            <w:r w:rsidR="00DE2DCA" w:rsidRPr="00CA0027">
              <w:rPr>
                <w:rFonts w:ascii="Times New Roman" w:hAnsi="Times New Roman"/>
                <w:noProof/>
                <w:webHidden/>
                <w:sz w:val="24"/>
                <w:szCs w:val="24"/>
              </w:rPr>
              <w:fldChar w:fldCharType="end"/>
            </w:r>
          </w:hyperlink>
        </w:p>
        <w:p w14:paraId="3B26B4A2" w14:textId="66F02C28"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62" w:history="1">
            <w:r w:rsidRPr="00CA0027">
              <w:rPr>
                <w:rStyle w:val="Hyperlink"/>
                <w:rFonts w:ascii="Times New Roman" w:hAnsi="Times New Roman"/>
                <w:noProof/>
                <w:sz w:val="24"/>
                <w:szCs w:val="24"/>
              </w:rPr>
              <w:t>Table 2: Pipeline stages, tools and purpose</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_Toc243408462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7</w:t>
            </w:r>
            <w:r w:rsidRPr="00CA0027">
              <w:rPr>
                <w:rFonts w:ascii="Times New Roman" w:hAnsi="Times New Roman"/>
                <w:noProof/>
                <w:webHidden/>
                <w:sz w:val="24"/>
                <w:szCs w:val="24"/>
              </w:rPr>
              <w:fldChar w:fldCharType="end"/>
            </w:r>
          </w:hyperlink>
        </w:p>
        <w:p w14:paraId="56EC81EB" w14:textId="34964C3C"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63" w:history="1">
            <w:r w:rsidRPr="00CA0027">
              <w:rPr>
                <w:rStyle w:val="Hyperlink"/>
                <w:rFonts w:ascii="Times New Roman" w:eastAsia="Times New Roman" w:hAnsi="Times New Roman"/>
                <w:noProof/>
                <w:sz w:val="24"/>
                <w:szCs w:val="24"/>
              </w:rPr>
              <w:t>Table 3. Twelve-week workflow plan</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_Toc243408463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8</w:t>
            </w:r>
            <w:r w:rsidRPr="00CA0027">
              <w:rPr>
                <w:rFonts w:ascii="Times New Roman" w:hAnsi="Times New Roman"/>
                <w:noProof/>
                <w:webHidden/>
                <w:sz w:val="24"/>
                <w:szCs w:val="24"/>
              </w:rPr>
              <w:fldChar w:fldCharType="end"/>
            </w:r>
          </w:hyperlink>
        </w:p>
        <w:p w14:paraId="4A40F0C2" w14:textId="246102C9"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64" w:history="1">
            <w:r w:rsidRPr="00CA0027">
              <w:rPr>
                <w:rStyle w:val="Hyperlink"/>
                <w:rFonts w:ascii="Times New Roman" w:eastAsia="Times New Roman" w:hAnsi="Times New Roman"/>
                <w:noProof/>
                <w:sz w:val="24"/>
                <w:szCs w:val="24"/>
              </w:rPr>
              <w:t>Table 4. Task allocation and team structure</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_Toc243408464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10</w:t>
            </w:r>
            <w:r w:rsidRPr="00CA0027">
              <w:rPr>
                <w:rFonts w:ascii="Times New Roman" w:hAnsi="Times New Roman"/>
                <w:noProof/>
                <w:webHidden/>
                <w:sz w:val="24"/>
                <w:szCs w:val="24"/>
              </w:rPr>
              <w:fldChar w:fldCharType="end"/>
            </w:r>
          </w:hyperlink>
        </w:p>
        <w:p w14:paraId="38611AE5" w14:textId="03DA5AA7"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65" w:history="1">
            <w:r w:rsidRPr="00CA0027">
              <w:rPr>
                <w:rStyle w:val="Hyperlink"/>
                <w:rFonts w:ascii="Times New Roman" w:hAnsi="Times New Roman"/>
                <w:noProof/>
                <w:sz w:val="24"/>
                <w:szCs w:val="24"/>
              </w:rPr>
              <w:t>Table 5: 5Vs characterisation</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_Toc243408465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14</w:t>
            </w:r>
            <w:r w:rsidRPr="00CA0027">
              <w:rPr>
                <w:rFonts w:ascii="Times New Roman" w:hAnsi="Times New Roman"/>
                <w:noProof/>
                <w:webHidden/>
                <w:sz w:val="24"/>
                <w:szCs w:val="24"/>
              </w:rPr>
              <w:fldChar w:fldCharType="end"/>
            </w:r>
          </w:hyperlink>
        </w:p>
        <w:p w14:paraId="0051838F" w14:textId="74BDFCA9"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66" w:history="1">
            <w:r w:rsidRPr="00CA0027">
              <w:rPr>
                <w:rStyle w:val="Hyperlink"/>
                <w:rFonts w:ascii="Times New Roman" w:hAnsi="Times New Roman"/>
                <w:noProof/>
                <w:sz w:val="24"/>
                <w:szCs w:val="24"/>
              </w:rPr>
              <w:t>Table 6: Category translations</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_Toc243408466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15</w:t>
            </w:r>
            <w:r w:rsidRPr="00CA0027">
              <w:rPr>
                <w:rFonts w:ascii="Times New Roman" w:hAnsi="Times New Roman"/>
                <w:noProof/>
                <w:webHidden/>
                <w:sz w:val="24"/>
                <w:szCs w:val="24"/>
              </w:rPr>
              <w:fldChar w:fldCharType="end"/>
            </w:r>
          </w:hyperlink>
        </w:p>
        <w:p w14:paraId="5230B98C" w14:textId="14E9ECC0"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67" w:history="1">
            <w:r w:rsidRPr="00CA0027">
              <w:rPr>
                <w:rStyle w:val="Hyperlink"/>
                <w:rFonts w:ascii="Times New Roman" w:hAnsi="Times New Roman"/>
                <w:noProof/>
                <w:sz w:val="24"/>
                <w:szCs w:val="24"/>
              </w:rPr>
              <w:t>Table 7: Output file after merging</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_Toc243408467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17</w:t>
            </w:r>
            <w:r w:rsidRPr="00CA0027">
              <w:rPr>
                <w:rFonts w:ascii="Times New Roman" w:hAnsi="Times New Roman"/>
                <w:noProof/>
                <w:webHidden/>
                <w:sz w:val="24"/>
                <w:szCs w:val="24"/>
              </w:rPr>
              <w:fldChar w:fldCharType="end"/>
            </w:r>
          </w:hyperlink>
        </w:p>
        <w:p w14:paraId="324B1D55" w14:textId="5655C8F8"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68" w:history="1">
            <w:r w:rsidRPr="00CA0027">
              <w:rPr>
                <w:rStyle w:val="Hyperlink"/>
                <w:rFonts w:ascii="Times New Roman" w:hAnsi="Times New Roman"/>
                <w:noProof/>
                <w:sz w:val="24"/>
                <w:szCs w:val="24"/>
              </w:rPr>
              <w:t>Table 8: Per-Capita Metrics</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_Toc243408468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18</w:t>
            </w:r>
            <w:r w:rsidRPr="00CA0027">
              <w:rPr>
                <w:rFonts w:ascii="Times New Roman" w:hAnsi="Times New Roman"/>
                <w:noProof/>
                <w:webHidden/>
                <w:sz w:val="24"/>
                <w:szCs w:val="24"/>
              </w:rPr>
              <w:fldChar w:fldCharType="end"/>
            </w:r>
          </w:hyperlink>
        </w:p>
        <w:p w14:paraId="06B11635" w14:textId="43254F94"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69" w:history="1">
            <w:r w:rsidRPr="00CA0027">
              <w:rPr>
                <w:rStyle w:val="Hyperlink"/>
                <w:rFonts w:ascii="Times New Roman" w:hAnsi="Times New Roman"/>
                <w:noProof/>
                <w:sz w:val="24"/>
                <w:szCs w:val="24"/>
              </w:rPr>
              <w:t xml:space="preserve">Table 9: PCA explained variance </w:t>
            </w:r>
            <w:r w:rsidRPr="00CA0027">
              <w:rPr>
                <w:rStyle w:val="Hyperlink"/>
                <w:rFonts w:ascii="Times New Roman" w:hAnsi="Times New Roman"/>
                <w:noProof/>
                <w:sz w:val="24"/>
                <w:szCs w:val="24"/>
                <w:lang w:val="vi-VN"/>
              </w:rPr>
              <w:t>-</w:t>
            </w:r>
            <w:r w:rsidRPr="00CA0027">
              <w:rPr>
                <w:rStyle w:val="Hyperlink"/>
                <w:rFonts w:ascii="Times New Roman" w:hAnsi="Times New Roman"/>
                <w:noProof/>
                <w:sz w:val="24"/>
                <w:szCs w:val="24"/>
              </w:rPr>
              <w:t xml:space="preserve"> age structure</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_Toc243408469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20</w:t>
            </w:r>
            <w:r w:rsidRPr="00CA0027">
              <w:rPr>
                <w:rFonts w:ascii="Times New Roman" w:hAnsi="Times New Roman"/>
                <w:noProof/>
                <w:webHidden/>
                <w:sz w:val="24"/>
                <w:szCs w:val="24"/>
              </w:rPr>
              <w:fldChar w:fldCharType="end"/>
            </w:r>
          </w:hyperlink>
        </w:p>
        <w:p w14:paraId="52AD97F0" w14:textId="5BC83D89"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70" w:history="1">
            <w:r w:rsidRPr="00CA0027">
              <w:rPr>
                <w:rStyle w:val="Hyperlink"/>
                <w:rFonts w:ascii="Times New Roman" w:hAnsi="Times New Roman"/>
                <w:noProof/>
                <w:sz w:val="24"/>
                <w:szCs w:val="24"/>
              </w:rPr>
              <w:t xml:space="preserve">Table 10: Feature variant comparison </w:t>
            </w:r>
            <w:r w:rsidRPr="00CA0027">
              <w:rPr>
                <w:rStyle w:val="Hyperlink"/>
                <w:rFonts w:ascii="Times New Roman" w:hAnsi="Times New Roman"/>
                <w:noProof/>
                <w:sz w:val="24"/>
                <w:szCs w:val="24"/>
                <w:lang w:val="vi-VN"/>
              </w:rPr>
              <w:t>-</w:t>
            </w:r>
            <w:r w:rsidRPr="00CA0027">
              <w:rPr>
                <w:rStyle w:val="Hyperlink"/>
                <w:rFonts w:ascii="Times New Roman" w:hAnsi="Times New Roman"/>
                <w:noProof/>
                <w:sz w:val="24"/>
                <w:szCs w:val="24"/>
              </w:rPr>
              <w:t xml:space="preserve"> Linear Regression, train 2015</w:t>
            </w:r>
            <w:r w:rsidRPr="00CA0027">
              <w:rPr>
                <w:rStyle w:val="Hyperlink"/>
                <w:rFonts w:ascii="Times New Roman" w:hAnsi="Times New Roman"/>
                <w:noProof/>
                <w:sz w:val="24"/>
                <w:szCs w:val="24"/>
                <w:lang w:val="vi-VN"/>
              </w:rPr>
              <w:t>-</w:t>
            </w:r>
            <w:r w:rsidRPr="00CA0027">
              <w:rPr>
                <w:rStyle w:val="Hyperlink"/>
                <w:rFonts w:ascii="Times New Roman" w:hAnsi="Times New Roman"/>
                <w:noProof/>
                <w:sz w:val="24"/>
                <w:szCs w:val="24"/>
              </w:rPr>
              <w:t>2022</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_Toc243408470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20</w:t>
            </w:r>
            <w:r w:rsidRPr="00CA0027">
              <w:rPr>
                <w:rFonts w:ascii="Times New Roman" w:hAnsi="Times New Roman"/>
                <w:noProof/>
                <w:webHidden/>
                <w:sz w:val="24"/>
                <w:szCs w:val="24"/>
              </w:rPr>
              <w:fldChar w:fldCharType="end"/>
            </w:r>
          </w:hyperlink>
        </w:p>
        <w:p w14:paraId="68AAC43A" w14:textId="54108727"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71" w:history="1">
            <w:r w:rsidRPr="00CA0027">
              <w:rPr>
                <w:rStyle w:val="Hyperlink"/>
                <w:rFonts w:ascii="Times New Roman" w:hAnsi="Times New Roman"/>
                <w:noProof/>
                <w:sz w:val="24"/>
                <w:szCs w:val="24"/>
              </w:rPr>
              <w:t xml:space="preserve">Table 11: Model performance comparison </w:t>
            </w:r>
            <w:r w:rsidRPr="00CA0027">
              <w:rPr>
                <w:rStyle w:val="Hyperlink"/>
                <w:rFonts w:ascii="Times New Roman" w:hAnsi="Times New Roman"/>
                <w:noProof/>
                <w:sz w:val="24"/>
                <w:szCs w:val="24"/>
                <w:lang w:val="vi-VN"/>
              </w:rPr>
              <w:t>-</w:t>
            </w:r>
            <w:r w:rsidRPr="00CA0027">
              <w:rPr>
                <w:rStyle w:val="Hyperlink"/>
                <w:rFonts w:ascii="Times New Roman" w:hAnsi="Times New Roman"/>
                <w:noProof/>
                <w:sz w:val="24"/>
                <w:szCs w:val="24"/>
              </w:rPr>
              <w:t xml:space="preserve"> Model A (no alcohol supply)</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_Toc243408471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22</w:t>
            </w:r>
            <w:r w:rsidRPr="00CA0027">
              <w:rPr>
                <w:rFonts w:ascii="Times New Roman" w:hAnsi="Times New Roman"/>
                <w:noProof/>
                <w:webHidden/>
                <w:sz w:val="24"/>
                <w:szCs w:val="24"/>
              </w:rPr>
              <w:fldChar w:fldCharType="end"/>
            </w:r>
          </w:hyperlink>
        </w:p>
        <w:p w14:paraId="7A36D070" w14:textId="2516C555"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72" w:history="1">
            <w:r w:rsidRPr="00CA0027">
              <w:rPr>
                <w:rStyle w:val="Hyperlink"/>
                <w:rFonts w:ascii="Times New Roman" w:hAnsi="Times New Roman"/>
                <w:noProof/>
                <w:sz w:val="24"/>
                <w:szCs w:val="24"/>
              </w:rPr>
              <w:t>Table 12: Per-region prediction accuracy (XGBoost, test 2023</w:t>
            </w:r>
            <w:r w:rsidRPr="00CA0027">
              <w:rPr>
                <w:rStyle w:val="Hyperlink"/>
                <w:rFonts w:ascii="Times New Roman" w:hAnsi="Times New Roman"/>
                <w:noProof/>
                <w:sz w:val="24"/>
                <w:szCs w:val="24"/>
                <w:lang w:val="vi-VN"/>
              </w:rPr>
              <w:t>-</w:t>
            </w:r>
            <w:r w:rsidRPr="00CA0027">
              <w:rPr>
                <w:rStyle w:val="Hyperlink"/>
                <w:rFonts w:ascii="Times New Roman" w:hAnsi="Times New Roman"/>
                <w:noProof/>
                <w:sz w:val="24"/>
                <w:szCs w:val="24"/>
              </w:rPr>
              <w:t>2025)</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_Toc243408472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22</w:t>
            </w:r>
            <w:r w:rsidRPr="00CA0027">
              <w:rPr>
                <w:rFonts w:ascii="Times New Roman" w:hAnsi="Times New Roman"/>
                <w:noProof/>
                <w:webHidden/>
                <w:sz w:val="24"/>
                <w:szCs w:val="24"/>
              </w:rPr>
              <w:fldChar w:fldCharType="end"/>
            </w:r>
          </w:hyperlink>
        </w:p>
        <w:p w14:paraId="23E7640E" w14:textId="24D67FE3"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73" w:history="1">
            <w:r w:rsidRPr="00CA0027">
              <w:rPr>
                <w:rStyle w:val="Hyperlink"/>
                <w:rFonts w:ascii="Times New Roman" w:hAnsi="Times New Roman"/>
                <w:noProof/>
                <w:sz w:val="24"/>
                <w:szCs w:val="24"/>
              </w:rPr>
              <w:t>Table 13: Forecast accuracy by horizon, assault rate per 100,000 (rolling-origin backtest)</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_Toc243408473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24</w:t>
            </w:r>
            <w:r w:rsidRPr="00CA0027">
              <w:rPr>
                <w:rFonts w:ascii="Times New Roman" w:hAnsi="Times New Roman"/>
                <w:noProof/>
                <w:webHidden/>
                <w:sz w:val="24"/>
                <w:szCs w:val="24"/>
              </w:rPr>
              <w:fldChar w:fldCharType="end"/>
            </w:r>
          </w:hyperlink>
        </w:p>
        <w:p w14:paraId="7EF6413A" w14:textId="7471965B"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74" w:history="1">
            <w:r w:rsidRPr="00CA0027">
              <w:rPr>
                <w:rStyle w:val="Hyperlink"/>
                <w:rFonts w:ascii="Times New Roman" w:eastAsia="Times New Roman" w:hAnsi="Times New Roman"/>
                <w:noProof/>
                <w:sz w:val="24"/>
                <w:szCs w:val="24"/>
              </w:rPr>
              <w:t>Table 14. Twelve-week workflow plan</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_Toc243408474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28</w:t>
            </w:r>
            <w:r w:rsidRPr="00CA0027">
              <w:rPr>
                <w:rFonts w:ascii="Times New Roman" w:hAnsi="Times New Roman"/>
                <w:noProof/>
                <w:webHidden/>
                <w:sz w:val="24"/>
                <w:szCs w:val="24"/>
              </w:rPr>
              <w:fldChar w:fldCharType="end"/>
            </w:r>
          </w:hyperlink>
        </w:p>
        <w:p w14:paraId="48314D99" w14:textId="1AAF1B6B"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75" w:history="1">
            <w:r w:rsidRPr="00CA0027">
              <w:rPr>
                <w:rStyle w:val="Hyperlink"/>
                <w:rFonts w:ascii="Times New Roman" w:hAnsi="Times New Roman"/>
                <w:noProof/>
                <w:sz w:val="24"/>
                <w:szCs w:val="24"/>
              </w:rPr>
              <w:t>Table 15: Implemented components and status</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_Toc243408475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40</w:t>
            </w:r>
            <w:r w:rsidRPr="00CA0027">
              <w:rPr>
                <w:rFonts w:ascii="Times New Roman" w:hAnsi="Times New Roman"/>
                <w:noProof/>
                <w:webHidden/>
                <w:sz w:val="24"/>
                <w:szCs w:val="24"/>
              </w:rPr>
              <w:fldChar w:fldCharType="end"/>
            </w:r>
          </w:hyperlink>
        </w:p>
        <w:p w14:paraId="267AC66B" w14:textId="18760027"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76" w:history="1">
            <w:r w:rsidRPr="00CA0027">
              <w:rPr>
                <w:rStyle w:val="Hyperlink"/>
                <w:rFonts w:ascii="Times New Roman" w:hAnsi="Times New Roman"/>
                <w:noProof/>
                <w:sz w:val="24"/>
                <w:szCs w:val="24"/>
              </w:rPr>
              <w:t>Table 16: Deployment artefacts</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_Toc243408476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42</w:t>
            </w:r>
            <w:r w:rsidRPr="00CA0027">
              <w:rPr>
                <w:rFonts w:ascii="Times New Roman" w:hAnsi="Times New Roman"/>
                <w:noProof/>
                <w:webHidden/>
                <w:sz w:val="24"/>
                <w:szCs w:val="24"/>
              </w:rPr>
              <w:fldChar w:fldCharType="end"/>
            </w:r>
          </w:hyperlink>
        </w:p>
        <w:p w14:paraId="4F1AB68F" w14:textId="05DC1717"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77" w:history="1">
            <w:r w:rsidRPr="00CA0027">
              <w:rPr>
                <w:rStyle w:val="Hyperlink"/>
                <w:rFonts w:ascii="Times New Roman" w:hAnsi="Times New Roman"/>
                <w:noProof/>
                <w:sz w:val="24"/>
                <w:szCs w:val="24"/>
              </w:rPr>
              <w:t>Table 17: Row lineage from source files to the model panel (audit/A3_data_lineage.csv)</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_Toc243408477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42</w:t>
            </w:r>
            <w:r w:rsidRPr="00CA0027">
              <w:rPr>
                <w:rFonts w:ascii="Times New Roman" w:hAnsi="Times New Roman"/>
                <w:noProof/>
                <w:webHidden/>
                <w:sz w:val="24"/>
                <w:szCs w:val="24"/>
              </w:rPr>
              <w:fldChar w:fldCharType="end"/>
            </w:r>
          </w:hyperlink>
        </w:p>
        <w:p w14:paraId="4EDA74EC" w14:textId="48E05CB3"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78" w:history="1">
            <w:r w:rsidRPr="00CA0027">
              <w:rPr>
                <w:rStyle w:val="Hyperlink"/>
                <w:rFonts w:ascii="Times New Roman" w:hAnsi="Times New Roman"/>
                <w:noProof/>
                <w:sz w:val="24"/>
                <w:szCs w:val="24"/>
              </w:rPr>
              <w:t>Table 18: Feature variant cross-validation (log-scale RMSE, training period)</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_Toc243408478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43</w:t>
            </w:r>
            <w:r w:rsidRPr="00CA0027">
              <w:rPr>
                <w:rFonts w:ascii="Times New Roman" w:hAnsi="Times New Roman"/>
                <w:noProof/>
                <w:webHidden/>
                <w:sz w:val="24"/>
                <w:szCs w:val="24"/>
              </w:rPr>
              <w:fldChar w:fldCharType="end"/>
            </w:r>
          </w:hyperlink>
        </w:p>
        <w:p w14:paraId="2DC46DEF" w14:textId="625122AE"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79" w:history="1">
            <w:r w:rsidRPr="00CA0027">
              <w:rPr>
                <w:rStyle w:val="Hyperlink"/>
                <w:rFonts w:ascii="Times New Roman" w:hAnsi="Times New Roman"/>
                <w:noProof/>
                <w:sz w:val="24"/>
                <w:szCs w:val="24"/>
              </w:rPr>
              <w:t>Table 19: Alcohol supply comparison on identical rows</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_Toc243408479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44</w:t>
            </w:r>
            <w:r w:rsidRPr="00CA0027">
              <w:rPr>
                <w:rFonts w:ascii="Times New Roman" w:hAnsi="Times New Roman"/>
                <w:noProof/>
                <w:webHidden/>
                <w:sz w:val="24"/>
                <w:szCs w:val="24"/>
              </w:rPr>
              <w:fldChar w:fldCharType="end"/>
            </w:r>
          </w:hyperlink>
        </w:p>
        <w:p w14:paraId="63BA2863" w14:textId="5DAC5D61"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80" w:history="1">
            <w:r w:rsidRPr="00CA0027">
              <w:rPr>
                <w:rStyle w:val="Hyperlink"/>
                <w:rFonts w:ascii="Times New Roman" w:hAnsi="Times New Roman"/>
                <w:noProof/>
                <w:sz w:val="24"/>
                <w:szCs w:val="24"/>
              </w:rPr>
              <w:t>Table 20: Forecasts from December 2025, assault rate per 100,000 with 80% interval</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_Toc243408480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44</w:t>
            </w:r>
            <w:r w:rsidRPr="00CA0027">
              <w:rPr>
                <w:rFonts w:ascii="Times New Roman" w:hAnsi="Times New Roman"/>
                <w:noProof/>
                <w:webHidden/>
                <w:sz w:val="24"/>
                <w:szCs w:val="24"/>
              </w:rPr>
              <w:fldChar w:fldCharType="end"/>
            </w:r>
          </w:hyperlink>
        </w:p>
        <w:p w14:paraId="77AC5180" w14:textId="388728DB"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81" w:history="1">
            <w:r w:rsidRPr="00CA0027">
              <w:rPr>
                <w:rStyle w:val="Hyperlink"/>
                <w:rFonts w:ascii="Times New Roman" w:hAnsi="Times New Roman"/>
                <w:noProof/>
                <w:sz w:val="24"/>
                <w:szCs w:val="24"/>
              </w:rPr>
              <w:t>Table 21: Rolling-origin backtest, RMSE per 100,000 by horizon</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_Toc243408481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45</w:t>
            </w:r>
            <w:r w:rsidRPr="00CA0027">
              <w:rPr>
                <w:rFonts w:ascii="Times New Roman" w:hAnsi="Times New Roman"/>
                <w:noProof/>
                <w:webHidden/>
                <w:sz w:val="24"/>
                <w:szCs w:val="24"/>
              </w:rPr>
              <w:fldChar w:fldCharType="end"/>
            </w:r>
          </w:hyperlink>
        </w:p>
        <w:p w14:paraId="28BF9F27" w14:textId="44992347"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82" w:history="1">
            <w:r w:rsidRPr="00CA0027">
              <w:rPr>
                <w:rStyle w:val="Hyperlink"/>
                <w:rFonts w:ascii="Times New Roman" w:hAnsi="Times New Roman"/>
                <w:noProof/>
                <w:sz w:val="24"/>
                <w:szCs w:val="24"/>
              </w:rPr>
              <w:t>Table 22: Model A, test 2023-2025, RMSE per 100,000</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_Toc243408482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46</w:t>
            </w:r>
            <w:r w:rsidRPr="00CA0027">
              <w:rPr>
                <w:rFonts w:ascii="Times New Roman" w:hAnsi="Times New Roman"/>
                <w:noProof/>
                <w:webHidden/>
                <w:sz w:val="24"/>
                <w:szCs w:val="24"/>
              </w:rPr>
              <w:fldChar w:fldCharType="end"/>
            </w:r>
          </w:hyperlink>
        </w:p>
        <w:p w14:paraId="5A495430" w14:textId="054C4977"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83" w:history="1">
            <w:r w:rsidRPr="00CA0027">
              <w:rPr>
                <w:rStyle w:val="Hyperlink"/>
                <w:rFonts w:ascii="Times New Roman" w:hAnsi="Times New Roman"/>
                <w:noProof/>
                <w:sz w:val="24"/>
                <w:szCs w:val="24"/>
              </w:rPr>
              <w:t>Table 23: Frozen models on January-April 2026 (provisional actuals), RMSE per 100,000</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_Toc243408483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47</w:t>
            </w:r>
            <w:r w:rsidRPr="00CA0027">
              <w:rPr>
                <w:rFonts w:ascii="Times New Roman" w:hAnsi="Times New Roman"/>
                <w:noProof/>
                <w:webHidden/>
                <w:sz w:val="24"/>
                <w:szCs w:val="24"/>
              </w:rPr>
              <w:fldChar w:fldCharType="end"/>
            </w:r>
          </w:hyperlink>
        </w:p>
        <w:p w14:paraId="4A2F980B" w14:textId="78E72A28"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84" w:history="1">
            <w:r w:rsidRPr="00CA0027">
              <w:rPr>
                <w:rStyle w:val="Hyperlink"/>
                <w:rFonts w:ascii="Times New Roman" w:hAnsi="Times New Roman"/>
                <w:noProof/>
                <w:sz w:val="24"/>
                <w:szCs w:val="24"/>
              </w:rPr>
              <w:t>Table 24: Planning error against current practice</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_Toc243408484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48</w:t>
            </w:r>
            <w:r w:rsidRPr="00CA0027">
              <w:rPr>
                <w:rFonts w:ascii="Times New Roman" w:hAnsi="Times New Roman"/>
                <w:noProof/>
                <w:webHidden/>
                <w:sz w:val="24"/>
                <w:szCs w:val="24"/>
              </w:rPr>
              <w:fldChar w:fldCharType="end"/>
            </w:r>
          </w:hyperlink>
        </w:p>
        <w:p w14:paraId="1EE8B956" w14:textId="65428D84"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85" w:history="1">
            <w:r w:rsidRPr="00CA0027">
              <w:rPr>
                <w:rStyle w:val="Hyperlink"/>
                <w:rFonts w:ascii="Times New Roman" w:hAnsi="Times New Roman"/>
                <w:noProof/>
                <w:sz w:val="24"/>
                <w:szCs w:val="24"/>
              </w:rPr>
              <w:t>Table 25: Deployment readiness assessment</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_Toc243408485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49</w:t>
            </w:r>
            <w:r w:rsidRPr="00CA0027">
              <w:rPr>
                <w:rFonts w:ascii="Times New Roman" w:hAnsi="Times New Roman"/>
                <w:noProof/>
                <w:webHidden/>
                <w:sz w:val="24"/>
                <w:szCs w:val="24"/>
              </w:rPr>
              <w:fldChar w:fldCharType="end"/>
            </w:r>
          </w:hyperlink>
        </w:p>
        <w:p w14:paraId="611ADBD3" w14:textId="634E990F"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86" w:history="1">
            <w:r w:rsidRPr="00CA0027">
              <w:rPr>
                <w:rStyle w:val="Hyperlink"/>
                <w:rFonts w:ascii="Times New Roman" w:hAnsi="Times New Roman"/>
                <w:noProof/>
                <w:sz w:val="24"/>
                <w:szCs w:val="24"/>
              </w:rPr>
              <w:t>Table 26: Release checks and their first run on 18 October 2026</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_Toc243408486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50</w:t>
            </w:r>
            <w:r w:rsidRPr="00CA0027">
              <w:rPr>
                <w:rFonts w:ascii="Times New Roman" w:hAnsi="Times New Roman"/>
                <w:noProof/>
                <w:webHidden/>
                <w:sz w:val="24"/>
                <w:szCs w:val="24"/>
              </w:rPr>
              <w:fldChar w:fldCharType="end"/>
            </w:r>
          </w:hyperlink>
        </w:p>
        <w:p w14:paraId="5E7027B6" w14:textId="64984979"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87" w:history="1">
            <w:r w:rsidRPr="00CA0027">
              <w:rPr>
                <w:rStyle w:val="Hyperlink"/>
                <w:rFonts w:ascii="Times New Roman" w:hAnsi="Times New Roman"/>
                <w:noProof/>
                <w:sz w:val="24"/>
                <w:szCs w:val="24"/>
              </w:rPr>
              <w:t>Table 27: Operational risks and mitigations</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_Toc243408487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50</w:t>
            </w:r>
            <w:r w:rsidRPr="00CA0027">
              <w:rPr>
                <w:rFonts w:ascii="Times New Roman" w:hAnsi="Times New Roman"/>
                <w:noProof/>
                <w:webHidden/>
                <w:sz w:val="24"/>
                <w:szCs w:val="24"/>
              </w:rPr>
              <w:fldChar w:fldCharType="end"/>
            </w:r>
          </w:hyperlink>
        </w:p>
        <w:p w14:paraId="0FB046D7" w14:textId="705E35AF"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88" w:history="1">
            <w:r w:rsidRPr="00CA0027">
              <w:rPr>
                <w:rStyle w:val="Hyperlink"/>
                <w:rFonts w:ascii="Times New Roman" w:hAnsi="Times New Roman"/>
                <w:noProof/>
                <w:sz w:val="24"/>
                <w:szCs w:val="24"/>
              </w:rPr>
              <w:t>Table 28</w:t>
            </w:r>
            <w:r w:rsidRPr="00CA0027">
              <w:rPr>
                <w:rStyle w:val="Hyperlink"/>
                <w:rFonts w:ascii="Times New Roman" w:hAnsi="Times New Roman"/>
                <w:noProof/>
                <w:sz w:val="24"/>
                <w:szCs w:val="24"/>
                <w:lang w:val="vi-VN"/>
              </w:rPr>
              <w:t xml:space="preserve">: </w:t>
            </w:r>
            <w:r w:rsidRPr="00CA0027">
              <w:rPr>
                <w:rStyle w:val="Hyperlink"/>
                <w:rFonts w:ascii="Times New Roman" w:hAnsi="Times New Roman"/>
                <w:noProof/>
                <w:sz w:val="24"/>
                <w:szCs w:val="24"/>
              </w:rPr>
              <w:t>Weeks 8-12 workflow, final status</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_Toc243408488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52</w:t>
            </w:r>
            <w:r w:rsidRPr="00CA0027">
              <w:rPr>
                <w:rFonts w:ascii="Times New Roman" w:hAnsi="Times New Roman"/>
                <w:noProof/>
                <w:webHidden/>
                <w:sz w:val="24"/>
                <w:szCs w:val="24"/>
              </w:rPr>
              <w:fldChar w:fldCharType="end"/>
            </w:r>
          </w:hyperlink>
        </w:p>
        <w:p w14:paraId="3BED1DF2" w14:textId="789A51C9" w:rsidR="006C707D" w:rsidRPr="005A7BB5" w:rsidRDefault="00581AB0" w:rsidP="00A60650">
          <w:pPr>
            <w:spacing w:line="276" w:lineRule="auto"/>
            <w:jc w:val="center"/>
            <w:rPr>
              <w:rFonts w:ascii="Times New Roman" w:eastAsiaTheme="minorEastAsia" w:hAnsi="Times New Roman"/>
              <w:sz w:val="24"/>
              <w:szCs w:val="24"/>
            </w:rPr>
          </w:pPr>
          <w:r>
            <w:rPr>
              <w:rFonts w:ascii="Times New Roman" w:eastAsiaTheme="minorEastAsia" w:hAnsi="Times New Roman"/>
              <w:sz w:val="24"/>
              <w:szCs w:val="24"/>
            </w:rPr>
            <w:fldChar w:fldCharType="end"/>
          </w:r>
        </w:p>
        <w:p w14:paraId="12A28EC7" w14:textId="77777777" w:rsidR="006C707D" w:rsidRPr="005A7BB5" w:rsidRDefault="006C707D" w:rsidP="006C707D">
          <w:pPr>
            <w:spacing w:line="360" w:lineRule="auto"/>
            <w:jc w:val="center"/>
            <w:rPr>
              <w:rFonts w:ascii="Times New Roman" w:eastAsiaTheme="minorEastAsia" w:hAnsi="Times New Roman"/>
              <w:sz w:val="24"/>
              <w:szCs w:val="24"/>
            </w:rPr>
          </w:pPr>
        </w:p>
        <w:p w14:paraId="08A96CC3" w14:textId="77777777" w:rsidR="00CA0027" w:rsidRDefault="00CA0027" w:rsidP="006C707D">
          <w:pPr>
            <w:spacing w:line="360" w:lineRule="auto"/>
            <w:jc w:val="center"/>
            <w:rPr>
              <w:rFonts w:ascii="Times New Roman" w:eastAsiaTheme="minorEastAsia" w:hAnsi="Times New Roman"/>
              <w:b/>
              <w:bCs/>
              <w:sz w:val="24"/>
              <w:szCs w:val="24"/>
            </w:rPr>
          </w:pPr>
          <w:r>
            <w:rPr>
              <w:rFonts w:ascii="Times New Roman" w:eastAsiaTheme="minorEastAsia" w:hAnsi="Times New Roman"/>
              <w:b/>
              <w:bCs/>
              <w:sz w:val="24"/>
              <w:szCs w:val="24"/>
            </w:rPr>
            <w:br w:type="page"/>
          </w:r>
        </w:p>
        <w:p w14:paraId="014C352C" w14:textId="0081A527" w:rsidR="00086EB5" w:rsidRPr="005A7BB5" w:rsidRDefault="00086EB5" w:rsidP="006C707D">
          <w:pPr>
            <w:spacing w:line="360" w:lineRule="auto"/>
            <w:jc w:val="center"/>
            <w:rPr>
              <w:rFonts w:ascii="Times New Roman" w:eastAsiaTheme="minorEastAsia" w:hAnsi="Times New Roman"/>
              <w:b/>
              <w:bCs/>
              <w:sz w:val="24"/>
              <w:szCs w:val="24"/>
            </w:rPr>
          </w:pPr>
          <w:r>
            <w:rPr>
              <w:rFonts w:ascii="Times New Roman" w:eastAsiaTheme="minorEastAsia" w:hAnsi="Times New Roman"/>
              <w:b/>
              <w:bCs/>
              <w:sz w:val="24"/>
              <w:szCs w:val="24"/>
            </w:rPr>
            <w:lastRenderedPageBreak/>
            <w:t>LIST OF FIGURES</w:t>
          </w:r>
        </w:p>
        <w:p w14:paraId="71D512ED" w14:textId="47268D30" w:rsidR="00CA0027" w:rsidRPr="00CA0027" w:rsidRDefault="00086EB5"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r>
            <w:rPr>
              <w:rFonts w:ascii="Times New Roman" w:eastAsiaTheme="minorEastAsia" w:hAnsi="Times New Roman"/>
              <w:sz w:val="24"/>
              <w:szCs w:val="24"/>
            </w:rPr>
            <w:fldChar w:fldCharType="begin"/>
          </w:r>
          <w:r>
            <w:rPr>
              <w:rFonts w:ascii="Times New Roman" w:eastAsiaTheme="minorEastAsia" w:hAnsi="Times New Roman"/>
              <w:sz w:val="24"/>
              <w:szCs w:val="24"/>
            </w:rPr>
            <w:instrText xml:space="preserve"> TOC \h \z \c "Figure" </w:instrText>
          </w:r>
          <w:r>
            <w:rPr>
              <w:rFonts w:ascii="Times New Roman" w:eastAsiaTheme="minorEastAsia" w:hAnsi="Times New Roman"/>
              <w:sz w:val="24"/>
              <w:szCs w:val="24"/>
            </w:rPr>
            <w:fldChar w:fldCharType="separate"/>
          </w:r>
          <w:hyperlink w:anchor="_Toc243408489" w:history="1">
            <w:r w:rsidR="00CA0027" w:rsidRPr="00CA0027">
              <w:rPr>
                <w:rStyle w:val="Hyperlink"/>
                <w:rFonts w:ascii="Times New Roman" w:hAnsi="Times New Roman"/>
                <w:noProof/>
                <w:sz w:val="24"/>
                <w:szCs w:val="24"/>
              </w:rPr>
              <w:t>Figure 1: Project Architecture</w:t>
            </w:r>
            <w:r w:rsidR="00CA0027" w:rsidRPr="00CA0027">
              <w:rPr>
                <w:rFonts w:ascii="Times New Roman" w:hAnsi="Times New Roman"/>
                <w:noProof/>
                <w:webHidden/>
                <w:sz w:val="24"/>
                <w:szCs w:val="24"/>
              </w:rPr>
              <w:tab/>
            </w:r>
            <w:r w:rsidR="00CA0027" w:rsidRPr="00CA0027">
              <w:rPr>
                <w:rFonts w:ascii="Times New Roman" w:hAnsi="Times New Roman"/>
                <w:noProof/>
                <w:webHidden/>
                <w:sz w:val="24"/>
                <w:szCs w:val="24"/>
              </w:rPr>
              <w:fldChar w:fldCharType="begin"/>
            </w:r>
            <w:r w:rsidR="00CA0027" w:rsidRPr="00CA0027">
              <w:rPr>
                <w:rFonts w:ascii="Times New Roman" w:hAnsi="Times New Roman"/>
                <w:noProof/>
                <w:webHidden/>
                <w:sz w:val="24"/>
                <w:szCs w:val="24"/>
              </w:rPr>
              <w:instrText xml:space="preserve"> PAGEREF _Toc243408489 \h </w:instrText>
            </w:r>
            <w:r w:rsidR="00CA0027" w:rsidRPr="00CA0027">
              <w:rPr>
                <w:rFonts w:ascii="Times New Roman" w:hAnsi="Times New Roman"/>
                <w:noProof/>
                <w:webHidden/>
                <w:sz w:val="24"/>
                <w:szCs w:val="24"/>
              </w:rPr>
            </w:r>
            <w:r w:rsidR="00CA0027" w:rsidRPr="00CA0027">
              <w:rPr>
                <w:rFonts w:ascii="Times New Roman" w:hAnsi="Times New Roman"/>
                <w:noProof/>
                <w:webHidden/>
                <w:sz w:val="24"/>
                <w:szCs w:val="24"/>
              </w:rPr>
              <w:fldChar w:fldCharType="separate"/>
            </w:r>
            <w:r w:rsidR="00CA0027" w:rsidRPr="00CA0027">
              <w:rPr>
                <w:rFonts w:ascii="Times New Roman" w:hAnsi="Times New Roman"/>
                <w:noProof/>
                <w:webHidden/>
                <w:sz w:val="24"/>
                <w:szCs w:val="24"/>
              </w:rPr>
              <w:t>7</w:t>
            </w:r>
            <w:r w:rsidR="00CA0027" w:rsidRPr="00CA0027">
              <w:rPr>
                <w:rFonts w:ascii="Times New Roman" w:hAnsi="Times New Roman"/>
                <w:noProof/>
                <w:webHidden/>
                <w:sz w:val="24"/>
                <w:szCs w:val="24"/>
              </w:rPr>
              <w:fldChar w:fldCharType="end"/>
            </w:r>
          </w:hyperlink>
        </w:p>
        <w:p w14:paraId="16440623" w14:textId="7347D37A" w:rsidR="00CA0027" w:rsidRPr="00CA0027" w:rsidRDefault="00CA0027"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90" w:history="1">
            <w:r w:rsidRPr="00CA0027">
              <w:rPr>
                <w:rStyle w:val="Hyperlink"/>
                <w:rFonts w:ascii="Times New Roman" w:hAnsi="Times New Roman"/>
                <w:noProof/>
                <w:sz w:val="24"/>
                <w:szCs w:val="24"/>
              </w:rPr>
              <w:t>Figure 2: Offence-weighted encoding of Alcohol and DV involvement flags</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_Toc243408490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16</w:t>
            </w:r>
            <w:r w:rsidRPr="00CA0027">
              <w:rPr>
                <w:rFonts w:ascii="Times New Roman" w:hAnsi="Times New Roman"/>
                <w:noProof/>
                <w:webHidden/>
                <w:sz w:val="24"/>
                <w:szCs w:val="24"/>
              </w:rPr>
              <w:fldChar w:fldCharType="end"/>
            </w:r>
          </w:hyperlink>
        </w:p>
        <w:p w14:paraId="4AAC1FE4" w14:textId="0FC74B89" w:rsidR="00CA0027" w:rsidRPr="00CA0027" w:rsidRDefault="00CA0027"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91" w:history="1">
            <w:r w:rsidRPr="00CA0027">
              <w:rPr>
                <w:rStyle w:val="Hyperlink"/>
                <w:rFonts w:ascii="Times New Roman" w:hAnsi="Times New Roman"/>
                <w:noProof/>
                <w:sz w:val="24"/>
                <w:szCs w:val="24"/>
              </w:rPr>
              <w:t>Figure 3: Population Data Cleaning</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_Toc243408491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17</w:t>
            </w:r>
            <w:r w:rsidRPr="00CA0027">
              <w:rPr>
                <w:rFonts w:ascii="Times New Roman" w:hAnsi="Times New Roman"/>
                <w:noProof/>
                <w:webHidden/>
                <w:sz w:val="24"/>
                <w:szCs w:val="24"/>
              </w:rPr>
              <w:fldChar w:fldCharType="end"/>
            </w:r>
          </w:hyperlink>
        </w:p>
        <w:p w14:paraId="485049FD" w14:textId="60F726B8" w:rsidR="00CA0027" w:rsidRPr="00CA0027" w:rsidRDefault="00CA0027"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92" w:history="1">
            <w:r w:rsidRPr="00CA0027">
              <w:rPr>
                <w:rStyle w:val="Hyperlink"/>
                <w:rFonts w:ascii="Times New Roman" w:hAnsi="Times New Roman"/>
                <w:noProof/>
                <w:sz w:val="24"/>
                <w:szCs w:val="24"/>
              </w:rPr>
              <w:t>Figure 4: Merging the Three Source Tables</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_Toc243408492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17</w:t>
            </w:r>
            <w:r w:rsidRPr="00CA0027">
              <w:rPr>
                <w:rFonts w:ascii="Times New Roman" w:hAnsi="Times New Roman"/>
                <w:noProof/>
                <w:webHidden/>
                <w:sz w:val="24"/>
                <w:szCs w:val="24"/>
              </w:rPr>
              <w:fldChar w:fldCharType="end"/>
            </w:r>
          </w:hyperlink>
        </w:p>
        <w:p w14:paraId="4B3358C9" w14:textId="6ED33C65" w:rsidR="00CA0027" w:rsidRPr="00CA0027" w:rsidRDefault="00CA0027"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93" w:history="1">
            <w:r w:rsidRPr="00CA0027">
              <w:rPr>
                <w:rStyle w:val="Hyperlink"/>
                <w:rFonts w:ascii="Times New Roman" w:hAnsi="Times New Roman"/>
                <w:noProof/>
                <w:sz w:val="24"/>
                <w:szCs w:val="24"/>
              </w:rPr>
              <w:t>Figure 5: Train/Test Split</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_Toc243408493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19</w:t>
            </w:r>
            <w:r w:rsidRPr="00CA0027">
              <w:rPr>
                <w:rFonts w:ascii="Times New Roman" w:hAnsi="Times New Roman"/>
                <w:noProof/>
                <w:webHidden/>
                <w:sz w:val="24"/>
                <w:szCs w:val="24"/>
              </w:rPr>
              <w:fldChar w:fldCharType="end"/>
            </w:r>
          </w:hyperlink>
        </w:p>
        <w:p w14:paraId="0BE1E3C0" w14:textId="5AE4AC98" w:rsidR="00CA0027" w:rsidRPr="00CA0027" w:rsidRDefault="00CA0027"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94" w:history="1">
            <w:r w:rsidRPr="00CA0027">
              <w:rPr>
                <w:rStyle w:val="Hyperlink"/>
                <w:rFonts w:ascii="Times New Roman" w:hAnsi="Times New Roman"/>
                <w:noProof/>
                <w:sz w:val="24"/>
                <w:szCs w:val="24"/>
              </w:rPr>
              <w:t>Figure 6: EDA plots</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_Toc243408494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19</w:t>
            </w:r>
            <w:r w:rsidRPr="00CA0027">
              <w:rPr>
                <w:rFonts w:ascii="Times New Roman" w:hAnsi="Times New Roman"/>
                <w:noProof/>
                <w:webHidden/>
                <w:sz w:val="24"/>
                <w:szCs w:val="24"/>
              </w:rPr>
              <w:fldChar w:fldCharType="end"/>
            </w:r>
          </w:hyperlink>
        </w:p>
        <w:p w14:paraId="73EAF039" w14:textId="484A9925" w:rsidR="00CA0027" w:rsidRPr="00CA0027" w:rsidRDefault="00CA0027"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95" w:history="1">
            <w:r w:rsidRPr="00CA0027">
              <w:rPr>
                <w:rStyle w:val="Hyperlink"/>
                <w:rFonts w:ascii="Times New Roman" w:hAnsi="Times New Roman"/>
                <w:noProof/>
                <w:sz w:val="24"/>
                <w:szCs w:val="24"/>
              </w:rPr>
              <w:t>Figure 7: Feature Variant RMSE Comparison</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_Toc243408495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20</w:t>
            </w:r>
            <w:r w:rsidRPr="00CA0027">
              <w:rPr>
                <w:rFonts w:ascii="Times New Roman" w:hAnsi="Times New Roman"/>
                <w:noProof/>
                <w:webHidden/>
                <w:sz w:val="24"/>
                <w:szCs w:val="24"/>
              </w:rPr>
              <w:fldChar w:fldCharType="end"/>
            </w:r>
          </w:hyperlink>
        </w:p>
        <w:p w14:paraId="170EB2BF" w14:textId="25F8689A" w:rsidR="00CA0027" w:rsidRPr="00CA0027" w:rsidRDefault="00CA0027"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96" w:history="1">
            <w:r w:rsidRPr="00CA0027">
              <w:rPr>
                <w:rStyle w:val="Hyperlink"/>
                <w:rFonts w:ascii="Times New Roman" w:hAnsi="Times New Roman"/>
                <w:noProof/>
                <w:sz w:val="24"/>
                <w:szCs w:val="24"/>
              </w:rPr>
              <w:t>Figure 8</w:t>
            </w:r>
            <w:r w:rsidRPr="00CA0027">
              <w:rPr>
                <w:rStyle w:val="Hyperlink"/>
                <w:rFonts w:ascii="Times New Roman" w:hAnsi="Times New Roman"/>
                <w:noProof/>
                <w:sz w:val="24"/>
                <w:szCs w:val="24"/>
                <w:lang w:val="vi-VN"/>
              </w:rPr>
              <w:t>: VIF scores for selected features</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_Toc243408496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21</w:t>
            </w:r>
            <w:r w:rsidRPr="00CA0027">
              <w:rPr>
                <w:rFonts w:ascii="Times New Roman" w:hAnsi="Times New Roman"/>
                <w:noProof/>
                <w:webHidden/>
                <w:sz w:val="24"/>
                <w:szCs w:val="24"/>
              </w:rPr>
              <w:fldChar w:fldCharType="end"/>
            </w:r>
          </w:hyperlink>
        </w:p>
        <w:p w14:paraId="29EBFC90" w14:textId="14C564E8" w:rsidR="00CA0027" w:rsidRPr="00CA0027" w:rsidRDefault="00CA0027"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97" w:history="1">
            <w:r w:rsidRPr="00CA0027">
              <w:rPr>
                <w:rStyle w:val="Hyperlink"/>
                <w:rFonts w:ascii="Times New Roman" w:hAnsi="Times New Roman"/>
                <w:noProof/>
                <w:sz w:val="24"/>
                <w:szCs w:val="24"/>
              </w:rPr>
              <w:t>Figure 9</w:t>
            </w:r>
            <w:r w:rsidRPr="00CA0027">
              <w:rPr>
                <w:rStyle w:val="Hyperlink"/>
                <w:rFonts w:ascii="Times New Roman" w:hAnsi="Times New Roman"/>
                <w:noProof/>
                <w:sz w:val="24"/>
                <w:szCs w:val="24"/>
                <w:lang w:val="vi-VN"/>
              </w:rPr>
              <w:t>: Ridge and Lasso CV RMSE across alpha values (TimeSeriesSplit)</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_Toc243408497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21</w:t>
            </w:r>
            <w:r w:rsidRPr="00CA0027">
              <w:rPr>
                <w:rFonts w:ascii="Times New Roman" w:hAnsi="Times New Roman"/>
                <w:noProof/>
                <w:webHidden/>
                <w:sz w:val="24"/>
                <w:szCs w:val="24"/>
              </w:rPr>
              <w:fldChar w:fldCharType="end"/>
            </w:r>
          </w:hyperlink>
        </w:p>
        <w:p w14:paraId="5D44FC79" w14:textId="2FE9C03B" w:rsidR="00CA0027" w:rsidRPr="00CA0027" w:rsidRDefault="00CA0027"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98" w:history="1">
            <w:r w:rsidRPr="00CA0027">
              <w:rPr>
                <w:rStyle w:val="Hyperlink"/>
                <w:rFonts w:ascii="Times New Roman" w:hAnsi="Times New Roman"/>
                <w:noProof/>
                <w:sz w:val="24"/>
                <w:szCs w:val="24"/>
              </w:rPr>
              <w:t>Figure 10: Model Results and Evaluation</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_Toc243408498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23</w:t>
            </w:r>
            <w:r w:rsidRPr="00CA0027">
              <w:rPr>
                <w:rFonts w:ascii="Times New Roman" w:hAnsi="Times New Roman"/>
                <w:noProof/>
                <w:webHidden/>
                <w:sz w:val="24"/>
                <w:szCs w:val="24"/>
              </w:rPr>
              <w:fldChar w:fldCharType="end"/>
            </w:r>
          </w:hyperlink>
        </w:p>
        <w:p w14:paraId="3A9697D5" w14:textId="06189A66" w:rsidR="00CA0027" w:rsidRPr="00CA0027" w:rsidRDefault="00CA0027"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99" w:history="1">
            <w:r w:rsidRPr="00CA0027">
              <w:rPr>
                <w:rStyle w:val="Hyperlink"/>
                <w:rFonts w:ascii="Times New Roman" w:hAnsi="Times New Roman"/>
                <w:noProof/>
                <w:sz w:val="24"/>
                <w:szCs w:val="24"/>
              </w:rPr>
              <w:t>Figure 11: Final system architecture</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_Toc243408499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39</w:t>
            </w:r>
            <w:r w:rsidRPr="00CA0027">
              <w:rPr>
                <w:rFonts w:ascii="Times New Roman" w:hAnsi="Times New Roman"/>
                <w:noProof/>
                <w:webHidden/>
                <w:sz w:val="24"/>
                <w:szCs w:val="24"/>
              </w:rPr>
              <w:fldChar w:fldCharType="end"/>
            </w:r>
          </w:hyperlink>
        </w:p>
        <w:p w14:paraId="3E4B931B" w14:textId="5ECCE739" w:rsidR="00CA0027" w:rsidRPr="00CA0027" w:rsidRDefault="00CA0027"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500" w:history="1">
            <w:r w:rsidRPr="00CA0027">
              <w:rPr>
                <w:rStyle w:val="Hyperlink"/>
                <w:rFonts w:ascii="Times New Roman" w:hAnsi="Times New Roman"/>
                <w:noProof/>
                <w:sz w:val="24"/>
                <w:szCs w:val="24"/>
              </w:rPr>
              <w:t>Figure 12: Forecasts &amp; Planning Ranges tab of the Administrator Portal</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_Toc243408500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41</w:t>
            </w:r>
            <w:r w:rsidRPr="00CA0027">
              <w:rPr>
                <w:rFonts w:ascii="Times New Roman" w:hAnsi="Times New Roman"/>
                <w:noProof/>
                <w:webHidden/>
                <w:sz w:val="24"/>
                <w:szCs w:val="24"/>
              </w:rPr>
              <w:fldChar w:fldCharType="end"/>
            </w:r>
          </w:hyperlink>
        </w:p>
        <w:p w14:paraId="74574CA5" w14:textId="2FFFDEF1" w:rsidR="00CA0027" w:rsidRPr="00CA0027" w:rsidRDefault="00CA0027"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501" w:history="1">
            <w:r w:rsidRPr="00CA0027">
              <w:rPr>
                <w:rStyle w:val="Hyperlink"/>
                <w:rFonts w:ascii="Times New Roman" w:hAnsi="Times New Roman"/>
                <w:noProof/>
                <w:sz w:val="24"/>
                <w:szCs w:val="24"/>
              </w:rPr>
              <w:t>Figure 13: Forecasts from December 2025 with 80% intervals</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_Toc243408501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45</w:t>
            </w:r>
            <w:r w:rsidRPr="00CA0027">
              <w:rPr>
                <w:rFonts w:ascii="Times New Roman" w:hAnsi="Times New Roman"/>
                <w:noProof/>
                <w:webHidden/>
                <w:sz w:val="24"/>
                <w:szCs w:val="24"/>
              </w:rPr>
              <w:fldChar w:fldCharType="end"/>
            </w:r>
          </w:hyperlink>
        </w:p>
        <w:p w14:paraId="54244DFA" w14:textId="60F0AAC3" w:rsidR="00CA0027" w:rsidRPr="00CA0027" w:rsidRDefault="00CA0027"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502" w:history="1">
            <w:r w:rsidRPr="00CA0027">
              <w:rPr>
                <w:rStyle w:val="Hyperlink"/>
                <w:rFonts w:ascii="Times New Roman" w:hAnsi="Times New Roman"/>
                <w:noProof/>
                <w:sz w:val="24"/>
                <w:szCs w:val="24"/>
              </w:rPr>
              <w:t>Figure 14: Backtest RMSE by forecast horizon</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_Toc243408502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46</w:t>
            </w:r>
            <w:r w:rsidRPr="00CA0027">
              <w:rPr>
                <w:rFonts w:ascii="Times New Roman" w:hAnsi="Times New Roman"/>
                <w:noProof/>
                <w:webHidden/>
                <w:sz w:val="24"/>
                <w:szCs w:val="24"/>
              </w:rPr>
              <w:fldChar w:fldCharType="end"/>
            </w:r>
          </w:hyperlink>
        </w:p>
        <w:p w14:paraId="51CA4041" w14:textId="0FD0495D" w:rsidR="00E60741" w:rsidRPr="005A7BB5" w:rsidRDefault="00086EB5" w:rsidP="00933487">
          <w:pPr>
            <w:spacing w:line="276" w:lineRule="auto"/>
            <w:jc w:val="both"/>
            <w:rPr>
              <w:rFonts w:eastAsiaTheme="minorEastAsia" w:cs="Arial"/>
              <w:sz w:val="22"/>
              <w:szCs w:val="22"/>
            </w:rPr>
          </w:pPr>
          <w:r>
            <w:rPr>
              <w:rFonts w:ascii="Times New Roman" w:eastAsiaTheme="minorEastAsia" w:hAnsi="Times New Roman"/>
              <w:sz w:val="24"/>
              <w:szCs w:val="24"/>
            </w:rPr>
            <w:fldChar w:fldCharType="end"/>
          </w:r>
          <w:r>
            <w:rPr>
              <w:rFonts w:ascii="Times New Roman" w:eastAsiaTheme="minorEastAsia" w:hAnsi="Times New Roman"/>
              <w:sz w:val="24"/>
              <w:szCs w:val="24"/>
            </w:rPr>
            <w:br w:type="page"/>
          </w:r>
        </w:p>
      </w:sdtContent>
    </w:sdt>
    <w:p w14:paraId="570FE743" w14:textId="77777777" w:rsidR="00F343E5" w:rsidRDefault="00F343E5" w:rsidP="00F316DF">
      <w:pPr>
        <w:pStyle w:val="ListParagraph"/>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bookmarkStart w:id="3" w:name="_Toc243408206"/>
      <w:r>
        <w:rPr>
          <w:rFonts w:ascii="Times New Roman" w:eastAsia="Times New Roman" w:hAnsi="Times New Roman" w:cs="Times New Roman"/>
          <w:b/>
          <w:bCs/>
          <w:color w:val="1F497D" w:themeColor="text2"/>
          <w:sz w:val="24"/>
          <w:szCs w:val="24"/>
          <w:lang w:val="en-AU"/>
        </w:rPr>
        <w:lastRenderedPageBreak/>
        <w:t xml:space="preserve">SECTION 1 – </w:t>
      </w:r>
      <w:r w:rsidR="003B5387">
        <w:rPr>
          <w:rFonts w:ascii="Times New Roman" w:eastAsia="Times New Roman" w:hAnsi="Times New Roman" w:cs="Times New Roman"/>
          <w:b/>
          <w:bCs/>
          <w:color w:val="1F497D" w:themeColor="text2"/>
          <w:sz w:val="24"/>
          <w:szCs w:val="24"/>
          <w:lang w:val="en-AU"/>
        </w:rPr>
        <w:t xml:space="preserve">Complete </w:t>
      </w:r>
      <w:r>
        <w:rPr>
          <w:rFonts w:ascii="Times New Roman" w:eastAsia="Times New Roman" w:hAnsi="Times New Roman" w:cs="Times New Roman"/>
          <w:b/>
          <w:bCs/>
          <w:color w:val="1F497D" w:themeColor="text2"/>
          <w:sz w:val="24"/>
          <w:szCs w:val="24"/>
          <w:lang w:val="en-AU"/>
        </w:rPr>
        <w:t xml:space="preserve">Assessment </w:t>
      </w:r>
      <w:r w:rsidR="00671901">
        <w:rPr>
          <w:rFonts w:ascii="Times New Roman" w:eastAsia="Times New Roman" w:hAnsi="Times New Roman" w:cs="Times New Roman"/>
          <w:b/>
          <w:bCs/>
          <w:color w:val="1F497D" w:themeColor="text2"/>
          <w:sz w:val="24"/>
          <w:szCs w:val="24"/>
          <w:lang w:val="en-AU"/>
        </w:rPr>
        <w:t>2</w:t>
      </w:r>
      <w:r>
        <w:rPr>
          <w:rFonts w:ascii="Times New Roman" w:eastAsia="Times New Roman" w:hAnsi="Times New Roman" w:cs="Times New Roman"/>
          <w:b/>
          <w:bCs/>
          <w:color w:val="1F497D" w:themeColor="text2"/>
          <w:sz w:val="24"/>
          <w:szCs w:val="24"/>
          <w:lang w:val="en-AU"/>
        </w:rPr>
        <w:t xml:space="preserve"> </w:t>
      </w:r>
      <w:r w:rsidR="003B5387">
        <w:rPr>
          <w:rFonts w:ascii="Times New Roman" w:eastAsia="Times New Roman" w:hAnsi="Times New Roman" w:cs="Times New Roman"/>
          <w:b/>
          <w:bCs/>
          <w:color w:val="1F497D" w:themeColor="text2"/>
          <w:sz w:val="24"/>
          <w:szCs w:val="24"/>
          <w:lang w:val="en-AU"/>
        </w:rPr>
        <w:t>Submission</w:t>
      </w:r>
      <w:bookmarkEnd w:id="3"/>
    </w:p>
    <w:p w14:paraId="1827D387" w14:textId="77777777" w:rsidR="00671901" w:rsidRPr="005A7BB5" w:rsidRDefault="00671901" w:rsidP="003B5387">
      <w:pPr>
        <w:pStyle w:val="ListParagraph"/>
        <w:numPr>
          <w:ilvl w:val="0"/>
          <w:numId w:val="21"/>
        </w:numPr>
        <w:spacing w:before="120" w:after="120" w:line="240" w:lineRule="auto"/>
        <w:contextualSpacing w:val="0"/>
        <w:jc w:val="both"/>
        <w:outlineLvl w:val="0"/>
        <w:rPr>
          <w:rFonts w:ascii="Times New Roman" w:eastAsia="Times New Roman" w:hAnsi="Times New Roman" w:cs="Times New Roman"/>
          <w:b/>
          <w:bCs/>
          <w:color w:val="1F497D" w:themeColor="text2"/>
          <w:sz w:val="24"/>
          <w:szCs w:val="24"/>
          <w:lang w:val="en-AU"/>
        </w:rPr>
      </w:pPr>
      <w:bookmarkStart w:id="4" w:name="_Toc243408207"/>
      <w:r>
        <w:rPr>
          <w:rFonts w:ascii="Times New Roman" w:eastAsia="Times New Roman" w:hAnsi="Times New Roman" w:cs="Times New Roman"/>
          <w:b/>
          <w:bCs/>
          <w:color w:val="1F497D" w:themeColor="text2"/>
          <w:sz w:val="24"/>
          <w:szCs w:val="24"/>
          <w:lang w:val="en-AU"/>
        </w:rPr>
        <w:t>Assessment 1 report</w:t>
      </w:r>
      <w:bookmarkEnd w:id="4"/>
    </w:p>
    <w:p w14:paraId="4AEAA1E2" w14:textId="77777777" w:rsidR="00476D89" w:rsidRPr="005A7BB5" w:rsidRDefault="00F343E5"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5" w:name="_Toc243408208"/>
      <w:r>
        <w:rPr>
          <w:rFonts w:ascii="Times New Roman" w:eastAsia="Times New Roman" w:hAnsi="Times New Roman"/>
          <w:b/>
          <w:bCs/>
          <w:sz w:val="24"/>
          <w:szCs w:val="24"/>
          <w:lang w:val="en-AU"/>
        </w:rPr>
        <w:t>Project overview and objectives</w:t>
      </w:r>
      <w:bookmarkEnd w:id="5"/>
    </w:p>
    <w:p w14:paraId="26512BA7" w14:textId="77777777" w:rsidR="00F74E74" w:rsidRPr="005A7BB5" w:rsidRDefault="00A16E23"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This project develops an end-to-end forecasting system for monthly, region level assault rates in the Northern Territory (NT), designed to strengthen operational planning within NT Police, Fire and Emergency Services (PFES). The work involves three core components: </w:t>
      </w:r>
    </w:p>
    <w:p w14:paraId="13046343" w14:textId="77777777" w:rsidR="00516C3E" w:rsidRPr="005A7BB5" w:rsidRDefault="282FB8BF" w:rsidP="00F316DF">
      <w:pPr>
        <w:pStyle w:val="ListParagraph"/>
        <w:numPr>
          <w:ilvl w:val="0"/>
          <w:numId w:val="4"/>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Building a secure and automated data pipeline covering acquisition, storage, and processing of NT crime datasets along with relevant datasets; </w:t>
      </w:r>
    </w:p>
    <w:p w14:paraId="2A60C0A8" w14:textId="77777777" w:rsidR="00BB7AB9" w:rsidRPr="005A7BB5" w:rsidRDefault="282FB8BF" w:rsidP="00F316DF">
      <w:pPr>
        <w:pStyle w:val="ListParagraph"/>
        <w:numPr>
          <w:ilvl w:val="0"/>
          <w:numId w:val="4"/>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sz w:val="24"/>
          <w:szCs w:val="24"/>
          <w:lang w:val="en-AU"/>
        </w:rPr>
        <w:t>Developing a robust forecasting model capable of producing interpretable, region</w:t>
      </w:r>
      <w:r>
        <w:rPr>
          <w:lang w:val="en-AU"/>
        </w:rPr>
        <w:noBreakHyphen/>
      </w:r>
      <w:r>
        <w:rPr>
          <w:rFonts w:ascii="Times New Roman" w:eastAsia="Times New Roman" w:hAnsi="Times New Roman"/>
          <w:sz w:val="24"/>
          <w:szCs w:val="24"/>
          <w:lang w:val="en-AU"/>
        </w:rPr>
        <w:t xml:space="preserve">specific monthly predictions; and </w:t>
      </w:r>
    </w:p>
    <w:p w14:paraId="5CCBB32A" w14:textId="77777777" w:rsidR="7F54C7CB" w:rsidRPr="005A7BB5" w:rsidRDefault="282FB8BF" w:rsidP="00F316DF">
      <w:pPr>
        <w:pStyle w:val="ListParagraph"/>
        <w:numPr>
          <w:ilvl w:val="0"/>
          <w:numId w:val="4"/>
        </w:numPr>
        <w:spacing w:before="120" w:after="120" w:line="240" w:lineRule="auto"/>
        <w:contextualSpacing w:val="0"/>
        <w:jc w:val="both"/>
        <w:rPr>
          <w:lang w:val="en-AU"/>
        </w:rPr>
      </w:pPr>
      <w:r>
        <w:rPr>
          <w:rFonts w:ascii="Times New Roman" w:eastAsia="Times New Roman" w:hAnsi="Times New Roman" w:cs="Times New Roman"/>
          <w:sz w:val="24"/>
          <w:szCs w:val="24"/>
          <w:lang w:val="en-AU"/>
        </w:rPr>
        <w:t>Delivering an interactive dashboard that presents historical trends, forecasts, and risk indicators for PFES operational use. The system ultimately supports PFES by improving resource allocation, enabling early identification of emerging hotspots, and enhancing evidence</w:t>
      </w:r>
      <w:r>
        <w:rPr>
          <w:lang w:val="en-AU"/>
        </w:rPr>
        <w:noBreakHyphen/>
      </w:r>
      <w:r>
        <w:rPr>
          <w:rFonts w:ascii="Times New Roman" w:eastAsia="Times New Roman" w:hAnsi="Times New Roman" w:cs="Times New Roman"/>
          <w:sz w:val="24"/>
          <w:szCs w:val="24"/>
          <w:lang w:val="en-AU"/>
        </w:rPr>
        <w:t>based decision</w:t>
      </w:r>
      <w:r>
        <w:rPr>
          <w:lang w:val="en-AU"/>
        </w:rPr>
        <w:noBreakHyphen/>
      </w:r>
      <w:r>
        <w:rPr>
          <w:rFonts w:ascii="Times New Roman" w:eastAsia="Times New Roman" w:hAnsi="Times New Roman" w:cs="Times New Roman"/>
          <w:sz w:val="24"/>
          <w:szCs w:val="24"/>
          <w:lang w:val="en-AU"/>
        </w:rPr>
        <w:t>making across the Territory.</w:t>
      </w:r>
    </w:p>
    <w:p w14:paraId="0DA52CB3" w14:textId="77777777" w:rsidR="282FB8BF" w:rsidRPr="005A7BB5" w:rsidRDefault="282FB8BF"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system supports PFES through better resource allocation, early hotspot identification, and evidence-based decision-making.</w:t>
      </w:r>
    </w:p>
    <w:p w14:paraId="14B08BB9" w14:textId="77777777" w:rsidR="282FB8BF" w:rsidRPr="005A7BB5" w:rsidRDefault="282FB8BF" w:rsidP="00F316DF">
      <w:pPr>
        <w:pStyle w:val="ListParagraph"/>
        <w:numPr>
          <w:ilvl w:val="0"/>
          <w:numId w:val="2"/>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Primary users: PFES operational planners and duty officers - shift commanders (patrol scheduling), regional operations managers (cross-station coordination), and strategic planning staff (quarterly staffing levels).</w:t>
      </w:r>
    </w:p>
    <w:p w14:paraId="53ECF0A1" w14:textId="77777777" w:rsidR="282FB8BF" w:rsidRPr="005A7BB5" w:rsidRDefault="282FB8BF" w:rsidP="00F316DF">
      <w:pPr>
        <w:pStyle w:val="ListParagraph"/>
        <w:numPr>
          <w:ilvl w:val="0"/>
          <w:numId w:val="2"/>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Secondary users: PFES analysts needing historical trend data for budget/policy submissions.</w:t>
      </w:r>
    </w:p>
    <w:p w14:paraId="43D821B6" w14:textId="77777777" w:rsidR="282FB8BF" w:rsidRPr="005A7BB5" w:rsidRDefault="282FB8BF"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dashboard targets non-technical operational staff, prioritising clear visual summaries over raw statistical output.</w:t>
      </w:r>
    </w:p>
    <w:p w14:paraId="5592190F"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 w:name="_Toc243408209"/>
      <w:r>
        <w:rPr>
          <w:rFonts w:ascii="Times New Roman" w:eastAsia="Times New Roman" w:hAnsi="Times New Roman" w:cs="Times New Roman"/>
          <w:b/>
          <w:bCs/>
          <w:sz w:val="24"/>
          <w:szCs w:val="24"/>
          <w:lang w:val="en-AU"/>
        </w:rPr>
        <w:t>Theme justification</w:t>
      </w:r>
      <w:bookmarkEnd w:id="6"/>
    </w:p>
    <w:p w14:paraId="60D83B66" w14:textId="77777777" w:rsidR="282FB8BF" w:rsidRPr="005A7BB5" w:rsidRDefault="282FB8B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project's core theme is forecasting monthly assault rates across NT regions, within the crime analysis domain. Forecasting suits this data because it is genuinely time-series: assault counts show month-to-month dependence, seasonal patterns (dry vs wet seasons), and temporal autocorrelation - requiring models that capture temporal structure rather than static methods.</w:t>
      </w:r>
    </w:p>
    <w:p w14:paraId="626BA7EC" w14:textId="77777777" w:rsidR="282FB8BF" w:rsidRPr="005A7BB5" w:rsidRDefault="282FB8BF" w:rsidP="00F316DF">
      <w:pPr>
        <w:pStyle w:val="ListParagraph"/>
        <w:spacing w:before="120" w:after="120" w:line="240" w:lineRule="auto"/>
        <w:ind w:left="0"/>
        <w:contextualSpacing w:val="0"/>
        <w:jc w:val="both"/>
        <w:rPr>
          <w:lang w:val="en-AU"/>
        </w:rPr>
      </w:pPr>
      <w:r>
        <w:rPr>
          <w:rFonts w:ascii="Times New Roman" w:eastAsia="Times New Roman" w:hAnsi="Times New Roman" w:cs="Times New Roman"/>
          <w:sz w:val="24"/>
          <w:szCs w:val="24"/>
          <w:lang w:val="en-AU"/>
        </w:rPr>
        <w:t>This theme aligns with the five mandatory data-science capabilities:</w:t>
      </w:r>
    </w:p>
    <w:p w14:paraId="5715E9D7" w14:textId="77777777" w:rsidR="282FB8BF" w:rsidRPr="005A7BB5" w:rsidRDefault="2C4349CA"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Acquisition: pulling data from the NTG open data portal (Northern Territory Government, 2026)</w:t>
      </w:r>
    </w:p>
    <w:p w14:paraId="7EB8C687"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Storage: secure, structured retention of historical records.</w:t>
      </w:r>
    </w:p>
    <w:p w14:paraId="11A518B0"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Processing: cleaning, aggregation, and feature engineering into monthly, region-level series.</w:t>
      </w:r>
    </w:p>
    <w:p w14:paraId="05B0E44B"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Analytics: the forecasting model itself, capturing trends, seasonality, and uncertainty.</w:t>
      </w:r>
    </w:p>
    <w:p w14:paraId="6E32C83E"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Visualisation: an operational dashboard showing patterns, predictions, and regional risk signals.</w:t>
      </w:r>
    </w:p>
    <w:p w14:paraId="2D38D8CD" w14:textId="77777777" w:rsidR="282FB8BF" w:rsidRPr="005A7BB5" w:rsidRDefault="282FB8BF" w:rsidP="00F316DF">
      <w:pPr>
        <w:pStyle w:val="ListParagraph"/>
        <w:spacing w:before="120" w:after="120" w:line="240" w:lineRule="auto"/>
        <w:ind w:left="0"/>
        <w:contextualSpacing w:val="0"/>
        <w:jc w:val="both"/>
        <w:rPr>
          <w:lang w:val="en-AU"/>
        </w:rPr>
      </w:pPr>
      <w:r>
        <w:rPr>
          <w:rFonts w:ascii="Times New Roman" w:eastAsia="Times New Roman" w:hAnsi="Times New Roman" w:cs="Times New Roman"/>
          <w:sz w:val="24"/>
          <w:szCs w:val="24"/>
          <w:lang w:val="en-AU"/>
        </w:rPr>
        <w:t>Together, these form a complete end-to-end system supporting PFES's operational planning and decision-making.</w:t>
      </w:r>
    </w:p>
    <w:p w14:paraId="78E20810" w14:textId="77777777" w:rsidR="497052C1" w:rsidRPr="005A7BB5" w:rsidRDefault="7F54C7CB" w:rsidP="00F316DF">
      <w:pPr>
        <w:pStyle w:val="ListParagraph"/>
        <w:spacing w:before="120" w:after="120" w:line="240" w:lineRule="auto"/>
        <w:ind w:left="0"/>
        <w:contextualSpacing w:val="0"/>
        <w:jc w:val="both"/>
        <w:rPr>
          <w:lang w:val="en-AU"/>
        </w:rPr>
      </w:pPr>
      <w:r>
        <w:rPr>
          <w:rFonts w:ascii="Times New Roman" w:eastAsia="Times New Roman" w:hAnsi="Times New Roman" w:cs="Times New Roman"/>
          <w:sz w:val="24"/>
          <w:szCs w:val="24"/>
          <w:lang w:val="en-AU"/>
        </w:rPr>
        <w:t>This project goes beyond training a single model - it spans the full data science lifecycle:</w:t>
      </w:r>
    </w:p>
    <w:p w14:paraId="125C349E"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lastRenderedPageBreak/>
        <w:t>Data sourcing &amp; reconciliation: integrating 3 heterogeneous public datasets with differing formats and update cycles</w:t>
      </w:r>
    </w:p>
    <w:p w14:paraId="765B4CF7"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Storage &amp; cataloguing: designing a secure, structured layer for historical and incoming data</w:t>
      </w:r>
    </w:p>
    <w:p w14:paraId="27A48915"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engineering: handling structural breaks in crime-recording and inconsistent regional boundaries</w:t>
      </w:r>
    </w:p>
    <w:p w14:paraId="6E2BAD16"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Domain &amp; ethical judgement: addressing Indigenous data governance and predictive-policing misuse risks to shape model outputs</w:t>
      </w:r>
    </w:p>
    <w:p w14:paraId="1C9C299E"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delivery: a user-facing dashboard, not just a model artifact</w:t>
      </w:r>
    </w:p>
    <w:p w14:paraId="2DF5595B" w14:textId="77777777" w:rsidR="497052C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forecasting model is just one component of this pipeline. This system-level scope is what distinguishes the project as data science rather than applied ML.</w:t>
      </w:r>
    </w:p>
    <w:p w14:paraId="3871D26C" w14:textId="77777777" w:rsidR="00476D89" w:rsidRPr="005A7BB5" w:rsidRDefault="7F54C7CB" w:rsidP="00F316DF">
      <w:pPr>
        <w:pStyle w:val="ListParagraph"/>
        <w:numPr>
          <w:ilvl w:val="0"/>
          <w:numId w:val="1"/>
        </w:numPr>
        <w:spacing w:before="120" w:after="120" w:line="240" w:lineRule="auto"/>
        <w:contextualSpacing w:val="0"/>
        <w:jc w:val="both"/>
        <w:outlineLvl w:val="1"/>
        <w:rPr>
          <w:rFonts w:ascii="Times New Roman" w:eastAsia="Times New Roman" w:hAnsi="Times New Roman" w:cs="Times New Roman"/>
          <w:b/>
          <w:bCs/>
          <w:sz w:val="24"/>
          <w:szCs w:val="24"/>
          <w:lang w:val="en-AU"/>
        </w:rPr>
      </w:pPr>
      <w:bookmarkStart w:id="7" w:name="_Toc243408210"/>
      <w:r>
        <w:rPr>
          <w:rFonts w:ascii="Times New Roman" w:eastAsia="Times New Roman" w:hAnsi="Times New Roman" w:cs="Times New Roman"/>
          <w:b/>
          <w:bCs/>
          <w:sz w:val="24"/>
          <w:szCs w:val="24"/>
          <w:lang w:val="en-AU"/>
        </w:rPr>
        <w:t>Problem statement</w:t>
      </w:r>
      <w:bookmarkEnd w:id="7"/>
    </w:p>
    <w:p w14:paraId="01A25553" w14:textId="77777777" w:rsidR="282FB8BF" w:rsidRPr="005A7BB5" w:rsidRDefault="7A468196" w:rsidP="00F316DF">
      <w:pPr>
        <w:spacing w:before="120" w:after="240"/>
        <w:jc w:val="both"/>
      </w:pPr>
      <w:r>
        <w:rPr>
          <w:rFonts w:ascii="Times New Roman" w:eastAsia="Times New Roman" w:hAnsi="Times New Roman"/>
          <w:sz w:val="24"/>
          <w:szCs w:val="24"/>
        </w:rPr>
        <w:t>PFES faces sustained resource pressure from high, volatile crime volumes across the NT. Monthly assault counts typically range 750 -1,100 incidents Territory-wide, with notable regional fluctuation (Northern Territory Government, 2026); demographic and alcohol-consumption factors may also contribute. These unpredictable surges strain PFES's finite staffing and patrol capacity (Northern Territory Police Association, 2025).</w:t>
      </w:r>
    </w:p>
    <w:p w14:paraId="4BB00DB2" w14:textId="77777777" w:rsidR="7A468196" w:rsidRPr="005A7BB5" w:rsidRDefault="7A468196" w:rsidP="00F316DF">
      <w:pPr>
        <w:spacing w:before="120" w:after="240"/>
        <w:jc w:val="both"/>
      </w:pPr>
      <w:r>
        <w:rPr>
          <w:rFonts w:ascii="Times New Roman" w:eastAsia="Times New Roman" w:hAnsi="Times New Roman"/>
          <w:sz w:val="24"/>
          <w:szCs w:val="24"/>
        </w:rPr>
        <w:t>This volatility directly affects PFES's resource planning. Darwin, Alice Springs, Katherine, and Tennant Creek show distinct, shifting assault patterns, requiring frontline teams to adjust without advance warning. High domestic-violence involvement (often 60 - 70% of total assaults) and significant alcohol involvement further intensify demand on policing, investigations, and interagency coordination (Northern Territory Government, 2026). Without a mechanism to anticipate escalation, PFES remains reactive - reallocating resources only after spikes occur.</w:t>
      </w:r>
    </w:p>
    <w:p w14:paraId="3C0A3683" w14:textId="77777777" w:rsidR="282FB8BF" w:rsidRPr="005A7BB5" w:rsidRDefault="282FB8BF" w:rsidP="00F316DF">
      <w:pPr>
        <w:spacing w:before="120" w:after="240"/>
        <w:jc w:val="both"/>
      </w:pPr>
      <w:r>
        <w:rPr>
          <w:rFonts w:ascii="Times New Roman" w:eastAsia="Times New Roman" w:hAnsi="Times New Roman"/>
          <w:sz w:val="24"/>
          <w:szCs w:val="24"/>
        </w:rPr>
        <w:t>This project addresses that challenge with a forecasting system producing monthly, region-level assault predictions, backed by a secure data pipeline and dashboard. This gives PFES anticipatory visibility into hotspots and workload, enabling proactive staffing, patrol scheduling, and earlier interventions.</w:t>
      </w:r>
    </w:p>
    <w:p w14:paraId="6EDA2484" w14:textId="77777777" w:rsidR="00444343" w:rsidRPr="003B5387" w:rsidRDefault="7A468196" w:rsidP="00F316DF">
      <w:pPr>
        <w:spacing w:before="120" w:after="240"/>
        <w:jc w:val="both"/>
        <w:rPr>
          <w:rFonts w:ascii="Times New Roman" w:eastAsia="Times New Roman" w:hAnsi="Times New Roman"/>
          <w:sz w:val="24"/>
          <w:szCs w:val="24"/>
        </w:rPr>
      </w:pPr>
      <w:r>
        <w:rPr>
          <w:rFonts w:ascii="Times New Roman" w:eastAsia="Times New Roman" w:hAnsi="Times New Roman"/>
          <w:sz w:val="24"/>
          <w:szCs w:val="24"/>
        </w:rPr>
        <w:t>This aligns with PFES's intelligence-led approach, as seen in Operation Ventura (NTPFES, 2026), and extends it by helping PFES anticipate pressure points before they escalate - supporting more efficient resource use and sustained crime-reduction outcomes.</w:t>
      </w:r>
    </w:p>
    <w:p w14:paraId="41B7CF7E" w14:textId="77777777" w:rsidR="497052C1"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8" w:name="_Toc243408211"/>
      <w:r>
        <w:rPr>
          <w:rFonts w:ascii="Times New Roman" w:eastAsia="Times New Roman" w:hAnsi="Times New Roman" w:cs="Times New Roman"/>
          <w:b/>
          <w:bCs/>
          <w:sz w:val="24"/>
          <w:szCs w:val="24"/>
          <w:lang w:val="en-AU"/>
        </w:rPr>
        <w:t>Initial architecture diagram</w:t>
      </w:r>
      <w:bookmarkEnd w:id="8"/>
    </w:p>
    <w:p w14:paraId="439FF236" w14:textId="63EA37CE" w:rsidR="002A5A27" w:rsidRPr="005A7BB5" w:rsidRDefault="002A5A27" w:rsidP="00F316DF">
      <w:pPr>
        <w:pStyle w:val="Caption"/>
        <w:keepNext/>
        <w:spacing w:before="120"/>
        <w:jc w:val="center"/>
        <w:rPr>
          <w:rFonts w:ascii="Times New Roman" w:hAnsi="Times New Roman"/>
          <w:color w:val="auto"/>
          <w:sz w:val="24"/>
          <w:szCs w:val="24"/>
        </w:rPr>
      </w:pPr>
      <w:bookmarkStart w:id="9" w:name="_Toc243408461"/>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931E5">
        <w:rPr>
          <w:rFonts w:ascii="Times New Roman" w:hAnsi="Times New Roman"/>
          <w:noProof/>
          <w:color w:val="auto"/>
          <w:sz w:val="24"/>
          <w:szCs w:val="24"/>
        </w:rPr>
        <w:t>1</w:t>
      </w:r>
      <w:r>
        <w:rPr>
          <w:rFonts w:ascii="Times New Roman" w:hAnsi="Times New Roman"/>
          <w:color w:val="auto"/>
          <w:sz w:val="24"/>
          <w:szCs w:val="24"/>
        </w:rPr>
        <w:fldChar w:fldCharType="end"/>
      </w:r>
      <w:r>
        <w:rPr>
          <w:rFonts w:ascii="Times New Roman" w:hAnsi="Times New Roman"/>
          <w:color w:val="auto"/>
          <w:sz w:val="24"/>
          <w:szCs w:val="24"/>
        </w:rPr>
        <w:t>: Data sources</w:t>
      </w:r>
      <w:bookmarkEnd w:id="9"/>
    </w:p>
    <w:tbl>
      <w:tblPr>
        <w:tblStyle w:val="TableGrid"/>
        <w:tblW w:w="9351" w:type="dxa"/>
        <w:tblLayout w:type="fixed"/>
        <w:tblLook w:val="04A0" w:firstRow="1" w:lastRow="0" w:firstColumn="1" w:lastColumn="0" w:noHBand="0" w:noVBand="1"/>
      </w:tblPr>
      <w:tblGrid>
        <w:gridCol w:w="1257"/>
        <w:gridCol w:w="1427"/>
        <w:gridCol w:w="1229"/>
        <w:gridCol w:w="2314"/>
        <w:gridCol w:w="923"/>
        <w:gridCol w:w="925"/>
        <w:gridCol w:w="1276"/>
      </w:tblGrid>
      <w:tr w:rsidR="497052C1" w:rsidRPr="005A7BB5" w14:paraId="6FF46375" w14:textId="77777777" w:rsidTr="007472F2">
        <w:trPr>
          <w:trHeight w:val="300"/>
        </w:trPr>
        <w:tc>
          <w:tcPr>
            <w:tcW w:w="1257" w:type="dxa"/>
            <w:tcMar>
              <w:left w:w="108" w:type="dxa"/>
              <w:right w:w="108" w:type="dxa"/>
            </w:tcMar>
          </w:tcPr>
          <w:p w14:paraId="6A1BC87F"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Datasets</w:t>
            </w:r>
          </w:p>
        </w:tc>
        <w:tc>
          <w:tcPr>
            <w:tcW w:w="1427" w:type="dxa"/>
            <w:tcMar>
              <w:left w:w="108" w:type="dxa"/>
              <w:right w:w="108" w:type="dxa"/>
            </w:tcMar>
          </w:tcPr>
          <w:p w14:paraId="46E7A9E5"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Publisher</w:t>
            </w:r>
          </w:p>
        </w:tc>
        <w:tc>
          <w:tcPr>
            <w:tcW w:w="1229" w:type="dxa"/>
            <w:tcMar>
              <w:left w:w="108" w:type="dxa"/>
              <w:right w:w="108" w:type="dxa"/>
            </w:tcMar>
          </w:tcPr>
          <w:p w14:paraId="406D9666"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Date published</w:t>
            </w:r>
          </w:p>
        </w:tc>
        <w:tc>
          <w:tcPr>
            <w:tcW w:w="2314" w:type="dxa"/>
            <w:tcMar>
              <w:left w:w="108" w:type="dxa"/>
              <w:right w:w="108" w:type="dxa"/>
            </w:tcMar>
          </w:tcPr>
          <w:p w14:paraId="472FA996"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URL</w:t>
            </w:r>
          </w:p>
        </w:tc>
        <w:tc>
          <w:tcPr>
            <w:tcW w:w="923" w:type="dxa"/>
            <w:tcMar>
              <w:left w:w="108" w:type="dxa"/>
              <w:right w:w="108" w:type="dxa"/>
            </w:tcMar>
          </w:tcPr>
          <w:p w14:paraId="0A89B3DD"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File format</w:t>
            </w:r>
          </w:p>
        </w:tc>
        <w:tc>
          <w:tcPr>
            <w:tcW w:w="925" w:type="dxa"/>
            <w:tcMar>
              <w:left w:w="108" w:type="dxa"/>
              <w:right w:w="108" w:type="dxa"/>
            </w:tcMar>
          </w:tcPr>
          <w:p w14:paraId="5FC5ECFD"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Rows</w:t>
            </w:r>
          </w:p>
        </w:tc>
        <w:tc>
          <w:tcPr>
            <w:tcW w:w="1276" w:type="dxa"/>
            <w:tcMar>
              <w:left w:w="108" w:type="dxa"/>
              <w:right w:w="108" w:type="dxa"/>
            </w:tcMar>
          </w:tcPr>
          <w:p w14:paraId="47219F98"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Columns</w:t>
            </w:r>
          </w:p>
        </w:tc>
      </w:tr>
      <w:tr w:rsidR="008A29F7" w:rsidRPr="005A7BB5" w14:paraId="58A3ABC8" w14:textId="77777777" w:rsidTr="007472F2">
        <w:trPr>
          <w:trHeight w:val="300"/>
        </w:trPr>
        <w:tc>
          <w:tcPr>
            <w:tcW w:w="1257" w:type="dxa"/>
            <w:tcMar>
              <w:left w:w="108" w:type="dxa"/>
              <w:right w:w="108" w:type="dxa"/>
            </w:tcMar>
          </w:tcPr>
          <w:p w14:paraId="0D986629"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 xml:space="preserve">Population estimates for NTG Service Regions </w:t>
            </w:r>
            <w:r>
              <w:rPr>
                <w:rFonts w:ascii="Times New Roman" w:eastAsia="Times New Roman" w:hAnsi="Times New Roman"/>
                <w:sz w:val="24"/>
                <w:szCs w:val="24"/>
              </w:rPr>
              <w:lastRenderedPageBreak/>
              <w:t>(1986 to 2025)</w:t>
            </w:r>
          </w:p>
        </w:tc>
        <w:tc>
          <w:tcPr>
            <w:tcW w:w="1427" w:type="dxa"/>
            <w:tcMar>
              <w:left w:w="108" w:type="dxa"/>
              <w:right w:w="108" w:type="dxa"/>
            </w:tcMar>
            <w:vAlign w:val="center"/>
          </w:tcPr>
          <w:p w14:paraId="2A93E0AD"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lastRenderedPageBreak/>
              <w:t>Northern Territory Government</w:t>
            </w:r>
          </w:p>
        </w:tc>
        <w:tc>
          <w:tcPr>
            <w:tcW w:w="1229" w:type="dxa"/>
            <w:tcMar>
              <w:left w:w="108" w:type="dxa"/>
              <w:right w:w="108" w:type="dxa"/>
            </w:tcMar>
            <w:vAlign w:val="center"/>
          </w:tcPr>
          <w:p w14:paraId="061F2604"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07 March 2024</w:t>
            </w:r>
          </w:p>
        </w:tc>
        <w:tc>
          <w:tcPr>
            <w:tcW w:w="2314" w:type="dxa"/>
            <w:tcMar>
              <w:left w:w="108" w:type="dxa"/>
              <w:right w:w="108" w:type="dxa"/>
            </w:tcMar>
            <w:vAlign w:val="center"/>
          </w:tcPr>
          <w:p w14:paraId="740220C5" w14:textId="77777777" w:rsidR="008A29F7" w:rsidRPr="005A7BB5" w:rsidRDefault="008A29F7" w:rsidP="00F316DF">
            <w:pPr>
              <w:spacing w:before="120"/>
              <w:jc w:val="both"/>
            </w:pPr>
            <w:hyperlink r:id="rId12" w:history="1">
              <w:r>
                <w:rPr>
                  <w:rStyle w:val="Hyperlink"/>
                </w:rPr>
                <w:t>https://data.nt.gov.au/dataset/nt-government-regions-1986-2025</w:t>
              </w:r>
            </w:hyperlink>
          </w:p>
        </w:tc>
        <w:tc>
          <w:tcPr>
            <w:tcW w:w="923" w:type="dxa"/>
            <w:tcMar>
              <w:left w:w="108" w:type="dxa"/>
              <w:right w:w="108" w:type="dxa"/>
            </w:tcMar>
            <w:vAlign w:val="center"/>
          </w:tcPr>
          <w:p w14:paraId="10B0240C" w14:textId="77777777" w:rsidR="008A29F7" w:rsidRPr="005A7BB5" w:rsidRDefault="008A29F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XLSX</w:t>
            </w:r>
          </w:p>
        </w:tc>
        <w:tc>
          <w:tcPr>
            <w:tcW w:w="925" w:type="dxa"/>
            <w:tcMar>
              <w:left w:w="108" w:type="dxa"/>
              <w:right w:w="108" w:type="dxa"/>
            </w:tcMar>
            <w:vAlign w:val="center"/>
          </w:tcPr>
          <w:p w14:paraId="5063AB36"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17,280</w:t>
            </w:r>
          </w:p>
        </w:tc>
        <w:tc>
          <w:tcPr>
            <w:tcW w:w="1276" w:type="dxa"/>
            <w:tcMar>
              <w:left w:w="108" w:type="dxa"/>
              <w:right w:w="108" w:type="dxa"/>
            </w:tcMar>
            <w:vAlign w:val="center"/>
          </w:tcPr>
          <w:p w14:paraId="1AAC2211"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7</w:t>
            </w:r>
          </w:p>
        </w:tc>
      </w:tr>
      <w:tr w:rsidR="497052C1" w:rsidRPr="005A7BB5" w14:paraId="65BFD9BB" w14:textId="77777777" w:rsidTr="007472F2">
        <w:trPr>
          <w:trHeight w:val="300"/>
        </w:trPr>
        <w:tc>
          <w:tcPr>
            <w:tcW w:w="1257" w:type="dxa"/>
            <w:tcMar>
              <w:left w:w="108" w:type="dxa"/>
              <w:right w:w="108" w:type="dxa"/>
            </w:tcMar>
          </w:tcPr>
          <w:p w14:paraId="1A020E0C"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NT Crime Statistics 2020- 2023</w:t>
            </w:r>
          </w:p>
        </w:tc>
        <w:tc>
          <w:tcPr>
            <w:tcW w:w="1427" w:type="dxa"/>
            <w:tcMar>
              <w:left w:w="108" w:type="dxa"/>
              <w:right w:w="108" w:type="dxa"/>
            </w:tcMar>
            <w:vAlign w:val="center"/>
          </w:tcPr>
          <w:p w14:paraId="5BE19589"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783284EE" w14:textId="77777777" w:rsidR="497052C1" w:rsidRPr="005A7BB5" w:rsidRDefault="601E21D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16 January 2024</w:t>
            </w:r>
          </w:p>
        </w:tc>
        <w:tc>
          <w:tcPr>
            <w:tcW w:w="2314" w:type="dxa"/>
            <w:tcMar>
              <w:left w:w="108" w:type="dxa"/>
              <w:right w:w="108" w:type="dxa"/>
            </w:tcMar>
            <w:vAlign w:val="center"/>
          </w:tcPr>
          <w:p w14:paraId="45228856" w14:textId="77777777" w:rsidR="497052C1" w:rsidRPr="005A7BB5" w:rsidRDefault="601E21D1" w:rsidP="00F316DF">
            <w:pPr>
              <w:spacing w:before="120"/>
              <w:jc w:val="both"/>
              <w:rPr>
                <w:rFonts w:ascii="Times New Roman" w:eastAsia="Times New Roman" w:hAnsi="Times New Roman"/>
                <w:sz w:val="24"/>
                <w:szCs w:val="24"/>
              </w:rPr>
            </w:pPr>
            <w:hyperlink r:id="rId13">
              <w:r>
                <w:rPr>
                  <w:rStyle w:val="Hyperlink"/>
                  <w:rFonts w:ascii="Times New Roman" w:eastAsia="Times New Roman" w:hAnsi="Times New Roman"/>
                  <w:sz w:val="24"/>
                  <w:szCs w:val="24"/>
                </w:rPr>
                <w:t>NT Crime Statistics November 2023 - Dataset - NTG Open Data Portal</w:t>
              </w:r>
            </w:hyperlink>
          </w:p>
        </w:tc>
        <w:tc>
          <w:tcPr>
            <w:tcW w:w="923" w:type="dxa"/>
            <w:tcMar>
              <w:left w:w="108" w:type="dxa"/>
              <w:right w:w="108" w:type="dxa"/>
            </w:tcMar>
            <w:vAlign w:val="center"/>
          </w:tcPr>
          <w:p w14:paraId="58D5180B" w14:textId="77777777" w:rsidR="497052C1"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CSV</w:t>
            </w:r>
          </w:p>
        </w:tc>
        <w:tc>
          <w:tcPr>
            <w:tcW w:w="925" w:type="dxa"/>
            <w:tcMar>
              <w:left w:w="108" w:type="dxa"/>
              <w:right w:w="108" w:type="dxa"/>
            </w:tcMar>
            <w:vAlign w:val="center"/>
          </w:tcPr>
          <w:p w14:paraId="02083ECF"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46037</w:t>
            </w:r>
          </w:p>
        </w:tc>
        <w:tc>
          <w:tcPr>
            <w:tcW w:w="1276" w:type="dxa"/>
            <w:tcMar>
              <w:left w:w="108" w:type="dxa"/>
              <w:right w:w="108" w:type="dxa"/>
            </w:tcMar>
            <w:vAlign w:val="center"/>
          </w:tcPr>
          <w:p w14:paraId="115E3264"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10</w:t>
            </w:r>
          </w:p>
        </w:tc>
      </w:tr>
      <w:tr w:rsidR="7F54C7CB" w:rsidRPr="005A7BB5" w14:paraId="6D16C0EC" w14:textId="77777777" w:rsidTr="007472F2">
        <w:trPr>
          <w:trHeight w:val="300"/>
        </w:trPr>
        <w:tc>
          <w:tcPr>
            <w:tcW w:w="1257" w:type="dxa"/>
            <w:tcMar>
              <w:left w:w="108" w:type="dxa"/>
              <w:right w:w="108" w:type="dxa"/>
            </w:tcMar>
          </w:tcPr>
          <w:p w14:paraId="0C10BCA5"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NT Crime Statistics Latest</w:t>
            </w:r>
          </w:p>
          <w:p w14:paraId="7921B405" w14:textId="77777777" w:rsidR="7F54C7CB" w:rsidRPr="005A7BB5" w:rsidRDefault="7F54C7CB" w:rsidP="00F316DF">
            <w:pPr>
              <w:spacing w:before="120"/>
              <w:jc w:val="both"/>
              <w:rPr>
                <w:rFonts w:ascii="Times New Roman" w:eastAsia="Times New Roman" w:hAnsi="Times New Roman"/>
                <w:sz w:val="24"/>
                <w:szCs w:val="24"/>
              </w:rPr>
            </w:pPr>
          </w:p>
        </w:tc>
        <w:tc>
          <w:tcPr>
            <w:tcW w:w="1427" w:type="dxa"/>
            <w:tcMar>
              <w:left w:w="108" w:type="dxa"/>
              <w:right w:w="108" w:type="dxa"/>
            </w:tcMar>
            <w:vAlign w:val="center"/>
          </w:tcPr>
          <w:p w14:paraId="1D0418DB"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413A58E8"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11 June 2026</w:t>
            </w:r>
          </w:p>
        </w:tc>
        <w:tc>
          <w:tcPr>
            <w:tcW w:w="2314" w:type="dxa"/>
            <w:tcMar>
              <w:left w:w="108" w:type="dxa"/>
              <w:right w:w="108" w:type="dxa"/>
            </w:tcMar>
            <w:vAlign w:val="center"/>
          </w:tcPr>
          <w:p w14:paraId="7671A3D4" w14:textId="77777777" w:rsidR="7F54C7CB" w:rsidRPr="005A7BB5" w:rsidRDefault="7F54C7CB" w:rsidP="00F316DF">
            <w:pPr>
              <w:spacing w:before="120"/>
              <w:jc w:val="both"/>
              <w:rPr>
                <w:rFonts w:ascii="Times New Roman" w:eastAsia="Times New Roman" w:hAnsi="Times New Roman"/>
                <w:color w:val="0000FF"/>
                <w:sz w:val="24"/>
                <w:szCs w:val="24"/>
                <w:u w:val="single"/>
              </w:rPr>
            </w:pPr>
            <w:r>
              <w:rPr>
                <w:rFonts w:ascii="Times New Roman" w:eastAsia="Times New Roman" w:hAnsi="Times New Roman"/>
                <w:color w:val="0000FF"/>
                <w:sz w:val="24"/>
                <w:szCs w:val="24"/>
                <w:u w:val="single"/>
              </w:rPr>
              <w:t>https://data.nt.gov.au/dataset/current-nt-crime-statistics-april-2026</w:t>
            </w:r>
          </w:p>
        </w:tc>
        <w:tc>
          <w:tcPr>
            <w:tcW w:w="923" w:type="dxa"/>
            <w:tcMar>
              <w:left w:w="108" w:type="dxa"/>
              <w:right w:w="108" w:type="dxa"/>
            </w:tcMar>
            <w:vAlign w:val="center"/>
          </w:tcPr>
          <w:p w14:paraId="00A6FD45"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CSV</w:t>
            </w:r>
          </w:p>
        </w:tc>
        <w:tc>
          <w:tcPr>
            <w:tcW w:w="925" w:type="dxa"/>
            <w:tcMar>
              <w:left w:w="108" w:type="dxa"/>
              <w:right w:w="108" w:type="dxa"/>
            </w:tcMar>
            <w:vAlign w:val="center"/>
          </w:tcPr>
          <w:p w14:paraId="214F0048"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9111</w:t>
            </w:r>
          </w:p>
        </w:tc>
        <w:tc>
          <w:tcPr>
            <w:tcW w:w="1276" w:type="dxa"/>
            <w:tcMar>
              <w:left w:w="108" w:type="dxa"/>
              <w:right w:w="108" w:type="dxa"/>
            </w:tcMar>
            <w:vAlign w:val="center"/>
          </w:tcPr>
          <w:p w14:paraId="6ECA972E"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10</w:t>
            </w:r>
          </w:p>
        </w:tc>
      </w:tr>
      <w:tr w:rsidR="497052C1" w:rsidRPr="005A7BB5" w14:paraId="5710FF36" w14:textId="77777777" w:rsidTr="007472F2">
        <w:trPr>
          <w:trHeight w:val="300"/>
        </w:trPr>
        <w:tc>
          <w:tcPr>
            <w:tcW w:w="1257" w:type="dxa"/>
            <w:tcMar>
              <w:left w:w="108" w:type="dxa"/>
              <w:right w:w="108" w:type="dxa"/>
            </w:tcMar>
          </w:tcPr>
          <w:p w14:paraId="1CF4140C"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2023</w:t>
            </w:r>
          </w:p>
        </w:tc>
        <w:tc>
          <w:tcPr>
            <w:tcW w:w="1427" w:type="dxa"/>
            <w:vMerge w:val="restart"/>
            <w:tcMar>
              <w:left w:w="108" w:type="dxa"/>
              <w:right w:w="108" w:type="dxa"/>
            </w:tcMar>
            <w:vAlign w:val="center"/>
          </w:tcPr>
          <w:p w14:paraId="5AB1E301"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Department of Tourism and Hospitality</w:t>
            </w:r>
          </w:p>
        </w:tc>
        <w:tc>
          <w:tcPr>
            <w:tcW w:w="1229" w:type="dxa"/>
            <w:vMerge w:val="restart"/>
            <w:tcMar>
              <w:left w:w="108" w:type="dxa"/>
              <w:right w:w="108" w:type="dxa"/>
            </w:tcMar>
            <w:vAlign w:val="center"/>
          </w:tcPr>
          <w:p w14:paraId="755E849D" w14:textId="77777777" w:rsidR="7F54C7CB" w:rsidRPr="005A7BB5" w:rsidRDefault="7F54C7CB" w:rsidP="00F316DF">
            <w:pPr>
              <w:spacing w:before="120"/>
              <w:jc w:val="both"/>
              <w:rPr>
                <w:rFonts w:ascii="Times New Roman" w:eastAsia="Times New Roman" w:hAnsi="Times New Roman"/>
                <w:color w:val="333333"/>
                <w:sz w:val="24"/>
                <w:szCs w:val="24"/>
              </w:rPr>
            </w:pPr>
            <w:r>
              <w:rPr>
                <w:rFonts w:ascii="Times New Roman" w:eastAsia="Times New Roman" w:hAnsi="Times New Roman"/>
                <w:color w:val="333333"/>
                <w:sz w:val="24"/>
                <w:szCs w:val="24"/>
              </w:rPr>
              <w:t>13 November 2025</w:t>
            </w:r>
          </w:p>
        </w:tc>
        <w:tc>
          <w:tcPr>
            <w:tcW w:w="2314" w:type="dxa"/>
            <w:tcMar>
              <w:left w:w="108" w:type="dxa"/>
              <w:right w:w="108" w:type="dxa"/>
            </w:tcMar>
            <w:vAlign w:val="center"/>
          </w:tcPr>
          <w:p w14:paraId="4612606A" w14:textId="77777777" w:rsidR="497052C1" w:rsidRPr="005A7BB5" w:rsidRDefault="7F54C7CB" w:rsidP="00F316DF">
            <w:pPr>
              <w:spacing w:before="120" w:after="240"/>
              <w:jc w:val="both"/>
              <w:rPr>
                <w:rFonts w:ascii="Times New Roman" w:eastAsia="Times New Roman" w:hAnsi="Times New Roman"/>
                <w:sz w:val="24"/>
                <w:szCs w:val="24"/>
              </w:rPr>
            </w:pPr>
            <w:hyperlink r:id="rId14">
              <w:r>
                <w:rPr>
                  <w:rStyle w:val="Hyperlink"/>
                  <w:rFonts w:ascii="Times New Roman" w:eastAsia="Times New Roman" w:hAnsi="Times New Roman"/>
                  <w:sz w:val="24"/>
                  <w:szCs w:val="24"/>
                </w:rPr>
                <w:t>https://data.nt.gov.au/dataset/wholesale-alcohol-supply-by-quarter-2023</w:t>
              </w:r>
            </w:hyperlink>
          </w:p>
        </w:tc>
        <w:tc>
          <w:tcPr>
            <w:tcW w:w="923" w:type="dxa"/>
            <w:vMerge w:val="restart"/>
            <w:tcMar>
              <w:left w:w="108" w:type="dxa"/>
              <w:right w:w="108" w:type="dxa"/>
            </w:tcMar>
            <w:vAlign w:val="center"/>
          </w:tcPr>
          <w:p w14:paraId="4A099335" w14:textId="77777777" w:rsidR="497052C1"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XLSX</w:t>
            </w:r>
          </w:p>
          <w:p w14:paraId="6C6123C7" w14:textId="77777777" w:rsidR="497052C1" w:rsidRPr="005A7BB5" w:rsidRDefault="497052C1" w:rsidP="00F316DF">
            <w:pPr>
              <w:spacing w:before="120"/>
              <w:jc w:val="both"/>
              <w:rPr>
                <w:rFonts w:ascii="Times New Roman" w:eastAsia="Times New Roman" w:hAnsi="Times New Roman"/>
                <w:sz w:val="24"/>
                <w:szCs w:val="24"/>
              </w:rPr>
            </w:pPr>
          </w:p>
        </w:tc>
        <w:tc>
          <w:tcPr>
            <w:tcW w:w="925" w:type="dxa"/>
            <w:tcMar>
              <w:left w:w="108" w:type="dxa"/>
              <w:right w:w="108" w:type="dxa"/>
            </w:tcMar>
            <w:vAlign w:val="center"/>
          </w:tcPr>
          <w:p w14:paraId="65A68D17"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417F98AD"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12</w:t>
            </w:r>
          </w:p>
        </w:tc>
      </w:tr>
      <w:tr w:rsidR="7F54C7CB" w:rsidRPr="005A7BB5" w14:paraId="0C59B9B3" w14:textId="77777777" w:rsidTr="007472F2">
        <w:trPr>
          <w:trHeight w:val="300"/>
        </w:trPr>
        <w:tc>
          <w:tcPr>
            <w:tcW w:w="1257" w:type="dxa"/>
            <w:tcMar>
              <w:left w:w="108" w:type="dxa"/>
              <w:right w:w="108" w:type="dxa"/>
            </w:tcMar>
          </w:tcPr>
          <w:p w14:paraId="421B96B4"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2024</w:t>
            </w:r>
          </w:p>
        </w:tc>
        <w:tc>
          <w:tcPr>
            <w:tcW w:w="1427" w:type="dxa"/>
            <w:vMerge/>
            <w:tcMar>
              <w:left w:w="108" w:type="dxa"/>
              <w:right w:w="108" w:type="dxa"/>
            </w:tcMar>
            <w:vAlign w:val="center"/>
          </w:tcPr>
          <w:p w14:paraId="37715A4C" w14:textId="77777777" w:rsidR="00092FF6" w:rsidRPr="005A7BB5" w:rsidRDefault="00092FF6" w:rsidP="00F316DF">
            <w:pPr>
              <w:spacing w:before="120"/>
              <w:jc w:val="both"/>
            </w:pPr>
          </w:p>
        </w:tc>
        <w:tc>
          <w:tcPr>
            <w:tcW w:w="1229" w:type="dxa"/>
            <w:vMerge/>
            <w:tcMar>
              <w:left w:w="108" w:type="dxa"/>
              <w:right w:w="108" w:type="dxa"/>
            </w:tcMar>
            <w:vAlign w:val="center"/>
          </w:tcPr>
          <w:p w14:paraId="12A1E676" w14:textId="77777777" w:rsidR="00092FF6" w:rsidRPr="005A7BB5" w:rsidRDefault="00092FF6" w:rsidP="00F316DF">
            <w:pPr>
              <w:spacing w:before="120"/>
              <w:jc w:val="both"/>
            </w:pPr>
          </w:p>
        </w:tc>
        <w:tc>
          <w:tcPr>
            <w:tcW w:w="2314" w:type="dxa"/>
            <w:tcMar>
              <w:left w:w="108" w:type="dxa"/>
              <w:right w:w="108" w:type="dxa"/>
            </w:tcMar>
            <w:vAlign w:val="center"/>
          </w:tcPr>
          <w:p w14:paraId="6812EFF7" w14:textId="77777777" w:rsidR="7F54C7CB" w:rsidRPr="005A7BB5" w:rsidRDefault="7F54C7CB" w:rsidP="00F316DF">
            <w:pPr>
              <w:spacing w:before="120" w:after="240"/>
              <w:jc w:val="both"/>
              <w:rPr>
                <w:rFonts w:ascii="Times New Roman" w:eastAsia="Times New Roman" w:hAnsi="Times New Roman"/>
                <w:sz w:val="24"/>
                <w:szCs w:val="24"/>
              </w:rPr>
            </w:pPr>
            <w:hyperlink r:id="rId15">
              <w:r>
                <w:rPr>
                  <w:rStyle w:val="Hyperlink"/>
                  <w:rFonts w:ascii="Times New Roman" w:eastAsia="Times New Roman" w:hAnsi="Times New Roman"/>
                  <w:sz w:val="24"/>
                  <w:szCs w:val="24"/>
                </w:rPr>
                <w:t>https://data.nt.gov.au/dataset/wholesale-alcohol-supply-by-quarter-2024</w:t>
              </w:r>
            </w:hyperlink>
          </w:p>
        </w:tc>
        <w:tc>
          <w:tcPr>
            <w:tcW w:w="923" w:type="dxa"/>
            <w:vMerge/>
            <w:tcMar>
              <w:left w:w="108" w:type="dxa"/>
              <w:right w:w="108" w:type="dxa"/>
            </w:tcMar>
            <w:vAlign w:val="center"/>
          </w:tcPr>
          <w:p w14:paraId="398CD24A" w14:textId="77777777" w:rsidR="00092FF6" w:rsidRPr="005A7BB5" w:rsidRDefault="00092FF6" w:rsidP="00F316DF">
            <w:pPr>
              <w:spacing w:before="120"/>
              <w:jc w:val="both"/>
            </w:pPr>
          </w:p>
        </w:tc>
        <w:tc>
          <w:tcPr>
            <w:tcW w:w="925" w:type="dxa"/>
            <w:tcMar>
              <w:left w:w="108" w:type="dxa"/>
              <w:right w:w="108" w:type="dxa"/>
            </w:tcMar>
            <w:vAlign w:val="center"/>
          </w:tcPr>
          <w:p w14:paraId="6A6C2883"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525B1C4E"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12</w:t>
            </w:r>
          </w:p>
        </w:tc>
      </w:tr>
      <w:tr w:rsidR="7F54C7CB" w:rsidRPr="005A7BB5" w14:paraId="25DF7F3A" w14:textId="77777777" w:rsidTr="007472F2">
        <w:trPr>
          <w:trHeight w:val="300"/>
        </w:trPr>
        <w:tc>
          <w:tcPr>
            <w:tcW w:w="1257" w:type="dxa"/>
            <w:tcMar>
              <w:left w:w="108" w:type="dxa"/>
              <w:right w:w="108" w:type="dxa"/>
            </w:tcMar>
          </w:tcPr>
          <w:p w14:paraId="6935C7F0"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2025</w:t>
            </w:r>
          </w:p>
        </w:tc>
        <w:tc>
          <w:tcPr>
            <w:tcW w:w="1427" w:type="dxa"/>
            <w:vMerge/>
            <w:tcMar>
              <w:left w:w="108" w:type="dxa"/>
              <w:right w:w="108" w:type="dxa"/>
            </w:tcMar>
            <w:vAlign w:val="center"/>
          </w:tcPr>
          <w:p w14:paraId="4F444011" w14:textId="77777777" w:rsidR="00092FF6" w:rsidRPr="005A7BB5" w:rsidRDefault="00092FF6" w:rsidP="00F316DF">
            <w:pPr>
              <w:spacing w:before="120"/>
              <w:jc w:val="both"/>
            </w:pPr>
          </w:p>
        </w:tc>
        <w:tc>
          <w:tcPr>
            <w:tcW w:w="1229" w:type="dxa"/>
            <w:vMerge/>
            <w:tcMar>
              <w:left w:w="108" w:type="dxa"/>
              <w:right w:w="108" w:type="dxa"/>
            </w:tcMar>
            <w:vAlign w:val="center"/>
          </w:tcPr>
          <w:p w14:paraId="085AAC03" w14:textId="77777777" w:rsidR="00092FF6" w:rsidRPr="005A7BB5" w:rsidRDefault="00092FF6" w:rsidP="00F316DF">
            <w:pPr>
              <w:spacing w:before="120"/>
              <w:jc w:val="both"/>
            </w:pPr>
          </w:p>
        </w:tc>
        <w:tc>
          <w:tcPr>
            <w:tcW w:w="2314" w:type="dxa"/>
            <w:tcMar>
              <w:left w:w="108" w:type="dxa"/>
              <w:right w:w="108" w:type="dxa"/>
            </w:tcMar>
            <w:vAlign w:val="center"/>
          </w:tcPr>
          <w:p w14:paraId="1985AEC8" w14:textId="77777777" w:rsidR="7F54C7CB" w:rsidRPr="005A7BB5" w:rsidRDefault="7F54C7CB" w:rsidP="00F316DF">
            <w:pPr>
              <w:spacing w:before="120"/>
              <w:jc w:val="both"/>
              <w:rPr>
                <w:rFonts w:ascii="Times New Roman" w:eastAsia="Times New Roman" w:hAnsi="Times New Roman"/>
                <w:color w:val="0000FF"/>
                <w:sz w:val="24"/>
                <w:szCs w:val="24"/>
                <w:u w:val="single"/>
              </w:rPr>
            </w:pPr>
            <w:hyperlink r:id="rId16">
              <w:r>
                <w:rPr>
                  <w:rStyle w:val="Hyperlink"/>
                  <w:rFonts w:ascii="Times New Roman" w:eastAsia="Times New Roman" w:hAnsi="Times New Roman"/>
                  <w:sz w:val="24"/>
                  <w:szCs w:val="24"/>
                </w:rPr>
                <w:t>https://data.nt.gov.au/dataset/wholesale-alcohol-supply-by-quarter-2025</w:t>
              </w:r>
            </w:hyperlink>
          </w:p>
        </w:tc>
        <w:tc>
          <w:tcPr>
            <w:tcW w:w="923" w:type="dxa"/>
            <w:vMerge/>
            <w:tcMar>
              <w:left w:w="108" w:type="dxa"/>
              <w:right w:w="108" w:type="dxa"/>
            </w:tcMar>
            <w:vAlign w:val="center"/>
          </w:tcPr>
          <w:p w14:paraId="388EF145" w14:textId="77777777" w:rsidR="00092FF6" w:rsidRPr="005A7BB5" w:rsidRDefault="00092FF6" w:rsidP="00F316DF">
            <w:pPr>
              <w:spacing w:before="120"/>
              <w:jc w:val="both"/>
            </w:pPr>
          </w:p>
        </w:tc>
        <w:tc>
          <w:tcPr>
            <w:tcW w:w="925" w:type="dxa"/>
            <w:tcMar>
              <w:left w:w="108" w:type="dxa"/>
              <w:right w:w="108" w:type="dxa"/>
            </w:tcMar>
            <w:vAlign w:val="center"/>
          </w:tcPr>
          <w:p w14:paraId="5ECAA9E6"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1FE4C17C"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12</w:t>
            </w:r>
          </w:p>
        </w:tc>
      </w:tr>
    </w:tbl>
    <w:p w14:paraId="0A208AFF" w14:textId="77777777" w:rsidR="497052C1"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NT Crime Statistics dataset was selected because it provides monthly time-series crime data by region and offence type, making it suitable for temporal and spatial trend analysis. NTG population data were used to standardise crime rates per 100,000 population, enabling fair comparisons across regions with different population sizes.</w:t>
      </w:r>
    </w:p>
    <w:p w14:paraId="1D811196" w14:textId="77777777" w:rsidR="0068388B" w:rsidRPr="005A7BB5" w:rsidRDefault="00E72BB7" w:rsidP="00F316DF">
      <w:pPr>
        <w:pStyle w:val="ListParagraph"/>
        <w:keepNext/>
        <w:spacing w:before="120" w:after="120" w:line="240" w:lineRule="auto"/>
        <w:ind w:left="0" w:right="-46"/>
        <w:contextualSpacing w:val="0"/>
        <w:jc w:val="both"/>
        <w:rPr>
          <w:lang w:val="en-AU"/>
        </w:rPr>
      </w:pPr>
      <w:r>
        <w:rPr>
          <w:noProof/>
          <w:lang w:val="en-AU"/>
        </w:rPr>
        <w:lastRenderedPageBreak/>
        <w:drawing>
          <wp:inline distT="0" distB="0" distL="0" distR="0" wp14:anchorId="51548538" wp14:editId="30E5D85B">
            <wp:extent cx="5394494" cy="4375150"/>
            <wp:effectExtent l="0" t="0" r="0" b="6350"/>
            <wp:docPr id="1247846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846481" name=""/>
                    <pic:cNvPicPr/>
                  </pic:nvPicPr>
                  <pic:blipFill>
                    <a:blip r:embed="rId17"/>
                    <a:stretch>
                      <a:fillRect/>
                    </a:stretch>
                  </pic:blipFill>
                  <pic:spPr>
                    <a:xfrm>
                      <a:off x="0" y="0"/>
                      <a:ext cx="5408142" cy="4386219"/>
                    </a:xfrm>
                    <a:prstGeom prst="rect">
                      <a:avLst/>
                    </a:prstGeom>
                  </pic:spPr>
                </pic:pic>
              </a:graphicData>
            </a:graphic>
          </wp:inline>
        </w:drawing>
      </w:r>
    </w:p>
    <w:p w14:paraId="7B8C5CC3" w14:textId="77777777" w:rsidR="497052C1" w:rsidRPr="005A7BB5" w:rsidRDefault="0068388B" w:rsidP="00F316DF">
      <w:pPr>
        <w:pStyle w:val="Caption"/>
        <w:spacing w:before="120"/>
        <w:jc w:val="center"/>
        <w:rPr>
          <w:rFonts w:ascii="Times New Roman" w:eastAsia="Times New Roman" w:hAnsi="Times New Roman"/>
          <w:color w:val="auto"/>
          <w:sz w:val="24"/>
          <w:szCs w:val="24"/>
        </w:rPr>
      </w:pPr>
      <w:bookmarkStart w:id="10" w:name="_Toc237469403"/>
      <w:bookmarkStart w:id="11" w:name="_Toc237469468"/>
      <w:bookmarkStart w:id="12" w:name="_Toc243408489"/>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w:t>
      </w:r>
      <w:r>
        <w:rPr>
          <w:rFonts w:ascii="Times New Roman" w:hAnsi="Times New Roman"/>
          <w:color w:val="auto"/>
          <w:sz w:val="24"/>
          <w:szCs w:val="24"/>
        </w:rPr>
        <w:fldChar w:fldCharType="end"/>
      </w:r>
      <w:r>
        <w:rPr>
          <w:rFonts w:ascii="Times New Roman" w:hAnsi="Times New Roman"/>
          <w:color w:val="auto"/>
          <w:sz w:val="24"/>
          <w:szCs w:val="24"/>
        </w:rPr>
        <w:t>: Project Architecture</w:t>
      </w:r>
      <w:bookmarkStart w:id="13" w:name="OLE_LINK17"/>
      <w:bookmarkEnd w:id="10"/>
      <w:bookmarkEnd w:id="11"/>
      <w:bookmarkEnd w:id="12"/>
    </w:p>
    <w:p w14:paraId="52CFAAA9" w14:textId="15592548" w:rsidR="001D2753" w:rsidRPr="005A7BB5" w:rsidRDefault="001D2753" w:rsidP="00F316DF">
      <w:pPr>
        <w:pStyle w:val="Caption"/>
        <w:keepNext/>
        <w:spacing w:before="120"/>
        <w:jc w:val="center"/>
        <w:rPr>
          <w:rFonts w:ascii="Times New Roman" w:hAnsi="Times New Roman"/>
          <w:color w:val="auto"/>
          <w:sz w:val="24"/>
          <w:szCs w:val="24"/>
        </w:rPr>
      </w:pPr>
      <w:bookmarkStart w:id="14" w:name="_Toc243408462"/>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931E5">
        <w:rPr>
          <w:rFonts w:ascii="Times New Roman" w:hAnsi="Times New Roman"/>
          <w:noProof/>
          <w:color w:val="auto"/>
          <w:sz w:val="24"/>
          <w:szCs w:val="24"/>
        </w:rPr>
        <w:t>2</w:t>
      </w:r>
      <w:r>
        <w:rPr>
          <w:rFonts w:ascii="Times New Roman" w:hAnsi="Times New Roman"/>
          <w:color w:val="auto"/>
          <w:sz w:val="24"/>
          <w:szCs w:val="24"/>
        </w:rPr>
        <w:fldChar w:fldCharType="end"/>
      </w:r>
      <w:r>
        <w:rPr>
          <w:rFonts w:ascii="Times New Roman" w:hAnsi="Times New Roman"/>
          <w:color w:val="auto"/>
          <w:sz w:val="24"/>
          <w:szCs w:val="24"/>
        </w:rPr>
        <w:t>: Pipeline stages, tools and purpose</w:t>
      </w:r>
      <w:bookmarkEnd w:id="14"/>
    </w:p>
    <w:tbl>
      <w:tblPr>
        <w:tblW w:w="8925" w:type="dxa"/>
        <w:tblLook w:val="06A0" w:firstRow="1" w:lastRow="0" w:firstColumn="1" w:lastColumn="0" w:noHBand="1" w:noVBand="1"/>
      </w:tblPr>
      <w:tblGrid>
        <w:gridCol w:w="1555"/>
        <w:gridCol w:w="1984"/>
        <w:gridCol w:w="5386"/>
      </w:tblGrid>
      <w:tr w:rsidR="00D350ED" w:rsidRPr="005A7BB5" w14:paraId="6DD932C2"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3D2FF1F" w14:textId="77777777" w:rsidR="00D350ED" w:rsidRPr="005A7BB5" w:rsidRDefault="00D350ED" w:rsidP="00F316DF">
            <w:pPr>
              <w:pStyle w:val="ListParagraph"/>
              <w:spacing w:before="120" w:after="120" w:line="240" w:lineRule="auto"/>
              <w:ind w:left="14"/>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Stage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092070D" w14:textId="77777777" w:rsidR="00D350ED" w:rsidRPr="005A7BB5" w:rsidRDefault="00D350ED" w:rsidP="00F316DF">
            <w:pPr>
              <w:pStyle w:val="ListParagraph"/>
              <w:spacing w:before="120" w:after="120" w:line="240" w:lineRule="auto"/>
              <w:ind w:left="14" w:right="8"/>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Tool/ Technology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D255FCF" w14:textId="77777777" w:rsidR="00D350ED" w:rsidRPr="005A7BB5" w:rsidRDefault="00D350ED" w:rsidP="00F316DF">
            <w:pPr>
              <w:pStyle w:val="ListParagraph"/>
              <w:spacing w:before="120" w:after="120" w:line="240" w:lineRule="auto"/>
              <w:ind w:left="124"/>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Purpose</w:t>
            </w:r>
          </w:p>
        </w:tc>
      </w:tr>
      <w:tr w:rsidR="00D350ED" w:rsidRPr="005A7BB5" w14:paraId="1352EEEB"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07D1CE9"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Source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ACAE7CB" w14:textId="77777777" w:rsidR="00D350ED" w:rsidRPr="005A7BB5" w:rsidRDefault="00547D6A"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NT Open Data Portal</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52B25B8" w14:textId="77777777" w:rsidR="00D350ED" w:rsidRPr="005A7BB5" w:rsidRDefault="00394978"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Three public datasets: crime statistics, population demographics, wholesale alcohol supply.</w:t>
            </w:r>
          </w:p>
        </w:tc>
      </w:tr>
      <w:tr w:rsidR="00D350ED" w:rsidRPr="005A7BB5" w14:paraId="2B5A82A4"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FA47693"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Ingest</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365D101" w14:textId="77777777" w:rsidR="00D350ED" w:rsidRPr="005A7BB5" w:rsidRDefault="00D350ED"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40FC08C" w14:textId="77777777" w:rsidR="00D350ED" w:rsidRPr="005A7BB5" w:rsidRDefault="00CE6238"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Loads raw CSV/XLSX files from each source.</w:t>
            </w:r>
          </w:p>
        </w:tc>
      </w:tr>
      <w:tr w:rsidR="00D350ED" w:rsidRPr="005A7BB5" w14:paraId="7190F9E7"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A52A7DE"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Store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FFEC4C4" w14:textId="77777777" w:rsidR="00D350ED" w:rsidRPr="005A7BB5" w:rsidRDefault="002650F7"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GitHub repository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BCF7A3B" w14:textId="77777777" w:rsidR="00D350ED" w:rsidRPr="005A7BB5" w:rsidRDefault="002650F7"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Version-controlled storage of raw and processed data, giving change history and access control in place of a cloud data lake.</w:t>
            </w:r>
          </w:p>
        </w:tc>
      </w:tr>
      <w:tr w:rsidR="00D350ED" w:rsidRPr="005A7BB5" w14:paraId="7D86659C"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1D01644"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Processing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6F31895" w14:textId="77777777" w:rsidR="00D350ED" w:rsidRPr="005A7BB5" w:rsidRDefault="00D350ED"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702B27E" w14:textId="77777777" w:rsidR="00D350ED" w:rsidRPr="005A7BB5" w:rsidRDefault="00371CC9"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 xml:space="preserve">Cleans, merges and </w:t>
            </w:r>
            <w:proofErr w:type="gramStart"/>
            <w:r>
              <w:rPr>
                <w:rFonts w:ascii="Times New Roman" w:eastAsia="Times New Roman" w:hAnsi="Times New Roman"/>
                <w:color w:val="000000" w:themeColor="text1"/>
                <w:sz w:val="24"/>
                <w:szCs w:val="24"/>
                <w:lang w:val="en-AU"/>
              </w:rPr>
              <w:t>engineers</w:t>
            </w:r>
            <w:proofErr w:type="gramEnd"/>
            <w:r>
              <w:rPr>
                <w:rFonts w:ascii="Times New Roman" w:eastAsia="Times New Roman" w:hAnsi="Times New Roman"/>
                <w:color w:val="000000" w:themeColor="text1"/>
                <w:sz w:val="24"/>
                <w:szCs w:val="24"/>
                <w:lang w:val="en-AU"/>
              </w:rPr>
              <w:t xml:space="preserve"> features (lagged indicators, cyclical month encoding, per-capita normalisation) across the three sources.</w:t>
            </w:r>
          </w:p>
        </w:tc>
      </w:tr>
      <w:tr w:rsidR="00D350ED" w:rsidRPr="005A7BB5" w14:paraId="449C42CE"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7F509B5"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Analytics / ML</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E823E4A" w14:textId="77777777" w:rsidR="00D350ED" w:rsidRPr="005A7BB5" w:rsidRDefault="00371CC9"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(scikit-learn)</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59C9F68" w14:textId="77777777" w:rsidR="00D350ED" w:rsidRPr="005A7BB5" w:rsidRDefault="00ED4C7E"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Trains and validates Ridge and Lasso regression models to forecast monthly, region-level assault rates.</w:t>
            </w:r>
          </w:p>
        </w:tc>
      </w:tr>
      <w:tr w:rsidR="00D350ED" w:rsidRPr="005A7BB5" w14:paraId="1F4D5336"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9BBB380"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Dashboard</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0E20718" w14:textId="77777777" w:rsidR="00D350ED" w:rsidRPr="005A7BB5" w:rsidRDefault="00ED4C7E"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w:t>
            </w:r>
            <w:proofErr w:type="spellStart"/>
            <w:r>
              <w:rPr>
                <w:rFonts w:ascii="Times New Roman" w:eastAsia="Times New Roman" w:hAnsi="Times New Roman" w:cs="Times New Roman"/>
                <w:color w:val="000000" w:themeColor="text1"/>
                <w:sz w:val="24"/>
                <w:szCs w:val="24"/>
                <w:lang w:val="en-AU"/>
              </w:rPr>
              <w:t>Streamlit</w:t>
            </w:r>
            <w:proofErr w:type="spellEnd"/>
            <w:r>
              <w:rPr>
                <w:rFonts w:ascii="Times New Roman" w:eastAsia="Times New Roman" w:hAnsi="Times New Roman" w:cs="Times New Roman"/>
                <w:color w:val="000000" w:themeColor="text1"/>
                <w:sz w:val="24"/>
                <w:szCs w:val="24"/>
                <w:lang w:val="en-AU"/>
              </w:rPr>
              <w:t>)</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A371C81" w14:textId="77777777" w:rsidR="00D350ED" w:rsidRPr="005A7BB5" w:rsidRDefault="00170632"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Presents forecasts and regional trends in an interactive view for PFES.</w:t>
            </w:r>
          </w:p>
        </w:tc>
      </w:tr>
      <w:tr w:rsidR="00170632" w:rsidRPr="005A7BB5" w14:paraId="47A8869F"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47E09FE" w14:textId="77777777" w:rsidR="00170632" w:rsidRPr="005A7BB5" w:rsidRDefault="00767265"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lastRenderedPageBreak/>
              <w:t>Deploy</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2524B23" w14:textId="77777777" w:rsidR="00170632" w:rsidRPr="005A7BB5" w:rsidRDefault="00170632"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proofErr w:type="spellStart"/>
            <w:r>
              <w:rPr>
                <w:rFonts w:ascii="Times New Roman" w:eastAsia="Times New Roman" w:hAnsi="Times New Roman" w:cs="Times New Roman"/>
                <w:color w:val="000000" w:themeColor="text1"/>
                <w:sz w:val="24"/>
                <w:szCs w:val="24"/>
                <w:lang w:val="en-AU"/>
              </w:rPr>
              <w:t>Streamlit</w:t>
            </w:r>
            <w:proofErr w:type="spellEnd"/>
            <w:r>
              <w:rPr>
                <w:rFonts w:ascii="Times New Roman" w:eastAsia="Times New Roman" w:hAnsi="Times New Roman" w:cs="Times New Roman"/>
                <w:color w:val="000000" w:themeColor="text1"/>
                <w:sz w:val="24"/>
                <w:szCs w:val="24"/>
                <w:lang w:val="en-AU"/>
              </w:rPr>
              <w:t xml:space="preserve"> Community Cloud (via GitHub)</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A194CEA" w14:textId="77777777" w:rsidR="00170632" w:rsidRPr="005A7BB5" w:rsidRDefault="00336A3E"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Automatically redeploys the live dashboard whenever changes are pushed to the GitHub repository.</w:t>
            </w:r>
          </w:p>
        </w:tc>
      </w:tr>
      <w:tr w:rsidR="00D350ED" w:rsidRPr="005A7BB5" w14:paraId="7AE92EBF"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74164E5"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Monitor</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2C86495" w14:textId="77777777" w:rsidR="00D350ED" w:rsidRPr="005A7BB5" w:rsidRDefault="00D350ED"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CC7753B" w14:textId="77777777" w:rsidR="00D350ED" w:rsidRPr="005A7BB5" w:rsidRDefault="00336A3E" w:rsidP="00F316DF">
            <w:pPr>
              <w:pStyle w:val="ListParagraph"/>
              <w:spacing w:before="120" w:after="120" w:line="240" w:lineRule="auto"/>
              <w:ind w:left="121" w:right="129"/>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Checks forecast performance for drift and flags when the model should be retrained.</w:t>
            </w:r>
          </w:p>
        </w:tc>
      </w:tr>
      <w:tr w:rsidR="544E6AD9" w:rsidRPr="005A7BB5" w14:paraId="7E6F6364"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EB35F2E" w14:textId="77777777" w:rsidR="544E6AD9" w:rsidRPr="005A7BB5" w:rsidRDefault="544E6AD9" w:rsidP="00F316DF">
            <w:pPr>
              <w:pStyle w:val="ListParagraph"/>
              <w:spacing w:before="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Incremental learning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257430D" w14:textId="77777777" w:rsidR="544E6AD9" w:rsidRPr="005A7BB5" w:rsidRDefault="544E6AD9" w:rsidP="00F316DF">
            <w:pPr>
              <w:pStyle w:val="ListParagraph"/>
              <w:spacing w:before="120" w:line="240" w:lineRule="auto"/>
              <w:ind w:left="155"/>
              <w:contextualSpacing w:val="0"/>
              <w:jc w:val="both"/>
              <w:rPr>
                <w:lang w:val="en-AU"/>
              </w:rPr>
            </w:pPr>
            <w:r>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8B40D50" w14:textId="77777777" w:rsidR="544E6AD9" w:rsidRPr="005A7BB5" w:rsidRDefault="544E6AD9" w:rsidP="00F316DF">
            <w:pPr>
              <w:pStyle w:val="ListParagraph"/>
              <w:spacing w:before="120" w:line="240" w:lineRule="auto"/>
              <w:ind w:left="128" w:right="129"/>
              <w:contextualSpacing w:val="0"/>
              <w:jc w:val="both"/>
              <w:rPr>
                <w:lang w:val="en-AU"/>
              </w:rPr>
            </w:pPr>
            <w:r>
              <w:rPr>
                <w:rFonts w:ascii="Times New Roman" w:eastAsia="Times New Roman" w:hAnsi="Times New Roman"/>
                <w:color w:val="000000" w:themeColor="text1"/>
                <w:sz w:val="24"/>
                <w:szCs w:val="24"/>
                <w:lang w:val="en-AU"/>
              </w:rPr>
              <w:t>Continuously adjusting the model parameters by training based on incoming data</w:t>
            </w:r>
          </w:p>
        </w:tc>
      </w:tr>
    </w:tbl>
    <w:p w14:paraId="1244EF6A" w14:textId="77777777" w:rsidR="002B429A" w:rsidRPr="005A7BB5" w:rsidRDefault="002B429A"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Governance considerations spanning the full pipeline (privacy, security and reproducibility) are addressed through GitHub's built-in access controls, commit history and README documentation, and are detailed further in Section 8.</w:t>
      </w:r>
    </w:p>
    <w:p w14:paraId="79A16130" w14:textId="77777777" w:rsidR="7F54C7CB"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Although the architecture conceptually mirrors AWS's managed data pipeline pattern (S3 </w:t>
      </w:r>
      <w:proofErr w:type="gramStart"/>
      <w:r>
        <w:rPr>
          <w:rFonts w:ascii="Wingdings" w:eastAsia="Wingdings" w:hAnsi="Wingdings" w:cs="Wingdings"/>
          <w:sz w:val="24"/>
          <w:szCs w:val="24"/>
        </w:rPr>
        <w:t>à</w:t>
      </w:r>
      <w:r>
        <w:rPr>
          <w:rFonts w:ascii="Times New Roman" w:eastAsia="Times New Roman" w:hAnsi="Times New Roman"/>
          <w:sz w:val="24"/>
          <w:szCs w:val="24"/>
        </w:rPr>
        <w:t xml:space="preserve">  Glue</w:t>
      </w:r>
      <w:proofErr w:type="gramEnd"/>
      <w:r>
        <w:rPr>
          <w:rFonts w:ascii="Times New Roman" w:eastAsia="Times New Roman" w:hAnsi="Times New Roman"/>
          <w:sz w:val="24"/>
          <w:szCs w:val="24"/>
        </w:rPr>
        <w:t xml:space="preserve"> Data </w:t>
      </w:r>
      <w:proofErr w:type="spellStart"/>
      <w:r>
        <w:rPr>
          <w:rFonts w:ascii="Times New Roman" w:eastAsia="Times New Roman" w:hAnsi="Times New Roman"/>
          <w:sz w:val="24"/>
          <w:szCs w:val="24"/>
        </w:rPr>
        <w:t>Catalog</w:t>
      </w:r>
      <w:proofErr w:type="spellEnd"/>
      <w:r>
        <w:rPr>
          <w:rFonts w:ascii="Times New Roman" w:eastAsia="Times New Roman" w:hAnsi="Times New Roman"/>
          <w:sz w:val="24"/>
          <w:szCs w:val="24"/>
        </w:rPr>
        <w:t xml:space="preserve"> </w:t>
      </w:r>
      <w:r>
        <w:rPr>
          <w:rFonts w:ascii="Wingdings" w:eastAsia="Wingdings" w:hAnsi="Wingdings" w:cs="Wingdings"/>
          <w:sz w:val="24"/>
          <w:szCs w:val="24"/>
        </w:rPr>
        <w:t>à</w:t>
      </w:r>
      <w:r>
        <w:rPr>
          <w:rFonts w:ascii="Times New Roman" w:eastAsia="Times New Roman" w:hAnsi="Times New Roman"/>
          <w:sz w:val="24"/>
          <w:szCs w:val="24"/>
        </w:rPr>
        <w:t xml:space="preserve"> Glue ETL </w:t>
      </w:r>
      <w:r>
        <w:rPr>
          <w:rFonts w:ascii="Wingdings" w:eastAsia="Wingdings" w:hAnsi="Wingdings" w:cs="Wingdings"/>
          <w:sz w:val="24"/>
          <w:szCs w:val="24"/>
        </w:rPr>
        <w:t>à</w:t>
      </w:r>
      <w:r>
        <w:rPr>
          <w:rFonts w:ascii="Times New Roman" w:eastAsia="Times New Roman" w:hAnsi="Times New Roman"/>
          <w:sz w:val="24"/>
          <w:szCs w:val="24"/>
        </w:rPr>
        <w:t xml:space="preserve"> SageMaker </w:t>
      </w:r>
      <w:r>
        <w:rPr>
          <w:rFonts w:ascii="Wingdings" w:eastAsia="Wingdings" w:hAnsi="Wingdings" w:cs="Wingdings"/>
          <w:sz w:val="24"/>
          <w:szCs w:val="24"/>
        </w:rPr>
        <w:t>à</w:t>
      </w:r>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QuickSight</w:t>
      </w:r>
      <w:proofErr w:type="spellEnd"/>
      <w:r>
        <w:rPr>
          <w:rFonts w:ascii="Times New Roman" w:eastAsia="Times New Roman" w:hAnsi="Times New Roman"/>
          <w:sz w:val="24"/>
          <w:szCs w:val="24"/>
        </w:rPr>
        <w:t>, with SageMaker Model Monitor for post-deployment monitoring and SageMaker’s built-in incremental training capability for scheduled retraining), the group project implements each stage using open-source, non-AWS tools, consistent with the module's guidance to rely on open-</w:t>
      </w:r>
      <w:proofErr w:type="gramStart"/>
      <w:r>
        <w:rPr>
          <w:rFonts w:ascii="Times New Roman" w:eastAsia="Times New Roman" w:hAnsi="Times New Roman"/>
          <w:sz w:val="24"/>
          <w:szCs w:val="24"/>
        </w:rPr>
        <w:t>source  tools</w:t>
      </w:r>
      <w:proofErr w:type="gramEnd"/>
      <w:r>
        <w:rPr>
          <w:rFonts w:ascii="Times New Roman" w:eastAsia="Times New Roman" w:hAnsi="Times New Roman"/>
          <w:sz w:val="24"/>
          <w:szCs w:val="24"/>
        </w:rPr>
        <w:t xml:space="preserve"> for the group deliverable.</w:t>
      </w:r>
    </w:p>
    <w:p w14:paraId="3F1A6AAB" w14:textId="1C943FE2" w:rsidR="00B72CF8" w:rsidRPr="005A7BB5" w:rsidRDefault="544E6AD9" w:rsidP="00F316DF">
      <w:pPr>
        <w:spacing w:before="120" w:after="120"/>
        <w:jc w:val="both"/>
        <w:rPr>
          <w:rFonts w:ascii="Times New Roman" w:eastAsia="Times New Roman" w:hAnsi="Times New Roman"/>
          <w:sz w:val="24"/>
          <w:szCs w:val="24"/>
        </w:rPr>
      </w:pPr>
      <w:r>
        <w:rPr>
          <w:rFonts w:ascii="Times New Roman" w:eastAsia="Times New Roman" w:hAnsi="Times New Roman"/>
          <w:b/>
          <w:bCs/>
          <w:sz w:val="24"/>
          <w:szCs w:val="24"/>
        </w:rPr>
        <w:t>Technology roadmap.</w:t>
      </w:r>
      <w:r>
        <w:rPr>
          <w:rFonts w:ascii="Times New Roman" w:eastAsia="Times New Roman" w:hAnsi="Times New Roman"/>
          <w:sz w:val="24"/>
          <w:szCs w:val="24"/>
        </w:rPr>
        <w:t xml:space="preserve"> The current implementation uses open-source tools (pandas, scikit-learn, and </w:t>
      </w:r>
      <w:proofErr w:type="spellStart"/>
      <w:r>
        <w:rPr>
          <w:rFonts w:ascii="Times New Roman" w:eastAsia="Times New Roman" w:hAnsi="Times New Roman"/>
          <w:sz w:val="24"/>
          <w:szCs w:val="24"/>
        </w:rPr>
        <w:t>Streamlit</w:t>
      </w:r>
      <w:proofErr w:type="spellEnd"/>
      <w:r>
        <w:rPr>
          <w:rFonts w:ascii="Times New Roman" w:eastAsia="Times New Roman" w:hAnsi="Times New Roman"/>
          <w:sz w:val="24"/>
          <w:szCs w:val="24"/>
        </w:rPr>
        <w:t xml:space="preserve"> with GitHub providing version-controlled storage) to deliver a working proof of concept within the semester timeframe. Should PFES adopt the system operationally, the architecture is designed to migrate directly onto AWS-equivalent managed services with minimal redesign:</w:t>
      </w:r>
      <w:r>
        <w:rPr>
          <w:rFonts w:ascii="Consolas" w:hAnsi="Consolas" w:cs="Consolas"/>
          <w:color w:val="000000"/>
          <w:sz w:val="22"/>
          <w:szCs w:val="22"/>
          <w:lang w:eastAsia="en-AU"/>
        </w:rPr>
        <w:t xml:space="preserve"> </w:t>
      </w:r>
      <w:r>
        <w:rPr>
          <w:rFonts w:ascii="Times New Roman" w:eastAsia="Times New Roman" w:hAnsi="Times New Roman"/>
          <w:sz w:val="24"/>
          <w:szCs w:val="24"/>
        </w:rPr>
        <w:t>the GitHub-based data sto</w:t>
      </w:r>
      <w:r w:rsidR="00136BE7">
        <w:rPr>
          <w:rFonts w:ascii="Times New Roman" w:eastAsia="Times New Roman" w:hAnsi="Times New Roman"/>
          <w:sz w:val="24"/>
          <w:szCs w:val="24"/>
        </w:rPr>
        <w:t>rage</w:t>
      </w:r>
      <w:r>
        <w:rPr>
          <w:rFonts w:ascii="Times New Roman" w:eastAsia="Times New Roman" w:hAnsi="Times New Roman"/>
          <w:sz w:val="24"/>
          <w:szCs w:val="24"/>
        </w:rPr>
        <w:t xml:space="preserve"> to Amazon S3, pandas-based data processing to AWS Glue ETL, the Analytics/ML stage to Amazon SageMaker for managed training and scheduled deployment, the </w:t>
      </w:r>
      <w:proofErr w:type="spellStart"/>
      <w:r>
        <w:rPr>
          <w:rFonts w:ascii="Times New Roman" w:eastAsia="Times New Roman" w:hAnsi="Times New Roman"/>
          <w:sz w:val="24"/>
          <w:szCs w:val="24"/>
        </w:rPr>
        <w:t>Streamlit</w:t>
      </w:r>
      <w:proofErr w:type="spellEnd"/>
      <w:r>
        <w:rPr>
          <w:rFonts w:ascii="Times New Roman" w:eastAsia="Times New Roman" w:hAnsi="Times New Roman"/>
          <w:sz w:val="24"/>
          <w:szCs w:val="24"/>
        </w:rPr>
        <w:t xml:space="preserve"> dashboard to Amazon </w:t>
      </w:r>
      <w:proofErr w:type="spellStart"/>
      <w:r>
        <w:rPr>
          <w:rFonts w:ascii="Times New Roman" w:eastAsia="Times New Roman" w:hAnsi="Times New Roman"/>
          <w:sz w:val="24"/>
          <w:szCs w:val="24"/>
        </w:rPr>
        <w:t>QuickSight</w:t>
      </w:r>
      <w:proofErr w:type="spellEnd"/>
      <w:r>
        <w:rPr>
          <w:rFonts w:ascii="Times New Roman" w:eastAsia="Times New Roman" w:hAnsi="Times New Roman"/>
          <w:sz w:val="24"/>
          <w:szCs w:val="24"/>
        </w:rPr>
        <w:t>, the Monitor stage to Amazon SageMaker Model Monitor, and the Incremental learning stage to SageMaker's built-in incremental (continuous) training capability. Future enhancements under consideration include real-time or near-real-time data ingestion (replacing manual/batch downloads) and integration with additional predictors such as weather or event-calendar data to improve forecast accuracy.</w:t>
      </w:r>
    </w:p>
    <w:p w14:paraId="737B0240"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5" w:name="_Toc243408212"/>
      <w:r>
        <w:rPr>
          <w:rFonts w:ascii="Times New Roman" w:eastAsia="Times New Roman" w:hAnsi="Times New Roman" w:cs="Times New Roman"/>
          <w:b/>
          <w:bCs/>
          <w:sz w:val="24"/>
          <w:szCs w:val="24"/>
          <w:lang w:val="en-AU"/>
        </w:rPr>
        <w:t>Workflow plan</w:t>
      </w:r>
      <w:bookmarkEnd w:id="15"/>
    </w:p>
    <w:p w14:paraId="5112532D" w14:textId="77777777" w:rsidR="7F54C7CB"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workflow plan spans the full 12-week semester and is aligned to the four assessment milestones (Table 3). Weeks immediately preceding each submission are used for consolidation and reporting, other weeks are allocated to the team members responsible for the relevant pipeline stage, as shown in Table 4.</w:t>
      </w:r>
    </w:p>
    <w:p w14:paraId="470DBDFD" w14:textId="77777777" w:rsidR="00444343" w:rsidRPr="005A7BB5" w:rsidRDefault="00444343" w:rsidP="00F316DF">
      <w:pPr>
        <w:pStyle w:val="ListParagraph"/>
        <w:spacing w:before="120" w:after="120" w:line="240" w:lineRule="auto"/>
        <w:ind w:left="0"/>
        <w:contextualSpacing w:val="0"/>
        <w:jc w:val="both"/>
        <w:rPr>
          <w:lang w:val="en-AU"/>
        </w:rPr>
      </w:pPr>
    </w:p>
    <w:p w14:paraId="753E682D" w14:textId="007FC776" w:rsidR="00793112" w:rsidRPr="005A7BB5" w:rsidRDefault="7F54C7CB" w:rsidP="00F316DF">
      <w:pPr>
        <w:pStyle w:val="Caption"/>
        <w:spacing w:before="120"/>
        <w:ind w:left="360"/>
        <w:jc w:val="center"/>
        <w:rPr>
          <w:rFonts w:ascii="Times New Roman" w:eastAsia="Times New Roman" w:hAnsi="Times New Roman"/>
          <w:color w:val="auto"/>
          <w:sz w:val="24"/>
          <w:szCs w:val="24"/>
        </w:rPr>
      </w:pPr>
      <w:bookmarkStart w:id="16" w:name="_Toc243408463"/>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sidR="001931E5">
        <w:rPr>
          <w:rFonts w:ascii="Times New Roman" w:eastAsia="Times New Roman" w:hAnsi="Times New Roman"/>
          <w:noProof/>
          <w:color w:val="auto"/>
          <w:sz w:val="24"/>
          <w:szCs w:val="24"/>
        </w:rPr>
        <w:t>3</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Twelve-week workflow plan</w:t>
      </w:r>
      <w:bookmarkEnd w:id="16"/>
    </w:p>
    <w:tbl>
      <w:tblPr>
        <w:tblStyle w:val="TableGrid"/>
        <w:tblW w:w="9159" w:type="dxa"/>
        <w:tblInd w:w="-5" w:type="dxa"/>
        <w:tblLook w:val="04A0" w:firstRow="1" w:lastRow="0" w:firstColumn="1" w:lastColumn="0" w:noHBand="0" w:noVBand="1"/>
      </w:tblPr>
      <w:tblGrid>
        <w:gridCol w:w="804"/>
        <w:gridCol w:w="3591"/>
        <w:gridCol w:w="2976"/>
        <w:gridCol w:w="1788"/>
      </w:tblGrid>
      <w:tr w:rsidR="00793112" w:rsidRPr="005A7BB5" w14:paraId="1BB86B8F" w14:textId="77777777" w:rsidTr="2E8D560D">
        <w:tc>
          <w:tcPr>
            <w:tcW w:w="804" w:type="dxa"/>
            <w:shd w:val="clear" w:color="auto" w:fill="DBE5F1" w:themeFill="accent1" w:themeFillTint="33"/>
          </w:tcPr>
          <w:p w14:paraId="762F7B4F"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Week</w:t>
            </w:r>
          </w:p>
        </w:tc>
        <w:tc>
          <w:tcPr>
            <w:tcW w:w="3591" w:type="dxa"/>
            <w:shd w:val="clear" w:color="auto" w:fill="DBE5F1" w:themeFill="accent1" w:themeFillTint="33"/>
          </w:tcPr>
          <w:p w14:paraId="169A745F"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Focus</w:t>
            </w:r>
          </w:p>
        </w:tc>
        <w:tc>
          <w:tcPr>
            <w:tcW w:w="2976" w:type="dxa"/>
            <w:shd w:val="clear" w:color="auto" w:fill="DBE5F1" w:themeFill="accent1" w:themeFillTint="33"/>
          </w:tcPr>
          <w:p w14:paraId="3E6F1EED"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48024FB3"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Owner</w:t>
            </w:r>
          </w:p>
        </w:tc>
      </w:tr>
      <w:tr w:rsidR="00793112" w:rsidRPr="005A7BB5" w14:paraId="12A882F0" w14:textId="77777777" w:rsidTr="2E8D560D">
        <w:tc>
          <w:tcPr>
            <w:tcW w:w="804" w:type="dxa"/>
          </w:tcPr>
          <w:p w14:paraId="0D03052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w:t>
            </w:r>
          </w:p>
        </w:tc>
        <w:tc>
          <w:tcPr>
            <w:tcW w:w="3591" w:type="dxa"/>
          </w:tcPr>
          <w:p w14:paraId="47E93F1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Team formation, theme confirmation, environment setup.</w:t>
            </w:r>
          </w:p>
        </w:tc>
        <w:tc>
          <w:tcPr>
            <w:tcW w:w="2976" w:type="dxa"/>
          </w:tcPr>
          <w:p w14:paraId="5A276A9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GitHub repository with README; </w:t>
            </w:r>
            <w:proofErr w:type="spellStart"/>
            <w:r>
              <w:rPr>
                <w:rFonts w:ascii="Times New Roman" w:eastAsia="Times New Roman" w:hAnsi="Times New Roman" w:cs="Times New Roman"/>
                <w:sz w:val="24"/>
                <w:szCs w:val="24"/>
                <w:lang w:val="en-AU"/>
              </w:rPr>
              <w:t>Streamlit</w:t>
            </w:r>
            <w:proofErr w:type="spellEnd"/>
            <w:r>
              <w:rPr>
                <w:rFonts w:ascii="Times New Roman" w:eastAsia="Times New Roman" w:hAnsi="Times New Roman" w:cs="Times New Roman"/>
                <w:sz w:val="24"/>
                <w:szCs w:val="24"/>
                <w:lang w:val="en-AU"/>
              </w:rPr>
              <w:t xml:space="preserve"> account set up; draft problem statement</w:t>
            </w:r>
          </w:p>
        </w:tc>
        <w:tc>
          <w:tcPr>
            <w:tcW w:w="1788" w:type="dxa"/>
          </w:tcPr>
          <w:p w14:paraId="3530228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3F5C9400" w14:textId="77777777" w:rsidTr="2E8D560D">
        <w:tc>
          <w:tcPr>
            <w:tcW w:w="804" w:type="dxa"/>
          </w:tcPr>
          <w:p w14:paraId="65B3DD05"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lastRenderedPageBreak/>
              <w:t>2</w:t>
            </w:r>
          </w:p>
        </w:tc>
        <w:tc>
          <w:tcPr>
            <w:tcW w:w="3591" w:type="dxa"/>
          </w:tcPr>
          <w:p w14:paraId="4032EC9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collection and validation, architecture design</w:t>
            </w:r>
          </w:p>
        </w:tc>
        <w:tc>
          <w:tcPr>
            <w:tcW w:w="2976" w:type="dxa"/>
          </w:tcPr>
          <w:p w14:paraId="7CAC6780"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7D0B8E3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2161D060" w14:textId="77777777" w:rsidTr="2E8D560D">
        <w:tc>
          <w:tcPr>
            <w:tcW w:w="804" w:type="dxa"/>
            <w:shd w:val="clear" w:color="auto" w:fill="DBE5F1" w:themeFill="accent1" w:themeFillTint="33"/>
          </w:tcPr>
          <w:p w14:paraId="5DA695B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3</w:t>
            </w:r>
          </w:p>
        </w:tc>
        <w:tc>
          <w:tcPr>
            <w:tcW w:w="3591" w:type="dxa"/>
            <w:shd w:val="clear" w:color="auto" w:fill="DBE5F1" w:themeFill="accent1" w:themeFillTint="33"/>
          </w:tcPr>
          <w:p w14:paraId="5ACBA0BE"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Proposal writing and initial risk analysis</w:t>
            </w:r>
          </w:p>
        </w:tc>
        <w:tc>
          <w:tcPr>
            <w:tcW w:w="2976" w:type="dxa"/>
            <w:shd w:val="clear" w:color="auto" w:fill="DBE5F1" w:themeFill="accent1" w:themeFillTint="33"/>
          </w:tcPr>
          <w:p w14:paraId="50E2897D"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1DC172E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4CCB905B" w14:textId="77777777" w:rsidTr="2E8D560D">
        <w:tc>
          <w:tcPr>
            <w:tcW w:w="804" w:type="dxa"/>
          </w:tcPr>
          <w:p w14:paraId="4083BF2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4</w:t>
            </w:r>
          </w:p>
        </w:tc>
        <w:tc>
          <w:tcPr>
            <w:tcW w:w="3591" w:type="dxa"/>
          </w:tcPr>
          <w:p w14:paraId="19491190" w14:textId="77777777" w:rsidR="00793112" w:rsidRPr="005A7BB5" w:rsidRDefault="00E8620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 raw data into the repository; begin cleaning and harmonising six years of multi-source data; resolve region-mapping and data-regime discontinuities</w:t>
            </w:r>
          </w:p>
        </w:tc>
        <w:tc>
          <w:tcPr>
            <w:tcW w:w="2976" w:type="dxa"/>
          </w:tcPr>
          <w:p w14:paraId="23338559" w14:textId="77777777" w:rsidR="00793112" w:rsidRPr="005A7BB5" w:rsidRDefault="00DD3B07"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Raw data in GitHub; cleaned, merged dataset in progress</w:t>
            </w:r>
          </w:p>
        </w:tc>
        <w:tc>
          <w:tcPr>
            <w:tcW w:w="1788" w:type="dxa"/>
          </w:tcPr>
          <w:p w14:paraId="0A8F7E7A"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w:t>
            </w:r>
          </w:p>
          <w:p w14:paraId="3DF3CB50"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r>
      <w:tr w:rsidR="00793112" w:rsidRPr="005A7BB5" w14:paraId="7683D05F" w14:textId="77777777" w:rsidTr="2E8D560D">
        <w:tc>
          <w:tcPr>
            <w:tcW w:w="804" w:type="dxa"/>
          </w:tcPr>
          <w:p w14:paraId="386DDA2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5</w:t>
            </w:r>
          </w:p>
        </w:tc>
        <w:tc>
          <w:tcPr>
            <w:tcW w:w="3591" w:type="dxa"/>
          </w:tcPr>
          <w:p w14:paraId="69572E55" w14:textId="77777777" w:rsidR="00793112" w:rsidRPr="005A7BB5" w:rsidRDefault="00E02BB1"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976" w:type="dxa"/>
          </w:tcPr>
          <w:p w14:paraId="5099721B"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Working ingest/ store/ processing stages; EDA notebook</w:t>
            </w:r>
          </w:p>
        </w:tc>
        <w:tc>
          <w:tcPr>
            <w:tcW w:w="1788" w:type="dxa"/>
          </w:tcPr>
          <w:p w14:paraId="29BB5FF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 Data store)</w:t>
            </w:r>
          </w:p>
          <w:p w14:paraId="145E08C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r>
      <w:tr w:rsidR="00793112" w:rsidRPr="005A7BB5" w14:paraId="6ED3D1BD" w14:textId="77777777" w:rsidTr="2E8D560D">
        <w:tc>
          <w:tcPr>
            <w:tcW w:w="804" w:type="dxa"/>
            <w:shd w:val="clear" w:color="auto" w:fill="DBE5F1" w:themeFill="accent1" w:themeFillTint="33"/>
          </w:tcPr>
          <w:p w14:paraId="39DDC60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6</w:t>
            </w:r>
          </w:p>
        </w:tc>
        <w:tc>
          <w:tcPr>
            <w:tcW w:w="3591" w:type="dxa"/>
            <w:shd w:val="clear" w:color="auto" w:fill="DBE5F1" w:themeFill="accent1" w:themeFillTint="33"/>
          </w:tcPr>
          <w:p w14:paraId="0C0385D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Consolidate pipeline evidence and baseline model into progress report</w:t>
            </w:r>
          </w:p>
        </w:tc>
        <w:tc>
          <w:tcPr>
            <w:tcW w:w="2976" w:type="dxa"/>
            <w:shd w:val="clear" w:color="auto" w:fill="DBE5F1" w:themeFill="accent1" w:themeFillTint="33"/>
          </w:tcPr>
          <w:p w14:paraId="7E31530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454B24E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36D0A9F7" w14:textId="77777777" w:rsidTr="2E8D560D">
        <w:tc>
          <w:tcPr>
            <w:tcW w:w="804" w:type="dxa"/>
          </w:tcPr>
          <w:p w14:paraId="4F222A5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7</w:t>
            </w:r>
          </w:p>
        </w:tc>
        <w:tc>
          <w:tcPr>
            <w:tcW w:w="3591" w:type="dxa"/>
          </w:tcPr>
          <w:p w14:paraId="6CBFD812"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Feature engineering: lagged indicators, cyclical encoding, per-capita normalisation</w:t>
            </w:r>
          </w:p>
        </w:tc>
        <w:tc>
          <w:tcPr>
            <w:tcW w:w="2976" w:type="dxa"/>
          </w:tcPr>
          <w:p w14:paraId="16D123C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Feature set finalised for modelling</w:t>
            </w:r>
          </w:p>
        </w:tc>
        <w:tc>
          <w:tcPr>
            <w:tcW w:w="1788" w:type="dxa"/>
          </w:tcPr>
          <w:p w14:paraId="705638D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tc>
      </w:tr>
      <w:tr w:rsidR="00793112" w:rsidRPr="005A7BB5" w14:paraId="757A092B" w14:textId="77777777" w:rsidTr="2E8D560D">
        <w:tc>
          <w:tcPr>
            <w:tcW w:w="804" w:type="dxa"/>
          </w:tcPr>
          <w:p w14:paraId="7E153262"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8</w:t>
            </w:r>
          </w:p>
        </w:tc>
        <w:tc>
          <w:tcPr>
            <w:tcW w:w="3591" w:type="dxa"/>
          </w:tcPr>
          <w:p w14:paraId="0E3AC8A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Model training and validation; begin dashboard build</w:t>
            </w:r>
          </w:p>
        </w:tc>
        <w:tc>
          <w:tcPr>
            <w:tcW w:w="2976" w:type="dxa"/>
          </w:tcPr>
          <w:p w14:paraId="0030434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Validated candidate model; dashboard prototype</w:t>
            </w:r>
          </w:p>
        </w:tc>
        <w:tc>
          <w:tcPr>
            <w:tcW w:w="1788" w:type="dxa"/>
          </w:tcPr>
          <w:p w14:paraId="5691AC65"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p w14:paraId="2D8F81F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w:t>
            </w:r>
          </w:p>
        </w:tc>
      </w:tr>
      <w:tr w:rsidR="00793112" w:rsidRPr="005A7BB5" w14:paraId="13A15F3B" w14:textId="77777777" w:rsidTr="2E8D560D">
        <w:tc>
          <w:tcPr>
            <w:tcW w:w="804" w:type="dxa"/>
            <w:shd w:val="clear" w:color="auto" w:fill="DBE5F1" w:themeFill="accent1" w:themeFillTint="33"/>
          </w:tcPr>
          <w:p w14:paraId="65BE9D0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9</w:t>
            </w:r>
          </w:p>
        </w:tc>
        <w:tc>
          <w:tcPr>
            <w:tcW w:w="3591" w:type="dxa"/>
            <w:shd w:val="clear" w:color="auto" w:fill="DBE5F1" w:themeFill="accent1" w:themeFillTint="33"/>
          </w:tcPr>
          <w:p w14:paraId="5C9BBAE3"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Rehearse and deliver technical demonstration</w:t>
            </w:r>
          </w:p>
        </w:tc>
        <w:tc>
          <w:tcPr>
            <w:tcW w:w="2976" w:type="dxa"/>
            <w:shd w:val="clear" w:color="auto" w:fill="DBE5F1" w:themeFill="accent1" w:themeFillTint="33"/>
          </w:tcPr>
          <w:p w14:paraId="5D5D750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3 submitted: Group Technical demonstration and presentation</w:t>
            </w:r>
          </w:p>
        </w:tc>
        <w:tc>
          <w:tcPr>
            <w:tcW w:w="1788" w:type="dxa"/>
            <w:shd w:val="clear" w:color="auto" w:fill="DBE5F1" w:themeFill="accent1" w:themeFillTint="33"/>
          </w:tcPr>
          <w:p w14:paraId="655F49D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788AC2D0" w14:textId="77777777" w:rsidTr="2E8D560D">
        <w:tc>
          <w:tcPr>
            <w:tcW w:w="804" w:type="dxa"/>
          </w:tcPr>
          <w:p w14:paraId="30CF19E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10</w:t>
            </w:r>
          </w:p>
        </w:tc>
        <w:tc>
          <w:tcPr>
            <w:tcW w:w="3591" w:type="dxa"/>
          </w:tcPr>
          <w:p w14:paraId="142160A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Incorporate feedback; finalise </w:t>
            </w:r>
            <w:proofErr w:type="gramStart"/>
            <w:r>
              <w:rPr>
                <w:rFonts w:ascii="Times New Roman" w:eastAsia="Times New Roman" w:hAnsi="Times New Roman" w:cs="Times New Roman"/>
                <w:sz w:val="24"/>
                <w:szCs w:val="24"/>
                <w:lang w:val="en-AU"/>
              </w:rPr>
              <w:t>dashboard;  deploy</w:t>
            </w:r>
            <w:proofErr w:type="gramEnd"/>
            <w:r>
              <w:rPr>
                <w:rFonts w:ascii="Times New Roman" w:eastAsia="Times New Roman" w:hAnsi="Times New Roman" w:cs="Times New Roman"/>
                <w:sz w:val="24"/>
                <w:szCs w:val="24"/>
                <w:lang w:val="en-AU"/>
              </w:rPr>
              <w:t xml:space="preserve"> to </w:t>
            </w:r>
            <w:proofErr w:type="spellStart"/>
            <w:r>
              <w:rPr>
                <w:rFonts w:ascii="Times New Roman" w:eastAsia="Times New Roman" w:hAnsi="Times New Roman" w:cs="Times New Roman"/>
                <w:sz w:val="24"/>
                <w:szCs w:val="24"/>
                <w:lang w:val="en-AU"/>
              </w:rPr>
              <w:t>Streamlit</w:t>
            </w:r>
            <w:proofErr w:type="spellEnd"/>
            <w:r>
              <w:rPr>
                <w:rFonts w:ascii="Times New Roman" w:eastAsia="Times New Roman" w:hAnsi="Times New Roman" w:cs="Times New Roman"/>
                <w:sz w:val="24"/>
                <w:szCs w:val="24"/>
                <w:lang w:val="en-AU"/>
              </w:rPr>
              <w:t xml:space="preserve"> Community Cloud; implement monitoring and retraining logic</w:t>
            </w:r>
          </w:p>
        </w:tc>
        <w:tc>
          <w:tcPr>
            <w:tcW w:w="2976" w:type="dxa"/>
          </w:tcPr>
          <w:p w14:paraId="5F84AC52" w14:textId="77777777" w:rsidR="00793112" w:rsidRPr="005A7BB5" w:rsidRDefault="00590F58"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Deployed dashboard; monitoring stage implemented</w:t>
            </w:r>
          </w:p>
        </w:tc>
        <w:tc>
          <w:tcPr>
            <w:tcW w:w="1788" w:type="dxa"/>
          </w:tcPr>
          <w:p w14:paraId="7FD3A99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 Deploy)</w:t>
            </w:r>
          </w:p>
          <w:p w14:paraId="761E03F5" w14:textId="77777777" w:rsidR="00793112" w:rsidRPr="005A7BB5" w:rsidRDefault="0005419E"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(Monitor)</w:t>
            </w:r>
          </w:p>
        </w:tc>
      </w:tr>
      <w:tr w:rsidR="00793112" w:rsidRPr="005A7BB5" w14:paraId="7DCD9FC0" w14:textId="77777777" w:rsidTr="2E8D560D">
        <w:tc>
          <w:tcPr>
            <w:tcW w:w="804" w:type="dxa"/>
          </w:tcPr>
          <w:p w14:paraId="7E60ACA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11</w:t>
            </w:r>
          </w:p>
        </w:tc>
        <w:tc>
          <w:tcPr>
            <w:tcW w:w="3591" w:type="dxa"/>
          </w:tcPr>
          <w:p w14:paraId="5DCC960D"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pipeline testing; draft final report sections</w:t>
            </w:r>
          </w:p>
        </w:tc>
        <w:tc>
          <w:tcPr>
            <w:tcW w:w="2976" w:type="dxa"/>
          </w:tcPr>
          <w:p w14:paraId="0CA555A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Full pipeline validated; report draft</w:t>
            </w:r>
          </w:p>
        </w:tc>
        <w:tc>
          <w:tcPr>
            <w:tcW w:w="1788" w:type="dxa"/>
          </w:tcPr>
          <w:p w14:paraId="3DD3B4D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2291B3D7" w14:textId="77777777" w:rsidTr="2E8D560D">
        <w:tc>
          <w:tcPr>
            <w:tcW w:w="804" w:type="dxa"/>
            <w:shd w:val="clear" w:color="auto" w:fill="DBE5F1" w:themeFill="accent1" w:themeFillTint="33"/>
          </w:tcPr>
          <w:p w14:paraId="54768E6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12</w:t>
            </w:r>
          </w:p>
        </w:tc>
        <w:tc>
          <w:tcPr>
            <w:tcW w:w="3591" w:type="dxa"/>
            <w:shd w:val="clear" w:color="auto" w:fill="DBE5F1" w:themeFill="accent1" w:themeFillTint="33"/>
          </w:tcPr>
          <w:p w14:paraId="6342A0D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Final review and submission</w:t>
            </w:r>
          </w:p>
        </w:tc>
        <w:tc>
          <w:tcPr>
            <w:tcW w:w="2976" w:type="dxa"/>
            <w:shd w:val="clear" w:color="auto" w:fill="DBE5F1" w:themeFill="accent1" w:themeFillTint="33"/>
          </w:tcPr>
          <w:p w14:paraId="0E226A7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595B672B"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bl>
    <w:p w14:paraId="4AAD0311"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7" w:name="_Toc243408213"/>
      <w:r>
        <w:rPr>
          <w:rFonts w:ascii="Times New Roman" w:eastAsia="Times New Roman" w:hAnsi="Times New Roman" w:cs="Times New Roman"/>
          <w:b/>
          <w:bCs/>
          <w:sz w:val="24"/>
          <w:szCs w:val="24"/>
          <w:lang w:val="en-AU"/>
        </w:rPr>
        <w:lastRenderedPageBreak/>
        <w:t>Task allocation and team structure</w:t>
      </w:r>
      <w:bookmarkEnd w:id="17"/>
      <w:r>
        <w:rPr>
          <w:rFonts w:ascii="Times New Roman" w:eastAsia="Times New Roman" w:hAnsi="Times New Roman" w:cs="Times New Roman"/>
          <w:b/>
          <w:bCs/>
          <w:sz w:val="24"/>
          <w:szCs w:val="24"/>
          <w:lang w:val="en-AU"/>
        </w:rPr>
        <w:t xml:space="preserve"> </w:t>
      </w:r>
    </w:p>
    <w:p w14:paraId="6A5B7359"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Each team member owns one or two pipeline stages for the duration of the semester (Table 4), ensuring individually attributable contributions are visible in the GitHub commit history across all four assessments.</w:t>
      </w:r>
    </w:p>
    <w:p w14:paraId="516504CF" w14:textId="65F169AF" w:rsidR="00484991" w:rsidRPr="005A7BB5" w:rsidRDefault="7F54C7CB" w:rsidP="00F316DF">
      <w:pPr>
        <w:pStyle w:val="Caption"/>
        <w:keepNext/>
        <w:spacing w:before="120"/>
        <w:ind w:left="360"/>
        <w:jc w:val="center"/>
        <w:rPr>
          <w:rFonts w:ascii="Times New Roman" w:eastAsia="Times New Roman" w:hAnsi="Times New Roman"/>
          <w:color w:val="auto"/>
          <w:sz w:val="24"/>
          <w:szCs w:val="24"/>
        </w:rPr>
      </w:pPr>
      <w:bookmarkStart w:id="18" w:name="_Toc243408464"/>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sidR="001931E5">
        <w:rPr>
          <w:rFonts w:ascii="Times New Roman" w:eastAsia="Times New Roman" w:hAnsi="Times New Roman"/>
          <w:noProof/>
          <w:color w:val="auto"/>
          <w:sz w:val="24"/>
          <w:szCs w:val="24"/>
        </w:rPr>
        <w:t>4</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Task allocation and team structure</w:t>
      </w:r>
      <w:bookmarkEnd w:id="18"/>
    </w:p>
    <w:tbl>
      <w:tblPr>
        <w:tblStyle w:val="TableGrid"/>
        <w:tblW w:w="9072" w:type="dxa"/>
        <w:tblInd w:w="-5" w:type="dxa"/>
        <w:tblLook w:val="04A0" w:firstRow="1" w:lastRow="0" w:firstColumn="1" w:lastColumn="0" w:noHBand="0" w:noVBand="1"/>
      </w:tblPr>
      <w:tblGrid>
        <w:gridCol w:w="2127"/>
        <w:gridCol w:w="1843"/>
        <w:gridCol w:w="5102"/>
      </w:tblGrid>
      <w:tr w:rsidR="00484991" w:rsidRPr="005A7BB5" w14:paraId="050DEAEE" w14:textId="77777777" w:rsidTr="00E6464E">
        <w:tc>
          <w:tcPr>
            <w:tcW w:w="2127" w:type="dxa"/>
            <w:shd w:val="clear" w:color="auto" w:fill="DBE5F1" w:themeFill="accent1" w:themeFillTint="33"/>
          </w:tcPr>
          <w:p w14:paraId="2B764D1F" w14:textId="77777777" w:rsidR="00484991"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Member</w:t>
            </w:r>
          </w:p>
        </w:tc>
        <w:tc>
          <w:tcPr>
            <w:tcW w:w="1843" w:type="dxa"/>
            <w:shd w:val="clear" w:color="auto" w:fill="DBE5F1" w:themeFill="accent1" w:themeFillTint="33"/>
          </w:tcPr>
          <w:p w14:paraId="74796285" w14:textId="77777777" w:rsidR="00484991"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Primary role</w:t>
            </w:r>
          </w:p>
        </w:tc>
        <w:tc>
          <w:tcPr>
            <w:tcW w:w="5102" w:type="dxa"/>
            <w:shd w:val="clear" w:color="auto" w:fill="DBE5F1" w:themeFill="accent1" w:themeFillTint="33"/>
          </w:tcPr>
          <w:p w14:paraId="6FC5745C" w14:textId="77777777" w:rsidR="00484991"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Responsibilities</w:t>
            </w:r>
          </w:p>
        </w:tc>
      </w:tr>
      <w:tr w:rsidR="00484991" w:rsidRPr="005A7BB5" w14:paraId="73FCCC3E" w14:textId="77777777" w:rsidTr="00E6464E">
        <w:tc>
          <w:tcPr>
            <w:tcW w:w="2127" w:type="dxa"/>
          </w:tcPr>
          <w:p w14:paraId="01FA6988" w14:textId="77777777" w:rsidR="00484991"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Nguyen</w:t>
            </w:r>
          </w:p>
        </w:tc>
        <w:tc>
          <w:tcPr>
            <w:tcW w:w="1843" w:type="dxa"/>
          </w:tcPr>
          <w:p w14:paraId="7EAF3B4D"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Ingest &amp; Data Store</w:t>
            </w:r>
          </w:p>
        </w:tc>
        <w:tc>
          <w:tcPr>
            <w:tcW w:w="5102" w:type="dxa"/>
          </w:tcPr>
          <w:p w14:paraId="23830252" w14:textId="77777777" w:rsidR="00484991" w:rsidRPr="005A7BB5" w:rsidRDefault="00FB425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Loads the three raw datasets and maintains the version-controlled GitHub repository structure (raw and processed data folders)</w:t>
            </w:r>
          </w:p>
        </w:tc>
      </w:tr>
      <w:tr w:rsidR="00484991" w:rsidRPr="005A7BB5" w14:paraId="065AAC51" w14:textId="77777777" w:rsidTr="00E6464E">
        <w:tc>
          <w:tcPr>
            <w:tcW w:w="2127" w:type="dxa"/>
          </w:tcPr>
          <w:p w14:paraId="4434592A" w14:textId="77777777" w:rsidR="00484991"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Tran</w:t>
            </w:r>
          </w:p>
        </w:tc>
        <w:tc>
          <w:tcPr>
            <w:tcW w:w="1843" w:type="dxa"/>
          </w:tcPr>
          <w:p w14:paraId="274D76CD" w14:textId="77777777" w:rsidR="00484991"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processing &amp; Monitor</w:t>
            </w:r>
          </w:p>
        </w:tc>
        <w:tc>
          <w:tcPr>
            <w:tcW w:w="5102" w:type="dxa"/>
          </w:tcPr>
          <w:p w14:paraId="61D36871" w14:textId="77777777" w:rsidR="00484991" w:rsidRPr="005A7BB5" w:rsidRDefault="00FB425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Cleans, merges and </w:t>
            </w:r>
            <w:proofErr w:type="gramStart"/>
            <w:r>
              <w:rPr>
                <w:rFonts w:ascii="Times New Roman" w:eastAsia="Times New Roman" w:hAnsi="Times New Roman" w:cs="Times New Roman"/>
                <w:sz w:val="24"/>
                <w:szCs w:val="24"/>
                <w:lang w:val="en-AU"/>
              </w:rPr>
              <w:t>engineers</w:t>
            </w:r>
            <w:proofErr w:type="gramEnd"/>
            <w:r>
              <w:rPr>
                <w:rFonts w:ascii="Times New Roman" w:eastAsia="Times New Roman" w:hAnsi="Times New Roman" w:cs="Times New Roman"/>
                <w:sz w:val="24"/>
                <w:szCs w:val="24"/>
                <w:lang w:val="en-AU"/>
              </w:rPr>
              <w:t xml:space="preserve"> features across the three data sources; implements post-deployment drift-checking scripts</w:t>
            </w:r>
          </w:p>
        </w:tc>
      </w:tr>
      <w:tr w:rsidR="00484991" w:rsidRPr="005A7BB5" w14:paraId="29043DE5" w14:textId="77777777" w:rsidTr="00E6464E">
        <w:tc>
          <w:tcPr>
            <w:tcW w:w="2127" w:type="dxa"/>
          </w:tcPr>
          <w:p w14:paraId="5F915D2A"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Dang</w:t>
            </w:r>
          </w:p>
        </w:tc>
        <w:tc>
          <w:tcPr>
            <w:tcW w:w="1843" w:type="dxa"/>
          </w:tcPr>
          <w:p w14:paraId="66B007DF"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Analytics / ML</w:t>
            </w:r>
          </w:p>
        </w:tc>
        <w:tc>
          <w:tcPr>
            <w:tcW w:w="5102" w:type="dxa"/>
          </w:tcPr>
          <w:p w14:paraId="0A2ADA45" w14:textId="77777777" w:rsidR="00484991" w:rsidRPr="005A7BB5" w:rsidRDefault="00A608EC"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Develops, tunes and validates the Ridge/Lasso forecasting model</w:t>
            </w:r>
          </w:p>
        </w:tc>
      </w:tr>
      <w:tr w:rsidR="00241719" w:rsidRPr="005A7BB5" w14:paraId="2754CDD2" w14:textId="77777777" w:rsidTr="00E6464E">
        <w:tc>
          <w:tcPr>
            <w:tcW w:w="2127" w:type="dxa"/>
          </w:tcPr>
          <w:p w14:paraId="22C72FD8" w14:textId="77777777" w:rsidR="00241719"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Tran</w:t>
            </w:r>
          </w:p>
        </w:tc>
        <w:tc>
          <w:tcPr>
            <w:tcW w:w="1843" w:type="dxa"/>
          </w:tcPr>
          <w:p w14:paraId="4E83270B" w14:textId="77777777" w:rsidR="00241719"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Dashboard &amp; </w:t>
            </w:r>
            <w:proofErr w:type="gramStart"/>
            <w:r>
              <w:rPr>
                <w:rFonts w:ascii="Times New Roman" w:eastAsia="Times New Roman" w:hAnsi="Times New Roman" w:cs="Times New Roman"/>
                <w:sz w:val="24"/>
                <w:szCs w:val="24"/>
                <w:lang w:val="en-AU"/>
              </w:rPr>
              <w:t>Deploy</w:t>
            </w:r>
            <w:proofErr w:type="gramEnd"/>
          </w:p>
        </w:tc>
        <w:tc>
          <w:tcPr>
            <w:tcW w:w="5102" w:type="dxa"/>
          </w:tcPr>
          <w:p w14:paraId="187DA5F8" w14:textId="77777777" w:rsidR="00241719" w:rsidRPr="005A7BB5" w:rsidRDefault="00A608EC"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Builds the </w:t>
            </w:r>
            <w:proofErr w:type="spellStart"/>
            <w:r>
              <w:rPr>
                <w:rFonts w:ascii="Times New Roman" w:eastAsia="Times New Roman" w:hAnsi="Times New Roman" w:cs="Times New Roman"/>
                <w:sz w:val="24"/>
                <w:szCs w:val="24"/>
                <w:lang w:val="en-AU"/>
              </w:rPr>
              <w:t>Streamlit</w:t>
            </w:r>
            <w:proofErr w:type="spellEnd"/>
            <w:r>
              <w:rPr>
                <w:rFonts w:ascii="Times New Roman" w:eastAsia="Times New Roman" w:hAnsi="Times New Roman" w:cs="Times New Roman"/>
                <w:sz w:val="24"/>
                <w:szCs w:val="24"/>
                <w:lang w:val="en-AU"/>
              </w:rPr>
              <w:t xml:space="preserve"> dashboard and manages its deployment and redeployment via </w:t>
            </w:r>
            <w:proofErr w:type="spellStart"/>
            <w:r>
              <w:rPr>
                <w:rFonts w:ascii="Times New Roman" w:eastAsia="Times New Roman" w:hAnsi="Times New Roman" w:cs="Times New Roman"/>
                <w:sz w:val="24"/>
                <w:szCs w:val="24"/>
                <w:lang w:val="en-AU"/>
              </w:rPr>
              <w:t>Streamlit</w:t>
            </w:r>
            <w:proofErr w:type="spellEnd"/>
            <w:r>
              <w:rPr>
                <w:rFonts w:ascii="Times New Roman" w:eastAsia="Times New Roman" w:hAnsi="Times New Roman" w:cs="Times New Roman"/>
                <w:sz w:val="24"/>
                <w:szCs w:val="24"/>
                <w:lang w:val="en-AU"/>
              </w:rPr>
              <w:t xml:space="preserve"> Community Cloud.</w:t>
            </w:r>
          </w:p>
        </w:tc>
      </w:tr>
    </w:tbl>
    <w:p w14:paraId="7B68CA00"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9" w:name="_Toc243408214"/>
      <w:r>
        <w:rPr>
          <w:rFonts w:ascii="Times New Roman" w:eastAsia="Times New Roman" w:hAnsi="Times New Roman" w:cs="Times New Roman"/>
          <w:b/>
          <w:bCs/>
          <w:sz w:val="24"/>
          <w:szCs w:val="24"/>
          <w:lang w:val="en-AU"/>
        </w:rPr>
        <w:t>Initial risk analysis</w:t>
      </w:r>
      <w:bookmarkEnd w:id="19"/>
      <w:r>
        <w:rPr>
          <w:rFonts w:ascii="Times New Roman" w:eastAsia="Times New Roman" w:hAnsi="Times New Roman" w:cs="Times New Roman"/>
          <w:b/>
          <w:bCs/>
          <w:sz w:val="24"/>
          <w:szCs w:val="24"/>
          <w:lang w:val="en-AU"/>
        </w:rPr>
        <w:t xml:space="preserve"> </w:t>
      </w:r>
    </w:p>
    <w:p w14:paraId="7E1A6499" w14:textId="77777777" w:rsidR="00C53051" w:rsidRPr="005A7BB5" w:rsidRDefault="260BD9FE" w:rsidP="00F316DF">
      <w:pPr>
        <w:spacing w:before="120" w:after="120"/>
        <w:jc w:val="both"/>
      </w:pPr>
      <w:r>
        <w:rPr>
          <w:rFonts w:ascii="Times New Roman" w:eastAsia="Times New Roman" w:hAnsi="Times New Roman"/>
          <w:sz w:val="24"/>
          <w:szCs w:val="24"/>
        </w:rPr>
        <w:t>The project has six main risks. These risks will be reviewed during each assessment milestone and updated when needed.</w:t>
      </w:r>
    </w:p>
    <w:p w14:paraId="5592327F" w14:textId="77777777" w:rsidR="00C53051" w:rsidRPr="005A7BB5" w:rsidRDefault="260BD9FE" w:rsidP="00F316DF">
      <w:pPr>
        <w:spacing w:before="120" w:after="120"/>
        <w:jc w:val="both"/>
      </w:pPr>
      <w:r>
        <w:rPr>
          <w:rFonts w:ascii="Times New Roman" w:eastAsia="Times New Roman" w:hAnsi="Times New Roman"/>
          <w:sz w:val="24"/>
          <w:szCs w:val="24"/>
        </w:rPr>
        <w:t xml:space="preserve">The first risk is changes in the crime data. The transition from PROMIS to </w:t>
      </w:r>
      <w:proofErr w:type="spellStart"/>
      <w:r>
        <w:rPr>
          <w:rFonts w:ascii="Times New Roman" w:eastAsia="Times New Roman" w:hAnsi="Times New Roman"/>
          <w:sz w:val="24"/>
          <w:szCs w:val="24"/>
        </w:rPr>
        <w:t>SerPro</w:t>
      </w:r>
      <w:proofErr w:type="spellEnd"/>
      <w:r>
        <w:rPr>
          <w:rFonts w:ascii="Times New Roman" w:eastAsia="Times New Roman" w:hAnsi="Times New Roman"/>
          <w:sz w:val="24"/>
          <w:szCs w:val="24"/>
        </w:rPr>
        <w:t xml:space="preserve"> in November 2023 and the ANZSOC classification transition in April 2025 may pose challenges in comparing old and new crime data. To minimise this risk, both transitions will be incorporated into the model.</w:t>
      </w:r>
    </w:p>
    <w:p w14:paraId="64A82826" w14:textId="77777777" w:rsidR="00C53051" w:rsidRPr="005A7BB5" w:rsidRDefault="260BD9FE" w:rsidP="00F316DF">
      <w:pPr>
        <w:spacing w:before="120" w:after="120"/>
        <w:jc w:val="both"/>
      </w:pPr>
      <w:r>
        <w:rPr>
          <w:rFonts w:ascii="Times New Roman" w:eastAsia="Times New Roman" w:hAnsi="Times New Roman"/>
          <w:sz w:val="24"/>
          <w:szCs w:val="24"/>
        </w:rPr>
        <w:t>The second one is that recent crime data may be incomplete because some offences are recorded later. To prevent incorrect results, the latest six months of data will not be included in the model’s training and testing.</w:t>
      </w:r>
    </w:p>
    <w:p w14:paraId="221916DE" w14:textId="77777777" w:rsidR="00C53051" w:rsidRPr="005A7BB5" w:rsidRDefault="260BD9FE" w:rsidP="00F316DF">
      <w:pPr>
        <w:spacing w:before="120" w:after="120"/>
        <w:jc w:val="both"/>
      </w:pPr>
      <w:r>
        <w:rPr>
          <w:rFonts w:ascii="Times New Roman" w:eastAsia="Times New Roman" w:hAnsi="Times New Roman"/>
          <w:sz w:val="24"/>
          <w:szCs w:val="24"/>
        </w:rPr>
        <w:t>The third risk is limited data on alcohol supply. This data is only available quarterly and may not cover enough years. The team will collect older data where possible. However, the main forecasting model will still work without alcohol data.</w:t>
      </w:r>
    </w:p>
    <w:p w14:paraId="378F0D0E" w14:textId="77777777" w:rsidR="008149FE" w:rsidRPr="005A7BB5" w:rsidRDefault="008149F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fourth risk is the same region may be named or bounded differently in different datasets. This can lead to wrong data matching. The team will work with one shared set of regions and validate the data after each merge.</w:t>
      </w:r>
    </w:p>
    <w:p w14:paraId="05F493BA" w14:textId="77777777" w:rsidR="009031D4" w:rsidRPr="005A7BB5" w:rsidRDefault="00B5459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fifth is a delay in dashboard deployment. To reduce this risk, the team will create and deploy a simple version of the dashboard early on, then improve it throughout the project.</w:t>
      </w:r>
    </w:p>
    <w:p w14:paraId="12D3FE8B" w14:textId="77777777" w:rsidR="009031D4" w:rsidRPr="005A7BB5" w:rsidRDefault="009031D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And the final risk is misuse or misinterpretation of the forecasts. If predictions are read as statements about </w:t>
      </w:r>
      <w:proofErr w:type="gramStart"/>
      <w:r>
        <w:rPr>
          <w:rFonts w:ascii="Times New Roman" w:eastAsia="Times New Roman" w:hAnsi="Times New Roman"/>
          <w:sz w:val="24"/>
          <w:szCs w:val="24"/>
        </w:rPr>
        <w:t>particular communities</w:t>
      </w:r>
      <w:proofErr w:type="gramEnd"/>
      <w:r>
        <w:rPr>
          <w:rFonts w:ascii="Times New Roman" w:eastAsia="Times New Roman" w:hAnsi="Times New Roman"/>
          <w:sz w:val="24"/>
          <w:szCs w:val="24"/>
        </w:rPr>
        <w:t>, the system could cause harm rather than support safety. Small counts in low-population regions could also make incidents identifiable. Forecasts will therefore be shown only at region and month level, with uncertainty ranges, and small values will be suppressed.</w:t>
      </w:r>
    </w:p>
    <w:p w14:paraId="69D8E845"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0" w:name="_Toc243408215"/>
      <w:r>
        <w:rPr>
          <w:rFonts w:ascii="Times New Roman" w:eastAsia="Times New Roman" w:hAnsi="Times New Roman" w:cs="Times New Roman"/>
          <w:b/>
          <w:bCs/>
          <w:sz w:val="24"/>
          <w:szCs w:val="24"/>
          <w:lang w:val="en-AU"/>
        </w:rPr>
        <w:lastRenderedPageBreak/>
        <w:t>Ethics, privacy and security considerations</w:t>
      </w:r>
      <w:bookmarkEnd w:id="20"/>
    </w:p>
    <w:p w14:paraId="41538DBC" w14:textId="77777777" w:rsidR="527D9A1E" w:rsidRPr="005A7BB5" w:rsidRDefault="527D9A1E"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Data privacy</w:t>
      </w:r>
    </w:p>
    <w:p w14:paraId="3D714A00" w14:textId="77777777" w:rsidR="527D9A1E" w:rsidRPr="005A7BB5" w:rsidRDefault="527D9A1E" w:rsidP="00F316DF">
      <w:pPr>
        <w:spacing w:before="120" w:after="160"/>
        <w:jc w:val="both"/>
      </w:pPr>
      <w:r>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3E30C0A3" w14:textId="77777777" w:rsidR="527D9A1E" w:rsidRPr="005A7BB5" w:rsidRDefault="527D9A1E"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Indigenous data governance</w:t>
      </w:r>
    </w:p>
    <w:p w14:paraId="6F5AF07F" w14:textId="77777777" w:rsidR="527D9A1E" w:rsidRPr="005A7BB5" w:rsidRDefault="527D9A1E" w:rsidP="00F316DF">
      <w:pPr>
        <w:spacing w:before="120" w:after="160"/>
        <w:jc w:val="both"/>
      </w:pPr>
      <w:r>
        <w:rPr>
          <w:rFonts w:ascii="Times New Roman" w:eastAsia="Times New Roman" w:hAnsi="Times New Roman"/>
          <w:sz w:val="24"/>
          <w:szCs w:val="24"/>
        </w:rPr>
        <w:t>Aboriginal people are strongly represented in NT crime statistics (Northern Territory Police Force, 2025), so the data must be used carefully and respectfully. The project follows the CARE Principles (Carroll et al., 2020) and the AIATSIS Code of Ethics (AIATSIS, 2020). The model will only make predictions at the regional and monthly level and will not make predictions based on Indigenous status.</w:t>
      </w:r>
    </w:p>
    <w:p w14:paraId="0EC93CB0" w14:textId="77777777" w:rsidR="527D9A1E" w:rsidRPr="005A7BB5" w:rsidRDefault="527D9A1E" w:rsidP="00F316DF">
      <w:pPr>
        <w:spacing w:before="120" w:after="160"/>
        <w:jc w:val="both"/>
        <w:rPr>
          <w:rFonts w:ascii="Times New Roman" w:eastAsia="Times New Roman" w:hAnsi="Times New Roman"/>
          <w:b/>
          <w:sz w:val="24"/>
          <w:szCs w:val="24"/>
        </w:rPr>
      </w:pPr>
      <w:bookmarkStart w:id="21" w:name="OLE_LINK22"/>
      <w:r>
        <w:rPr>
          <w:rFonts w:ascii="Times New Roman" w:eastAsia="Times New Roman" w:hAnsi="Times New Roman"/>
          <w:b/>
          <w:sz w:val="24"/>
          <w:szCs w:val="24"/>
        </w:rPr>
        <w:t>Responsible use</w:t>
      </w:r>
    </w:p>
    <w:bookmarkEnd w:id="21"/>
    <w:p w14:paraId="5929EBDA" w14:textId="77777777" w:rsidR="00693F75" w:rsidRPr="00693F75" w:rsidRDefault="00693F75" w:rsidP="00693F75">
      <w:pPr>
        <w:spacing w:before="100" w:beforeAutospacing="1" w:after="100" w:afterAutospacing="1"/>
        <w:rPr>
          <w:rFonts w:ascii="Times New Roman" w:eastAsia="Times New Roman" w:hAnsi="Times New Roman"/>
          <w:sz w:val="24"/>
          <w:szCs w:val="24"/>
          <w:lang w:eastAsia="en-US"/>
        </w:rPr>
      </w:pPr>
      <w:r w:rsidRPr="00693F75">
        <w:rPr>
          <w:rFonts w:ascii="Times New Roman" w:eastAsia="Times New Roman" w:hAnsi="Times New Roman"/>
          <w:sz w:val="24"/>
          <w:szCs w:val="24"/>
          <w:lang w:eastAsia="en-US"/>
        </w:rPr>
        <w:t>The system is designed to help PFES plan staff and resources. It is not designed to predict whether an individual will commit a crime or to target specific addresses or communities.</w:t>
      </w:r>
    </w:p>
    <w:p w14:paraId="3849E1B6" w14:textId="77777777" w:rsidR="00444343" w:rsidRPr="005A7BB5" w:rsidRDefault="00693F75" w:rsidP="00693F75">
      <w:pPr>
        <w:spacing w:before="100" w:beforeAutospacing="1" w:after="100" w:afterAutospacing="1"/>
      </w:pPr>
      <w:r w:rsidRPr="00693F75">
        <w:rPr>
          <w:rFonts w:ascii="Times New Roman" w:eastAsia="Times New Roman" w:hAnsi="Times New Roman"/>
          <w:sz w:val="24"/>
          <w:szCs w:val="24"/>
          <w:lang w:eastAsia="en-US"/>
        </w:rPr>
        <w:t>Forecasts may not always be correct, so the dashboard will show uncertainty and explain the limitations of the data and model. This helps users avoid treating the predictions as exact results.</w:t>
      </w:r>
    </w:p>
    <w:p w14:paraId="0564E2F4" w14:textId="77777777" w:rsidR="527D9A1E" w:rsidRPr="005A7BB5" w:rsidRDefault="527D9A1E"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Security and reproducibility</w:t>
      </w:r>
    </w:p>
    <w:p w14:paraId="0A636A55" w14:textId="77777777" w:rsidR="527D9A1E" w:rsidRPr="005A7BB5" w:rsidRDefault="527D9A1E" w:rsidP="00F316DF">
      <w:pPr>
        <w:spacing w:before="120" w:after="160"/>
        <w:jc w:val="both"/>
      </w:pPr>
      <w:r>
        <w:rPr>
          <w:rFonts w:ascii="Times New Roman" w:eastAsia="Times New Roman" w:hAnsi="Times New Roman"/>
          <w:sz w:val="24"/>
          <w:szCs w:val="24"/>
        </w:rPr>
        <w:t>Only public data and project code will be stored in the GitHub repository. Passwords, API keys and private information will not be uploaded.</w:t>
      </w:r>
    </w:p>
    <w:p w14:paraId="22F3017E" w14:textId="77777777" w:rsidR="527D9A1E" w:rsidRPr="005A7BB5" w:rsidRDefault="527D9A1E" w:rsidP="00F316DF">
      <w:pPr>
        <w:spacing w:before="120" w:after="160"/>
        <w:jc w:val="both"/>
      </w:pPr>
      <w:r>
        <w:rPr>
          <w:rFonts w:ascii="Times New Roman" w:eastAsia="Times New Roman" w:hAnsi="Times New Roman"/>
          <w:sz w:val="24"/>
          <w:szCs w:val="24"/>
        </w:rPr>
        <w:t>The project will also keep its data-processing and analysis steps in version-controlled code. This allows others to understand, replicate, and verify the results.</w:t>
      </w:r>
    </w:p>
    <w:p w14:paraId="5F8D049B" w14:textId="77777777" w:rsidR="000D6755" w:rsidRPr="005A7BB5" w:rsidRDefault="1A7004F3" w:rsidP="00F316DF">
      <w:pPr>
        <w:spacing w:before="120"/>
        <w:jc w:val="both"/>
      </w:pPr>
      <w:r>
        <w:rPr>
          <w:rFonts w:ascii="Times New Roman" w:eastAsia="Times New Roman" w:hAnsi="Times New Roman"/>
          <w:b/>
          <w:bCs/>
          <w:sz w:val="24"/>
          <w:szCs w:val="24"/>
        </w:rPr>
        <w:t xml:space="preserve">GitHub repository: </w:t>
      </w:r>
    </w:p>
    <w:p w14:paraId="3FF6933D" w14:textId="77777777" w:rsidR="1A7004F3" w:rsidRPr="005A7BB5" w:rsidRDefault="1A7004F3" w:rsidP="00F316DF">
      <w:pPr>
        <w:spacing w:before="120"/>
        <w:jc w:val="both"/>
      </w:pPr>
      <w:hyperlink r:id="rId18">
        <w:r>
          <w:rPr>
            <w:rStyle w:val="Hyperlink"/>
            <w:rFonts w:ascii="Times New Roman" w:eastAsia="Times New Roman" w:hAnsi="Times New Roman"/>
            <w:sz w:val="24"/>
            <w:szCs w:val="24"/>
          </w:rPr>
          <w:t>https://github.com/HendrickDang/PRT661-DATA-SCIENCE-PRACTICE</w:t>
        </w:r>
      </w:hyperlink>
    </w:p>
    <w:p w14:paraId="717B5855" w14:textId="77777777" w:rsidR="00F316DF" w:rsidRDefault="7F54C7CB" w:rsidP="00F316DF">
      <w:pPr>
        <w:spacing w:before="120"/>
      </w:pPr>
      <w:r>
        <w:rPr>
          <w:rFonts w:ascii="Times New Roman" w:eastAsia="Times New Roman" w:hAnsi="Times New Roman"/>
          <w:b/>
          <w:bCs/>
          <w:sz w:val="24"/>
          <w:szCs w:val="24"/>
        </w:rPr>
        <w:t xml:space="preserve">Project management board (JIRA): </w:t>
      </w:r>
      <w:hyperlink r:id="rId19">
        <w:r>
          <w:rPr>
            <w:rStyle w:val="Hyperlink"/>
            <w:rFonts w:ascii="Times New Roman" w:eastAsia="Times New Roman" w:hAnsi="Times New Roman"/>
            <w:sz w:val="24"/>
            <w:szCs w:val="24"/>
          </w:rPr>
          <w:t>https://hendrickdang.atlassian.net/jira/software/projects/SCRUM/boards/1</w:t>
        </w:r>
      </w:hyperlink>
      <w:r>
        <w:br w:type="page"/>
      </w:r>
    </w:p>
    <w:p w14:paraId="23F8B888" w14:textId="77777777" w:rsidR="774E1123"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2" w:name="_Toc243408216"/>
      <w:r>
        <w:rPr>
          <w:rFonts w:ascii="Times New Roman" w:eastAsia="Times New Roman" w:hAnsi="Times New Roman" w:cs="Times New Roman"/>
          <w:b/>
          <w:bCs/>
          <w:sz w:val="24"/>
          <w:szCs w:val="24"/>
          <w:lang w:val="en-AU"/>
        </w:rPr>
        <w:lastRenderedPageBreak/>
        <w:t>References</w:t>
      </w:r>
      <w:bookmarkEnd w:id="13"/>
      <w:bookmarkEnd w:id="22"/>
    </w:p>
    <w:p w14:paraId="17CBF26E" w14:textId="77777777" w:rsidR="774E1123"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June). </w:t>
      </w:r>
      <w:r>
        <w:rPr>
          <w:rFonts w:ascii="Times New Roman" w:eastAsia="Times New Roman" w:hAnsi="Times New Roman"/>
          <w:i/>
          <w:iCs/>
          <w:sz w:val="24"/>
          <w:szCs w:val="24"/>
        </w:rPr>
        <w:t>National, state and territory population</w:t>
      </w:r>
      <w:r>
        <w:rPr>
          <w:rFonts w:ascii="Times New Roman" w:eastAsia="Times New Roman" w:hAnsi="Times New Roman"/>
          <w:sz w:val="24"/>
          <w:szCs w:val="24"/>
        </w:rPr>
        <w:t xml:space="preserve">. </w:t>
      </w:r>
      <w:hyperlink r:id="rId20">
        <w:r>
          <w:rPr>
            <w:rStyle w:val="Hyperlink"/>
            <w:rFonts w:ascii="Times New Roman" w:eastAsia="Times New Roman" w:hAnsi="Times New Roman"/>
            <w:sz w:val="24"/>
            <w:szCs w:val="24"/>
          </w:rPr>
          <w:t>https://www.abs.gov.au/statistics/people/population/national-state-and-territory-population/latest-release</w:t>
        </w:r>
      </w:hyperlink>
      <w:r>
        <w:rPr>
          <w:rFonts w:ascii="Times New Roman" w:eastAsia="Times New Roman" w:hAnsi="Times New Roman"/>
          <w:sz w:val="24"/>
          <w:szCs w:val="24"/>
        </w:rPr>
        <w:t>.</w:t>
      </w:r>
    </w:p>
    <w:p w14:paraId="06202235" w14:textId="77777777" w:rsidR="774E1123"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w:t>
      </w:r>
      <w:r>
        <w:rPr>
          <w:rFonts w:ascii="Times New Roman" w:eastAsia="Times New Roman" w:hAnsi="Times New Roman"/>
          <w:i/>
          <w:iCs/>
          <w:sz w:val="24"/>
          <w:szCs w:val="24"/>
        </w:rPr>
        <w:t>Prisoners in Australia</w:t>
      </w:r>
      <w:r>
        <w:rPr>
          <w:rFonts w:ascii="Times New Roman" w:eastAsia="Times New Roman" w:hAnsi="Times New Roman"/>
          <w:sz w:val="24"/>
          <w:szCs w:val="24"/>
        </w:rPr>
        <w:t xml:space="preserve">. ABS. </w:t>
      </w:r>
      <w:hyperlink r:id="rId21">
        <w:r>
          <w:rPr>
            <w:rStyle w:val="Hyperlink"/>
            <w:rFonts w:ascii="Times New Roman" w:eastAsia="Times New Roman" w:hAnsi="Times New Roman"/>
            <w:sz w:val="24"/>
            <w:szCs w:val="24"/>
          </w:rPr>
          <w:t>https://www.abs.gov.au/statistics/people/crime-and-justice/prisoners-australia/latest-release</w:t>
        </w:r>
      </w:hyperlink>
      <w:r>
        <w:rPr>
          <w:rFonts w:ascii="Times New Roman" w:eastAsia="Times New Roman" w:hAnsi="Times New Roman"/>
          <w:sz w:val="24"/>
          <w:szCs w:val="24"/>
        </w:rPr>
        <w:t>.</w:t>
      </w:r>
    </w:p>
    <w:p w14:paraId="19CD003B" w14:textId="77777777" w:rsidR="3F19B1BA"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22">
        <w:r>
          <w:rPr>
            <w:rStyle w:val="Hyperlink"/>
            <w:rFonts w:ascii="Times New Roman" w:eastAsia="Times New Roman" w:hAnsi="Times New Roman"/>
            <w:sz w:val="24"/>
            <w:szCs w:val="24"/>
          </w:rPr>
          <w:t>https://aiatsis.gov.au/research/ethical-research/code-ethics</w:t>
        </w:r>
      </w:hyperlink>
    </w:p>
    <w:p w14:paraId="688E9B04" w14:textId="77777777" w:rsidR="3F19B1BA"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Carroll, S. R., Garba, I., Figueroa-Rodríguez, O. L., Holbrook, J., Lovett, R., </w:t>
      </w:r>
      <w:proofErr w:type="spellStart"/>
      <w:r>
        <w:rPr>
          <w:rFonts w:ascii="Times New Roman" w:eastAsia="Times New Roman" w:hAnsi="Times New Roman"/>
          <w:sz w:val="24"/>
          <w:szCs w:val="24"/>
        </w:rPr>
        <w:t>Materechera</w:t>
      </w:r>
      <w:proofErr w:type="spellEnd"/>
      <w:r>
        <w:rPr>
          <w:rFonts w:ascii="Times New Roman" w:eastAsia="Times New Roman" w:hAnsi="Times New Roman"/>
          <w:sz w:val="24"/>
          <w:szCs w:val="24"/>
        </w:rPr>
        <w:t xml:space="preserve">, S., Parsons, M., </w:t>
      </w:r>
      <w:proofErr w:type="spellStart"/>
      <w:r>
        <w:rPr>
          <w:rFonts w:ascii="Times New Roman" w:eastAsia="Times New Roman" w:hAnsi="Times New Roman"/>
          <w:sz w:val="24"/>
          <w:szCs w:val="24"/>
        </w:rPr>
        <w:t>Raseroka</w:t>
      </w:r>
      <w:proofErr w:type="spellEnd"/>
      <w:r>
        <w:rPr>
          <w:rFonts w:ascii="Times New Roman" w:eastAsia="Times New Roman" w:hAnsi="Times New Roman"/>
          <w:sz w:val="24"/>
          <w:szCs w:val="24"/>
        </w:rPr>
        <w:t xml:space="preserve">, K., Rodriguez-Lonebear, D., Rowe, R., Sara, R., Walker, J. D., Anderson, J., &amp; Hudson, M. (2020). The CARE Principles for Indigenous Data Governance. Data Science Journal, 19(1), 1–12. </w:t>
      </w:r>
      <w:hyperlink r:id="rId23">
        <w:r>
          <w:rPr>
            <w:rStyle w:val="Hyperlink"/>
            <w:rFonts w:ascii="Times New Roman" w:eastAsia="Times New Roman" w:hAnsi="Times New Roman"/>
            <w:sz w:val="24"/>
            <w:szCs w:val="24"/>
          </w:rPr>
          <w:t>https://doi.org/10.5334/dsj-2020-043</w:t>
        </w:r>
      </w:hyperlink>
    </w:p>
    <w:p w14:paraId="41DDE283" w14:textId="77777777" w:rsidR="3F19B1BA" w:rsidRPr="005A7BB5" w:rsidRDefault="282FB8BF"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Hathaway-Wilson, J. (2025, September 21). </w:t>
      </w:r>
      <w:r>
        <w:rPr>
          <w:rFonts w:ascii="Times New Roman" w:eastAsia="Times New Roman" w:hAnsi="Times New Roman"/>
          <w:i/>
          <w:iCs/>
          <w:sz w:val="24"/>
          <w:szCs w:val="24"/>
        </w:rPr>
        <w:t>NT police data shows violent crime increasing, property crime decreasing</w:t>
      </w:r>
      <w:r>
        <w:rPr>
          <w:rFonts w:ascii="Times New Roman" w:eastAsia="Times New Roman" w:hAnsi="Times New Roman"/>
          <w:sz w:val="24"/>
          <w:szCs w:val="24"/>
        </w:rPr>
        <w:t xml:space="preserve">. Abc.net.au; ABC News. </w:t>
      </w:r>
      <w:hyperlink r:id="rId24">
        <w:r>
          <w:rPr>
            <w:rStyle w:val="Hyperlink"/>
            <w:rFonts w:ascii="Times New Roman" w:eastAsia="Times New Roman" w:hAnsi="Times New Roman"/>
            <w:sz w:val="24"/>
            <w:szCs w:val="24"/>
          </w:rPr>
          <w:t>https://www.abc.net.au/news/2025-09-22/is-nt-crime-decreasing-since-clp-government-elected-police-data/105797920</w:t>
        </w:r>
      </w:hyperlink>
    </w:p>
    <w:p w14:paraId="7847914E" w14:textId="77777777" w:rsidR="2C4349CA" w:rsidRPr="005A7BB5" w:rsidRDefault="2C4349CA" w:rsidP="00F316DF">
      <w:pPr>
        <w:spacing w:before="120"/>
        <w:ind w:left="720" w:hanging="720"/>
        <w:jc w:val="both"/>
      </w:pPr>
      <w:r>
        <w:rPr>
          <w:rFonts w:ascii="Times New Roman" w:eastAsia="Times New Roman" w:hAnsi="Times New Roman"/>
          <w:sz w:val="24"/>
          <w:szCs w:val="24"/>
        </w:rPr>
        <w:t xml:space="preserve">Northern Territory Government. (2026). </w:t>
      </w:r>
      <w:r>
        <w:rPr>
          <w:rFonts w:ascii="Times New Roman" w:eastAsia="Times New Roman" w:hAnsi="Times New Roman"/>
          <w:i/>
          <w:iCs/>
          <w:sz w:val="24"/>
          <w:szCs w:val="24"/>
        </w:rPr>
        <w:t xml:space="preserve">NT crime </w:t>
      </w:r>
      <w:proofErr w:type="gramStart"/>
      <w:r>
        <w:rPr>
          <w:rFonts w:ascii="Times New Roman" w:eastAsia="Times New Roman" w:hAnsi="Times New Roman"/>
          <w:i/>
          <w:iCs/>
          <w:sz w:val="24"/>
          <w:szCs w:val="24"/>
        </w:rPr>
        <w:t>statistics march</w:t>
      </w:r>
      <w:proofErr w:type="gramEnd"/>
      <w:r>
        <w:rPr>
          <w:rFonts w:ascii="Times New Roman" w:eastAsia="Times New Roman" w:hAnsi="Times New Roman"/>
          <w:i/>
          <w:iCs/>
          <w:sz w:val="24"/>
          <w:szCs w:val="24"/>
        </w:rPr>
        <w:t xml:space="preserve"> 2026 - NTG open data portal</w:t>
      </w:r>
      <w:r>
        <w:rPr>
          <w:rFonts w:ascii="Times New Roman" w:eastAsia="Times New Roman" w:hAnsi="Times New Roman"/>
          <w:sz w:val="24"/>
          <w:szCs w:val="24"/>
        </w:rPr>
        <w:t xml:space="preserve">. </w:t>
      </w:r>
      <w:proofErr w:type="spellStart"/>
      <w:proofErr w:type="gramStart"/>
      <w:r>
        <w:rPr>
          <w:rFonts w:ascii="Times New Roman" w:eastAsia="Times New Roman" w:hAnsi="Times New Roman"/>
          <w:sz w:val="24"/>
          <w:szCs w:val="24"/>
        </w:rPr>
        <w:t>Nt.Gov.Au</w:t>
      </w:r>
      <w:proofErr w:type="spellEnd"/>
      <w:proofErr w:type="gramEnd"/>
      <w:r>
        <w:rPr>
          <w:rFonts w:ascii="Times New Roman" w:eastAsia="Times New Roman" w:hAnsi="Times New Roman"/>
          <w:sz w:val="24"/>
          <w:szCs w:val="24"/>
        </w:rPr>
        <w:t xml:space="preserve">. </w:t>
      </w:r>
      <w:hyperlink r:id="rId25">
        <w:r>
          <w:rPr>
            <w:rStyle w:val="Hyperlink"/>
            <w:rFonts w:ascii="Times New Roman" w:eastAsia="Times New Roman" w:hAnsi="Times New Roman"/>
            <w:sz w:val="24"/>
            <w:szCs w:val="24"/>
          </w:rPr>
          <w:t>https://data.nt.gov.au/dataset/current-nt-crime-statistics-march-2026</w:t>
        </w:r>
      </w:hyperlink>
    </w:p>
    <w:p w14:paraId="6C9E55BE" w14:textId="77777777" w:rsidR="2C4349CA" w:rsidRPr="005A7BB5" w:rsidRDefault="2C4349CA" w:rsidP="00F316DF">
      <w:pPr>
        <w:spacing w:before="120"/>
        <w:ind w:left="720" w:hanging="720"/>
        <w:jc w:val="both"/>
      </w:pPr>
      <w:r>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Pr>
          <w:rFonts w:ascii="Times New Roman" w:eastAsia="Times New Roman" w:hAnsi="Times New Roman"/>
          <w:i/>
          <w:iCs/>
          <w:sz w:val="24"/>
          <w:szCs w:val="24"/>
        </w:rPr>
        <w:t>Ntpa.com.au</w:t>
      </w:r>
      <w:r>
        <w:rPr>
          <w:rFonts w:ascii="Times New Roman" w:eastAsia="Times New Roman" w:hAnsi="Times New Roman"/>
          <w:sz w:val="24"/>
          <w:szCs w:val="24"/>
        </w:rPr>
        <w:t xml:space="preserve">. </w:t>
      </w:r>
      <w:hyperlink r:id="rId26">
        <w:r>
          <w:rPr>
            <w:rStyle w:val="Hyperlink"/>
            <w:rFonts w:ascii="Times New Roman" w:eastAsia="Times New Roman" w:hAnsi="Times New Roman"/>
            <w:sz w:val="24"/>
            <w:szCs w:val="24"/>
          </w:rPr>
          <w:t>https://www.ntpa.com.au/knowledgebase/article/KA-01198/</w:t>
        </w:r>
      </w:hyperlink>
    </w:p>
    <w:p w14:paraId="114C5655" w14:textId="77777777" w:rsidR="2C4349CA" w:rsidRPr="005A7BB5" w:rsidRDefault="2C4349CA" w:rsidP="00F316DF">
      <w:pPr>
        <w:spacing w:before="120"/>
        <w:ind w:left="720" w:hanging="720"/>
        <w:jc w:val="both"/>
      </w:pPr>
      <w:r>
        <w:rPr>
          <w:rFonts w:ascii="Times New Roman" w:eastAsia="Times New Roman" w:hAnsi="Times New Roman"/>
          <w:sz w:val="24"/>
          <w:szCs w:val="24"/>
        </w:rPr>
        <w:t xml:space="preserve">NTPFES. (2026). </w:t>
      </w:r>
      <w:r>
        <w:rPr>
          <w:rFonts w:ascii="Times New Roman" w:eastAsia="Times New Roman" w:hAnsi="Times New Roman"/>
          <w:i/>
          <w:iCs/>
          <w:sz w:val="24"/>
          <w:szCs w:val="24"/>
        </w:rPr>
        <w:t xml:space="preserve">Operation </w:t>
      </w:r>
      <w:proofErr w:type="spellStart"/>
      <w:r>
        <w:rPr>
          <w:rFonts w:ascii="Times New Roman" w:eastAsia="Times New Roman" w:hAnsi="Times New Roman"/>
          <w:i/>
          <w:iCs/>
          <w:sz w:val="24"/>
          <w:szCs w:val="24"/>
        </w:rPr>
        <w:t>ventura</w:t>
      </w:r>
      <w:proofErr w:type="spellEnd"/>
      <w:r>
        <w:rPr>
          <w:rFonts w:ascii="Times New Roman" w:eastAsia="Times New Roman" w:hAnsi="Times New Roman"/>
          <w:i/>
          <w:iCs/>
          <w:sz w:val="24"/>
          <w:szCs w:val="24"/>
        </w:rPr>
        <w:t xml:space="preserve"> | NT police, fire &amp; emergency services</w:t>
      </w:r>
      <w:r>
        <w:rPr>
          <w:rFonts w:ascii="Times New Roman" w:eastAsia="Times New Roman" w:hAnsi="Times New Roman"/>
          <w:sz w:val="24"/>
          <w:szCs w:val="24"/>
        </w:rPr>
        <w:t xml:space="preserve">. NT Police, Fire &amp; Emergency Services. </w:t>
      </w:r>
      <w:hyperlink r:id="rId27">
        <w:r>
          <w:rPr>
            <w:rStyle w:val="Hyperlink"/>
            <w:rFonts w:ascii="Times New Roman" w:eastAsia="Times New Roman" w:hAnsi="Times New Roman"/>
            <w:sz w:val="24"/>
            <w:szCs w:val="24"/>
          </w:rPr>
          <w:t>https://pfes.nt.gov.au/newsroom/2026/operation-ventura</w:t>
        </w:r>
      </w:hyperlink>
    </w:p>
    <w:p w14:paraId="3898BB8B" w14:textId="77777777" w:rsidR="006E51EE" w:rsidRPr="005A7BB5" w:rsidRDefault="282FB8BF" w:rsidP="00F316DF">
      <w:pPr>
        <w:spacing w:before="120" w:after="120"/>
        <w:ind w:left="720" w:hanging="720"/>
        <w:jc w:val="both"/>
        <w:rPr>
          <w:rFonts w:eastAsiaTheme="minorEastAsia" w:cs="Arial"/>
          <w:sz w:val="22"/>
          <w:szCs w:val="22"/>
        </w:rPr>
      </w:pPr>
      <w:r>
        <w:rPr>
          <w:rFonts w:ascii="Times New Roman" w:eastAsia="Times New Roman" w:hAnsi="Times New Roman"/>
          <w:sz w:val="24"/>
          <w:szCs w:val="24"/>
        </w:rPr>
        <w:t xml:space="preserve">Northern Territory Police Force. (2025). </w:t>
      </w:r>
      <w:r>
        <w:rPr>
          <w:rFonts w:ascii="Times New Roman" w:eastAsia="Times New Roman" w:hAnsi="Times New Roman"/>
          <w:i/>
          <w:iCs/>
          <w:sz w:val="24"/>
          <w:szCs w:val="24"/>
        </w:rPr>
        <w:t xml:space="preserve">Annual Report 2024-25. </w:t>
      </w:r>
      <w:hyperlink r:id="rId28">
        <w:r>
          <w:rPr>
            <w:rStyle w:val="Hyperlink"/>
            <w:rFonts w:ascii="Times New Roman" w:eastAsia="Times New Roman" w:hAnsi="Times New Roman"/>
            <w:sz w:val="24"/>
            <w:szCs w:val="24"/>
          </w:rPr>
          <w:t>https://hdl.handle.net/10070/1016397</w:t>
        </w:r>
      </w:hyperlink>
      <w:r>
        <w:rPr>
          <w:rFonts w:ascii="Times New Roman" w:eastAsia="Times New Roman" w:hAnsi="Times New Roman"/>
          <w:sz w:val="24"/>
          <w:szCs w:val="24"/>
        </w:rPr>
        <w:t>.</w:t>
      </w:r>
      <w:r>
        <w:rPr>
          <w:rFonts w:eastAsiaTheme="minorEastAsia" w:cs="Arial"/>
          <w:sz w:val="22"/>
          <w:szCs w:val="22"/>
        </w:rPr>
        <w:br w:type="page"/>
      </w:r>
    </w:p>
    <w:p w14:paraId="565F93F8" w14:textId="77777777" w:rsidR="774E1123" w:rsidRPr="005A7BB5" w:rsidRDefault="00570354" w:rsidP="003B5387">
      <w:pPr>
        <w:pStyle w:val="Heading1"/>
        <w:numPr>
          <w:ilvl w:val="0"/>
          <w:numId w:val="21"/>
        </w:numPr>
        <w:spacing w:before="120"/>
        <w:jc w:val="both"/>
        <w:rPr>
          <w:rFonts w:ascii="Times New Roman" w:eastAsiaTheme="minorEastAsia" w:hAnsi="Times New Roman"/>
          <w:b/>
          <w:bCs/>
          <w:color w:val="1F497D" w:themeColor="text2"/>
          <w:sz w:val="24"/>
          <w:szCs w:val="24"/>
        </w:rPr>
      </w:pPr>
      <w:r>
        <w:rPr>
          <w:rFonts w:ascii="Times New Roman" w:eastAsiaTheme="minorEastAsia" w:hAnsi="Times New Roman" w:cs="Times New Roman"/>
          <w:b/>
          <w:bCs/>
          <w:color w:val="1F497D" w:themeColor="text2"/>
          <w:sz w:val="24"/>
          <w:szCs w:val="24"/>
        </w:rPr>
        <w:lastRenderedPageBreak/>
        <w:t xml:space="preserve"> </w:t>
      </w:r>
      <w:bookmarkStart w:id="23" w:name="_Toc243408217"/>
      <w:r>
        <w:rPr>
          <w:rFonts w:ascii="Times New Roman" w:eastAsiaTheme="minorEastAsia" w:hAnsi="Times New Roman" w:cs="Times New Roman"/>
          <w:b/>
          <w:bCs/>
          <w:color w:val="1F497D" w:themeColor="text2"/>
          <w:sz w:val="24"/>
          <w:szCs w:val="24"/>
        </w:rPr>
        <w:t>Project Update Summary</w:t>
      </w:r>
      <w:bookmarkEnd w:id="23"/>
    </w:p>
    <w:p w14:paraId="2BBC6E15" w14:textId="77777777" w:rsidR="00F05630" w:rsidRPr="005A7BB5" w:rsidRDefault="00F05630" w:rsidP="00F316DF">
      <w:pPr>
        <w:spacing w:before="120" w:after="240"/>
        <w:jc w:val="both"/>
        <w:rPr>
          <w:rFonts w:ascii="Times New Roman" w:eastAsiaTheme="minorEastAsia" w:hAnsi="Times New Roman"/>
          <w:sz w:val="24"/>
          <w:szCs w:val="24"/>
        </w:rPr>
      </w:pPr>
      <w:r>
        <w:rPr>
          <w:rFonts w:ascii="Times New Roman" w:eastAsiaTheme="minorEastAsia" w:hAnsi="Times New Roman"/>
          <w:sz w:val="24"/>
          <w:szCs w:val="24"/>
        </w:rPr>
        <w:t xml:space="preserve">• Changes Since Previous Assessment </w:t>
      </w:r>
    </w:p>
    <w:tbl>
      <w:tblPr>
        <w:tblStyle w:val="TableGrid"/>
        <w:tblW w:w="0" w:type="auto"/>
        <w:tblLook w:val="04A0" w:firstRow="1" w:lastRow="0" w:firstColumn="1" w:lastColumn="0" w:noHBand="0" w:noVBand="1"/>
      </w:tblPr>
      <w:tblGrid>
        <w:gridCol w:w="1481"/>
        <w:gridCol w:w="2063"/>
        <w:gridCol w:w="2547"/>
        <w:gridCol w:w="2925"/>
      </w:tblGrid>
      <w:tr w:rsidR="003B409D" w:rsidRPr="005A7BB5" w14:paraId="65D1DC3A" w14:textId="77777777" w:rsidTr="00B35C7C">
        <w:tc>
          <w:tcPr>
            <w:tcW w:w="0" w:type="auto"/>
            <w:hideMark/>
          </w:tcPr>
          <w:p w14:paraId="76D7DF10"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Area</w:t>
            </w:r>
          </w:p>
        </w:tc>
        <w:tc>
          <w:tcPr>
            <w:tcW w:w="2063" w:type="dxa"/>
            <w:hideMark/>
          </w:tcPr>
          <w:p w14:paraId="529554EF"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Previous State</w:t>
            </w:r>
          </w:p>
        </w:tc>
        <w:tc>
          <w:tcPr>
            <w:tcW w:w="2547" w:type="dxa"/>
            <w:hideMark/>
          </w:tcPr>
          <w:p w14:paraId="45E832DC"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Current State</w:t>
            </w:r>
          </w:p>
        </w:tc>
        <w:tc>
          <w:tcPr>
            <w:tcW w:w="2925" w:type="dxa"/>
            <w:hideMark/>
          </w:tcPr>
          <w:p w14:paraId="77F3FA2F"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Justification</w:t>
            </w:r>
          </w:p>
        </w:tc>
      </w:tr>
      <w:tr w:rsidR="00B35C7C" w:rsidRPr="005A7BB5" w14:paraId="3D71226A" w14:textId="77777777" w:rsidTr="00B35C7C">
        <w:tc>
          <w:tcPr>
            <w:tcW w:w="0" w:type="auto"/>
          </w:tcPr>
          <w:p w14:paraId="3EFA805A" w14:textId="77777777" w:rsidR="00B35C7C" w:rsidRPr="00B35C7C" w:rsidRDefault="00B35C7C"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Modelling</w:t>
            </w:r>
            <w:r>
              <w:rPr>
                <w:rFonts w:ascii="Times New Roman" w:eastAsia="Times New Roman" w:hAnsi="Times New Roman"/>
                <w:sz w:val="24"/>
                <w:szCs w:val="24"/>
                <w:lang w:val="vi-VN" w:eastAsia="en-US"/>
              </w:rPr>
              <w:t xml:space="preserve"> approach</w:t>
            </w:r>
          </w:p>
        </w:tc>
        <w:tc>
          <w:tcPr>
            <w:tcW w:w="2063" w:type="dxa"/>
          </w:tcPr>
          <w:p w14:paraId="2B1ACA06" w14:textId="77777777" w:rsidR="00B35C7C" w:rsidRPr="00476829" w:rsidRDefault="00476829"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Ridge</w:t>
            </w:r>
            <w:r>
              <w:rPr>
                <w:rFonts w:ascii="Times New Roman" w:eastAsia="Times New Roman" w:hAnsi="Times New Roman"/>
                <w:sz w:val="24"/>
                <w:szCs w:val="24"/>
                <w:lang w:val="vi-VN" w:eastAsia="en-US"/>
              </w:rPr>
              <w:t xml:space="preserve"> and Laso only</w:t>
            </w:r>
          </w:p>
        </w:tc>
        <w:tc>
          <w:tcPr>
            <w:tcW w:w="2547" w:type="dxa"/>
          </w:tcPr>
          <w:p w14:paraId="3DC50D0A" w14:textId="77777777" w:rsidR="00B35C7C" w:rsidRPr="00476829" w:rsidRDefault="00476829" w:rsidP="00F316DF">
            <w:pPr>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Added</w:t>
            </w:r>
            <w:r>
              <w:rPr>
                <w:rFonts w:ascii="Times New Roman" w:eastAsia="Times New Roman" w:hAnsi="Times New Roman"/>
                <w:sz w:val="24"/>
                <w:szCs w:val="24"/>
                <w:lang w:val="vi-VN" w:eastAsia="en-US"/>
              </w:rPr>
              <w:t xml:space="preserve"> XGBoost</w:t>
            </w:r>
          </w:p>
        </w:tc>
        <w:tc>
          <w:tcPr>
            <w:tcW w:w="2925" w:type="dxa"/>
          </w:tcPr>
          <w:p w14:paraId="4B920FB3" w14:textId="77777777" w:rsidR="00B35C7C" w:rsidRPr="00476829" w:rsidRDefault="00476829" w:rsidP="00F316DF">
            <w:pPr>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Captures</w:t>
            </w:r>
            <w:r>
              <w:rPr>
                <w:rFonts w:ascii="Times New Roman" w:eastAsia="Times New Roman" w:hAnsi="Times New Roman"/>
                <w:sz w:val="24"/>
                <w:szCs w:val="24"/>
                <w:lang w:val="vi-VN" w:eastAsia="en-US"/>
              </w:rPr>
              <w:t xml:space="preserve"> potential non-linear patterns in lag features</w:t>
            </w:r>
          </w:p>
        </w:tc>
      </w:tr>
      <w:tr w:rsidR="003B409D" w:rsidRPr="005A7BB5" w14:paraId="76F66058" w14:textId="77777777" w:rsidTr="00B35C7C">
        <w:tc>
          <w:tcPr>
            <w:tcW w:w="0" w:type="auto"/>
            <w:hideMark/>
          </w:tcPr>
          <w:p w14:paraId="384214ED" w14:textId="77777777" w:rsidR="003B409D" w:rsidRPr="005A7BB5" w:rsidRDefault="003B409D" w:rsidP="00F316DF">
            <w:pPr>
              <w:rPr>
                <w:rFonts w:ascii="Times New Roman" w:eastAsia="Times New Roman" w:hAnsi="Times New Roman"/>
                <w:sz w:val="24"/>
                <w:szCs w:val="24"/>
                <w:lang w:eastAsia="en-US"/>
              </w:rPr>
            </w:pPr>
            <w:r>
              <w:rPr>
                <w:rFonts w:ascii="Times New Roman" w:eastAsia="Times New Roman" w:hAnsi="Times New Roman"/>
                <w:sz w:val="24"/>
                <w:szCs w:val="24"/>
                <w:lang w:eastAsia="en-US"/>
              </w:rPr>
              <w:t>Modelling validation</w:t>
            </w:r>
          </w:p>
        </w:tc>
        <w:tc>
          <w:tcPr>
            <w:tcW w:w="2063" w:type="dxa"/>
            <w:hideMark/>
          </w:tcPr>
          <w:p w14:paraId="5A298876" w14:textId="77777777" w:rsidR="003B409D" w:rsidRPr="002C565D" w:rsidRDefault="003B409D"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Single train/test split comparison</w:t>
            </w:r>
            <w:r>
              <w:rPr>
                <w:rFonts w:ascii="Times New Roman" w:eastAsia="Times New Roman" w:hAnsi="Times New Roman"/>
                <w:sz w:val="24"/>
                <w:szCs w:val="24"/>
                <w:lang w:val="vi-VN" w:eastAsia="en-US"/>
              </w:rPr>
              <w:t>.</w:t>
            </w:r>
            <w:r>
              <w:rPr>
                <w:rFonts w:ascii="Times New Roman" w:eastAsia="Times New Roman" w:hAnsi="Times New Roman"/>
                <w:sz w:val="24"/>
                <w:szCs w:val="24"/>
                <w:lang w:val="vi-VN" w:eastAsia="en-US"/>
              </w:rPr>
              <w:br/>
            </w:r>
          </w:p>
        </w:tc>
        <w:tc>
          <w:tcPr>
            <w:tcW w:w="2547" w:type="dxa"/>
            <w:hideMark/>
          </w:tcPr>
          <w:p w14:paraId="0664F1D5" w14:textId="77777777" w:rsidR="003B409D" w:rsidRPr="005A7BB5" w:rsidRDefault="003B409D"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Added evaluation.py: naive baselines, leakage-free CV, rolling-origin </w:t>
            </w:r>
            <w:proofErr w:type="spellStart"/>
            <w:r>
              <w:rPr>
                <w:rFonts w:ascii="Times New Roman" w:eastAsia="Times New Roman" w:hAnsi="Times New Roman"/>
                <w:sz w:val="24"/>
                <w:szCs w:val="24"/>
                <w:lang w:eastAsia="en-US"/>
              </w:rPr>
              <w:t>backtest</w:t>
            </w:r>
            <w:proofErr w:type="spellEnd"/>
          </w:p>
        </w:tc>
        <w:tc>
          <w:tcPr>
            <w:tcW w:w="2925" w:type="dxa"/>
            <w:hideMark/>
          </w:tcPr>
          <w:p w14:paraId="699E3F7C" w14:textId="77777777" w:rsidR="003B409D" w:rsidRPr="005A7BB5" w:rsidRDefault="003B409D"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Responds directly to A1 feedback on validation rigour</w:t>
            </w:r>
          </w:p>
        </w:tc>
      </w:tr>
      <w:tr w:rsidR="00454638" w:rsidRPr="005A7BB5" w14:paraId="4737394D" w14:textId="77777777" w:rsidTr="00B35C7C">
        <w:tc>
          <w:tcPr>
            <w:tcW w:w="0" w:type="auto"/>
          </w:tcPr>
          <w:p w14:paraId="64DB0A2D" w14:textId="77777777" w:rsidR="00454638" w:rsidRPr="005A7BB5" w:rsidRDefault="00454638" w:rsidP="00F316DF">
            <w:pPr>
              <w:rPr>
                <w:rFonts w:ascii="Times New Roman" w:eastAsia="Times New Roman" w:hAnsi="Times New Roman"/>
                <w:sz w:val="24"/>
                <w:szCs w:val="24"/>
                <w:lang w:eastAsia="en-US"/>
              </w:rPr>
            </w:pPr>
            <w:r>
              <w:rPr>
                <w:rFonts w:ascii="Times New Roman" w:eastAsia="Times New Roman" w:hAnsi="Times New Roman"/>
                <w:sz w:val="24"/>
                <w:szCs w:val="24"/>
                <w:lang w:eastAsia="en-US"/>
              </w:rPr>
              <w:t>Pipeline structure</w:t>
            </w:r>
          </w:p>
        </w:tc>
        <w:tc>
          <w:tcPr>
            <w:tcW w:w="2063" w:type="dxa"/>
          </w:tcPr>
          <w:p w14:paraId="42224414" w14:textId="77777777" w:rsidR="00454638" w:rsidRPr="005A7BB5" w:rsidRDefault="00454638" w:rsidP="00F316DF">
            <w:pPr>
              <w:rPr>
                <w:rFonts w:ascii="Times New Roman" w:eastAsia="Times New Roman" w:hAnsi="Times New Roman"/>
                <w:sz w:val="24"/>
                <w:szCs w:val="24"/>
                <w:lang w:eastAsia="en-US"/>
              </w:rPr>
            </w:pPr>
            <w:r>
              <w:rPr>
                <w:rFonts w:ascii="Times New Roman" w:eastAsia="Times New Roman" w:hAnsi="Times New Roman"/>
                <w:sz w:val="24"/>
                <w:szCs w:val="24"/>
                <w:lang w:eastAsia="en-US"/>
              </w:rPr>
              <w:t>Separate ingest.py and data_processing.py scripts</w:t>
            </w:r>
          </w:p>
        </w:tc>
        <w:tc>
          <w:tcPr>
            <w:tcW w:w="2547" w:type="dxa"/>
          </w:tcPr>
          <w:p w14:paraId="379A840A" w14:textId="77777777" w:rsidR="00454638" w:rsidRPr="005A7BB5" w:rsidRDefault="0045463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Merged into single End to End pipeline.py</w:t>
            </w:r>
          </w:p>
        </w:tc>
        <w:tc>
          <w:tcPr>
            <w:tcW w:w="2925" w:type="dxa"/>
          </w:tcPr>
          <w:p w14:paraId="3DC84621" w14:textId="77777777" w:rsidR="00454638" w:rsidRPr="005A7BB5" w:rsidRDefault="0045463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Simplifies execution to one entry point; easier to maintain a single dependency</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eastAsia="en-US"/>
              </w:rPr>
              <w:t>/</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eastAsia="en-US"/>
              </w:rPr>
              <w:t>environment setup</w:t>
            </w:r>
          </w:p>
        </w:tc>
      </w:tr>
      <w:tr w:rsidR="00476829" w:rsidRPr="005A7BB5" w14:paraId="014059EE" w14:textId="77777777" w:rsidTr="00B35C7C">
        <w:tc>
          <w:tcPr>
            <w:tcW w:w="0" w:type="auto"/>
          </w:tcPr>
          <w:p w14:paraId="2C9E2C98" w14:textId="77777777" w:rsidR="00476829" w:rsidRPr="00476829" w:rsidRDefault="00476829"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Ethics</w:t>
            </w:r>
          </w:p>
        </w:tc>
        <w:tc>
          <w:tcPr>
            <w:tcW w:w="2063" w:type="dxa"/>
          </w:tcPr>
          <w:p w14:paraId="4B219318" w14:textId="77777777" w:rsidR="00476829" w:rsidRPr="00476829" w:rsidRDefault="00476829"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General</w:t>
            </w:r>
            <w:r>
              <w:rPr>
                <w:rFonts w:ascii="Times New Roman" w:eastAsia="Times New Roman" w:hAnsi="Times New Roman"/>
                <w:sz w:val="24"/>
                <w:szCs w:val="24"/>
                <w:lang w:val="vi-VN" w:eastAsia="en-US"/>
              </w:rPr>
              <w:t xml:space="preserve"> statements</w:t>
            </w:r>
          </w:p>
        </w:tc>
        <w:tc>
          <w:tcPr>
            <w:tcW w:w="2547" w:type="dxa"/>
          </w:tcPr>
          <w:p w14:paraId="6214CB52" w14:textId="77777777" w:rsidR="00476829" w:rsidRPr="008D74F8" w:rsidRDefault="008D74F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Specific</w:t>
            </w:r>
            <w:r>
              <w:rPr>
                <w:rFonts w:ascii="Times New Roman" w:eastAsia="Times New Roman" w:hAnsi="Times New Roman"/>
                <w:sz w:val="24"/>
                <w:szCs w:val="24"/>
                <w:lang w:val="vi-VN" w:eastAsia="en-US"/>
              </w:rPr>
              <w:t xml:space="preserve"> design</w:t>
            </w:r>
            <w:r>
              <w:rPr>
                <w:rFonts w:ascii="Times New Roman" w:eastAsia="Times New Roman" w:hAnsi="Times New Roman"/>
                <w:sz w:val="24"/>
                <w:szCs w:val="24"/>
                <w:lang w:eastAsia="en-US"/>
              </w:rPr>
              <w:t xml:space="preserve"> constraints and working agreements documented</w:t>
            </w:r>
          </w:p>
        </w:tc>
        <w:tc>
          <w:tcPr>
            <w:tcW w:w="2925" w:type="dxa"/>
          </w:tcPr>
          <w:p w14:paraId="52C8ED31" w14:textId="77777777" w:rsidR="00476829" w:rsidRPr="005A7BB5" w:rsidRDefault="008D74F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Responds to A1 feedback on over-policing risk and governance rigour</w:t>
            </w:r>
          </w:p>
        </w:tc>
      </w:tr>
    </w:tbl>
    <w:p w14:paraId="1CC6ACDF" w14:textId="77777777" w:rsidR="00F05630" w:rsidRPr="005A7BB5" w:rsidRDefault="00F05630" w:rsidP="00F316DF">
      <w:pPr>
        <w:spacing w:before="240"/>
        <w:jc w:val="both"/>
        <w:rPr>
          <w:rFonts w:ascii="Times New Roman" w:eastAsiaTheme="minorEastAsia" w:hAnsi="Times New Roman"/>
          <w:sz w:val="24"/>
          <w:szCs w:val="24"/>
        </w:rPr>
      </w:pPr>
      <w:bookmarkStart w:id="24" w:name="OLE_LINK4"/>
      <w:r>
        <w:rPr>
          <w:rFonts w:ascii="Times New Roman" w:eastAsiaTheme="minorEastAsia" w:hAnsi="Times New Roman"/>
          <w:sz w:val="24"/>
          <w:szCs w:val="24"/>
        </w:rPr>
        <w:t xml:space="preserve">• Contribution Summary </w:t>
      </w:r>
    </w:p>
    <w:tbl>
      <w:tblPr>
        <w:tblStyle w:val="TableGrid"/>
        <w:tblW w:w="0" w:type="auto"/>
        <w:tblLook w:val="04A0" w:firstRow="1" w:lastRow="0" w:firstColumn="1" w:lastColumn="0" w:noHBand="0" w:noVBand="1"/>
      </w:tblPr>
      <w:tblGrid>
        <w:gridCol w:w="3114"/>
        <w:gridCol w:w="5902"/>
      </w:tblGrid>
      <w:tr w:rsidR="001A26A7" w:rsidRPr="005A7BB5" w14:paraId="543E1603" w14:textId="77777777" w:rsidTr="00561742">
        <w:tc>
          <w:tcPr>
            <w:tcW w:w="3114" w:type="dxa"/>
          </w:tcPr>
          <w:p w14:paraId="0CE29D57"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Team Member</w:t>
            </w:r>
          </w:p>
        </w:tc>
        <w:tc>
          <w:tcPr>
            <w:tcW w:w="5902" w:type="dxa"/>
          </w:tcPr>
          <w:p w14:paraId="6CBAC5AB"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Contribution</w:t>
            </w:r>
          </w:p>
        </w:tc>
      </w:tr>
      <w:tr w:rsidR="009D138E" w:rsidRPr="005A7BB5" w14:paraId="50977726" w14:textId="77777777" w:rsidTr="00561742">
        <w:tc>
          <w:tcPr>
            <w:tcW w:w="3114" w:type="dxa"/>
            <w:vAlign w:val="center"/>
          </w:tcPr>
          <w:p w14:paraId="6CDF4E13" w14:textId="77777777" w:rsidR="009D138E" w:rsidRPr="005A7BB5" w:rsidRDefault="009D138E" w:rsidP="00F316DF">
            <w:pPr>
              <w:tabs>
                <w:tab w:val="left" w:pos="4962"/>
              </w:tabs>
              <w:jc w:val="both"/>
              <w:rPr>
                <w:rFonts w:ascii="Times New Roman" w:eastAsiaTheme="minorEastAsia" w:hAnsi="Times New Roman"/>
                <w:b/>
                <w:bCs/>
                <w:sz w:val="24"/>
                <w:szCs w:val="24"/>
              </w:rPr>
            </w:pPr>
            <w:r>
              <w:rPr>
                <w:rFonts w:ascii="Times New Roman" w:eastAsiaTheme="minorEastAsia" w:hAnsi="Times New Roman"/>
                <w:sz w:val="24"/>
                <w:szCs w:val="24"/>
              </w:rPr>
              <w:t xml:space="preserve">Thi Xuan Thanh Tran (Emma) </w:t>
            </w:r>
          </w:p>
        </w:tc>
        <w:tc>
          <w:tcPr>
            <w:tcW w:w="5902" w:type="dxa"/>
          </w:tcPr>
          <w:p w14:paraId="4DC318B3" w14:textId="77777777" w:rsidR="009D138E" w:rsidRPr="005A7BB5" w:rsidRDefault="00561742" w:rsidP="00F316DF">
            <w:pPr>
              <w:jc w:val="both"/>
              <w:rPr>
                <w:rFonts w:ascii="Times New Roman" w:eastAsiaTheme="minorEastAsia" w:hAnsi="Times New Roman"/>
                <w:b/>
                <w:bCs/>
                <w:sz w:val="24"/>
                <w:szCs w:val="24"/>
              </w:rPr>
            </w:pPr>
            <w:r>
              <w:rPr>
                <w:rFonts w:ascii="Times New Roman" w:eastAsia="Times New Roman" w:hAnsi="Times New Roman"/>
                <w:sz w:val="24"/>
                <w:szCs w:val="24"/>
              </w:rPr>
              <w:t>Data processing stage: cleaning, standardising, and merging the three source datasets.</w:t>
            </w:r>
          </w:p>
        </w:tc>
      </w:tr>
      <w:tr w:rsidR="009D138E" w:rsidRPr="005A7BB5" w14:paraId="5FA61569" w14:textId="77777777" w:rsidTr="00561742">
        <w:tc>
          <w:tcPr>
            <w:tcW w:w="3114" w:type="dxa"/>
          </w:tcPr>
          <w:p w14:paraId="5DC2CAC3" w14:textId="77777777" w:rsidR="009D138E" w:rsidRPr="005A7BB5" w:rsidRDefault="009D138E" w:rsidP="00F316DF">
            <w:pPr>
              <w:jc w:val="both"/>
              <w:rPr>
                <w:rFonts w:ascii="Times New Roman" w:eastAsiaTheme="minorEastAsia" w:hAnsi="Times New Roman"/>
                <w:b/>
                <w:bCs/>
                <w:sz w:val="24"/>
                <w:szCs w:val="24"/>
              </w:rPr>
            </w:pPr>
            <w:r>
              <w:rPr>
                <w:rFonts w:ascii="Times New Roman" w:eastAsiaTheme="minorEastAsia" w:hAnsi="Times New Roman"/>
                <w:sz w:val="24"/>
                <w:szCs w:val="24"/>
              </w:rPr>
              <w:t>Ngoc Anh Nguyen (Will)</w:t>
            </w:r>
          </w:p>
        </w:tc>
        <w:tc>
          <w:tcPr>
            <w:tcW w:w="5902" w:type="dxa"/>
          </w:tcPr>
          <w:p w14:paraId="14E99281" w14:textId="77777777" w:rsidR="009D138E" w:rsidRPr="005A7BB5" w:rsidRDefault="00454638" w:rsidP="00F316DF">
            <w:pPr>
              <w:jc w:val="both"/>
              <w:rPr>
                <w:rFonts w:ascii="Times New Roman" w:eastAsiaTheme="minorEastAsia" w:hAnsi="Times New Roman"/>
                <w:b/>
                <w:bCs/>
                <w:sz w:val="24"/>
                <w:szCs w:val="24"/>
              </w:rPr>
            </w:pPr>
            <w:r>
              <w:rPr>
                <w:rFonts w:ascii="Times New Roman" w:hAnsi="Times New Roman"/>
                <w:sz w:val="24"/>
                <w:szCs w:val="24"/>
              </w:rPr>
              <w:t>Ingest and Data Store stage: built the data pipeline, then verified it end-to-end and fixed several runtime and code-quality defects before handoff.</w:t>
            </w:r>
          </w:p>
        </w:tc>
      </w:tr>
      <w:tr w:rsidR="009D138E" w:rsidRPr="005A7BB5" w14:paraId="2BAD679E" w14:textId="77777777" w:rsidTr="00561742">
        <w:tc>
          <w:tcPr>
            <w:tcW w:w="3114" w:type="dxa"/>
          </w:tcPr>
          <w:p w14:paraId="01903FFB" w14:textId="77777777" w:rsidR="009D138E" w:rsidRPr="005A7BB5" w:rsidRDefault="009D138E" w:rsidP="00F316DF">
            <w:pPr>
              <w:jc w:val="both"/>
              <w:rPr>
                <w:rFonts w:ascii="Times New Roman" w:eastAsiaTheme="minorEastAsia" w:hAnsi="Times New Roman"/>
                <w:b/>
                <w:bCs/>
                <w:sz w:val="24"/>
                <w:szCs w:val="24"/>
              </w:rPr>
            </w:pPr>
            <w:r>
              <w:rPr>
                <w:rFonts w:ascii="Times New Roman" w:eastAsiaTheme="minorEastAsia" w:hAnsi="Times New Roman"/>
                <w:sz w:val="24"/>
                <w:szCs w:val="24"/>
              </w:rPr>
              <w:t>Van Hoi Dang (Hendrick)</w:t>
            </w:r>
          </w:p>
        </w:tc>
        <w:tc>
          <w:tcPr>
            <w:tcW w:w="5902" w:type="dxa"/>
          </w:tcPr>
          <w:p w14:paraId="15F323B4" w14:textId="77777777" w:rsidR="009D138E" w:rsidRPr="00BD511E" w:rsidRDefault="00BD511E" w:rsidP="00F316DF">
            <w:pPr>
              <w:jc w:val="both"/>
              <w:rPr>
                <w:rFonts w:ascii="Times New Roman" w:eastAsiaTheme="minorEastAsia" w:hAnsi="Times New Roman"/>
                <w:sz w:val="24"/>
                <w:szCs w:val="24"/>
              </w:rPr>
            </w:pPr>
            <w:r>
              <w:rPr>
                <w:rFonts w:ascii="Times New Roman" w:eastAsiaTheme="minorEastAsia" w:hAnsi="Times New Roman"/>
                <w:sz w:val="24"/>
                <w:szCs w:val="24"/>
              </w:rPr>
              <w:t xml:space="preserve">Analytics and Machine Learning: forecast task specification, validation design and leakage controls; built evaluation.py with naive baselines, rolling-origin </w:t>
            </w:r>
            <w:proofErr w:type="spellStart"/>
            <w:r>
              <w:rPr>
                <w:rFonts w:ascii="Times New Roman" w:eastAsiaTheme="minorEastAsia" w:hAnsi="Times New Roman"/>
                <w:sz w:val="24"/>
                <w:szCs w:val="24"/>
              </w:rPr>
              <w:t>backtesting</w:t>
            </w:r>
            <w:proofErr w:type="spellEnd"/>
            <w:r>
              <w:rPr>
                <w:rFonts w:ascii="Times New Roman" w:eastAsiaTheme="minorEastAsia" w:hAnsi="Times New Roman"/>
                <w:sz w:val="24"/>
                <w:szCs w:val="24"/>
              </w:rPr>
              <w:t xml:space="preserve"> and prediction intervals; set drift thresholds and retraining rules.</w:t>
            </w:r>
          </w:p>
        </w:tc>
      </w:tr>
      <w:tr w:rsidR="009D138E" w:rsidRPr="005A7BB5" w14:paraId="22AFC755" w14:textId="77777777" w:rsidTr="00561742">
        <w:tc>
          <w:tcPr>
            <w:tcW w:w="3114" w:type="dxa"/>
          </w:tcPr>
          <w:p w14:paraId="366CD25B" w14:textId="77777777" w:rsidR="009D138E" w:rsidRPr="005A7BB5" w:rsidRDefault="009D138E" w:rsidP="00F316DF">
            <w:pPr>
              <w:jc w:val="both"/>
              <w:rPr>
                <w:rFonts w:ascii="Times New Roman" w:eastAsiaTheme="minorEastAsia" w:hAnsi="Times New Roman"/>
                <w:b/>
                <w:bCs/>
                <w:sz w:val="24"/>
                <w:szCs w:val="24"/>
              </w:rPr>
            </w:pPr>
            <w:r>
              <w:rPr>
                <w:rFonts w:ascii="Times New Roman" w:eastAsia="Calibri" w:hAnsi="Times New Roman"/>
                <w:color w:val="000000" w:themeColor="text1"/>
                <w:sz w:val="24"/>
                <w:szCs w:val="24"/>
              </w:rPr>
              <w:t>Le Nhat Minh Tran (Thomas)</w:t>
            </w:r>
          </w:p>
        </w:tc>
        <w:tc>
          <w:tcPr>
            <w:tcW w:w="5902" w:type="dxa"/>
          </w:tcPr>
          <w:p w14:paraId="07CEC6DD" w14:textId="77777777" w:rsidR="007B7686" w:rsidRPr="005A7BB5" w:rsidRDefault="08D181D0" w:rsidP="00F316DF">
            <w:pPr>
              <w:jc w:val="both"/>
              <w:rPr>
                <w:rFonts w:ascii="Times New Roman" w:eastAsiaTheme="minorEastAsia" w:hAnsi="Times New Roman"/>
                <w:sz w:val="24"/>
                <w:szCs w:val="24"/>
              </w:rPr>
            </w:pPr>
            <w:r>
              <w:rPr>
                <w:rFonts w:ascii="Times New Roman" w:eastAsiaTheme="minorEastAsia" w:hAnsi="Times New Roman"/>
                <w:sz w:val="24"/>
                <w:szCs w:val="24"/>
              </w:rPr>
              <w:t xml:space="preserve">Review the pipeline, making suggestions (feature engineering) and implement changes when necessary. Added </w:t>
            </w:r>
            <w:proofErr w:type="spellStart"/>
            <w:r>
              <w:rPr>
                <w:rFonts w:ascii="Times New Roman" w:eastAsiaTheme="minorEastAsia" w:hAnsi="Times New Roman"/>
                <w:sz w:val="24"/>
                <w:szCs w:val="24"/>
              </w:rPr>
              <w:t>XGBoost</w:t>
            </w:r>
            <w:proofErr w:type="spellEnd"/>
            <w:r>
              <w:rPr>
                <w:rFonts w:ascii="Times New Roman" w:eastAsiaTheme="minorEastAsia" w:hAnsi="Times New Roman"/>
                <w:sz w:val="24"/>
                <w:szCs w:val="24"/>
              </w:rPr>
              <w:t xml:space="preserve"> model to capture non-linear patterns.</w:t>
            </w:r>
          </w:p>
        </w:tc>
      </w:tr>
    </w:tbl>
    <w:bookmarkEnd w:id="24"/>
    <w:p w14:paraId="4C7EC073" w14:textId="77777777" w:rsidR="00F05630" w:rsidRPr="005A7BB5" w:rsidRDefault="00F05630" w:rsidP="00F316DF">
      <w:pPr>
        <w:spacing w:before="240"/>
        <w:jc w:val="both"/>
        <w:rPr>
          <w:rFonts w:ascii="Times New Roman" w:eastAsiaTheme="minorEastAsia" w:hAnsi="Times New Roman"/>
          <w:sz w:val="24"/>
          <w:szCs w:val="24"/>
        </w:rPr>
      </w:pPr>
      <w:r>
        <w:rPr>
          <w:rFonts w:ascii="Times New Roman" w:eastAsiaTheme="minorEastAsia" w:hAnsi="Times New Roman"/>
          <w:sz w:val="24"/>
          <w:szCs w:val="24"/>
        </w:rPr>
        <w:t xml:space="preserve">• Evidence Locations </w:t>
      </w:r>
    </w:p>
    <w:tbl>
      <w:tblPr>
        <w:tblStyle w:val="TableGrid"/>
        <w:tblW w:w="0" w:type="auto"/>
        <w:tblLayout w:type="fixed"/>
        <w:tblLook w:val="04A0" w:firstRow="1" w:lastRow="0" w:firstColumn="1" w:lastColumn="0" w:noHBand="0" w:noVBand="1"/>
      </w:tblPr>
      <w:tblGrid>
        <w:gridCol w:w="1413"/>
        <w:gridCol w:w="7603"/>
      </w:tblGrid>
      <w:tr w:rsidR="001A26A7" w:rsidRPr="005A7BB5" w14:paraId="674C4A2A" w14:textId="77777777" w:rsidTr="004E6D9D">
        <w:tc>
          <w:tcPr>
            <w:tcW w:w="1413" w:type="dxa"/>
          </w:tcPr>
          <w:p w14:paraId="35A9DAF0"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Evidence</w:t>
            </w:r>
          </w:p>
        </w:tc>
        <w:tc>
          <w:tcPr>
            <w:tcW w:w="7603" w:type="dxa"/>
          </w:tcPr>
          <w:p w14:paraId="5040F6E3"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Repository Location</w:t>
            </w:r>
          </w:p>
        </w:tc>
      </w:tr>
      <w:tr w:rsidR="009D138E" w:rsidRPr="005A7BB5" w14:paraId="28374EC9" w14:textId="77777777" w:rsidTr="004E6D9D">
        <w:tc>
          <w:tcPr>
            <w:tcW w:w="1413" w:type="dxa"/>
          </w:tcPr>
          <w:p w14:paraId="74C61614" w14:textId="77777777" w:rsidR="009D138E" w:rsidRPr="005A7BB5" w:rsidRDefault="00B6596A"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GitHub</w:t>
            </w:r>
          </w:p>
        </w:tc>
        <w:tc>
          <w:tcPr>
            <w:tcW w:w="7603" w:type="dxa"/>
          </w:tcPr>
          <w:p w14:paraId="6E4A01E3" w14:textId="77777777" w:rsidR="009D138E" w:rsidRPr="005A7BB5" w:rsidRDefault="00B6596A" w:rsidP="00F316DF">
            <w:pPr>
              <w:jc w:val="both"/>
              <w:rPr>
                <w:rFonts w:ascii="Times New Roman" w:eastAsiaTheme="minorEastAsia" w:hAnsi="Times New Roman"/>
                <w:b/>
                <w:bCs/>
                <w:sz w:val="24"/>
                <w:szCs w:val="24"/>
              </w:rPr>
            </w:pPr>
            <w:hyperlink r:id="rId29">
              <w:r>
                <w:rPr>
                  <w:rStyle w:val="Hyperlink"/>
                  <w:rFonts w:ascii="Times New Roman" w:eastAsia="Times New Roman" w:hAnsi="Times New Roman"/>
                  <w:sz w:val="24"/>
                  <w:szCs w:val="24"/>
                </w:rPr>
                <w:t>https://github.com/HendrickDang/PRT661-DATA-SCIENCE-PRACTICE</w:t>
              </w:r>
            </w:hyperlink>
          </w:p>
        </w:tc>
      </w:tr>
      <w:tr w:rsidR="009D138E" w:rsidRPr="005A7BB5" w14:paraId="16A832E3" w14:textId="77777777" w:rsidTr="004E6D9D">
        <w:tc>
          <w:tcPr>
            <w:tcW w:w="1413" w:type="dxa"/>
          </w:tcPr>
          <w:p w14:paraId="6CD64F75" w14:textId="77777777" w:rsidR="009D138E" w:rsidRPr="005A7BB5" w:rsidRDefault="0033355F"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Jira</w:t>
            </w:r>
          </w:p>
        </w:tc>
        <w:tc>
          <w:tcPr>
            <w:tcW w:w="7603" w:type="dxa"/>
          </w:tcPr>
          <w:p w14:paraId="74B31E8E" w14:textId="77777777" w:rsidR="009D138E" w:rsidRPr="005A7BB5" w:rsidRDefault="0033355F" w:rsidP="00F316DF">
            <w:pPr>
              <w:jc w:val="both"/>
              <w:rPr>
                <w:rFonts w:ascii="Times New Roman" w:eastAsiaTheme="minorEastAsia" w:hAnsi="Times New Roman"/>
                <w:b/>
                <w:bCs/>
                <w:sz w:val="24"/>
                <w:szCs w:val="24"/>
              </w:rPr>
            </w:pPr>
            <w:hyperlink r:id="rId30">
              <w:r>
                <w:rPr>
                  <w:rStyle w:val="Hyperlink"/>
                  <w:rFonts w:ascii="Times New Roman" w:eastAsia="Times New Roman" w:hAnsi="Times New Roman"/>
                  <w:sz w:val="24"/>
                  <w:szCs w:val="24"/>
                </w:rPr>
                <w:t>https://hendrickdang.atlassian.net/jira/software/projects/SCRUM/boards/1/timeline?rangeMode=WEEKS</w:t>
              </w:r>
            </w:hyperlink>
          </w:p>
        </w:tc>
      </w:tr>
      <w:tr w:rsidR="00DF1E9C" w:rsidRPr="005A7BB5" w14:paraId="2F45A83A" w14:textId="77777777" w:rsidTr="004E6D9D">
        <w:tc>
          <w:tcPr>
            <w:tcW w:w="1413" w:type="dxa"/>
          </w:tcPr>
          <w:p w14:paraId="4DB4E756" w14:textId="77777777" w:rsidR="00DF1E9C" w:rsidRPr="00DF1E9C" w:rsidRDefault="00DF1E9C" w:rsidP="00F316DF">
            <w:pPr>
              <w:jc w:val="both"/>
              <w:rPr>
                <w:rFonts w:ascii="Times New Roman" w:eastAsiaTheme="minorEastAsia" w:hAnsi="Times New Roman"/>
                <w:b/>
                <w:bCs/>
                <w:sz w:val="24"/>
                <w:szCs w:val="24"/>
                <w:lang w:val="vi-VN"/>
              </w:rPr>
            </w:pPr>
            <w:r>
              <w:rPr>
                <w:rFonts w:ascii="Times New Roman" w:eastAsiaTheme="minorEastAsia" w:hAnsi="Times New Roman"/>
                <w:b/>
                <w:bCs/>
                <w:sz w:val="24"/>
                <w:szCs w:val="24"/>
              </w:rPr>
              <w:t>Final</w:t>
            </w:r>
            <w:r>
              <w:rPr>
                <w:rFonts w:ascii="Times New Roman" w:eastAsiaTheme="minorEastAsia" w:hAnsi="Times New Roman"/>
                <w:b/>
                <w:bCs/>
                <w:sz w:val="24"/>
                <w:szCs w:val="24"/>
                <w:lang w:val="vi-VN"/>
              </w:rPr>
              <w:t xml:space="preserve"> code to run</w:t>
            </w:r>
          </w:p>
        </w:tc>
        <w:tc>
          <w:tcPr>
            <w:tcW w:w="7603" w:type="dxa"/>
          </w:tcPr>
          <w:p w14:paraId="301BA2EA" w14:textId="77777777" w:rsidR="008A1462" w:rsidRPr="001F6331" w:rsidRDefault="008A1462" w:rsidP="00F316DF">
            <w:pPr>
              <w:jc w:val="both"/>
              <w:rPr>
                <w:rFonts w:ascii="Times New Roman" w:hAnsi="Times New Roman"/>
                <w:sz w:val="24"/>
                <w:szCs w:val="24"/>
                <w:lang w:val="vi-VN"/>
              </w:rPr>
            </w:pPr>
            <w:hyperlink r:id="rId31" w:history="1">
              <w:r>
                <w:rPr>
                  <w:rStyle w:val="Hyperlink"/>
                  <w:rFonts w:ascii="Times New Roman" w:hAnsi="Times New Roman"/>
                  <w:sz w:val="24"/>
                  <w:szCs w:val="24"/>
                </w:rPr>
                <w:t>https://github.com/HendrickDang/PRT661-DATA-SCIENCE-PRACTICE/blob/main/Updated_End_to_End_pipeline.py</w:t>
              </w:r>
            </w:hyperlink>
          </w:p>
        </w:tc>
      </w:tr>
      <w:tr w:rsidR="00075D6D" w:rsidRPr="005A7BB5" w14:paraId="434EEE62" w14:textId="77777777" w:rsidTr="004E6D9D">
        <w:tc>
          <w:tcPr>
            <w:tcW w:w="1413" w:type="dxa"/>
          </w:tcPr>
          <w:p w14:paraId="1E537BE9" w14:textId="77777777" w:rsidR="00075D6D" w:rsidRPr="00075D6D" w:rsidRDefault="00075D6D" w:rsidP="00F316DF">
            <w:pPr>
              <w:jc w:val="both"/>
              <w:rPr>
                <w:rFonts w:ascii="Times New Roman" w:eastAsiaTheme="minorEastAsia" w:hAnsi="Times New Roman"/>
                <w:b/>
                <w:bCs/>
                <w:sz w:val="24"/>
                <w:szCs w:val="24"/>
                <w:lang w:val="vi-VN"/>
              </w:rPr>
            </w:pPr>
            <w:r>
              <w:rPr>
                <w:rFonts w:ascii="Times New Roman" w:eastAsiaTheme="minorEastAsia" w:hAnsi="Times New Roman"/>
                <w:b/>
                <w:bCs/>
                <w:sz w:val="24"/>
                <w:szCs w:val="24"/>
              </w:rPr>
              <w:t>Evaluation</w:t>
            </w:r>
            <w:r>
              <w:rPr>
                <w:rFonts w:ascii="Times New Roman" w:eastAsiaTheme="minorEastAsia" w:hAnsi="Times New Roman"/>
                <w:b/>
                <w:bCs/>
                <w:sz w:val="24"/>
                <w:szCs w:val="24"/>
                <w:lang w:val="vi-VN"/>
              </w:rPr>
              <w:t xml:space="preserve"> code</w:t>
            </w:r>
          </w:p>
        </w:tc>
        <w:tc>
          <w:tcPr>
            <w:tcW w:w="7603" w:type="dxa"/>
          </w:tcPr>
          <w:p w14:paraId="03C54E06" w14:textId="77777777" w:rsidR="00075D6D" w:rsidRPr="00075D6D" w:rsidRDefault="00075D6D" w:rsidP="00F316DF">
            <w:pPr>
              <w:jc w:val="both"/>
              <w:rPr>
                <w:rFonts w:ascii="Times New Roman" w:hAnsi="Times New Roman"/>
                <w:sz w:val="24"/>
                <w:szCs w:val="24"/>
                <w:lang w:val="vi-VN"/>
              </w:rPr>
            </w:pPr>
            <w:hyperlink r:id="rId32" w:history="1">
              <w:r>
                <w:rPr>
                  <w:rStyle w:val="Hyperlink"/>
                  <w:rFonts w:ascii="Times New Roman" w:hAnsi="Times New Roman"/>
                  <w:sz w:val="24"/>
                  <w:szCs w:val="24"/>
                </w:rPr>
                <w:t>https://github.com/HendrickDang/PRT661-DATA-SCIENCE-PRACTICE/blob/main/evaluation.py</w:t>
              </w:r>
            </w:hyperlink>
            <w:r>
              <w:rPr>
                <w:rFonts w:ascii="Times New Roman" w:hAnsi="Times New Roman"/>
                <w:sz w:val="24"/>
                <w:szCs w:val="24"/>
                <w:lang w:val="vi-VN"/>
              </w:rPr>
              <w:t xml:space="preserve"> </w:t>
            </w:r>
          </w:p>
        </w:tc>
      </w:tr>
      <w:tr w:rsidR="00D87AF7" w14:paraId="0159D670" w14:textId="77777777" w:rsidTr="004E6D9D">
        <w:tc>
          <w:tcPr>
            <w:tcW w:w="1413" w:type="dxa"/>
          </w:tcPr>
          <w:p w14:paraId="461BF3E7" w14:textId="77777777" w:rsidR="00D87AF7" w:rsidRDefault="00461D40">
            <w:pPr>
              <w:jc w:val="both"/>
              <w:rPr>
                <w:rFonts w:ascii="Times New Roman" w:eastAsiaTheme="minorEastAsia" w:hAnsi="Times New Roman"/>
                <w:b/>
                <w:bCs/>
                <w:sz w:val="24"/>
                <w:szCs w:val="24"/>
              </w:rPr>
            </w:pPr>
            <w:r>
              <w:rPr>
                <w:rFonts w:ascii="Times New Roman" w:eastAsiaTheme="minorEastAsia" w:hAnsi="Times New Roman"/>
                <w:b/>
                <w:bCs/>
                <w:sz w:val="24"/>
                <w:szCs w:val="24"/>
              </w:rPr>
              <w:t>Ingest and processing code</w:t>
            </w:r>
          </w:p>
        </w:tc>
        <w:tc>
          <w:tcPr>
            <w:tcW w:w="7603" w:type="dxa"/>
          </w:tcPr>
          <w:p w14:paraId="3968B7A4" w14:textId="77777777" w:rsidR="00D87AF7" w:rsidRDefault="00D87AF7">
            <w:pPr>
              <w:jc w:val="both"/>
              <w:rPr>
                <w:rFonts w:ascii="Times New Roman" w:eastAsiaTheme="minorEastAsia" w:hAnsi="Times New Roman"/>
                <w:sz w:val="24"/>
                <w:szCs w:val="24"/>
              </w:rPr>
            </w:pPr>
            <w:hyperlink r:id="rId33" w:history="1">
              <w:r>
                <w:rPr>
                  <w:rStyle w:val="Hyperlink"/>
                  <w:rFonts w:ascii="Times New Roman" w:hAnsi="Times New Roman"/>
                  <w:sz w:val="24"/>
                  <w:szCs w:val="24"/>
                </w:rPr>
                <w:t>https://github.com/HendrickDang/PRT661-DATA-SCIENCE-PRACTICE/commits/main/End%20to%20End%20pipeline.py</w:t>
              </w:r>
            </w:hyperlink>
          </w:p>
        </w:tc>
      </w:tr>
    </w:tbl>
    <w:p w14:paraId="6E844194" w14:textId="77777777" w:rsidR="00F316DF" w:rsidRDefault="00F316DF" w:rsidP="00F316DF">
      <w:pPr>
        <w:pStyle w:val="Heading1"/>
        <w:spacing w:before="120"/>
        <w:jc w:val="both"/>
        <w:rPr>
          <w:rFonts w:ascii="Times New Roman" w:eastAsiaTheme="minorEastAsia" w:hAnsi="Times New Roman"/>
          <w:b/>
          <w:bCs/>
          <w:color w:val="1F497D" w:themeColor="text2"/>
          <w:sz w:val="24"/>
          <w:szCs w:val="24"/>
        </w:rPr>
      </w:pPr>
      <w:r>
        <w:rPr>
          <w:rFonts w:ascii="Times New Roman" w:eastAsiaTheme="minorEastAsia" w:hAnsi="Times New Roman"/>
          <w:b/>
          <w:bCs/>
          <w:color w:val="1F497D" w:themeColor="text2"/>
          <w:sz w:val="24"/>
          <w:szCs w:val="24"/>
        </w:rPr>
        <w:br w:type="page"/>
      </w:r>
    </w:p>
    <w:p w14:paraId="62D4C220" w14:textId="77777777" w:rsidR="001A26A7" w:rsidRPr="005A7BB5" w:rsidRDefault="001A26A7" w:rsidP="003B5387">
      <w:pPr>
        <w:pStyle w:val="Heading1"/>
        <w:numPr>
          <w:ilvl w:val="0"/>
          <w:numId w:val="21"/>
        </w:numPr>
        <w:spacing w:before="120"/>
        <w:jc w:val="both"/>
        <w:rPr>
          <w:rFonts w:ascii="Times New Roman" w:eastAsiaTheme="minorEastAsia" w:hAnsi="Times New Roman"/>
          <w:b/>
          <w:bCs/>
          <w:color w:val="1F497D" w:themeColor="text2"/>
          <w:sz w:val="24"/>
          <w:szCs w:val="24"/>
        </w:rPr>
      </w:pPr>
      <w:bookmarkStart w:id="25" w:name="_Toc243408218"/>
      <w:r>
        <w:rPr>
          <w:rFonts w:ascii="Times New Roman" w:eastAsiaTheme="minorEastAsia" w:hAnsi="Times New Roman"/>
          <w:b/>
          <w:bCs/>
          <w:color w:val="1F497D" w:themeColor="text2"/>
          <w:sz w:val="24"/>
          <w:szCs w:val="24"/>
        </w:rPr>
        <w:lastRenderedPageBreak/>
        <w:t>Assessment 2 Technical Development</w:t>
      </w:r>
      <w:bookmarkEnd w:id="25"/>
    </w:p>
    <w:p w14:paraId="172838A5" w14:textId="77777777" w:rsidR="00A74318" w:rsidRPr="005A7BB5" w:rsidRDefault="00A74318"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6" w:name="OLE_LINK6"/>
      <w:bookmarkStart w:id="27" w:name="_Toc243408219"/>
      <w:r>
        <w:rPr>
          <w:rFonts w:ascii="Times New Roman" w:eastAsia="Times New Roman" w:hAnsi="Times New Roman" w:cs="Times New Roman"/>
          <w:b/>
          <w:bCs/>
          <w:sz w:val="24"/>
          <w:szCs w:val="24"/>
          <w:lang w:val="en-AU"/>
        </w:rPr>
        <w:t>Data acquisition and storage</w:t>
      </w:r>
      <w:bookmarkEnd w:id="27"/>
    </w:p>
    <w:bookmarkEnd w:id="26"/>
    <w:p w14:paraId="7D11BE72"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Three datasets were acquired (Table 1): NT Crime Statistics (2020-2023 and current), Population estimates (1986-2025), and Wholesale Alcohol Supply (2023-2025). Raw files are stored untouched in dataset/source/; any correction happens in code, never by hand-editing the source.</w:t>
      </w:r>
    </w:p>
    <w:p w14:paraId="2CC41792"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Acquisition and processing are both handled by </w:t>
      </w:r>
      <w:proofErr w:type="gramStart"/>
      <w:r>
        <w:rPr>
          <w:rFonts w:ascii="Times New Roman" w:eastAsia="Times New Roman" w:hAnsi="Times New Roman"/>
          <w:sz w:val="24"/>
          <w:szCs w:val="24"/>
          <w:lang w:eastAsia="en-US"/>
        </w:rPr>
        <w:t>End to End</w:t>
      </w:r>
      <w:proofErr w:type="gramEnd"/>
      <w:r>
        <w:rPr>
          <w:rFonts w:ascii="Times New Roman" w:eastAsia="Times New Roman" w:hAnsi="Times New Roman"/>
          <w:sz w:val="24"/>
          <w:szCs w:val="24"/>
          <w:lang w:eastAsia="en-US"/>
        </w:rPr>
        <w:t xml:space="preserve"> pipeline.py. The two stages were originally developed as separate scripts (ingest.py and data_processing.py) but have since been merged into a single pipeline file for easier maintenance and a single point of execution; the ingest logic now runs as Stage 1 of that script:</w:t>
      </w:r>
    </w:p>
    <w:p w14:paraId="79C91520" w14:textId="77777777" w:rsidR="00454638" w:rsidRPr="005A7BB5" w:rsidRDefault="00454638" w:rsidP="00F316DF">
      <w:pPr>
        <w:numPr>
          <w:ilvl w:val="0"/>
          <w:numId w:val="17"/>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Fuzzy filename </w:t>
      </w:r>
      <w:proofErr w:type="gramStart"/>
      <w:r>
        <w:rPr>
          <w:rFonts w:ascii="Times New Roman" w:eastAsia="Times New Roman" w:hAnsi="Times New Roman"/>
          <w:sz w:val="24"/>
          <w:szCs w:val="24"/>
          <w:lang w:eastAsia="en-US"/>
        </w:rPr>
        <w:t>matching:</w:t>
      </w:r>
      <w:proofErr w:type="gramEnd"/>
      <w:r>
        <w:rPr>
          <w:rFonts w:ascii="Times New Roman" w:eastAsia="Times New Roman" w:hAnsi="Times New Roman"/>
          <w:sz w:val="24"/>
          <w:szCs w:val="24"/>
          <w:lang w:eastAsia="en-US"/>
        </w:rPr>
        <w:t xml:space="preserve"> handles naming differences between teammates' downloads (punctuation, Windows "(2)" duplicate suffixes).</w:t>
      </w:r>
    </w:p>
    <w:p w14:paraId="323C6BB4" w14:textId="77777777" w:rsidR="00454638" w:rsidRPr="005A7BB5" w:rsidRDefault="00454638" w:rsidP="00F316DF">
      <w:pPr>
        <w:numPr>
          <w:ilvl w:val="0"/>
          <w:numId w:val="17"/>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Validation checks: empty </w:t>
      </w:r>
      <w:proofErr w:type="spellStart"/>
      <w:r>
        <w:rPr>
          <w:rFonts w:ascii="Times New Roman" w:eastAsia="Times New Roman" w:hAnsi="Times New Roman"/>
          <w:sz w:val="24"/>
          <w:szCs w:val="24"/>
          <w:lang w:eastAsia="en-US"/>
        </w:rPr>
        <w:t>dataframes</w:t>
      </w:r>
      <w:proofErr w:type="spellEnd"/>
      <w:r>
        <w:rPr>
          <w:rFonts w:ascii="Times New Roman" w:eastAsia="Times New Roman" w:hAnsi="Times New Roman"/>
          <w:sz w:val="24"/>
          <w:szCs w:val="24"/>
          <w:lang w:eastAsia="en-US"/>
        </w:rPr>
        <w:t xml:space="preserve">, duplicated columns, </w:t>
      </w:r>
      <w:proofErr w:type="gramStart"/>
      <w:r>
        <w:rPr>
          <w:rFonts w:ascii="Times New Roman" w:eastAsia="Times New Roman" w:hAnsi="Times New Roman"/>
          <w:sz w:val="24"/>
          <w:szCs w:val="24"/>
          <w:lang w:eastAsia="en-US"/>
        </w:rPr>
        <w:t>fully-null</w:t>
      </w:r>
      <w:proofErr w:type="gramEnd"/>
      <w:r>
        <w:rPr>
          <w:rFonts w:ascii="Times New Roman" w:eastAsia="Times New Roman" w:hAnsi="Times New Roman"/>
          <w:sz w:val="24"/>
          <w:szCs w:val="24"/>
          <w:lang w:eastAsia="en-US"/>
        </w:rPr>
        <w:t xml:space="preserve"> columns flagged before proceeding.</w:t>
      </w:r>
    </w:p>
    <w:p w14:paraId="52FCB4A0" w14:textId="77777777" w:rsidR="00454638" w:rsidRPr="005A7BB5" w:rsidRDefault="00454638" w:rsidP="00F316DF">
      <w:pPr>
        <w:numPr>
          <w:ilvl w:val="0"/>
          <w:numId w:val="17"/>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Provenance tracking: each run writes to dataset/raw/ plus a </w:t>
      </w:r>
      <w:proofErr w:type="spellStart"/>
      <w:proofErr w:type="gramStart"/>
      <w:r>
        <w:rPr>
          <w:rFonts w:ascii="Times New Roman" w:eastAsia="Times New Roman" w:hAnsi="Times New Roman"/>
          <w:sz w:val="24"/>
          <w:szCs w:val="24"/>
          <w:lang w:eastAsia="en-US"/>
        </w:rPr>
        <w:t>manifest.json</w:t>
      </w:r>
      <w:proofErr w:type="spellEnd"/>
      <w:proofErr w:type="gramEnd"/>
      <w:r>
        <w:rPr>
          <w:rFonts w:ascii="Times New Roman" w:eastAsia="Times New Roman" w:hAnsi="Times New Roman"/>
          <w:sz w:val="24"/>
          <w:szCs w:val="24"/>
          <w:lang w:eastAsia="en-US"/>
        </w:rPr>
        <w:t xml:space="preserve"> recording row/column counts and warnings.</w:t>
      </w:r>
    </w:p>
    <w:p w14:paraId="43AA4EF8"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Storage follows a three-stage convention: dataset/source/</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val="vi-VN" w:eastAsia="en-US"/>
        </w:rPr>
        <w:sym w:font="Wingdings" w:char="F0E0"/>
      </w:r>
      <w:r>
        <w:rPr>
          <w:rFonts w:ascii="Times New Roman" w:eastAsia="Times New Roman" w:hAnsi="Times New Roman"/>
          <w:sz w:val="24"/>
          <w:szCs w:val="24"/>
          <w:lang w:eastAsia="en-US"/>
        </w:rPr>
        <w:t xml:space="preserve"> dataset/raw/ </w:t>
      </w:r>
      <w:r>
        <w:rPr>
          <w:rFonts w:ascii="Times New Roman" w:eastAsia="Times New Roman" w:hAnsi="Times New Roman"/>
          <w:sz w:val="24"/>
          <w:szCs w:val="24"/>
          <w:lang w:val="vi-VN" w:eastAsia="en-US"/>
        </w:rPr>
        <w:sym w:font="Wingdings" w:char="F0E0"/>
      </w:r>
      <w:r>
        <w:rPr>
          <w:rFonts w:ascii="Times New Roman" w:eastAsia="Times New Roman" w:hAnsi="Times New Roman"/>
          <w:sz w:val="24"/>
          <w:szCs w:val="24"/>
          <w:lang w:eastAsia="en-US"/>
        </w:rPr>
        <w:t xml:space="preserve"> dataset/processed/, all produced by the corresponding stages within </w:t>
      </w:r>
      <w:proofErr w:type="gramStart"/>
      <w:r>
        <w:rPr>
          <w:rFonts w:ascii="Times New Roman" w:eastAsia="Times New Roman" w:hAnsi="Times New Roman"/>
          <w:sz w:val="24"/>
          <w:szCs w:val="24"/>
          <w:lang w:eastAsia="en-US"/>
        </w:rPr>
        <w:t>End to End</w:t>
      </w:r>
      <w:proofErr w:type="gramEnd"/>
      <w:r>
        <w:rPr>
          <w:rFonts w:ascii="Times New Roman" w:eastAsia="Times New Roman" w:hAnsi="Times New Roman"/>
          <w:sz w:val="24"/>
          <w:szCs w:val="24"/>
          <w:lang w:eastAsia="en-US"/>
        </w:rPr>
        <w:t xml:space="preserve"> pipeline.py. GitHub was chosen for version-controlled history and </w:t>
      </w:r>
      <w:proofErr w:type="gramStart"/>
      <w:r>
        <w:rPr>
          <w:rFonts w:ascii="Times New Roman" w:eastAsia="Times New Roman" w:hAnsi="Times New Roman"/>
          <w:sz w:val="24"/>
          <w:szCs w:val="24"/>
          <w:lang w:eastAsia="en-US"/>
        </w:rPr>
        <w:t>individually-attributable</w:t>
      </w:r>
      <w:proofErr w:type="gramEnd"/>
      <w:r>
        <w:rPr>
          <w:rFonts w:ascii="Times New Roman" w:eastAsia="Times New Roman" w:hAnsi="Times New Roman"/>
          <w:sz w:val="24"/>
          <w:szCs w:val="24"/>
          <w:lang w:eastAsia="en-US"/>
        </w:rPr>
        <w:t xml:space="preserve"> commits at no cost.</w:t>
      </w:r>
    </w:p>
    <w:p w14:paraId="77A448B2"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The Assessment 1 feedback correctly flagged GitHub as a weak primary data store for production use. A SQL layer (SQLite/PostgreSQL) was considered but not adopted this milestone, for three reasons:</w:t>
      </w:r>
    </w:p>
    <w:p w14:paraId="7485D53D" w14:textId="77777777" w:rsidR="00454638" w:rsidRPr="005A7BB5" w:rsidRDefault="00454638" w:rsidP="00F316DF">
      <w:pPr>
        <w:numPr>
          <w:ilvl w:val="0"/>
          <w:numId w:val="18"/>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Scale doesn't warrant it: current volume (~72,000 rows across all sources) doesn't need the concurrent-access or indexing capabilities a relational database provides.</w:t>
      </w:r>
    </w:p>
    <w:p w14:paraId="4D5279AC" w14:textId="77777777" w:rsidR="00454638" w:rsidRPr="005A7BB5" w:rsidRDefault="00454638" w:rsidP="00F316DF">
      <w:pPr>
        <w:numPr>
          <w:ilvl w:val="0"/>
          <w:numId w:val="18"/>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Functionality already exists: the joins and aggregations a SQL layer would offer are already handled by the existing pipeline; adding one would duplicate rather than extend capability.</w:t>
      </w:r>
    </w:p>
    <w:p w14:paraId="7012A6B4" w14:textId="77777777" w:rsidR="00454638" w:rsidRPr="005A7BB5" w:rsidRDefault="00454638" w:rsidP="00F316DF">
      <w:pPr>
        <w:numPr>
          <w:ilvl w:val="0"/>
          <w:numId w:val="18"/>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Timing risk: refactoring the </w:t>
      </w:r>
      <w:proofErr w:type="gramStart"/>
      <w:r>
        <w:rPr>
          <w:rFonts w:ascii="Times New Roman" w:eastAsia="Times New Roman" w:hAnsi="Times New Roman"/>
          <w:sz w:val="24"/>
          <w:szCs w:val="24"/>
          <w:lang w:eastAsia="en-US"/>
        </w:rPr>
        <w:t>already-tested</w:t>
      </w:r>
      <w:proofErr w:type="gramEnd"/>
      <w:r>
        <w:rPr>
          <w:rFonts w:ascii="Times New Roman" w:eastAsia="Times New Roman" w:hAnsi="Times New Roman"/>
          <w:sz w:val="24"/>
          <w:szCs w:val="24"/>
          <w:lang w:eastAsia="en-US"/>
        </w:rPr>
        <w:t xml:space="preserve"> Ingest, Processing, and Engineering stages mid-semester could destabilise working code during the weeks reserved for modelling and dashboard delivery.</w:t>
      </w:r>
    </w:p>
    <w:p w14:paraId="169244D3"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structured store remains scoped in the technology roadmap (Table 2) and will be revisited if the dashboard (Weeks 7–10) requires concurrent read access beyond what flat files support.</w:t>
      </w:r>
    </w:p>
    <w:p w14:paraId="046708D4" w14:textId="77777777" w:rsidR="00EE2AB2" w:rsidRPr="005A7BB5" w:rsidRDefault="00EE2AB2" w:rsidP="00F316DF">
      <w:pPr>
        <w:spacing w:before="100" w:beforeAutospacing="1" w:after="100" w:afterAutospacing="1"/>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5 Vs characterisation:</w:t>
      </w:r>
    </w:p>
    <w:p w14:paraId="7FCA6D00" w14:textId="4C40FCA3" w:rsidR="001D39FD" w:rsidRPr="005A7BB5" w:rsidRDefault="001D39FD" w:rsidP="00F316DF">
      <w:pPr>
        <w:pStyle w:val="Caption"/>
        <w:keepNext/>
        <w:jc w:val="center"/>
        <w:rPr>
          <w:rFonts w:ascii="Times New Roman" w:hAnsi="Times New Roman"/>
          <w:color w:val="auto"/>
          <w:sz w:val="24"/>
          <w:szCs w:val="24"/>
        </w:rPr>
      </w:pPr>
      <w:bookmarkStart w:id="28" w:name="_Toc243408465"/>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931E5">
        <w:rPr>
          <w:rFonts w:ascii="Times New Roman" w:hAnsi="Times New Roman"/>
          <w:noProof/>
          <w:color w:val="auto"/>
          <w:sz w:val="24"/>
          <w:szCs w:val="24"/>
        </w:rPr>
        <w:t>5</w:t>
      </w:r>
      <w:r>
        <w:rPr>
          <w:rFonts w:ascii="Times New Roman" w:hAnsi="Times New Roman"/>
          <w:color w:val="auto"/>
          <w:sz w:val="24"/>
          <w:szCs w:val="24"/>
        </w:rPr>
        <w:fldChar w:fldCharType="end"/>
      </w:r>
      <w:r>
        <w:rPr>
          <w:rFonts w:ascii="Times New Roman" w:hAnsi="Times New Roman"/>
          <w:color w:val="auto"/>
          <w:sz w:val="24"/>
          <w:szCs w:val="24"/>
        </w:rPr>
        <w:t>: 5Vs characterisation</w:t>
      </w:r>
      <w:bookmarkEnd w:id="28"/>
    </w:p>
    <w:tbl>
      <w:tblPr>
        <w:tblW w:w="8740" w:type="dxa"/>
        <w:tblLook w:val="04A0" w:firstRow="1" w:lastRow="0" w:firstColumn="1" w:lastColumn="0" w:noHBand="0" w:noVBand="1"/>
      </w:tblPr>
      <w:tblGrid>
        <w:gridCol w:w="1615"/>
        <w:gridCol w:w="7125"/>
      </w:tblGrid>
      <w:tr w:rsidR="00EE2AB2" w:rsidRPr="005A7BB5" w14:paraId="0728BFCC" w14:textId="77777777" w:rsidTr="00F22DE4">
        <w:trPr>
          <w:trHeight w:val="288"/>
        </w:trPr>
        <w:tc>
          <w:tcPr>
            <w:tcW w:w="1615" w:type="dxa"/>
            <w:tcBorders>
              <w:top w:val="single" w:sz="4" w:space="0" w:color="auto"/>
              <w:left w:val="single" w:sz="4" w:space="0" w:color="auto"/>
              <w:bottom w:val="single" w:sz="4" w:space="0" w:color="auto"/>
              <w:right w:val="single" w:sz="4" w:space="0" w:color="auto"/>
            </w:tcBorders>
            <w:vAlign w:val="center"/>
            <w:hideMark/>
          </w:tcPr>
          <w:p w14:paraId="13C49DDA" w14:textId="77777777" w:rsidR="00EE2AB2" w:rsidRPr="005A7BB5" w:rsidRDefault="00EE2AB2"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5Vs</w:t>
            </w:r>
          </w:p>
        </w:tc>
        <w:tc>
          <w:tcPr>
            <w:tcW w:w="7125" w:type="dxa"/>
            <w:tcBorders>
              <w:top w:val="single" w:sz="4" w:space="0" w:color="auto"/>
              <w:left w:val="nil"/>
              <w:bottom w:val="single" w:sz="4" w:space="0" w:color="auto"/>
              <w:right w:val="single" w:sz="4" w:space="0" w:color="auto"/>
            </w:tcBorders>
            <w:vAlign w:val="center"/>
            <w:hideMark/>
          </w:tcPr>
          <w:p w14:paraId="78E8699E" w14:textId="77777777" w:rsidR="00EE2AB2" w:rsidRPr="005A7BB5" w:rsidRDefault="00EE2AB2"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Characterisation</w:t>
            </w:r>
          </w:p>
        </w:tc>
      </w:tr>
      <w:tr w:rsidR="00EE2AB2" w:rsidRPr="005A7BB5" w14:paraId="6F9D05B6" w14:textId="77777777" w:rsidTr="00F22DE4">
        <w:trPr>
          <w:trHeight w:val="1152"/>
        </w:trPr>
        <w:tc>
          <w:tcPr>
            <w:tcW w:w="1615" w:type="dxa"/>
            <w:tcBorders>
              <w:top w:val="nil"/>
              <w:left w:val="single" w:sz="4" w:space="0" w:color="auto"/>
              <w:bottom w:val="single" w:sz="4" w:space="0" w:color="auto"/>
              <w:right w:val="single" w:sz="4" w:space="0" w:color="auto"/>
            </w:tcBorders>
            <w:vAlign w:val="center"/>
            <w:hideMark/>
          </w:tcPr>
          <w:p w14:paraId="4152B014"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Volume</w:t>
            </w:r>
          </w:p>
        </w:tc>
        <w:tc>
          <w:tcPr>
            <w:tcW w:w="7125" w:type="dxa"/>
            <w:tcBorders>
              <w:top w:val="nil"/>
              <w:left w:val="nil"/>
              <w:bottom w:val="single" w:sz="4" w:space="0" w:color="auto"/>
              <w:right w:val="single" w:sz="4" w:space="0" w:color="auto"/>
            </w:tcBorders>
            <w:vAlign w:val="center"/>
            <w:hideMark/>
          </w:tcPr>
          <w:p w14:paraId="1C39C73C"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 xml:space="preserve">55,148 raw crime records; 17,280 population rows; 87 alcohol rows </w:t>
            </w:r>
            <w:r>
              <w:rPr>
                <w:rFonts w:ascii="Times New Roman" w:eastAsia="Times New Roman" w:hAnsi="Times New Roman"/>
                <w:color w:val="000000"/>
                <w:sz w:val="24"/>
                <w:szCs w:val="24"/>
                <w:lang w:eastAsia="en-US"/>
              </w:rPr>
              <w:sym w:font="Wingdings" w:char="F0E0"/>
            </w:r>
            <w:r>
              <w:rPr>
                <w:rFonts w:ascii="Times New Roman" w:eastAsia="Times New Roman" w:hAnsi="Times New Roman"/>
                <w:color w:val="000000"/>
                <w:sz w:val="24"/>
                <w:szCs w:val="24"/>
                <w:lang w:eastAsia="en-US"/>
              </w:rPr>
              <w:t xml:space="preserve"> 66 region-year population rows and one merged region-month panel after cleaning</w:t>
            </w:r>
          </w:p>
        </w:tc>
      </w:tr>
      <w:tr w:rsidR="00EE2AB2" w:rsidRPr="005A7BB5" w14:paraId="7E965296" w14:textId="77777777" w:rsidTr="00F22DE4">
        <w:trPr>
          <w:trHeight w:val="1152"/>
        </w:trPr>
        <w:tc>
          <w:tcPr>
            <w:tcW w:w="1615" w:type="dxa"/>
            <w:tcBorders>
              <w:top w:val="nil"/>
              <w:left w:val="single" w:sz="4" w:space="0" w:color="auto"/>
              <w:bottom w:val="single" w:sz="4" w:space="0" w:color="auto"/>
              <w:right w:val="single" w:sz="4" w:space="0" w:color="auto"/>
            </w:tcBorders>
            <w:vAlign w:val="center"/>
            <w:hideMark/>
          </w:tcPr>
          <w:p w14:paraId="75F10ACE"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lastRenderedPageBreak/>
              <w:t>Velocity</w:t>
            </w:r>
          </w:p>
        </w:tc>
        <w:tc>
          <w:tcPr>
            <w:tcW w:w="7125" w:type="dxa"/>
            <w:tcBorders>
              <w:top w:val="nil"/>
              <w:left w:val="nil"/>
              <w:bottom w:val="single" w:sz="4" w:space="0" w:color="auto"/>
              <w:right w:val="single" w:sz="4" w:space="0" w:color="auto"/>
            </w:tcBorders>
            <w:vAlign w:val="center"/>
            <w:hideMark/>
          </w:tcPr>
          <w:p w14:paraId="3B386C0F"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Crime: irregular, multi-month cycle. Population: annual. Alcohol: quarterly. No source supports real-time ingestion, batch refresh only</w:t>
            </w:r>
          </w:p>
        </w:tc>
      </w:tr>
      <w:tr w:rsidR="00EE2AB2" w:rsidRPr="005A7BB5" w14:paraId="0F072E7E" w14:textId="77777777" w:rsidTr="00F22DE4">
        <w:trPr>
          <w:trHeight w:val="864"/>
        </w:trPr>
        <w:tc>
          <w:tcPr>
            <w:tcW w:w="1615" w:type="dxa"/>
            <w:tcBorders>
              <w:top w:val="nil"/>
              <w:left w:val="single" w:sz="4" w:space="0" w:color="auto"/>
              <w:bottom w:val="single" w:sz="4" w:space="0" w:color="auto"/>
              <w:right w:val="single" w:sz="4" w:space="0" w:color="auto"/>
            </w:tcBorders>
            <w:vAlign w:val="center"/>
            <w:hideMark/>
          </w:tcPr>
          <w:p w14:paraId="67EB4E35"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Variety</w:t>
            </w:r>
          </w:p>
        </w:tc>
        <w:tc>
          <w:tcPr>
            <w:tcW w:w="7125" w:type="dxa"/>
            <w:tcBorders>
              <w:top w:val="nil"/>
              <w:left w:val="nil"/>
              <w:bottom w:val="single" w:sz="4" w:space="0" w:color="auto"/>
              <w:right w:val="single" w:sz="4" w:space="0" w:color="auto"/>
            </w:tcBorders>
            <w:vAlign w:val="center"/>
            <w:hideMark/>
          </w:tcPr>
          <w:p w14:paraId="49244210"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Two CSV transaction logs, one wide Excel demographic table, three quarterly Excel extracts, merged into one long-format panel</w:t>
            </w:r>
          </w:p>
        </w:tc>
      </w:tr>
      <w:tr w:rsidR="00EE2AB2" w:rsidRPr="005A7BB5" w14:paraId="339625A7" w14:textId="77777777" w:rsidTr="00F22DE4">
        <w:trPr>
          <w:trHeight w:val="1440"/>
        </w:trPr>
        <w:tc>
          <w:tcPr>
            <w:tcW w:w="1615" w:type="dxa"/>
            <w:tcBorders>
              <w:top w:val="nil"/>
              <w:left w:val="single" w:sz="4" w:space="0" w:color="auto"/>
              <w:bottom w:val="single" w:sz="4" w:space="0" w:color="auto"/>
              <w:right w:val="single" w:sz="4" w:space="0" w:color="auto"/>
            </w:tcBorders>
            <w:vAlign w:val="center"/>
            <w:hideMark/>
          </w:tcPr>
          <w:p w14:paraId="218F409D"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Veracity</w:t>
            </w:r>
          </w:p>
        </w:tc>
        <w:tc>
          <w:tcPr>
            <w:tcW w:w="7125" w:type="dxa"/>
            <w:tcBorders>
              <w:top w:val="nil"/>
              <w:left w:val="nil"/>
              <w:bottom w:val="single" w:sz="4" w:space="0" w:color="auto"/>
              <w:right w:val="single" w:sz="4" w:space="0" w:color="auto"/>
            </w:tcBorders>
            <w:vAlign w:val="center"/>
            <w:hideMark/>
          </w:tcPr>
          <w:p w14:paraId="0FAE7A4A" w14:textId="77777777" w:rsidR="00EE2AB2" w:rsidRPr="005A7BB5" w:rsidRDefault="00291CFC"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PROMIS</w:t>
            </w:r>
            <w:r>
              <w:rPr>
                <w:rFonts w:ascii="Times New Roman" w:eastAsia="Times New Roman" w:hAnsi="Times New Roman"/>
                <w:color w:val="000000"/>
                <w:sz w:val="24"/>
                <w:szCs w:val="24"/>
                <w:lang w:eastAsia="en-US"/>
              </w:rPr>
              <w:sym w:font="Wingdings" w:char="F0E0"/>
            </w:r>
            <w:proofErr w:type="spellStart"/>
            <w:r>
              <w:rPr>
                <w:rFonts w:ascii="Times New Roman" w:eastAsia="Times New Roman" w:hAnsi="Times New Roman"/>
                <w:color w:val="000000"/>
                <w:sz w:val="24"/>
                <w:szCs w:val="24"/>
                <w:lang w:eastAsia="en-US"/>
              </w:rPr>
              <w:t>SerPro</w:t>
            </w:r>
            <w:proofErr w:type="spellEnd"/>
            <w:r>
              <w:rPr>
                <w:rFonts w:ascii="Times New Roman" w:eastAsia="Times New Roman" w:hAnsi="Times New Roman"/>
                <w:color w:val="000000"/>
                <w:sz w:val="24"/>
                <w:szCs w:val="24"/>
                <w:lang w:eastAsia="en-US"/>
              </w:rPr>
              <w:t xml:space="preserve"> recording change (Nov 2023), category-label mismatch between crime files, missing Nov 2023, alcohol data from 2023 only, mismatched region boundaries (7 police vs 6 NTG regions)</w:t>
            </w:r>
          </w:p>
        </w:tc>
      </w:tr>
      <w:tr w:rsidR="00EE2AB2" w:rsidRPr="005A7BB5" w14:paraId="670E828A" w14:textId="77777777" w:rsidTr="00F22DE4">
        <w:trPr>
          <w:trHeight w:val="864"/>
        </w:trPr>
        <w:tc>
          <w:tcPr>
            <w:tcW w:w="1615" w:type="dxa"/>
            <w:tcBorders>
              <w:top w:val="nil"/>
              <w:left w:val="single" w:sz="4" w:space="0" w:color="auto"/>
              <w:bottom w:val="single" w:sz="4" w:space="0" w:color="auto"/>
              <w:right w:val="single" w:sz="4" w:space="0" w:color="auto"/>
            </w:tcBorders>
            <w:vAlign w:val="center"/>
            <w:hideMark/>
          </w:tcPr>
          <w:p w14:paraId="222F370F"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Value</w:t>
            </w:r>
          </w:p>
        </w:tc>
        <w:tc>
          <w:tcPr>
            <w:tcW w:w="7125" w:type="dxa"/>
            <w:tcBorders>
              <w:top w:val="nil"/>
              <w:left w:val="nil"/>
              <w:bottom w:val="single" w:sz="4" w:space="0" w:color="auto"/>
              <w:right w:val="single" w:sz="4" w:space="0" w:color="auto"/>
            </w:tcBorders>
            <w:vAlign w:val="center"/>
            <w:hideMark/>
          </w:tcPr>
          <w:p w14:paraId="0860078E"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Crime = forecasting target; population = per-capita normalisation; alcohol = candidate predictor (alcohol–violence link)</w:t>
            </w:r>
          </w:p>
        </w:tc>
      </w:tr>
    </w:tbl>
    <w:p w14:paraId="32B2CB90" w14:textId="77777777" w:rsidR="00DC6DCB" w:rsidRPr="005A7BB5" w:rsidRDefault="00DC6DCB"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9" w:name="_Toc243408220"/>
      <w:r>
        <w:rPr>
          <w:rFonts w:ascii="Times New Roman" w:eastAsia="Times New Roman" w:hAnsi="Times New Roman" w:cs="Times New Roman"/>
          <w:b/>
          <w:bCs/>
          <w:sz w:val="24"/>
          <w:szCs w:val="24"/>
          <w:lang w:val="en-AU"/>
        </w:rPr>
        <w:t>Data cleaning and preprocessing</w:t>
      </w:r>
      <w:bookmarkEnd w:id="29"/>
    </w:p>
    <w:p w14:paraId="10382E94" w14:textId="77777777" w:rsidR="004337A1" w:rsidRPr="005A7BB5" w:rsidRDefault="008D3AEE"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Before any analysis can begin, the datasets need to be cleaned and standardised so they can be combined reliably. Three main problems had to be solved: </w:t>
      </w:r>
    </w:p>
    <w:p w14:paraId="565FA062" w14:textId="77777777" w:rsidR="00A86C52" w:rsidRPr="005A7BB5" w:rsidRDefault="00A86C52" w:rsidP="00F316DF">
      <w:pPr>
        <w:pStyle w:val="ListParagraph"/>
        <w:numPr>
          <w:ilvl w:val="0"/>
          <w:numId w:val="8"/>
        </w:numPr>
        <w:spacing w:before="120" w:after="120" w:line="240"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crime data switched to a new classification system mid-way through the study period.</w:t>
      </w:r>
    </w:p>
    <w:p w14:paraId="2D98A76B" w14:textId="77777777" w:rsidR="00B337D0" w:rsidRPr="005A7BB5" w:rsidRDefault="00B337D0" w:rsidP="00F316DF">
      <w:pPr>
        <w:pStyle w:val="ListParagraph"/>
        <w:numPr>
          <w:ilvl w:val="0"/>
          <w:numId w:val="8"/>
        </w:numPr>
        <w:spacing w:before="120" w:after="120" w:line="240"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The geographic regions used in the crime files do not match those in the population files, and </w:t>
      </w:r>
    </w:p>
    <w:p w14:paraId="545B8937" w14:textId="77777777" w:rsidR="000E2468" w:rsidRPr="005A7BB5" w:rsidRDefault="000E2468" w:rsidP="00F316DF">
      <w:pPr>
        <w:pStyle w:val="ListParagraph"/>
        <w:numPr>
          <w:ilvl w:val="0"/>
          <w:numId w:val="8"/>
        </w:numPr>
        <w:spacing w:before="120" w:after="120" w:line="240"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Certain flags in the crime records needed to be encoded correctly to remain consistent across both file formats.</w:t>
      </w:r>
    </w:p>
    <w:p w14:paraId="56ABD88C" w14:textId="77777777" w:rsidR="00700E34" w:rsidRPr="005A7BB5" w:rsidRDefault="00986DE1"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Step 1: Crime Data Cleaning</w:t>
      </w:r>
    </w:p>
    <w:p w14:paraId="199F5D56" w14:textId="77777777" w:rsidR="00E84700" w:rsidRPr="005A7BB5" w:rsidRDefault="00E84700"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two crime files use different offence category labels. The table below lists all translations:</w:t>
      </w:r>
    </w:p>
    <w:p w14:paraId="11CC63FE" w14:textId="2C1E2B0F" w:rsidR="00C83712" w:rsidRPr="005A7BB5" w:rsidRDefault="00C83712" w:rsidP="00F316DF">
      <w:pPr>
        <w:pStyle w:val="Caption"/>
        <w:keepNext/>
        <w:jc w:val="center"/>
        <w:rPr>
          <w:rFonts w:ascii="Times New Roman" w:hAnsi="Times New Roman"/>
          <w:color w:val="auto"/>
          <w:sz w:val="24"/>
          <w:szCs w:val="24"/>
        </w:rPr>
      </w:pPr>
      <w:bookmarkStart w:id="30" w:name="_Toc243408466"/>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931E5">
        <w:rPr>
          <w:rFonts w:ascii="Times New Roman" w:hAnsi="Times New Roman"/>
          <w:noProof/>
          <w:color w:val="auto"/>
          <w:sz w:val="24"/>
          <w:szCs w:val="24"/>
        </w:rPr>
        <w:t>6</w:t>
      </w:r>
      <w:r>
        <w:rPr>
          <w:rFonts w:ascii="Times New Roman" w:hAnsi="Times New Roman"/>
          <w:color w:val="auto"/>
          <w:sz w:val="24"/>
          <w:szCs w:val="24"/>
        </w:rPr>
        <w:fldChar w:fldCharType="end"/>
      </w:r>
      <w:r>
        <w:rPr>
          <w:rFonts w:ascii="Times New Roman" w:hAnsi="Times New Roman"/>
          <w:color w:val="auto"/>
          <w:sz w:val="24"/>
          <w:szCs w:val="24"/>
        </w:rPr>
        <w:t>: Category translations</w:t>
      </w:r>
      <w:bookmarkEnd w:id="30"/>
    </w:p>
    <w:tbl>
      <w:tblPr>
        <w:tblStyle w:val="TableGrid"/>
        <w:tblW w:w="8926" w:type="dxa"/>
        <w:tblLook w:val="04A0" w:firstRow="1" w:lastRow="0" w:firstColumn="1" w:lastColumn="0" w:noHBand="0" w:noVBand="1"/>
      </w:tblPr>
      <w:tblGrid>
        <w:gridCol w:w="4390"/>
        <w:gridCol w:w="567"/>
        <w:gridCol w:w="3969"/>
      </w:tblGrid>
      <w:tr w:rsidR="007A7563" w:rsidRPr="005A7BB5" w14:paraId="6F816FF2" w14:textId="77777777" w:rsidTr="00A54E02">
        <w:tc>
          <w:tcPr>
            <w:tcW w:w="4390" w:type="dxa"/>
          </w:tcPr>
          <w:p w14:paraId="6924C024" w14:textId="77777777" w:rsidR="007A7563" w:rsidRPr="005A7BB5" w:rsidRDefault="00A54E02"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Old category (nt_crime_statistics_2020-2023.csv)</w:t>
            </w:r>
          </w:p>
        </w:tc>
        <w:tc>
          <w:tcPr>
            <w:tcW w:w="567" w:type="dxa"/>
          </w:tcPr>
          <w:p w14:paraId="41EC201C" w14:textId="77777777" w:rsidR="007A7563" w:rsidRPr="005A7BB5" w:rsidRDefault="00EA2A98" w:rsidP="00F316DF">
            <w:pPr>
              <w:spacing w:before="120" w:after="120"/>
              <w:jc w:val="both"/>
              <w:rPr>
                <w:rFonts w:ascii="Times New Roman" w:eastAsia="Times New Roman" w:hAnsi="Times New Roman"/>
                <w:b/>
                <w:bCs/>
                <w:sz w:val="24"/>
                <w:szCs w:val="24"/>
              </w:rPr>
            </w:pPr>
            <w:r>
              <w:rPr>
                <w:rFonts w:ascii="Wingdings" w:eastAsia="Wingdings" w:hAnsi="Wingdings" w:cs="Wingdings"/>
                <w:b/>
                <w:bCs/>
                <w:sz w:val="24"/>
                <w:szCs w:val="24"/>
              </w:rPr>
              <w:t>à</w:t>
            </w:r>
          </w:p>
        </w:tc>
        <w:tc>
          <w:tcPr>
            <w:tcW w:w="3969" w:type="dxa"/>
          </w:tcPr>
          <w:p w14:paraId="1A98B5C1" w14:textId="77777777" w:rsidR="007A7563" w:rsidRPr="005A7BB5" w:rsidRDefault="00A54E02" w:rsidP="00F316DF">
            <w:pPr>
              <w:spacing w:before="120" w:after="120"/>
              <w:rPr>
                <w:rFonts w:ascii="Times New Roman" w:eastAsia="Times New Roman" w:hAnsi="Times New Roman"/>
                <w:b/>
                <w:bCs/>
                <w:sz w:val="24"/>
                <w:szCs w:val="24"/>
              </w:rPr>
            </w:pPr>
            <w:r>
              <w:rPr>
                <w:rFonts w:ascii="Times New Roman" w:eastAsia="Times New Roman" w:hAnsi="Times New Roman"/>
                <w:b/>
                <w:bCs/>
                <w:sz w:val="24"/>
                <w:szCs w:val="24"/>
              </w:rPr>
              <w:t>New category (nt_crime_statistics_latest.csv)</w:t>
            </w:r>
          </w:p>
        </w:tc>
      </w:tr>
      <w:tr w:rsidR="007A7563" w:rsidRPr="005A7BB5" w14:paraId="7A43CB82" w14:textId="77777777" w:rsidTr="00A54E02">
        <w:tc>
          <w:tcPr>
            <w:tcW w:w="4390" w:type="dxa"/>
          </w:tcPr>
          <w:p w14:paraId="53B09804" w14:textId="77777777" w:rsidR="007A7563" w:rsidRPr="005A7BB5" w:rsidRDefault="00336CD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Acts intended to cause Injury</w:t>
            </w:r>
          </w:p>
        </w:tc>
        <w:tc>
          <w:tcPr>
            <w:tcW w:w="567" w:type="dxa"/>
          </w:tcPr>
          <w:p w14:paraId="38C4AA18"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6BBE2FFC" w14:textId="77777777" w:rsidR="007A7563" w:rsidRPr="005A7BB5" w:rsidRDefault="00EA2A98"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02 Assault</w:t>
            </w:r>
          </w:p>
        </w:tc>
      </w:tr>
      <w:tr w:rsidR="007A7563" w:rsidRPr="005A7BB5" w14:paraId="04726A32" w14:textId="77777777" w:rsidTr="00A54E02">
        <w:tc>
          <w:tcPr>
            <w:tcW w:w="4390" w:type="dxa"/>
          </w:tcPr>
          <w:p w14:paraId="15E328E6" w14:textId="77777777" w:rsidR="007A7563" w:rsidRPr="005A7BB5" w:rsidRDefault="00035C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Homicide and related Offences</w:t>
            </w:r>
          </w:p>
        </w:tc>
        <w:tc>
          <w:tcPr>
            <w:tcW w:w="567" w:type="dxa"/>
          </w:tcPr>
          <w:p w14:paraId="46A4BDF8"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918B8B2" w14:textId="77777777" w:rsidR="007A7563" w:rsidRPr="005A7BB5" w:rsidRDefault="00035C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01 Homicide</w:t>
            </w:r>
          </w:p>
        </w:tc>
      </w:tr>
      <w:tr w:rsidR="007A7563" w:rsidRPr="005A7BB5" w14:paraId="785C9A93" w14:textId="77777777" w:rsidTr="00A54E02">
        <w:tc>
          <w:tcPr>
            <w:tcW w:w="4390" w:type="dxa"/>
          </w:tcPr>
          <w:p w14:paraId="3460B85C" w14:textId="77777777" w:rsidR="007A7563" w:rsidRPr="005A7BB5" w:rsidRDefault="00D009FA"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Abduction - harassment and other offences against the person</w:t>
            </w:r>
          </w:p>
        </w:tc>
        <w:tc>
          <w:tcPr>
            <w:tcW w:w="567" w:type="dxa"/>
          </w:tcPr>
          <w:p w14:paraId="7D8D8419"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911BBC1" w14:textId="77777777" w:rsidR="007A7563" w:rsidRPr="005A7BB5" w:rsidRDefault="0053174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04 Harm or endanger persons</w:t>
            </w:r>
          </w:p>
        </w:tc>
      </w:tr>
      <w:tr w:rsidR="007A7563" w:rsidRPr="005A7BB5" w14:paraId="68B6E7F2" w14:textId="77777777" w:rsidTr="00A54E02">
        <w:tc>
          <w:tcPr>
            <w:tcW w:w="4390" w:type="dxa"/>
          </w:tcPr>
          <w:p w14:paraId="13A2F3D7" w14:textId="77777777" w:rsidR="007A7563" w:rsidRPr="005A7BB5" w:rsidRDefault="00E37298"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Other dangerous or negligent acts endangering persons</w:t>
            </w:r>
          </w:p>
        </w:tc>
        <w:tc>
          <w:tcPr>
            <w:tcW w:w="567" w:type="dxa"/>
          </w:tcPr>
          <w:p w14:paraId="6D712B16"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298EDCBC" w14:textId="77777777" w:rsidR="007A7563" w:rsidRPr="005A7BB5" w:rsidRDefault="0053174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04 Harm or endanger persons</w:t>
            </w:r>
          </w:p>
        </w:tc>
      </w:tr>
      <w:tr w:rsidR="007A7563" w:rsidRPr="005A7BB5" w14:paraId="5189A816" w14:textId="77777777" w:rsidTr="00A54E02">
        <w:tc>
          <w:tcPr>
            <w:tcW w:w="4390" w:type="dxa"/>
          </w:tcPr>
          <w:p w14:paraId="4BED0BF9" w14:textId="77777777" w:rsidR="007A7563" w:rsidRPr="005A7BB5" w:rsidRDefault="0082260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Sexual assault and related offences</w:t>
            </w:r>
          </w:p>
        </w:tc>
        <w:tc>
          <w:tcPr>
            <w:tcW w:w="567" w:type="dxa"/>
          </w:tcPr>
          <w:p w14:paraId="5FF14039"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4539B2B5" w14:textId="77777777" w:rsidR="007A7563" w:rsidRPr="005A7BB5" w:rsidRDefault="00816008"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03 Sexual offences</w:t>
            </w:r>
          </w:p>
        </w:tc>
      </w:tr>
      <w:tr w:rsidR="00EA2A98" w:rsidRPr="005A7BB5" w14:paraId="1F377FEF" w14:textId="77777777" w:rsidTr="00A54E02">
        <w:tc>
          <w:tcPr>
            <w:tcW w:w="4390" w:type="dxa"/>
          </w:tcPr>
          <w:p w14:paraId="29024822" w14:textId="77777777" w:rsidR="00EA2A98" w:rsidRPr="005A7BB5" w:rsidRDefault="000E0CC3"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Robbery, extortion and related offences</w:t>
            </w:r>
          </w:p>
        </w:tc>
        <w:tc>
          <w:tcPr>
            <w:tcW w:w="567" w:type="dxa"/>
          </w:tcPr>
          <w:p w14:paraId="579608A8" w14:textId="77777777" w:rsidR="00EA2A98"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1D6F9BC" w14:textId="77777777" w:rsidR="00EA2A98" w:rsidRPr="005A7BB5" w:rsidRDefault="00C25A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05 Robbery, blackmail, and extortion</w:t>
            </w:r>
          </w:p>
        </w:tc>
      </w:tr>
      <w:tr w:rsidR="00EA2A98" w:rsidRPr="005A7BB5" w14:paraId="5540C2E3" w14:textId="77777777" w:rsidTr="00A54E02">
        <w:tc>
          <w:tcPr>
            <w:tcW w:w="4390" w:type="dxa"/>
          </w:tcPr>
          <w:p w14:paraId="2F33B71C" w14:textId="77777777" w:rsidR="00EA2A98" w:rsidRPr="005A7BB5" w:rsidRDefault="00C25A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House break-ins</w:t>
            </w:r>
          </w:p>
        </w:tc>
        <w:tc>
          <w:tcPr>
            <w:tcW w:w="567" w:type="dxa"/>
          </w:tcPr>
          <w:p w14:paraId="6E048B5B" w14:textId="77777777" w:rsidR="00EA2A98"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F630843" w14:textId="77777777" w:rsidR="00EA2A98" w:rsidRPr="005A7BB5" w:rsidRDefault="00C25A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061 Burglary – dwelling</w:t>
            </w:r>
          </w:p>
        </w:tc>
      </w:tr>
      <w:tr w:rsidR="00C25A02" w:rsidRPr="005A7BB5" w14:paraId="03393080" w14:textId="77777777" w:rsidTr="002207AF">
        <w:tc>
          <w:tcPr>
            <w:tcW w:w="4390" w:type="dxa"/>
          </w:tcPr>
          <w:p w14:paraId="3081626C" w14:textId="77777777" w:rsidR="00C25A02" w:rsidRPr="005A7BB5" w:rsidRDefault="003F172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lastRenderedPageBreak/>
              <w:t>Motor vehicle theft and related offences</w:t>
            </w:r>
          </w:p>
        </w:tc>
        <w:tc>
          <w:tcPr>
            <w:tcW w:w="567" w:type="dxa"/>
          </w:tcPr>
          <w:p w14:paraId="6EA9888C" w14:textId="77777777" w:rsidR="00C25A02" w:rsidRPr="005A7BB5" w:rsidRDefault="00C25A02"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78E84F5A" w14:textId="77777777" w:rsidR="00C25A02"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07 Theft</w:t>
            </w:r>
          </w:p>
        </w:tc>
      </w:tr>
      <w:tr w:rsidR="00C25A02" w:rsidRPr="005A7BB5" w14:paraId="7FCF76EB" w14:textId="77777777" w:rsidTr="002207AF">
        <w:tc>
          <w:tcPr>
            <w:tcW w:w="4390" w:type="dxa"/>
          </w:tcPr>
          <w:p w14:paraId="44065B44" w14:textId="77777777" w:rsidR="00C25A02"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Theft and related offences (other than MV)</w:t>
            </w:r>
          </w:p>
        </w:tc>
        <w:tc>
          <w:tcPr>
            <w:tcW w:w="567" w:type="dxa"/>
          </w:tcPr>
          <w:p w14:paraId="42E82575" w14:textId="77777777" w:rsidR="00C25A02" w:rsidRPr="005A7BB5" w:rsidRDefault="00C25A02"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5EF1DD9B" w14:textId="77777777" w:rsidR="00C25A02"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07 Theft</w:t>
            </w:r>
          </w:p>
        </w:tc>
      </w:tr>
      <w:tr w:rsidR="00EA2A98" w:rsidRPr="005A7BB5" w14:paraId="7387DF6F" w14:textId="77777777" w:rsidTr="00A54E02">
        <w:tc>
          <w:tcPr>
            <w:tcW w:w="4390" w:type="dxa"/>
          </w:tcPr>
          <w:p w14:paraId="55121FFD" w14:textId="77777777" w:rsidR="00EA2A98"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Property Damage Offences</w:t>
            </w:r>
          </w:p>
        </w:tc>
        <w:tc>
          <w:tcPr>
            <w:tcW w:w="567" w:type="dxa"/>
          </w:tcPr>
          <w:p w14:paraId="33620840" w14:textId="77777777" w:rsidR="00EA2A98"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52E342D6" w14:textId="77777777" w:rsidR="00EA2A98"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11 Property damage offences</w:t>
            </w:r>
          </w:p>
        </w:tc>
      </w:tr>
    </w:tbl>
    <w:p w14:paraId="3E93A168" w14:textId="77777777" w:rsidR="007A7563" w:rsidRPr="005A7BB5" w:rsidRDefault="00292820" w:rsidP="00F316DF">
      <w:pPr>
        <w:spacing w:before="120" w:after="120"/>
        <w:jc w:val="both"/>
        <w:rPr>
          <w:rFonts w:ascii="Times New Roman" w:eastAsia="Times New Roman" w:hAnsi="Times New Roman"/>
          <w:sz w:val="24"/>
          <w:szCs w:val="24"/>
        </w:rPr>
      </w:pPr>
      <w:r>
        <w:rPr>
          <w:rFonts w:ascii="Times New Roman" w:eastAsia="Times New Roman" w:hAnsi="Times New Roman"/>
          <w:b/>
          <w:bCs/>
          <w:sz w:val="24"/>
          <w:szCs w:val="24"/>
        </w:rPr>
        <w:t>November 2023 gap</w:t>
      </w:r>
      <w:r>
        <w:rPr>
          <w:rFonts w:ascii="Times New Roman" w:eastAsia="Times New Roman" w:hAnsi="Times New Roman"/>
          <w:sz w:val="24"/>
          <w:szCs w:val="24"/>
        </w:rPr>
        <w:t xml:space="preserve">. November 2023 is absent from both crime files. It is retained as </w:t>
      </w:r>
      <w:proofErr w:type="spellStart"/>
      <w:r>
        <w:rPr>
          <w:rFonts w:ascii="Times New Roman" w:eastAsia="Times New Roman" w:hAnsi="Times New Roman"/>
          <w:sz w:val="24"/>
          <w:szCs w:val="24"/>
        </w:rPr>
        <w:t>NaN</w:t>
      </w:r>
      <w:proofErr w:type="spellEnd"/>
      <w:r>
        <w:rPr>
          <w:rFonts w:ascii="Times New Roman" w:eastAsia="Times New Roman" w:hAnsi="Times New Roman"/>
          <w:sz w:val="24"/>
          <w:szCs w:val="24"/>
        </w:rPr>
        <w:t xml:space="preserve"> and never imputed.</w:t>
      </w:r>
    </w:p>
    <w:p w14:paraId="40A3E4D4" w14:textId="77777777" w:rsidR="00BC474E" w:rsidRPr="005A7BB5" w:rsidRDefault="009E569B" w:rsidP="00F316DF">
      <w:pPr>
        <w:spacing w:before="120" w:after="120"/>
        <w:jc w:val="both"/>
        <w:rPr>
          <w:rFonts w:ascii="Times New Roman" w:eastAsia="Times New Roman" w:hAnsi="Times New Roman"/>
          <w:sz w:val="24"/>
          <w:szCs w:val="24"/>
        </w:rPr>
      </w:pPr>
      <w:r>
        <w:rPr>
          <w:rFonts w:ascii="Times New Roman" w:eastAsia="Times New Roman" w:hAnsi="Times New Roman"/>
          <w:b/>
          <w:bCs/>
          <w:sz w:val="24"/>
          <w:szCs w:val="24"/>
        </w:rPr>
        <w:t>Binary encoding.</w:t>
      </w:r>
      <w:r>
        <w:rPr>
          <w:rFonts w:ascii="Times New Roman" w:eastAsia="Times New Roman" w:hAnsi="Times New Roman"/>
          <w:sz w:val="24"/>
          <w:szCs w:val="24"/>
        </w:rPr>
        <w:t xml:space="preserve"> ‘Alcohol involvement’ and ‘DV involvement’ flags are encoded as 0/1. The dash (-) is treated as 0. Critically, the flags are multiplied by ‘Number of offences’ rather than counting source rows:</w:t>
      </w:r>
    </w:p>
    <w:p w14:paraId="6A8E6EE2" w14:textId="77777777" w:rsidR="00ED47C9" w:rsidRPr="005A7BB5" w:rsidRDefault="006F0D48" w:rsidP="00F316DF">
      <w:pPr>
        <w:keepNext/>
        <w:spacing w:before="120" w:after="120"/>
        <w:jc w:val="both"/>
      </w:pPr>
      <w:r>
        <w:rPr>
          <w:rFonts w:ascii="Times New Roman" w:eastAsia="Times New Roman" w:hAnsi="Times New Roman"/>
          <w:noProof/>
          <w:sz w:val="24"/>
          <w:szCs w:val="24"/>
        </w:rPr>
        <w:drawing>
          <wp:inline distT="0" distB="0" distL="0" distR="0" wp14:anchorId="454D24A5" wp14:editId="76A7ADB3">
            <wp:extent cx="5731510" cy="950595"/>
            <wp:effectExtent l="0" t="0" r="2540" b="1905"/>
            <wp:docPr id="2111422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22773" name=""/>
                    <pic:cNvPicPr/>
                  </pic:nvPicPr>
                  <pic:blipFill>
                    <a:blip r:embed="rId34"/>
                    <a:stretch>
                      <a:fillRect/>
                    </a:stretch>
                  </pic:blipFill>
                  <pic:spPr>
                    <a:xfrm>
                      <a:off x="0" y="0"/>
                      <a:ext cx="5731510" cy="950595"/>
                    </a:xfrm>
                    <a:prstGeom prst="rect">
                      <a:avLst/>
                    </a:prstGeom>
                  </pic:spPr>
                </pic:pic>
              </a:graphicData>
            </a:graphic>
          </wp:inline>
        </w:drawing>
      </w:r>
    </w:p>
    <w:p w14:paraId="7540B415" w14:textId="77777777" w:rsidR="006F0D48" w:rsidRPr="005A7BB5" w:rsidRDefault="00ED47C9" w:rsidP="00F316DF">
      <w:pPr>
        <w:pStyle w:val="Caption"/>
        <w:jc w:val="center"/>
        <w:rPr>
          <w:rFonts w:ascii="Times New Roman" w:eastAsia="Times New Roman" w:hAnsi="Times New Roman"/>
          <w:color w:val="auto"/>
          <w:sz w:val="24"/>
          <w:szCs w:val="24"/>
        </w:rPr>
      </w:pPr>
      <w:bookmarkStart w:id="31" w:name="_Toc243408490"/>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2</w:t>
      </w:r>
      <w:r>
        <w:rPr>
          <w:rFonts w:ascii="Times New Roman" w:hAnsi="Times New Roman"/>
          <w:color w:val="auto"/>
          <w:sz w:val="24"/>
          <w:szCs w:val="24"/>
        </w:rPr>
        <w:fldChar w:fldCharType="end"/>
      </w:r>
      <w:r>
        <w:rPr>
          <w:rFonts w:ascii="Times New Roman" w:hAnsi="Times New Roman"/>
          <w:color w:val="auto"/>
          <w:sz w:val="24"/>
          <w:szCs w:val="24"/>
        </w:rPr>
        <w:t>: Offence-weighted encoding of Alcohol and DV involvement flags</w:t>
      </w:r>
      <w:bookmarkEnd w:id="31"/>
    </w:p>
    <w:p w14:paraId="4E497D9E" w14:textId="77777777" w:rsidR="005D6DC6" w:rsidRPr="005A7BB5" w:rsidRDefault="005D6DC6"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Step 2: Region Remapping</w:t>
      </w:r>
    </w:p>
    <w:p w14:paraId="7464F721" w14:textId="77777777" w:rsidR="00217B52" w:rsidRPr="005A7BB5" w:rsidRDefault="00217B5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Crime data uses 7 NT Police reporting regions; population and alcohol data use the 6 NT Government (NTG) statistics regions. Using mismatched boundaries without correction would assign the entire Greater Darwin population to both Darwin and Palmerston separately, doubling the denominator and producing per-capita rates roughly half their true value. All crime rows are remapped in two stages.</w:t>
      </w:r>
    </w:p>
    <w:p w14:paraId="606999EF" w14:textId="77777777" w:rsidR="007972B5" w:rsidRPr="005A7BB5" w:rsidRDefault="007972B5" w:rsidP="00F316DF">
      <w:pPr>
        <w:pStyle w:val="ListParagraph"/>
        <w:numPr>
          <w:ilvl w:val="0"/>
          <w:numId w:val="10"/>
        </w:numPr>
        <w:spacing w:before="120" w:after="120" w:line="240" w:lineRule="auto"/>
        <w:ind w:hanging="72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Stage 1 – Direct mapping:</w:t>
      </w:r>
    </w:p>
    <w:p w14:paraId="4E4343DC"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Darwin + Palmerston </w:t>
      </w:r>
      <w:r>
        <w:rPr>
          <w:rFonts w:ascii="Wingdings" w:eastAsia="Wingdings" w:hAnsi="Wingdings" w:cs="Wingdings"/>
          <w:lang w:val="en-AU"/>
        </w:rPr>
        <w:t>à</w:t>
      </w:r>
      <w:r>
        <w:rPr>
          <w:rFonts w:ascii="Times New Roman" w:eastAsia="Times New Roman" w:hAnsi="Times New Roman"/>
          <w:sz w:val="24"/>
          <w:szCs w:val="24"/>
          <w:lang w:val="en-AU"/>
        </w:rPr>
        <w:t xml:space="preserve"> Greater Darwin</w:t>
      </w:r>
    </w:p>
    <w:p w14:paraId="058F2731"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Alice Springs </w:t>
      </w:r>
      <w:r>
        <w:rPr>
          <w:rFonts w:ascii="Wingdings" w:eastAsia="Wingdings" w:hAnsi="Wingdings" w:cs="Wingdings"/>
          <w:lang w:val="en-AU"/>
        </w:rPr>
        <w:t>à</w:t>
      </w:r>
      <w:r>
        <w:rPr>
          <w:rFonts w:ascii="Times New Roman" w:eastAsia="Times New Roman" w:hAnsi="Times New Roman"/>
          <w:sz w:val="24"/>
          <w:szCs w:val="24"/>
          <w:lang w:val="en-AU"/>
        </w:rPr>
        <w:t xml:space="preserve"> Central Australia</w:t>
      </w:r>
    </w:p>
    <w:p w14:paraId="5FDF353A"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Katherine </w:t>
      </w:r>
      <w:r>
        <w:rPr>
          <w:rFonts w:ascii="Wingdings" w:eastAsia="Wingdings" w:hAnsi="Wingdings" w:cs="Wingdings"/>
          <w:lang w:val="en-AU"/>
        </w:rPr>
        <w:t>à</w:t>
      </w:r>
      <w:r>
        <w:rPr>
          <w:rFonts w:ascii="Times New Roman" w:eastAsia="Times New Roman" w:hAnsi="Times New Roman"/>
          <w:sz w:val="24"/>
          <w:szCs w:val="24"/>
          <w:lang w:val="en-AU"/>
        </w:rPr>
        <w:t xml:space="preserve"> Big Rivers</w:t>
      </w:r>
    </w:p>
    <w:p w14:paraId="1109D547"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Nhulunbuy </w:t>
      </w:r>
      <w:r>
        <w:rPr>
          <w:rFonts w:ascii="Wingdings" w:eastAsia="Wingdings" w:hAnsi="Wingdings" w:cs="Wingdings"/>
          <w:lang w:val="en-AU"/>
        </w:rPr>
        <w:t>à</w:t>
      </w:r>
      <w:r>
        <w:rPr>
          <w:rFonts w:ascii="Times New Roman" w:eastAsia="Times New Roman" w:hAnsi="Times New Roman"/>
          <w:sz w:val="24"/>
          <w:szCs w:val="24"/>
          <w:lang w:val="en-AU"/>
        </w:rPr>
        <w:t xml:space="preserve"> East Arnhem</w:t>
      </w:r>
    </w:p>
    <w:p w14:paraId="4147CB27"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Tennant Creek </w:t>
      </w:r>
      <w:r>
        <w:rPr>
          <w:rFonts w:ascii="Wingdings" w:eastAsia="Wingdings" w:hAnsi="Wingdings" w:cs="Wingdings"/>
          <w:lang w:val="en-AU"/>
        </w:rPr>
        <w:t>à</w:t>
      </w:r>
      <w:r>
        <w:rPr>
          <w:rFonts w:ascii="Times New Roman" w:eastAsia="Times New Roman" w:hAnsi="Times New Roman"/>
          <w:sz w:val="24"/>
          <w:szCs w:val="24"/>
          <w:lang w:val="en-AU"/>
        </w:rPr>
        <w:t xml:space="preserve"> Barkly</w:t>
      </w:r>
    </w:p>
    <w:p w14:paraId="7A496025"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Unknown </w:t>
      </w:r>
      <w:r>
        <w:rPr>
          <w:rFonts w:ascii="Wingdings" w:eastAsia="Wingdings" w:hAnsi="Wingdings" w:cs="Wingdings"/>
          <w:lang w:val="en-AU"/>
        </w:rPr>
        <w:t>à</w:t>
      </w:r>
      <w:r>
        <w:rPr>
          <w:rFonts w:ascii="Times New Roman" w:eastAsia="Times New Roman" w:hAnsi="Times New Roman"/>
          <w:sz w:val="24"/>
          <w:szCs w:val="24"/>
          <w:lang w:val="en-AU"/>
        </w:rPr>
        <w:t xml:space="preserve"> Top End</w:t>
      </w:r>
    </w:p>
    <w:p w14:paraId="6BFA687F" w14:textId="77777777" w:rsidR="00445ECF" w:rsidRPr="005A7BB5" w:rsidRDefault="00445ECF" w:rsidP="00F316DF">
      <w:pPr>
        <w:pStyle w:val="ListParagraph"/>
        <w:numPr>
          <w:ilvl w:val="0"/>
          <w:numId w:val="9"/>
        </w:numPr>
        <w:spacing w:before="120" w:after="120" w:line="240" w:lineRule="auto"/>
        <w:ind w:hanging="72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 xml:space="preserve">Stage 2 – SA2-level mapping for NT Balance rows. </w:t>
      </w:r>
    </w:p>
    <w:p w14:paraId="0087B020" w14:textId="77777777" w:rsidR="00445ECF" w:rsidRPr="005A7BB5" w:rsidRDefault="00445ECF"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NT Balance records carry no town identifier. Each row also has a Statistical Area 2 (SA2) field indicating the sub-region of the offence. A secondary lookup table (SA2_TO_REGION) maps 16 SA2 values to their parent NTG region, such as: </w:t>
      </w:r>
    </w:p>
    <w:p w14:paraId="707C62F6" w14:textId="77777777" w:rsidR="00AC2283" w:rsidRPr="005A7BB5" w:rsidRDefault="00F17F0F"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‘Barkly’ </w:t>
      </w:r>
      <w:r>
        <w:rPr>
          <w:rFonts w:ascii="Wingdings" w:eastAsia="Wingdings" w:hAnsi="Wingdings" w:cs="Wingdings"/>
          <w:lang w:val="en-AU"/>
        </w:rPr>
        <w:t>à</w:t>
      </w:r>
      <w:r>
        <w:rPr>
          <w:rFonts w:ascii="Times New Roman" w:eastAsia="Times New Roman" w:hAnsi="Times New Roman"/>
          <w:sz w:val="24"/>
          <w:szCs w:val="24"/>
          <w:lang w:val="en-AU"/>
        </w:rPr>
        <w:t xml:space="preserve"> Barkly</w:t>
      </w:r>
    </w:p>
    <w:p w14:paraId="6EED5F11" w14:textId="77777777" w:rsidR="00F17F0F" w:rsidRPr="005A7BB5" w:rsidRDefault="00F17F0F"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‘East Arnhem’ </w:t>
      </w:r>
      <w:r>
        <w:rPr>
          <w:rFonts w:ascii="Wingdings" w:eastAsia="Wingdings" w:hAnsi="Wingdings" w:cs="Wingdings"/>
          <w:lang w:val="en-AU"/>
        </w:rPr>
        <w:t>à</w:t>
      </w:r>
      <w:r>
        <w:rPr>
          <w:rFonts w:ascii="Times New Roman" w:eastAsia="Times New Roman" w:hAnsi="Times New Roman"/>
          <w:sz w:val="24"/>
          <w:szCs w:val="24"/>
          <w:lang w:val="en-AU"/>
        </w:rPr>
        <w:t xml:space="preserve"> East Arnhem</w:t>
      </w:r>
    </w:p>
    <w:p w14:paraId="2365038B" w14:textId="77777777" w:rsidR="00F17F0F" w:rsidRPr="005A7BB5" w:rsidRDefault="00F17F0F"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‘Howard Springs’ </w:t>
      </w:r>
      <w:r>
        <w:rPr>
          <w:rFonts w:ascii="Wingdings" w:eastAsia="Wingdings" w:hAnsi="Wingdings" w:cs="Wingdings"/>
          <w:lang w:val="en-AU"/>
        </w:rPr>
        <w:t>à</w:t>
      </w:r>
      <w:r>
        <w:rPr>
          <w:rFonts w:ascii="Times New Roman" w:eastAsia="Times New Roman" w:hAnsi="Times New Roman"/>
          <w:sz w:val="24"/>
          <w:szCs w:val="24"/>
          <w:lang w:val="en-AU"/>
        </w:rPr>
        <w:t xml:space="preserve"> Greater Darwin</w:t>
      </w:r>
    </w:p>
    <w:p w14:paraId="7545A26A" w14:textId="77777777" w:rsidR="00F17F0F" w:rsidRPr="005A7BB5" w:rsidRDefault="00C44FBE"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Any unrecognised SA2 </w:t>
      </w:r>
      <w:r>
        <w:rPr>
          <w:rFonts w:ascii="Wingdings" w:eastAsia="Wingdings" w:hAnsi="Wingdings" w:cs="Wingdings"/>
          <w:lang w:val="en-AU"/>
        </w:rPr>
        <w:t>à</w:t>
      </w:r>
      <w:r>
        <w:rPr>
          <w:rFonts w:ascii="Times New Roman" w:eastAsia="Times New Roman" w:hAnsi="Times New Roman"/>
          <w:sz w:val="24"/>
          <w:szCs w:val="24"/>
          <w:lang w:val="en-AU"/>
        </w:rPr>
        <w:t xml:space="preserve"> Top End</w:t>
      </w:r>
    </w:p>
    <w:p w14:paraId="0B74C22F" w14:textId="77777777" w:rsidR="005D6DC6" w:rsidRPr="005A7BB5" w:rsidRDefault="005068D6"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Step 3: Population Data Cleaning</w:t>
      </w:r>
    </w:p>
    <w:p w14:paraId="194A3A5A" w14:textId="77777777" w:rsidR="005068D6" w:rsidRPr="005A7BB5" w:rsidRDefault="0019185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lastRenderedPageBreak/>
        <w:t>The population file has a 'Status' column ('Preliminary' / 'Final'). If a year had both statuses, summing across demographic breakdowns would double-count residents. The pipeline validates this before aggregation:</w:t>
      </w:r>
    </w:p>
    <w:p w14:paraId="4FAD47CA" w14:textId="77777777" w:rsidR="00ED47C9" w:rsidRPr="005A7BB5" w:rsidRDefault="008E739D" w:rsidP="00F316DF">
      <w:pPr>
        <w:keepNext/>
        <w:spacing w:before="120" w:after="120"/>
        <w:jc w:val="both"/>
      </w:pPr>
      <w:r>
        <w:rPr>
          <w:rFonts w:ascii="Times New Roman" w:eastAsia="Times New Roman" w:hAnsi="Times New Roman"/>
          <w:noProof/>
          <w:sz w:val="24"/>
          <w:szCs w:val="24"/>
        </w:rPr>
        <w:drawing>
          <wp:inline distT="0" distB="0" distL="0" distR="0" wp14:anchorId="4BB95E2A" wp14:editId="4987144D">
            <wp:extent cx="5731510" cy="1751965"/>
            <wp:effectExtent l="0" t="0" r="2540" b="635"/>
            <wp:docPr id="34589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894021" name=""/>
                    <pic:cNvPicPr/>
                  </pic:nvPicPr>
                  <pic:blipFill>
                    <a:blip r:embed="rId35"/>
                    <a:stretch>
                      <a:fillRect/>
                    </a:stretch>
                  </pic:blipFill>
                  <pic:spPr>
                    <a:xfrm>
                      <a:off x="0" y="0"/>
                      <a:ext cx="5731510" cy="1751965"/>
                    </a:xfrm>
                    <a:prstGeom prst="rect">
                      <a:avLst/>
                    </a:prstGeom>
                  </pic:spPr>
                </pic:pic>
              </a:graphicData>
            </a:graphic>
          </wp:inline>
        </w:drawing>
      </w:r>
    </w:p>
    <w:p w14:paraId="45A7F9F5" w14:textId="77777777" w:rsidR="008E739D" w:rsidRPr="005A7BB5" w:rsidRDefault="00ED47C9" w:rsidP="00F316DF">
      <w:pPr>
        <w:pStyle w:val="Caption"/>
        <w:jc w:val="center"/>
        <w:rPr>
          <w:rFonts w:ascii="Times New Roman" w:eastAsia="Times New Roman" w:hAnsi="Times New Roman"/>
          <w:color w:val="auto"/>
          <w:sz w:val="24"/>
          <w:szCs w:val="24"/>
        </w:rPr>
      </w:pPr>
      <w:bookmarkStart w:id="32" w:name="_Toc243408491"/>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3</w:t>
      </w:r>
      <w:r>
        <w:rPr>
          <w:rFonts w:ascii="Times New Roman" w:hAnsi="Times New Roman"/>
          <w:color w:val="auto"/>
          <w:sz w:val="24"/>
          <w:szCs w:val="24"/>
        </w:rPr>
        <w:fldChar w:fldCharType="end"/>
      </w:r>
      <w:r>
        <w:rPr>
          <w:rFonts w:ascii="Times New Roman" w:hAnsi="Times New Roman"/>
          <w:color w:val="auto"/>
          <w:sz w:val="24"/>
          <w:szCs w:val="24"/>
        </w:rPr>
        <w:t>: Population Data Cleaning</w:t>
      </w:r>
      <w:bookmarkEnd w:id="32"/>
    </w:p>
    <w:p w14:paraId="582D0338" w14:textId="77777777" w:rsidR="00986DE1" w:rsidRPr="005A7BB5" w:rsidRDefault="00E3675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Population summed across all demographic breakdowns for each Region x Year combination. Status column dropped after validation.</w:t>
      </w:r>
    </w:p>
    <w:p w14:paraId="51E165AB" w14:textId="77777777" w:rsidR="0088518E" w:rsidRPr="005A7BB5" w:rsidRDefault="0088518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Data trimmed to the 2015-2025 analysis window </w:t>
      </w:r>
      <w:r>
        <w:rPr>
          <w:rFonts w:ascii="Wingdings" w:eastAsia="Wingdings" w:hAnsi="Wingdings" w:cs="Wingdings"/>
          <w:sz w:val="24"/>
          <w:szCs w:val="24"/>
        </w:rPr>
        <w:t>à</w:t>
      </w:r>
      <w:r>
        <w:rPr>
          <w:rFonts w:ascii="Times New Roman" w:eastAsia="Times New Roman" w:hAnsi="Times New Roman"/>
          <w:sz w:val="24"/>
          <w:szCs w:val="24"/>
        </w:rPr>
        <w:t xml:space="preserve"> 66 rows (6 regions x 11 years).</w:t>
      </w:r>
    </w:p>
    <w:p w14:paraId="4F06214B" w14:textId="77777777" w:rsidR="00D46AC4" w:rsidRPr="005A7BB5" w:rsidRDefault="00D46AC4"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33" w:name="_Toc243408221"/>
      <w:r>
        <w:rPr>
          <w:rFonts w:ascii="Times New Roman" w:eastAsia="Times New Roman" w:hAnsi="Times New Roman" w:cs="Times New Roman"/>
          <w:b/>
          <w:bCs/>
          <w:sz w:val="24"/>
          <w:szCs w:val="24"/>
          <w:lang w:val="en-AU"/>
        </w:rPr>
        <w:t>Data engineering</w:t>
      </w:r>
      <w:bookmarkEnd w:id="33"/>
    </w:p>
    <w:p w14:paraId="393821B9" w14:textId="77777777" w:rsidR="00B64EE8" w:rsidRPr="005A7BB5" w:rsidRDefault="008A3564"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engineering transforms the three cleaned source tables into a single analysis-ready panel. Five steps handle dataset merging, per-capita normalisation, lag feature construction, age-structure dimensionality reduction, and train/test partitioning.</w:t>
      </w:r>
    </w:p>
    <w:p w14:paraId="39728A21" w14:textId="77777777" w:rsidR="00E7259A" w:rsidRPr="005A7BB5" w:rsidRDefault="00B47A2D" w:rsidP="00F316DF">
      <w:pPr>
        <w:pStyle w:val="ListParagraph"/>
        <w:numPr>
          <w:ilvl w:val="1"/>
          <w:numId w:val="7"/>
        </w:numPr>
        <w:spacing w:before="120" w:after="0" w:line="240" w:lineRule="auto"/>
        <w:contextualSpacing w:val="0"/>
        <w:jc w:val="both"/>
        <w:outlineLvl w:val="2"/>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Merging the Three Source Tables</w:t>
      </w:r>
    </w:p>
    <w:p w14:paraId="7A29D83F" w14:textId="77777777" w:rsidR="007B132B" w:rsidRPr="005A7BB5" w:rsidRDefault="007B132B"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Two left joins produce the merged panel. Crime rows carry Year, Quarter, and Region keys; alcohol joins on Year × Quarter × Region; population joins on Year × Region.</w:t>
      </w:r>
    </w:p>
    <w:p w14:paraId="3259D4EF" w14:textId="77777777" w:rsidR="00F10282" w:rsidRPr="005A7BB5" w:rsidRDefault="007B132B" w:rsidP="00F316DF">
      <w:pPr>
        <w:pStyle w:val="ListParagraph"/>
        <w:keepNext/>
        <w:spacing w:before="120" w:after="0" w:line="240" w:lineRule="auto"/>
        <w:ind w:left="0"/>
        <w:contextualSpacing w:val="0"/>
        <w:jc w:val="center"/>
        <w:rPr>
          <w:lang w:val="en-AU"/>
        </w:rPr>
      </w:pPr>
      <w:r>
        <w:rPr>
          <w:noProof/>
          <w:lang w:val="en-AU"/>
        </w:rPr>
        <w:drawing>
          <wp:inline distT="0" distB="0" distL="0" distR="0" wp14:anchorId="6D7DDFF9" wp14:editId="0EA0874F">
            <wp:extent cx="5391148" cy="400050"/>
            <wp:effectExtent l="0" t="0" r="635" b="0"/>
            <wp:docPr id="1574542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542743" name=""/>
                    <pic:cNvPicPr/>
                  </pic:nvPicPr>
                  <pic:blipFill>
                    <a:blip r:embed="rId36"/>
                    <a:stretch>
                      <a:fillRect/>
                    </a:stretch>
                  </pic:blipFill>
                  <pic:spPr>
                    <a:xfrm>
                      <a:off x="0" y="0"/>
                      <a:ext cx="5395672" cy="400386"/>
                    </a:xfrm>
                    <a:prstGeom prst="rect">
                      <a:avLst/>
                    </a:prstGeom>
                  </pic:spPr>
                </pic:pic>
              </a:graphicData>
            </a:graphic>
          </wp:inline>
        </w:drawing>
      </w:r>
    </w:p>
    <w:p w14:paraId="3B4AABF7" w14:textId="77777777" w:rsidR="007B132B" w:rsidRPr="005A7BB5" w:rsidRDefault="00F10282" w:rsidP="00F316DF">
      <w:pPr>
        <w:pStyle w:val="Caption"/>
        <w:jc w:val="center"/>
        <w:rPr>
          <w:rFonts w:ascii="Times New Roman" w:eastAsia="Times New Roman" w:hAnsi="Times New Roman"/>
          <w:color w:val="auto"/>
          <w:sz w:val="24"/>
          <w:szCs w:val="24"/>
        </w:rPr>
      </w:pPr>
      <w:bookmarkStart w:id="34" w:name="_Toc243408492"/>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4</w:t>
      </w:r>
      <w:r>
        <w:rPr>
          <w:rFonts w:ascii="Times New Roman" w:hAnsi="Times New Roman"/>
          <w:color w:val="auto"/>
          <w:sz w:val="24"/>
          <w:szCs w:val="24"/>
        </w:rPr>
        <w:fldChar w:fldCharType="end"/>
      </w:r>
      <w:r>
        <w:rPr>
          <w:rFonts w:ascii="Times New Roman" w:hAnsi="Times New Roman"/>
          <w:color w:val="auto"/>
          <w:sz w:val="24"/>
          <w:szCs w:val="24"/>
        </w:rPr>
        <w:t>: Merging the Three Source Tables</w:t>
      </w:r>
      <w:bookmarkEnd w:id="34"/>
    </w:p>
    <w:p w14:paraId="3AB40616" w14:textId="77777777" w:rsidR="007B132B" w:rsidRPr="005A7BB5" w:rsidRDefault="007B132B"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PAC quarterly attachment. Each quarterly PAC value is attached to all three months in that quarter, not divided by three. PAC measures total supply available during the quarter; dividing would understate the supply signal and create artificial within-quarter variation.</w:t>
      </w:r>
    </w:p>
    <w:p w14:paraId="275A4E4A" w14:textId="77777777" w:rsidR="007B132B" w:rsidRPr="005A7BB5" w:rsidRDefault="007B132B"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PAC imputation (2023-2025 only). Years 2015-2022 remain </w:t>
      </w:r>
      <w:proofErr w:type="spellStart"/>
      <w:r>
        <w:rPr>
          <w:rFonts w:ascii="Times New Roman" w:eastAsia="Times New Roman" w:hAnsi="Times New Roman"/>
          <w:sz w:val="24"/>
          <w:szCs w:val="24"/>
          <w:lang w:val="en-AU"/>
        </w:rPr>
        <w:t>NaN</w:t>
      </w:r>
      <w:proofErr w:type="spellEnd"/>
      <w:r>
        <w:rPr>
          <w:rFonts w:ascii="Times New Roman" w:eastAsia="Times New Roman" w:hAnsi="Times New Roman"/>
          <w:sz w:val="24"/>
          <w:szCs w:val="24"/>
          <w:lang w:val="en-AU"/>
        </w:rPr>
        <w:t xml:space="preserve"> by design; backward extrapolation would introduce unsupported assumptions.</w:t>
      </w:r>
    </w:p>
    <w:p w14:paraId="4E7A2D9F" w14:textId="3A036910" w:rsidR="00297A7E" w:rsidRPr="005A7BB5" w:rsidRDefault="00297A7E" w:rsidP="00F316DF">
      <w:pPr>
        <w:pStyle w:val="Caption"/>
        <w:keepNext/>
        <w:jc w:val="center"/>
        <w:rPr>
          <w:rFonts w:ascii="Times New Roman" w:hAnsi="Times New Roman"/>
          <w:color w:val="auto"/>
          <w:sz w:val="24"/>
          <w:szCs w:val="24"/>
        </w:rPr>
      </w:pPr>
      <w:bookmarkStart w:id="35" w:name="_Toc243408467"/>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931E5">
        <w:rPr>
          <w:rFonts w:ascii="Times New Roman" w:hAnsi="Times New Roman"/>
          <w:noProof/>
          <w:color w:val="auto"/>
          <w:sz w:val="24"/>
          <w:szCs w:val="24"/>
        </w:rPr>
        <w:t>7</w:t>
      </w:r>
      <w:r>
        <w:rPr>
          <w:rFonts w:ascii="Times New Roman" w:hAnsi="Times New Roman"/>
          <w:color w:val="auto"/>
          <w:sz w:val="24"/>
          <w:szCs w:val="24"/>
        </w:rPr>
        <w:fldChar w:fldCharType="end"/>
      </w:r>
      <w:r>
        <w:rPr>
          <w:rFonts w:ascii="Times New Roman" w:hAnsi="Times New Roman"/>
          <w:color w:val="auto"/>
          <w:sz w:val="24"/>
          <w:szCs w:val="24"/>
        </w:rPr>
        <w:t>: Output file after merging</w:t>
      </w:r>
      <w:bookmarkEnd w:id="35"/>
    </w:p>
    <w:tbl>
      <w:tblPr>
        <w:tblStyle w:val="TableGrid"/>
        <w:tblW w:w="0" w:type="auto"/>
        <w:tblLook w:val="04A0" w:firstRow="1" w:lastRow="0" w:firstColumn="1" w:lastColumn="0" w:noHBand="0" w:noVBand="1"/>
      </w:tblPr>
      <w:tblGrid>
        <w:gridCol w:w="1838"/>
        <w:gridCol w:w="7178"/>
      </w:tblGrid>
      <w:tr w:rsidR="007B132B" w:rsidRPr="005A7BB5" w14:paraId="0B6F314A" w14:textId="77777777" w:rsidTr="00BC2EC2">
        <w:tc>
          <w:tcPr>
            <w:tcW w:w="1838" w:type="dxa"/>
            <w:vAlign w:val="center"/>
          </w:tcPr>
          <w:p w14:paraId="40350434" w14:textId="77777777" w:rsidR="007B132B" w:rsidRPr="005A7BB5" w:rsidRDefault="007B132B"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Property</w:t>
            </w:r>
          </w:p>
        </w:tc>
        <w:tc>
          <w:tcPr>
            <w:tcW w:w="7178" w:type="dxa"/>
            <w:vAlign w:val="center"/>
          </w:tcPr>
          <w:p w14:paraId="4CEF17C1" w14:textId="77777777" w:rsidR="007B132B" w:rsidRPr="005A7BB5" w:rsidRDefault="007B132B"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Value</w:t>
            </w:r>
          </w:p>
        </w:tc>
      </w:tr>
      <w:tr w:rsidR="007B132B" w:rsidRPr="005A7BB5" w14:paraId="492FCC92" w14:textId="77777777" w:rsidTr="00BC2EC2">
        <w:tc>
          <w:tcPr>
            <w:tcW w:w="1838" w:type="dxa"/>
            <w:vAlign w:val="center"/>
          </w:tcPr>
          <w:p w14:paraId="43C2A61F"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Output file</w:t>
            </w:r>
          </w:p>
        </w:tc>
        <w:tc>
          <w:tcPr>
            <w:tcW w:w="7178" w:type="dxa"/>
            <w:vAlign w:val="center"/>
          </w:tcPr>
          <w:p w14:paraId="1D6BBC9E"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Nt_crime_merged_2015_2025.csv</w:t>
            </w:r>
          </w:p>
        </w:tc>
      </w:tr>
      <w:tr w:rsidR="007B132B" w:rsidRPr="005A7BB5" w14:paraId="72E321BE" w14:textId="77777777" w:rsidTr="00BC2EC2">
        <w:tc>
          <w:tcPr>
            <w:tcW w:w="1838" w:type="dxa"/>
            <w:vAlign w:val="center"/>
          </w:tcPr>
          <w:p w14:paraId="49C7C857"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Coverage</w:t>
            </w:r>
          </w:p>
        </w:tc>
        <w:tc>
          <w:tcPr>
            <w:tcW w:w="7178" w:type="dxa"/>
            <w:vAlign w:val="center"/>
          </w:tcPr>
          <w:p w14:paraId="105DA081"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2015-2025, 6 regions</w:t>
            </w:r>
          </w:p>
        </w:tc>
      </w:tr>
      <w:tr w:rsidR="007B132B" w:rsidRPr="005A7BB5" w14:paraId="3DA02B33" w14:textId="77777777" w:rsidTr="00BC2EC2">
        <w:tc>
          <w:tcPr>
            <w:tcW w:w="1838" w:type="dxa"/>
            <w:vAlign w:val="center"/>
          </w:tcPr>
          <w:p w14:paraId="0E926EA9"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PAC null values</w:t>
            </w:r>
          </w:p>
        </w:tc>
        <w:tc>
          <w:tcPr>
            <w:tcW w:w="7178" w:type="dxa"/>
            <w:vAlign w:val="center"/>
          </w:tcPr>
          <w:p w14:paraId="22AC0DF5"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 xml:space="preserve">0 within 2023-2025 after imputation; 2015-2022 PAC </w:t>
            </w:r>
            <w:proofErr w:type="spellStart"/>
            <w:r>
              <w:rPr>
                <w:rFonts w:ascii="Times New Roman" w:eastAsia="Times New Roman" w:hAnsi="Times New Roman"/>
                <w:sz w:val="24"/>
                <w:szCs w:val="24"/>
              </w:rPr>
              <w:t>NaN</w:t>
            </w:r>
            <w:proofErr w:type="spellEnd"/>
          </w:p>
        </w:tc>
      </w:tr>
    </w:tbl>
    <w:p w14:paraId="44A60A09" w14:textId="77777777" w:rsidR="00B47A2D" w:rsidRPr="005A7BB5" w:rsidRDefault="00AD7B7D" w:rsidP="00F316DF">
      <w:pPr>
        <w:pStyle w:val="ListParagraph"/>
        <w:numPr>
          <w:ilvl w:val="1"/>
          <w:numId w:val="7"/>
        </w:numPr>
        <w:spacing w:before="120" w:after="0" w:line="240" w:lineRule="auto"/>
        <w:contextualSpacing w:val="0"/>
        <w:jc w:val="both"/>
        <w:outlineLvl w:val="2"/>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Per-Capita Metrics</w:t>
      </w:r>
    </w:p>
    <w:p w14:paraId="30DBD230" w14:textId="77777777" w:rsidR="000C0621" w:rsidRPr="005A7BB5" w:rsidRDefault="000C0621"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Raw offence counts and PAC volumes are heavily confounded with population size. Greater Darwin has the largest number of the NT population and will always dominate absolute counts. Two per-capita are derived to enable fair cross-region comparison.</w:t>
      </w:r>
    </w:p>
    <w:p w14:paraId="7C1B49E2" w14:textId="70618A7E" w:rsidR="00B8432D" w:rsidRPr="005A7BB5" w:rsidRDefault="00B8432D" w:rsidP="00F316DF">
      <w:pPr>
        <w:pStyle w:val="Caption"/>
        <w:keepNext/>
        <w:spacing w:before="120"/>
        <w:jc w:val="center"/>
        <w:rPr>
          <w:rFonts w:ascii="Times New Roman" w:hAnsi="Times New Roman"/>
          <w:color w:val="auto"/>
          <w:sz w:val="24"/>
          <w:szCs w:val="24"/>
        </w:rPr>
      </w:pPr>
      <w:bookmarkStart w:id="36" w:name="_Toc243408468"/>
      <w:r>
        <w:rPr>
          <w:rFonts w:ascii="Times New Roman" w:hAnsi="Times New Roman"/>
          <w:color w:val="auto"/>
          <w:sz w:val="24"/>
          <w:szCs w:val="24"/>
        </w:rPr>
        <w:lastRenderedPageBreak/>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931E5">
        <w:rPr>
          <w:rFonts w:ascii="Times New Roman" w:hAnsi="Times New Roman"/>
          <w:noProof/>
          <w:color w:val="auto"/>
          <w:sz w:val="24"/>
          <w:szCs w:val="24"/>
        </w:rPr>
        <w:t>8</w:t>
      </w:r>
      <w:r>
        <w:rPr>
          <w:rFonts w:ascii="Times New Roman" w:hAnsi="Times New Roman"/>
          <w:color w:val="auto"/>
          <w:sz w:val="24"/>
          <w:szCs w:val="24"/>
        </w:rPr>
        <w:fldChar w:fldCharType="end"/>
      </w:r>
      <w:r>
        <w:rPr>
          <w:rFonts w:ascii="Times New Roman" w:hAnsi="Times New Roman"/>
          <w:color w:val="auto"/>
          <w:sz w:val="24"/>
          <w:szCs w:val="24"/>
        </w:rPr>
        <w:t>: Per-Capita Metrics</w:t>
      </w:r>
      <w:bookmarkEnd w:id="36"/>
    </w:p>
    <w:tbl>
      <w:tblPr>
        <w:tblStyle w:val="TableGrid"/>
        <w:tblW w:w="0" w:type="auto"/>
        <w:tblLook w:val="04A0" w:firstRow="1" w:lastRow="0" w:firstColumn="1" w:lastColumn="0" w:noHBand="0" w:noVBand="1"/>
      </w:tblPr>
      <w:tblGrid>
        <w:gridCol w:w="2254"/>
        <w:gridCol w:w="2254"/>
        <w:gridCol w:w="2254"/>
        <w:gridCol w:w="2254"/>
      </w:tblGrid>
      <w:tr w:rsidR="000C0621" w:rsidRPr="005A7BB5" w14:paraId="5C72B21A" w14:textId="77777777" w:rsidTr="00BC2EC2">
        <w:tc>
          <w:tcPr>
            <w:tcW w:w="2254" w:type="dxa"/>
            <w:vAlign w:val="center"/>
          </w:tcPr>
          <w:p w14:paraId="3DEE6A1F"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Derived Feature</w:t>
            </w:r>
          </w:p>
        </w:tc>
        <w:tc>
          <w:tcPr>
            <w:tcW w:w="2254" w:type="dxa"/>
            <w:vAlign w:val="center"/>
          </w:tcPr>
          <w:p w14:paraId="7E6A0D63"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Formula</w:t>
            </w:r>
          </w:p>
        </w:tc>
        <w:tc>
          <w:tcPr>
            <w:tcW w:w="2254" w:type="dxa"/>
            <w:vAlign w:val="center"/>
          </w:tcPr>
          <w:p w14:paraId="45907EE8"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Unit</w:t>
            </w:r>
          </w:p>
        </w:tc>
        <w:tc>
          <w:tcPr>
            <w:tcW w:w="2254" w:type="dxa"/>
            <w:vAlign w:val="center"/>
          </w:tcPr>
          <w:p w14:paraId="53617281"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Purpose</w:t>
            </w:r>
          </w:p>
        </w:tc>
      </w:tr>
      <w:tr w:rsidR="000C0621" w:rsidRPr="005A7BB5" w14:paraId="795A2A90" w14:textId="77777777" w:rsidTr="00BC2EC2">
        <w:tc>
          <w:tcPr>
            <w:tcW w:w="2254" w:type="dxa"/>
            <w:vAlign w:val="center"/>
          </w:tcPr>
          <w:p w14:paraId="37277739"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Assault_rate_100k</w:t>
            </w:r>
          </w:p>
        </w:tc>
        <w:tc>
          <w:tcPr>
            <w:tcW w:w="2254" w:type="dxa"/>
            <w:vAlign w:val="center"/>
          </w:tcPr>
          <w:p w14:paraId="00158F24" w14:textId="77777777" w:rsidR="000C0621" w:rsidRPr="005A7BB5" w:rsidRDefault="000C0621" w:rsidP="00F316DF">
            <w:pPr>
              <w:spacing w:before="120"/>
              <w:rPr>
                <w:rFonts w:ascii="Times New Roman" w:eastAsia="Times New Roman" w:hAnsi="Times New Roman"/>
                <w:sz w:val="24"/>
                <w:szCs w:val="24"/>
              </w:rPr>
            </w:pPr>
            <w:proofErr w:type="spellStart"/>
            <w:r>
              <w:rPr>
                <w:rFonts w:ascii="Times New Roman" w:eastAsia="Times New Roman" w:hAnsi="Times New Roman"/>
                <w:sz w:val="24"/>
                <w:szCs w:val="24"/>
              </w:rPr>
              <w:t>Assault_offences</w:t>
            </w:r>
            <w:proofErr w:type="spellEnd"/>
            <w:r>
              <w:rPr>
                <w:rFonts w:ascii="Times New Roman" w:eastAsia="Times New Roman" w:hAnsi="Times New Roman"/>
                <w:sz w:val="24"/>
                <w:szCs w:val="24"/>
              </w:rPr>
              <w:t xml:space="preserve"> / </w:t>
            </w:r>
            <w:proofErr w:type="spellStart"/>
            <w:r>
              <w:rPr>
                <w:rFonts w:ascii="Times New Roman" w:eastAsia="Times New Roman" w:hAnsi="Times New Roman"/>
                <w:sz w:val="24"/>
                <w:szCs w:val="24"/>
              </w:rPr>
              <w:t>Total_population</w:t>
            </w:r>
            <w:proofErr w:type="spellEnd"/>
            <w:r>
              <w:rPr>
                <w:rFonts w:ascii="Times New Roman" w:eastAsia="Times New Roman" w:hAnsi="Times New Roman"/>
                <w:sz w:val="24"/>
                <w:szCs w:val="24"/>
              </w:rPr>
              <w:t xml:space="preserve"> x 100,000</w:t>
            </w:r>
          </w:p>
        </w:tc>
        <w:tc>
          <w:tcPr>
            <w:tcW w:w="2254" w:type="dxa"/>
            <w:vAlign w:val="center"/>
          </w:tcPr>
          <w:p w14:paraId="56210BDA"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Offences per 100k people</w:t>
            </w:r>
          </w:p>
        </w:tc>
        <w:tc>
          <w:tcPr>
            <w:tcW w:w="2254" w:type="dxa"/>
            <w:vAlign w:val="center"/>
          </w:tcPr>
          <w:p w14:paraId="4CD097BE"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Comparable assault intensity across regions</w:t>
            </w:r>
          </w:p>
        </w:tc>
      </w:tr>
      <w:tr w:rsidR="000C0621" w:rsidRPr="005A7BB5" w14:paraId="4DC1D720" w14:textId="77777777" w:rsidTr="00BC2EC2">
        <w:tc>
          <w:tcPr>
            <w:tcW w:w="2254" w:type="dxa"/>
            <w:vAlign w:val="center"/>
          </w:tcPr>
          <w:p w14:paraId="131FCEA7" w14:textId="77777777" w:rsidR="000C0621" w:rsidRPr="005A7BB5" w:rsidRDefault="000C0621" w:rsidP="00F316DF">
            <w:pPr>
              <w:spacing w:before="120"/>
              <w:jc w:val="both"/>
              <w:rPr>
                <w:rFonts w:ascii="Times New Roman" w:eastAsia="Times New Roman" w:hAnsi="Times New Roman"/>
                <w:sz w:val="24"/>
                <w:szCs w:val="24"/>
              </w:rPr>
            </w:pPr>
            <w:proofErr w:type="spellStart"/>
            <w:r>
              <w:rPr>
                <w:rFonts w:ascii="Times New Roman" w:eastAsia="Times New Roman" w:hAnsi="Times New Roman"/>
                <w:sz w:val="24"/>
                <w:szCs w:val="24"/>
              </w:rPr>
              <w:t>Alcohol_per_capita</w:t>
            </w:r>
            <w:proofErr w:type="spellEnd"/>
          </w:p>
        </w:tc>
        <w:tc>
          <w:tcPr>
            <w:tcW w:w="2254" w:type="dxa"/>
            <w:vAlign w:val="center"/>
          </w:tcPr>
          <w:p w14:paraId="4647855B" w14:textId="77777777" w:rsidR="000C0621" w:rsidRPr="005A7BB5" w:rsidRDefault="000C0621" w:rsidP="00F316DF">
            <w:pPr>
              <w:spacing w:before="120"/>
              <w:rPr>
                <w:rFonts w:ascii="Times New Roman" w:eastAsia="Times New Roman" w:hAnsi="Times New Roman"/>
                <w:sz w:val="24"/>
                <w:szCs w:val="24"/>
              </w:rPr>
            </w:pPr>
            <w:proofErr w:type="spellStart"/>
            <w:r>
              <w:rPr>
                <w:rFonts w:ascii="Times New Roman" w:eastAsia="Times New Roman" w:hAnsi="Times New Roman"/>
                <w:sz w:val="24"/>
                <w:szCs w:val="24"/>
              </w:rPr>
              <w:t>Total_PAC</w:t>
            </w:r>
            <w:proofErr w:type="spellEnd"/>
            <w:r>
              <w:rPr>
                <w:rFonts w:ascii="Times New Roman" w:eastAsia="Times New Roman" w:hAnsi="Times New Roman"/>
                <w:sz w:val="24"/>
                <w:szCs w:val="24"/>
              </w:rPr>
              <w:t xml:space="preserve"> / </w:t>
            </w:r>
            <w:proofErr w:type="spellStart"/>
            <w:r>
              <w:rPr>
                <w:rFonts w:ascii="Times New Roman" w:eastAsia="Times New Roman" w:hAnsi="Times New Roman"/>
                <w:sz w:val="24"/>
                <w:szCs w:val="24"/>
              </w:rPr>
              <w:t>Total_population</w:t>
            </w:r>
            <w:proofErr w:type="spellEnd"/>
          </w:p>
        </w:tc>
        <w:tc>
          <w:tcPr>
            <w:tcW w:w="2254" w:type="dxa"/>
            <w:vAlign w:val="center"/>
          </w:tcPr>
          <w:p w14:paraId="40D3BFBD"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Litres PAC per person</w:t>
            </w:r>
          </w:p>
        </w:tc>
        <w:tc>
          <w:tcPr>
            <w:tcW w:w="2254" w:type="dxa"/>
            <w:vAlign w:val="center"/>
          </w:tcPr>
          <w:p w14:paraId="166F7AAC"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Comparable alcohol supply across regions</w:t>
            </w:r>
          </w:p>
        </w:tc>
      </w:tr>
    </w:tbl>
    <w:p w14:paraId="2066BAC6" w14:textId="77777777" w:rsidR="00AD7B7D" w:rsidRPr="005A7BB5" w:rsidRDefault="00AD7B7D"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Features Engineering</w:t>
      </w:r>
    </w:p>
    <w:p w14:paraId="2017F0BC"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A series of new features have been constructed from existing features to capture a holistic view of the crime situation in the Northern Territory. The features and reasons behind them are demonstrated below</w:t>
      </w:r>
    </w:p>
    <w:p w14:paraId="517B159E" w14:textId="77777777" w:rsidR="00BD07C3" w:rsidRPr="005A7BB5" w:rsidRDefault="00BD07C3" w:rsidP="00F316DF">
      <w:pPr>
        <w:pStyle w:val="paragraph"/>
        <w:spacing w:before="120" w:beforeAutospacing="0" w:after="0" w:afterAutospacing="0"/>
        <w:jc w:val="both"/>
        <w:textAlignment w:val="baseline"/>
        <w:rPr>
          <w:rFonts w:ascii="Segoe UI" w:hAnsi="Segoe UI" w:cs="Segoe UI"/>
          <w:b/>
          <w:bCs/>
          <w:sz w:val="18"/>
          <w:szCs w:val="18"/>
          <w:lang w:val="en-AU"/>
        </w:rPr>
      </w:pPr>
      <w:proofErr w:type="spellStart"/>
      <w:r>
        <w:rPr>
          <w:rStyle w:val="normaltextrun"/>
          <w:b/>
          <w:bCs/>
          <w:lang w:val="en-AU"/>
        </w:rPr>
        <w:t>Log_assault_rate</w:t>
      </w:r>
      <w:proofErr w:type="spellEnd"/>
      <w:r>
        <w:rPr>
          <w:rStyle w:val="normaltextrun"/>
          <w:b/>
          <w:bCs/>
          <w:lang w:val="en-AU"/>
        </w:rPr>
        <w:t>:</w:t>
      </w:r>
    </w:p>
    <w:p w14:paraId="79F92683"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Since the crime rate is not normally distributed but rather follows a log-normal distribution (heavily right-skewed) due to seasonality characteristics. By transforming the assault rate logarithmically, we aim to stabilise the distribution, making it symmetrical which is essential for good performance of linear regression models (Limpert et al., 2001)</w:t>
      </w:r>
    </w:p>
    <w:p w14:paraId="664760CE" w14:textId="77777777" w:rsidR="00BD07C3" w:rsidRPr="005A7BB5" w:rsidRDefault="00BD07C3" w:rsidP="00F316DF">
      <w:pPr>
        <w:pStyle w:val="paragraph"/>
        <w:spacing w:before="120" w:beforeAutospacing="0" w:after="0" w:afterAutospacing="0"/>
        <w:jc w:val="both"/>
        <w:textAlignment w:val="baseline"/>
        <w:rPr>
          <w:rFonts w:ascii="Segoe UI" w:hAnsi="Segoe UI" w:cs="Segoe UI"/>
          <w:b/>
          <w:bCs/>
          <w:sz w:val="18"/>
          <w:szCs w:val="18"/>
          <w:lang w:val="en-AU"/>
        </w:rPr>
      </w:pPr>
      <w:proofErr w:type="spellStart"/>
      <w:r>
        <w:rPr>
          <w:rStyle w:val="normaltextrun"/>
          <w:b/>
          <w:bCs/>
          <w:lang w:val="en-AU"/>
        </w:rPr>
        <w:t>Sin_month</w:t>
      </w:r>
      <w:proofErr w:type="spellEnd"/>
      <w:r>
        <w:rPr>
          <w:rStyle w:val="normaltextrun"/>
          <w:b/>
          <w:bCs/>
          <w:lang w:val="en-AU"/>
        </w:rPr>
        <w:t> and </w:t>
      </w:r>
      <w:proofErr w:type="spellStart"/>
      <w:r>
        <w:rPr>
          <w:rStyle w:val="normaltextrun"/>
          <w:b/>
          <w:bCs/>
          <w:lang w:val="en-AU"/>
        </w:rPr>
        <w:t>cos_month</w:t>
      </w:r>
      <w:proofErr w:type="spellEnd"/>
      <w:r>
        <w:rPr>
          <w:rStyle w:val="normaltextrun"/>
          <w:b/>
          <w:bCs/>
          <w:lang w:val="en-AU"/>
        </w:rPr>
        <w:t>:</w:t>
      </w:r>
    </w:p>
    <w:p w14:paraId="5B59AA5B"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To preserve the cyclic behaviours of months, sine and cosine functions are applied to represent time since these trigonometric functions pursue cycles between “top” and “bottom” and have a settled cycle length which is perfect for modelling regular cycles such as months (Lindsey and Pavur, 2005)</w:t>
      </w:r>
    </w:p>
    <w:p w14:paraId="19E95800" w14:textId="77777777" w:rsidR="00BD07C3" w:rsidRPr="005A7BB5" w:rsidRDefault="00BD07C3" w:rsidP="00F316DF">
      <w:pPr>
        <w:pStyle w:val="paragraph"/>
        <w:spacing w:before="120" w:beforeAutospacing="0" w:after="0" w:afterAutospacing="0"/>
        <w:jc w:val="both"/>
        <w:textAlignment w:val="baseline"/>
        <w:rPr>
          <w:rFonts w:ascii="Segoe UI" w:hAnsi="Segoe UI" w:cs="Segoe UI"/>
          <w:b/>
          <w:bCs/>
          <w:sz w:val="18"/>
          <w:szCs w:val="18"/>
          <w:lang w:val="en-AU"/>
        </w:rPr>
      </w:pPr>
      <w:r>
        <w:rPr>
          <w:rStyle w:val="normaltextrun"/>
          <w:b/>
          <w:bCs/>
          <w:lang w:val="en-AU"/>
        </w:rPr>
        <w:t>Season:</w:t>
      </w:r>
    </w:p>
    <w:p w14:paraId="27E1C3E7"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This feature serves as an indicator for wet and dry seasons, which according to research by Blakeslee et al. (2018), have a statistically significant relationship with crime incidence.</w:t>
      </w:r>
    </w:p>
    <w:p w14:paraId="1B254ED6" w14:textId="77777777" w:rsidR="00E7469B" w:rsidRPr="005A7BB5" w:rsidRDefault="00E7469B" w:rsidP="00F316DF">
      <w:pPr>
        <w:pStyle w:val="NormalWeb"/>
        <w:jc w:val="both"/>
        <w:rPr>
          <w:lang w:val="en-AU"/>
        </w:rPr>
      </w:pPr>
      <w:r>
        <w:rPr>
          <w:rStyle w:val="Strong"/>
          <w:lang w:val="en-AU"/>
        </w:rPr>
        <w:t>Assault_rate_lag1, lag3, lag12:</w:t>
      </w:r>
    </w:p>
    <w:p w14:paraId="014E1A06" w14:textId="77777777" w:rsidR="00E7469B" w:rsidRPr="005A7BB5" w:rsidRDefault="00E7469B" w:rsidP="00F316DF">
      <w:pPr>
        <w:pStyle w:val="NormalWeb"/>
        <w:jc w:val="both"/>
        <w:rPr>
          <w:lang w:val="en-AU"/>
        </w:rPr>
      </w:pPr>
      <w:r>
        <w:rPr>
          <w:lang w:val="en-AU"/>
        </w:rPr>
        <w:t xml:space="preserve">Three lagged versions of the assault rate are constructed for each region — the value one, three, and twelve months prior </w:t>
      </w:r>
      <w:r>
        <w:rPr>
          <w:lang w:val="vi-VN"/>
        </w:rPr>
        <w:t>-</w:t>
      </w:r>
      <w:r>
        <w:rPr>
          <w:lang w:val="en-AU"/>
        </w:rPr>
        <w:t xml:space="preserve"> computed separately per region (</w:t>
      </w:r>
      <w:proofErr w:type="spellStart"/>
      <w:r>
        <w:rPr>
          <w:lang w:val="en-AU"/>
        </w:rPr>
        <w:t>groupby</w:t>
      </w:r>
      <w:proofErr w:type="spellEnd"/>
      <w:r>
        <w:rPr>
          <w:lang w:val="en-AU"/>
        </w:rPr>
        <w:t xml:space="preserve">("Region")) so a lag never crosses into another region's history. The three horizons capture distinct temporal patterns: </w:t>
      </w:r>
      <w:r>
        <w:rPr>
          <w:b/>
          <w:bCs/>
          <w:lang w:val="en-AU"/>
        </w:rPr>
        <w:t>lag1</w:t>
      </w:r>
      <w:r>
        <w:rPr>
          <w:lang w:val="en-AU"/>
        </w:rPr>
        <w:t xml:space="preserve"> captures short-term momentum (recent months tend to predict the next), </w:t>
      </w:r>
      <w:r>
        <w:rPr>
          <w:b/>
          <w:bCs/>
          <w:lang w:val="en-AU"/>
        </w:rPr>
        <w:t>lag3</w:t>
      </w:r>
      <w:r>
        <w:rPr>
          <w:lang w:val="en-AU"/>
        </w:rPr>
        <w:t xml:space="preserve"> captures a quarterly trend that smooths month-to-month noise, and </w:t>
      </w:r>
      <w:r>
        <w:rPr>
          <w:b/>
          <w:bCs/>
          <w:lang w:val="en-AU"/>
        </w:rPr>
        <w:t>lag12</w:t>
      </w:r>
      <w:r>
        <w:rPr>
          <w:lang w:val="en-AU"/>
        </w:rPr>
        <w:t xml:space="preserve"> captures the seasonal/yearly cycle, allowing the model to compare a month against the same month one year earlier rather than assuming a fixed sine/cosine seasonal shape alone. These lags form the temporal core of every feature variant tested in Section 4.3.</w:t>
      </w:r>
    </w:p>
    <w:p w14:paraId="2C490716" w14:textId="77777777" w:rsidR="00DD4681" w:rsidRPr="005A7BB5" w:rsidRDefault="00DD4681"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Train/Test Split</w:t>
      </w:r>
    </w:p>
    <w:p w14:paraId="08A1A599"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Because of the nature of time-series data, results are susceptible to previous information. The dataset needs to be split into train and test using a temporal cut-off, ensuring that training data only contains observations prior to the test period to avoid any leakage of future information (Hasanov et al., 2022).</w:t>
      </w:r>
    </w:p>
    <w:p w14:paraId="3C5A8BF4" w14:textId="77777777" w:rsidR="00F10282" w:rsidRPr="005A7BB5" w:rsidRDefault="00BD07C3" w:rsidP="00F316DF">
      <w:pPr>
        <w:pStyle w:val="paragraph"/>
        <w:keepNext/>
        <w:spacing w:before="120" w:beforeAutospacing="0" w:after="0" w:afterAutospacing="0"/>
        <w:jc w:val="center"/>
        <w:textAlignment w:val="baseline"/>
        <w:rPr>
          <w:lang w:val="en-AU"/>
        </w:rPr>
      </w:pPr>
      <w:r>
        <w:rPr>
          <w:rStyle w:val="wacimagecontainer"/>
          <w:rFonts w:ascii="Segoe UI" w:hAnsi="Segoe UI" w:cs="Segoe UI"/>
          <w:noProof/>
          <w:sz w:val="18"/>
          <w:szCs w:val="18"/>
          <w:lang w:val="en-AU"/>
        </w:rPr>
        <w:lastRenderedPageBreak/>
        <w:drawing>
          <wp:inline distT="0" distB="0" distL="0" distR="0" wp14:anchorId="06A163DA" wp14:editId="7FDDD18E">
            <wp:extent cx="4065563" cy="647700"/>
            <wp:effectExtent l="0" t="0" r="0" b="0"/>
            <wp:docPr id="16007261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067645" cy="648032"/>
                    </a:xfrm>
                    <a:prstGeom prst="rect">
                      <a:avLst/>
                    </a:prstGeom>
                    <a:noFill/>
                    <a:ln>
                      <a:noFill/>
                    </a:ln>
                  </pic:spPr>
                </pic:pic>
              </a:graphicData>
            </a:graphic>
          </wp:inline>
        </w:drawing>
      </w:r>
    </w:p>
    <w:p w14:paraId="78B7D5A8" w14:textId="77777777" w:rsidR="007F6443" w:rsidRPr="005A7BB5" w:rsidRDefault="00F10282" w:rsidP="00F316DF">
      <w:pPr>
        <w:pStyle w:val="Caption"/>
        <w:jc w:val="center"/>
        <w:rPr>
          <w:rFonts w:ascii="Times New Roman" w:hAnsi="Times New Roman"/>
          <w:color w:val="auto"/>
          <w:sz w:val="24"/>
          <w:szCs w:val="24"/>
        </w:rPr>
      </w:pPr>
      <w:bookmarkStart w:id="37" w:name="_Toc243408493"/>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5</w:t>
      </w:r>
      <w:r>
        <w:rPr>
          <w:rFonts w:ascii="Times New Roman" w:hAnsi="Times New Roman"/>
          <w:color w:val="auto"/>
          <w:sz w:val="24"/>
          <w:szCs w:val="24"/>
        </w:rPr>
        <w:fldChar w:fldCharType="end"/>
      </w:r>
      <w:r>
        <w:rPr>
          <w:rFonts w:ascii="Times New Roman" w:hAnsi="Times New Roman"/>
          <w:color w:val="auto"/>
          <w:sz w:val="24"/>
          <w:szCs w:val="24"/>
        </w:rPr>
        <w:t xml:space="preserve">: </w:t>
      </w:r>
      <w:bookmarkStart w:id="38" w:name="OLE_LINK18"/>
      <w:r>
        <w:rPr>
          <w:rFonts w:ascii="Times New Roman" w:hAnsi="Times New Roman"/>
          <w:color w:val="auto"/>
          <w:sz w:val="24"/>
          <w:szCs w:val="24"/>
        </w:rPr>
        <w:t>Train/Test Split</w:t>
      </w:r>
      <w:bookmarkEnd w:id="37"/>
    </w:p>
    <w:p w14:paraId="3F8C979A" w14:textId="77777777" w:rsidR="0046418A" w:rsidRPr="005A7BB5" w:rsidRDefault="0046418A"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39" w:name="_Toc243408222"/>
      <w:bookmarkEnd w:id="38"/>
      <w:r>
        <w:rPr>
          <w:rFonts w:ascii="Times New Roman" w:eastAsia="Times New Roman" w:hAnsi="Times New Roman" w:cs="Times New Roman"/>
          <w:b/>
          <w:bCs/>
          <w:sz w:val="24"/>
          <w:szCs w:val="24"/>
          <w:lang w:val="en-AU"/>
        </w:rPr>
        <w:t>Analytics and machine learning</w:t>
      </w:r>
      <w:bookmarkEnd w:id="39"/>
    </w:p>
    <w:p w14:paraId="0FA0B54E" w14:textId="77777777" w:rsidR="007F2B25" w:rsidRPr="005A7BB5" w:rsidRDefault="007F2B25"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Exploratory Data Analysis (EDA)</w:t>
      </w:r>
    </w:p>
    <w:p w14:paraId="23583A51" w14:textId="77777777" w:rsidR="000A7469" w:rsidRPr="005A7BB5" w:rsidRDefault="00571B6D" w:rsidP="00F316DF">
      <w:pPr>
        <w:pStyle w:val="paragraph"/>
        <w:spacing w:before="120" w:beforeAutospacing="0" w:after="0" w:afterAutospacing="0"/>
        <w:jc w:val="both"/>
        <w:textAlignment w:val="baseline"/>
        <w:rPr>
          <w:rStyle w:val="wacimagecontainer"/>
          <w:rFonts w:ascii="Segoe UI" w:hAnsi="Segoe UI" w:cs="Segoe UI"/>
          <w:sz w:val="18"/>
          <w:szCs w:val="18"/>
          <w:lang w:val="en-AU"/>
        </w:rPr>
      </w:pPr>
      <w:r>
        <w:rPr>
          <w:lang w:val="en-AU"/>
        </w:rPr>
        <w:t>EDA serves as a critical stage following data ingestion and pre</w:t>
      </w:r>
      <w:r>
        <w:rPr>
          <w:lang w:val="en-AU"/>
        </w:rPr>
        <w:noBreakHyphen/>
        <w:t>processing, as it enables systematic inspection of the dataset for distributional characteristics, outliers, inconsistencies, and anomalous patterns that may affect downstream modelling (Komorowski et al., 2016). This diagnostic step ensures that data quality issues are identified early and addressed appropriately. Beyond quality assurance, EDA also plays a strategic role in shaping the feature engineering process. By revealing underlying relationships, trends, and variable interactions, EDA provides the empirical insight needed to design features that capture meaningful structure in the data and enhance model performance. As Mao (2015) emphasises, effective feature engineering is grounded in a thorough understanding of the data, making EDA an indispensable component of the modelling pipeline.</w:t>
      </w:r>
    </w:p>
    <w:p w14:paraId="0AC20C1F" w14:textId="77777777" w:rsidR="00F10282" w:rsidRPr="005A7BB5" w:rsidRDefault="00CC7D8B" w:rsidP="00F316DF">
      <w:pPr>
        <w:pStyle w:val="paragraph"/>
        <w:keepNext/>
        <w:spacing w:before="120" w:beforeAutospacing="0" w:after="0" w:afterAutospacing="0"/>
        <w:jc w:val="center"/>
        <w:textAlignment w:val="baseline"/>
        <w:rPr>
          <w:lang w:val="en-AU"/>
        </w:rPr>
      </w:pPr>
      <w:r>
        <w:rPr>
          <w:rStyle w:val="wacimagecontainer"/>
          <w:rFonts w:ascii="Segoe UI" w:hAnsi="Segoe UI" w:cs="Segoe UI"/>
          <w:noProof/>
          <w:sz w:val="18"/>
          <w:szCs w:val="18"/>
          <w:lang w:val="en-AU"/>
        </w:rPr>
        <w:drawing>
          <wp:inline distT="0" distB="0" distL="0" distR="0" wp14:anchorId="7EB05901" wp14:editId="59FB0062">
            <wp:extent cx="3067685" cy="2990850"/>
            <wp:effectExtent l="0" t="0" r="0" b="0"/>
            <wp:docPr id="13724464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067685" cy="2990850"/>
                    </a:xfrm>
                    <a:prstGeom prst="rect">
                      <a:avLst/>
                    </a:prstGeom>
                    <a:noFill/>
                    <a:ln>
                      <a:noFill/>
                    </a:ln>
                  </pic:spPr>
                </pic:pic>
              </a:graphicData>
            </a:graphic>
          </wp:inline>
        </w:drawing>
      </w:r>
    </w:p>
    <w:p w14:paraId="5157BACE" w14:textId="77777777" w:rsidR="00CC7D8B" w:rsidRPr="005A7BB5" w:rsidRDefault="00F10282" w:rsidP="00F316DF">
      <w:pPr>
        <w:pStyle w:val="Caption"/>
        <w:jc w:val="center"/>
        <w:rPr>
          <w:rFonts w:ascii="Times New Roman" w:hAnsi="Times New Roman"/>
          <w:color w:val="auto"/>
          <w:sz w:val="24"/>
          <w:szCs w:val="24"/>
        </w:rPr>
      </w:pPr>
      <w:bookmarkStart w:id="40" w:name="_Toc243408494"/>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6</w:t>
      </w:r>
      <w:r>
        <w:rPr>
          <w:rFonts w:ascii="Times New Roman" w:hAnsi="Times New Roman"/>
          <w:color w:val="auto"/>
          <w:sz w:val="24"/>
          <w:szCs w:val="24"/>
        </w:rPr>
        <w:fldChar w:fldCharType="end"/>
      </w:r>
      <w:r>
        <w:rPr>
          <w:rFonts w:ascii="Times New Roman" w:hAnsi="Times New Roman"/>
          <w:color w:val="auto"/>
          <w:sz w:val="24"/>
          <w:szCs w:val="24"/>
        </w:rPr>
        <w:t>: EDA plots</w:t>
      </w:r>
      <w:bookmarkEnd w:id="40"/>
    </w:p>
    <w:p w14:paraId="2DA65DDC" w14:textId="77777777" w:rsidR="00122010" w:rsidRPr="005A7BB5" w:rsidRDefault="00122010"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41" w:name="OLE_LINK13"/>
      <w:r>
        <w:rPr>
          <w:rFonts w:ascii="Times New Roman" w:eastAsia="Times New Roman" w:hAnsi="Times New Roman" w:cs="Times New Roman"/>
          <w:b/>
          <w:bCs/>
          <w:sz w:val="24"/>
          <w:szCs w:val="24"/>
          <w:lang w:val="en-AU"/>
        </w:rPr>
        <w:t>PCA of regional Age Structure</w:t>
      </w:r>
    </w:p>
    <w:bookmarkEnd w:id="41"/>
    <w:p w14:paraId="626B7F69" w14:textId="77777777" w:rsidR="00D65673" w:rsidRPr="005A7BB5" w:rsidRDefault="00D65673" w:rsidP="00F316DF">
      <w:pPr>
        <w:pStyle w:val="NormalWeb"/>
        <w:jc w:val="both"/>
        <w:rPr>
          <w:lang w:val="en-AU"/>
        </w:rPr>
      </w:pPr>
      <w:r>
        <w:rPr>
          <w:lang w:val="en-AU"/>
        </w:rPr>
        <w:t xml:space="preserve">PCA was applied to 18 age-group population shares across 66 region-year observations as a diagnostic step, ahead of deciding whether age structure warrants inclusion as a model feature. PC1 explains 53.0% of variance; 5 components are needed for 90% (Table 9) </w:t>
      </w:r>
      <w:r>
        <w:rPr>
          <w:lang w:val="vi-VN"/>
        </w:rPr>
        <w:t>-</w:t>
      </w:r>
      <w:r>
        <w:rPr>
          <w:lang w:val="en-AU"/>
        </w:rPr>
        <w:t xml:space="preserve"> indicating the 18 age groups are highly correlated rather than independent signals.</w:t>
      </w:r>
    </w:p>
    <w:p w14:paraId="5103CBB7" w14:textId="77777777" w:rsidR="00D65673" w:rsidRPr="005A7BB5" w:rsidRDefault="00D65673" w:rsidP="00F316DF">
      <w:pPr>
        <w:pStyle w:val="NormalWeb"/>
        <w:jc w:val="both"/>
        <w:rPr>
          <w:lang w:val="en-AU"/>
        </w:rPr>
      </w:pPr>
      <w:r>
        <w:rPr>
          <w:lang w:val="en-AU"/>
        </w:rPr>
        <w:t>Shares, not raw counts, were used deliberately: counts scale with region size and would leave PC1 at ~99%, merely re-measuring region size rather than age composition (Mishra et al., 2017).</w:t>
      </w:r>
    </w:p>
    <w:p w14:paraId="19AB0CE4" w14:textId="77777777" w:rsidR="00D65673" w:rsidRPr="005A7BB5" w:rsidRDefault="00D65673" w:rsidP="00F316DF">
      <w:pPr>
        <w:pStyle w:val="NormalWeb"/>
        <w:jc w:val="both"/>
        <w:rPr>
          <w:lang w:val="en-AU"/>
        </w:rPr>
      </w:pPr>
      <w:r>
        <w:rPr>
          <w:lang w:val="en-AU"/>
        </w:rPr>
        <w:lastRenderedPageBreak/>
        <w:t>This step is diagnostic only</w:t>
      </w:r>
      <w:r>
        <w:rPr>
          <w:lang w:val="vi-VN"/>
        </w:rPr>
        <w:t>,</w:t>
      </w:r>
      <w:r>
        <w:rPr>
          <w:lang w:val="en-AU"/>
        </w:rPr>
        <w:t xml:space="preserve"> components are not yet merged into the regression panel or included in </w:t>
      </w:r>
      <w:r>
        <w:rPr>
          <w:rStyle w:val="HTMLCode"/>
          <w:rFonts w:ascii="Times New Roman" w:hAnsi="Times New Roman" w:cs="Times New Roman"/>
          <w:sz w:val="24"/>
          <w:szCs w:val="24"/>
          <w:lang w:val="en-AU"/>
        </w:rPr>
        <w:t>FEATURES</w:t>
      </w:r>
      <w:r>
        <w:rPr>
          <w:lang w:val="en-AU"/>
        </w:rPr>
        <w:t>. Incorporating PC1</w:t>
      </w:r>
      <w:r>
        <w:rPr>
          <w:lang w:val="vi-VN"/>
        </w:rPr>
        <w:t>-</w:t>
      </w:r>
      <w:r>
        <w:rPr>
          <w:lang w:val="en-AU"/>
        </w:rPr>
        <w:t>PC2 remains a candidate for future model iterations.</w:t>
      </w:r>
    </w:p>
    <w:p w14:paraId="521A3F66" w14:textId="62E5C1FF" w:rsidR="00E7469B" w:rsidRPr="008350BB" w:rsidRDefault="00E7469B" w:rsidP="00F316DF">
      <w:pPr>
        <w:pStyle w:val="Caption"/>
        <w:keepNext/>
        <w:jc w:val="center"/>
        <w:rPr>
          <w:rFonts w:ascii="Times New Roman" w:hAnsi="Times New Roman"/>
          <w:color w:val="auto"/>
          <w:sz w:val="24"/>
          <w:szCs w:val="24"/>
        </w:rPr>
      </w:pPr>
      <w:bookmarkStart w:id="42" w:name="_Toc243408469"/>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931E5">
        <w:rPr>
          <w:rFonts w:ascii="Times New Roman" w:hAnsi="Times New Roman"/>
          <w:noProof/>
          <w:color w:val="auto"/>
          <w:sz w:val="24"/>
          <w:szCs w:val="24"/>
        </w:rPr>
        <w:t>9</w:t>
      </w:r>
      <w:r>
        <w:rPr>
          <w:rFonts w:ascii="Times New Roman" w:hAnsi="Times New Roman"/>
          <w:color w:val="auto"/>
          <w:sz w:val="24"/>
          <w:szCs w:val="24"/>
        </w:rPr>
        <w:fldChar w:fldCharType="end"/>
      </w:r>
      <w:r>
        <w:rPr>
          <w:rFonts w:ascii="Times New Roman" w:hAnsi="Times New Roman"/>
          <w:color w:val="auto"/>
          <w:sz w:val="24"/>
          <w:szCs w:val="24"/>
        </w:rPr>
        <w:t xml:space="preserve">: PCA explained variance </w:t>
      </w:r>
      <w:r>
        <w:rPr>
          <w:rFonts w:ascii="Times New Roman" w:hAnsi="Times New Roman"/>
          <w:color w:val="auto"/>
          <w:sz w:val="24"/>
          <w:szCs w:val="24"/>
          <w:lang w:val="vi-VN"/>
        </w:rPr>
        <w:t>-</w:t>
      </w:r>
      <w:r>
        <w:rPr>
          <w:rFonts w:ascii="Times New Roman" w:hAnsi="Times New Roman"/>
          <w:color w:val="auto"/>
          <w:sz w:val="24"/>
          <w:szCs w:val="24"/>
        </w:rPr>
        <w:t xml:space="preserve"> age structure</w:t>
      </w:r>
      <w:bookmarkEnd w:id="42"/>
    </w:p>
    <w:tbl>
      <w:tblPr>
        <w:tblW w:w="479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4"/>
        <w:gridCol w:w="1821"/>
        <w:gridCol w:w="2006"/>
      </w:tblGrid>
      <w:tr w:rsidR="00D65673" w:rsidRPr="005A7BB5" w14:paraId="38AC7F78" w14:textId="77777777" w:rsidTr="004C5A95">
        <w:trPr>
          <w:trHeight w:val="569"/>
          <w:jc w:val="center"/>
        </w:trPr>
        <w:tc>
          <w:tcPr>
            <w:tcW w:w="964" w:type="dxa"/>
            <w:vAlign w:val="center"/>
            <w:hideMark/>
          </w:tcPr>
          <w:p w14:paraId="53FF0B36" w14:textId="77777777" w:rsidR="00D65673" w:rsidRPr="005A7BB5" w:rsidRDefault="00D6567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PC</w:t>
            </w:r>
          </w:p>
        </w:tc>
        <w:tc>
          <w:tcPr>
            <w:tcW w:w="1821" w:type="dxa"/>
            <w:vAlign w:val="center"/>
            <w:hideMark/>
          </w:tcPr>
          <w:p w14:paraId="7A5E0AAE" w14:textId="77777777" w:rsidR="00D65673" w:rsidRPr="005A7BB5" w:rsidRDefault="00D6567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Explained (%)</w:t>
            </w:r>
          </w:p>
        </w:tc>
        <w:tc>
          <w:tcPr>
            <w:tcW w:w="2006" w:type="dxa"/>
            <w:vAlign w:val="center"/>
            <w:hideMark/>
          </w:tcPr>
          <w:p w14:paraId="04CC9CEA" w14:textId="77777777" w:rsidR="00D65673" w:rsidRPr="005A7BB5" w:rsidRDefault="00D6567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Cumulative (%)</w:t>
            </w:r>
          </w:p>
        </w:tc>
      </w:tr>
      <w:tr w:rsidR="00D65673" w:rsidRPr="005A7BB5" w14:paraId="618649BB" w14:textId="77777777" w:rsidTr="004C5A95">
        <w:trPr>
          <w:trHeight w:val="284"/>
          <w:jc w:val="center"/>
        </w:trPr>
        <w:tc>
          <w:tcPr>
            <w:tcW w:w="964" w:type="dxa"/>
            <w:vAlign w:val="center"/>
            <w:hideMark/>
          </w:tcPr>
          <w:p w14:paraId="4CA2FCDA"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PC1</w:t>
            </w:r>
          </w:p>
        </w:tc>
        <w:tc>
          <w:tcPr>
            <w:tcW w:w="1821" w:type="dxa"/>
            <w:vAlign w:val="center"/>
            <w:hideMark/>
          </w:tcPr>
          <w:p w14:paraId="23CB245E"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53</w:t>
            </w:r>
          </w:p>
        </w:tc>
        <w:tc>
          <w:tcPr>
            <w:tcW w:w="2006" w:type="dxa"/>
            <w:vAlign w:val="center"/>
            <w:hideMark/>
          </w:tcPr>
          <w:p w14:paraId="433EF693"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53</w:t>
            </w:r>
          </w:p>
        </w:tc>
      </w:tr>
      <w:tr w:rsidR="00D65673" w:rsidRPr="005A7BB5" w14:paraId="391889D9" w14:textId="77777777" w:rsidTr="004C5A95">
        <w:trPr>
          <w:trHeight w:val="284"/>
          <w:jc w:val="center"/>
        </w:trPr>
        <w:tc>
          <w:tcPr>
            <w:tcW w:w="964" w:type="dxa"/>
            <w:vAlign w:val="center"/>
            <w:hideMark/>
          </w:tcPr>
          <w:p w14:paraId="77C76D16"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PC2</w:t>
            </w:r>
          </w:p>
        </w:tc>
        <w:tc>
          <w:tcPr>
            <w:tcW w:w="1821" w:type="dxa"/>
            <w:vAlign w:val="center"/>
            <w:hideMark/>
          </w:tcPr>
          <w:p w14:paraId="38B0E33F"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17.3</w:t>
            </w:r>
          </w:p>
        </w:tc>
        <w:tc>
          <w:tcPr>
            <w:tcW w:w="2006" w:type="dxa"/>
            <w:vAlign w:val="center"/>
            <w:hideMark/>
          </w:tcPr>
          <w:p w14:paraId="750AC445"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70.3</w:t>
            </w:r>
          </w:p>
        </w:tc>
      </w:tr>
      <w:tr w:rsidR="00D65673" w:rsidRPr="005A7BB5" w14:paraId="229C88C3" w14:textId="77777777" w:rsidTr="004C5A95">
        <w:trPr>
          <w:trHeight w:val="284"/>
          <w:jc w:val="center"/>
        </w:trPr>
        <w:tc>
          <w:tcPr>
            <w:tcW w:w="964" w:type="dxa"/>
            <w:vAlign w:val="center"/>
            <w:hideMark/>
          </w:tcPr>
          <w:p w14:paraId="7D6D0A31"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PC3</w:t>
            </w:r>
          </w:p>
        </w:tc>
        <w:tc>
          <w:tcPr>
            <w:tcW w:w="1821" w:type="dxa"/>
            <w:vAlign w:val="center"/>
            <w:hideMark/>
          </w:tcPr>
          <w:p w14:paraId="5B2CFB20"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9.5</w:t>
            </w:r>
          </w:p>
        </w:tc>
        <w:tc>
          <w:tcPr>
            <w:tcW w:w="2006" w:type="dxa"/>
            <w:vAlign w:val="center"/>
            <w:hideMark/>
          </w:tcPr>
          <w:p w14:paraId="67AAE83E"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79.9</w:t>
            </w:r>
          </w:p>
        </w:tc>
      </w:tr>
      <w:tr w:rsidR="00D65673" w:rsidRPr="005A7BB5" w14:paraId="13E10A8D" w14:textId="77777777" w:rsidTr="004C5A95">
        <w:trPr>
          <w:trHeight w:val="284"/>
          <w:jc w:val="center"/>
        </w:trPr>
        <w:tc>
          <w:tcPr>
            <w:tcW w:w="964" w:type="dxa"/>
            <w:vAlign w:val="center"/>
            <w:hideMark/>
          </w:tcPr>
          <w:p w14:paraId="6A376C71"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PC4</w:t>
            </w:r>
          </w:p>
        </w:tc>
        <w:tc>
          <w:tcPr>
            <w:tcW w:w="1821" w:type="dxa"/>
            <w:vAlign w:val="center"/>
            <w:hideMark/>
          </w:tcPr>
          <w:p w14:paraId="6B480F74"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8.2</w:t>
            </w:r>
          </w:p>
        </w:tc>
        <w:tc>
          <w:tcPr>
            <w:tcW w:w="2006" w:type="dxa"/>
            <w:vAlign w:val="center"/>
            <w:hideMark/>
          </w:tcPr>
          <w:p w14:paraId="4685BE44"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88.1</w:t>
            </w:r>
          </w:p>
        </w:tc>
      </w:tr>
      <w:tr w:rsidR="00D65673" w:rsidRPr="005A7BB5" w14:paraId="35576FA9" w14:textId="77777777" w:rsidTr="004C5A95">
        <w:trPr>
          <w:trHeight w:val="284"/>
          <w:jc w:val="center"/>
        </w:trPr>
        <w:tc>
          <w:tcPr>
            <w:tcW w:w="964" w:type="dxa"/>
            <w:vAlign w:val="center"/>
            <w:hideMark/>
          </w:tcPr>
          <w:p w14:paraId="3B5E8084"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PC5</w:t>
            </w:r>
          </w:p>
        </w:tc>
        <w:tc>
          <w:tcPr>
            <w:tcW w:w="1821" w:type="dxa"/>
            <w:vAlign w:val="center"/>
            <w:hideMark/>
          </w:tcPr>
          <w:p w14:paraId="337511C2"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3.1</w:t>
            </w:r>
          </w:p>
        </w:tc>
        <w:tc>
          <w:tcPr>
            <w:tcW w:w="2006" w:type="dxa"/>
            <w:vAlign w:val="center"/>
            <w:hideMark/>
          </w:tcPr>
          <w:p w14:paraId="2D371618"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91.2</w:t>
            </w:r>
          </w:p>
        </w:tc>
      </w:tr>
      <w:tr w:rsidR="004C5A95" w:rsidRPr="005A7BB5" w14:paraId="4CD983E3" w14:textId="77777777" w:rsidTr="004C5A95">
        <w:trPr>
          <w:trHeight w:val="284"/>
          <w:jc w:val="center"/>
        </w:trPr>
        <w:tc>
          <w:tcPr>
            <w:tcW w:w="964" w:type="dxa"/>
            <w:vAlign w:val="center"/>
          </w:tcPr>
          <w:p w14:paraId="7663712C" w14:textId="77777777" w:rsidR="004C5A95" w:rsidRDefault="004C5A95"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PC6</w:t>
            </w:r>
          </w:p>
        </w:tc>
        <w:tc>
          <w:tcPr>
            <w:tcW w:w="1821" w:type="dxa"/>
            <w:vAlign w:val="center"/>
          </w:tcPr>
          <w:p w14:paraId="5FF98976" w14:textId="77777777" w:rsidR="004C5A95" w:rsidRPr="004C5A95" w:rsidRDefault="004C5A95"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2</w:t>
            </w:r>
            <w:r>
              <w:rPr>
                <w:rFonts w:ascii="Times New Roman" w:eastAsia="Times New Roman" w:hAnsi="Times New Roman"/>
                <w:color w:val="000000"/>
                <w:sz w:val="24"/>
                <w:szCs w:val="24"/>
                <w:lang w:val="vi-VN" w:eastAsia="en-US"/>
              </w:rPr>
              <w:t>.3</w:t>
            </w:r>
          </w:p>
        </w:tc>
        <w:tc>
          <w:tcPr>
            <w:tcW w:w="2006" w:type="dxa"/>
            <w:vAlign w:val="center"/>
          </w:tcPr>
          <w:p w14:paraId="031B640A" w14:textId="77777777" w:rsidR="004C5A95" w:rsidRPr="004C5A95" w:rsidRDefault="004C5A95"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93</w:t>
            </w:r>
            <w:r>
              <w:rPr>
                <w:rFonts w:ascii="Times New Roman" w:eastAsia="Times New Roman" w:hAnsi="Times New Roman"/>
                <w:color w:val="000000"/>
                <w:sz w:val="24"/>
                <w:szCs w:val="24"/>
                <w:lang w:val="vi-VN" w:eastAsia="en-US"/>
              </w:rPr>
              <w:t>.5</w:t>
            </w:r>
          </w:p>
        </w:tc>
      </w:tr>
    </w:tbl>
    <w:p w14:paraId="4FA57468" w14:textId="77777777" w:rsidR="00122010" w:rsidRPr="005A7BB5" w:rsidRDefault="00122010"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43" w:name="OLE_LINK14"/>
      <w:r>
        <w:rPr>
          <w:rFonts w:ascii="Times New Roman" w:eastAsia="Times New Roman" w:hAnsi="Times New Roman" w:cs="Times New Roman"/>
          <w:b/>
          <w:bCs/>
          <w:sz w:val="24"/>
          <w:szCs w:val="24"/>
          <w:lang w:val="en-AU"/>
        </w:rPr>
        <w:t>Feature Variant Selection</w:t>
      </w:r>
    </w:p>
    <w:bookmarkEnd w:id="43"/>
    <w:p w14:paraId="196F9B91" w14:textId="77777777" w:rsidR="001D356B" w:rsidRPr="005A7BB5" w:rsidRDefault="001D356B" w:rsidP="00F316DF">
      <w:pPr>
        <w:pStyle w:val="paragraph"/>
        <w:keepNext/>
        <w:spacing w:before="120" w:beforeAutospacing="0" w:after="0" w:afterAutospacing="0"/>
        <w:jc w:val="both"/>
        <w:textAlignment w:val="baseline"/>
        <w:rPr>
          <w:lang w:val="en-AU"/>
        </w:rPr>
      </w:pPr>
      <w:r>
        <w:rPr>
          <w:lang w:val="en-AU"/>
        </w:rPr>
        <w:t xml:space="preserve">Four feature variants were compared using a baseline Linear Regression model with </w:t>
      </w:r>
      <w:proofErr w:type="spellStart"/>
      <w:r>
        <w:rPr>
          <w:lang w:val="en-AU"/>
        </w:rPr>
        <w:t>TimeSeriesSplit</w:t>
      </w:r>
      <w:proofErr w:type="spellEnd"/>
      <w:r>
        <w:rPr>
          <w:lang w:val="en-AU"/>
        </w:rPr>
        <w:t xml:space="preserve"> cross-validation over the training period (2015-2022, 504 rows after lag warm-up), leaving the 2023-2025 test period untouched. Each feature combination was standardised inside the cross-validation folds and trained under identical conditions, allowing a controlled comparison of predictive performance. RMSE was used as the primary selection criterion, supported by MAE, due to its sensitivity to larger errors and its suitability for the log-transformed assault-rate target.</w:t>
      </w:r>
    </w:p>
    <w:p w14:paraId="69AFBEB9" w14:textId="2A98A223" w:rsidR="00E7469B" w:rsidRPr="00FC1920" w:rsidRDefault="00E7469B" w:rsidP="00F316DF">
      <w:pPr>
        <w:pStyle w:val="Caption"/>
        <w:keepNext/>
        <w:spacing w:before="120"/>
        <w:jc w:val="center"/>
        <w:rPr>
          <w:rFonts w:ascii="Times New Roman" w:hAnsi="Times New Roman"/>
          <w:color w:val="auto"/>
          <w:sz w:val="24"/>
          <w:szCs w:val="24"/>
          <w:lang w:val="vi-VN"/>
        </w:rPr>
      </w:pPr>
      <w:bookmarkStart w:id="44" w:name="_Toc243408470"/>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931E5">
        <w:rPr>
          <w:rFonts w:ascii="Times New Roman" w:hAnsi="Times New Roman"/>
          <w:noProof/>
          <w:color w:val="auto"/>
          <w:sz w:val="24"/>
          <w:szCs w:val="24"/>
        </w:rPr>
        <w:t>10</w:t>
      </w:r>
      <w:r>
        <w:rPr>
          <w:rFonts w:ascii="Times New Roman" w:hAnsi="Times New Roman"/>
          <w:color w:val="auto"/>
          <w:sz w:val="24"/>
          <w:szCs w:val="24"/>
        </w:rPr>
        <w:fldChar w:fldCharType="end"/>
      </w:r>
      <w:r>
        <w:rPr>
          <w:rFonts w:ascii="Times New Roman" w:hAnsi="Times New Roman"/>
          <w:color w:val="auto"/>
          <w:sz w:val="24"/>
          <w:szCs w:val="24"/>
        </w:rPr>
        <w:t xml:space="preserve">: Feature variant comparison </w:t>
      </w:r>
      <w:r>
        <w:rPr>
          <w:rFonts w:ascii="Times New Roman" w:hAnsi="Times New Roman"/>
          <w:color w:val="auto"/>
          <w:sz w:val="24"/>
          <w:szCs w:val="24"/>
          <w:lang w:val="vi-VN"/>
        </w:rPr>
        <w:t>-</w:t>
      </w:r>
      <w:r>
        <w:rPr>
          <w:rFonts w:ascii="Times New Roman" w:hAnsi="Times New Roman"/>
          <w:color w:val="auto"/>
          <w:sz w:val="24"/>
          <w:szCs w:val="24"/>
        </w:rPr>
        <w:t xml:space="preserve"> Linear Regression, train 2015</w:t>
      </w:r>
      <w:r>
        <w:rPr>
          <w:rFonts w:ascii="Times New Roman" w:hAnsi="Times New Roman"/>
          <w:color w:val="auto"/>
          <w:sz w:val="24"/>
          <w:szCs w:val="24"/>
          <w:lang w:val="vi-VN"/>
        </w:rPr>
        <w:t>-</w:t>
      </w:r>
      <w:r>
        <w:rPr>
          <w:rFonts w:ascii="Times New Roman" w:hAnsi="Times New Roman"/>
          <w:color w:val="auto"/>
          <w:sz w:val="24"/>
          <w:szCs w:val="24"/>
        </w:rPr>
        <w:t>2022</w:t>
      </w:r>
      <w:bookmarkEnd w:id="44"/>
    </w:p>
    <w:tbl>
      <w:tblPr>
        <w:tblW w:w="6854" w:type="dxa"/>
        <w:jc w:val="center"/>
        <w:tblLook w:val="04A0" w:firstRow="1" w:lastRow="0" w:firstColumn="1" w:lastColumn="0" w:noHBand="0" w:noVBand="1"/>
      </w:tblPr>
      <w:tblGrid>
        <w:gridCol w:w="2122"/>
        <w:gridCol w:w="3772"/>
        <w:gridCol w:w="960"/>
      </w:tblGrid>
      <w:tr w:rsidR="00470863" w:rsidRPr="005A7BB5" w14:paraId="097A175D" w14:textId="77777777" w:rsidTr="00470863">
        <w:trPr>
          <w:trHeight w:val="312"/>
          <w:jc w:val="center"/>
        </w:trPr>
        <w:tc>
          <w:tcPr>
            <w:tcW w:w="2122" w:type="dxa"/>
            <w:tcBorders>
              <w:top w:val="single" w:sz="4" w:space="0" w:color="auto"/>
              <w:left w:val="single" w:sz="4" w:space="0" w:color="auto"/>
              <w:bottom w:val="single" w:sz="4" w:space="0" w:color="auto"/>
              <w:right w:val="single" w:sz="4" w:space="0" w:color="auto"/>
            </w:tcBorders>
            <w:vAlign w:val="center"/>
            <w:hideMark/>
          </w:tcPr>
          <w:p w14:paraId="1634B020" w14:textId="77777777" w:rsidR="00470863" w:rsidRPr="005A7BB5" w:rsidRDefault="0047086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Variant</w:t>
            </w:r>
          </w:p>
        </w:tc>
        <w:tc>
          <w:tcPr>
            <w:tcW w:w="3772" w:type="dxa"/>
            <w:tcBorders>
              <w:top w:val="single" w:sz="4" w:space="0" w:color="auto"/>
              <w:left w:val="nil"/>
              <w:bottom w:val="single" w:sz="4" w:space="0" w:color="auto"/>
              <w:right w:val="single" w:sz="4" w:space="0" w:color="auto"/>
            </w:tcBorders>
            <w:vAlign w:val="center"/>
            <w:hideMark/>
          </w:tcPr>
          <w:p w14:paraId="7E558B32" w14:textId="77777777" w:rsidR="00470863" w:rsidRPr="005A7BB5" w:rsidRDefault="0047086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Features added</w:t>
            </w:r>
          </w:p>
        </w:tc>
        <w:tc>
          <w:tcPr>
            <w:tcW w:w="960" w:type="dxa"/>
            <w:tcBorders>
              <w:top w:val="single" w:sz="4" w:space="0" w:color="auto"/>
              <w:left w:val="nil"/>
              <w:bottom w:val="single" w:sz="4" w:space="0" w:color="auto"/>
              <w:right w:val="single" w:sz="4" w:space="0" w:color="auto"/>
            </w:tcBorders>
            <w:vAlign w:val="center"/>
            <w:hideMark/>
          </w:tcPr>
          <w:p w14:paraId="32C9F99F" w14:textId="77777777" w:rsidR="00470863" w:rsidRPr="005A7BB5" w:rsidRDefault="0047086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w:t>
            </w:r>
          </w:p>
        </w:tc>
      </w:tr>
      <w:tr w:rsidR="00470863" w:rsidRPr="005A7BB5" w14:paraId="2EF85314" w14:textId="77777777" w:rsidTr="00470863">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2BDF1305"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Temporal</w:t>
            </w:r>
          </w:p>
        </w:tc>
        <w:tc>
          <w:tcPr>
            <w:tcW w:w="3772" w:type="dxa"/>
            <w:tcBorders>
              <w:top w:val="nil"/>
              <w:left w:val="nil"/>
              <w:bottom w:val="single" w:sz="4" w:space="0" w:color="auto"/>
              <w:right w:val="single" w:sz="4" w:space="0" w:color="auto"/>
            </w:tcBorders>
            <w:vAlign w:val="center"/>
            <w:hideMark/>
          </w:tcPr>
          <w:p w14:paraId="27E95E31"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sin/cos month, Season, lag1/3/12</w:t>
            </w:r>
          </w:p>
        </w:tc>
        <w:tc>
          <w:tcPr>
            <w:tcW w:w="960" w:type="dxa"/>
            <w:tcBorders>
              <w:top w:val="nil"/>
              <w:left w:val="nil"/>
              <w:bottom w:val="single" w:sz="4" w:space="0" w:color="auto"/>
              <w:right w:val="single" w:sz="4" w:space="0" w:color="auto"/>
            </w:tcBorders>
            <w:vAlign w:val="center"/>
            <w:hideMark/>
          </w:tcPr>
          <w:p w14:paraId="3ECF3A32" w14:textId="77777777" w:rsidR="00470863" w:rsidRPr="00A00DF9" w:rsidRDefault="00470863"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0.2353</w:t>
            </w:r>
          </w:p>
        </w:tc>
      </w:tr>
      <w:tr w:rsidR="00470863" w:rsidRPr="005A7BB5" w14:paraId="5827D19A" w14:textId="77777777" w:rsidTr="00470863">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0797E19D"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V2: + Region</w:t>
            </w:r>
          </w:p>
        </w:tc>
        <w:tc>
          <w:tcPr>
            <w:tcW w:w="3772" w:type="dxa"/>
            <w:tcBorders>
              <w:top w:val="nil"/>
              <w:left w:val="nil"/>
              <w:bottom w:val="single" w:sz="4" w:space="0" w:color="auto"/>
              <w:right w:val="single" w:sz="4" w:space="0" w:color="auto"/>
            </w:tcBorders>
            <w:vAlign w:val="center"/>
            <w:hideMark/>
          </w:tcPr>
          <w:p w14:paraId="68B6F21D"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 region dummies</w:t>
            </w:r>
          </w:p>
        </w:tc>
        <w:tc>
          <w:tcPr>
            <w:tcW w:w="960" w:type="dxa"/>
            <w:tcBorders>
              <w:top w:val="nil"/>
              <w:left w:val="nil"/>
              <w:bottom w:val="single" w:sz="4" w:space="0" w:color="auto"/>
              <w:right w:val="single" w:sz="4" w:space="0" w:color="auto"/>
            </w:tcBorders>
            <w:vAlign w:val="center"/>
            <w:hideMark/>
          </w:tcPr>
          <w:p w14:paraId="4D733793" w14:textId="77777777" w:rsidR="00470863" w:rsidRPr="005408B6" w:rsidRDefault="00470863"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0.2146</w:t>
            </w:r>
          </w:p>
        </w:tc>
      </w:tr>
      <w:tr w:rsidR="00470863" w:rsidRPr="005A7BB5" w14:paraId="6C0498EA" w14:textId="77777777" w:rsidTr="00470863">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0AA0DA90"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 xml:space="preserve">V3: + Crime </w:t>
            </w:r>
            <w:proofErr w:type="spellStart"/>
            <w:r>
              <w:rPr>
                <w:rFonts w:ascii="Times New Roman" w:eastAsia="Times New Roman" w:hAnsi="Times New Roman"/>
                <w:color w:val="000000"/>
                <w:sz w:val="24"/>
                <w:szCs w:val="24"/>
                <w:lang w:eastAsia="en-US"/>
              </w:rPr>
              <w:t>ctx</w:t>
            </w:r>
            <w:proofErr w:type="spellEnd"/>
          </w:p>
        </w:tc>
        <w:tc>
          <w:tcPr>
            <w:tcW w:w="3772" w:type="dxa"/>
            <w:tcBorders>
              <w:top w:val="nil"/>
              <w:left w:val="nil"/>
              <w:bottom w:val="single" w:sz="4" w:space="0" w:color="auto"/>
              <w:right w:val="single" w:sz="4" w:space="0" w:color="auto"/>
            </w:tcBorders>
            <w:vAlign w:val="center"/>
            <w:hideMark/>
          </w:tcPr>
          <w:p w14:paraId="57ED8314"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 xml:space="preserve">V1 + </w:t>
            </w:r>
            <w:proofErr w:type="spellStart"/>
            <w:r>
              <w:rPr>
                <w:rFonts w:ascii="Times New Roman" w:eastAsia="Times New Roman" w:hAnsi="Times New Roman"/>
                <w:color w:val="000000"/>
                <w:sz w:val="24"/>
                <w:szCs w:val="24"/>
                <w:lang w:eastAsia="en-US"/>
              </w:rPr>
              <w:t>Alcohol_offences</w:t>
            </w:r>
            <w:proofErr w:type="spellEnd"/>
            <w:r>
              <w:rPr>
                <w:rFonts w:ascii="Times New Roman" w:eastAsia="Times New Roman" w:hAnsi="Times New Roman"/>
                <w:color w:val="000000"/>
                <w:sz w:val="24"/>
                <w:szCs w:val="24"/>
                <w:lang w:eastAsia="en-US"/>
              </w:rPr>
              <w:t xml:space="preserve">, </w:t>
            </w:r>
            <w:proofErr w:type="spellStart"/>
            <w:r>
              <w:rPr>
                <w:rFonts w:ascii="Times New Roman" w:eastAsia="Times New Roman" w:hAnsi="Times New Roman"/>
                <w:color w:val="000000"/>
                <w:sz w:val="24"/>
                <w:szCs w:val="24"/>
                <w:lang w:eastAsia="en-US"/>
              </w:rPr>
              <w:t>DV_offences</w:t>
            </w:r>
            <w:proofErr w:type="spellEnd"/>
          </w:p>
        </w:tc>
        <w:tc>
          <w:tcPr>
            <w:tcW w:w="960" w:type="dxa"/>
            <w:tcBorders>
              <w:top w:val="nil"/>
              <w:left w:val="nil"/>
              <w:bottom w:val="single" w:sz="4" w:space="0" w:color="auto"/>
              <w:right w:val="single" w:sz="4" w:space="0" w:color="auto"/>
            </w:tcBorders>
            <w:vAlign w:val="center"/>
            <w:hideMark/>
          </w:tcPr>
          <w:p w14:paraId="4DCA7C05" w14:textId="77777777" w:rsidR="00470863" w:rsidRPr="005408B6" w:rsidRDefault="00470863"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0.2246</w:t>
            </w:r>
          </w:p>
        </w:tc>
      </w:tr>
      <w:tr w:rsidR="00470863" w:rsidRPr="005A7BB5" w14:paraId="10F72021" w14:textId="77777777" w:rsidTr="00470863">
        <w:trPr>
          <w:trHeight w:val="624"/>
          <w:jc w:val="center"/>
        </w:trPr>
        <w:tc>
          <w:tcPr>
            <w:tcW w:w="2122" w:type="dxa"/>
            <w:tcBorders>
              <w:top w:val="nil"/>
              <w:left w:val="single" w:sz="4" w:space="0" w:color="auto"/>
              <w:bottom w:val="single" w:sz="4" w:space="0" w:color="auto"/>
              <w:right w:val="single" w:sz="4" w:space="0" w:color="auto"/>
            </w:tcBorders>
            <w:vAlign w:val="center"/>
            <w:hideMark/>
          </w:tcPr>
          <w:p w14:paraId="076B45B1" w14:textId="77777777" w:rsidR="00470863" w:rsidRPr="005A7BB5" w:rsidRDefault="00470863" w:rsidP="00F316DF">
            <w:pP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V4: Full (no PAC)</w:t>
            </w:r>
          </w:p>
        </w:tc>
        <w:tc>
          <w:tcPr>
            <w:tcW w:w="3772" w:type="dxa"/>
            <w:tcBorders>
              <w:top w:val="nil"/>
              <w:left w:val="nil"/>
              <w:bottom w:val="single" w:sz="4" w:space="0" w:color="auto"/>
              <w:right w:val="single" w:sz="4" w:space="0" w:color="auto"/>
            </w:tcBorders>
            <w:vAlign w:val="center"/>
            <w:hideMark/>
          </w:tcPr>
          <w:p w14:paraId="395D545E"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 xml:space="preserve">V1 + </w:t>
            </w:r>
            <w:proofErr w:type="spellStart"/>
            <w:r>
              <w:rPr>
                <w:rFonts w:ascii="Times New Roman" w:eastAsia="Times New Roman" w:hAnsi="Times New Roman"/>
                <w:color w:val="000000"/>
                <w:sz w:val="24"/>
                <w:szCs w:val="24"/>
                <w:lang w:eastAsia="en-US"/>
              </w:rPr>
              <w:t>Alcohol_offences</w:t>
            </w:r>
            <w:proofErr w:type="spellEnd"/>
            <w:r>
              <w:rPr>
                <w:rFonts w:ascii="Times New Roman" w:eastAsia="Times New Roman" w:hAnsi="Times New Roman"/>
                <w:color w:val="000000"/>
                <w:sz w:val="24"/>
                <w:szCs w:val="24"/>
                <w:lang w:eastAsia="en-US"/>
              </w:rPr>
              <w:t xml:space="preserve">, </w:t>
            </w:r>
            <w:proofErr w:type="spellStart"/>
            <w:r>
              <w:rPr>
                <w:rFonts w:ascii="Times New Roman" w:eastAsia="Times New Roman" w:hAnsi="Times New Roman"/>
                <w:color w:val="000000"/>
                <w:sz w:val="24"/>
                <w:szCs w:val="24"/>
                <w:lang w:eastAsia="en-US"/>
              </w:rPr>
              <w:t>DV_offences</w:t>
            </w:r>
            <w:proofErr w:type="spellEnd"/>
            <w:r>
              <w:rPr>
                <w:rFonts w:ascii="Times New Roman" w:eastAsia="Times New Roman" w:hAnsi="Times New Roman"/>
                <w:color w:val="000000"/>
                <w:sz w:val="24"/>
                <w:szCs w:val="24"/>
                <w:lang w:eastAsia="en-US"/>
              </w:rPr>
              <w:t xml:space="preserve"> + region dummies</w:t>
            </w:r>
          </w:p>
        </w:tc>
        <w:tc>
          <w:tcPr>
            <w:tcW w:w="960" w:type="dxa"/>
            <w:tcBorders>
              <w:top w:val="nil"/>
              <w:left w:val="nil"/>
              <w:bottom w:val="single" w:sz="4" w:space="0" w:color="auto"/>
              <w:right w:val="single" w:sz="4" w:space="0" w:color="auto"/>
            </w:tcBorders>
            <w:vAlign w:val="center"/>
            <w:hideMark/>
          </w:tcPr>
          <w:p w14:paraId="4C7A7569" w14:textId="77777777" w:rsidR="00470863" w:rsidRPr="005408B6" w:rsidRDefault="00470863" w:rsidP="00F316DF">
            <w:pPr>
              <w:jc w:val="right"/>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0.1794</w:t>
            </w:r>
          </w:p>
        </w:tc>
      </w:tr>
    </w:tbl>
    <w:p w14:paraId="73984370" w14:textId="77777777" w:rsidR="001D356B" w:rsidRDefault="001D356B" w:rsidP="00F316DF">
      <w:pPr>
        <w:pStyle w:val="paragraph"/>
        <w:keepNext/>
        <w:spacing w:before="120" w:beforeAutospacing="0" w:after="0" w:afterAutospacing="0"/>
        <w:textAlignment w:val="baseline"/>
        <w:rPr>
          <w:lang w:val="vi-VN"/>
        </w:rPr>
      </w:pPr>
    </w:p>
    <w:p w14:paraId="33601B65" w14:textId="77777777" w:rsidR="002C76AD" w:rsidRPr="005408B6" w:rsidRDefault="008F5C9F" w:rsidP="00F316DF">
      <w:pPr>
        <w:pStyle w:val="paragraph"/>
        <w:keepNext/>
        <w:spacing w:before="120" w:beforeAutospacing="0" w:after="0" w:afterAutospacing="0"/>
        <w:textAlignment w:val="baseline"/>
        <w:rPr>
          <w:lang w:val="vi-VN"/>
        </w:rPr>
      </w:pPr>
      <w:r>
        <w:rPr>
          <w:noProof/>
          <w:lang w:val="vi-VN"/>
        </w:rPr>
        <w:drawing>
          <wp:inline distT="0" distB="0" distL="0" distR="0" wp14:anchorId="331EFFF7" wp14:editId="49FE7E2D">
            <wp:extent cx="5731510" cy="2489835"/>
            <wp:effectExtent l="0" t="0" r="2540" b="5715"/>
            <wp:docPr id="20237283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728385" name="Picture 2023728385"/>
                    <pic:cNvPicPr/>
                  </pic:nvPicPr>
                  <pic:blipFill>
                    <a:blip r:embed="rId39">
                      <a:extLst>
                        <a:ext uri="{28A0092B-C50C-407E-A947-70E740481C1C}">
                          <a14:useLocalDpi xmlns:a14="http://schemas.microsoft.com/office/drawing/2010/main" val="0"/>
                        </a:ext>
                      </a:extLst>
                    </a:blip>
                    <a:stretch>
                      <a:fillRect/>
                    </a:stretch>
                  </pic:blipFill>
                  <pic:spPr>
                    <a:xfrm>
                      <a:off x="0" y="0"/>
                      <a:ext cx="5731510" cy="2489835"/>
                    </a:xfrm>
                    <a:prstGeom prst="rect">
                      <a:avLst/>
                    </a:prstGeom>
                  </pic:spPr>
                </pic:pic>
              </a:graphicData>
            </a:graphic>
          </wp:inline>
        </w:drawing>
      </w:r>
    </w:p>
    <w:p w14:paraId="0907C757" w14:textId="77777777" w:rsidR="0F594335" w:rsidRPr="005A7BB5" w:rsidRDefault="00F10282" w:rsidP="00F316DF">
      <w:pPr>
        <w:pStyle w:val="Caption"/>
        <w:jc w:val="center"/>
        <w:rPr>
          <w:rFonts w:ascii="Times New Roman" w:hAnsi="Times New Roman"/>
          <w:color w:val="auto"/>
          <w:sz w:val="24"/>
          <w:szCs w:val="24"/>
        </w:rPr>
      </w:pPr>
      <w:bookmarkStart w:id="45" w:name="_Toc243408495"/>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7</w:t>
      </w:r>
      <w:r>
        <w:rPr>
          <w:rFonts w:ascii="Times New Roman" w:hAnsi="Times New Roman"/>
          <w:color w:val="auto"/>
          <w:sz w:val="24"/>
          <w:szCs w:val="24"/>
        </w:rPr>
        <w:fldChar w:fldCharType="end"/>
      </w:r>
      <w:r>
        <w:rPr>
          <w:rFonts w:ascii="Times New Roman" w:hAnsi="Times New Roman"/>
          <w:color w:val="auto"/>
          <w:sz w:val="24"/>
          <w:szCs w:val="24"/>
        </w:rPr>
        <w:t>: Feature Variant RMSE Comparison</w:t>
      </w:r>
      <w:bookmarkEnd w:id="45"/>
    </w:p>
    <w:p w14:paraId="0A76F953" w14:textId="77777777" w:rsidR="001D356B" w:rsidRPr="00A17584" w:rsidRDefault="001D356B" w:rsidP="00F316DF">
      <w:pPr>
        <w:jc w:val="both"/>
        <w:rPr>
          <w:rFonts w:ascii="Times New Roman" w:hAnsi="Times New Roman"/>
          <w:sz w:val="24"/>
          <w:szCs w:val="24"/>
          <w:lang w:val="vi-VN"/>
        </w:rPr>
      </w:pPr>
      <w:r>
        <w:rPr>
          <w:rFonts w:ascii="Times New Roman" w:hAnsi="Times New Roman"/>
          <w:sz w:val="24"/>
          <w:szCs w:val="24"/>
        </w:rPr>
        <w:lastRenderedPageBreak/>
        <w:t xml:space="preserve">V4 was selected as it achieved the lowest RMSE. Notably, V3 alone yielded a smaller gain than V2 - adding crime-context features without controlling for region-level baseline differences provides less independent signal, since regions differ systematically in both alcohol/DV offence volumes and assault rates. Only once region dummies are added alongside the crime-context features (V4) does the model benefit: the region terms absorb the between-region baseline differences, allowing the crime-context features to capture genuine within-region variation instead of confounding it with region identity. This is why V4 outperforms both V2 (region only) and V3 (crime context only) individually </w:t>
      </w:r>
      <w:r>
        <w:rPr>
          <w:rFonts w:ascii="Times New Roman" w:hAnsi="Times New Roman"/>
          <w:sz w:val="24"/>
          <w:szCs w:val="24"/>
          <w:lang w:val="vi-VN"/>
        </w:rPr>
        <w:t>-</w:t>
      </w:r>
      <w:r>
        <w:rPr>
          <w:rFonts w:ascii="Times New Roman" w:hAnsi="Times New Roman"/>
          <w:sz w:val="24"/>
          <w:szCs w:val="24"/>
        </w:rPr>
        <w:t xml:space="preserve"> the two feature groups are complementary rather than independently additive. Wholesale alcohol supply (PAC) was excluded from this comparison as it is only available from 2023 onward and would truncate the training window</w:t>
      </w:r>
      <w:r>
        <w:rPr>
          <w:rFonts w:ascii="Times New Roman" w:hAnsi="Times New Roman"/>
          <w:sz w:val="24"/>
          <w:szCs w:val="24"/>
          <w:lang w:val="vi-VN"/>
        </w:rPr>
        <w:t>.</w:t>
      </w:r>
    </w:p>
    <w:p w14:paraId="114798C8" w14:textId="77777777" w:rsidR="00A230C9" w:rsidRPr="005A7BB5" w:rsidRDefault="00A230C9"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Multicollinearity Check and Hyperparameter Tuning</w:t>
      </w:r>
    </w:p>
    <w:p w14:paraId="02BCE9E8" w14:textId="77777777" w:rsidR="00CC7D8B" w:rsidRDefault="00CC7D8B" w:rsidP="00F316DF">
      <w:pPr>
        <w:pStyle w:val="paragraph"/>
        <w:spacing w:before="120" w:beforeAutospacing="0" w:after="0" w:afterAutospacing="0"/>
        <w:jc w:val="both"/>
        <w:textAlignment w:val="baseline"/>
        <w:rPr>
          <w:lang w:val="vi-VN"/>
        </w:rPr>
      </w:pPr>
      <w:r>
        <w:rPr>
          <w:rStyle w:val="normaltextrun"/>
          <w:lang w:val="en-AU"/>
        </w:rPr>
        <w:t>With an aim to maximise the model performance, a multicollinearity check was carried out by calculating the Variance Inflation Factor (VIF) of each feature and removing the ones with VIF &gt; 30. High multicollinear features are known to have a negative effect on the regression model by hampering the interpretability of model predictors and resulting in highly volatile coefficient estimates (</w:t>
      </w:r>
      <w:proofErr w:type="spellStart"/>
      <w:r>
        <w:rPr>
          <w:rStyle w:val="normaltextrun"/>
          <w:lang w:val="en-AU"/>
        </w:rPr>
        <w:t>Dertli</w:t>
      </w:r>
      <w:proofErr w:type="spellEnd"/>
      <w:r>
        <w:rPr>
          <w:rStyle w:val="normaltextrun"/>
          <w:lang w:val="en-AU"/>
        </w:rPr>
        <w:t> et al., 2024).</w:t>
      </w:r>
      <w:r>
        <w:rPr>
          <w:rStyle w:val="normaltextrun"/>
          <w:lang w:val="vi-VN"/>
        </w:rPr>
        <w:t xml:space="preserve"> </w:t>
      </w:r>
      <w:r>
        <w:rPr>
          <w:lang w:val="en-AU"/>
        </w:rPr>
        <w:t xml:space="preserve">In this study, while </w:t>
      </w:r>
      <w:proofErr w:type="spellStart"/>
      <w:r>
        <w:rPr>
          <w:lang w:val="en-AU"/>
        </w:rPr>
        <w:t>Alcohol_offences</w:t>
      </w:r>
      <w:proofErr w:type="spellEnd"/>
      <w:r>
        <w:rPr>
          <w:lang w:val="en-AU"/>
        </w:rPr>
        <w:t xml:space="preserve"> (VIF = 24.1), </w:t>
      </w:r>
      <w:proofErr w:type="spellStart"/>
      <w:r>
        <w:rPr>
          <w:lang w:val="en-AU"/>
        </w:rPr>
        <w:t>Reg_Barkly</w:t>
      </w:r>
      <w:proofErr w:type="spellEnd"/>
      <w:r>
        <w:rPr>
          <w:lang w:val="en-AU"/>
        </w:rPr>
        <w:t xml:space="preserve"> (17.2), </w:t>
      </w:r>
      <w:proofErr w:type="spellStart"/>
      <w:r>
        <w:rPr>
          <w:lang w:val="en-AU"/>
        </w:rPr>
        <w:t>DV_offences</w:t>
      </w:r>
      <w:proofErr w:type="spellEnd"/>
      <w:r>
        <w:rPr>
          <w:lang w:val="en-AU"/>
        </w:rPr>
        <w:t xml:space="preserve"> (16.6)</w:t>
      </w:r>
      <w:r>
        <w:rPr>
          <w:lang w:val="vi-VN"/>
        </w:rPr>
        <w:t>, and Reg_Top End (10.6)</w:t>
      </w:r>
      <w:r>
        <w:rPr>
          <w:lang w:val="en-AU"/>
        </w:rPr>
        <w:t xml:space="preserve"> were flagged as elevated, all features remained below the removal threshold of 30, and no features were dropped.</w:t>
      </w:r>
    </w:p>
    <w:p w14:paraId="24661411" w14:textId="77777777" w:rsidR="00005E6C" w:rsidRDefault="0045195E" w:rsidP="00F316DF">
      <w:pPr>
        <w:pStyle w:val="paragraph"/>
        <w:keepNext/>
        <w:spacing w:before="120" w:beforeAutospacing="0" w:after="0" w:afterAutospacing="0"/>
        <w:jc w:val="center"/>
        <w:textAlignment w:val="baseline"/>
      </w:pPr>
      <w:r>
        <w:rPr>
          <w:rFonts w:ascii="Segoe UI" w:hAnsi="Segoe UI" w:cs="Segoe UI"/>
          <w:noProof/>
          <w:sz w:val="18"/>
          <w:szCs w:val="18"/>
          <w:lang w:val="vi-VN"/>
        </w:rPr>
        <w:drawing>
          <wp:inline distT="0" distB="0" distL="0" distR="0" wp14:anchorId="5AE92531" wp14:editId="3D44AB55">
            <wp:extent cx="3820058" cy="1895740"/>
            <wp:effectExtent l="0" t="0" r="0" b="9525"/>
            <wp:docPr id="1509398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398598" name=""/>
                    <pic:cNvPicPr/>
                  </pic:nvPicPr>
                  <pic:blipFill>
                    <a:blip r:embed="rId40"/>
                    <a:stretch>
                      <a:fillRect/>
                    </a:stretch>
                  </pic:blipFill>
                  <pic:spPr>
                    <a:xfrm>
                      <a:off x="0" y="0"/>
                      <a:ext cx="3820058" cy="1895740"/>
                    </a:xfrm>
                    <a:prstGeom prst="rect">
                      <a:avLst/>
                    </a:prstGeom>
                  </pic:spPr>
                </pic:pic>
              </a:graphicData>
            </a:graphic>
          </wp:inline>
        </w:drawing>
      </w:r>
    </w:p>
    <w:p w14:paraId="7B1C9F26" w14:textId="77777777" w:rsidR="0045195E" w:rsidRPr="00005E6C" w:rsidRDefault="00005E6C" w:rsidP="00F316DF">
      <w:pPr>
        <w:pStyle w:val="Caption"/>
        <w:jc w:val="center"/>
        <w:rPr>
          <w:rFonts w:ascii="Times New Roman" w:hAnsi="Times New Roman"/>
          <w:color w:val="auto"/>
          <w:sz w:val="24"/>
          <w:szCs w:val="24"/>
          <w:lang w:val="vi-VN"/>
        </w:rPr>
      </w:pPr>
      <w:bookmarkStart w:id="46" w:name="_Toc243408496"/>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8</w:t>
      </w:r>
      <w:r>
        <w:rPr>
          <w:rFonts w:ascii="Times New Roman" w:hAnsi="Times New Roman"/>
          <w:color w:val="auto"/>
          <w:sz w:val="24"/>
          <w:szCs w:val="24"/>
        </w:rPr>
        <w:fldChar w:fldCharType="end"/>
      </w:r>
      <w:r>
        <w:rPr>
          <w:rFonts w:ascii="Times New Roman" w:hAnsi="Times New Roman"/>
          <w:color w:val="auto"/>
          <w:sz w:val="24"/>
          <w:szCs w:val="24"/>
          <w:lang w:val="vi-VN"/>
        </w:rPr>
        <w:t>: VIF scores for selected features</w:t>
      </w:r>
      <w:bookmarkEnd w:id="46"/>
    </w:p>
    <w:p w14:paraId="141276E2" w14:textId="77777777" w:rsidR="007F6443" w:rsidRDefault="00CC7D8B" w:rsidP="00F316DF">
      <w:pPr>
        <w:pStyle w:val="paragraph"/>
        <w:spacing w:before="120" w:beforeAutospacing="0" w:after="0" w:afterAutospacing="0"/>
        <w:jc w:val="both"/>
        <w:textAlignment w:val="baseline"/>
        <w:rPr>
          <w:rStyle w:val="normaltextrun"/>
          <w:lang w:val="vi-VN"/>
        </w:rPr>
      </w:pPr>
      <w:r>
        <w:rPr>
          <w:rStyle w:val="normaltextrun"/>
          <w:lang w:val="en-AU"/>
        </w:rPr>
        <w:t>Another approach to optimising model performance is hyperparameter tuning. In this pipeline, tuning for linear models (Ridge and Lasso) is performed using alpha tuning with is to choose the most favourable alpha parameter that minimises the models' error in cross-validation (Deb, 2025).</w:t>
      </w:r>
    </w:p>
    <w:p w14:paraId="23677C2B" w14:textId="77777777" w:rsidR="00C90A9F" w:rsidRDefault="008A73A3" w:rsidP="00F316DF">
      <w:pPr>
        <w:pStyle w:val="paragraph"/>
        <w:keepNext/>
        <w:spacing w:before="120" w:beforeAutospacing="0" w:after="0" w:afterAutospacing="0"/>
        <w:jc w:val="center"/>
        <w:textAlignment w:val="baseline"/>
      </w:pPr>
      <w:r>
        <w:rPr>
          <w:noProof/>
        </w:rPr>
        <w:drawing>
          <wp:inline distT="0" distB="0" distL="0" distR="0" wp14:anchorId="0418795F" wp14:editId="1347ECA4">
            <wp:extent cx="5731510" cy="1908175"/>
            <wp:effectExtent l="0" t="0" r="2540" b="0"/>
            <wp:docPr id="20047891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789128" name="Picture 2004789128"/>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31510" cy="1908175"/>
                    </a:xfrm>
                    <a:prstGeom prst="rect">
                      <a:avLst/>
                    </a:prstGeom>
                  </pic:spPr>
                </pic:pic>
              </a:graphicData>
            </a:graphic>
          </wp:inline>
        </w:drawing>
      </w:r>
    </w:p>
    <w:p w14:paraId="54133CB6" w14:textId="77777777" w:rsidR="00195B9B" w:rsidRPr="00C90A9F" w:rsidRDefault="00C90A9F" w:rsidP="00F316DF">
      <w:pPr>
        <w:pStyle w:val="Caption"/>
        <w:jc w:val="center"/>
        <w:rPr>
          <w:rFonts w:ascii="Times New Roman" w:hAnsi="Times New Roman"/>
          <w:color w:val="auto"/>
          <w:sz w:val="24"/>
          <w:szCs w:val="24"/>
          <w:lang w:val="vi-VN"/>
        </w:rPr>
      </w:pPr>
      <w:bookmarkStart w:id="47" w:name="_Toc243408497"/>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9</w:t>
      </w:r>
      <w:r>
        <w:rPr>
          <w:rFonts w:ascii="Times New Roman" w:hAnsi="Times New Roman"/>
          <w:color w:val="auto"/>
          <w:sz w:val="24"/>
          <w:szCs w:val="24"/>
        </w:rPr>
        <w:fldChar w:fldCharType="end"/>
      </w:r>
      <w:r>
        <w:rPr>
          <w:rFonts w:ascii="Times New Roman" w:hAnsi="Times New Roman"/>
          <w:color w:val="auto"/>
          <w:sz w:val="24"/>
          <w:szCs w:val="24"/>
          <w:lang w:val="vi-VN"/>
        </w:rPr>
        <w:t>: Ridge and Lasso CV RMSE across alpha values (TimeSeriesSplit)</w:t>
      </w:r>
      <w:bookmarkEnd w:id="47"/>
    </w:p>
    <w:p w14:paraId="010CE9B6" w14:textId="77777777" w:rsidR="00A230C9" w:rsidRPr="005A7BB5" w:rsidRDefault="00A230C9"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lastRenderedPageBreak/>
        <w:t>Model Results and Evaluation</w:t>
      </w:r>
    </w:p>
    <w:p w14:paraId="676EAB8E" w14:textId="77777777" w:rsidR="00654FDD" w:rsidRPr="008350BB" w:rsidRDefault="00C324E7" w:rsidP="00F316DF">
      <w:pPr>
        <w:spacing w:before="120"/>
        <w:jc w:val="both"/>
        <w:rPr>
          <w:rFonts w:ascii="Times New Roman" w:eastAsia="Times New Roman" w:hAnsi="Times New Roman"/>
          <w:sz w:val="24"/>
          <w:szCs w:val="24"/>
          <w:lang w:val="vi-VN"/>
        </w:rPr>
      </w:pPr>
      <w:bookmarkStart w:id="48" w:name="OLE_LINK21"/>
      <w:r>
        <w:rPr>
          <w:rFonts w:ascii="Times New Roman" w:eastAsia="Times New Roman" w:hAnsi="Times New Roman"/>
          <w:sz w:val="24"/>
          <w:szCs w:val="24"/>
        </w:rPr>
        <w:t>Table below compares four candidate models trained on Model A's feature set (Section 4.3</w:t>
      </w:r>
      <w:r>
        <w:rPr>
          <w:rFonts w:ascii="Times New Roman" w:eastAsia="Times New Roman" w:hAnsi="Times New Roman"/>
          <w:sz w:val="24"/>
          <w:szCs w:val="24"/>
          <w:lang w:val="vi-VN"/>
        </w:rPr>
        <w:t>-</w:t>
      </w:r>
      <w:r>
        <w:rPr>
          <w:rFonts w:ascii="Times New Roman" w:eastAsia="Times New Roman" w:hAnsi="Times New Roman"/>
          <w:sz w:val="24"/>
          <w:szCs w:val="24"/>
        </w:rPr>
        <w:t>4.4), evaluated on the held-out 2023</w:t>
      </w:r>
      <w:r>
        <w:rPr>
          <w:rFonts w:ascii="Times New Roman" w:eastAsia="Times New Roman" w:hAnsi="Times New Roman"/>
          <w:sz w:val="24"/>
          <w:szCs w:val="24"/>
          <w:lang w:val="vi-VN"/>
        </w:rPr>
        <w:t>-</w:t>
      </w:r>
      <w:r>
        <w:rPr>
          <w:rFonts w:ascii="Times New Roman" w:eastAsia="Times New Roman" w:hAnsi="Times New Roman"/>
          <w:sz w:val="24"/>
          <w:szCs w:val="24"/>
        </w:rPr>
        <w:t>2025 test period.</w:t>
      </w:r>
    </w:p>
    <w:p w14:paraId="1BB84885" w14:textId="257DDDD0" w:rsidR="00654FDD" w:rsidRPr="008350BB" w:rsidRDefault="00654FDD" w:rsidP="00F316DF">
      <w:pPr>
        <w:pStyle w:val="Caption"/>
        <w:keepNext/>
        <w:spacing w:before="120"/>
        <w:jc w:val="center"/>
        <w:rPr>
          <w:rFonts w:ascii="Times New Roman" w:hAnsi="Times New Roman"/>
          <w:color w:val="auto"/>
          <w:sz w:val="24"/>
          <w:szCs w:val="24"/>
        </w:rPr>
      </w:pPr>
      <w:bookmarkStart w:id="49" w:name="_Toc243408471"/>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931E5">
        <w:rPr>
          <w:rFonts w:ascii="Times New Roman" w:hAnsi="Times New Roman"/>
          <w:noProof/>
          <w:color w:val="auto"/>
          <w:sz w:val="24"/>
          <w:szCs w:val="24"/>
        </w:rPr>
        <w:t>11</w:t>
      </w:r>
      <w:r>
        <w:rPr>
          <w:rFonts w:ascii="Times New Roman" w:hAnsi="Times New Roman"/>
          <w:color w:val="auto"/>
          <w:sz w:val="24"/>
          <w:szCs w:val="24"/>
        </w:rPr>
        <w:fldChar w:fldCharType="end"/>
      </w:r>
      <w:r>
        <w:rPr>
          <w:rFonts w:ascii="Times New Roman" w:hAnsi="Times New Roman"/>
          <w:color w:val="auto"/>
          <w:sz w:val="24"/>
          <w:szCs w:val="24"/>
        </w:rPr>
        <w:t xml:space="preserve">: Model performance comparison </w:t>
      </w:r>
      <w:r>
        <w:rPr>
          <w:rFonts w:ascii="Times New Roman" w:hAnsi="Times New Roman"/>
          <w:color w:val="auto"/>
          <w:sz w:val="24"/>
          <w:szCs w:val="24"/>
          <w:lang w:val="vi-VN"/>
        </w:rPr>
        <w:t>-</w:t>
      </w:r>
      <w:r>
        <w:rPr>
          <w:rFonts w:ascii="Times New Roman" w:hAnsi="Times New Roman"/>
          <w:color w:val="auto"/>
          <w:sz w:val="24"/>
          <w:szCs w:val="24"/>
        </w:rPr>
        <w:t xml:space="preserve"> Model A (no alcohol supply)</w:t>
      </w:r>
      <w:bookmarkEnd w:id="49"/>
    </w:p>
    <w:tbl>
      <w:tblPr>
        <w:tblW w:w="8642" w:type="dxa"/>
        <w:jc w:val="center"/>
        <w:tblLook w:val="04A0" w:firstRow="1" w:lastRow="0" w:firstColumn="1" w:lastColumn="0" w:noHBand="0" w:noVBand="1"/>
      </w:tblPr>
      <w:tblGrid>
        <w:gridCol w:w="2008"/>
        <w:gridCol w:w="2264"/>
        <w:gridCol w:w="1243"/>
        <w:gridCol w:w="1630"/>
        <w:gridCol w:w="1497"/>
      </w:tblGrid>
      <w:tr w:rsidR="00654FDD" w:rsidRPr="005A7BB5" w14:paraId="1BA9F042" w14:textId="77777777" w:rsidTr="008350BB">
        <w:trPr>
          <w:trHeight w:val="624"/>
          <w:jc w:val="center"/>
        </w:trPr>
        <w:tc>
          <w:tcPr>
            <w:tcW w:w="2008" w:type="dxa"/>
            <w:tcBorders>
              <w:top w:val="single" w:sz="4" w:space="0" w:color="auto"/>
              <w:left w:val="single" w:sz="4" w:space="0" w:color="auto"/>
              <w:bottom w:val="single" w:sz="4" w:space="0" w:color="auto"/>
              <w:right w:val="single" w:sz="4" w:space="0" w:color="auto"/>
            </w:tcBorders>
            <w:vAlign w:val="center"/>
            <w:hideMark/>
          </w:tcPr>
          <w:p w14:paraId="07C2E4C5"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Model</w:t>
            </w:r>
          </w:p>
        </w:tc>
        <w:tc>
          <w:tcPr>
            <w:tcW w:w="2264" w:type="dxa"/>
            <w:tcBorders>
              <w:top w:val="single" w:sz="4" w:space="0" w:color="auto"/>
              <w:left w:val="nil"/>
              <w:bottom w:val="single" w:sz="4" w:space="0" w:color="auto"/>
              <w:right w:val="single" w:sz="4" w:space="0" w:color="auto"/>
            </w:tcBorders>
            <w:vAlign w:val="center"/>
            <w:hideMark/>
          </w:tcPr>
          <w:p w14:paraId="5ACF13DC" w14:textId="77777777" w:rsidR="00654FDD" w:rsidRPr="005A7BB5" w:rsidRDefault="00654FDD" w:rsidP="00F316DF">
            <w:pPr>
              <w:jc w:val="center"/>
              <w:rPr>
                <w:rFonts w:ascii="Times New Roman" w:eastAsia="Times New Roman" w:hAnsi="Times New Roman"/>
                <w:b/>
                <w:bCs/>
                <w:color w:val="000000"/>
                <w:sz w:val="24"/>
                <w:szCs w:val="24"/>
                <w:lang w:eastAsia="en-US"/>
              </w:rPr>
            </w:pPr>
            <w:proofErr w:type="gramStart"/>
            <w:r>
              <w:rPr>
                <w:rFonts w:ascii="Times New Roman" w:eastAsia="Times New Roman" w:hAnsi="Times New Roman"/>
                <w:b/>
                <w:bCs/>
                <w:color w:val="000000"/>
                <w:sz w:val="24"/>
                <w:szCs w:val="24"/>
                <w:lang w:eastAsia="en-US"/>
              </w:rPr>
              <w:t>RMSE(</w:t>
            </w:r>
            <w:proofErr w:type="gramEnd"/>
            <w:r>
              <w:rPr>
                <w:rFonts w:ascii="Times New Roman" w:eastAsia="Times New Roman" w:hAnsi="Times New Roman"/>
                <w:b/>
                <w:bCs/>
                <w:color w:val="000000"/>
                <w:sz w:val="24"/>
                <w:szCs w:val="24"/>
                <w:lang w:eastAsia="en-US"/>
              </w:rPr>
              <w:t>log)</w:t>
            </w:r>
          </w:p>
        </w:tc>
        <w:tc>
          <w:tcPr>
            <w:tcW w:w="1243" w:type="dxa"/>
            <w:tcBorders>
              <w:top w:val="single" w:sz="4" w:space="0" w:color="auto"/>
              <w:left w:val="nil"/>
              <w:bottom w:val="single" w:sz="4" w:space="0" w:color="auto"/>
              <w:right w:val="single" w:sz="4" w:space="0" w:color="auto"/>
            </w:tcBorders>
            <w:vAlign w:val="center"/>
            <w:hideMark/>
          </w:tcPr>
          <w:p w14:paraId="5539C4E6" w14:textId="77777777" w:rsidR="00654FDD" w:rsidRPr="005A7BB5" w:rsidRDefault="00654FDD" w:rsidP="00F316DF">
            <w:pPr>
              <w:jc w:val="center"/>
              <w:rPr>
                <w:rFonts w:ascii="Times New Roman" w:eastAsia="Times New Roman" w:hAnsi="Times New Roman"/>
                <w:b/>
                <w:bCs/>
                <w:color w:val="000000"/>
                <w:sz w:val="24"/>
                <w:szCs w:val="24"/>
                <w:lang w:eastAsia="en-US"/>
              </w:rPr>
            </w:pPr>
            <w:proofErr w:type="gramStart"/>
            <w:r>
              <w:rPr>
                <w:rFonts w:ascii="Times New Roman" w:eastAsia="Times New Roman" w:hAnsi="Times New Roman"/>
                <w:b/>
                <w:bCs/>
                <w:color w:val="000000"/>
                <w:sz w:val="24"/>
                <w:szCs w:val="24"/>
                <w:lang w:eastAsia="en-US"/>
              </w:rPr>
              <w:t>MAE(</w:t>
            </w:r>
            <w:proofErr w:type="gramEnd"/>
            <w:r>
              <w:rPr>
                <w:rFonts w:ascii="Times New Roman" w:eastAsia="Times New Roman" w:hAnsi="Times New Roman"/>
                <w:b/>
                <w:bCs/>
                <w:color w:val="000000"/>
                <w:sz w:val="24"/>
                <w:szCs w:val="24"/>
                <w:lang w:eastAsia="en-US"/>
              </w:rPr>
              <w:t>log)</w:t>
            </w:r>
          </w:p>
        </w:tc>
        <w:tc>
          <w:tcPr>
            <w:tcW w:w="1630" w:type="dxa"/>
            <w:tcBorders>
              <w:top w:val="single" w:sz="4" w:space="0" w:color="auto"/>
              <w:left w:val="nil"/>
              <w:bottom w:val="single" w:sz="4" w:space="0" w:color="auto"/>
              <w:right w:val="single" w:sz="4" w:space="0" w:color="auto"/>
            </w:tcBorders>
            <w:vAlign w:val="center"/>
            <w:hideMark/>
          </w:tcPr>
          <w:p w14:paraId="24438D90"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RMSE(/100k)</w:t>
            </w:r>
          </w:p>
        </w:tc>
        <w:tc>
          <w:tcPr>
            <w:tcW w:w="1497" w:type="dxa"/>
            <w:tcBorders>
              <w:top w:val="single" w:sz="4" w:space="0" w:color="auto"/>
              <w:left w:val="nil"/>
              <w:bottom w:val="single" w:sz="4" w:space="0" w:color="auto"/>
              <w:right w:val="single" w:sz="4" w:space="0" w:color="auto"/>
            </w:tcBorders>
            <w:vAlign w:val="center"/>
            <w:hideMark/>
          </w:tcPr>
          <w:p w14:paraId="4E9A9744"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CV RMSE</w:t>
            </w:r>
          </w:p>
        </w:tc>
      </w:tr>
      <w:tr w:rsidR="00654FDD" w:rsidRPr="005A7BB5" w14:paraId="2FB9B8E9"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6172E4AC"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Linear Regression</w:t>
            </w:r>
          </w:p>
        </w:tc>
        <w:tc>
          <w:tcPr>
            <w:tcW w:w="2264" w:type="dxa"/>
            <w:tcBorders>
              <w:top w:val="nil"/>
              <w:left w:val="nil"/>
              <w:bottom w:val="single" w:sz="4" w:space="0" w:color="auto"/>
              <w:right w:val="single" w:sz="4" w:space="0" w:color="auto"/>
            </w:tcBorders>
            <w:vAlign w:val="center"/>
            <w:hideMark/>
          </w:tcPr>
          <w:p w14:paraId="0FBB8C61" w14:textId="77777777" w:rsidR="00654FDD" w:rsidRPr="005B593A" w:rsidRDefault="005B593A"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0.2010</w:t>
            </w:r>
          </w:p>
        </w:tc>
        <w:tc>
          <w:tcPr>
            <w:tcW w:w="1243" w:type="dxa"/>
            <w:tcBorders>
              <w:top w:val="nil"/>
              <w:left w:val="nil"/>
              <w:bottom w:val="single" w:sz="4" w:space="0" w:color="auto"/>
              <w:right w:val="single" w:sz="4" w:space="0" w:color="auto"/>
            </w:tcBorders>
            <w:vAlign w:val="center"/>
            <w:hideMark/>
          </w:tcPr>
          <w:p w14:paraId="29051C50"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0.1686</w:t>
            </w:r>
          </w:p>
        </w:tc>
        <w:tc>
          <w:tcPr>
            <w:tcW w:w="1630" w:type="dxa"/>
            <w:tcBorders>
              <w:top w:val="nil"/>
              <w:left w:val="nil"/>
              <w:bottom w:val="single" w:sz="4" w:space="0" w:color="auto"/>
              <w:right w:val="single" w:sz="4" w:space="0" w:color="auto"/>
            </w:tcBorders>
            <w:vAlign w:val="center"/>
            <w:hideMark/>
          </w:tcPr>
          <w:p w14:paraId="441BEFF2" w14:textId="77777777" w:rsidR="00654FDD" w:rsidRPr="003A30EB" w:rsidRDefault="003A30E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106.0</w:t>
            </w:r>
          </w:p>
        </w:tc>
        <w:tc>
          <w:tcPr>
            <w:tcW w:w="1497" w:type="dxa"/>
            <w:tcBorders>
              <w:top w:val="nil"/>
              <w:left w:val="nil"/>
              <w:bottom w:val="single" w:sz="4" w:space="0" w:color="auto"/>
              <w:right w:val="single" w:sz="4" w:space="0" w:color="auto"/>
            </w:tcBorders>
            <w:vAlign w:val="center"/>
            <w:hideMark/>
          </w:tcPr>
          <w:p w14:paraId="7ED0EA4E" w14:textId="77777777" w:rsidR="00654FDD" w:rsidRPr="003A30E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0.1795</w:t>
            </w:r>
          </w:p>
        </w:tc>
      </w:tr>
      <w:tr w:rsidR="00654FDD" w:rsidRPr="005A7BB5" w14:paraId="0C0C614A"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02F77ED1"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Ridge (α=0.1)</w:t>
            </w:r>
          </w:p>
        </w:tc>
        <w:tc>
          <w:tcPr>
            <w:tcW w:w="2264" w:type="dxa"/>
            <w:tcBorders>
              <w:top w:val="nil"/>
              <w:left w:val="nil"/>
              <w:bottom w:val="single" w:sz="4" w:space="0" w:color="auto"/>
              <w:right w:val="single" w:sz="4" w:space="0" w:color="auto"/>
            </w:tcBorders>
            <w:vAlign w:val="center"/>
            <w:hideMark/>
          </w:tcPr>
          <w:p w14:paraId="6BC8C5EE"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0.2004</w:t>
            </w:r>
          </w:p>
        </w:tc>
        <w:tc>
          <w:tcPr>
            <w:tcW w:w="1243" w:type="dxa"/>
            <w:tcBorders>
              <w:top w:val="nil"/>
              <w:left w:val="nil"/>
              <w:bottom w:val="single" w:sz="4" w:space="0" w:color="auto"/>
              <w:right w:val="single" w:sz="4" w:space="0" w:color="auto"/>
            </w:tcBorders>
            <w:vAlign w:val="center"/>
            <w:hideMark/>
          </w:tcPr>
          <w:p w14:paraId="105E2989"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0.1681</w:t>
            </w:r>
          </w:p>
        </w:tc>
        <w:tc>
          <w:tcPr>
            <w:tcW w:w="1630" w:type="dxa"/>
            <w:tcBorders>
              <w:top w:val="nil"/>
              <w:left w:val="nil"/>
              <w:bottom w:val="single" w:sz="4" w:space="0" w:color="auto"/>
              <w:right w:val="single" w:sz="4" w:space="0" w:color="auto"/>
            </w:tcBorders>
            <w:vAlign w:val="center"/>
            <w:hideMark/>
          </w:tcPr>
          <w:p w14:paraId="076C30BC" w14:textId="77777777" w:rsidR="00654FDD" w:rsidRPr="003A30EB" w:rsidRDefault="003A30E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105.6</w:t>
            </w:r>
          </w:p>
        </w:tc>
        <w:tc>
          <w:tcPr>
            <w:tcW w:w="1497" w:type="dxa"/>
            <w:tcBorders>
              <w:top w:val="nil"/>
              <w:left w:val="nil"/>
              <w:bottom w:val="single" w:sz="4" w:space="0" w:color="auto"/>
              <w:right w:val="single" w:sz="4" w:space="0" w:color="auto"/>
            </w:tcBorders>
            <w:vAlign w:val="center"/>
            <w:hideMark/>
          </w:tcPr>
          <w:p w14:paraId="5C96461B" w14:textId="77777777" w:rsidR="00654FDD" w:rsidRPr="003A30E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0.1786</w:t>
            </w:r>
          </w:p>
        </w:tc>
      </w:tr>
      <w:tr w:rsidR="00654FDD" w:rsidRPr="005A7BB5" w14:paraId="7789837F"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51FD0170"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Lasso (α=0.01)</w:t>
            </w:r>
          </w:p>
        </w:tc>
        <w:tc>
          <w:tcPr>
            <w:tcW w:w="2264" w:type="dxa"/>
            <w:tcBorders>
              <w:top w:val="nil"/>
              <w:left w:val="nil"/>
              <w:bottom w:val="single" w:sz="4" w:space="0" w:color="auto"/>
              <w:right w:val="single" w:sz="4" w:space="0" w:color="auto"/>
            </w:tcBorders>
            <w:vAlign w:val="center"/>
            <w:hideMark/>
          </w:tcPr>
          <w:p w14:paraId="722D104F"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0.2153</w:t>
            </w:r>
          </w:p>
        </w:tc>
        <w:tc>
          <w:tcPr>
            <w:tcW w:w="1243" w:type="dxa"/>
            <w:tcBorders>
              <w:top w:val="nil"/>
              <w:left w:val="nil"/>
              <w:bottom w:val="single" w:sz="4" w:space="0" w:color="auto"/>
              <w:right w:val="single" w:sz="4" w:space="0" w:color="auto"/>
            </w:tcBorders>
            <w:vAlign w:val="center"/>
            <w:hideMark/>
          </w:tcPr>
          <w:p w14:paraId="45D792BF"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0.1693</w:t>
            </w:r>
          </w:p>
        </w:tc>
        <w:tc>
          <w:tcPr>
            <w:tcW w:w="1630" w:type="dxa"/>
            <w:tcBorders>
              <w:top w:val="nil"/>
              <w:left w:val="nil"/>
              <w:bottom w:val="single" w:sz="4" w:space="0" w:color="auto"/>
              <w:right w:val="single" w:sz="4" w:space="0" w:color="auto"/>
            </w:tcBorders>
            <w:vAlign w:val="center"/>
            <w:hideMark/>
          </w:tcPr>
          <w:p w14:paraId="7A258086" w14:textId="77777777" w:rsidR="00654FDD" w:rsidRPr="003A30EB" w:rsidRDefault="003A30E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140.0</w:t>
            </w:r>
          </w:p>
        </w:tc>
        <w:tc>
          <w:tcPr>
            <w:tcW w:w="1497" w:type="dxa"/>
            <w:tcBorders>
              <w:top w:val="nil"/>
              <w:left w:val="nil"/>
              <w:bottom w:val="single" w:sz="4" w:space="0" w:color="auto"/>
              <w:right w:val="single" w:sz="4" w:space="0" w:color="auto"/>
            </w:tcBorders>
            <w:vAlign w:val="center"/>
            <w:hideMark/>
          </w:tcPr>
          <w:p w14:paraId="0BC09E67" w14:textId="77777777" w:rsidR="00654FDD" w:rsidRPr="003A30E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0.2071</w:t>
            </w:r>
          </w:p>
        </w:tc>
      </w:tr>
      <w:tr w:rsidR="00654FDD" w:rsidRPr="005A7BB5" w14:paraId="252C6A6E"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7186942C" w14:textId="77777777" w:rsidR="00654FDD" w:rsidRPr="005A7BB5" w:rsidRDefault="00654FDD" w:rsidP="00F316DF">
            <w:pPr>
              <w:jc w:val="both"/>
              <w:rPr>
                <w:rFonts w:ascii="Times New Roman" w:eastAsia="Times New Roman" w:hAnsi="Times New Roman"/>
                <w:b/>
                <w:bCs/>
                <w:color w:val="000000"/>
                <w:sz w:val="24"/>
                <w:szCs w:val="24"/>
                <w:lang w:eastAsia="en-US"/>
              </w:rPr>
            </w:pPr>
            <w:proofErr w:type="spellStart"/>
            <w:r>
              <w:rPr>
                <w:rFonts w:ascii="Times New Roman" w:eastAsia="Times New Roman" w:hAnsi="Times New Roman"/>
                <w:b/>
                <w:bCs/>
                <w:color w:val="000000"/>
                <w:sz w:val="24"/>
                <w:szCs w:val="24"/>
                <w:lang w:eastAsia="en-US"/>
              </w:rPr>
              <w:t>XGBoost</w:t>
            </w:r>
            <w:proofErr w:type="spellEnd"/>
          </w:p>
        </w:tc>
        <w:tc>
          <w:tcPr>
            <w:tcW w:w="2264" w:type="dxa"/>
            <w:tcBorders>
              <w:top w:val="nil"/>
              <w:left w:val="nil"/>
              <w:bottom w:val="single" w:sz="4" w:space="0" w:color="auto"/>
              <w:right w:val="single" w:sz="4" w:space="0" w:color="auto"/>
            </w:tcBorders>
            <w:vAlign w:val="center"/>
            <w:hideMark/>
          </w:tcPr>
          <w:p w14:paraId="52EF51B2" w14:textId="77777777" w:rsidR="00654FDD" w:rsidRPr="005B593A" w:rsidRDefault="00654FDD" w:rsidP="00F316DF">
            <w:pPr>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0.1517</w:t>
            </w:r>
          </w:p>
        </w:tc>
        <w:tc>
          <w:tcPr>
            <w:tcW w:w="1243" w:type="dxa"/>
            <w:tcBorders>
              <w:top w:val="nil"/>
              <w:left w:val="nil"/>
              <w:bottom w:val="single" w:sz="4" w:space="0" w:color="auto"/>
              <w:right w:val="single" w:sz="4" w:space="0" w:color="auto"/>
            </w:tcBorders>
            <w:vAlign w:val="center"/>
            <w:hideMark/>
          </w:tcPr>
          <w:p w14:paraId="421E014A" w14:textId="77777777" w:rsidR="00654FDD" w:rsidRPr="005B593A" w:rsidRDefault="00654FDD" w:rsidP="00F316DF">
            <w:pPr>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0.1227</w:t>
            </w:r>
          </w:p>
        </w:tc>
        <w:tc>
          <w:tcPr>
            <w:tcW w:w="1630" w:type="dxa"/>
            <w:tcBorders>
              <w:top w:val="nil"/>
              <w:left w:val="nil"/>
              <w:bottom w:val="single" w:sz="4" w:space="0" w:color="auto"/>
              <w:right w:val="single" w:sz="4" w:space="0" w:color="auto"/>
            </w:tcBorders>
            <w:vAlign w:val="center"/>
            <w:hideMark/>
          </w:tcPr>
          <w:p w14:paraId="142455BE" w14:textId="77777777" w:rsidR="00654FDD" w:rsidRPr="003A30EB" w:rsidRDefault="003A30EB" w:rsidP="00F316DF">
            <w:pPr>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val="vi-VN" w:eastAsia="en-US"/>
              </w:rPr>
              <w:t>84.5</w:t>
            </w:r>
          </w:p>
        </w:tc>
        <w:tc>
          <w:tcPr>
            <w:tcW w:w="1497" w:type="dxa"/>
            <w:tcBorders>
              <w:top w:val="nil"/>
              <w:left w:val="nil"/>
              <w:bottom w:val="single" w:sz="4" w:space="0" w:color="auto"/>
              <w:right w:val="single" w:sz="4" w:space="0" w:color="auto"/>
            </w:tcBorders>
            <w:vAlign w:val="center"/>
            <w:hideMark/>
          </w:tcPr>
          <w:p w14:paraId="50FA160A" w14:textId="77777777" w:rsidR="00654FDD" w:rsidRPr="003A30EB" w:rsidRDefault="00654FDD" w:rsidP="00F316DF">
            <w:pPr>
              <w:keepNext/>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0.1703</w:t>
            </w:r>
          </w:p>
        </w:tc>
      </w:tr>
    </w:tbl>
    <w:p w14:paraId="33FBCDE9" w14:textId="77777777" w:rsidR="003A30EB" w:rsidRDefault="003A30EB" w:rsidP="00F316DF">
      <w:pPr>
        <w:spacing w:before="120"/>
        <w:jc w:val="both"/>
        <w:rPr>
          <w:rFonts w:ascii="Times New Roman" w:eastAsia="Times New Roman" w:hAnsi="Times New Roman"/>
          <w:sz w:val="24"/>
          <w:szCs w:val="24"/>
          <w:lang w:val="vi-VN"/>
        </w:rPr>
      </w:pPr>
    </w:p>
    <w:p w14:paraId="5E173637" w14:textId="77777777" w:rsidR="00EF00D0" w:rsidRPr="00DD3A31" w:rsidRDefault="00EF00D0" w:rsidP="00F316DF">
      <w:pPr>
        <w:spacing w:before="120"/>
        <w:jc w:val="both"/>
        <w:rPr>
          <w:rFonts w:ascii="Times New Roman" w:eastAsia="Times New Roman" w:hAnsi="Times New Roman"/>
          <w:sz w:val="24"/>
          <w:szCs w:val="24"/>
          <w:lang w:val="vi-VN"/>
        </w:rPr>
      </w:pPr>
      <w:proofErr w:type="spellStart"/>
      <w:r>
        <w:rPr>
          <w:rFonts w:ascii="Times New Roman" w:eastAsia="Times New Roman" w:hAnsi="Times New Roman"/>
          <w:sz w:val="24"/>
          <w:szCs w:val="24"/>
        </w:rPr>
        <w:t>XGBoost</w:t>
      </w:r>
      <w:proofErr w:type="spellEnd"/>
      <w:r>
        <w:rPr>
          <w:rFonts w:ascii="Times New Roman" w:eastAsia="Times New Roman" w:hAnsi="Times New Roman"/>
          <w:sz w:val="24"/>
          <w:szCs w:val="24"/>
        </w:rPr>
        <w:t xml:space="preserve"> performed best across every metric (RMSE 0.1517 log / 84.5 per 100k, lowest MAE and CV RMSE), indicating the predictors - particularly the lag features (Section 3.3) - contain non-linear structure a tree-based model captures better than a linear one. Residual normality check (Shapiro-Wilk W=0.9755, p=0.0019) rejected the normality assumption for the Linear Regression model, further supporting the selection of </w:t>
      </w:r>
      <w:proofErr w:type="spellStart"/>
      <w:r>
        <w:rPr>
          <w:rFonts w:ascii="Times New Roman" w:eastAsia="Times New Roman" w:hAnsi="Times New Roman"/>
          <w:sz w:val="24"/>
          <w:szCs w:val="24"/>
        </w:rPr>
        <w:t>XGBoost</w:t>
      </w:r>
      <w:proofErr w:type="spellEnd"/>
      <w:r>
        <w:rPr>
          <w:rFonts w:ascii="Times New Roman" w:eastAsia="Times New Roman" w:hAnsi="Times New Roman"/>
          <w:sz w:val="24"/>
          <w:szCs w:val="24"/>
        </w:rPr>
        <w:t xml:space="preserve"> as the final model. Paired t-tests on absolute error confirmed </w:t>
      </w:r>
      <w:proofErr w:type="spellStart"/>
      <w:r>
        <w:rPr>
          <w:rFonts w:ascii="Times New Roman" w:eastAsia="Times New Roman" w:hAnsi="Times New Roman"/>
          <w:sz w:val="24"/>
          <w:szCs w:val="24"/>
        </w:rPr>
        <w:t>XGBoost</w:t>
      </w:r>
      <w:proofErr w:type="spellEnd"/>
      <w:r>
        <w:rPr>
          <w:rFonts w:ascii="Times New Roman" w:eastAsia="Times New Roman" w:hAnsi="Times New Roman"/>
          <w:sz w:val="24"/>
          <w:szCs w:val="24"/>
        </w:rPr>
        <w:t xml:space="preserve"> significantly outperformed all three linear models (p&lt;0.001), while differences between Linear Regression and Lasso were not statistically significant (p=0.94).</w:t>
      </w:r>
    </w:p>
    <w:p w14:paraId="3B87BC44"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Among linear models, Ridge (α=0.1) modestly beat plain Linear Regression, consistent with the correlated lag/region features flagged in the VIF check (Section 4.4). Lasso (α=0.01) performed worst, likely discarding useful signal through coefficient shrinkage.</w:t>
      </w:r>
    </w:p>
    <w:p w14:paraId="614E3FD6"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Per-region accuracy (Table 12) is best in Greater Darwin (RMSE 26.7, 7.5% error) and worst in Barkly and Top End (RMSE 131.3 and 114.6), with Top End under-predicted by 16.9% - suggesting the pooled model misses region-specific dynamics, a candidate improvement for future iterations.</w:t>
      </w:r>
    </w:p>
    <w:p w14:paraId="11F3EB5B" w14:textId="28A86821" w:rsidR="00654FDD" w:rsidRPr="008E151C" w:rsidRDefault="00654FDD" w:rsidP="00F316DF">
      <w:pPr>
        <w:pStyle w:val="Caption"/>
        <w:keepNext/>
        <w:jc w:val="center"/>
        <w:rPr>
          <w:rFonts w:ascii="Times New Roman" w:hAnsi="Times New Roman"/>
          <w:color w:val="auto"/>
          <w:sz w:val="24"/>
          <w:szCs w:val="24"/>
        </w:rPr>
      </w:pPr>
      <w:bookmarkStart w:id="50" w:name="_Toc243408472"/>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931E5">
        <w:rPr>
          <w:rFonts w:ascii="Times New Roman" w:hAnsi="Times New Roman"/>
          <w:noProof/>
          <w:color w:val="auto"/>
          <w:sz w:val="24"/>
          <w:szCs w:val="24"/>
        </w:rPr>
        <w:t>12</w:t>
      </w:r>
      <w:r>
        <w:rPr>
          <w:rFonts w:ascii="Times New Roman" w:hAnsi="Times New Roman"/>
          <w:color w:val="auto"/>
          <w:sz w:val="24"/>
          <w:szCs w:val="24"/>
        </w:rPr>
        <w:fldChar w:fldCharType="end"/>
      </w:r>
      <w:r>
        <w:rPr>
          <w:rFonts w:ascii="Times New Roman" w:hAnsi="Times New Roman"/>
          <w:color w:val="auto"/>
          <w:sz w:val="24"/>
          <w:szCs w:val="24"/>
        </w:rPr>
        <w:t>: Per-region prediction accuracy (</w:t>
      </w:r>
      <w:proofErr w:type="spellStart"/>
      <w:r>
        <w:rPr>
          <w:rFonts w:ascii="Times New Roman" w:hAnsi="Times New Roman"/>
          <w:color w:val="auto"/>
          <w:sz w:val="24"/>
          <w:szCs w:val="24"/>
        </w:rPr>
        <w:t>XGBoost</w:t>
      </w:r>
      <w:proofErr w:type="spellEnd"/>
      <w:r>
        <w:rPr>
          <w:rFonts w:ascii="Times New Roman" w:hAnsi="Times New Roman"/>
          <w:color w:val="auto"/>
          <w:sz w:val="24"/>
          <w:szCs w:val="24"/>
        </w:rPr>
        <w:t>, test 2023</w:t>
      </w:r>
      <w:r>
        <w:rPr>
          <w:rFonts w:ascii="Times New Roman" w:hAnsi="Times New Roman"/>
          <w:color w:val="auto"/>
          <w:sz w:val="24"/>
          <w:szCs w:val="24"/>
          <w:lang w:val="vi-VN"/>
        </w:rPr>
        <w:t>-</w:t>
      </w:r>
      <w:r>
        <w:rPr>
          <w:rFonts w:ascii="Times New Roman" w:hAnsi="Times New Roman"/>
          <w:color w:val="auto"/>
          <w:sz w:val="24"/>
          <w:szCs w:val="24"/>
        </w:rPr>
        <w:t>2025)</w:t>
      </w:r>
      <w:bookmarkEnd w:id="50"/>
    </w:p>
    <w:tbl>
      <w:tblPr>
        <w:tblW w:w="8217" w:type="dxa"/>
        <w:jc w:val="center"/>
        <w:tblLook w:val="04A0" w:firstRow="1" w:lastRow="0" w:firstColumn="1" w:lastColumn="0" w:noHBand="0" w:noVBand="1"/>
      </w:tblPr>
      <w:tblGrid>
        <w:gridCol w:w="2315"/>
        <w:gridCol w:w="1649"/>
        <w:gridCol w:w="1843"/>
        <w:gridCol w:w="1281"/>
        <w:gridCol w:w="1129"/>
      </w:tblGrid>
      <w:tr w:rsidR="00654FDD" w:rsidRPr="005A7BB5" w14:paraId="3304801C" w14:textId="77777777" w:rsidTr="008E151C">
        <w:trPr>
          <w:trHeight w:val="624"/>
          <w:jc w:val="center"/>
        </w:trPr>
        <w:tc>
          <w:tcPr>
            <w:tcW w:w="2315" w:type="dxa"/>
            <w:tcBorders>
              <w:top w:val="single" w:sz="4" w:space="0" w:color="auto"/>
              <w:left w:val="single" w:sz="4" w:space="0" w:color="auto"/>
              <w:bottom w:val="single" w:sz="4" w:space="0" w:color="auto"/>
              <w:right w:val="single" w:sz="4" w:space="0" w:color="auto"/>
            </w:tcBorders>
            <w:vAlign w:val="center"/>
            <w:hideMark/>
          </w:tcPr>
          <w:p w14:paraId="5598CA23"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Region</w:t>
            </w:r>
          </w:p>
        </w:tc>
        <w:tc>
          <w:tcPr>
            <w:tcW w:w="1649" w:type="dxa"/>
            <w:tcBorders>
              <w:top w:val="single" w:sz="4" w:space="0" w:color="auto"/>
              <w:left w:val="nil"/>
              <w:bottom w:val="single" w:sz="4" w:space="0" w:color="auto"/>
              <w:right w:val="single" w:sz="4" w:space="0" w:color="auto"/>
            </w:tcBorders>
            <w:vAlign w:val="center"/>
            <w:hideMark/>
          </w:tcPr>
          <w:p w14:paraId="618F96E0"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Actual (avg)</w:t>
            </w:r>
          </w:p>
        </w:tc>
        <w:tc>
          <w:tcPr>
            <w:tcW w:w="1843" w:type="dxa"/>
            <w:tcBorders>
              <w:top w:val="single" w:sz="4" w:space="0" w:color="auto"/>
              <w:left w:val="nil"/>
              <w:bottom w:val="single" w:sz="4" w:space="0" w:color="auto"/>
              <w:right w:val="single" w:sz="4" w:space="0" w:color="auto"/>
            </w:tcBorders>
            <w:vAlign w:val="center"/>
            <w:hideMark/>
          </w:tcPr>
          <w:p w14:paraId="5C9BFA5F"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Predicted (avg)</w:t>
            </w:r>
          </w:p>
        </w:tc>
        <w:tc>
          <w:tcPr>
            <w:tcW w:w="1281" w:type="dxa"/>
            <w:tcBorders>
              <w:top w:val="single" w:sz="4" w:space="0" w:color="auto"/>
              <w:left w:val="nil"/>
              <w:bottom w:val="single" w:sz="4" w:space="0" w:color="auto"/>
              <w:right w:val="single" w:sz="4" w:space="0" w:color="auto"/>
            </w:tcBorders>
            <w:vAlign w:val="center"/>
            <w:hideMark/>
          </w:tcPr>
          <w:p w14:paraId="66E0F709"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w:t>
            </w:r>
          </w:p>
        </w:tc>
        <w:tc>
          <w:tcPr>
            <w:tcW w:w="1129" w:type="dxa"/>
            <w:tcBorders>
              <w:top w:val="single" w:sz="4" w:space="0" w:color="auto"/>
              <w:left w:val="nil"/>
              <w:bottom w:val="single" w:sz="4" w:space="0" w:color="auto"/>
              <w:right w:val="single" w:sz="4" w:space="0" w:color="auto"/>
            </w:tcBorders>
            <w:vAlign w:val="center"/>
            <w:hideMark/>
          </w:tcPr>
          <w:p w14:paraId="5F71FD05"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Error %</w:t>
            </w:r>
          </w:p>
        </w:tc>
      </w:tr>
      <w:tr w:rsidR="00654FDD" w:rsidRPr="005A7BB5" w14:paraId="39F5A546" w14:textId="77777777" w:rsidTr="008E151C">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4EB37D19"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Greater Darwin</w:t>
            </w:r>
          </w:p>
        </w:tc>
        <w:tc>
          <w:tcPr>
            <w:tcW w:w="1649" w:type="dxa"/>
            <w:tcBorders>
              <w:top w:val="nil"/>
              <w:left w:val="nil"/>
              <w:bottom w:val="single" w:sz="4" w:space="0" w:color="auto"/>
              <w:right w:val="single" w:sz="4" w:space="0" w:color="auto"/>
            </w:tcBorders>
            <w:vAlign w:val="center"/>
            <w:hideMark/>
          </w:tcPr>
          <w:p w14:paraId="56D31A7F"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212.1</w:t>
            </w:r>
          </w:p>
        </w:tc>
        <w:tc>
          <w:tcPr>
            <w:tcW w:w="1843" w:type="dxa"/>
            <w:tcBorders>
              <w:top w:val="nil"/>
              <w:left w:val="nil"/>
              <w:bottom w:val="single" w:sz="4" w:space="0" w:color="auto"/>
              <w:right w:val="single" w:sz="4" w:space="0" w:color="auto"/>
            </w:tcBorders>
            <w:vAlign w:val="center"/>
            <w:hideMark/>
          </w:tcPr>
          <w:p w14:paraId="7BAC61FC"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227.1</w:t>
            </w:r>
          </w:p>
        </w:tc>
        <w:tc>
          <w:tcPr>
            <w:tcW w:w="1281" w:type="dxa"/>
            <w:tcBorders>
              <w:top w:val="nil"/>
              <w:left w:val="nil"/>
              <w:bottom w:val="single" w:sz="4" w:space="0" w:color="auto"/>
              <w:right w:val="single" w:sz="4" w:space="0" w:color="auto"/>
            </w:tcBorders>
            <w:vAlign w:val="center"/>
            <w:hideMark/>
          </w:tcPr>
          <w:p w14:paraId="1F37F750"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26.7</w:t>
            </w:r>
          </w:p>
        </w:tc>
        <w:tc>
          <w:tcPr>
            <w:tcW w:w="1129" w:type="dxa"/>
            <w:tcBorders>
              <w:top w:val="nil"/>
              <w:left w:val="nil"/>
              <w:bottom w:val="single" w:sz="4" w:space="0" w:color="auto"/>
              <w:right w:val="single" w:sz="4" w:space="0" w:color="auto"/>
            </w:tcBorders>
            <w:vAlign w:val="center"/>
            <w:hideMark/>
          </w:tcPr>
          <w:p w14:paraId="411767CB"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7.5</w:t>
            </w:r>
          </w:p>
        </w:tc>
      </w:tr>
      <w:tr w:rsidR="00654FDD" w:rsidRPr="005A7BB5" w14:paraId="20FBCF93"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1FD22FB2"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Central Australia</w:t>
            </w:r>
          </w:p>
        </w:tc>
        <w:tc>
          <w:tcPr>
            <w:tcW w:w="1649" w:type="dxa"/>
            <w:tcBorders>
              <w:top w:val="nil"/>
              <w:left w:val="nil"/>
              <w:bottom w:val="single" w:sz="4" w:space="0" w:color="auto"/>
              <w:right w:val="single" w:sz="4" w:space="0" w:color="auto"/>
            </w:tcBorders>
            <w:vAlign w:val="center"/>
            <w:hideMark/>
          </w:tcPr>
          <w:p w14:paraId="5D7C7B28"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551.1</w:t>
            </w:r>
          </w:p>
        </w:tc>
        <w:tc>
          <w:tcPr>
            <w:tcW w:w="1843" w:type="dxa"/>
            <w:tcBorders>
              <w:top w:val="nil"/>
              <w:left w:val="nil"/>
              <w:bottom w:val="single" w:sz="4" w:space="0" w:color="auto"/>
              <w:right w:val="single" w:sz="4" w:space="0" w:color="auto"/>
            </w:tcBorders>
            <w:vAlign w:val="center"/>
            <w:hideMark/>
          </w:tcPr>
          <w:p w14:paraId="0B8D8FEA"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583.5</w:t>
            </w:r>
          </w:p>
        </w:tc>
        <w:tc>
          <w:tcPr>
            <w:tcW w:w="1281" w:type="dxa"/>
            <w:tcBorders>
              <w:top w:val="nil"/>
              <w:left w:val="nil"/>
              <w:bottom w:val="single" w:sz="4" w:space="0" w:color="auto"/>
              <w:right w:val="single" w:sz="4" w:space="0" w:color="auto"/>
            </w:tcBorders>
            <w:vAlign w:val="center"/>
            <w:hideMark/>
          </w:tcPr>
          <w:p w14:paraId="50D6CA71"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56.2</w:t>
            </w:r>
          </w:p>
        </w:tc>
        <w:tc>
          <w:tcPr>
            <w:tcW w:w="1129" w:type="dxa"/>
            <w:tcBorders>
              <w:top w:val="nil"/>
              <w:left w:val="nil"/>
              <w:bottom w:val="single" w:sz="4" w:space="0" w:color="auto"/>
              <w:right w:val="single" w:sz="4" w:space="0" w:color="auto"/>
            </w:tcBorders>
            <w:vAlign w:val="center"/>
          </w:tcPr>
          <w:p w14:paraId="5B2120FF"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7.0</w:t>
            </w:r>
          </w:p>
        </w:tc>
      </w:tr>
      <w:tr w:rsidR="00654FDD" w:rsidRPr="005A7BB5" w14:paraId="51CFE442"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7756F452"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Big Rivers</w:t>
            </w:r>
          </w:p>
        </w:tc>
        <w:tc>
          <w:tcPr>
            <w:tcW w:w="1649" w:type="dxa"/>
            <w:tcBorders>
              <w:top w:val="nil"/>
              <w:left w:val="nil"/>
              <w:bottom w:val="single" w:sz="4" w:space="0" w:color="auto"/>
              <w:right w:val="single" w:sz="4" w:space="0" w:color="auto"/>
            </w:tcBorders>
            <w:vAlign w:val="center"/>
            <w:hideMark/>
          </w:tcPr>
          <w:p w14:paraId="5DE7D749"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624.0</w:t>
            </w:r>
          </w:p>
        </w:tc>
        <w:tc>
          <w:tcPr>
            <w:tcW w:w="1843" w:type="dxa"/>
            <w:tcBorders>
              <w:top w:val="nil"/>
              <w:left w:val="nil"/>
              <w:bottom w:val="single" w:sz="4" w:space="0" w:color="auto"/>
              <w:right w:val="single" w:sz="4" w:space="0" w:color="auto"/>
            </w:tcBorders>
            <w:vAlign w:val="center"/>
            <w:hideMark/>
          </w:tcPr>
          <w:p w14:paraId="223B0222"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603.4</w:t>
            </w:r>
          </w:p>
        </w:tc>
        <w:tc>
          <w:tcPr>
            <w:tcW w:w="1281" w:type="dxa"/>
            <w:tcBorders>
              <w:top w:val="nil"/>
              <w:left w:val="nil"/>
              <w:bottom w:val="single" w:sz="4" w:space="0" w:color="auto"/>
              <w:right w:val="single" w:sz="4" w:space="0" w:color="auto"/>
            </w:tcBorders>
            <w:vAlign w:val="center"/>
            <w:hideMark/>
          </w:tcPr>
          <w:p w14:paraId="4CCD9A6F"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83.9</w:t>
            </w:r>
          </w:p>
        </w:tc>
        <w:tc>
          <w:tcPr>
            <w:tcW w:w="1129" w:type="dxa"/>
            <w:tcBorders>
              <w:top w:val="nil"/>
              <w:left w:val="nil"/>
              <w:bottom w:val="single" w:sz="4" w:space="0" w:color="auto"/>
              <w:right w:val="single" w:sz="4" w:space="0" w:color="auto"/>
            </w:tcBorders>
            <w:vAlign w:val="center"/>
          </w:tcPr>
          <w:p w14:paraId="06AA6420"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-2.2</w:t>
            </w:r>
          </w:p>
        </w:tc>
      </w:tr>
      <w:tr w:rsidR="00654FDD" w:rsidRPr="005A7BB5" w14:paraId="02B5A929"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2F74A081"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East Arnhem</w:t>
            </w:r>
          </w:p>
        </w:tc>
        <w:tc>
          <w:tcPr>
            <w:tcW w:w="1649" w:type="dxa"/>
            <w:tcBorders>
              <w:top w:val="nil"/>
              <w:left w:val="nil"/>
              <w:bottom w:val="single" w:sz="4" w:space="0" w:color="auto"/>
              <w:right w:val="single" w:sz="4" w:space="0" w:color="auto"/>
            </w:tcBorders>
            <w:vAlign w:val="center"/>
            <w:hideMark/>
          </w:tcPr>
          <w:p w14:paraId="283E3740"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275.1</w:t>
            </w:r>
          </w:p>
        </w:tc>
        <w:tc>
          <w:tcPr>
            <w:tcW w:w="1843" w:type="dxa"/>
            <w:tcBorders>
              <w:top w:val="nil"/>
              <w:left w:val="nil"/>
              <w:bottom w:val="single" w:sz="4" w:space="0" w:color="auto"/>
              <w:right w:val="single" w:sz="4" w:space="0" w:color="auto"/>
            </w:tcBorders>
            <w:vAlign w:val="center"/>
            <w:hideMark/>
          </w:tcPr>
          <w:p w14:paraId="75DA698A"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256.9</w:t>
            </w:r>
          </w:p>
        </w:tc>
        <w:tc>
          <w:tcPr>
            <w:tcW w:w="1281" w:type="dxa"/>
            <w:tcBorders>
              <w:top w:val="nil"/>
              <w:left w:val="nil"/>
              <w:bottom w:val="single" w:sz="4" w:space="0" w:color="auto"/>
              <w:right w:val="single" w:sz="4" w:space="0" w:color="auto"/>
            </w:tcBorders>
            <w:vAlign w:val="center"/>
            <w:hideMark/>
          </w:tcPr>
          <w:p w14:paraId="570FC46C" w14:textId="77777777" w:rsidR="00654FDD" w:rsidRPr="005C7CA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39.7</w:t>
            </w:r>
          </w:p>
        </w:tc>
        <w:tc>
          <w:tcPr>
            <w:tcW w:w="1129" w:type="dxa"/>
            <w:tcBorders>
              <w:top w:val="nil"/>
              <w:left w:val="nil"/>
              <w:bottom w:val="single" w:sz="4" w:space="0" w:color="auto"/>
              <w:right w:val="single" w:sz="4" w:space="0" w:color="auto"/>
            </w:tcBorders>
            <w:vAlign w:val="center"/>
          </w:tcPr>
          <w:p w14:paraId="12EF55A7"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-3.9</w:t>
            </w:r>
          </w:p>
        </w:tc>
      </w:tr>
      <w:tr w:rsidR="00654FDD" w:rsidRPr="005A7BB5" w14:paraId="7082C9FD"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0E2733EF"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Barkly</w:t>
            </w:r>
          </w:p>
        </w:tc>
        <w:tc>
          <w:tcPr>
            <w:tcW w:w="1649" w:type="dxa"/>
            <w:tcBorders>
              <w:top w:val="nil"/>
              <w:left w:val="nil"/>
              <w:bottom w:val="single" w:sz="4" w:space="0" w:color="auto"/>
              <w:right w:val="single" w:sz="4" w:space="0" w:color="auto"/>
            </w:tcBorders>
            <w:vAlign w:val="center"/>
            <w:hideMark/>
          </w:tcPr>
          <w:p w14:paraId="1100077C"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852.5</w:t>
            </w:r>
          </w:p>
        </w:tc>
        <w:tc>
          <w:tcPr>
            <w:tcW w:w="1843" w:type="dxa"/>
            <w:tcBorders>
              <w:top w:val="nil"/>
              <w:left w:val="nil"/>
              <w:bottom w:val="single" w:sz="4" w:space="0" w:color="auto"/>
              <w:right w:val="single" w:sz="4" w:space="0" w:color="auto"/>
            </w:tcBorders>
            <w:vAlign w:val="center"/>
            <w:hideMark/>
          </w:tcPr>
          <w:p w14:paraId="492BD83E" w14:textId="77777777" w:rsidR="00654FDD" w:rsidRPr="005C7CA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770.6</w:t>
            </w:r>
          </w:p>
        </w:tc>
        <w:tc>
          <w:tcPr>
            <w:tcW w:w="1281" w:type="dxa"/>
            <w:tcBorders>
              <w:top w:val="nil"/>
              <w:left w:val="nil"/>
              <w:bottom w:val="single" w:sz="4" w:space="0" w:color="auto"/>
              <w:right w:val="single" w:sz="4" w:space="0" w:color="auto"/>
            </w:tcBorders>
            <w:vAlign w:val="center"/>
            <w:hideMark/>
          </w:tcPr>
          <w:p w14:paraId="3213A535"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131.3</w:t>
            </w:r>
          </w:p>
        </w:tc>
        <w:tc>
          <w:tcPr>
            <w:tcW w:w="1129" w:type="dxa"/>
            <w:tcBorders>
              <w:top w:val="nil"/>
              <w:left w:val="nil"/>
              <w:bottom w:val="single" w:sz="4" w:space="0" w:color="auto"/>
              <w:right w:val="single" w:sz="4" w:space="0" w:color="auto"/>
            </w:tcBorders>
            <w:vAlign w:val="center"/>
          </w:tcPr>
          <w:p w14:paraId="36B59E33"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-8.1</w:t>
            </w:r>
          </w:p>
        </w:tc>
      </w:tr>
      <w:tr w:rsidR="00654FDD" w:rsidRPr="005A7BB5" w14:paraId="5FB72DCB"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648BE957"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Top End</w:t>
            </w:r>
          </w:p>
        </w:tc>
        <w:tc>
          <w:tcPr>
            <w:tcW w:w="1649" w:type="dxa"/>
            <w:tcBorders>
              <w:top w:val="nil"/>
              <w:left w:val="nil"/>
              <w:bottom w:val="single" w:sz="4" w:space="0" w:color="auto"/>
              <w:right w:val="single" w:sz="4" w:space="0" w:color="auto"/>
            </w:tcBorders>
            <w:vAlign w:val="center"/>
            <w:hideMark/>
          </w:tcPr>
          <w:p w14:paraId="6683A750"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571.9</w:t>
            </w:r>
          </w:p>
        </w:tc>
        <w:tc>
          <w:tcPr>
            <w:tcW w:w="1843" w:type="dxa"/>
            <w:tcBorders>
              <w:top w:val="nil"/>
              <w:left w:val="nil"/>
              <w:bottom w:val="single" w:sz="4" w:space="0" w:color="auto"/>
              <w:right w:val="single" w:sz="4" w:space="0" w:color="auto"/>
            </w:tcBorders>
            <w:vAlign w:val="center"/>
            <w:hideMark/>
          </w:tcPr>
          <w:p w14:paraId="63B699CD"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472.4</w:t>
            </w:r>
          </w:p>
        </w:tc>
        <w:tc>
          <w:tcPr>
            <w:tcW w:w="1281" w:type="dxa"/>
            <w:tcBorders>
              <w:top w:val="nil"/>
              <w:left w:val="nil"/>
              <w:bottom w:val="single" w:sz="4" w:space="0" w:color="auto"/>
              <w:right w:val="single" w:sz="4" w:space="0" w:color="auto"/>
            </w:tcBorders>
            <w:vAlign w:val="center"/>
            <w:hideMark/>
          </w:tcPr>
          <w:p w14:paraId="6F374355"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114.6</w:t>
            </w:r>
          </w:p>
        </w:tc>
        <w:tc>
          <w:tcPr>
            <w:tcW w:w="1129" w:type="dxa"/>
            <w:tcBorders>
              <w:top w:val="nil"/>
              <w:left w:val="nil"/>
              <w:bottom w:val="single" w:sz="4" w:space="0" w:color="auto"/>
              <w:right w:val="single" w:sz="4" w:space="0" w:color="auto"/>
            </w:tcBorders>
            <w:vAlign w:val="center"/>
          </w:tcPr>
          <w:p w14:paraId="361F095E"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-16.9</w:t>
            </w:r>
          </w:p>
        </w:tc>
      </w:tr>
    </w:tbl>
    <w:p w14:paraId="1164AC00" w14:textId="77777777" w:rsidR="00EF00D0" w:rsidRPr="005A7BB5" w:rsidRDefault="00EF00D0" w:rsidP="00F316DF">
      <w:pPr>
        <w:spacing w:before="120"/>
        <w:jc w:val="both"/>
        <w:rPr>
          <w:rFonts w:ascii="Times New Roman" w:eastAsia="Times New Roman" w:hAnsi="Times New Roman"/>
          <w:sz w:val="24"/>
          <w:szCs w:val="24"/>
        </w:rPr>
      </w:pPr>
    </w:p>
    <w:p w14:paraId="5E273B03"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 xml:space="preserve">As a secondary specification, Model B adds </w:t>
      </w:r>
      <w:proofErr w:type="spellStart"/>
      <w:r>
        <w:rPr>
          <w:rFonts w:ascii="Times New Roman" w:eastAsia="Times New Roman" w:hAnsi="Times New Roman"/>
          <w:sz w:val="24"/>
          <w:szCs w:val="24"/>
        </w:rPr>
        <w:t>alcohol_per_capita</w:t>
      </w:r>
      <w:proofErr w:type="spellEnd"/>
      <w:r>
        <w:rPr>
          <w:rFonts w:ascii="Times New Roman" w:eastAsia="Times New Roman" w:hAnsi="Times New Roman"/>
          <w:sz w:val="24"/>
          <w:szCs w:val="24"/>
        </w:rPr>
        <w:t xml:space="preserve"> (Section 3.2), trained on a much shorter window (2023</w:t>
      </w:r>
      <w:r>
        <w:rPr>
          <w:rFonts w:ascii="Times New Roman" w:eastAsia="Times New Roman" w:hAnsi="Times New Roman"/>
          <w:sz w:val="24"/>
          <w:szCs w:val="24"/>
          <w:lang w:val="vi-VN"/>
        </w:rPr>
        <w:t>-</w:t>
      </w:r>
      <w:r>
        <w:rPr>
          <w:rFonts w:ascii="Times New Roman" w:eastAsia="Times New Roman" w:hAnsi="Times New Roman"/>
          <w:sz w:val="24"/>
          <w:szCs w:val="24"/>
        </w:rPr>
        <w:t xml:space="preserve">2024, test 2025 </w:t>
      </w:r>
      <w:r>
        <w:rPr>
          <w:rFonts w:ascii="Times New Roman" w:eastAsia="Times New Roman" w:hAnsi="Times New Roman"/>
          <w:sz w:val="24"/>
          <w:szCs w:val="24"/>
          <w:lang w:val="vi-VN"/>
        </w:rPr>
        <w:t>-</w:t>
      </w:r>
      <w:r>
        <w:rPr>
          <w:rFonts w:ascii="Times New Roman" w:eastAsia="Times New Roman" w:hAnsi="Times New Roman"/>
          <w:sz w:val="24"/>
          <w:szCs w:val="24"/>
        </w:rPr>
        <w:t xml:space="preserve"> 120 train rows vs Model A's 504) since alcohol data only starts in 2023.</w:t>
      </w:r>
    </w:p>
    <w:p w14:paraId="220FD914"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 xml:space="preserve">Results are not directly comparable to Model </w:t>
      </w:r>
      <w:proofErr w:type="gramStart"/>
      <w:r>
        <w:rPr>
          <w:rFonts w:ascii="Times New Roman" w:eastAsia="Times New Roman" w:hAnsi="Times New Roman"/>
          <w:sz w:val="24"/>
          <w:szCs w:val="24"/>
        </w:rPr>
        <w:t>A</w:t>
      </w:r>
      <w:r>
        <w:rPr>
          <w:rFonts w:ascii="Times New Roman" w:eastAsia="Times New Roman" w:hAnsi="Times New Roman"/>
          <w:sz w:val="24"/>
          <w:szCs w:val="24"/>
          <w:lang w:val="vi-VN"/>
        </w:rPr>
        <w:t>,</w:t>
      </w:r>
      <w:proofErr w:type="gramEnd"/>
      <w:r>
        <w:rPr>
          <w:rFonts w:ascii="Times New Roman" w:eastAsia="Times New Roman" w:hAnsi="Times New Roman"/>
          <w:sz w:val="24"/>
          <w:szCs w:val="24"/>
        </w:rPr>
        <w:t xml:space="preserve"> the smaller sample and different test period mean RMSE differences reflect the data window as much as the model itself.</w:t>
      </w:r>
    </w:p>
    <w:p w14:paraId="550798D3" w14:textId="77777777" w:rsidR="00EF00D0" w:rsidRDefault="00EF00D0" w:rsidP="00F316DF">
      <w:pPr>
        <w:spacing w:before="120"/>
        <w:jc w:val="both"/>
        <w:rPr>
          <w:rFonts w:ascii="Times New Roman" w:eastAsia="Times New Roman" w:hAnsi="Times New Roman"/>
          <w:sz w:val="24"/>
          <w:szCs w:val="24"/>
          <w:lang w:val="vi-VN"/>
        </w:rPr>
      </w:pPr>
      <w:r>
        <w:rPr>
          <w:rFonts w:ascii="Times New Roman" w:eastAsia="Times New Roman" w:hAnsi="Times New Roman"/>
          <w:sz w:val="24"/>
          <w:szCs w:val="24"/>
        </w:rPr>
        <w:lastRenderedPageBreak/>
        <w:t xml:space="preserve">Figure 10 shows Model B's results. Unlike Model A, Linear Regression performs best here, with a small, consistent positive </w:t>
      </w:r>
      <w:proofErr w:type="spellStart"/>
      <w:r>
        <w:rPr>
          <w:rFonts w:ascii="Times New Roman" w:eastAsia="Times New Roman" w:hAnsi="Times New Roman"/>
          <w:sz w:val="24"/>
          <w:szCs w:val="24"/>
        </w:rPr>
        <w:t>alcohol_per_capita</w:t>
      </w:r>
      <w:proofErr w:type="spellEnd"/>
      <w:r>
        <w:rPr>
          <w:rFonts w:ascii="Times New Roman" w:eastAsia="Times New Roman" w:hAnsi="Times New Roman"/>
          <w:sz w:val="24"/>
          <w:szCs w:val="24"/>
        </w:rPr>
        <w:t xml:space="preserve"> coefficient (+0.0409) that shrinks toward zero under Lasso</w:t>
      </w:r>
      <w:r>
        <w:rPr>
          <w:rFonts w:ascii="Times New Roman" w:eastAsia="Times New Roman" w:hAnsi="Times New Roman"/>
          <w:sz w:val="24"/>
          <w:szCs w:val="24"/>
          <w:lang w:val="vi-VN"/>
        </w:rPr>
        <w:t>,</w:t>
      </w:r>
      <w:r>
        <w:rPr>
          <w:rFonts w:ascii="Times New Roman" w:eastAsia="Times New Roman" w:hAnsi="Times New Roman"/>
          <w:sz w:val="24"/>
          <w:szCs w:val="24"/>
        </w:rPr>
        <w:t xml:space="preserve"> suggesting alcohol supply is a weak, uncertain predictor once other variables are controlled for.</w:t>
      </w:r>
    </w:p>
    <w:p w14:paraId="1F7EB836" w14:textId="77777777" w:rsidR="00F10282" w:rsidRPr="00D7390E" w:rsidRDefault="00793019" w:rsidP="00F316DF">
      <w:pPr>
        <w:spacing w:before="120"/>
        <w:jc w:val="center"/>
        <w:rPr>
          <w:rFonts w:ascii="Times New Roman" w:eastAsia="Times New Roman" w:hAnsi="Times New Roman"/>
          <w:sz w:val="24"/>
          <w:szCs w:val="24"/>
          <w:lang w:val="vi-VN"/>
        </w:rPr>
      </w:pPr>
      <w:r>
        <w:rPr>
          <w:rFonts w:ascii="Times New Roman" w:eastAsia="Times New Roman" w:hAnsi="Times New Roman"/>
          <w:noProof/>
          <w:sz w:val="24"/>
          <w:szCs w:val="24"/>
          <w:lang w:val="vi-VN"/>
        </w:rPr>
        <w:drawing>
          <wp:inline distT="0" distB="0" distL="0" distR="0" wp14:anchorId="2358BF2B" wp14:editId="1EAA8D59">
            <wp:extent cx="5039428" cy="2019582"/>
            <wp:effectExtent l="0" t="0" r="0" b="0"/>
            <wp:docPr id="35890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90662" name=""/>
                    <pic:cNvPicPr/>
                  </pic:nvPicPr>
                  <pic:blipFill>
                    <a:blip r:embed="rId42"/>
                    <a:stretch>
                      <a:fillRect/>
                    </a:stretch>
                  </pic:blipFill>
                  <pic:spPr>
                    <a:xfrm>
                      <a:off x="0" y="0"/>
                      <a:ext cx="5039428" cy="2019582"/>
                    </a:xfrm>
                    <a:prstGeom prst="rect">
                      <a:avLst/>
                    </a:prstGeom>
                  </pic:spPr>
                </pic:pic>
              </a:graphicData>
            </a:graphic>
          </wp:inline>
        </w:drawing>
      </w:r>
    </w:p>
    <w:p w14:paraId="5B6DB620" w14:textId="77777777" w:rsidR="52C1AD2A" w:rsidRDefault="00F10282" w:rsidP="00F316DF">
      <w:pPr>
        <w:pStyle w:val="Caption"/>
        <w:jc w:val="center"/>
        <w:rPr>
          <w:rFonts w:ascii="Times New Roman" w:hAnsi="Times New Roman"/>
          <w:color w:val="auto"/>
          <w:sz w:val="24"/>
          <w:szCs w:val="24"/>
        </w:rPr>
      </w:pPr>
      <w:bookmarkStart w:id="51" w:name="OLE_LINK19"/>
      <w:bookmarkStart w:id="52" w:name="_Toc243408498"/>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10</w:t>
      </w:r>
      <w:r>
        <w:rPr>
          <w:rFonts w:ascii="Times New Roman" w:hAnsi="Times New Roman"/>
          <w:color w:val="auto"/>
          <w:sz w:val="24"/>
          <w:szCs w:val="24"/>
        </w:rPr>
        <w:fldChar w:fldCharType="end"/>
      </w:r>
      <w:r>
        <w:rPr>
          <w:rFonts w:ascii="Times New Roman" w:hAnsi="Times New Roman"/>
          <w:color w:val="auto"/>
          <w:sz w:val="24"/>
          <w:szCs w:val="24"/>
        </w:rPr>
        <w:t>: Model Results and Evaluation</w:t>
      </w:r>
      <w:bookmarkEnd w:id="52"/>
    </w:p>
    <w:p w14:paraId="1AF0C08B" w14:textId="77777777" w:rsidR="00FA1FA6" w:rsidRDefault="00461D40"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Forecast Evaluation and Benchmarking</w:t>
      </w:r>
    </w:p>
    <w:p w14:paraId="211762F3"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This subsection documents the forecasting and evaluation work completed since Assessment 1. It responds directly to the Assessment 1 feedback, which asked the team to justify the choice of Ridge and Lasso, compare them against suitable baselines, and define the forecast horizon, validation approach, evaluation metrics, uncertainty calculation, leakage-control strategy, drift thresholds and retraining rules. Each is addressed below. The work is implemented in evaluation.py in the repository root, which runs independently of the main pipeline and writes its results to Outputs/.</w:t>
      </w:r>
    </w:p>
    <w:p w14:paraId="193BBE93"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b/>
          <w:bCs/>
          <w:sz w:val="24"/>
          <w:szCs w:val="24"/>
          <w:lang w:val="en-US"/>
        </w:rPr>
        <w:t>Forecast task definition</w:t>
      </w:r>
    </w:p>
    <w:p w14:paraId="240ACD05"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Assessment 1 described the objective as monthly, region-level assault forecasting over a three-to-</w:t>
      </w:r>
      <w:proofErr w:type="gramStart"/>
      <w:r>
        <w:rPr>
          <w:rFonts w:ascii="Times New Roman" w:hAnsi="Times New Roman"/>
          <w:sz w:val="24"/>
          <w:szCs w:val="24"/>
          <w:lang w:val="en-US"/>
        </w:rPr>
        <w:t>twelve month</w:t>
      </w:r>
      <w:proofErr w:type="gramEnd"/>
      <w:r>
        <w:rPr>
          <w:rFonts w:ascii="Times New Roman" w:hAnsi="Times New Roman"/>
          <w:sz w:val="24"/>
          <w:szCs w:val="24"/>
          <w:lang w:val="en-US"/>
        </w:rPr>
        <w:t xml:space="preserve"> horizon but did not specify the prediction task precisely. It is now defined as follows.</w:t>
      </w:r>
    </w:p>
    <w:p w14:paraId="4D67F475" w14:textId="77777777" w:rsidR="00571B6D" w:rsidRP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 xml:space="preserve">Target: assault offences per 100,000 residents, by NT Government service region, by calendar month. The model is fitted on the log1p transform of this rate and predictions are </w:t>
      </w:r>
      <w:proofErr w:type="gramStart"/>
      <w:r>
        <w:rPr>
          <w:rFonts w:ascii="Times New Roman" w:hAnsi="Times New Roman"/>
          <w:sz w:val="24"/>
          <w:szCs w:val="24"/>
          <w:lang w:val="en-US"/>
        </w:rPr>
        <w:t>back-transformed</w:t>
      </w:r>
      <w:proofErr w:type="gramEnd"/>
      <w:r>
        <w:rPr>
          <w:rFonts w:ascii="Times New Roman" w:hAnsi="Times New Roman"/>
          <w:sz w:val="24"/>
          <w:szCs w:val="24"/>
          <w:lang w:val="en-US"/>
        </w:rPr>
        <w:t xml:space="preserve"> before evaluation, so all reported errors are on the interpretable rate scale.</w:t>
      </w:r>
    </w:p>
    <w:p w14:paraId="281A1CD3" w14:textId="77777777" w:rsidR="00571B6D" w:rsidRP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Granularity: six regions (Barkly, Big Rivers, Central Australia, East Arnhem, Greater Darwin, Top End) across 116 months, giving 696 usable region-month observations after lag warm-up.</w:t>
      </w:r>
    </w:p>
    <w:p w14:paraId="0CD088D9" w14:textId="77777777" w:rsidR="00571B6D" w:rsidRP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Horizons: forecasts are produced and evaluated at 1, 3, 6 and 12 months ahead, spanning the operational range stated in Assessment 1.</w:t>
      </w:r>
    </w:p>
    <w:p w14:paraId="371E972B" w14:textId="77777777" w:rsid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 xml:space="preserve">Evaluation window: the six most recent months are excluded because offences are still being recorded against them. This aligns the implementation with the commitment made </w:t>
      </w:r>
      <w:proofErr w:type="gramStart"/>
      <w:r>
        <w:rPr>
          <w:rFonts w:ascii="Times New Roman" w:hAnsi="Times New Roman"/>
          <w:sz w:val="24"/>
          <w:szCs w:val="24"/>
          <w:lang w:val="en-US"/>
        </w:rPr>
        <w:t>in</w:t>
      </w:r>
      <w:proofErr w:type="gramEnd"/>
      <w:r>
        <w:rPr>
          <w:rFonts w:ascii="Times New Roman" w:hAnsi="Times New Roman"/>
          <w:sz w:val="24"/>
          <w:szCs w:val="24"/>
          <w:lang w:val="en-US"/>
        </w:rPr>
        <w:t xml:space="preserve"> the Assessment 1 risk analysis.</w:t>
      </w:r>
    </w:p>
    <w:p w14:paraId="2B9A1826" w14:textId="77777777" w:rsidR="00605884" w:rsidRPr="009F5B63" w:rsidRDefault="00571B6D" w:rsidP="00F316DF">
      <w:pPr>
        <w:spacing w:before="120"/>
        <w:rPr>
          <w:rFonts w:ascii="Times New Roman" w:hAnsi="Times New Roman"/>
          <w:b/>
          <w:bCs/>
          <w:sz w:val="24"/>
          <w:szCs w:val="24"/>
          <w:lang w:val="vi-VN"/>
        </w:rPr>
      </w:pPr>
      <w:r>
        <w:rPr>
          <w:rFonts w:ascii="Times New Roman" w:hAnsi="Times New Roman"/>
          <w:b/>
          <w:bCs/>
          <w:sz w:val="24"/>
          <w:szCs w:val="24"/>
          <w:lang w:val="en-US"/>
        </w:rPr>
        <w:t>Model selection and justification</w:t>
      </w:r>
    </w:p>
    <w:p w14:paraId="519D473D" w14:textId="77777777" w:rsidR="00605884" w:rsidRPr="009F5B63" w:rsidRDefault="00571B6D" w:rsidP="00F316DF">
      <w:pPr>
        <w:spacing w:before="120"/>
        <w:jc w:val="both"/>
        <w:rPr>
          <w:rFonts w:ascii="Times New Roman" w:hAnsi="Times New Roman"/>
          <w:sz w:val="24"/>
          <w:szCs w:val="24"/>
          <w:lang w:val="vi-VN"/>
        </w:rPr>
      </w:pPr>
      <w:proofErr w:type="spellStart"/>
      <w:r>
        <w:rPr>
          <w:rFonts w:ascii="Times New Roman" w:hAnsi="Times New Roman"/>
          <w:sz w:val="24"/>
          <w:szCs w:val="24"/>
          <w:lang w:val="en-US"/>
        </w:rPr>
        <w:t>Regularised</w:t>
      </w:r>
      <w:proofErr w:type="spellEnd"/>
      <w:r>
        <w:rPr>
          <w:rFonts w:ascii="Times New Roman" w:hAnsi="Times New Roman"/>
          <w:sz w:val="24"/>
          <w:szCs w:val="24"/>
          <w:lang w:val="en-US"/>
        </w:rPr>
        <w:t xml:space="preserve"> linear regression is appropriate here for three reasons. First, the predictor set is dominated by lagged values of the target at one, three and twelve months, which are strongly correlated with one another; L2 </w:t>
      </w:r>
      <w:proofErr w:type="spellStart"/>
      <w:r>
        <w:rPr>
          <w:rFonts w:ascii="Times New Roman" w:hAnsi="Times New Roman"/>
          <w:sz w:val="24"/>
          <w:szCs w:val="24"/>
          <w:lang w:val="en-US"/>
        </w:rPr>
        <w:t>regularisation</w:t>
      </w:r>
      <w:proofErr w:type="spellEnd"/>
      <w:r>
        <w:rPr>
          <w:rFonts w:ascii="Times New Roman" w:hAnsi="Times New Roman"/>
          <w:sz w:val="24"/>
          <w:szCs w:val="24"/>
          <w:lang w:val="en-US"/>
        </w:rPr>
        <w:t xml:space="preserve"> is designed for exactly this collinearity, and Lasso additionally performs variable selection among competing lags. Second, the panel </w:t>
      </w:r>
      <w:r>
        <w:rPr>
          <w:rFonts w:ascii="Times New Roman" w:hAnsi="Times New Roman"/>
          <w:sz w:val="24"/>
          <w:szCs w:val="24"/>
          <w:lang w:val="en-US"/>
        </w:rPr>
        <w:lastRenderedPageBreak/>
        <w:t>contains 696 observations across six regions, which is small for high-variance learners and creates a substantial overfitting risk. Third, the end user is an operational planner rather than a data scientist, and linear coefficients can be read directly as the effect of a change in each predictor, supporting the interpretability requirement identified in Assessment 1.</w:t>
      </w:r>
    </w:p>
    <w:p w14:paraId="19C2DC69"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Validation design and leakage control</w:t>
      </w:r>
    </w:p>
    <w:p w14:paraId="638E552D"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 xml:space="preserve">Two sources of information leakage were identified in the existing pipeline and corrected. </w:t>
      </w:r>
      <w:r>
        <w:rPr>
          <w:rFonts w:ascii="Times New Roman" w:hAnsi="Times New Roman"/>
          <w:b/>
          <w:bCs/>
          <w:sz w:val="24"/>
          <w:szCs w:val="24"/>
          <w:lang w:val="en-US"/>
        </w:rPr>
        <w:t xml:space="preserve">First, </w:t>
      </w:r>
      <w:r>
        <w:rPr>
          <w:rFonts w:ascii="Times New Roman" w:hAnsi="Times New Roman"/>
          <w:sz w:val="24"/>
          <w:szCs w:val="24"/>
          <w:lang w:val="en-US"/>
        </w:rPr>
        <w:t xml:space="preserve">the feature-variant comparison selected the best variant using error measured on the 2023 to 2025 test set, and the final models were then scored on that same set. Reported performance was therefore optimistic, because the test data had already influenced a modelling decision. Variant selection now takes place on cross-validation folds drawn only from the training period. </w:t>
      </w:r>
      <w:r>
        <w:rPr>
          <w:rFonts w:ascii="Times New Roman" w:hAnsi="Times New Roman"/>
          <w:b/>
          <w:bCs/>
          <w:sz w:val="24"/>
          <w:szCs w:val="24"/>
          <w:lang w:val="en-US"/>
        </w:rPr>
        <w:t xml:space="preserve">Second, </w:t>
      </w:r>
      <w:r>
        <w:rPr>
          <w:rFonts w:ascii="Times New Roman" w:hAnsi="Times New Roman"/>
          <w:sz w:val="24"/>
          <w:szCs w:val="24"/>
          <w:lang w:val="en-US"/>
        </w:rPr>
        <w:t xml:space="preserve">the cross-validation routine fitted the feature scaler on the entire frame before splitting, so each fold was </w:t>
      </w:r>
      <w:proofErr w:type="spellStart"/>
      <w:r>
        <w:rPr>
          <w:rFonts w:ascii="Times New Roman" w:hAnsi="Times New Roman"/>
          <w:sz w:val="24"/>
          <w:szCs w:val="24"/>
          <w:lang w:val="en-US"/>
        </w:rPr>
        <w:t>standardised</w:t>
      </w:r>
      <w:proofErr w:type="spellEnd"/>
      <w:r>
        <w:rPr>
          <w:rFonts w:ascii="Times New Roman" w:hAnsi="Times New Roman"/>
          <w:sz w:val="24"/>
          <w:szCs w:val="24"/>
          <w:lang w:val="en-US"/>
        </w:rPr>
        <w:t xml:space="preserve"> using statistics that included later folds. Scaling is now performed inside a scikit-learn Pipeline, which refits the scaler on each fold's training rows alone.</w:t>
      </w:r>
    </w:p>
    <w:p w14:paraId="66667F8E"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 xml:space="preserve">Validation uses rolling-origin </w:t>
      </w:r>
      <w:proofErr w:type="spellStart"/>
      <w:r>
        <w:rPr>
          <w:rFonts w:ascii="Times New Roman" w:hAnsi="Times New Roman"/>
          <w:sz w:val="24"/>
          <w:szCs w:val="24"/>
          <w:lang w:val="en-US"/>
        </w:rPr>
        <w:t>backtesting</w:t>
      </w:r>
      <w:proofErr w:type="spellEnd"/>
      <w:r>
        <w:rPr>
          <w:rFonts w:ascii="Times New Roman" w:hAnsi="Times New Roman"/>
          <w:sz w:val="24"/>
          <w:szCs w:val="24"/>
          <w:lang w:val="en-US"/>
        </w:rPr>
        <w:t xml:space="preserve"> with an expanding window. At each origin the model is </w:t>
      </w:r>
      <w:proofErr w:type="gramStart"/>
      <w:r>
        <w:rPr>
          <w:rFonts w:ascii="Times New Roman" w:hAnsi="Times New Roman"/>
          <w:sz w:val="24"/>
          <w:szCs w:val="24"/>
          <w:lang w:val="en-US"/>
        </w:rPr>
        <w:t>refitted on</w:t>
      </w:r>
      <w:proofErr w:type="gramEnd"/>
      <w:r>
        <w:rPr>
          <w:rFonts w:ascii="Times New Roman" w:hAnsi="Times New Roman"/>
          <w:sz w:val="24"/>
          <w:szCs w:val="24"/>
          <w:lang w:val="en-US"/>
        </w:rPr>
        <w:t xml:space="preserve"> every month strictly earlier than that origin and then asked to predict the month h steps ahead. All predictors are lagged values or deterministic calendar terms, so no information from the target month or later enters the prediction. This measures forecasting performance rather than in-sample </w:t>
      </w:r>
      <w:proofErr w:type="gramStart"/>
      <w:r>
        <w:rPr>
          <w:rFonts w:ascii="Times New Roman" w:hAnsi="Times New Roman"/>
          <w:sz w:val="24"/>
          <w:szCs w:val="24"/>
          <w:lang w:val="en-US"/>
        </w:rPr>
        <w:t>fit, and</w:t>
      </w:r>
      <w:proofErr w:type="gramEnd"/>
      <w:r>
        <w:rPr>
          <w:rFonts w:ascii="Times New Roman" w:hAnsi="Times New Roman"/>
          <w:sz w:val="24"/>
          <w:szCs w:val="24"/>
          <w:lang w:val="en-US"/>
        </w:rPr>
        <w:t xml:space="preserve"> produces a distribution of errors across many origins rather than a single train-test split.</w:t>
      </w:r>
    </w:p>
    <w:p w14:paraId="05384D1F"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b/>
          <w:bCs/>
          <w:sz w:val="24"/>
          <w:szCs w:val="24"/>
          <w:lang w:val="en-US"/>
        </w:rPr>
        <w:t>Baseline comparison</w:t>
      </w:r>
    </w:p>
    <w:p w14:paraId="5BF34C44" w14:textId="77777777" w:rsidR="00605884" w:rsidRPr="007D309D" w:rsidRDefault="00571B6D" w:rsidP="007D309D">
      <w:pPr>
        <w:spacing w:before="120"/>
        <w:jc w:val="both"/>
        <w:rPr>
          <w:rFonts w:ascii="Times New Roman" w:hAnsi="Times New Roman"/>
          <w:sz w:val="24"/>
          <w:szCs w:val="24"/>
          <w:lang w:val="vi-VN"/>
        </w:rPr>
      </w:pPr>
      <w:r>
        <w:rPr>
          <w:rFonts w:ascii="Times New Roman" w:hAnsi="Times New Roman"/>
          <w:sz w:val="24"/>
          <w:szCs w:val="24"/>
          <w:lang w:val="en-US"/>
        </w:rPr>
        <w:t xml:space="preserve">Assessment 1 compared candidate models only against one another, which cannot establish whether any of them add value. Two naive benchmarks were introduced: a </w:t>
      </w:r>
      <w:proofErr w:type="gramStart"/>
      <w:r>
        <w:rPr>
          <w:rFonts w:ascii="Times New Roman" w:hAnsi="Times New Roman"/>
          <w:sz w:val="24"/>
          <w:szCs w:val="24"/>
          <w:lang w:val="en-US"/>
        </w:rPr>
        <w:t>seasonal naive</w:t>
      </w:r>
      <w:proofErr w:type="gramEnd"/>
      <w:r>
        <w:rPr>
          <w:rFonts w:ascii="Times New Roman" w:hAnsi="Times New Roman"/>
          <w:sz w:val="24"/>
          <w:szCs w:val="24"/>
          <w:lang w:val="en-US"/>
        </w:rPr>
        <w:t xml:space="preserve"> forecast, which predicts the same month in the previous year, and a twelve-month moving average of the most recent complete year. Skill is reported as the percentage reduction in RMSE relative to the seasonal naive benchmark, so a negative value indicates a model performing worse than assuming last year repeats.</w:t>
      </w:r>
    </w:p>
    <w:p w14:paraId="1FC1BAC6" w14:textId="28A02F77" w:rsidR="00FA1FA6" w:rsidRDefault="00461D40" w:rsidP="00F316DF">
      <w:pPr>
        <w:pStyle w:val="Caption"/>
        <w:keepNext/>
        <w:spacing w:before="120"/>
        <w:jc w:val="center"/>
        <w:rPr>
          <w:rFonts w:ascii="Times New Roman" w:hAnsi="Times New Roman"/>
          <w:color w:val="auto"/>
          <w:sz w:val="24"/>
          <w:szCs w:val="24"/>
        </w:rPr>
      </w:pPr>
      <w:bookmarkStart w:id="53" w:name="_Toc243408473"/>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931E5">
        <w:rPr>
          <w:rFonts w:ascii="Times New Roman" w:hAnsi="Times New Roman"/>
          <w:noProof/>
          <w:color w:val="auto"/>
          <w:sz w:val="24"/>
          <w:szCs w:val="24"/>
        </w:rPr>
        <w:t>13</w:t>
      </w:r>
      <w:r>
        <w:rPr>
          <w:rFonts w:ascii="Times New Roman" w:hAnsi="Times New Roman"/>
          <w:color w:val="auto"/>
          <w:sz w:val="24"/>
          <w:szCs w:val="24"/>
        </w:rPr>
        <w:fldChar w:fldCharType="end"/>
      </w:r>
      <w:r>
        <w:rPr>
          <w:rFonts w:ascii="Times New Roman" w:hAnsi="Times New Roman"/>
          <w:color w:val="auto"/>
          <w:sz w:val="24"/>
          <w:szCs w:val="24"/>
        </w:rPr>
        <w:t xml:space="preserve">: Forecast accuracy by horizon, assault rate per 100,000 (rolling-origin </w:t>
      </w:r>
      <w:proofErr w:type="spellStart"/>
      <w:r>
        <w:rPr>
          <w:rFonts w:ascii="Times New Roman" w:hAnsi="Times New Roman"/>
          <w:color w:val="auto"/>
          <w:sz w:val="24"/>
          <w:szCs w:val="24"/>
        </w:rPr>
        <w:t>backtest</w:t>
      </w:r>
      <w:proofErr w:type="spellEnd"/>
      <w:r>
        <w:rPr>
          <w:rFonts w:ascii="Times New Roman" w:hAnsi="Times New Roman"/>
          <w:color w:val="auto"/>
          <w:sz w:val="24"/>
          <w:szCs w:val="24"/>
        </w:rPr>
        <w:t>)</w:t>
      </w:r>
      <w:bookmarkEnd w:id="5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500"/>
        <w:gridCol w:w="1050"/>
        <w:gridCol w:w="1150"/>
        <w:gridCol w:w="1500"/>
        <w:gridCol w:w="1760"/>
      </w:tblGrid>
      <w:tr w:rsidR="00571B6D" w:rsidRPr="00571B6D" w14:paraId="6DB29557" w14:textId="77777777" w:rsidTr="00A9506A">
        <w:trPr>
          <w:tblHeader/>
        </w:trPr>
        <w:tc>
          <w:tcPr>
            <w:tcW w:w="2400" w:type="dxa"/>
            <w:shd w:val="clear" w:color="auto" w:fill="D9E2F3"/>
            <w:tcMar>
              <w:top w:w="60" w:type="dxa"/>
              <w:left w:w="90" w:type="dxa"/>
              <w:bottom w:w="60" w:type="dxa"/>
              <w:right w:w="90" w:type="dxa"/>
            </w:tcMar>
          </w:tcPr>
          <w:p w14:paraId="6627113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Model</w:t>
            </w:r>
          </w:p>
        </w:tc>
        <w:tc>
          <w:tcPr>
            <w:tcW w:w="1500" w:type="dxa"/>
            <w:shd w:val="clear" w:color="auto" w:fill="D9E2F3"/>
            <w:tcMar>
              <w:top w:w="60" w:type="dxa"/>
              <w:left w:w="90" w:type="dxa"/>
              <w:bottom w:w="60" w:type="dxa"/>
              <w:right w:w="90" w:type="dxa"/>
            </w:tcMar>
          </w:tcPr>
          <w:p w14:paraId="03CD9D7E"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Horizon (months)</w:t>
            </w:r>
          </w:p>
        </w:tc>
        <w:tc>
          <w:tcPr>
            <w:tcW w:w="1050" w:type="dxa"/>
            <w:shd w:val="clear" w:color="auto" w:fill="D9E2F3"/>
            <w:tcMar>
              <w:top w:w="60" w:type="dxa"/>
              <w:left w:w="90" w:type="dxa"/>
              <w:bottom w:w="60" w:type="dxa"/>
              <w:right w:w="90" w:type="dxa"/>
            </w:tcMar>
          </w:tcPr>
          <w:p w14:paraId="021FAB11"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MAE</w:t>
            </w:r>
          </w:p>
        </w:tc>
        <w:tc>
          <w:tcPr>
            <w:tcW w:w="1150" w:type="dxa"/>
            <w:shd w:val="clear" w:color="auto" w:fill="D9E2F3"/>
            <w:tcMar>
              <w:top w:w="60" w:type="dxa"/>
              <w:left w:w="90" w:type="dxa"/>
              <w:bottom w:w="60" w:type="dxa"/>
              <w:right w:w="90" w:type="dxa"/>
            </w:tcMar>
          </w:tcPr>
          <w:p w14:paraId="13F258C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RMSE</w:t>
            </w:r>
          </w:p>
        </w:tc>
        <w:tc>
          <w:tcPr>
            <w:tcW w:w="1500" w:type="dxa"/>
            <w:shd w:val="clear" w:color="auto" w:fill="D9E2F3"/>
            <w:tcMar>
              <w:top w:w="60" w:type="dxa"/>
              <w:left w:w="90" w:type="dxa"/>
              <w:bottom w:w="60" w:type="dxa"/>
              <w:right w:w="90" w:type="dxa"/>
            </w:tcMar>
          </w:tcPr>
          <w:p w14:paraId="5345C86E"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MAPE (%)</w:t>
            </w:r>
          </w:p>
        </w:tc>
        <w:tc>
          <w:tcPr>
            <w:tcW w:w="1760" w:type="dxa"/>
            <w:shd w:val="clear" w:color="auto" w:fill="D9E2F3"/>
            <w:tcMar>
              <w:top w:w="60" w:type="dxa"/>
              <w:left w:w="90" w:type="dxa"/>
              <w:bottom w:w="60" w:type="dxa"/>
              <w:right w:w="90" w:type="dxa"/>
            </w:tcMar>
          </w:tcPr>
          <w:p w14:paraId="3726FC8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Skill (%)</w:t>
            </w:r>
          </w:p>
        </w:tc>
      </w:tr>
      <w:tr w:rsidR="00D87AF7" w14:paraId="7EBC3F5B" w14:textId="77777777">
        <w:tc>
          <w:tcPr>
            <w:tcW w:w="2400" w:type="dxa"/>
            <w:shd w:val="clear" w:color="auto" w:fill="F2F2F2"/>
            <w:tcMar>
              <w:top w:w="60" w:type="dxa"/>
              <w:left w:w="90" w:type="dxa"/>
              <w:bottom w:w="60" w:type="dxa"/>
              <w:right w:w="90" w:type="dxa"/>
            </w:tcMar>
          </w:tcPr>
          <w:p w14:paraId="771823B0" w14:textId="77777777" w:rsidR="00571B6D" w:rsidRPr="00571B6D" w:rsidRDefault="00571B6D" w:rsidP="00F316DF">
            <w:pPr>
              <w:rPr>
                <w:rFonts w:ascii="Times New Roman" w:hAnsi="Times New Roman"/>
                <w:sz w:val="24"/>
                <w:szCs w:val="24"/>
                <w:lang w:val="en-US"/>
              </w:rPr>
            </w:pPr>
            <w:proofErr w:type="spellStart"/>
            <w:r>
              <w:rPr>
                <w:rFonts w:ascii="Times New Roman" w:hAnsi="Times New Roman"/>
                <w:b/>
                <w:bCs/>
                <w:sz w:val="24"/>
                <w:szCs w:val="24"/>
                <w:lang w:val="en-US"/>
              </w:rPr>
              <w:t>XGBoost</w:t>
            </w:r>
            <w:proofErr w:type="spellEnd"/>
          </w:p>
        </w:tc>
        <w:tc>
          <w:tcPr>
            <w:tcW w:w="1500" w:type="dxa"/>
            <w:shd w:val="clear" w:color="auto" w:fill="F2F2F2"/>
            <w:tcMar>
              <w:top w:w="60" w:type="dxa"/>
              <w:left w:w="90" w:type="dxa"/>
              <w:bottom w:w="60" w:type="dxa"/>
              <w:right w:w="90" w:type="dxa"/>
            </w:tcMar>
          </w:tcPr>
          <w:p w14:paraId="741E052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w:t>
            </w:r>
          </w:p>
        </w:tc>
        <w:tc>
          <w:tcPr>
            <w:tcW w:w="1050" w:type="dxa"/>
            <w:shd w:val="clear" w:color="auto" w:fill="F2F2F2"/>
            <w:tcMar>
              <w:top w:w="60" w:type="dxa"/>
              <w:left w:w="90" w:type="dxa"/>
              <w:bottom w:w="60" w:type="dxa"/>
              <w:right w:w="90" w:type="dxa"/>
            </w:tcMar>
          </w:tcPr>
          <w:p w14:paraId="3EB8B0DD"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66.4</w:t>
            </w:r>
          </w:p>
        </w:tc>
        <w:tc>
          <w:tcPr>
            <w:tcW w:w="1150" w:type="dxa"/>
            <w:shd w:val="clear" w:color="auto" w:fill="F2F2F2"/>
            <w:tcMar>
              <w:top w:w="60" w:type="dxa"/>
              <w:left w:w="90" w:type="dxa"/>
              <w:bottom w:w="60" w:type="dxa"/>
              <w:right w:w="90" w:type="dxa"/>
            </w:tcMar>
          </w:tcPr>
          <w:p w14:paraId="4E65E65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90.7</w:t>
            </w:r>
          </w:p>
        </w:tc>
        <w:tc>
          <w:tcPr>
            <w:tcW w:w="1500" w:type="dxa"/>
            <w:shd w:val="clear" w:color="auto" w:fill="F2F2F2"/>
            <w:tcMar>
              <w:top w:w="60" w:type="dxa"/>
              <w:left w:w="90" w:type="dxa"/>
              <w:bottom w:w="60" w:type="dxa"/>
              <w:right w:w="90" w:type="dxa"/>
            </w:tcMar>
          </w:tcPr>
          <w:p w14:paraId="3641E86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14.4</w:t>
            </w:r>
          </w:p>
        </w:tc>
        <w:tc>
          <w:tcPr>
            <w:tcW w:w="1760" w:type="dxa"/>
            <w:shd w:val="clear" w:color="auto" w:fill="F2F2F2"/>
            <w:tcMar>
              <w:top w:w="60" w:type="dxa"/>
              <w:left w:w="90" w:type="dxa"/>
              <w:bottom w:w="60" w:type="dxa"/>
              <w:right w:w="90" w:type="dxa"/>
            </w:tcMar>
          </w:tcPr>
          <w:p w14:paraId="197D80A0"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29.7</w:t>
            </w:r>
          </w:p>
        </w:tc>
      </w:tr>
      <w:tr w:rsidR="00D87AF7" w14:paraId="0E5BCAB9" w14:textId="77777777">
        <w:tc>
          <w:tcPr>
            <w:tcW w:w="2400" w:type="dxa"/>
            <w:tcMar>
              <w:top w:w="60" w:type="dxa"/>
              <w:left w:w="90" w:type="dxa"/>
              <w:bottom w:w="60" w:type="dxa"/>
              <w:right w:w="90" w:type="dxa"/>
            </w:tcMar>
          </w:tcPr>
          <w:p w14:paraId="16D77FF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Moving average (12m)</w:t>
            </w:r>
          </w:p>
        </w:tc>
        <w:tc>
          <w:tcPr>
            <w:tcW w:w="1500" w:type="dxa"/>
            <w:tcMar>
              <w:top w:w="60" w:type="dxa"/>
              <w:left w:w="90" w:type="dxa"/>
              <w:bottom w:w="60" w:type="dxa"/>
              <w:right w:w="90" w:type="dxa"/>
            </w:tcMar>
          </w:tcPr>
          <w:p w14:paraId="645514F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2F118F8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70.7</w:t>
            </w:r>
          </w:p>
        </w:tc>
        <w:tc>
          <w:tcPr>
            <w:tcW w:w="1150" w:type="dxa"/>
            <w:tcMar>
              <w:top w:w="60" w:type="dxa"/>
              <w:left w:w="90" w:type="dxa"/>
              <w:bottom w:w="60" w:type="dxa"/>
              <w:right w:w="90" w:type="dxa"/>
            </w:tcMar>
          </w:tcPr>
          <w:p w14:paraId="4FBC4BC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96.6</w:t>
            </w:r>
          </w:p>
        </w:tc>
        <w:tc>
          <w:tcPr>
            <w:tcW w:w="1500" w:type="dxa"/>
            <w:tcMar>
              <w:top w:w="60" w:type="dxa"/>
              <w:left w:w="90" w:type="dxa"/>
              <w:bottom w:w="60" w:type="dxa"/>
              <w:right w:w="90" w:type="dxa"/>
            </w:tcMar>
          </w:tcPr>
          <w:p w14:paraId="05B3859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14.5</w:t>
            </w:r>
          </w:p>
        </w:tc>
        <w:tc>
          <w:tcPr>
            <w:tcW w:w="1760" w:type="dxa"/>
            <w:tcMar>
              <w:top w:w="60" w:type="dxa"/>
              <w:left w:w="90" w:type="dxa"/>
              <w:bottom w:w="60" w:type="dxa"/>
              <w:right w:w="90" w:type="dxa"/>
            </w:tcMar>
          </w:tcPr>
          <w:p w14:paraId="5319584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25.2</w:t>
            </w:r>
          </w:p>
        </w:tc>
      </w:tr>
      <w:tr w:rsidR="00D87AF7" w14:paraId="04270C1A" w14:textId="77777777">
        <w:tc>
          <w:tcPr>
            <w:tcW w:w="2400" w:type="dxa"/>
            <w:tcMar>
              <w:top w:w="60" w:type="dxa"/>
              <w:left w:w="90" w:type="dxa"/>
              <w:bottom w:w="60" w:type="dxa"/>
              <w:right w:w="90" w:type="dxa"/>
            </w:tcMar>
          </w:tcPr>
          <w:p w14:paraId="727CE08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3BBE027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0371794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75.1</w:t>
            </w:r>
          </w:p>
        </w:tc>
        <w:tc>
          <w:tcPr>
            <w:tcW w:w="1150" w:type="dxa"/>
            <w:tcMar>
              <w:top w:w="60" w:type="dxa"/>
              <w:left w:w="90" w:type="dxa"/>
              <w:bottom w:w="60" w:type="dxa"/>
              <w:right w:w="90" w:type="dxa"/>
            </w:tcMar>
          </w:tcPr>
          <w:p w14:paraId="33458D4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99.4</w:t>
            </w:r>
          </w:p>
        </w:tc>
        <w:tc>
          <w:tcPr>
            <w:tcW w:w="1500" w:type="dxa"/>
            <w:tcMar>
              <w:top w:w="60" w:type="dxa"/>
              <w:left w:w="90" w:type="dxa"/>
              <w:bottom w:w="60" w:type="dxa"/>
              <w:right w:w="90" w:type="dxa"/>
            </w:tcMar>
          </w:tcPr>
          <w:p w14:paraId="0E49AE6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16.2</w:t>
            </w:r>
          </w:p>
        </w:tc>
        <w:tc>
          <w:tcPr>
            <w:tcW w:w="1760" w:type="dxa"/>
            <w:tcMar>
              <w:top w:w="60" w:type="dxa"/>
              <w:left w:w="90" w:type="dxa"/>
              <w:bottom w:w="60" w:type="dxa"/>
              <w:right w:w="90" w:type="dxa"/>
            </w:tcMar>
          </w:tcPr>
          <w:p w14:paraId="3BB404C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23.0</w:t>
            </w:r>
          </w:p>
        </w:tc>
      </w:tr>
      <w:tr w:rsidR="00D87AF7" w14:paraId="6890D57B" w14:textId="77777777">
        <w:tc>
          <w:tcPr>
            <w:tcW w:w="2400" w:type="dxa"/>
            <w:tcMar>
              <w:top w:w="60" w:type="dxa"/>
              <w:left w:w="90" w:type="dxa"/>
              <w:bottom w:w="60" w:type="dxa"/>
              <w:right w:w="90" w:type="dxa"/>
            </w:tcMar>
          </w:tcPr>
          <w:p w14:paraId="6907E67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6F210C5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61E4414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75.1</w:t>
            </w:r>
          </w:p>
        </w:tc>
        <w:tc>
          <w:tcPr>
            <w:tcW w:w="1150" w:type="dxa"/>
            <w:tcMar>
              <w:top w:w="60" w:type="dxa"/>
              <w:left w:w="90" w:type="dxa"/>
              <w:bottom w:w="60" w:type="dxa"/>
              <w:right w:w="90" w:type="dxa"/>
            </w:tcMar>
          </w:tcPr>
          <w:p w14:paraId="0CA8ED1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99.4</w:t>
            </w:r>
          </w:p>
        </w:tc>
        <w:tc>
          <w:tcPr>
            <w:tcW w:w="1500" w:type="dxa"/>
            <w:tcMar>
              <w:top w:w="60" w:type="dxa"/>
              <w:left w:w="90" w:type="dxa"/>
              <w:bottom w:w="60" w:type="dxa"/>
              <w:right w:w="90" w:type="dxa"/>
            </w:tcMar>
          </w:tcPr>
          <w:p w14:paraId="479BD92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16.2</w:t>
            </w:r>
          </w:p>
        </w:tc>
        <w:tc>
          <w:tcPr>
            <w:tcW w:w="1760" w:type="dxa"/>
            <w:tcMar>
              <w:top w:w="60" w:type="dxa"/>
              <w:left w:w="90" w:type="dxa"/>
              <w:bottom w:w="60" w:type="dxa"/>
              <w:right w:w="90" w:type="dxa"/>
            </w:tcMar>
          </w:tcPr>
          <w:p w14:paraId="40E6928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23.0</w:t>
            </w:r>
          </w:p>
        </w:tc>
      </w:tr>
      <w:tr w:rsidR="00D87AF7" w14:paraId="1683998D" w14:textId="77777777">
        <w:tc>
          <w:tcPr>
            <w:tcW w:w="2400" w:type="dxa"/>
            <w:tcMar>
              <w:top w:w="60" w:type="dxa"/>
              <w:left w:w="90" w:type="dxa"/>
              <w:bottom w:w="60" w:type="dxa"/>
              <w:right w:w="90" w:type="dxa"/>
            </w:tcMar>
          </w:tcPr>
          <w:p w14:paraId="175ABA9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Lasso (a=0.01)</w:t>
            </w:r>
          </w:p>
        </w:tc>
        <w:tc>
          <w:tcPr>
            <w:tcW w:w="1500" w:type="dxa"/>
            <w:tcMar>
              <w:top w:w="60" w:type="dxa"/>
              <w:left w:w="90" w:type="dxa"/>
              <w:bottom w:w="60" w:type="dxa"/>
              <w:right w:w="90" w:type="dxa"/>
            </w:tcMar>
          </w:tcPr>
          <w:p w14:paraId="0EB5ADD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6ADBE42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78.8</w:t>
            </w:r>
          </w:p>
        </w:tc>
        <w:tc>
          <w:tcPr>
            <w:tcW w:w="1150" w:type="dxa"/>
            <w:tcMar>
              <w:top w:w="60" w:type="dxa"/>
              <w:left w:w="90" w:type="dxa"/>
              <w:bottom w:w="60" w:type="dxa"/>
              <w:right w:w="90" w:type="dxa"/>
            </w:tcMar>
          </w:tcPr>
          <w:p w14:paraId="10CCA97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120.6</w:t>
            </w:r>
          </w:p>
        </w:tc>
        <w:tc>
          <w:tcPr>
            <w:tcW w:w="1500" w:type="dxa"/>
            <w:tcMar>
              <w:top w:w="60" w:type="dxa"/>
              <w:left w:w="90" w:type="dxa"/>
              <w:bottom w:w="60" w:type="dxa"/>
              <w:right w:w="90" w:type="dxa"/>
            </w:tcMar>
          </w:tcPr>
          <w:p w14:paraId="168D6F3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15.7</w:t>
            </w:r>
          </w:p>
        </w:tc>
        <w:tc>
          <w:tcPr>
            <w:tcW w:w="1760" w:type="dxa"/>
            <w:tcMar>
              <w:top w:w="60" w:type="dxa"/>
              <w:left w:w="90" w:type="dxa"/>
              <w:bottom w:w="60" w:type="dxa"/>
              <w:right w:w="90" w:type="dxa"/>
            </w:tcMar>
          </w:tcPr>
          <w:p w14:paraId="4AF0E4B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6.6</w:t>
            </w:r>
          </w:p>
        </w:tc>
      </w:tr>
      <w:tr w:rsidR="00D87AF7" w14:paraId="57623BF7" w14:textId="77777777">
        <w:tc>
          <w:tcPr>
            <w:tcW w:w="2400" w:type="dxa"/>
            <w:tcMar>
              <w:top w:w="60" w:type="dxa"/>
              <w:left w:w="90" w:type="dxa"/>
              <w:bottom w:w="60" w:type="dxa"/>
              <w:right w:w="90" w:type="dxa"/>
            </w:tcMar>
          </w:tcPr>
          <w:p w14:paraId="51A671D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796B1B9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1D0EC78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91.7</w:t>
            </w:r>
          </w:p>
        </w:tc>
        <w:tc>
          <w:tcPr>
            <w:tcW w:w="1150" w:type="dxa"/>
            <w:tcMar>
              <w:top w:w="60" w:type="dxa"/>
              <w:left w:w="90" w:type="dxa"/>
              <w:bottom w:w="60" w:type="dxa"/>
              <w:right w:w="90" w:type="dxa"/>
            </w:tcMar>
          </w:tcPr>
          <w:p w14:paraId="5B084A5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129.1</w:t>
            </w:r>
          </w:p>
        </w:tc>
        <w:tc>
          <w:tcPr>
            <w:tcW w:w="1500" w:type="dxa"/>
            <w:tcMar>
              <w:top w:w="60" w:type="dxa"/>
              <w:left w:w="90" w:type="dxa"/>
              <w:bottom w:w="60" w:type="dxa"/>
              <w:right w:w="90" w:type="dxa"/>
            </w:tcMar>
          </w:tcPr>
          <w:p w14:paraId="681911C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19.2</w:t>
            </w:r>
          </w:p>
        </w:tc>
        <w:tc>
          <w:tcPr>
            <w:tcW w:w="1760" w:type="dxa"/>
            <w:tcMar>
              <w:top w:w="60" w:type="dxa"/>
              <w:left w:w="90" w:type="dxa"/>
              <w:bottom w:w="60" w:type="dxa"/>
              <w:right w:w="90" w:type="dxa"/>
            </w:tcMar>
          </w:tcPr>
          <w:p w14:paraId="24CC944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74010485" w14:textId="77777777">
        <w:tc>
          <w:tcPr>
            <w:tcW w:w="2400" w:type="dxa"/>
            <w:shd w:val="clear" w:color="auto" w:fill="F2F2F2"/>
            <w:tcMar>
              <w:top w:w="60" w:type="dxa"/>
              <w:left w:w="90" w:type="dxa"/>
              <w:bottom w:w="60" w:type="dxa"/>
              <w:right w:w="90" w:type="dxa"/>
            </w:tcMar>
          </w:tcPr>
          <w:p w14:paraId="6EA36571"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0D77A3C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3</w:t>
            </w:r>
          </w:p>
        </w:tc>
        <w:tc>
          <w:tcPr>
            <w:tcW w:w="1050" w:type="dxa"/>
            <w:shd w:val="clear" w:color="auto" w:fill="F2F2F2"/>
            <w:tcMar>
              <w:top w:w="60" w:type="dxa"/>
              <w:left w:w="90" w:type="dxa"/>
              <w:bottom w:w="60" w:type="dxa"/>
              <w:right w:w="90" w:type="dxa"/>
            </w:tcMar>
          </w:tcPr>
          <w:p w14:paraId="41D2C95B"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74.7</w:t>
            </w:r>
          </w:p>
        </w:tc>
        <w:tc>
          <w:tcPr>
            <w:tcW w:w="1150" w:type="dxa"/>
            <w:shd w:val="clear" w:color="auto" w:fill="F2F2F2"/>
            <w:tcMar>
              <w:top w:w="60" w:type="dxa"/>
              <w:left w:w="90" w:type="dxa"/>
              <w:bottom w:w="60" w:type="dxa"/>
              <w:right w:w="90" w:type="dxa"/>
            </w:tcMar>
          </w:tcPr>
          <w:p w14:paraId="4E838D8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104.5</w:t>
            </w:r>
          </w:p>
        </w:tc>
        <w:tc>
          <w:tcPr>
            <w:tcW w:w="1500" w:type="dxa"/>
            <w:shd w:val="clear" w:color="auto" w:fill="F2F2F2"/>
            <w:tcMar>
              <w:top w:w="60" w:type="dxa"/>
              <w:left w:w="90" w:type="dxa"/>
              <w:bottom w:w="60" w:type="dxa"/>
              <w:right w:w="90" w:type="dxa"/>
            </w:tcMar>
          </w:tcPr>
          <w:p w14:paraId="27D8B22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15.0</w:t>
            </w:r>
          </w:p>
        </w:tc>
        <w:tc>
          <w:tcPr>
            <w:tcW w:w="1760" w:type="dxa"/>
            <w:shd w:val="clear" w:color="auto" w:fill="F2F2F2"/>
            <w:tcMar>
              <w:top w:w="60" w:type="dxa"/>
              <w:left w:w="90" w:type="dxa"/>
              <w:bottom w:w="60" w:type="dxa"/>
              <w:right w:w="90" w:type="dxa"/>
            </w:tcMar>
          </w:tcPr>
          <w:p w14:paraId="3F38758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24.4</w:t>
            </w:r>
          </w:p>
        </w:tc>
      </w:tr>
      <w:tr w:rsidR="00D87AF7" w14:paraId="2A9D97B3" w14:textId="77777777">
        <w:tc>
          <w:tcPr>
            <w:tcW w:w="2400" w:type="dxa"/>
            <w:tcMar>
              <w:top w:w="60" w:type="dxa"/>
              <w:left w:w="90" w:type="dxa"/>
              <w:bottom w:w="60" w:type="dxa"/>
              <w:right w:w="90" w:type="dxa"/>
            </w:tcMar>
          </w:tcPr>
          <w:p w14:paraId="66174BAA" w14:textId="77777777" w:rsidR="00571B6D" w:rsidRPr="00571B6D" w:rsidRDefault="00571B6D" w:rsidP="00F316DF">
            <w:pPr>
              <w:rPr>
                <w:rFonts w:ascii="Times New Roman" w:hAnsi="Times New Roman"/>
                <w:sz w:val="24"/>
                <w:szCs w:val="24"/>
                <w:lang w:val="en-US"/>
              </w:rPr>
            </w:pPr>
            <w:proofErr w:type="spellStart"/>
            <w:r>
              <w:rPr>
                <w:rFonts w:ascii="Times New Roman" w:hAnsi="Times New Roman"/>
                <w:sz w:val="24"/>
                <w:szCs w:val="24"/>
                <w:lang w:val="en-US"/>
              </w:rPr>
              <w:t>XGBoost</w:t>
            </w:r>
            <w:proofErr w:type="spellEnd"/>
          </w:p>
        </w:tc>
        <w:tc>
          <w:tcPr>
            <w:tcW w:w="1500" w:type="dxa"/>
            <w:tcMar>
              <w:top w:w="60" w:type="dxa"/>
              <w:left w:w="90" w:type="dxa"/>
              <w:bottom w:w="60" w:type="dxa"/>
              <w:right w:w="90" w:type="dxa"/>
            </w:tcMar>
          </w:tcPr>
          <w:p w14:paraId="26BEA19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7A49AF6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74.9</w:t>
            </w:r>
          </w:p>
        </w:tc>
        <w:tc>
          <w:tcPr>
            <w:tcW w:w="1150" w:type="dxa"/>
            <w:tcMar>
              <w:top w:w="60" w:type="dxa"/>
              <w:left w:w="90" w:type="dxa"/>
              <w:bottom w:w="60" w:type="dxa"/>
              <w:right w:w="90" w:type="dxa"/>
            </w:tcMar>
          </w:tcPr>
          <w:p w14:paraId="77DA562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115.1</w:t>
            </w:r>
          </w:p>
        </w:tc>
        <w:tc>
          <w:tcPr>
            <w:tcW w:w="1500" w:type="dxa"/>
            <w:tcMar>
              <w:top w:w="60" w:type="dxa"/>
              <w:left w:w="90" w:type="dxa"/>
              <w:bottom w:w="60" w:type="dxa"/>
              <w:right w:w="90" w:type="dxa"/>
            </w:tcMar>
          </w:tcPr>
          <w:p w14:paraId="0E27493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14.4</w:t>
            </w:r>
          </w:p>
        </w:tc>
        <w:tc>
          <w:tcPr>
            <w:tcW w:w="1760" w:type="dxa"/>
            <w:tcMar>
              <w:top w:w="60" w:type="dxa"/>
              <w:left w:w="90" w:type="dxa"/>
              <w:bottom w:w="60" w:type="dxa"/>
              <w:right w:w="90" w:type="dxa"/>
            </w:tcMar>
          </w:tcPr>
          <w:p w14:paraId="1430AE5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16.8</w:t>
            </w:r>
          </w:p>
        </w:tc>
      </w:tr>
      <w:tr w:rsidR="00D87AF7" w14:paraId="46A923B5" w14:textId="77777777">
        <w:tc>
          <w:tcPr>
            <w:tcW w:w="2400" w:type="dxa"/>
            <w:tcMar>
              <w:top w:w="60" w:type="dxa"/>
              <w:left w:w="90" w:type="dxa"/>
              <w:bottom w:w="60" w:type="dxa"/>
              <w:right w:w="90" w:type="dxa"/>
            </w:tcMar>
          </w:tcPr>
          <w:p w14:paraId="7AD1822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527BAB2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6D61B0A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88.5</w:t>
            </w:r>
          </w:p>
        </w:tc>
        <w:tc>
          <w:tcPr>
            <w:tcW w:w="1150" w:type="dxa"/>
            <w:tcMar>
              <w:top w:w="60" w:type="dxa"/>
              <w:left w:w="90" w:type="dxa"/>
              <w:bottom w:w="60" w:type="dxa"/>
              <w:right w:w="90" w:type="dxa"/>
            </w:tcMar>
          </w:tcPr>
          <w:p w14:paraId="57C2434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123.1</w:t>
            </w:r>
          </w:p>
        </w:tc>
        <w:tc>
          <w:tcPr>
            <w:tcW w:w="1500" w:type="dxa"/>
            <w:tcMar>
              <w:top w:w="60" w:type="dxa"/>
              <w:left w:w="90" w:type="dxa"/>
              <w:bottom w:w="60" w:type="dxa"/>
              <w:right w:w="90" w:type="dxa"/>
            </w:tcMar>
          </w:tcPr>
          <w:p w14:paraId="529B70D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18.2</w:t>
            </w:r>
          </w:p>
        </w:tc>
        <w:tc>
          <w:tcPr>
            <w:tcW w:w="1760" w:type="dxa"/>
            <w:tcMar>
              <w:top w:w="60" w:type="dxa"/>
              <w:left w:w="90" w:type="dxa"/>
              <w:bottom w:w="60" w:type="dxa"/>
              <w:right w:w="90" w:type="dxa"/>
            </w:tcMar>
          </w:tcPr>
          <w:p w14:paraId="304448C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11.0</w:t>
            </w:r>
          </w:p>
        </w:tc>
      </w:tr>
      <w:tr w:rsidR="00D87AF7" w14:paraId="25478589" w14:textId="77777777">
        <w:tc>
          <w:tcPr>
            <w:tcW w:w="2400" w:type="dxa"/>
            <w:tcMar>
              <w:top w:w="60" w:type="dxa"/>
              <w:left w:w="90" w:type="dxa"/>
              <w:bottom w:w="60" w:type="dxa"/>
              <w:right w:w="90" w:type="dxa"/>
            </w:tcMar>
          </w:tcPr>
          <w:p w14:paraId="61CBA4A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5C797D7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3BCEA79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88.6</w:t>
            </w:r>
          </w:p>
        </w:tc>
        <w:tc>
          <w:tcPr>
            <w:tcW w:w="1150" w:type="dxa"/>
            <w:tcMar>
              <w:top w:w="60" w:type="dxa"/>
              <w:left w:w="90" w:type="dxa"/>
              <w:bottom w:w="60" w:type="dxa"/>
              <w:right w:w="90" w:type="dxa"/>
            </w:tcMar>
          </w:tcPr>
          <w:p w14:paraId="02009E5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123.2</w:t>
            </w:r>
          </w:p>
        </w:tc>
        <w:tc>
          <w:tcPr>
            <w:tcW w:w="1500" w:type="dxa"/>
            <w:tcMar>
              <w:top w:w="60" w:type="dxa"/>
              <w:left w:w="90" w:type="dxa"/>
              <w:bottom w:w="60" w:type="dxa"/>
              <w:right w:w="90" w:type="dxa"/>
            </w:tcMar>
          </w:tcPr>
          <w:p w14:paraId="6CC6DF1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18.2</w:t>
            </w:r>
          </w:p>
        </w:tc>
        <w:tc>
          <w:tcPr>
            <w:tcW w:w="1760" w:type="dxa"/>
            <w:tcMar>
              <w:top w:w="60" w:type="dxa"/>
              <w:left w:w="90" w:type="dxa"/>
              <w:bottom w:w="60" w:type="dxa"/>
              <w:right w:w="90" w:type="dxa"/>
            </w:tcMar>
          </w:tcPr>
          <w:p w14:paraId="246A839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10.9</w:t>
            </w:r>
          </w:p>
        </w:tc>
      </w:tr>
      <w:tr w:rsidR="00D87AF7" w14:paraId="6D2E23E2" w14:textId="77777777">
        <w:tc>
          <w:tcPr>
            <w:tcW w:w="2400" w:type="dxa"/>
            <w:tcMar>
              <w:top w:w="60" w:type="dxa"/>
              <w:left w:w="90" w:type="dxa"/>
              <w:bottom w:w="60" w:type="dxa"/>
              <w:right w:w="90" w:type="dxa"/>
            </w:tcMar>
          </w:tcPr>
          <w:p w14:paraId="43DAA36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lastRenderedPageBreak/>
              <w:t>Lasso (a=0.01)</w:t>
            </w:r>
          </w:p>
        </w:tc>
        <w:tc>
          <w:tcPr>
            <w:tcW w:w="1500" w:type="dxa"/>
            <w:tcMar>
              <w:top w:w="60" w:type="dxa"/>
              <w:left w:w="90" w:type="dxa"/>
              <w:bottom w:w="60" w:type="dxa"/>
              <w:right w:w="90" w:type="dxa"/>
            </w:tcMar>
          </w:tcPr>
          <w:p w14:paraId="35BB569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6EF5FD8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84.6</w:t>
            </w:r>
          </w:p>
        </w:tc>
        <w:tc>
          <w:tcPr>
            <w:tcW w:w="1150" w:type="dxa"/>
            <w:tcMar>
              <w:top w:w="60" w:type="dxa"/>
              <w:left w:w="90" w:type="dxa"/>
              <w:bottom w:w="60" w:type="dxa"/>
              <w:right w:w="90" w:type="dxa"/>
            </w:tcMar>
          </w:tcPr>
          <w:p w14:paraId="6E0CFF7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131.3</w:t>
            </w:r>
          </w:p>
        </w:tc>
        <w:tc>
          <w:tcPr>
            <w:tcW w:w="1500" w:type="dxa"/>
            <w:tcMar>
              <w:top w:w="60" w:type="dxa"/>
              <w:left w:w="90" w:type="dxa"/>
              <w:bottom w:w="60" w:type="dxa"/>
              <w:right w:w="90" w:type="dxa"/>
            </w:tcMar>
          </w:tcPr>
          <w:p w14:paraId="03B21C3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17.0</w:t>
            </w:r>
          </w:p>
        </w:tc>
        <w:tc>
          <w:tcPr>
            <w:tcW w:w="1760" w:type="dxa"/>
            <w:tcMar>
              <w:top w:w="60" w:type="dxa"/>
              <w:left w:w="90" w:type="dxa"/>
              <w:bottom w:w="60" w:type="dxa"/>
              <w:right w:w="90" w:type="dxa"/>
            </w:tcMar>
          </w:tcPr>
          <w:p w14:paraId="62F1B15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5.0</w:t>
            </w:r>
          </w:p>
        </w:tc>
      </w:tr>
      <w:tr w:rsidR="00D87AF7" w14:paraId="25F03AD4" w14:textId="77777777">
        <w:tc>
          <w:tcPr>
            <w:tcW w:w="2400" w:type="dxa"/>
            <w:tcMar>
              <w:top w:w="60" w:type="dxa"/>
              <w:left w:w="90" w:type="dxa"/>
              <w:bottom w:w="60" w:type="dxa"/>
              <w:right w:w="90" w:type="dxa"/>
            </w:tcMar>
          </w:tcPr>
          <w:p w14:paraId="1E2392E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55C7A73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6767007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95.6</w:t>
            </w:r>
          </w:p>
        </w:tc>
        <w:tc>
          <w:tcPr>
            <w:tcW w:w="1150" w:type="dxa"/>
            <w:tcMar>
              <w:top w:w="60" w:type="dxa"/>
              <w:left w:w="90" w:type="dxa"/>
              <w:bottom w:w="60" w:type="dxa"/>
              <w:right w:w="90" w:type="dxa"/>
            </w:tcMar>
          </w:tcPr>
          <w:p w14:paraId="758A798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138.3</w:t>
            </w:r>
          </w:p>
        </w:tc>
        <w:tc>
          <w:tcPr>
            <w:tcW w:w="1500" w:type="dxa"/>
            <w:tcMar>
              <w:top w:w="60" w:type="dxa"/>
              <w:left w:w="90" w:type="dxa"/>
              <w:bottom w:w="60" w:type="dxa"/>
              <w:right w:w="90" w:type="dxa"/>
            </w:tcMar>
          </w:tcPr>
          <w:p w14:paraId="5C64F9C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19.5</w:t>
            </w:r>
          </w:p>
        </w:tc>
        <w:tc>
          <w:tcPr>
            <w:tcW w:w="1760" w:type="dxa"/>
            <w:tcMar>
              <w:top w:w="60" w:type="dxa"/>
              <w:left w:w="90" w:type="dxa"/>
              <w:bottom w:w="60" w:type="dxa"/>
              <w:right w:w="90" w:type="dxa"/>
            </w:tcMar>
          </w:tcPr>
          <w:p w14:paraId="28CEF09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12609A40" w14:textId="77777777">
        <w:tc>
          <w:tcPr>
            <w:tcW w:w="2400" w:type="dxa"/>
            <w:shd w:val="clear" w:color="auto" w:fill="F2F2F2"/>
            <w:tcMar>
              <w:top w:w="60" w:type="dxa"/>
              <w:left w:w="90" w:type="dxa"/>
              <w:bottom w:w="60" w:type="dxa"/>
              <w:right w:w="90" w:type="dxa"/>
            </w:tcMar>
          </w:tcPr>
          <w:p w14:paraId="0C0DA16C"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01F66DE0"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6</w:t>
            </w:r>
          </w:p>
        </w:tc>
        <w:tc>
          <w:tcPr>
            <w:tcW w:w="1050" w:type="dxa"/>
            <w:shd w:val="clear" w:color="auto" w:fill="F2F2F2"/>
            <w:tcMar>
              <w:top w:w="60" w:type="dxa"/>
              <w:left w:w="90" w:type="dxa"/>
              <w:bottom w:w="60" w:type="dxa"/>
              <w:right w:w="90" w:type="dxa"/>
            </w:tcMar>
          </w:tcPr>
          <w:p w14:paraId="65E1E258"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76.1</w:t>
            </w:r>
          </w:p>
        </w:tc>
        <w:tc>
          <w:tcPr>
            <w:tcW w:w="1150" w:type="dxa"/>
            <w:shd w:val="clear" w:color="auto" w:fill="F2F2F2"/>
            <w:tcMar>
              <w:top w:w="60" w:type="dxa"/>
              <w:left w:w="90" w:type="dxa"/>
              <w:bottom w:w="60" w:type="dxa"/>
              <w:right w:w="90" w:type="dxa"/>
            </w:tcMar>
          </w:tcPr>
          <w:p w14:paraId="25B53E1D"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105.7</w:t>
            </w:r>
          </w:p>
        </w:tc>
        <w:tc>
          <w:tcPr>
            <w:tcW w:w="1500" w:type="dxa"/>
            <w:shd w:val="clear" w:color="auto" w:fill="F2F2F2"/>
            <w:tcMar>
              <w:top w:w="60" w:type="dxa"/>
              <w:left w:w="90" w:type="dxa"/>
              <w:bottom w:w="60" w:type="dxa"/>
              <w:right w:w="90" w:type="dxa"/>
            </w:tcMar>
          </w:tcPr>
          <w:p w14:paraId="351C977B"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15.2</w:t>
            </w:r>
          </w:p>
        </w:tc>
        <w:tc>
          <w:tcPr>
            <w:tcW w:w="1760" w:type="dxa"/>
            <w:shd w:val="clear" w:color="auto" w:fill="F2F2F2"/>
            <w:tcMar>
              <w:top w:w="60" w:type="dxa"/>
              <w:left w:w="90" w:type="dxa"/>
              <w:bottom w:w="60" w:type="dxa"/>
              <w:right w:w="90" w:type="dxa"/>
            </w:tcMar>
          </w:tcPr>
          <w:p w14:paraId="24EC255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25.0</w:t>
            </w:r>
          </w:p>
        </w:tc>
      </w:tr>
      <w:tr w:rsidR="00D87AF7" w14:paraId="40D1B6D9" w14:textId="77777777">
        <w:tc>
          <w:tcPr>
            <w:tcW w:w="2400" w:type="dxa"/>
            <w:tcMar>
              <w:top w:w="60" w:type="dxa"/>
              <w:left w:w="90" w:type="dxa"/>
              <w:bottom w:w="60" w:type="dxa"/>
              <w:right w:w="90" w:type="dxa"/>
            </w:tcMar>
          </w:tcPr>
          <w:p w14:paraId="1F0A4C77" w14:textId="77777777" w:rsidR="00571B6D" w:rsidRPr="00571B6D" w:rsidRDefault="00571B6D" w:rsidP="00F316DF">
            <w:pPr>
              <w:rPr>
                <w:rFonts w:ascii="Times New Roman" w:hAnsi="Times New Roman"/>
                <w:sz w:val="24"/>
                <w:szCs w:val="24"/>
                <w:lang w:val="en-US"/>
              </w:rPr>
            </w:pPr>
            <w:proofErr w:type="spellStart"/>
            <w:r>
              <w:rPr>
                <w:rFonts w:ascii="Times New Roman" w:hAnsi="Times New Roman"/>
                <w:sz w:val="24"/>
                <w:szCs w:val="24"/>
                <w:lang w:val="en-US"/>
              </w:rPr>
              <w:t>XGBoost</w:t>
            </w:r>
            <w:proofErr w:type="spellEnd"/>
          </w:p>
        </w:tc>
        <w:tc>
          <w:tcPr>
            <w:tcW w:w="1500" w:type="dxa"/>
            <w:tcMar>
              <w:top w:w="60" w:type="dxa"/>
              <w:left w:w="90" w:type="dxa"/>
              <w:bottom w:w="60" w:type="dxa"/>
              <w:right w:w="90" w:type="dxa"/>
            </w:tcMar>
          </w:tcPr>
          <w:p w14:paraId="6924221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2A3C69F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77.5</w:t>
            </w:r>
          </w:p>
        </w:tc>
        <w:tc>
          <w:tcPr>
            <w:tcW w:w="1150" w:type="dxa"/>
            <w:tcMar>
              <w:top w:w="60" w:type="dxa"/>
              <w:left w:w="90" w:type="dxa"/>
              <w:bottom w:w="60" w:type="dxa"/>
              <w:right w:w="90" w:type="dxa"/>
            </w:tcMar>
          </w:tcPr>
          <w:p w14:paraId="6AB985D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115.4</w:t>
            </w:r>
          </w:p>
        </w:tc>
        <w:tc>
          <w:tcPr>
            <w:tcW w:w="1500" w:type="dxa"/>
            <w:tcMar>
              <w:top w:w="60" w:type="dxa"/>
              <w:left w:w="90" w:type="dxa"/>
              <w:bottom w:w="60" w:type="dxa"/>
              <w:right w:w="90" w:type="dxa"/>
            </w:tcMar>
          </w:tcPr>
          <w:p w14:paraId="6A4F640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15.2</w:t>
            </w:r>
          </w:p>
        </w:tc>
        <w:tc>
          <w:tcPr>
            <w:tcW w:w="1760" w:type="dxa"/>
            <w:tcMar>
              <w:top w:w="60" w:type="dxa"/>
              <w:left w:w="90" w:type="dxa"/>
              <w:bottom w:w="60" w:type="dxa"/>
              <w:right w:w="90" w:type="dxa"/>
            </w:tcMar>
          </w:tcPr>
          <w:p w14:paraId="02BDA78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18.1</w:t>
            </w:r>
          </w:p>
        </w:tc>
      </w:tr>
      <w:tr w:rsidR="00D87AF7" w14:paraId="75BB47C5" w14:textId="77777777">
        <w:tc>
          <w:tcPr>
            <w:tcW w:w="2400" w:type="dxa"/>
            <w:tcMar>
              <w:top w:w="60" w:type="dxa"/>
              <w:left w:w="90" w:type="dxa"/>
              <w:bottom w:w="60" w:type="dxa"/>
              <w:right w:w="90" w:type="dxa"/>
            </w:tcMar>
          </w:tcPr>
          <w:p w14:paraId="4860688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35967DF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696A9FA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88.4</w:t>
            </w:r>
          </w:p>
        </w:tc>
        <w:tc>
          <w:tcPr>
            <w:tcW w:w="1150" w:type="dxa"/>
            <w:tcMar>
              <w:top w:w="60" w:type="dxa"/>
              <w:left w:w="90" w:type="dxa"/>
              <w:bottom w:w="60" w:type="dxa"/>
              <w:right w:w="90" w:type="dxa"/>
            </w:tcMar>
          </w:tcPr>
          <w:p w14:paraId="3A7AC0D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123.8</w:t>
            </w:r>
          </w:p>
        </w:tc>
        <w:tc>
          <w:tcPr>
            <w:tcW w:w="1500" w:type="dxa"/>
            <w:tcMar>
              <w:top w:w="60" w:type="dxa"/>
              <w:left w:w="90" w:type="dxa"/>
              <w:bottom w:w="60" w:type="dxa"/>
              <w:right w:w="90" w:type="dxa"/>
            </w:tcMar>
          </w:tcPr>
          <w:p w14:paraId="12452B1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18.1</w:t>
            </w:r>
          </w:p>
        </w:tc>
        <w:tc>
          <w:tcPr>
            <w:tcW w:w="1760" w:type="dxa"/>
            <w:tcMar>
              <w:top w:w="60" w:type="dxa"/>
              <w:left w:w="90" w:type="dxa"/>
              <w:bottom w:w="60" w:type="dxa"/>
              <w:right w:w="90" w:type="dxa"/>
            </w:tcMar>
          </w:tcPr>
          <w:p w14:paraId="0293A8B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12.2</w:t>
            </w:r>
          </w:p>
        </w:tc>
      </w:tr>
      <w:tr w:rsidR="00D87AF7" w14:paraId="1E0784C4" w14:textId="77777777">
        <w:tc>
          <w:tcPr>
            <w:tcW w:w="2400" w:type="dxa"/>
            <w:tcMar>
              <w:top w:w="60" w:type="dxa"/>
              <w:left w:w="90" w:type="dxa"/>
              <w:bottom w:w="60" w:type="dxa"/>
              <w:right w:w="90" w:type="dxa"/>
            </w:tcMar>
          </w:tcPr>
          <w:p w14:paraId="2CBD369F"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71E54B7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048C64E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88.5</w:t>
            </w:r>
          </w:p>
        </w:tc>
        <w:tc>
          <w:tcPr>
            <w:tcW w:w="1150" w:type="dxa"/>
            <w:tcMar>
              <w:top w:w="60" w:type="dxa"/>
              <w:left w:w="90" w:type="dxa"/>
              <w:bottom w:w="60" w:type="dxa"/>
              <w:right w:w="90" w:type="dxa"/>
            </w:tcMar>
          </w:tcPr>
          <w:p w14:paraId="1906C70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123.9</w:t>
            </w:r>
          </w:p>
        </w:tc>
        <w:tc>
          <w:tcPr>
            <w:tcW w:w="1500" w:type="dxa"/>
            <w:tcMar>
              <w:top w:w="60" w:type="dxa"/>
              <w:left w:w="90" w:type="dxa"/>
              <w:bottom w:w="60" w:type="dxa"/>
              <w:right w:w="90" w:type="dxa"/>
            </w:tcMar>
          </w:tcPr>
          <w:p w14:paraId="340D653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18.1</w:t>
            </w:r>
          </w:p>
        </w:tc>
        <w:tc>
          <w:tcPr>
            <w:tcW w:w="1760" w:type="dxa"/>
            <w:tcMar>
              <w:top w:w="60" w:type="dxa"/>
              <w:left w:w="90" w:type="dxa"/>
              <w:bottom w:w="60" w:type="dxa"/>
              <w:right w:w="90" w:type="dxa"/>
            </w:tcMar>
          </w:tcPr>
          <w:p w14:paraId="00F04EB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12.1</w:t>
            </w:r>
          </w:p>
        </w:tc>
      </w:tr>
      <w:tr w:rsidR="00D87AF7" w14:paraId="79645C45" w14:textId="77777777">
        <w:tc>
          <w:tcPr>
            <w:tcW w:w="2400" w:type="dxa"/>
            <w:tcMar>
              <w:top w:w="60" w:type="dxa"/>
              <w:left w:w="90" w:type="dxa"/>
              <w:bottom w:w="60" w:type="dxa"/>
              <w:right w:w="90" w:type="dxa"/>
            </w:tcMar>
          </w:tcPr>
          <w:p w14:paraId="217D09F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Lasso (a=0.01)</w:t>
            </w:r>
          </w:p>
        </w:tc>
        <w:tc>
          <w:tcPr>
            <w:tcW w:w="1500" w:type="dxa"/>
            <w:tcMar>
              <w:top w:w="60" w:type="dxa"/>
              <w:left w:w="90" w:type="dxa"/>
              <w:bottom w:w="60" w:type="dxa"/>
              <w:right w:w="90" w:type="dxa"/>
            </w:tcMar>
          </w:tcPr>
          <w:p w14:paraId="54F498B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4692B0D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88.0</w:t>
            </w:r>
          </w:p>
        </w:tc>
        <w:tc>
          <w:tcPr>
            <w:tcW w:w="1150" w:type="dxa"/>
            <w:tcMar>
              <w:top w:w="60" w:type="dxa"/>
              <w:left w:w="90" w:type="dxa"/>
              <w:bottom w:w="60" w:type="dxa"/>
              <w:right w:w="90" w:type="dxa"/>
            </w:tcMar>
          </w:tcPr>
          <w:p w14:paraId="0496942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137.3</w:t>
            </w:r>
          </w:p>
        </w:tc>
        <w:tc>
          <w:tcPr>
            <w:tcW w:w="1500" w:type="dxa"/>
            <w:tcMar>
              <w:top w:w="60" w:type="dxa"/>
              <w:left w:w="90" w:type="dxa"/>
              <w:bottom w:w="60" w:type="dxa"/>
              <w:right w:w="90" w:type="dxa"/>
            </w:tcMar>
          </w:tcPr>
          <w:p w14:paraId="1FBF500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17.4</w:t>
            </w:r>
          </w:p>
        </w:tc>
        <w:tc>
          <w:tcPr>
            <w:tcW w:w="1760" w:type="dxa"/>
            <w:tcMar>
              <w:top w:w="60" w:type="dxa"/>
              <w:left w:w="90" w:type="dxa"/>
              <w:bottom w:w="60" w:type="dxa"/>
              <w:right w:w="90" w:type="dxa"/>
            </w:tcMar>
          </w:tcPr>
          <w:p w14:paraId="096EC41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2.6</w:t>
            </w:r>
          </w:p>
        </w:tc>
      </w:tr>
      <w:tr w:rsidR="00D87AF7" w14:paraId="7DA89950" w14:textId="77777777">
        <w:tc>
          <w:tcPr>
            <w:tcW w:w="2400" w:type="dxa"/>
            <w:tcMar>
              <w:top w:w="60" w:type="dxa"/>
              <w:left w:w="90" w:type="dxa"/>
              <w:bottom w:w="60" w:type="dxa"/>
              <w:right w:w="90" w:type="dxa"/>
            </w:tcMar>
          </w:tcPr>
          <w:p w14:paraId="1A34C7B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75DD984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5126F65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97.4</w:t>
            </w:r>
          </w:p>
        </w:tc>
        <w:tc>
          <w:tcPr>
            <w:tcW w:w="1150" w:type="dxa"/>
            <w:tcMar>
              <w:top w:w="60" w:type="dxa"/>
              <w:left w:w="90" w:type="dxa"/>
              <w:bottom w:w="60" w:type="dxa"/>
              <w:right w:w="90" w:type="dxa"/>
            </w:tcMar>
          </w:tcPr>
          <w:p w14:paraId="5EC543D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141.0</w:t>
            </w:r>
          </w:p>
        </w:tc>
        <w:tc>
          <w:tcPr>
            <w:tcW w:w="1500" w:type="dxa"/>
            <w:tcMar>
              <w:top w:w="60" w:type="dxa"/>
              <w:left w:w="90" w:type="dxa"/>
              <w:bottom w:w="60" w:type="dxa"/>
              <w:right w:w="90" w:type="dxa"/>
            </w:tcMar>
          </w:tcPr>
          <w:p w14:paraId="50C87FF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19.7</w:t>
            </w:r>
          </w:p>
        </w:tc>
        <w:tc>
          <w:tcPr>
            <w:tcW w:w="1760" w:type="dxa"/>
            <w:tcMar>
              <w:top w:w="60" w:type="dxa"/>
              <w:left w:w="90" w:type="dxa"/>
              <w:bottom w:w="60" w:type="dxa"/>
              <w:right w:w="90" w:type="dxa"/>
            </w:tcMar>
          </w:tcPr>
          <w:p w14:paraId="36E155E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760AC5FE" w14:textId="77777777">
        <w:tc>
          <w:tcPr>
            <w:tcW w:w="2400" w:type="dxa"/>
            <w:shd w:val="clear" w:color="auto" w:fill="F2F2F2"/>
            <w:tcMar>
              <w:top w:w="60" w:type="dxa"/>
              <w:left w:w="90" w:type="dxa"/>
              <w:bottom w:w="60" w:type="dxa"/>
              <w:right w:w="90" w:type="dxa"/>
            </w:tcMar>
          </w:tcPr>
          <w:p w14:paraId="480E869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704DA09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12</w:t>
            </w:r>
          </w:p>
        </w:tc>
        <w:tc>
          <w:tcPr>
            <w:tcW w:w="1050" w:type="dxa"/>
            <w:shd w:val="clear" w:color="auto" w:fill="F2F2F2"/>
            <w:tcMar>
              <w:top w:w="60" w:type="dxa"/>
              <w:left w:w="90" w:type="dxa"/>
              <w:bottom w:w="60" w:type="dxa"/>
              <w:right w:w="90" w:type="dxa"/>
            </w:tcMar>
          </w:tcPr>
          <w:p w14:paraId="6D17F130"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79.7</w:t>
            </w:r>
          </w:p>
        </w:tc>
        <w:tc>
          <w:tcPr>
            <w:tcW w:w="1150" w:type="dxa"/>
            <w:shd w:val="clear" w:color="auto" w:fill="F2F2F2"/>
            <w:tcMar>
              <w:top w:w="60" w:type="dxa"/>
              <w:left w:w="90" w:type="dxa"/>
              <w:bottom w:w="60" w:type="dxa"/>
              <w:right w:w="90" w:type="dxa"/>
            </w:tcMar>
          </w:tcPr>
          <w:p w14:paraId="4A8CC156"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110.5</w:t>
            </w:r>
          </w:p>
        </w:tc>
        <w:tc>
          <w:tcPr>
            <w:tcW w:w="1500" w:type="dxa"/>
            <w:shd w:val="clear" w:color="auto" w:fill="F2F2F2"/>
            <w:tcMar>
              <w:top w:w="60" w:type="dxa"/>
              <w:left w:w="90" w:type="dxa"/>
              <w:bottom w:w="60" w:type="dxa"/>
              <w:right w:w="90" w:type="dxa"/>
            </w:tcMar>
          </w:tcPr>
          <w:p w14:paraId="14E1E6AC"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15.2</w:t>
            </w:r>
          </w:p>
        </w:tc>
        <w:tc>
          <w:tcPr>
            <w:tcW w:w="1760" w:type="dxa"/>
            <w:shd w:val="clear" w:color="auto" w:fill="F2F2F2"/>
            <w:tcMar>
              <w:top w:w="60" w:type="dxa"/>
              <w:left w:w="90" w:type="dxa"/>
              <w:bottom w:w="60" w:type="dxa"/>
              <w:right w:w="90" w:type="dxa"/>
            </w:tcMar>
          </w:tcPr>
          <w:p w14:paraId="395B139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21.0</w:t>
            </w:r>
          </w:p>
        </w:tc>
      </w:tr>
      <w:tr w:rsidR="00D87AF7" w14:paraId="1DC778E0" w14:textId="77777777">
        <w:tc>
          <w:tcPr>
            <w:tcW w:w="2400" w:type="dxa"/>
            <w:tcMar>
              <w:top w:w="60" w:type="dxa"/>
              <w:left w:w="90" w:type="dxa"/>
              <w:bottom w:w="60" w:type="dxa"/>
              <w:right w:w="90" w:type="dxa"/>
            </w:tcMar>
          </w:tcPr>
          <w:p w14:paraId="165A8814" w14:textId="77777777" w:rsidR="00571B6D" w:rsidRPr="00571B6D" w:rsidRDefault="00571B6D" w:rsidP="00F316DF">
            <w:pPr>
              <w:rPr>
                <w:rFonts w:ascii="Times New Roman" w:hAnsi="Times New Roman"/>
                <w:sz w:val="24"/>
                <w:szCs w:val="24"/>
                <w:lang w:val="en-US"/>
              </w:rPr>
            </w:pPr>
            <w:proofErr w:type="spellStart"/>
            <w:r>
              <w:rPr>
                <w:rFonts w:ascii="Times New Roman" w:hAnsi="Times New Roman"/>
                <w:sz w:val="24"/>
                <w:szCs w:val="24"/>
                <w:lang w:val="en-US"/>
              </w:rPr>
              <w:t>XGBoost</w:t>
            </w:r>
            <w:proofErr w:type="spellEnd"/>
          </w:p>
        </w:tc>
        <w:tc>
          <w:tcPr>
            <w:tcW w:w="1500" w:type="dxa"/>
            <w:tcMar>
              <w:top w:w="60" w:type="dxa"/>
              <w:left w:w="90" w:type="dxa"/>
              <w:bottom w:w="60" w:type="dxa"/>
              <w:right w:w="90" w:type="dxa"/>
            </w:tcMar>
          </w:tcPr>
          <w:p w14:paraId="2A2322D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20FC2EB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83.1</w:t>
            </w:r>
          </w:p>
        </w:tc>
        <w:tc>
          <w:tcPr>
            <w:tcW w:w="1150" w:type="dxa"/>
            <w:tcMar>
              <w:top w:w="60" w:type="dxa"/>
              <w:left w:w="90" w:type="dxa"/>
              <w:bottom w:w="60" w:type="dxa"/>
              <w:right w:w="90" w:type="dxa"/>
            </w:tcMar>
          </w:tcPr>
          <w:p w14:paraId="05997E4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121.2</w:t>
            </w:r>
          </w:p>
        </w:tc>
        <w:tc>
          <w:tcPr>
            <w:tcW w:w="1500" w:type="dxa"/>
            <w:tcMar>
              <w:top w:w="60" w:type="dxa"/>
              <w:left w:w="90" w:type="dxa"/>
              <w:bottom w:w="60" w:type="dxa"/>
              <w:right w:w="90" w:type="dxa"/>
            </w:tcMar>
          </w:tcPr>
          <w:p w14:paraId="6C8D073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15.3</w:t>
            </w:r>
          </w:p>
        </w:tc>
        <w:tc>
          <w:tcPr>
            <w:tcW w:w="1760" w:type="dxa"/>
            <w:tcMar>
              <w:top w:w="60" w:type="dxa"/>
              <w:left w:w="90" w:type="dxa"/>
              <w:bottom w:w="60" w:type="dxa"/>
              <w:right w:w="90" w:type="dxa"/>
            </w:tcMar>
          </w:tcPr>
          <w:p w14:paraId="795A71A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13.3</w:t>
            </w:r>
          </w:p>
        </w:tc>
      </w:tr>
      <w:tr w:rsidR="00D87AF7" w14:paraId="1A85EC34" w14:textId="77777777">
        <w:tc>
          <w:tcPr>
            <w:tcW w:w="2400" w:type="dxa"/>
            <w:tcMar>
              <w:top w:w="60" w:type="dxa"/>
              <w:left w:w="90" w:type="dxa"/>
              <w:bottom w:w="60" w:type="dxa"/>
              <w:right w:w="90" w:type="dxa"/>
            </w:tcMar>
          </w:tcPr>
          <w:p w14:paraId="0874F56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09F83E7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1380922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98.1</w:t>
            </w:r>
          </w:p>
        </w:tc>
        <w:tc>
          <w:tcPr>
            <w:tcW w:w="1150" w:type="dxa"/>
            <w:tcMar>
              <w:top w:w="60" w:type="dxa"/>
              <w:left w:w="90" w:type="dxa"/>
              <w:bottom w:w="60" w:type="dxa"/>
              <w:right w:w="90" w:type="dxa"/>
            </w:tcMar>
          </w:tcPr>
          <w:p w14:paraId="46749E5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133.2</w:t>
            </w:r>
          </w:p>
        </w:tc>
        <w:tc>
          <w:tcPr>
            <w:tcW w:w="1500" w:type="dxa"/>
            <w:tcMar>
              <w:top w:w="60" w:type="dxa"/>
              <w:left w:w="90" w:type="dxa"/>
              <w:bottom w:w="60" w:type="dxa"/>
              <w:right w:w="90" w:type="dxa"/>
            </w:tcMar>
          </w:tcPr>
          <w:p w14:paraId="02EC43B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19.4</w:t>
            </w:r>
          </w:p>
        </w:tc>
        <w:tc>
          <w:tcPr>
            <w:tcW w:w="1760" w:type="dxa"/>
            <w:tcMar>
              <w:top w:w="60" w:type="dxa"/>
              <w:left w:w="90" w:type="dxa"/>
              <w:bottom w:w="60" w:type="dxa"/>
              <w:right w:w="90" w:type="dxa"/>
            </w:tcMar>
          </w:tcPr>
          <w:p w14:paraId="3CEE3C2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4.8</w:t>
            </w:r>
          </w:p>
        </w:tc>
      </w:tr>
      <w:tr w:rsidR="00D87AF7" w14:paraId="5F9514C7" w14:textId="77777777">
        <w:tc>
          <w:tcPr>
            <w:tcW w:w="2400" w:type="dxa"/>
            <w:tcMar>
              <w:top w:w="60" w:type="dxa"/>
              <w:left w:w="90" w:type="dxa"/>
              <w:bottom w:w="60" w:type="dxa"/>
              <w:right w:w="90" w:type="dxa"/>
            </w:tcMar>
          </w:tcPr>
          <w:p w14:paraId="1EC3371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42247F8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0D3C937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98.2</w:t>
            </w:r>
          </w:p>
        </w:tc>
        <w:tc>
          <w:tcPr>
            <w:tcW w:w="1150" w:type="dxa"/>
            <w:tcMar>
              <w:top w:w="60" w:type="dxa"/>
              <w:left w:w="90" w:type="dxa"/>
              <w:bottom w:w="60" w:type="dxa"/>
              <w:right w:w="90" w:type="dxa"/>
            </w:tcMar>
          </w:tcPr>
          <w:p w14:paraId="67F3068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133.2</w:t>
            </w:r>
          </w:p>
        </w:tc>
        <w:tc>
          <w:tcPr>
            <w:tcW w:w="1500" w:type="dxa"/>
            <w:tcMar>
              <w:top w:w="60" w:type="dxa"/>
              <w:left w:w="90" w:type="dxa"/>
              <w:bottom w:w="60" w:type="dxa"/>
              <w:right w:w="90" w:type="dxa"/>
            </w:tcMar>
          </w:tcPr>
          <w:p w14:paraId="714DC33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19.4</w:t>
            </w:r>
          </w:p>
        </w:tc>
        <w:tc>
          <w:tcPr>
            <w:tcW w:w="1760" w:type="dxa"/>
            <w:tcMar>
              <w:top w:w="60" w:type="dxa"/>
              <w:left w:w="90" w:type="dxa"/>
              <w:bottom w:w="60" w:type="dxa"/>
              <w:right w:w="90" w:type="dxa"/>
            </w:tcMar>
          </w:tcPr>
          <w:p w14:paraId="4F46862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4.7</w:t>
            </w:r>
          </w:p>
        </w:tc>
      </w:tr>
      <w:tr w:rsidR="00D87AF7" w14:paraId="41FB3404" w14:textId="77777777">
        <w:tc>
          <w:tcPr>
            <w:tcW w:w="2400" w:type="dxa"/>
            <w:tcMar>
              <w:top w:w="60" w:type="dxa"/>
              <w:left w:w="90" w:type="dxa"/>
              <w:bottom w:w="60" w:type="dxa"/>
              <w:right w:w="90" w:type="dxa"/>
            </w:tcMar>
          </w:tcPr>
          <w:p w14:paraId="754B003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59551E3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3175202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96.2</w:t>
            </w:r>
          </w:p>
        </w:tc>
        <w:tc>
          <w:tcPr>
            <w:tcW w:w="1150" w:type="dxa"/>
            <w:tcMar>
              <w:top w:w="60" w:type="dxa"/>
              <w:left w:w="90" w:type="dxa"/>
              <w:bottom w:w="60" w:type="dxa"/>
              <w:right w:w="90" w:type="dxa"/>
            </w:tcMar>
          </w:tcPr>
          <w:p w14:paraId="755EB7B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139.8</w:t>
            </w:r>
          </w:p>
        </w:tc>
        <w:tc>
          <w:tcPr>
            <w:tcW w:w="1500" w:type="dxa"/>
            <w:tcMar>
              <w:top w:w="60" w:type="dxa"/>
              <w:left w:w="90" w:type="dxa"/>
              <w:bottom w:w="60" w:type="dxa"/>
              <w:right w:w="90" w:type="dxa"/>
            </w:tcMar>
          </w:tcPr>
          <w:p w14:paraId="4DBB52A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19.2</w:t>
            </w:r>
          </w:p>
        </w:tc>
        <w:tc>
          <w:tcPr>
            <w:tcW w:w="1760" w:type="dxa"/>
            <w:tcMar>
              <w:top w:w="60" w:type="dxa"/>
              <w:left w:w="90" w:type="dxa"/>
              <w:bottom w:w="60" w:type="dxa"/>
              <w:right w:w="90" w:type="dxa"/>
            </w:tcMar>
          </w:tcPr>
          <w:p w14:paraId="265FBDA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6C702A16" w14:textId="77777777">
        <w:tc>
          <w:tcPr>
            <w:tcW w:w="2400" w:type="dxa"/>
            <w:tcMar>
              <w:top w:w="60" w:type="dxa"/>
              <w:left w:w="90" w:type="dxa"/>
              <w:bottom w:w="60" w:type="dxa"/>
              <w:right w:w="90" w:type="dxa"/>
            </w:tcMar>
          </w:tcPr>
          <w:p w14:paraId="5D07457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Lasso (a=0.01)</w:t>
            </w:r>
          </w:p>
        </w:tc>
        <w:tc>
          <w:tcPr>
            <w:tcW w:w="1500" w:type="dxa"/>
            <w:tcMar>
              <w:top w:w="60" w:type="dxa"/>
              <w:left w:w="90" w:type="dxa"/>
              <w:bottom w:w="60" w:type="dxa"/>
              <w:right w:w="90" w:type="dxa"/>
            </w:tcMar>
          </w:tcPr>
          <w:p w14:paraId="7B0088B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5E8903C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97.8</w:t>
            </w:r>
          </w:p>
        </w:tc>
        <w:tc>
          <w:tcPr>
            <w:tcW w:w="1150" w:type="dxa"/>
            <w:tcMar>
              <w:top w:w="60" w:type="dxa"/>
              <w:left w:w="90" w:type="dxa"/>
              <w:bottom w:w="60" w:type="dxa"/>
              <w:right w:w="90" w:type="dxa"/>
            </w:tcMar>
          </w:tcPr>
          <w:p w14:paraId="4962F7E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153.2</w:t>
            </w:r>
          </w:p>
        </w:tc>
        <w:tc>
          <w:tcPr>
            <w:tcW w:w="1500" w:type="dxa"/>
            <w:tcMar>
              <w:top w:w="60" w:type="dxa"/>
              <w:left w:w="90" w:type="dxa"/>
              <w:bottom w:w="60" w:type="dxa"/>
              <w:right w:w="90" w:type="dxa"/>
            </w:tcMar>
          </w:tcPr>
          <w:p w14:paraId="74CC65F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18.8</w:t>
            </w:r>
          </w:p>
        </w:tc>
        <w:tc>
          <w:tcPr>
            <w:tcW w:w="1760" w:type="dxa"/>
            <w:tcMar>
              <w:top w:w="60" w:type="dxa"/>
              <w:left w:w="90" w:type="dxa"/>
              <w:bottom w:w="60" w:type="dxa"/>
              <w:right w:w="90" w:type="dxa"/>
            </w:tcMar>
          </w:tcPr>
          <w:p w14:paraId="60710F9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-9.6</w:t>
            </w:r>
          </w:p>
        </w:tc>
      </w:tr>
    </w:tbl>
    <w:p w14:paraId="260B6F1A" w14:textId="77777777" w:rsidR="00571B6D" w:rsidRDefault="00571B6D" w:rsidP="007D309D">
      <w:pPr>
        <w:jc w:val="center"/>
        <w:rPr>
          <w:rFonts w:ascii="Times New Roman" w:hAnsi="Times New Roman"/>
          <w:i/>
          <w:iCs/>
          <w:sz w:val="24"/>
          <w:szCs w:val="24"/>
          <w:lang w:val="en-US"/>
        </w:rPr>
      </w:pPr>
      <w:r>
        <w:rPr>
          <w:rFonts w:ascii="Times New Roman" w:hAnsi="Times New Roman"/>
          <w:i/>
          <w:iCs/>
          <w:sz w:val="24"/>
          <w:szCs w:val="24"/>
          <w:lang w:val="en-US"/>
        </w:rPr>
        <w:t>All six models evaluated on feature variant V2, selected on training-period cross-validation. Skill (%) is the RMSE reduction relative to the seasonal naive benchmark. Best model at each horizon shown in bold.</w:t>
      </w:r>
    </w:p>
    <w:p w14:paraId="1FB1FB82" w14:textId="77777777" w:rsidR="00406DE7" w:rsidRPr="00571B6D" w:rsidRDefault="00406DE7" w:rsidP="00F316DF">
      <w:pPr>
        <w:rPr>
          <w:rFonts w:ascii="Times New Roman" w:hAnsi="Times New Roman"/>
          <w:sz w:val="24"/>
          <w:szCs w:val="24"/>
          <w:lang w:val="en-US"/>
        </w:rPr>
      </w:pPr>
    </w:p>
    <w:p w14:paraId="0A0A7383" w14:textId="77777777" w:rsidR="00571B6D" w:rsidRDefault="00571B6D" w:rsidP="00F316DF">
      <w:pPr>
        <w:rPr>
          <w:rFonts w:ascii="Times New Roman" w:hAnsi="Times New Roman"/>
          <w:b/>
          <w:bCs/>
          <w:sz w:val="24"/>
          <w:szCs w:val="24"/>
          <w:lang w:val="en-US"/>
        </w:rPr>
      </w:pPr>
      <w:r>
        <w:rPr>
          <w:rFonts w:ascii="Times New Roman" w:hAnsi="Times New Roman"/>
          <w:b/>
          <w:bCs/>
          <w:sz w:val="24"/>
          <w:szCs w:val="24"/>
          <w:lang w:val="en-US"/>
        </w:rPr>
        <w:t>Interpretation of results</w:t>
      </w:r>
    </w:p>
    <w:p w14:paraId="4DFE0E6E" w14:textId="77777777" w:rsidR="00406DE7" w:rsidRPr="00571B6D" w:rsidRDefault="00406DE7" w:rsidP="00F316DF">
      <w:pPr>
        <w:rPr>
          <w:rFonts w:ascii="Times New Roman" w:hAnsi="Times New Roman"/>
          <w:sz w:val="24"/>
          <w:szCs w:val="24"/>
          <w:lang w:val="en-US"/>
        </w:rPr>
      </w:pPr>
    </w:p>
    <w:p w14:paraId="267C6163"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 xml:space="preserve">No single model dominates across the forecast range. </w:t>
      </w:r>
      <w:proofErr w:type="spellStart"/>
      <w:r>
        <w:rPr>
          <w:rFonts w:ascii="Times New Roman" w:eastAsiaTheme="minorEastAsia" w:hAnsi="Times New Roman"/>
          <w:sz w:val="24"/>
          <w:szCs w:val="24"/>
        </w:rPr>
        <w:t>XGBoost</w:t>
      </w:r>
      <w:proofErr w:type="spellEnd"/>
      <w:r>
        <w:rPr>
          <w:rFonts w:ascii="Times New Roman" w:eastAsiaTheme="minorEastAsia" w:hAnsi="Times New Roman"/>
          <w:sz w:val="24"/>
          <w:szCs w:val="24"/>
        </w:rPr>
        <w:t xml:space="preserve"> is the most accurate at a one-month horizon, achieving an RMSE of 90.7 against 96.6 for the twelve-month moving average, a skill score of 29.7 per cent against the seasonal naive benchmark. From three months onward the ranking reverses: the moving average leads at every remaining horizon, with an RMSE of 104.5 at three months against 115.1 for </w:t>
      </w:r>
      <w:proofErr w:type="spellStart"/>
      <w:r>
        <w:rPr>
          <w:rFonts w:ascii="Times New Roman" w:eastAsiaTheme="minorEastAsia" w:hAnsi="Times New Roman"/>
          <w:sz w:val="24"/>
          <w:szCs w:val="24"/>
        </w:rPr>
        <w:t>XGBoost</w:t>
      </w:r>
      <w:proofErr w:type="spellEnd"/>
      <w:r>
        <w:rPr>
          <w:rFonts w:ascii="Times New Roman" w:eastAsiaTheme="minorEastAsia" w:hAnsi="Times New Roman"/>
          <w:sz w:val="24"/>
          <w:szCs w:val="24"/>
        </w:rPr>
        <w:t>, and the gap persists at six and twelve months.</w:t>
      </w:r>
    </w:p>
    <w:p w14:paraId="0CB0DB20"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 xml:space="preserve">The pattern is consistent across metrics and is not an artefact of the error measure chosen. </w:t>
      </w:r>
      <w:proofErr w:type="spellStart"/>
      <w:r>
        <w:rPr>
          <w:rFonts w:ascii="Times New Roman" w:eastAsiaTheme="minorEastAsia" w:hAnsi="Times New Roman"/>
          <w:sz w:val="24"/>
          <w:szCs w:val="24"/>
        </w:rPr>
        <w:t>XGBoost</w:t>
      </w:r>
      <w:proofErr w:type="spellEnd"/>
      <w:r>
        <w:rPr>
          <w:rFonts w:ascii="Times New Roman" w:eastAsiaTheme="minorEastAsia" w:hAnsi="Times New Roman"/>
          <w:sz w:val="24"/>
          <w:szCs w:val="24"/>
        </w:rPr>
        <w:t xml:space="preserve"> retains the lowest MAPE at one and three months while the moving average has the lower RMSE from three months on, which indicates that </w:t>
      </w:r>
      <w:proofErr w:type="spellStart"/>
      <w:r>
        <w:rPr>
          <w:rFonts w:ascii="Times New Roman" w:eastAsiaTheme="minorEastAsia" w:hAnsi="Times New Roman"/>
          <w:sz w:val="24"/>
          <w:szCs w:val="24"/>
        </w:rPr>
        <w:t>XGBoost</w:t>
      </w:r>
      <w:proofErr w:type="spellEnd"/>
      <w:r>
        <w:rPr>
          <w:rFonts w:ascii="Times New Roman" w:eastAsiaTheme="minorEastAsia" w:hAnsi="Times New Roman"/>
          <w:sz w:val="24"/>
          <w:szCs w:val="24"/>
        </w:rPr>
        <w:t xml:space="preserve"> makes smaller errors on typical months but larger errors on the extreme months that RMSE penalises more heavily. For a resource-planning application where large under-predictions are the costly failure mode, RMSE is the more relevant </w:t>
      </w:r>
      <w:proofErr w:type="gramStart"/>
      <w:r>
        <w:rPr>
          <w:rFonts w:ascii="Times New Roman" w:eastAsiaTheme="minorEastAsia" w:hAnsi="Times New Roman"/>
          <w:sz w:val="24"/>
          <w:szCs w:val="24"/>
        </w:rPr>
        <w:t>criterion</w:t>
      </w:r>
      <w:proofErr w:type="gramEnd"/>
      <w:r>
        <w:rPr>
          <w:rFonts w:ascii="Times New Roman" w:eastAsiaTheme="minorEastAsia" w:hAnsi="Times New Roman"/>
          <w:sz w:val="24"/>
          <w:szCs w:val="24"/>
        </w:rPr>
        <w:t xml:space="preserve"> and the moving average is the safer choice beyond the immediate month.</w:t>
      </w:r>
    </w:p>
    <w:p w14:paraId="77D30B07"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Both regularised linear models perform worse than the moving average at every horizon. Ridge reaches 23.0 per cent skill at one month but falls to 4.8 per cent at twelve, and Lasso performs worse than the seasonal naive benchmark at the twelve-month horizon, with a skill score of -9.6 per cent. This does not support the Assessment 1 plan, which proposed Ridge and Lasso as the primary models without benchmark comparison.</w:t>
      </w:r>
    </w:p>
    <w:p w14:paraId="765AF26B"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lastRenderedPageBreak/>
        <w:t xml:space="preserve">These figures are not directly comparable with the single-split comparison reported in Section 4.5. That comparison selects features and ranks models on one held-out period, whereas the results here come from repeated out-of-sample forecasts at a fixed horizon with leakage controls applied and provisional months excluded. Where the two disagree, the </w:t>
      </w:r>
      <w:proofErr w:type="spellStart"/>
      <w:r>
        <w:rPr>
          <w:rFonts w:ascii="Times New Roman" w:eastAsiaTheme="minorEastAsia" w:hAnsi="Times New Roman"/>
          <w:sz w:val="24"/>
          <w:szCs w:val="24"/>
        </w:rPr>
        <w:t>backtest</w:t>
      </w:r>
      <w:proofErr w:type="spellEnd"/>
      <w:r>
        <w:rPr>
          <w:rFonts w:ascii="Times New Roman" w:eastAsiaTheme="minorEastAsia" w:hAnsi="Times New Roman"/>
          <w:sz w:val="24"/>
          <w:szCs w:val="24"/>
        </w:rPr>
        <w:t xml:space="preserve"> is the more conservative estimate of operational performance and is the basis for the recommendation below.</w:t>
      </w:r>
    </w:p>
    <w:p w14:paraId="1A12DBD9"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The two stages also select different feature variants, and the reason is methodological rather than an inconsistency. The pipeline selects variant V4 on cross-validated RMSE computed on the log scale, which is the objective the models are fitted against. The evaluation module back-transforms predictions and computes the same statistic on the assault rate per 100,000, and on that scale V2 is preferred by a clear margin (85.1 against 107.6). The ranking is stable in both cases: V4 leads on the log scale and V2 leads on the rate scale, whether cross-validation is restricted to the training period or run over the full panel, so the divergence is driven by the choice of scale alone.</w:t>
      </w:r>
    </w:p>
    <w:p w14:paraId="6088D9BD"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The two scales answer different questions. Log-scale error measures proportional accuracy, so Barkly at roughly 850 assaults per 100,000 and Greater Darwin at roughly 210 carry equal weight. Rate-scale error measures absolute accuracy, so the high-rate regions dominate. Both are legitimate, and the project retains both: V4 for the model comparison in Section 4.5, where log-scale fit is the relevant criterion, and V2 for the forecast evaluation reported here, on the principle that a model should be selected on the same metric the deliverable is reported in. The forecasts supplied to PFES are rates per 100,000, so rate-scale cross-validation is the appropriate basis for the operational recommendation.</w:t>
      </w:r>
    </w:p>
    <w:p w14:paraId="7D16138E"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 xml:space="preserve">The practical reading is that the short horizon and the planning horizon are different problems. At one month ahead there is enough recent signal for a non-linear model to exploit, and </w:t>
      </w:r>
      <w:proofErr w:type="spellStart"/>
      <w:r>
        <w:rPr>
          <w:rFonts w:ascii="Times New Roman" w:eastAsiaTheme="minorEastAsia" w:hAnsi="Times New Roman"/>
          <w:sz w:val="24"/>
          <w:szCs w:val="24"/>
        </w:rPr>
        <w:t>XGBoost</w:t>
      </w:r>
      <w:proofErr w:type="spellEnd"/>
      <w:r>
        <w:rPr>
          <w:rFonts w:ascii="Times New Roman" w:eastAsiaTheme="minorEastAsia" w:hAnsi="Times New Roman"/>
          <w:sz w:val="24"/>
          <w:szCs w:val="24"/>
        </w:rPr>
        <w:t xml:space="preserve"> does so. Beyond that, regional assault rates are dominated by a slow-moving local level, and additional model complexity contributes little. Three factors plausibly contribute to the weak medium-term signal: the panel is short relative to the number of parameters; the series contains two documented administrative breaks inside the last two years; and aggregating to six large regions smooths much of the local variation a richer model could exploit.</w:t>
      </w:r>
    </w:p>
    <w:p w14:paraId="52F91E01"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 xml:space="preserve">The recommendation for the operational system is therefore a split specification: </w:t>
      </w:r>
      <w:proofErr w:type="spellStart"/>
      <w:r>
        <w:rPr>
          <w:rFonts w:ascii="Times New Roman" w:eastAsiaTheme="minorEastAsia" w:hAnsi="Times New Roman"/>
          <w:sz w:val="24"/>
          <w:szCs w:val="24"/>
        </w:rPr>
        <w:t>XGBoost</w:t>
      </w:r>
      <w:proofErr w:type="spellEnd"/>
      <w:r>
        <w:rPr>
          <w:rFonts w:ascii="Times New Roman" w:eastAsiaTheme="minorEastAsia" w:hAnsi="Times New Roman"/>
          <w:sz w:val="24"/>
          <w:szCs w:val="24"/>
        </w:rPr>
        <w:t xml:space="preserve"> for one-month-ahead forecasts, and the twelve-month moving average as the reference forecast at three months and beyond. Any model proposed for the final system must demonstrate skill against the moving average at its intended horizon, not against the seasonal naive benchmark alone. This is a stricter standard than the one applied in Assessment 1.</w:t>
      </w:r>
    </w:p>
    <w:p w14:paraId="3A00EA19"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Uncertainty quantification</w:t>
      </w:r>
    </w:p>
    <w:p w14:paraId="5021A3D6" w14:textId="77777777" w:rsid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 xml:space="preserve">Prediction intervals are constructed empirically from the distribution of </w:t>
      </w:r>
      <w:proofErr w:type="spellStart"/>
      <w:r>
        <w:rPr>
          <w:rFonts w:ascii="Times New Roman" w:hAnsi="Times New Roman"/>
          <w:sz w:val="24"/>
          <w:szCs w:val="24"/>
          <w:lang w:val="en-US"/>
        </w:rPr>
        <w:t>backtest</w:t>
      </w:r>
      <w:proofErr w:type="spellEnd"/>
      <w:r>
        <w:rPr>
          <w:rFonts w:ascii="Times New Roman" w:hAnsi="Times New Roman"/>
          <w:sz w:val="24"/>
          <w:szCs w:val="24"/>
          <w:lang w:val="en-US"/>
        </w:rPr>
        <w:t xml:space="preserve"> residuals rather than from a parametric assumption, since the residuals are not normally distributed. For each horizon the tenth and ninetieth percentiles of the residual distribution are added to the point forecast. Empirical coverage of the resulting intervals is between 78 and 80 per cent against a nominal 80 per cent, indicating the intervals are well calibrated. The intervals are wide, spanning roughly 230 to 246 assaults per 100,000, which </w:t>
      </w:r>
      <w:proofErr w:type="gramStart"/>
      <w:r>
        <w:rPr>
          <w:rFonts w:ascii="Times New Roman" w:hAnsi="Times New Roman"/>
          <w:sz w:val="24"/>
          <w:szCs w:val="24"/>
          <w:lang w:val="en-US"/>
        </w:rPr>
        <w:t>is itself</w:t>
      </w:r>
      <w:proofErr w:type="gramEnd"/>
      <w:r>
        <w:rPr>
          <w:rFonts w:ascii="Times New Roman" w:hAnsi="Times New Roman"/>
          <w:sz w:val="24"/>
          <w:szCs w:val="24"/>
          <w:lang w:val="en-US"/>
        </w:rPr>
        <w:t xml:space="preserve"> an important operational message: forecasts at this granularity carry substantial uncertainty and should be presented to PFES as planning ranges rather than point predictions.</w:t>
      </w:r>
    </w:p>
    <w:p w14:paraId="35973204"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Structural breaks</w:t>
      </w:r>
    </w:p>
    <w:p w14:paraId="0466A52A" w14:textId="77777777" w:rsidR="00406DE7" w:rsidRPr="009F5B63" w:rsidRDefault="00571B6D" w:rsidP="00F316DF">
      <w:pPr>
        <w:spacing w:before="120"/>
        <w:jc w:val="both"/>
        <w:rPr>
          <w:rFonts w:ascii="Times New Roman" w:hAnsi="Times New Roman"/>
          <w:sz w:val="24"/>
          <w:szCs w:val="24"/>
          <w:lang w:val="vi-VN"/>
        </w:rPr>
      </w:pPr>
      <w:r>
        <w:rPr>
          <w:rFonts w:ascii="Times New Roman" w:hAnsi="Times New Roman"/>
          <w:sz w:val="24"/>
          <w:szCs w:val="24"/>
          <w:lang w:val="en-US"/>
        </w:rPr>
        <w:t xml:space="preserve">Binary indicators were added for the two documented changes in crime recording: the transition from PROMIS to </w:t>
      </w:r>
      <w:proofErr w:type="spellStart"/>
      <w:r>
        <w:rPr>
          <w:rFonts w:ascii="Times New Roman" w:hAnsi="Times New Roman"/>
          <w:sz w:val="24"/>
          <w:szCs w:val="24"/>
          <w:lang w:val="en-US"/>
        </w:rPr>
        <w:t>SerPro</w:t>
      </w:r>
      <w:proofErr w:type="spellEnd"/>
      <w:r>
        <w:rPr>
          <w:rFonts w:ascii="Times New Roman" w:hAnsi="Times New Roman"/>
          <w:sz w:val="24"/>
          <w:szCs w:val="24"/>
          <w:lang w:val="en-US"/>
        </w:rPr>
        <w:t xml:space="preserve"> from December 2023, and the ANZSOC reclassification from April 2025. Including these indicators did not change cross-validation error, because the cross-</w:t>
      </w:r>
      <w:r>
        <w:rPr>
          <w:rFonts w:ascii="Times New Roman" w:hAnsi="Times New Roman"/>
          <w:sz w:val="24"/>
          <w:szCs w:val="24"/>
          <w:lang w:val="en-US"/>
        </w:rPr>
        <w:lastRenderedPageBreak/>
        <w:t xml:space="preserve">validation period ends in 2022 and both indicators are therefore constant across every fold. They are retained because they are active in the evaluation period and because omitting a known level shift would bias the coefficients on </w:t>
      </w:r>
      <w:proofErr w:type="gramStart"/>
      <w:r>
        <w:rPr>
          <w:rFonts w:ascii="Times New Roman" w:hAnsi="Times New Roman"/>
          <w:sz w:val="24"/>
          <w:szCs w:val="24"/>
          <w:lang w:val="en-US"/>
        </w:rPr>
        <w:t>the lag</w:t>
      </w:r>
      <w:proofErr w:type="gramEnd"/>
      <w:r>
        <w:rPr>
          <w:rFonts w:ascii="Times New Roman" w:hAnsi="Times New Roman"/>
          <w:sz w:val="24"/>
          <w:szCs w:val="24"/>
          <w:lang w:val="en-US"/>
        </w:rPr>
        <w:t xml:space="preserve"> terms. This null result in cross-validation is reported explicitly rather than left implicit.</w:t>
      </w:r>
    </w:p>
    <w:p w14:paraId="70DAEA56"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Drift monitoring and retraining</w:t>
      </w:r>
    </w:p>
    <w:p w14:paraId="195CDA48"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 xml:space="preserve">Forecast error is tracked as a rolling three-month MAE on the rate scale. A drift alert is raised when this rolling error exceeds the </w:t>
      </w:r>
      <w:proofErr w:type="spellStart"/>
      <w:r>
        <w:rPr>
          <w:rFonts w:ascii="Times New Roman" w:hAnsi="Times New Roman"/>
          <w:sz w:val="24"/>
          <w:szCs w:val="24"/>
          <w:lang w:val="en-US"/>
        </w:rPr>
        <w:t>backtest</w:t>
      </w:r>
      <w:proofErr w:type="spellEnd"/>
      <w:r>
        <w:rPr>
          <w:rFonts w:ascii="Times New Roman" w:hAnsi="Times New Roman"/>
          <w:sz w:val="24"/>
          <w:szCs w:val="24"/>
          <w:lang w:val="en-US"/>
        </w:rPr>
        <w:t xml:space="preserve"> MAE for the corresponding horizon by more than 50 per cent, which for the three-month horizon corresponds to a threshold of approximately 112 assaults per 100,000. Models are refitted monthly on the full available history when new crime data is published, rather than on a fixed schedule, so that each refit incorporates the most recent complete month.</w:t>
      </w:r>
    </w:p>
    <w:p w14:paraId="1A2ECB82" w14:textId="77777777" w:rsid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 xml:space="preserve">Assessment 1 described an incremental learning stage, and the feedback correctly questioned whether the selected approach supports it. It does not: neither Ridge nor Lasso in scikit-learn implements </w:t>
      </w:r>
      <w:proofErr w:type="spellStart"/>
      <w:r>
        <w:rPr>
          <w:rFonts w:ascii="Times New Roman" w:hAnsi="Times New Roman"/>
          <w:sz w:val="24"/>
          <w:szCs w:val="24"/>
          <w:lang w:val="en-US"/>
        </w:rPr>
        <w:t>partial_fit</w:t>
      </w:r>
      <w:proofErr w:type="spellEnd"/>
      <w:r>
        <w:rPr>
          <w:rFonts w:ascii="Times New Roman" w:hAnsi="Times New Roman"/>
          <w:sz w:val="24"/>
          <w:szCs w:val="24"/>
          <w:lang w:val="en-US"/>
        </w:rPr>
        <w:t>, so parameters cannot be updated online from streaming data. The stage is therefore clarified as scheduled full retraining on an expanded training window, not online parameter updating.</w:t>
      </w:r>
    </w:p>
    <w:p w14:paraId="1041FB6B" w14:textId="77777777" w:rsidR="00406DE7" w:rsidRPr="009F5B63" w:rsidRDefault="00571B6D" w:rsidP="00F316DF">
      <w:pPr>
        <w:spacing w:before="120"/>
        <w:jc w:val="both"/>
        <w:rPr>
          <w:rFonts w:ascii="Times New Roman" w:hAnsi="Times New Roman"/>
          <w:b/>
          <w:bCs/>
          <w:sz w:val="24"/>
          <w:szCs w:val="24"/>
          <w:lang w:val="vi-VN"/>
        </w:rPr>
      </w:pPr>
      <w:r>
        <w:rPr>
          <w:rFonts w:ascii="Times New Roman" w:hAnsi="Times New Roman"/>
          <w:b/>
          <w:bCs/>
          <w:sz w:val="24"/>
          <w:szCs w:val="24"/>
          <w:lang w:val="en-US"/>
        </w:rPr>
        <w:t>Limitations and next steps</w:t>
      </w:r>
    </w:p>
    <w:p w14:paraId="4E56EC65"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Three limitations should be noted. The alcohol supply data covers only 2023 onward, so any specification including per-capita alcohol consumption is fitted on a much shorter window than the main models and its results are not directly comparable. The six-region aggregation was necessary to join the crime, population and alcohol sources onto a common geography, but it removes the sub-regional variation that would be most useful operationally. Finally, the evaluation covers 78 to 102 region-month predictions per horizon, sufficient to rank models but not to detect small differences between them with confidence.</w:t>
      </w:r>
    </w:p>
    <w:p w14:paraId="77B7C531"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Work planned for Assessment 3 includes testing whether a damped local-level model improves on the plain moving average, evaluating whether per-region models outperform the pooled specification, and integrating the prediction intervals into the dashboard so that forecast uncertainty is visible to end users.</w:t>
      </w:r>
    </w:p>
    <w:p w14:paraId="6014D538" w14:textId="77777777" w:rsidR="00E9659F" w:rsidRPr="005A7BB5" w:rsidRDefault="00E9659F"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54" w:name="OLE_LINK7"/>
      <w:bookmarkStart w:id="55" w:name="_Toc243408223"/>
      <w:bookmarkEnd w:id="48"/>
      <w:bookmarkEnd w:id="51"/>
      <w:r>
        <w:rPr>
          <w:rFonts w:ascii="Times New Roman" w:eastAsia="Times New Roman" w:hAnsi="Times New Roman" w:cs="Times New Roman"/>
          <w:b/>
          <w:bCs/>
          <w:sz w:val="24"/>
          <w:szCs w:val="24"/>
          <w:lang w:val="en-AU"/>
        </w:rPr>
        <w:t>Implementation progress</w:t>
      </w:r>
      <w:bookmarkEnd w:id="55"/>
    </w:p>
    <w:bookmarkEnd w:id="54"/>
    <w:p w14:paraId="1A44BF41" w14:textId="77777777" w:rsidR="000A3F5B" w:rsidRPr="005A7BB5" w:rsidRDefault="000A3F5B" w:rsidP="00F316DF">
      <w:pPr>
        <w:spacing w:before="120"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Since Assessment 1, progress has been made across five of the eight pipeline stages in Table 2:</w:t>
      </w:r>
    </w:p>
    <w:p w14:paraId="5A69E865"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Ingest &amp; Data Store (Will)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Six raw datasets ingested with validation and provenance tracking (Section 3.1).</w:t>
      </w:r>
    </w:p>
    <w:p w14:paraId="2C0544FB"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Data Processing (Emma)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Datasets cleaned, region-matched, and merged into a single analysis-ready panel (Section 3.2).</w:t>
      </w:r>
    </w:p>
    <w:p w14:paraId="6134264D"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Data Engineering (Hendrick/Thomas)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Per-capita normalisation, cyclical/lagged features, temporal train/test split (Section 3.3).</w:t>
      </w:r>
    </w:p>
    <w:p w14:paraId="28AE3F00"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Analytics/ML (Hendrick/Thomas)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Baseline pipeline covers EDA, PCA, feature-variant selection, multicollinearity screening, and four candidate models. A second, independent module (evaluation.py) adds naive baselines, leakage-free feature selection, rolling-origin </w:t>
      </w:r>
      <w:proofErr w:type="spellStart"/>
      <w:r>
        <w:rPr>
          <w:rFonts w:ascii="Times New Roman" w:eastAsia="Times New Roman" w:hAnsi="Times New Roman"/>
          <w:sz w:val="24"/>
          <w:szCs w:val="24"/>
          <w:lang w:eastAsia="en-US"/>
        </w:rPr>
        <w:t>backtesting</w:t>
      </w:r>
      <w:proofErr w:type="spellEnd"/>
      <w:r>
        <w:rPr>
          <w:rFonts w:ascii="Times New Roman" w:eastAsia="Times New Roman" w:hAnsi="Times New Roman"/>
          <w:sz w:val="24"/>
          <w:szCs w:val="24"/>
          <w:lang w:eastAsia="en-US"/>
        </w:rPr>
        <w:t>, and empirical prediction intervals, responding directly to the Assessment 1 feedback on validation rigour (Section 4.6, Hendrick).</w:t>
      </w:r>
    </w:p>
    <w:p w14:paraId="3FB3B379"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lastRenderedPageBreak/>
        <w:t xml:space="preserve">Dashboard, Deploy, Monitor, Incremental-learning - </w:t>
      </w:r>
      <w:r>
        <w:rPr>
          <w:rFonts w:ascii="Times New Roman" w:eastAsia="Times New Roman" w:hAnsi="Times New Roman"/>
          <w:i/>
          <w:iCs/>
          <w:sz w:val="24"/>
          <w:szCs w:val="24"/>
          <w:lang w:eastAsia="en-US"/>
        </w:rPr>
        <w:t>Not yet started.</w:t>
      </w:r>
      <w:r>
        <w:rPr>
          <w:rFonts w:ascii="Times New Roman" w:eastAsia="Times New Roman" w:hAnsi="Times New Roman"/>
          <w:sz w:val="24"/>
          <w:szCs w:val="24"/>
          <w:lang w:eastAsia="en-US"/>
        </w:rPr>
        <w:t xml:space="preserve"> Scheduled for Weeks 7–8 (dashboard) and Week 10 (deployment/monitoring) per the workflow plan (Table 3).</w:t>
      </w:r>
    </w:p>
    <w:p w14:paraId="6BF905F1" w14:textId="77777777" w:rsidR="00E9659F" w:rsidRPr="005A7BB5" w:rsidRDefault="000A3F5B" w:rsidP="00F316DF">
      <w:pPr>
        <w:spacing w:before="120"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The updated workflow table below records progress against each week's planned deliverable at the time of this submission.</w:t>
      </w:r>
    </w:p>
    <w:p w14:paraId="4B65D859" w14:textId="77777777" w:rsidR="00AA2B93" w:rsidRPr="005A7BB5" w:rsidRDefault="00AA2B93"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56" w:name="_Toc243408224"/>
      <w:r>
        <w:rPr>
          <w:rFonts w:ascii="Times New Roman" w:eastAsia="Times New Roman" w:hAnsi="Times New Roman" w:cs="Times New Roman"/>
          <w:b/>
          <w:bCs/>
          <w:sz w:val="24"/>
          <w:szCs w:val="24"/>
          <w:lang w:val="en-AU"/>
        </w:rPr>
        <w:t>Updated Workflow</w:t>
      </w:r>
      <w:bookmarkEnd w:id="56"/>
      <w:r>
        <w:rPr>
          <w:rFonts w:ascii="Times New Roman" w:eastAsia="Times New Roman" w:hAnsi="Times New Roman" w:cs="Times New Roman"/>
          <w:b/>
          <w:bCs/>
          <w:sz w:val="24"/>
          <w:szCs w:val="24"/>
          <w:lang w:val="en-AU"/>
        </w:rPr>
        <w:t xml:space="preserve"> </w:t>
      </w:r>
    </w:p>
    <w:p w14:paraId="1D29BA75" w14:textId="77777777" w:rsidR="009F5B63" w:rsidRPr="009F5B63" w:rsidRDefault="00426331"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en-AU"/>
        </w:rPr>
        <w:t>The workflow plan spans the full 12-week semester and is aligned to the four assessment milestones. Weeks immediately preceding each submission are used for consolidation and reporting, other weeks are allocated to the team members responsible for the relevant pipeline stage, as shown in table below:</w:t>
      </w:r>
    </w:p>
    <w:p w14:paraId="64E2D219" w14:textId="5AB9B574" w:rsidR="00426331" w:rsidRPr="005A7BB5" w:rsidRDefault="00426331" w:rsidP="00F316DF">
      <w:pPr>
        <w:pStyle w:val="Caption"/>
        <w:spacing w:before="120"/>
        <w:ind w:left="360"/>
        <w:jc w:val="center"/>
        <w:rPr>
          <w:rFonts w:ascii="Times New Roman" w:eastAsia="Times New Roman" w:hAnsi="Times New Roman"/>
          <w:color w:val="auto"/>
          <w:sz w:val="24"/>
          <w:szCs w:val="24"/>
        </w:rPr>
      </w:pPr>
      <w:bookmarkStart w:id="57" w:name="_Toc243408474"/>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sidR="001931E5">
        <w:rPr>
          <w:rFonts w:ascii="Times New Roman" w:eastAsia="Times New Roman" w:hAnsi="Times New Roman"/>
          <w:noProof/>
          <w:color w:val="auto"/>
          <w:sz w:val="24"/>
          <w:szCs w:val="24"/>
        </w:rPr>
        <w:t>14</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Twelve-week workflow plan</w:t>
      </w:r>
      <w:bookmarkEnd w:id="57"/>
    </w:p>
    <w:tbl>
      <w:tblPr>
        <w:tblStyle w:val="TableGrid"/>
        <w:tblW w:w="9246" w:type="dxa"/>
        <w:tblInd w:w="-5" w:type="dxa"/>
        <w:tblLook w:val="04A0" w:firstRow="1" w:lastRow="0" w:firstColumn="1" w:lastColumn="0" w:noHBand="0" w:noVBand="1"/>
      </w:tblPr>
      <w:tblGrid>
        <w:gridCol w:w="804"/>
        <w:gridCol w:w="2598"/>
        <w:gridCol w:w="2268"/>
        <w:gridCol w:w="1788"/>
        <w:gridCol w:w="1788"/>
      </w:tblGrid>
      <w:tr w:rsidR="00A3477D" w:rsidRPr="005A7BB5" w14:paraId="46315E54" w14:textId="77777777" w:rsidTr="00A3477D">
        <w:tc>
          <w:tcPr>
            <w:tcW w:w="804" w:type="dxa"/>
            <w:shd w:val="clear" w:color="auto" w:fill="DBE5F1" w:themeFill="accent1" w:themeFillTint="33"/>
          </w:tcPr>
          <w:p w14:paraId="6CA300B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Week</w:t>
            </w:r>
          </w:p>
        </w:tc>
        <w:tc>
          <w:tcPr>
            <w:tcW w:w="2598" w:type="dxa"/>
            <w:shd w:val="clear" w:color="auto" w:fill="DBE5F1" w:themeFill="accent1" w:themeFillTint="33"/>
          </w:tcPr>
          <w:p w14:paraId="446055EF"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Focus</w:t>
            </w:r>
          </w:p>
        </w:tc>
        <w:tc>
          <w:tcPr>
            <w:tcW w:w="2268" w:type="dxa"/>
            <w:shd w:val="clear" w:color="auto" w:fill="DBE5F1" w:themeFill="accent1" w:themeFillTint="33"/>
          </w:tcPr>
          <w:p w14:paraId="3ECD94A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6FCCBAE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Owner</w:t>
            </w:r>
          </w:p>
        </w:tc>
        <w:tc>
          <w:tcPr>
            <w:tcW w:w="1788" w:type="dxa"/>
            <w:shd w:val="clear" w:color="auto" w:fill="DBE5F1" w:themeFill="accent1" w:themeFillTint="33"/>
          </w:tcPr>
          <w:p w14:paraId="1C2B5A3C"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Progress</w:t>
            </w:r>
          </w:p>
        </w:tc>
      </w:tr>
      <w:tr w:rsidR="00A3477D" w:rsidRPr="005A7BB5" w14:paraId="4A9F6017" w14:textId="77777777" w:rsidTr="00A3477D">
        <w:tc>
          <w:tcPr>
            <w:tcW w:w="804" w:type="dxa"/>
          </w:tcPr>
          <w:p w14:paraId="6EFC8EA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w:t>
            </w:r>
          </w:p>
        </w:tc>
        <w:tc>
          <w:tcPr>
            <w:tcW w:w="2598" w:type="dxa"/>
          </w:tcPr>
          <w:p w14:paraId="69F8E00C"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Team formation, theme confirmation, environment setup.</w:t>
            </w:r>
          </w:p>
        </w:tc>
        <w:tc>
          <w:tcPr>
            <w:tcW w:w="2268" w:type="dxa"/>
          </w:tcPr>
          <w:p w14:paraId="0BB82EAA"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GitHub repository with README; </w:t>
            </w:r>
            <w:proofErr w:type="spellStart"/>
            <w:r>
              <w:rPr>
                <w:rFonts w:ascii="Times New Roman" w:eastAsia="Times New Roman" w:hAnsi="Times New Roman" w:cs="Times New Roman"/>
                <w:sz w:val="24"/>
                <w:szCs w:val="24"/>
                <w:lang w:val="en-AU"/>
              </w:rPr>
              <w:t>Streamlit</w:t>
            </w:r>
            <w:proofErr w:type="spellEnd"/>
            <w:r>
              <w:rPr>
                <w:rFonts w:ascii="Times New Roman" w:eastAsia="Times New Roman" w:hAnsi="Times New Roman" w:cs="Times New Roman"/>
                <w:sz w:val="24"/>
                <w:szCs w:val="24"/>
                <w:lang w:val="en-AU"/>
              </w:rPr>
              <w:t xml:space="preserve"> account set up; draft problem statement</w:t>
            </w:r>
          </w:p>
        </w:tc>
        <w:tc>
          <w:tcPr>
            <w:tcW w:w="1788" w:type="dxa"/>
          </w:tcPr>
          <w:p w14:paraId="33E2DE5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21796EE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13BBF44E" w14:textId="77777777" w:rsidTr="00A3477D">
        <w:tc>
          <w:tcPr>
            <w:tcW w:w="804" w:type="dxa"/>
          </w:tcPr>
          <w:p w14:paraId="5F362E97"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2</w:t>
            </w:r>
          </w:p>
        </w:tc>
        <w:tc>
          <w:tcPr>
            <w:tcW w:w="2598" w:type="dxa"/>
          </w:tcPr>
          <w:p w14:paraId="3CA647B3"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collection and validation, architecture design</w:t>
            </w:r>
          </w:p>
        </w:tc>
        <w:tc>
          <w:tcPr>
            <w:tcW w:w="2268" w:type="dxa"/>
          </w:tcPr>
          <w:p w14:paraId="521966A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33832F1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4AB16D53" w14:textId="77777777" w:rsidR="00A3477D" w:rsidRPr="005A7BB5" w:rsidRDefault="00241726"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274FB68C" w14:textId="77777777" w:rsidTr="00A3477D">
        <w:tc>
          <w:tcPr>
            <w:tcW w:w="804" w:type="dxa"/>
            <w:shd w:val="clear" w:color="auto" w:fill="DBE5F1" w:themeFill="accent1" w:themeFillTint="33"/>
          </w:tcPr>
          <w:p w14:paraId="2C97FE13"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3</w:t>
            </w:r>
          </w:p>
        </w:tc>
        <w:tc>
          <w:tcPr>
            <w:tcW w:w="2598" w:type="dxa"/>
            <w:shd w:val="clear" w:color="auto" w:fill="DBE5F1" w:themeFill="accent1" w:themeFillTint="33"/>
          </w:tcPr>
          <w:p w14:paraId="5DFAD90C"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Proposal writing and initial risk analysis</w:t>
            </w:r>
          </w:p>
        </w:tc>
        <w:tc>
          <w:tcPr>
            <w:tcW w:w="2268" w:type="dxa"/>
            <w:shd w:val="clear" w:color="auto" w:fill="DBE5F1" w:themeFill="accent1" w:themeFillTint="33"/>
          </w:tcPr>
          <w:p w14:paraId="7B657966"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7EEF284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37EA01B1" w14:textId="77777777" w:rsidR="00A3477D" w:rsidRPr="005A7BB5" w:rsidRDefault="00241726"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Done</w:t>
            </w:r>
          </w:p>
        </w:tc>
      </w:tr>
      <w:tr w:rsidR="00A3477D" w:rsidRPr="005A7BB5" w14:paraId="37755C20" w14:textId="77777777" w:rsidTr="00A3477D">
        <w:tc>
          <w:tcPr>
            <w:tcW w:w="804" w:type="dxa"/>
          </w:tcPr>
          <w:p w14:paraId="381AEB2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4</w:t>
            </w:r>
          </w:p>
        </w:tc>
        <w:tc>
          <w:tcPr>
            <w:tcW w:w="2598" w:type="dxa"/>
          </w:tcPr>
          <w:p w14:paraId="7BBB3BC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 raw data into the repository; begin cleaning and harmonising six years of multi-source data; resolve region-mapping and data-regime discontinuities</w:t>
            </w:r>
          </w:p>
        </w:tc>
        <w:tc>
          <w:tcPr>
            <w:tcW w:w="2268" w:type="dxa"/>
          </w:tcPr>
          <w:p w14:paraId="58F07B75"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Raw data in GitHub; cleaned, merged dataset in progress</w:t>
            </w:r>
          </w:p>
        </w:tc>
        <w:tc>
          <w:tcPr>
            <w:tcW w:w="1788" w:type="dxa"/>
          </w:tcPr>
          <w:p w14:paraId="1CBD2C9F"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w:t>
            </w:r>
          </w:p>
          <w:p w14:paraId="20657F9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c>
          <w:tcPr>
            <w:tcW w:w="1788" w:type="dxa"/>
          </w:tcPr>
          <w:p w14:paraId="70DBB32B" w14:textId="77777777" w:rsidR="00A3477D" w:rsidRPr="005A7BB5" w:rsidRDefault="00234D51"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0EE87E2B" w14:textId="77777777" w:rsidTr="00A3477D">
        <w:tc>
          <w:tcPr>
            <w:tcW w:w="804" w:type="dxa"/>
          </w:tcPr>
          <w:p w14:paraId="2C5C19DC"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5</w:t>
            </w:r>
          </w:p>
        </w:tc>
        <w:tc>
          <w:tcPr>
            <w:tcW w:w="2598" w:type="dxa"/>
          </w:tcPr>
          <w:p w14:paraId="6458C56A"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268" w:type="dxa"/>
          </w:tcPr>
          <w:p w14:paraId="3C9A7210"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Working ingest/ store/ processing stages; EDA notebook</w:t>
            </w:r>
          </w:p>
        </w:tc>
        <w:tc>
          <w:tcPr>
            <w:tcW w:w="1788" w:type="dxa"/>
          </w:tcPr>
          <w:p w14:paraId="0C16A1A3"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 Data store)</w:t>
            </w:r>
          </w:p>
          <w:p w14:paraId="5B43AB2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c>
          <w:tcPr>
            <w:tcW w:w="1788" w:type="dxa"/>
          </w:tcPr>
          <w:p w14:paraId="4E0AC9B2" w14:textId="77777777" w:rsidR="00A3477D" w:rsidRPr="005A7BB5" w:rsidRDefault="0060309E"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C22D6D" w:rsidRPr="005A7BB5" w14:paraId="4378DC5A" w14:textId="77777777" w:rsidTr="006E3566">
        <w:tc>
          <w:tcPr>
            <w:tcW w:w="804" w:type="dxa"/>
            <w:shd w:val="clear" w:color="auto" w:fill="FFFFFF" w:themeFill="background1"/>
          </w:tcPr>
          <w:p w14:paraId="083CFC8F"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lastRenderedPageBreak/>
              <w:t>6</w:t>
            </w:r>
          </w:p>
        </w:tc>
        <w:tc>
          <w:tcPr>
            <w:tcW w:w="2598" w:type="dxa"/>
            <w:shd w:val="clear" w:color="auto" w:fill="FFFFFF" w:themeFill="background1"/>
          </w:tcPr>
          <w:p w14:paraId="26B1B19F"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Feature engineering: lagged indicators, cyclical encoding, per-capita normalisation</w:t>
            </w:r>
          </w:p>
        </w:tc>
        <w:tc>
          <w:tcPr>
            <w:tcW w:w="2268" w:type="dxa"/>
            <w:shd w:val="clear" w:color="auto" w:fill="FFFFFF" w:themeFill="background1"/>
          </w:tcPr>
          <w:p w14:paraId="09F7F908"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Feature set finalised for modelling</w:t>
            </w:r>
          </w:p>
        </w:tc>
        <w:tc>
          <w:tcPr>
            <w:tcW w:w="1788" w:type="dxa"/>
            <w:shd w:val="clear" w:color="auto" w:fill="FFFFFF" w:themeFill="background1"/>
          </w:tcPr>
          <w:p w14:paraId="09195A56"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Hendrick (Analytics/ML)</w:t>
            </w:r>
          </w:p>
        </w:tc>
        <w:tc>
          <w:tcPr>
            <w:tcW w:w="1788" w:type="dxa"/>
            <w:shd w:val="clear" w:color="auto" w:fill="FFFFFF" w:themeFill="background1"/>
          </w:tcPr>
          <w:p w14:paraId="2CAB5216"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Done</w:t>
            </w:r>
          </w:p>
        </w:tc>
      </w:tr>
      <w:tr w:rsidR="00C22D6D" w:rsidRPr="005A7BB5" w14:paraId="5A183BC2" w14:textId="77777777" w:rsidTr="006E3566">
        <w:tc>
          <w:tcPr>
            <w:tcW w:w="804" w:type="dxa"/>
            <w:shd w:val="clear" w:color="auto" w:fill="DBE5F1" w:themeFill="accent1" w:themeFillTint="33"/>
          </w:tcPr>
          <w:p w14:paraId="0EAA31AE"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7</w:t>
            </w:r>
          </w:p>
        </w:tc>
        <w:tc>
          <w:tcPr>
            <w:tcW w:w="2598" w:type="dxa"/>
            <w:shd w:val="clear" w:color="auto" w:fill="DBE5F1" w:themeFill="accent1" w:themeFillTint="33"/>
          </w:tcPr>
          <w:p w14:paraId="3240908A"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Consolidate pipeline evidence and baseline model into progress report</w:t>
            </w:r>
          </w:p>
        </w:tc>
        <w:tc>
          <w:tcPr>
            <w:tcW w:w="2268" w:type="dxa"/>
            <w:shd w:val="clear" w:color="auto" w:fill="DBE5F1" w:themeFill="accent1" w:themeFillTint="33"/>
          </w:tcPr>
          <w:p w14:paraId="71F5DE0A"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005412A8"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345C7599"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008147DE" w14:textId="77777777" w:rsidTr="00A3477D">
        <w:tc>
          <w:tcPr>
            <w:tcW w:w="804" w:type="dxa"/>
          </w:tcPr>
          <w:p w14:paraId="6EB96D25"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8</w:t>
            </w:r>
          </w:p>
        </w:tc>
        <w:tc>
          <w:tcPr>
            <w:tcW w:w="2598" w:type="dxa"/>
          </w:tcPr>
          <w:p w14:paraId="5A9D2551"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Model training and validation; begin dashboard build</w:t>
            </w:r>
          </w:p>
        </w:tc>
        <w:tc>
          <w:tcPr>
            <w:tcW w:w="2268" w:type="dxa"/>
          </w:tcPr>
          <w:p w14:paraId="59AD7E73"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Validated candidate model; dashboard prototype</w:t>
            </w:r>
          </w:p>
        </w:tc>
        <w:tc>
          <w:tcPr>
            <w:tcW w:w="1788" w:type="dxa"/>
          </w:tcPr>
          <w:p w14:paraId="6FD8DC70"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p w14:paraId="6D8DACA5"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w:t>
            </w:r>
          </w:p>
        </w:tc>
        <w:tc>
          <w:tcPr>
            <w:tcW w:w="1788" w:type="dxa"/>
          </w:tcPr>
          <w:p w14:paraId="6F252ECC" w14:textId="77777777" w:rsidR="00A3477D" w:rsidRPr="005A7BB5" w:rsidRDefault="009062E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Progressing</w:t>
            </w:r>
          </w:p>
        </w:tc>
      </w:tr>
      <w:tr w:rsidR="00A3477D" w:rsidRPr="005A7BB5" w14:paraId="76961943" w14:textId="77777777" w:rsidTr="00A3477D">
        <w:tc>
          <w:tcPr>
            <w:tcW w:w="804" w:type="dxa"/>
            <w:shd w:val="clear" w:color="auto" w:fill="DBE5F1" w:themeFill="accent1" w:themeFillTint="33"/>
          </w:tcPr>
          <w:p w14:paraId="7AAEB795"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9</w:t>
            </w:r>
          </w:p>
        </w:tc>
        <w:tc>
          <w:tcPr>
            <w:tcW w:w="2598" w:type="dxa"/>
            <w:shd w:val="clear" w:color="auto" w:fill="DBE5F1" w:themeFill="accent1" w:themeFillTint="33"/>
          </w:tcPr>
          <w:p w14:paraId="1BC5C837"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Rehearse and deliver technical demonstration</w:t>
            </w:r>
          </w:p>
        </w:tc>
        <w:tc>
          <w:tcPr>
            <w:tcW w:w="2268" w:type="dxa"/>
            <w:shd w:val="clear" w:color="auto" w:fill="DBE5F1" w:themeFill="accent1" w:themeFillTint="33"/>
          </w:tcPr>
          <w:p w14:paraId="0D9EB961"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3 submitted: Group Technical demonstration and presentation</w:t>
            </w:r>
          </w:p>
        </w:tc>
        <w:tc>
          <w:tcPr>
            <w:tcW w:w="1788" w:type="dxa"/>
            <w:shd w:val="clear" w:color="auto" w:fill="DBE5F1" w:themeFill="accent1" w:themeFillTint="33"/>
          </w:tcPr>
          <w:p w14:paraId="1D3A7816"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671DA02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p>
        </w:tc>
      </w:tr>
      <w:tr w:rsidR="00A3477D" w:rsidRPr="005A7BB5" w14:paraId="4C97D1EB" w14:textId="77777777" w:rsidTr="00A3477D">
        <w:tc>
          <w:tcPr>
            <w:tcW w:w="804" w:type="dxa"/>
          </w:tcPr>
          <w:p w14:paraId="77540D68"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10</w:t>
            </w:r>
          </w:p>
        </w:tc>
        <w:tc>
          <w:tcPr>
            <w:tcW w:w="2598" w:type="dxa"/>
          </w:tcPr>
          <w:p w14:paraId="6E93488A"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Incorporate feedback; finalise </w:t>
            </w:r>
            <w:proofErr w:type="gramStart"/>
            <w:r>
              <w:rPr>
                <w:rFonts w:ascii="Times New Roman" w:eastAsia="Times New Roman" w:hAnsi="Times New Roman" w:cs="Times New Roman"/>
                <w:sz w:val="24"/>
                <w:szCs w:val="24"/>
                <w:lang w:val="en-AU"/>
              </w:rPr>
              <w:t>dashboard;  deploy</w:t>
            </w:r>
            <w:proofErr w:type="gramEnd"/>
            <w:r>
              <w:rPr>
                <w:rFonts w:ascii="Times New Roman" w:eastAsia="Times New Roman" w:hAnsi="Times New Roman" w:cs="Times New Roman"/>
                <w:sz w:val="24"/>
                <w:szCs w:val="24"/>
                <w:lang w:val="en-AU"/>
              </w:rPr>
              <w:t xml:space="preserve"> to </w:t>
            </w:r>
            <w:proofErr w:type="spellStart"/>
            <w:r>
              <w:rPr>
                <w:rFonts w:ascii="Times New Roman" w:eastAsia="Times New Roman" w:hAnsi="Times New Roman" w:cs="Times New Roman"/>
                <w:sz w:val="24"/>
                <w:szCs w:val="24"/>
                <w:lang w:val="en-AU"/>
              </w:rPr>
              <w:t>Streamlit</w:t>
            </w:r>
            <w:proofErr w:type="spellEnd"/>
            <w:r>
              <w:rPr>
                <w:rFonts w:ascii="Times New Roman" w:eastAsia="Times New Roman" w:hAnsi="Times New Roman" w:cs="Times New Roman"/>
                <w:sz w:val="24"/>
                <w:szCs w:val="24"/>
                <w:lang w:val="en-AU"/>
              </w:rPr>
              <w:t xml:space="preserve"> Community Cloud; implement monitoring and retraining logic</w:t>
            </w:r>
          </w:p>
        </w:tc>
        <w:tc>
          <w:tcPr>
            <w:tcW w:w="2268" w:type="dxa"/>
          </w:tcPr>
          <w:p w14:paraId="2352B66B"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Deployed dashboard; monitoring stage implemented</w:t>
            </w:r>
          </w:p>
        </w:tc>
        <w:tc>
          <w:tcPr>
            <w:tcW w:w="1788" w:type="dxa"/>
          </w:tcPr>
          <w:p w14:paraId="372CEA15"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 Deploy)</w:t>
            </w:r>
          </w:p>
          <w:p w14:paraId="511CFED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(Monitor)</w:t>
            </w:r>
          </w:p>
        </w:tc>
        <w:tc>
          <w:tcPr>
            <w:tcW w:w="1788" w:type="dxa"/>
          </w:tcPr>
          <w:p w14:paraId="60698ECA"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A3477D" w:rsidRPr="005A7BB5" w14:paraId="208A85F9" w14:textId="77777777" w:rsidTr="00A3477D">
        <w:tc>
          <w:tcPr>
            <w:tcW w:w="804" w:type="dxa"/>
          </w:tcPr>
          <w:p w14:paraId="775D0BD8"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11</w:t>
            </w:r>
          </w:p>
        </w:tc>
        <w:tc>
          <w:tcPr>
            <w:tcW w:w="2598" w:type="dxa"/>
          </w:tcPr>
          <w:p w14:paraId="479C57C0"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pipeline testing; draft final report sections</w:t>
            </w:r>
          </w:p>
        </w:tc>
        <w:tc>
          <w:tcPr>
            <w:tcW w:w="2268" w:type="dxa"/>
          </w:tcPr>
          <w:p w14:paraId="53DF4B5F"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Full pipeline validated; report draft</w:t>
            </w:r>
          </w:p>
        </w:tc>
        <w:tc>
          <w:tcPr>
            <w:tcW w:w="1788" w:type="dxa"/>
          </w:tcPr>
          <w:p w14:paraId="385B678F"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25A0AFF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A3477D" w:rsidRPr="005A7BB5" w14:paraId="16D68D32" w14:textId="77777777" w:rsidTr="00A3477D">
        <w:tc>
          <w:tcPr>
            <w:tcW w:w="804" w:type="dxa"/>
            <w:shd w:val="clear" w:color="auto" w:fill="DBE5F1" w:themeFill="accent1" w:themeFillTint="33"/>
          </w:tcPr>
          <w:p w14:paraId="7D4257A0"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12</w:t>
            </w:r>
          </w:p>
        </w:tc>
        <w:tc>
          <w:tcPr>
            <w:tcW w:w="2598" w:type="dxa"/>
            <w:shd w:val="clear" w:color="auto" w:fill="DBE5F1" w:themeFill="accent1" w:themeFillTint="33"/>
          </w:tcPr>
          <w:p w14:paraId="7528A1D6"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Final review and submission</w:t>
            </w:r>
          </w:p>
        </w:tc>
        <w:tc>
          <w:tcPr>
            <w:tcW w:w="2268" w:type="dxa"/>
            <w:shd w:val="clear" w:color="auto" w:fill="DBE5F1" w:themeFill="accent1" w:themeFillTint="33"/>
          </w:tcPr>
          <w:p w14:paraId="32D593BE"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4691A362"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5C35CBC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p>
        </w:tc>
      </w:tr>
    </w:tbl>
    <w:p w14:paraId="3FF38816" w14:textId="77777777" w:rsidR="00E435FE" w:rsidRPr="005A7BB5" w:rsidRDefault="00E435FE"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58" w:name="_Toc243408225"/>
      <w:r>
        <w:rPr>
          <w:rFonts w:ascii="Times New Roman" w:eastAsia="Times New Roman" w:hAnsi="Times New Roman" w:cs="Times New Roman"/>
          <w:b/>
          <w:bCs/>
          <w:sz w:val="24"/>
          <w:szCs w:val="24"/>
          <w:lang w:val="en-AU"/>
        </w:rPr>
        <w:t>Project governance</w:t>
      </w:r>
      <w:bookmarkEnd w:id="58"/>
    </w:p>
    <w:p w14:paraId="7CB8946C"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b/>
          <w:bCs/>
          <w:lang w:val="en-AU"/>
        </w:rPr>
        <w:t>Risk Management</w:t>
      </w:r>
    </w:p>
    <w:p w14:paraId="5022EAAB" w14:textId="77777777" w:rsidR="007D309D" w:rsidRPr="003B5387" w:rsidRDefault="000A7469" w:rsidP="00F316DF">
      <w:pPr>
        <w:pStyle w:val="paragraph"/>
        <w:spacing w:before="120" w:beforeAutospacing="0" w:after="0" w:afterAutospacing="0"/>
        <w:jc w:val="both"/>
        <w:textAlignment w:val="baseline"/>
        <w:rPr>
          <w:lang w:val="en-AU"/>
        </w:rPr>
      </w:pPr>
      <w:r>
        <w:rPr>
          <w:rStyle w:val="normaltextrun"/>
          <w:lang w:val="en-AU"/>
        </w:rPr>
        <w:t>Potential risks, including data quality issues, ethical concerns, and technical challenges, will be continuously monitored throughout the project. Mitigation strategies such as data validation procedures, adherence to ethical guidelines, and regular system testing will be implemented to minimise their impact. Risks will be reviewed periodically, and corrective actions will be taken promptly to ensure project objectives are achieved successfully.</w:t>
      </w:r>
    </w:p>
    <w:p w14:paraId="669190A3"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b/>
          <w:bCs/>
          <w:lang w:val="en-AU"/>
        </w:rPr>
        <w:t>Compliance</w:t>
      </w:r>
    </w:p>
    <w:p w14:paraId="7966BA58"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lang w:val="en-AU"/>
        </w:rPr>
        <w:t xml:space="preserve">As this project involves the analysis and forecasting of crime-related data, strong governance and compliance measures are essential to ensure responsible data use and maintain public trust. The project will adhere to Northern Territory Government data-handling </w:t>
      </w:r>
      <w:r>
        <w:rPr>
          <w:rStyle w:val="normaltextrun"/>
          <w:lang w:val="en-AU"/>
        </w:rPr>
        <w:lastRenderedPageBreak/>
        <w:t>policies (Northern Territory Government,2024) to ensure that data is collected, stored, accessed, and managed securely throughout the project lifecycle.</w:t>
      </w:r>
    </w:p>
    <w:p w14:paraId="7507A8D8"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lang w:val="en-AU"/>
        </w:rPr>
        <w:t>The project continues to respect Indigenous Data Sovereignty principles by recognising the rights of Indigenous communities to govern the collection, ownership, and use of data relating to their people and communities.</w:t>
      </w:r>
    </w:p>
    <w:p w14:paraId="41E54F72" w14:textId="77777777" w:rsidR="00A965CA" w:rsidRPr="006E3566" w:rsidRDefault="000A7469" w:rsidP="00F316DF">
      <w:pPr>
        <w:pStyle w:val="paragraph"/>
        <w:spacing w:before="120" w:beforeAutospacing="0" w:after="0" w:afterAutospacing="0"/>
        <w:jc w:val="both"/>
        <w:textAlignment w:val="baseline"/>
        <w:rPr>
          <w:lang w:val="vi-VN"/>
        </w:rPr>
      </w:pPr>
      <w:r>
        <w:rPr>
          <w:rStyle w:val="normaltextrun"/>
          <w:lang w:val="en-AU"/>
        </w:rPr>
        <w:t>In addition, all predictive analytics activities seek to comply with ethical standards to minimise bias, promote transparency, and support fair decision-making. Forecasting</w:t>
      </w:r>
      <w:r>
        <w:rPr>
          <w:rStyle w:val="normaltextrun"/>
          <w:sz w:val="21"/>
          <w:szCs w:val="21"/>
          <w:lang w:val="en-AU"/>
        </w:rPr>
        <w:t xml:space="preserve"> models </w:t>
      </w:r>
      <w:r>
        <w:rPr>
          <w:rStyle w:val="normaltextrun"/>
          <w:lang w:val="en-AU"/>
        </w:rPr>
        <w:t>will be regularly evaluated for accuracy, reliability, and potential unintended consequences.</w:t>
      </w:r>
    </w:p>
    <w:p w14:paraId="15258E53" w14:textId="77777777" w:rsidR="00A965CA" w:rsidRPr="006E3566" w:rsidRDefault="00A965CA" w:rsidP="00F316DF">
      <w:pPr>
        <w:spacing w:before="120"/>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To strengthen day-to-day governance, the team applies a set of working agreements throughout the project. All code changes go through a pull request reviewed by at least one other member before merging. Jira tickets move to "Done" only when the associated code has been merged and the relevant pipeline stage runs without errors. Blockers unresolved within two working days are escalated at the next team check-in. Any scope or dataset change is logged in the repository change log with a brief justification before work begins.</w:t>
      </w:r>
    </w:p>
    <w:p w14:paraId="5CD1CBAF" w14:textId="77777777" w:rsidR="00426331" w:rsidRPr="005A7BB5" w:rsidRDefault="00E435FE"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59" w:name="_Toc243408226"/>
      <w:r>
        <w:rPr>
          <w:rFonts w:ascii="Times New Roman" w:eastAsia="Times New Roman" w:hAnsi="Times New Roman" w:cs="Times New Roman"/>
          <w:b/>
          <w:bCs/>
          <w:sz w:val="24"/>
          <w:szCs w:val="24"/>
          <w:lang w:val="en-AU"/>
        </w:rPr>
        <w:t>Risk analysis</w:t>
      </w:r>
      <w:bookmarkEnd w:id="59"/>
      <w:r>
        <w:rPr>
          <w:rFonts w:ascii="Times New Roman" w:eastAsia="Times New Roman" w:hAnsi="Times New Roman" w:cs="Times New Roman"/>
          <w:b/>
          <w:bCs/>
          <w:sz w:val="24"/>
          <w:szCs w:val="24"/>
          <w:lang w:val="en-AU"/>
        </w:rPr>
        <w:t xml:space="preserve"> </w:t>
      </w:r>
    </w:p>
    <w:p w14:paraId="777FE7FD" w14:textId="77777777" w:rsidR="00426331" w:rsidRPr="005A7BB5" w:rsidRDefault="00426331" w:rsidP="00F316DF">
      <w:pPr>
        <w:spacing w:before="120" w:after="120"/>
        <w:jc w:val="both"/>
      </w:pPr>
      <w:r>
        <w:rPr>
          <w:rFonts w:ascii="Times New Roman" w:eastAsia="Times New Roman" w:hAnsi="Times New Roman"/>
          <w:sz w:val="24"/>
          <w:szCs w:val="24"/>
        </w:rPr>
        <w:t>The project has six main risks. These risks will be reviewed during each assessment milestone and updated when needed.</w:t>
      </w:r>
    </w:p>
    <w:p w14:paraId="00F3D8F0" w14:textId="77777777" w:rsidR="00426331" w:rsidRPr="005A7BB5" w:rsidRDefault="00426331" w:rsidP="00F316DF">
      <w:pPr>
        <w:spacing w:before="120" w:after="120"/>
        <w:jc w:val="both"/>
      </w:pPr>
      <w:r>
        <w:rPr>
          <w:rFonts w:ascii="Times New Roman" w:eastAsia="Times New Roman" w:hAnsi="Times New Roman"/>
          <w:sz w:val="24"/>
          <w:szCs w:val="24"/>
        </w:rPr>
        <w:t xml:space="preserve">The first risk is changes in the crime data. The transition from PROMIS to </w:t>
      </w:r>
      <w:proofErr w:type="spellStart"/>
      <w:r>
        <w:rPr>
          <w:rFonts w:ascii="Times New Roman" w:eastAsia="Times New Roman" w:hAnsi="Times New Roman"/>
          <w:sz w:val="24"/>
          <w:szCs w:val="24"/>
        </w:rPr>
        <w:t>SerPro</w:t>
      </w:r>
      <w:proofErr w:type="spellEnd"/>
      <w:r>
        <w:rPr>
          <w:rFonts w:ascii="Times New Roman" w:eastAsia="Times New Roman" w:hAnsi="Times New Roman"/>
          <w:sz w:val="24"/>
          <w:szCs w:val="24"/>
        </w:rPr>
        <w:t xml:space="preserve"> in November 2023 and the ANZSOC classification transition in April 2025 may pose challenges in comparing old and new crime data. To minimise this risk, both transitions will be incorporated into the model.</w:t>
      </w:r>
    </w:p>
    <w:p w14:paraId="25D624C3" w14:textId="77777777" w:rsidR="00426331" w:rsidRPr="005A7BB5" w:rsidRDefault="00426331" w:rsidP="00F316DF">
      <w:pPr>
        <w:spacing w:before="120" w:after="120"/>
        <w:jc w:val="both"/>
      </w:pPr>
      <w:r>
        <w:rPr>
          <w:rFonts w:ascii="Times New Roman" w:eastAsia="Times New Roman" w:hAnsi="Times New Roman"/>
          <w:sz w:val="24"/>
          <w:szCs w:val="24"/>
        </w:rPr>
        <w:t>The second one is that recent crime data may be incomplete because some offences are recorded later. To prevent incorrect results, the latest six months of data will not be included in the model’s training and testing.</w:t>
      </w:r>
    </w:p>
    <w:p w14:paraId="234D21D0" w14:textId="77777777" w:rsidR="00426331" w:rsidRPr="005A7BB5" w:rsidRDefault="00426331" w:rsidP="00F316DF">
      <w:pPr>
        <w:spacing w:before="120" w:after="120"/>
        <w:jc w:val="both"/>
      </w:pPr>
      <w:r>
        <w:rPr>
          <w:rFonts w:ascii="Times New Roman" w:eastAsia="Times New Roman" w:hAnsi="Times New Roman"/>
          <w:sz w:val="24"/>
          <w:szCs w:val="24"/>
        </w:rPr>
        <w:t>The third risk is limited data on alcohol supply. This data is only available quarterly and may not cover enough years. The team will collect older data where possible. However, the main forecasting model will still work without alcohol data.</w:t>
      </w:r>
    </w:p>
    <w:p w14:paraId="6116E6CA" w14:textId="77777777" w:rsidR="00426331" w:rsidRPr="005A7BB5" w:rsidRDefault="00426331"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fourth risk is the same region may be named or bounded differently in different datasets. This can lead to wrong data matching. The team will work with one shared set of regions and validate the data after each merge.</w:t>
      </w:r>
    </w:p>
    <w:p w14:paraId="46A0BABF" w14:textId="77777777" w:rsidR="00426331" w:rsidRPr="005A7BB5" w:rsidRDefault="00426331"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fifth is a delay in dashboard deployment. To reduce this risk, the team will create and deploy a simple version of the dashboard early on, then improve it throughout the project.</w:t>
      </w:r>
    </w:p>
    <w:p w14:paraId="1F290E00" w14:textId="77777777" w:rsidR="00426331" w:rsidRDefault="00426331" w:rsidP="00F316DF">
      <w:pPr>
        <w:spacing w:before="120" w:after="120"/>
        <w:jc w:val="both"/>
        <w:rPr>
          <w:rFonts w:ascii="Times New Roman" w:eastAsia="Times New Roman" w:hAnsi="Times New Roman"/>
          <w:sz w:val="24"/>
          <w:szCs w:val="24"/>
          <w:lang w:val="vi-VN"/>
        </w:rPr>
      </w:pPr>
      <w:r>
        <w:rPr>
          <w:rFonts w:ascii="Times New Roman" w:eastAsia="Times New Roman" w:hAnsi="Times New Roman"/>
          <w:sz w:val="24"/>
          <w:szCs w:val="24"/>
        </w:rPr>
        <w:t xml:space="preserve">And the final risk is misuse or misinterpretation of the forecasts. If predictions are read as statements about </w:t>
      </w:r>
      <w:proofErr w:type="gramStart"/>
      <w:r>
        <w:rPr>
          <w:rFonts w:ascii="Times New Roman" w:eastAsia="Times New Roman" w:hAnsi="Times New Roman"/>
          <w:sz w:val="24"/>
          <w:szCs w:val="24"/>
        </w:rPr>
        <w:t>particular communities</w:t>
      </w:r>
      <w:proofErr w:type="gramEnd"/>
      <w:r>
        <w:rPr>
          <w:rFonts w:ascii="Times New Roman" w:eastAsia="Times New Roman" w:hAnsi="Times New Roman"/>
          <w:sz w:val="24"/>
          <w:szCs w:val="24"/>
        </w:rPr>
        <w:t>, the system could cause harm rather than support safety. Small counts in low-population regions could also make incidents identifiable. Forecasts will therefore be shown only at region and month level, with uncertainty ranges, and small values will be suppressed.</w:t>
      </w:r>
    </w:p>
    <w:p w14:paraId="050ADCF6" w14:textId="77777777" w:rsidR="0039079F" w:rsidRPr="00E46EDA" w:rsidRDefault="00E46EDA" w:rsidP="00F316DF">
      <w:pPr>
        <w:spacing w:before="120" w:after="120"/>
        <w:jc w:val="both"/>
        <w:rPr>
          <w:rFonts w:ascii="Times New Roman" w:eastAsia="Times New Roman" w:hAnsi="Times New Roman"/>
          <w:sz w:val="24"/>
          <w:szCs w:val="24"/>
          <w:lang w:val="vi-VN"/>
        </w:rPr>
      </w:pPr>
      <w:r>
        <w:rPr>
          <w:rFonts w:ascii="Times New Roman" w:eastAsia="Times New Roman" w:hAnsi="Times New Roman"/>
          <w:sz w:val="24"/>
          <w:szCs w:val="24"/>
        </w:rPr>
        <w:t>Since Assessment 1, two additional risks have materialised during implementation. The November 2023 data gap</w:t>
      </w:r>
      <w:r>
        <w:rPr>
          <w:rFonts w:ascii="Times New Roman" w:eastAsia="Times New Roman" w:hAnsi="Times New Roman"/>
          <w:sz w:val="24"/>
          <w:szCs w:val="24"/>
          <w:lang w:val="vi-VN"/>
        </w:rPr>
        <w:t>,</w:t>
      </w:r>
      <w:r>
        <w:rPr>
          <w:rFonts w:ascii="Times New Roman" w:eastAsia="Times New Roman" w:hAnsi="Times New Roman"/>
          <w:sz w:val="24"/>
          <w:szCs w:val="24"/>
        </w:rPr>
        <w:t xml:space="preserve"> absent from both crime files due to the PROMIS-to-</w:t>
      </w:r>
      <w:proofErr w:type="spellStart"/>
      <w:r>
        <w:rPr>
          <w:rFonts w:ascii="Times New Roman" w:eastAsia="Times New Roman" w:hAnsi="Times New Roman"/>
          <w:sz w:val="24"/>
          <w:szCs w:val="24"/>
        </w:rPr>
        <w:t>SerPro</w:t>
      </w:r>
      <w:proofErr w:type="spellEnd"/>
      <w:r>
        <w:rPr>
          <w:rFonts w:ascii="Times New Roman" w:eastAsia="Times New Roman" w:hAnsi="Times New Roman"/>
          <w:sz w:val="24"/>
          <w:szCs w:val="24"/>
        </w:rPr>
        <w:t xml:space="preserve"> transition</w:t>
      </w:r>
      <w:r>
        <w:rPr>
          <w:rFonts w:ascii="Times New Roman" w:eastAsia="Times New Roman" w:hAnsi="Times New Roman"/>
          <w:sz w:val="24"/>
          <w:szCs w:val="24"/>
          <w:lang w:val="vi-VN"/>
        </w:rPr>
        <w:t>,</w:t>
      </w:r>
      <w:r>
        <w:rPr>
          <w:rFonts w:ascii="Times New Roman" w:eastAsia="Times New Roman" w:hAnsi="Times New Roman"/>
          <w:sz w:val="24"/>
          <w:szCs w:val="24"/>
        </w:rPr>
        <w:t xml:space="preserve"> was identified and retained as </w:t>
      </w:r>
      <w:proofErr w:type="spellStart"/>
      <w:r>
        <w:rPr>
          <w:rFonts w:ascii="Times New Roman" w:eastAsia="Times New Roman" w:hAnsi="Times New Roman"/>
          <w:sz w:val="24"/>
          <w:szCs w:val="24"/>
        </w:rPr>
        <w:t>NaN</w:t>
      </w:r>
      <w:proofErr w:type="spellEnd"/>
      <w:r>
        <w:rPr>
          <w:rFonts w:ascii="Times New Roman" w:eastAsia="Times New Roman" w:hAnsi="Times New Roman"/>
          <w:sz w:val="24"/>
          <w:szCs w:val="24"/>
        </w:rPr>
        <w:t xml:space="preserve"> rather than imputed, to avoid introducing artificial values into the time series. The ANZSOC category-label mismatch between the two crime files also required a manual translation table to ensure consistent offence classification across the full study period. Both issues are now resolved in the pipeline and documented in the repository change log.</w:t>
      </w:r>
    </w:p>
    <w:p w14:paraId="0CCB7D5F" w14:textId="77777777" w:rsidR="00426331" w:rsidRPr="005A7BB5" w:rsidRDefault="00426331"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0" w:name="_Toc243408227"/>
      <w:r>
        <w:rPr>
          <w:rFonts w:ascii="Times New Roman" w:eastAsia="Times New Roman" w:hAnsi="Times New Roman" w:cs="Times New Roman"/>
          <w:b/>
          <w:bCs/>
          <w:sz w:val="24"/>
          <w:szCs w:val="24"/>
          <w:lang w:val="en-AU"/>
        </w:rPr>
        <w:lastRenderedPageBreak/>
        <w:t>Ethics, privacy and security considerations</w:t>
      </w:r>
      <w:bookmarkEnd w:id="60"/>
    </w:p>
    <w:p w14:paraId="75955B3B"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Data privacy</w:t>
      </w:r>
    </w:p>
    <w:p w14:paraId="7DD9EFB3" w14:textId="77777777" w:rsidR="00426331" w:rsidRPr="005A7BB5" w:rsidRDefault="00426331" w:rsidP="00F316DF">
      <w:pPr>
        <w:spacing w:before="120" w:after="160"/>
        <w:jc w:val="both"/>
      </w:pPr>
      <w:r>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2CCD9D3D"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Indigenous data governance</w:t>
      </w:r>
    </w:p>
    <w:p w14:paraId="671606B3" w14:textId="77777777" w:rsidR="00426331" w:rsidRPr="005A7BB5" w:rsidRDefault="00426331" w:rsidP="00F316DF">
      <w:pPr>
        <w:spacing w:before="120" w:after="160"/>
        <w:jc w:val="both"/>
      </w:pPr>
      <w:r>
        <w:rPr>
          <w:rFonts w:ascii="Times New Roman" w:eastAsia="Times New Roman" w:hAnsi="Times New Roman"/>
          <w:sz w:val="24"/>
          <w:szCs w:val="24"/>
        </w:rPr>
        <w:t>Aboriginal people are strongly represented in NT crime statistics (Northern Territory Police Force, 2025), so the data must be used carefully and respectfully. The project follows the CARE Principles (Carroll et al., 2020) and the AIATSIS Code of Ethics (AIATSIS, 2020). The model will only make predictions at the regional and monthly level and will not make predictions based on Indigenous status.</w:t>
      </w:r>
    </w:p>
    <w:p w14:paraId="530BDD30"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Responsible use</w:t>
      </w:r>
    </w:p>
    <w:p w14:paraId="09316451" w14:textId="77777777" w:rsidR="00426331" w:rsidRPr="005A7BB5" w:rsidRDefault="00426331" w:rsidP="00F316DF">
      <w:pPr>
        <w:spacing w:before="120" w:after="160"/>
        <w:jc w:val="both"/>
      </w:pPr>
      <w:r>
        <w:rPr>
          <w:rFonts w:ascii="Times New Roman" w:eastAsia="Times New Roman" w:hAnsi="Times New Roman"/>
          <w:sz w:val="24"/>
          <w:szCs w:val="24"/>
        </w:rPr>
        <w:t>The system is designed to help PFES plan staff and resources. It is not designed to predict whether an individual will commit a crime or to target specific addresses or communities.</w:t>
      </w:r>
    </w:p>
    <w:p w14:paraId="46E21DCA" w14:textId="77777777" w:rsidR="00426331" w:rsidRDefault="00426331" w:rsidP="00F316DF">
      <w:pPr>
        <w:spacing w:before="120" w:after="160"/>
        <w:jc w:val="both"/>
        <w:rPr>
          <w:rFonts w:ascii="Times New Roman" w:eastAsia="Times New Roman" w:hAnsi="Times New Roman"/>
          <w:sz w:val="24"/>
          <w:szCs w:val="24"/>
          <w:lang w:val="vi-VN"/>
        </w:rPr>
      </w:pPr>
      <w:r>
        <w:rPr>
          <w:rFonts w:ascii="Times New Roman" w:eastAsia="Times New Roman" w:hAnsi="Times New Roman"/>
          <w:sz w:val="24"/>
          <w:szCs w:val="24"/>
        </w:rPr>
        <w:t>Forecasts may not always be correct, so the dashboard will show uncertainty and explain the limitations of the data and model. This helps users avoid treating the predictions as exact results.</w:t>
      </w:r>
    </w:p>
    <w:p w14:paraId="6B9DA838" w14:textId="77777777" w:rsidR="001032DD" w:rsidRPr="001032DD" w:rsidRDefault="001032DD" w:rsidP="00F316DF">
      <w:pPr>
        <w:spacing w:before="120" w:after="160"/>
        <w:jc w:val="both"/>
        <w:rPr>
          <w:rFonts w:ascii="Times New Roman" w:hAnsi="Times New Roman"/>
          <w:sz w:val="24"/>
          <w:szCs w:val="24"/>
          <w:lang w:val="vi-VN"/>
        </w:rPr>
      </w:pPr>
      <w:r>
        <w:rPr>
          <w:rFonts w:ascii="Times New Roman" w:hAnsi="Times New Roman"/>
          <w:sz w:val="24"/>
          <w:szCs w:val="24"/>
          <w:lang w:val="vi-VN"/>
        </w:rPr>
        <w:t>To guard against over-policing and unfair targeting, forecasts are produced at region and month level only, no suburb or address-level predictions are generated. Outputs are displayed with uncertainty ranges to make clear they are planning signals, not guaranteed outcomes. Counts below a suppression threshold are masked in the dashboard to protect individuals in low-population areas. Any operational response remains the judgment of PFES commanders rather than a direct output of the model.</w:t>
      </w:r>
    </w:p>
    <w:p w14:paraId="1A4B6462"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Security and reproducibility</w:t>
      </w:r>
    </w:p>
    <w:p w14:paraId="5956B6C7" w14:textId="77777777" w:rsidR="00426331" w:rsidRPr="005A7BB5" w:rsidRDefault="00426331" w:rsidP="00F316DF">
      <w:pPr>
        <w:spacing w:before="120" w:after="160"/>
        <w:jc w:val="both"/>
      </w:pPr>
      <w:r>
        <w:rPr>
          <w:rFonts w:ascii="Times New Roman" w:eastAsia="Times New Roman" w:hAnsi="Times New Roman"/>
          <w:sz w:val="24"/>
          <w:szCs w:val="24"/>
        </w:rPr>
        <w:t>Only public data and project code will be stored in the GitHub repository. Passwords, API keys and private information will not be uploaded.</w:t>
      </w:r>
    </w:p>
    <w:p w14:paraId="6EAECC74" w14:textId="77777777" w:rsidR="00426331" w:rsidRPr="005A7BB5" w:rsidRDefault="00426331" w:rsidP="00F316DF">
      <w:pPr>
        <w:spacing w:before="120" w:after="160"/>
        <w:jc w:val="both"/>
        <w:rPr>
          <w:rFonts w:ascii="Times New Roman" w:eastAsia="Times New Roman" w:hAnsi="Times New Roman"/>
          <w:sz w:val="24"/>
          <w:szCs w:val="24"/>
        </w:rPr>
      </w:pPr>
      <w:r>
        <w:rPr>
          <w:rFonts w:ascii="Times New Roman" w:eastAsia="Times New Roman" w:hAnsi="Times New Roman"/>
          <w:sz w:val="24"/>
          <w:szCs w:val="24"/>
        </w:rPr>
        <w:t>The project will also keep its data-processing and analysis steps in version-controlled code. This allows others to understand, replicate, and verify the results.</w:t>
      </w:r>
    </w:p>
    <w:p w14:paraId="42E66804" w14:textId="77777777" w:rsidR="00BC5ED9" w:rsidRPr="005A7BB5" w:rsidRDefault="00BC5ED9" w:rsidP="00F316DF">
      <w:pPr>
        <w:pStyle w:val="ListParagraph"/>
        <w:numPr>
          <w:ilvl w:val="0"/>
          <w:numId w:val="7"/>
        </w:numPr>
        <w:spacing w:before="120" w:line="240" w:lineRule="auto"/>
        <w:contextualSpacing w:val="0"/>
        <w:jc w:val="both"/>
        <w:outlineLvl w:val="1"/>
        <w:rPr>
          <w:rFonts w:ascii="Times New Roman" w:hAnsi="Times New Roman" w:cs="Times New Roman"/>
          <w:b/>
          <w:bCs/>
          <w:sz w:val="24"/>
          <w:szCs w:val="24"/>
          <w:lang w:val="en-AU"/>
        </w:rPr>
      </w:pPr>
      <w:bookmarkStart w:id="61" w:name="OLE_LINK8"/>
      <w:bookmarkStart w:id="62" w:name="_Toc243408228"/>
      <w:r>
        <w:rPr>
          <w:rFonts w:ascii="Times New Roman" w:hAnsi="Times New Roman" w:cs="Times New Roman"/>
          <w:b/>
          <w:bCs/>
          <w:sz w:val="24"/>
          <w:szCs w:val="24"/>
          <w:lang w:val="en-AU"/>
        </w:rPr>
        <w:t>Evaluation of progress</w:t>
      </w:r>
      <w:bookmarkEnd w:id="62"/>
    </w:p>
    <w:p w14:paraId="1C312E42" w14:textId="77777777" w:rsidR="00A60650" w:rsidRPr="002A290E" w:rsidRDefault="003954D0" w:rsidP="00F316DF">
      <w:pPr>
        <w:spacing w:before="120" w:after="160"/>
        <w:jc w:val="both"/>
        <w:rPr>
          <w:rFonts w:ascii="Times New Roman" w:eastAsia="Times New Roman" w:hAnsi="Times New Roman"/>
          <w:sz w:val="24"/>
          <w:szCs w:val="24"/>
          <w:lang w:val="vi-VN"/>
        </w:rPr>
      </w:pPr>
      <w:r>
        <w:rPr>
          <w:rFonts w:ascii="Times New Roman" w:eastAsia="Times New Roman" w:hAnsi="Times New Roman"/>
          <w:sz w:val="24"/>
          <w:szCs w:val="24"/>
        </w:rPr>
        <w:t>All major Assessment 1 feedback points have now been addressed. The 5Vs characterisation, and leakage-free validation directly respond to the modelling feedback. The storage-architecture concern has been acknowledged with a documented justification for retaining GitHub at this milestone and a plan to revisit if concurrent access becomes necessary. Governance has been strengthened with formal working agreements covering pull request reviews, Jira completion criteria, and change logging. The ethics section has been expanded to address over-policing risks explicitly. The main items still in progress are the dashboard, deployment, and monitoring stages, which are scheduled for Weeks 8 and 10 per the workflow plan.</w:t>
      </w:r>
    </w:p>
    <w:p w14:paraId="25C8546C" w14:textId="77777777" w:rsidR="00BC5ED9" w:rsidRPr="005A7BB5" w:rsidRDefault="00BC5ED9" w:rsidP="00F316DF">
      <w:pPr>
        <w:pStyle w:val="ListParagraph"/>
        <w:numPr>
          <w:ilvl w:val="0"/>
          <w:numId w:val="7"/>
        </w:numPr>
        <w:spacing w:before="120" w:line="240" w:lineRule="auto"/>
        <w:contextualSpacing w:val="0"/>
        <w:jc w:val="both"/>
        <w:outlineLvl w:val="1"/>
        <w:rPr>
          <w:rFonts w:ascii="Times New Roman" w:hAnsi="Times New Roman" w:cs="Times New Roman"/>
          <w:b/>
          <w:bCs/>
          <w:sz w:val="24"/>
          <w:szCs w:val="24"/>
          <w:lang w:val="en-AU"/>
        </w:rPr>
      </w:pPr>
      <w:bookmarkStart w:id="63" w:name="_Toc243408229"/>
      <w:r>
        <w:rPr>
          <w:rFonts w:ascii="Times New Roman" w:hAnsi="Times New Roman" w:cs="Times New Roman"/>
          <w:b/>
          <w:bCs/>
          <w:sz w:val="24"/>
          <w:szCs w:val="24"/>
          <w:lang w:val="en-AU"/>
        </w:rPr>
        <w:t xml:space="preserve">Any </w:t>
      </w:r>
      <w:bookmarkStart w:id="64" w:name="OLE_LINK9"/>
      <w:r>
        <w:rPr>
          <w:rFonts w:ascii="Times New Roman" w:hAnsi="Times New Roman" w:cs="Times New Roman"/>
          <w:b/>
          <w:bCs/>
          <w:sz w:val="24"/>
          <w:szCs w:val="24"/>
          <w:lang w:val="en-AU"/>
        </w:rPr>
        <w:t>other relevant technical developments</w:t>
      </w:r>
      <w:bookmarkEnd w:id="63"/>
      <w:bookmarkEnd w:id="64"/>
    </w:p>
    <w:bookmarkEnd w:id="61"/>
    <w:p w14:paraId="115B80CA"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Three cross-cutting developments are worth recording.</w:t>
      </w:r>
    </w:p>
    <w:p w14:paraId="7E6878C8"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b/>
          <w:bCs/>
          <w:sz w:val="24"/>
          <w:szCs w:val="24"/>
          <w:lang w:eastAsia="en-US"/>
        </w:rPr>
        <w:lastRenderedPageBreak/>
        <w:t>Pipeline verification.</w:t>
      </w:r>
      <w:r>
        <w:rPr>
          <w:rFonts w:ascii="Times New Roman" w:eastAsia="Times New Roman" w:hAnsi="Times New Roman"/>
          <w:sz w:val="24"/>
          <w:szCs w:val="24"/>
          <w:lang w:eastAsia="en-US"/>
        </w:rPr>
        <w:t xml:space="preserve"> Before relying on the pipeline for modelling, it was tested end-to-end in a clean environment, surfacing several defects now fixed and recorded in the commit history:</w:t>
      </w:r>
    </w:p>
    <w:p w14:paraId="08EE81BA"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Two undeclared dependencies (</w:t>
      </w:r>
      <w:proofErr w:type="spellStart"/>
      <w:r>
        <w:rPr>
          <w:rFonts w:ascii="Times New Roman" w:eastAsia="Times New Roman" w:hAnsi="Times New Roman"/>
          <w:sz w:val="24"/>
          <w:szCs w:val="24"/>
          <w:lang w:eastAsia="en-US"/>
        </w:rPr>
        <w:t>xgboost</w:t>
      </w:r>
      <w:proofErr w:type="spellEnd"/>
      <w:r>
        <w:rPr>
          <w:rFonts w:ascii="Times New Roman" w:eastAsia="Times New Roman" w:hAnsi="Times New Roman"/>
          <w:sz w:val="24"/>
          <w:szCs w:val="24"/>
          <w:lang w:eastAsia="en-US"/>
        </w:rPr>
        <w:t xml:space="preserve">, </w:t>
      </w:r>
      <w:proofErr w:type="spellStart"/>
      <w:r>
        <w:rPr>
          <w:rFonts w:ascii="Times New Roman" w:eastAsia="Times New Roman" w:hAnsi="Times New Roman"/>
          <w:sz w:val="24"/>
          <w:szCs w:val="24"/>
          <w:lang w:eastAsia="en-US"/>
        </w:rPr>
        <w:t>openpyxl</w:t>
      </w:r>
      <w:proofErr w:type="spellEnd"/>
      <w:r>
        <w:rPr>
          <w:rFonts w:ascii="Times New Roman" w:eastAsia="Times New Roman" w:hAnsi="Times New Roman"/>
          <w:sz w:val="24"/>
          <w:szCs w:val="24"/>
          <w:lang w:eastAsia="en-US"/>
        </w:rPr>
        <w:t xml:space="preserve">) that broke the pipeline on any machine but the original </w:t>
      </w:r>
      <w:proofErr w:type="gramStart"/>
      <w:r>
        <w:rPr>
          <w:rFonts w:ascii="Times New Roman" w:eastAsia="Times New Roman" w:hAnsi="Times New Roman"/>
          <w:sz w:val="24"/>
          <w:szCs w:val="24"/>
          <w:lang w:eastAsia="en-US"/>
        </w:rPr>
        <w:t>developer's</w:t>
      </w:r>
      <w:proofErr w:type="gramEnd"/>
      <w:r>
        <w:rPr>
          <w:rFonts w:ascii="Times New Roman" w:eastAsia="Times New Roman" w:hAnsi="Times New Roman"/>
          <w:sz w:val="24"/>
          <w:szCs w:val="24"/>
          <w:lang w:eastAsia="en-US"/>
        </w:rPr>
        <w:t>.</w:t>
      </w:r>
    </w:p>
    <w:p w14:paraId="40F373CB"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A Windows-only Unicode crash inside a </w:t>
      </w:r>
      <w:proofErr w:type="gramStart"/>
      <w:r>
        <w:rPr>
          <w:rFonts w:ascii="Times New Roman" w:eastAsia="Times New Roman" w:hAnsi="Times New Roman"/>
          <w:sz w:val="24"/>
          <w:szCs w:val="24"/>
          <w:lang w:eastAsia="en-US"/>
        </w:rPr>
        <w:t>print(</w:t>
      </w:r>
      <w:proofErr w:type="gramEnd"/>
      <w:r>
        <w:rPr>
          <w:rFonts w:ascii="Times New Roman" w:eastAsia="Times New Roman" w:hAnsi="Times New Roman"/>
          <w:sz w:val="24"/>
          <w:szCs w:val="24"/>
          <w:lang w:eastAsia="en-US"/>
        </w:rPr>
        <w:t>) statement.</w:t>
      </w:r>
    </w:p>
    <w:p w14:paraId="56AE0790"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duplicated function definition from a Git merge, with a missing argument in the abandoned copy.</w:t>
      </w:r>
    </w:p>
    <w:p w14:paraId="6D6510D4"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A biased VIF calculation (missing its constant term) and an unsafe </w:t>
      </w:r>
      <w:proofErr w:type="gramStart"/>
      <w:r>
        <w:rPr>
          <w:rFonts w:ascii="Times New Roman" w:eastAsia="Times New Roman" w:hAnsi="Times New Roman"/>
          <w:sz w:val="24"/>
          <w:szCs w:val="24"/>
          <w:lang w:eastAsia="en-US"/>
        </w:rPr>
        <w:t>eval(</w:t>
      </w:r>
      <w:proofErr w:type="gramEnd"/>
      <w:r>
        <w:rPr>
          <w:rFonts w:ascii="Times New Roman" w:eastAsia="Times New Roman" w:hAnsi="Times New Roman"/>
          <w:sz w:val="24"/>
          <w:szCs w:val="24"/>
          <w:lang w:eastAsia="en-US"/>
        </w:rPr>
        <w:t>) call.</w:t>
      </w:r>
    </w:p>
    <w:p w14:paraId="594375F9"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b/>
          <w:bCs/>
          <w:sz w:val="24"/>
          <w:szCs w:val="24"/>
          <w:lang w:eastAsia="en-US"/>
        </w:rPr>
        <w:t>Architecture correction.</w:t>
      </w:r>
      <w:r>
        <w:rPr>
          <w:rFonts w:ascii="Times New Roman" w:eastAsia="Times New Roman" w:hAnsi="Times New Roman"/>
          <w:sz w:val="24"/>
          <w:szCs w:val="24"/>
          <w:lang w:eastAsia="en-US"/>
        </w:rPr>
        <w:t xml:space="preserve"> The AWS-equivalent mapping (Table 2) was corrected: Athena is a query/cataloguing tool, not a transformation engine, so AWS Glue ETL replaces it as the conceptual equivalent for the cleaning/feature-engineering stage.</w:t>
      </w:r>
    </w:p>
    <w:p w14:paraId="0C11AD19"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b/>
          <w:bCs/>
          <w:sz w:val="24"/>
          <w:szCs w:val="24"/>
        </w:rPr>
        <w:t xml:space="preserve">Output-artefact policy. </w:t>
      </w:r>
      <w:r>
        <w:rPr>
          <w:rFonts w:ascii="Times New Roman" w:eastAsia="Times New Roman" w:hAnsi="Times New Roman"/>
          <w:sz w:val="24"/>
          <w:szCs w:val="24"/>
        </w:rPr>
        <w:t>The team commits pipeline outputs (</w:t>
      </w:r>
      <w:proofErr w:type="spellStart"/>
      <w:r>
        <w:rPr>
          <w:rFonts w:ascii="Times New Roman" w:eastAsia="Times New Roman" w:hAnsi="Times New Roman"/>
          <w:sz w:val="24"/>
          <w:szCs w:val="24"/>
        </w:rPr>
        <w:t>eda_plots</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regression_plots</w:t>
      </w:r>
      <w:proofErr w:type="spellEnd"/>
      <w:r>
        <w:rPr>
          <w:rFonts w:ascii="Times New Roman" w:eastAsia="Times New Roman" w:hAnsi="Times New Roman"/>
          <w:sz w:val="24"/>
          <w:szCs w:val="24"/>
        </w:rPr>
        <w:t xml:space="preserve">/, dataset/raw/, dataset/processed/) to GitHub rather </w:t>
      </w:r>
      <w:proofErr w:type="gramStart"/>
      <w:r>
        <w:rPr>
          <w:rFonts w:ascii="Times New Roman" w:eastAsia="Times New Roman" w:hAnsi="Times New Roman"/>
          <w:sz w:val="24"/>
          <w:szCs w:val="24"/>
        </w:rPr>
        <w:t>than .</w:t>
      </w:r>
      <w:proofErr w:type="spellStart"/>
      <w:r>
        <w:rPr>
          <w:rFonts w:ascii="Times New Roman" w:eastAsia="Times New Roman" w:hAnsi="Times New Roman"/>
          <w:sz w:val="24"/>
          <w:szCs w:val="24"/>
        </w:rPr>
        <w:t>gitignore</w:t>
      </w:r>
      <w:proofErr w:type="spellEnd"/>
      <w:proofErr w:type="gramEnd"/>
      <w:r>
        <w:rPr>
          <w:rFonts w:ascii="Times New Roman" w:eastAsia="Times New Roman" w:hAnsi="Times New Roman"/>
          <w:sz w:val="24"/>
          <w:szCs w:val="24"/>
        </w:rPr>
        <w:t>-excluding them, so markers can inspect results without re-running the pipeline, trading occasional merge conflicts on regenerated images for the reproducibility</w:t>
      </w:r>
      <w:r>
        <w:rPr>
          <w:rFonts w:ascii="Times New Roman" w:eastAsia="Times New Roman" w:hAnsi="Times New Roman"/>
          <w:sz w:val="24"/>
          <w:szCs w:val="24"/>
          <w:lang w:eastAsia="en-US"/>
        </w:rPr>
        <w:t xml:space="preserve"> the module's GitHub expectations call for.</w:t>
      </w:r>
    </w:p>
    <w:p w14:paraId="1D2A512E" w14:textId="77777777" w:rsidR="00426331" w:rsidRPr="005A7BB5" w:rsidRDefault="00426331"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5" w:name="_Toc243408230"/>
      <w:r>
        <w:rPr>
          <w:rFonts w:ascii="Times New Roman" w:eastAsia="Times New Roman" w:hAnsi="Times New Roman" w:cs="Times New Roman"/>
          <w:b/>
          <w:bCs/>
          <w:sz w:val="24"/>
          <w:szCs w:val="24"/>
          <w:lang w:val="en-AU"/>
        </w:rPr>
        <w:t>References</w:t>
      </w:r>
      <w:bookmarkEnd w:id="65"/>
    </w:p>
    <w:p w14:paraId="7B7914EB"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June). </w:t>
      </w:r>
      <w:r>
        <w:rPr>
          <w:rFonts w:ascii="Times New Roman" w:eastAsia="Times New Roman" w:hAnsi="Times New Roman"/>
          <w:i/>
          <w:iCs/>
          <w:sz w:val="24"/>
          <w:szCs w:val="24"/>
        </w:rPr>
        <w:t>National, state and territory population</w:t>
      </w:r>
      <w:r>
        <w:rPr>
          <w:rFonts w:ascii="Times New Roman" w:eastAsia="Times New Roman" w:hAnsi="Times New Roman"/>
          <w:sz w:val="24"/>
          <w:szCs w:val="24"/>
        </w:rPr>
        <w:t xml:space="preserve">. </w:t>
      </w:r>
      <w:hyperlink r:id="rId43">
        <w:r>
          <w:rPr>
            <w:rStyle w:val="Hyperlink"/>
            <w:rFonts w:ascii="Times New Roman" w:eastAsia="Times New Roman" w:hAnsi="Times New Roman"/>
            <w:sz w:val="24"/>
            <w:szCs w:val="24"/>
          </w:rPr>
          <w:t>https://www.abs.gov.au/statistics/people/population/national-state-and-territory-population/latest-release</w:t>
        </w:r>
      </w:hyperlink>
      <w:r>
        <w:rPr>
          <w:rFonts w:ascii="Times New Roman" w:eastAsia="Times New Roman" w:hAnsi="Times New Roman"/>
          <w:sz w:val="24"/>
          <w:szCs w:val="24"/>
        </w:rPr>
        <w:t>.</w:t>
      </w:r>
    </w:p>
    <w:p w14:paraId="6F2478F3"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w:t>
      </w:r>
      <w:r>
        <w:rPr>
          <w:rFonts w:ascii="Times New Roman" w:eastAsia="Times New Roman" w:hAnsi="Times New Roman"/>
          <w:i/>
          <w:iCs/>
          <w:sz w:val="24"/>
          <w:szCs w:val="24"/>
        </w:rPr>
        <w:t>Prisoners in Australia</w:t>
      </w:r>
      <w:r>
        <w:rPr>
          <w:rFonts w:ascii="Times New Roman" w:eastAsia="Times New Roman" w:hAnsi="Times New Roman"/>
          <w:sz w:val="24"/>
          <w:szCs w:val="24"/>
        </w:rPr>
        <w:t xml:space="preserve">. ABS. </w:t>
      </w:r>
      <w:hyperlink r:id="rId44">
        <w:r>
          <w:rPr>
            <w:rStyle w:val="Hyperlink"/>
            <w:rFonts w:ascii="Times New Roman" w:eastAsia="Times New Roman" w:hAnsi="Times New Roman"/>
            <w:sz w:val="24"/>
            <w:szCs w:val="24"/>
          </w:rPr>
          <w:t>https://www.abs.gov.au/statistics/people/crime-and-justice/prisoners-australia/latest-release</w:t>
        </w:r>
      </w:hyperlink>
      <w:r>
        <w:rPr>
          <w:rFonts w:ascii="Times New Roman" w:eastAsia="Times New Roman" w:hAnsi="Times New Roman"/>
          <w:sz w:val="24"/>
          <w:szCs w:val="24"/>
        </w:rPr>
        <w:t>.</w:t>
      </w:r>
    </w:p>
    <w:p w14:paraId="6540EC99"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45">
        <w:r>
          <w:rPr>
            <w:rStyle w:val="Hyperlink"/>
            <w:rFonts w:ascii="Times New Roman" w:eastAsia="Times New Roman" w:hAnsi="Times New Roman"/>
            <w:sz w:val="24"/>
            <w:szCs w:val="24"/>
          </w:rPr>
          <w:t>https://aiatsis.gov.au/research/ethical-research/code-ethics</w:t>
        </w:r>
      </w:hyperlink>
    </w:p>
    <w:p w14:paraId="06C1A033"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Carroll, S. R., Garba, I., Figueroa-Rodríguez, O. L., Holbrook, J., Lovett, R., </w:t>
      </w:r>
      <w:proofErr w:type="spellStart"/>
      <w:r>
        <w:rPr>
          <w:rFonts w:ascii="Times New Roman" w:eastAsia="Times New Roman" w:hAnsi="Times New Roman"/>
          <w:sz w:val="24"/>
          <w:szCs w:val="24"/>
        </w:rPr>
        <w:t>Materechera</w:t>
      </w:r>
      <w:proofErr w:type="spellEnd"/>
      <w:r>
        <w:rPr>
          <w:rFonts w:ascii="Times New Roman" w:eastAsia="Times New Roman" w:hAnsi="Times New Roman"/>
          <w:sz w:val="24"/>
          <w:szCs w:val="24"/>
        </w:rPr>
        <w:t xml:space="preserve">, S., Parsons, M., </w:t>
      </w:r>
      <w:proofErr w:type="spellStart"/>
      <w:r>
        <w:rPr>
          <w:rFonts w:ascii="Times New Roman" w:eastAsia="Times New Roman" w:hAnsi="Times New Roman"/>
          <w:sz w:val="24"/>
          <w:szCs w:val="24"/>
        </w:rPr>
        <w:t>Raseroka</w:t>
      </w:r>
      <w:proofErr w:type="spellEnd"/>
      <w:r>
        <w:rPr>
          <w:rFonts w:ascii="Times New Roman" w:eastAsia="Times New Roman" w:hAnsi="Times New Roman"/>
          <w:sz w:val="24"/>
          <w:szCs w:val="24"/>
        </w:rPr>
        <w:t xml:space="preserve">, K., Rodriguez-Lonebear, D., Rowe, R., Sara, R., Walker, J. D., Anderson, J., &amp; Hudson, M. (2020). The CARE Principles for Indigenous Data Governance. Data Science Journal, 19(1), 1–12. </w:t>
      </w:r>
      <w:hyperlink r:id="rId46">
        <w:r>
          <w:rPr>
            <w:rStyle w:val="Hyperlink"/>
            <w:rFonts w:ascii="Times New Roman" w:eastAsia="Times New Roman" w:hAnsi="Times New Roman"/>
            <w:sz w:val="24"/>
            <w:szCs w:val="24"/>
          </w:rPr>
          <w:t>https://doi.org/10.5334/dsj-2020-043</w:t>
        </w:r>
      </w:hyperlink>
    </w:p>
    <w:p w14:paraId="4D2B663F"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Hathaway-Wilson, J. (2025, September 21). </w:t>
      </w:r>
      <w:r>
        <w:rPr>
          <w:rFonts w:ascii="Times New Roman" w:eastAsia="Times New Roman" w:hAnsi="Times New Roman"/>
          <w:i/>
          <w:iCs/>
          <w:sz w:val="24"/>
          <w:szCs w:val="24"/>
        </w:rPr>
        <w:t>NT police data shows violent crime increasing, property crime decreasing</w:t>
      </w:r>
      <w:r>
        <w:rPr>
          <w:rFonts w:ascii="Times New Roman" w:eastAsia="Times New Roman" w:hAnsi="Times New Roman"/>
          <w:sz w:val="24"/>
          <w:szCs w:val="24"/>
        </w:rPr>
        <w:t xml:space="preserve">. Abc.net.au; ABC News. </w:t>
      </w:r>
      <w:hyperlink r:id="rId47">
        <w:r>
          <w:rPr>
            <w:rStyle w:val="Hyperlink"/>
            <w:rFonts w:ascii="Times New Roman" w:eastAsia="Times New Roman" w:hAnsi="Times New Roman"/>
            <w:sz w:val="24"/>
            <w:szCs w:val="24"/>
          </w:rPr>
          <w:t>https://www.abc.net.au/news/2025-09-22/is-nt-crime-decreasing-since-clp-government-elected-police-data/105797920</w:t>
        </w:r>
      </w:hyperlink>
    </w:p>
    <w:p w14:paraId="14FE4EB0" w14:textId="77777777" w:rsidR="00426331" w:rsidRPr="005A7BB5" w:rsidRDefault="00426331" w:rsidP="00F316DF">
      <w:pPr>
        <w:spacing w:before="120"/>
        <w:ind w:left="720" w:hanging="720"/>
        <w:jc w:val="both"/>
      </w:pPr>
      <w:r>
        <w:rPr>
          <w:rFonts w:ascii="Times New Roman" w:eastAsia="Times New Roman" w:hAnsi="Times New Roman"/>
          <w:sz w:val="24"/>
          <w:szCs w:val="24"/>
        </w:rPr>
        <w:t xml:space="preserve">Northern Territory Government. (2026). NT crime </w:t>
      </w:r>
      <w:proofErr w:type="gramStart"/>
      <w:r>
        <w:rPr>
          <w:rFonts w:ascii="Times New Roman" w:eastAsia="Times New Roman" w:hAnsi="Times New Roman"/>
          <w:sz w:val="24"/>
          <w:szCs w:val="24"/>
        </w:rPr>
        <w:t>statistics march</w:t>
      </w:r>
      <w:proofErr w:type="gramEnd"/>
      <w:r>
        <w:rPr>
          <w:rFonts w:ascii="Times New Roman" w:eastAsia="Times New Roman" w:hAnsi="Times New Roman"/>
          <w:sz w:val="24"/>
          <w:szCs w:val="24"/>
        </w:rPr>
        <w:t xml:space="preserve"> 2026 - NTG open data portal. </w:t>
      </w:r>
      <w:hyperlink r:id="rId48" w:history="1">
        <w:r>
          <w:rPr>
            <w:rStyle w:val="Hyperlink"/>
            <w:rFonts w:ascii="Times New Roman" w:eastAsia="Times New Roman" w:hAnsi="Times New Roman"/>
            <w:sz w:val="24"/>
            <w:szCs w:val="24"/>
          </w:rPr>
          <w:t>https://data.nt.gov.au/dataset/current-nt-crime-statistics-march-2026</w:t>
        </w:r>
      </w:hyperlink>
      <w:r>
        <w:rPr>
          <w:rFonts w:ascii="Times New Roman" w:eastAsia="Times New Roman" w:hAnsi="Times New Roman"/>
          <w:sz w:val="24"/>
          <w:szCs w:val="24"/>
        </w:rPr>
        <w:t xml:space="preserve"> </w:t>
      </w:r>
    </w:p>
    <w:p w14:paraId="7B1D7A92" w14:textId="77777777" w:rsidR="00426331" w:rsidRPr="005A7BB5" w:rsidRDefault="00426331" w:rsidP="00F316DF">
      <w:pPr>
        <w:spacing w:before="120"/>
        <w:ind w:left="720" w:hanging="720"/>
        <w:jc w:val="both"/>
      </w:pPr>
      <w:r>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Pr>
          <w:rFonts w:ascii="Times New Roman" w:eastAsia="Times New Roman" w:hAnsi="Times New Roman"/>
          <w:i/>
          <w:iCs/>
          <w:sz w:val="24"/>
          <w:szCs w:val="24"/>
        </w:rPr>
        <w:t>Ntpa.com.au</w:t>
      </w:r>
      <w:r>
        <w:rPr>
          <w:rFonts w:ascii="Times New Roman" w:eastAsia="Times New Roman" w:hAnsi="Times New Roman"/>
          <w:sz w:val="24"/>
          <w:szCs w:val="24"/>
        </w:rPr>
        <w:t xml:space="preserve">. </w:t>
      </w:r>
      <w:hyperlink r:id="rId49">
        <w:r>
          <w:rPr>
            <w:rStyle w:val="Hyperlink"/>
            <w:rFonts w:ascii="Times New Roman" w:eastAsia="Times New Roman" w:hAnsi="Times New Roman"/>
            <w:sz w:val="24"/>
            <w:szCs w:val="24"/>
          </w:rPr>
          <w:t>https://www.ntpa.com.au/knowledgebase/article/KA-01198/</w:t>
        </w:r>
      </w:hyperlink>
    </w:p>
    <w:p w14:paraId="34F41B91" w14:textId="77777777" w:rsidR="00426331" w:rsidRPr="005A7BB5" w:rsidRDefault="00426331" w:rsidP="00F316DF">
      <w:pPr>
        <w:spacing w:before="120"/>
        <w:ind w:left="720" w:hanging="720"/>
        <w:jc w:val="both"/>
      </w:pPr>
      <w:r>
        <w:rPr>
          <w:rFonts w:ascii="Times New Roman" w:eastAsia="Times New Roman" w:hAnsi="Times New Roman"/>
          <w:sz w:val="24"/>
          <w:szCs w:val="24"/>
        </w:rPr>
        <w:t xml:space="preserve">NTPFES. (2026). </w:t>
      </w:r>
      <w:r>
        <w:rPr>
          <w:rFonts w:ascii="Times New Roman" w:eastAsia="Times New Roman" w:hAnsi="Times New Roman"/>
          <w:i/>
          <w:iCs/>
          <w:sz w:val="24"/>
          <w:szCs w:val="24"/>
        </w:rPr>
        <w:t xml:space="preserve">Operation </w:t>
      </w:r>
      <w:proofErr w:type="spellStart"/>
      <w:r>
        <w:rPr>
          <w:rFonts w:ascii="Times New Roman" w:eastAsia="Times New Roman" w:hAnsi="Times New Roman"/>
          <w:i/>
          <w:iCs/>
          <w:sz w:val="24"/>
          <w:szCs w:val="24"/>
        </w:rPr>
        <w:t>ventura</w:t>
      </w:r>
      <w:proofErr w:type="spellEnd"/>
      <w:r>
        <w:rPr>
          <w:rFonts w:ascii="Times New Roman" w:eastAsia="Times New Roman" w:hAnsi="Times New Roman"/>
          <w:i/>
          <w:iCs/>
          <w:sz w:val="24"/>
          <w:szCs w:val="24"/>
        </w:rPr>
        <w:t xml:space="preserve"> | NT police, fire &amp; emergency services</w:t>
      </w:r>
      <w:r>
        <w:rPr>
          <w:rFonts w:ascii="Times New Roman" w:eastAsia="Times New Roman" w:hAnsi="Times New Roman"/>
          <w:sz w:val="24"/>
          <w:szCs w:val="24"/>
        </w:rPr>
        <w:t xml:space="preserve">. NT Police, Fire &amp; Emergency Services. </w:t>
      </w:r>
      <w:hyperlink r:id="rId50">
        <w:r>
          <w:rPr>
            <w:rStyle w:val="Hyperlink"/>
            <w:rFonts w:ascii="Times New Roman" w:eastAsia="Times New Roman" w:hAnsi="Times New Roman"/>
            <w:sz w:val="24"/>
            <w:szCs w:val="24"/>
          </w:rPr>
          <w:t>https://pfes.nt.gov.au/newsroom/2026/operation-ventura</w:t>
        </w:r>
      </w:hyperlink>
    </w:p>
    <w:p w14:paraId="13D24C24" w14:textId="77777777" w:rsidR="00426331"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Northern Territory Police Force. (2025). </w:t>
      </w:r>
      <w:r>
        <w:rPr>
          <w:rFonts w:ascii="Times New Roman" w:eastAsia="Times New Roman" w:hAnsi="Times New Roman"/>
          <w:i/>
          <w:iCs/>
          <w:sz w:val="24"/>
          <w:szCs w:val="24"/>
        </w:rPr>
        <w:t>Annual Report 2024-25.</w:t>
      </w:r>
      <w:r>
        <w:rPr>
          <w:rFonts w:ascii="Times New Roman" w:eastAsia="Times New Roman" w:hAnsi="Times New Roman"/>
          <w:sz w:val="24"/>
          <w:szCs w:val="24"/>
        </w:rPr>
        <w:t xml:space="preserve">  </w:t>
      </w:r>
      <w:hyperlink r:id="rId51">
        <w:r>
          <w:rPr>
            <w:rStyle w:val="Hyperlink"/>
            <w:rFonts w:ascii="Times New Roman" w:eastAsia="Times New Roman" w:hAnsi="Times New Roman"/>
            <w:sz w:val="24"/>
            <w:szCs w:val="24"/>
          </w:rPr>
          <w:t>https://hdl.handle.net/10070/1016397</w:t>
        </w:r>
      </w:hyperlink>
      <w:r>
        <w:rPr>
          <w:rFonts w:ascii="Times New Roman" w:eastAsia="Times New Roman" w:hAnsi="Times New Roman"/>
          <w:sz w:val="24"/>
          <w:szCs w:val="24"/>
        </w:rPr>
        <w:t>.</w:t>
      </w:r>
    </w:p>
    <w:p w14:paraId="05BFB8FB"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lastRenderedPageBreak/>
        <w:t xml:space="preserve">Baird, A., While, D., Flynn, S., Ibrahim, S., Kapur, N., Appleby, L., &amp; Shaw, J. (2019). Do homicide rates increase during weekends and national holidays? </w:t>
      </w:r>
      <w:r>
        <w:rPr>
          <w:rFonts w:ascii="Times New Roman" w:eastAsia="Times New Roman" w:hAnsi="Times New Roman"/>
          <w:i/>
          <w:iCs/>
          <w:sz w:val="24"/>
          <w:szCs w:val="24"/>
          <w:lang w:val="en-US"/>
        </w:rPr>
        <w:t>The Journal of Forensic Psychiatry &amp; Psychology</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30</w:t>
      </w:r>
      <w:r>
        <w:rPr>
          <w:rFonts w:ascii="Times New Roman" w:eastAsia="Times New Roman" w:hAnsi="Times New Roman"/>
          <w:sz w:val="24"/>
          <w:szCs w:val="24"/>
          <w:lang w:val="en-US"/>
        </w:rPr>
        <w:t>(3), 367–380.</w:t>
      </w:r>
    </w:p>
    <w:p w14:paraId="272815A1"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Blakeslee, D. S., &amp; Fishman, R. (2018). Weather shocks, agriculture, and crime: Evidence from India. </w:t>
      </w:r>
      <w:r>
        <w:rPr>
          <w:rFonts w:ascii="Times New Roman" w:eastAsia="Times New Roman" w:hAnsi="Times New Roman"/>
          <w:i/>
          <w:iCs/>
          <w:sz w:val="24"/>
          <w:szCs w:val="24"/>
          <w:lang w:val="en-US"/>
        </w:rPr>
        <w:t>Journal of Human Resources</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53</w:t>
      </w:r>
      <w:r>
        <w:rPr>
          <w:rFonts w:ascii="Times New Roman" w:eastAsia="Times New Roman" w:hAnsi="Times New Roman"/>
          <w:sz w:val="24"/>
          <w:szCs w:val="24"/>
          <w:lang w:val="en-US"/>
        </w:rPr>
        <w:t>(3), 750–782.</w:t>
      </w:r>
    </w:p>
    <w:p w14:paraId="47D28DEA"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Chakraborty, J., Majumder, S., &amp; Menzies, T. (2021). Bias in machine learning software: Why? How? What to do? </w:t>
      </w:r>
      <w:r>
        <w:rPr>
          <w:rFonts w:ascii="Times New Roman" w:eastAsia="Times New Roman" w:hAnsi="Times New Roman"/>
          <w:i/>
          <w:iCs/>
          <w:sz w:val="24"/>
          <w:szCs w:val="24"/>
          <w:lang w:val="en-US"/>
        </w:rPr>
        <w:t>Proceedings of the 29th ACM Joint Meeting on European Software Engineering Conference and Symposium on the Foundations of Software Engineering</w:t>
      </w:r>
      <w:r>
        <w:rPr>
          <w:rFonts w:ascii="Times New Roman" w:eastAsia="Times New Roman" w:hAnsi="Times New Roman"/>
          <w:sz w:val="24"/>
          <w:szCs w:val="24"/>
          <w:lang w:val="en-US"/>
        </w:rPr>
        <w:t>, 429–440.</w:t>
      </w:r>
    </w:p>
    <w:p w14:paraId="739B2E55"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D., D. (2025). </w:t>
      </w:r>
      <w:r>
        <w:rPr>
          <w:rFonts w:ascii="Times New Roman" w:eastAsia="Times New Roman" w:hAnsi="Times New Roman"/>
          <w:i/>
          <w:iCs/>
          <w:sz w:val="24"/>
          <w:szCs w:val="24"/>
          <w:lang w:val="en-US"/>
        </w:rPr>
        <w:t>Performance of LASSO and ridge regression for variable selection in genome-wide association studies of maize flowering time</w:t>
      </w:r>
      <w:r>
        <w:rPr>
          <w:rFonts w:ascii="Times New Roman" w:eastAsia="Times New Roman" w:hAnsi="Times New Roman"/>
          <w:sz w:val="24"/>
          <w:szCs w:val="24"/>
          <w:lang w:val="en-US"/>
        </w:rPr>
        <w:t>.</w:t>
      </w:r>
    </w:p>
    <w:p w14:paraId="234D7B66"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proofErr w:type="spellStart"/>
      <w:r>
        <w:rPr>
          <w:rFonts w:ascii="Times New Roman" w:eastAsia="Times New Roman" w:hAnsi="Times New Roman"/>
          <w:sz w:val="24"/>
          <w:szCs w:val="24"/>
          <w:lang w:val="en-US"/>
        </w:rPr>
        <w:t>Dertli</w:t>
      </w:r>
      <w:proofErr w:type="spellEnd"/>
      <w:r>
        <w:rPr>
          <w:rFonts w:ascii="Times New Roman" w:eastAsia="Times New Roman" w:hAnsi="Times New Roman"/>
          <w:sz w:val="24"/>
          <w:szCs w:val="24"/>
          <w:lang w:val="en-US"/>
        </w:rPr>
        <w:t xml:space="preserve">, H. I., Hayes, D. B., &amp; Zorn, T. G. (2024). Effects of multicollinearity and data granularity on regression models of stream temperature. </w:t>
      </w:r>
      <w:r>
        <w:rPr>
          <w:rFonts w:ascii="Times New Roman" w:eastAsia="Times New Roman" w:hAnsi="Times New Roman"/>
          <w:i/>
          <w:iCs/>
          <w:sz w:val="24"/>
          <w:szCs w:val="24"/>
          <w:lang w:val="en-US"/>
        </w:rPr>
        <w:t>Journal of Hydrology</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639</w:t>
      </w:r>
      <w:r>
        <w:rPr>
          <w:rFonts w:ascii="Times New Roman" w:eastAsia="Times New Roman" w:hAnsi="Times New Roman"/>
          <w:sz w:val="24"/>
          <w:szCs w:val="24"/>
          <w:lang w:val="en-US"/>
        </w:rPr>
        <w:t>, 131572.</w:t>
      </w:r>
    </w:p>
    <w:p w14:paraId="6E83D018"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Hasanov, M., Wolter, M., &amp; Glende, E. (2022). Time series data splitting for short-term load forecasting. In </w:t>
      </w:r>
      <w:r>
        <w:rPr>
          <w:rFonts w:ascii="Times New Roman" w:eastAsia="Times New Roman" w:hAnsi="Times New Roman"/>
          <w:i/>
          <w:iCs/>
          <w:sz w:val="24"/>
          <w:szCs w:val="24"/>
          <w:lang w:val="en-US"/>
        </w:rPr>
        <w:t xml:space="preserve">Pess+ </w:t>
      </w:r>
      <w:proofErr w:type="spellStart"/>
      <w:r>
        <w:rPr>
          <w:rFonts w:ascii="Times New Roman" w:eastAsia="Times New Roman" w:hAnsi="Times New Roman"/>
          <w:i/>
          <w:iCs/>
          <w:sz w:val="24"/>
          <w:szCs w:val="24"/>
          <w:lang w:val="en-US"/>
        </w:rPr>
        <w:t>pelss</w:t>
      </w:r>
      <w:proofErr w:type="spellEnd"/>
      <w:r>
        <w:rPr>
          <w:rFonts w:ascii="Times New Roman" w:eastAsia="Times New Roman" w:hAnsi="Times New Roman"/>
          <w:i/>
          <w:iCs/>
          <w:sz w:val="24"/>
          <w:szCs w:val="24"/>
          <w:lang w:val="en-US"/>
        </w:rPr>
        <w:t xml:space="preserve"> 2022; power and energy student summit</w:t>
      </w:r>
      <w:r>
        <w:rPr>
          <w:rFonts w:ascii="Times New Roman" w:eastAsia="Times New Roman" w:hAnsi="Times New Roman"/>
          <w:sz w:val="24"/>
          <w:szCs w:val="24"/>
          <w:lang w:val="en-US"/>
        </w:rPr>
        <w:t xml:space="preserve"> (pp. 1–6). VDE.</w:t>
      </w:r>
    </w:p>
    <w:p w14:paraId="51D312F7"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Komorowski, M., Marshall, D. C., </w:t>
      </w:r>
      <w:proofErr w:type="spellStart"/>
      <w:r>
        <w:rPr>
          <w:rFonts w:ascii="Times New Roman" w:eastAsia="Times New Roman" w:hAnsi="Times New Roman"/>
          <w:sz w:val="24"/>
          <w:szCs w:val="24"/>
          <w:lang w:val="en-US"/>
        </w:rPr>
        <w:t>Salciccioli</w:t>
      </w:r>
      <w:proofErr w:type="spellEnd"/>
      <w:r>
        <w:rPr>
          <w:rFonts w:ascii="Times New Roman" w:eastAsia="Times New Roman" w:hAnsi="Times New Roman"/>
          <w:sz w:val="24"/>
          <w:szCs w:val="24"/>
          <w:lang w:val="en-US"/>
        </w:rPr>
        <w:t xml:space="preserve">, J. D., &amp; </w:t>
      </w:r>
      <w:proofErr w:type="spellStart"/>
      <w:r>
        <w:rPr>
          <w:rFonts w:ascii="Times New Roman" w:eastAsia="Times New Roman" w:hAnsi="Times New Roman"/>
          <w:sz w:val="24"/>
          <w:szCs w:val="24"/>
          <w:lang w:val="en-US"/>
        </w:rPr>
        <w:t>Crutain</w:t>
      </w:r>
      <w:proofErr w:type="spellEnd"/>
      <w:r>
        <w:rPr>
          <w:rFonts w:ascii="Times New Roman" w:eastAsia="Times New Roman" w:hAnsi="Times New Roman"/>
          <w:sz w:val="24"/>
          <w:szCs w:val="24"/>
          <w:lang w:val="en-US"/>
        </w:rPr>
        <w:t xml:space="preserve">, Y. (2016). Exploratory data analysis. In </w:t>
      </w:r>
      <w:r>
        <w:rPr>
          <w:rFonts w:ascii="Times New Roman" w:eastAsia="Times New Roman" w:hAnsi="Times New Roman"/>
          <w:i/>
          <w:iCs/>
          <w:sz w:val="24"/>
          <w:szCs w:val="24"/>
          <w:lang w:val="en-US"/>
        </w:rPr>
        <w:t>Secondary analysis of electronic health records</w:t>
      </w:r>
      <w:r>
        <w:rPr>
          <w:rFonts w:ascii="Times New Roman" w:eastAsia="Times New Roman" w:hAnsi="Times New Roman"/>
          <w:sz w:val="24"/>
          <w:szCs w:val="24"/>
          <w:lang w:val="en-US"/>
        </w:rPr>
        <w:t xml:space="preserve"> (pp. 185–203).</w:t>
      </w:r>
    </w:p>
    <w:p w14:paraId="298B7D73"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Limpert, E., Stahel, W. A., &amp; </w:t>
      </w:r>
      <w:proofErr w:type="spellStart"/>
      <w:r>
        <w:rPr>
          <w:rFonts w:ascii="Times New Roman" w:eastAsia="Times New Roman" w:hAnsi="Times New Roman"/>
          <w:sz w:val="24"/>
          <w:szCs w:val="24"/>
          <w:lang w:val="en-US"/>
        </w:rPr>
        <w:t>Abbt</w:t>
      </w:r>
      <w:proofErr w:type="spellEnd"/>
      <w:r>
        <w:rPr>
          <w:rFonts w:ascii="Times New Roman" w:eastAsia="Times New Roman" w:hAnsi="Times New Roman"/>
          <w:sz w:val="24"/>
          <w:szCs w:val="24"/>
          <w:lang w:val="en-US"/>
        </w:rPr>
        <w:t xml:space="preserve">, M. (2001). Log-normal distributions across the sciences: Keys and clues: On the charms of statistics, and how mechanical models resembling gambling machines offer a link to a handy way to characterize log-normal distributions, which can provide deeper insight into variability and probability—Normal or log-normal: That is the question. </w:t>
      </w:r>
      <w:proofErr w:type="spellStart"/>
      <w:r>
        <w:rPr>
          <w:rFonts w:ascii="Times New Roman" w:eastAsia="Times New Roman" w:hAnsi="Times New Roman"/>
          <w:i/>
          <w:iCs/>
          <w:sz w:val="24"/>
          <w:szCs w:val="24"/>
          <w:lang w:val="en-US"/>
        </w:rPr>
        <w:t>BioScience</w:t>
      </w:r>
      <w:proofErr w:type="spellEnd"/>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51</w:t>
      </w:r>
      <w:r>
        <w:rPr>
          <w:rFonts w:ascii="Times New Roman" w:eastAsia="Times New Roman" w:hAnsi="Times New Roman"/>
          <w:sz w:val="24"/>
          <w:szCs w:val="24"/>
          <w:lang w:val="en-US"/>
        </w:rPr>
        <w:t>(5), 341–352.</w:t>
      </w:r>
    </w:p>
    <w:p w14:paraId="675877F2"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Lindsey, M. D., &amp; Pavur, R. J. (2005). As the PMI turns: A tool for supply chain managers. </w:t>
      </w:r>
      <w:r>
        <w:rPr>
          <w:rFonts w:ascii="Times New Roman" w:eastAsia="Times New Roman" w:hAnsi="Times New Roman"/>
          <w:i/>
          <w:iCs/>
          <w:sz w:val="24"/>
          <w:szCs w:val="24"/>
          <w:lang w:val="en-US"/>
        </w:rPr>
        <w:t>Journal of Supply Chain Management</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41</w:t>
      </w:r>
      <w:r>
        <w:rPr>
          <w:rFonts w:ascii="Times New Roman" w:eastAsia="Times New Roman" w:hAnsi="Times New Roman"/>
          <w:sz w:val="24"/>
          <w:szCs w:val="24"/>
          <w:lang w:val="en-US"/>
        </w:rPr>
        <w:t>(1), 30–39.</w:t>
      </w:r>
    </w:p>
    <w:p w14:paraId="47FE7095"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Mao, Y. (2015). </w:t>
      </w:r>
      <w:r>
        <w:rPr>
          <w:rFonts w:ascii="Times New Roman" w:eastAsia="Times New Roman" w:hAnsi="Times New Roman"/>
          <w:i/>
          <w:iCs/>
          <w:sz w:val="24"/>
          <w:szCs w:val="24"/>
          <w:lang w:val="en-US"/>
        </w:rPr>
        <w:t>Data visualization in exploratory data analysis: An overview of methods and technologies</w:t>
      </w:r>
      <w:r>
        <w:rPr>
          <w:rFonts w:ascii="Times New Roman" w:eastAsia="Times New Roman" w:hAnsi="Times New Roman"/>
          <w:sz w:val="24"/>
          <w:szCs w:val="24"/>
          <w:lang w:val="en-US"/>
        </w:rPr>
        <w:t>.</w:t>
      </w:r>
    </w:p>
    <w:p w14:paraId="0731CCAA"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Mishra, S. P., Sarkar, U., </w:t>
      </w:r>
      <w:proofErr w:type="spellStart"/>
      <w:r>
        <w:rPr>
          <w:rFonts w:ascii="Times New Roman" w:eastAsia="Times New Roman" w:hAnsi="Times New Roman"/>
          <w:sz w:val="24"/>
          <w:szCs w:val="24"/>
          <w:lang w:val="en-US"/>
        </w:rPr>
        <w:t>Taraphder</w:t>
      </w:r>
      <w:proofErr w:type="spellEnd"/>
      <w:r>
        <w:rPr>
          <w:rFonts w:ascii="Times New Roman" w:eastAsia="Times New Roman" w:hAnsi="Times New Roman"/>
          <w:sz w:val="24"/>
          <w:szCs w:val="24"/>
          <w:lang w:val="en-US"/>
        </w:rPr>
        <w:t xml:space="preserve">, S., Datta, S., Swain, D., </w:t>
      </w:r>
      <w:proofErr w:type="spellStart"/>
      <w:r>
        <w:rPr>
          <w:rFonts w:ascii="Times New Roman" w:eastAsia="Times New Roman" w:hAnsi="Times New Roman"/>
          <w:sz w:val="24"/>
          <w:szCs w:val="24"/>
          <w:lang w:val="en-US"/>
        </w:rPr>
        <w:t>Saikhom</w:t>
      </w:r>
      <w:proofErr w:type="spellEnd"/>
      <w:r>
        <w:rPr>
          <w:rFonts w:ascii="Times New Roman" w:eastAsia="Times New Roman" w:hAnsi="Times New Roman"/>
          <w:sz w:val="24"/>
          <w:szCs w:val="24"/>
          <w:lang w:val="en-US"/>
        </w:rPr>
        <w:t xml:space="preserve">, R., &amp; Laishram, M. (2017). Multivariate statistical data analysis-principal component analysis (PCA). </w:t>
      </w:r>
      <w:r>
        <w:rPr>
          <w:rFonts w:ascii="Times New Roman" w:eastAsia="Times New Roman" w:hAnsi="Times New Roman"/>
          <w:i/>
          <w:iCs/>
          <w:sz w:val="24"/>
          <w:szCs w:val="24"/>
          <w:lang w:val="en-US"/>
        </w:rPr>
        <w:t>International Journal of Livestock Research</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7</w:t>
      </w:r>
      <w:r>
        <w:rPr>
          <w:rFonts w:ascii="Times New Roman" w:eastAsia="Times New Roman" w:hAnsi="Times New Roman"/>
          <w:sz w:val="24"/>
          <w:szCs w:val="24"/>
          <w:lang w:val="en-US"/>
        </w:rPr>
        <w:t>(5), 60–78.</w:t>
      </w:r>
    </w:p>
    <w:p w14:paraId="1C8542A4"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Northern Territory Government. (2024, May 16). </w:t>
      </w:r>
      <w:r>
        <w:rPr>
          <w:rFonts w:ascii="Times New Roman" w:eastAsia="Times New Roman" w:hAnsi="Times New Roman"/>
          <w:i/>
          <w:iCs/>
          <w:sz w:val="24"/>
          <w:szCs w:val="24"/>
          <w:lang w:val="en-US"/>
        </w:rPr>
        <w:t>Records and information management standards</w:t>
      </w:r>
      <w:r>
        <w:rPr>
          <w:rFonts w:ascii="Times New Roman" w:eastAsia="Times New Roman" w:hAnsi="Times New Roman"/>
          <w:sz w:val="24"/>
          <w:szCs w:val="24"/>
          <w:lang w:val="en-US"/>
        </w:rPr>
        <w:t>. Department of Corporate and Digital Development. https://dcdd.nt.gov.au/government-records/records-information-management-standards</w:t>
      </w:r>
    </w:p>
    <w:p w14:paraId="3F5A5FDA" w14:textId="77777777" w:rsidR="00F96E17" w:rsidRPr="005A7BB5" w:rsidRDefault="00F96E17" w:rsidP="00F316DF">
      <w:pPr>
        <w:spacing w:before="120" w:after="120"/>
        <w:ind w:left="720" w:hanging="720"/>
        <w:jc w:val="both"/>
        <w:rPr>
          <w:rFonts w:ascii="Times New Roman" w:eastAsia="Times New Roman" w:hAnsi="Times New Roman"/>
          <w:sz w:val="24"/>
          <w:szCs w:val="24"/>
        </w:rPr>
      </w:pPr>
    </w:p>
    <w:p w14:paraId="091BF29C" w14:textId="77777777" w:rsidR="00FF483F" w:rsidRPr="005A7BB5" w:rsidRDefault="00FF483F" w:rsidP="00F316DF">
      <w:pPr>
        <w:spacing w:before="120" w:after="240"/>
        <w:jc w:val="both"/>
        <w:rPr>
          <w:rFonts w:ascii="Times New Roman" w:eastAsiaTheme="minorEastAsia" w:hAnsi="Times New Roman"/>
          <w:b/>
          <w:bCs/>
          <w:sz w:val="24"/>
          <w:szCs w:val="24"/>
        </w:rPr>
      </w:pPr>
      <w:r>
        <w:rPr>
          <w:rFonts w:ascii="Times New Roman" w:eastAsiaTheme="minorEastAsia" w:hAnsi="Times New Roman"/>
          <w:b/>
          <w:bCs/>
          <w:sz w:val="24"/>
          <w:szCs w:val="24"/>
        </w:rPr>
        <w:br w:type="page"/>
      </w:r>
    </w:p>
    <w:p w14:paraId="1036F7EF" w14:textId="77777777" w:rsidR="001A26A7" w:rsidRPr="005A7BB5" w:rsidRDefault="00FF483F" w:rsidP="003B5387">
      <w:pPr>
        <w:pStyle w:val="Heading1"/>
        <w:numPr>
          <w:ilvl w:val="0"/>
          <w:numId w:val="21"/>
        </w:numPr>
        <w:spacing w:before="120" w:line="276" w:lineRule="auto"/>
        <w:jc w:val="both"/>
        <w:rPr>
          <w:rFonts w:ascii="Times New Roman" w:eastAsiaTheme="minorEastAsia" w:hAnsi="Times New Roman"/>
          <w:b/>
          <w:bCs/>
          <w:sz w:val="24"/>
          <w:szCs w:val="24"/>
        </w:rPr>
      </w:pPr>
      <w:bookmarkStart w:id="66" w:name="_Toc243408231"/>
      <w:r>
        <w:rPr>
          <w:rFonts w:ascii="Times New Roman" w:eastAsiaTheme="minorEastAsia" w:hAnsi="Times New Roman"/>
          <w:b/>
          <w:bCs/>
          <w:sz w:val="24"/>
          <w:szCs w:val="24"/>
        </w:rPr>
        <w:lastRenderedPageBreak/>
        <w:t>Individual Work and Contribution Summary</w:t>
      </w:r>
      <w:bookmarkEnd w:id="66"/>
    </w:p>
    <w:p w14:paraId="27D23436" w14:textId="77777777" w:rsidR="00C61275" w:rsidRPr="005A7BB5" w:rsidRDefault="00D21E8C" w:rsidP="006E6841">
      <w:pPr>
        <w:pStyle w:val="ListParagraph"/>
        <w:numPr>
          <w:ilvl w:val="3"/>
          <w:numId w:val="4"/>
        </w:numPr>
        <w:spacing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Student Information</w:t>
      </w:r>
    </w:p>
    <w:p w14:paraId="4629D1C9" w14:textId="77777777" w:rsidR="00C61275" w:rsidRPr="005A7BB5" w:rsidRDefault="00C61275"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w:t>
      </w:r>
      <w:r>
        <w:rPr>
          <w:rFonts w:ascii="Times New Roman" w:eastAsiaTheme="minorEastAsia" w:hAnsi="Times New Roman"/>
          <w:sz w:val="24"/>
          <w:szCs w:val="24"/>
        </w:rPr>
        <w:t>Thi Xuan Thanh Tran (Emma)</w:t>
      </w:r>
    </w:p>
    <w:p w14:paraId="4D61E183" w14:textId="77777777" w:rsidR="00C61275" w:rsidRPr="005A7BB5" w:rsidRDefault="00C61275"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S389244</w:t>
      </w:r>
    </w:p>
    <w:p w14:paraId="3F154218" w14:textId="77777777" w:rsidR="00C61275" w:rsidRPr="005A7BB5" w:rsidRDefault="00C61275" w:rsidP="006E6841">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2D9574F4" w14:textId="77777777" w:rsidR="00C41CDC" w:rsidRPr="005A7BB5" w:rsidRDefault="00C41CDC"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59B46D23" w14:textId="77777777" w:rsidR="005E0A33" w:rsidRPr="005A7BB5" w:rsidRDefault="00713BF7" w:rsidP="009D0C59">
      <w:pPr>
        <w:spacing w:line="276" w:lineRule="auto"/>
        <w:jc w:val="center"/>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7CD38BFA" wp14:editId="161FE332">
            <wp:extent cx="5645351" cy="2695575"/>
            <wp:effectExtent l="0" t="0" r="0" b="0"/>
            <wp:docPr id="583603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03576" name=""/>
                    <pic:cNvPicPr/>
                  </pic:nvPicPr>
                  <pic:blipFill>
                    <a:blip r:embed="rId52"/>
                    <a:stretch>
                      <a:fillRect/>
                    </a:stretch>
                  </pic:blipFill>
                  <pic:spPr>
                    <a:xfrm>
                      <a:off x="0" y="0"/>
                      <a:ext cx="5669929" cy="2707311"/>
                    </a:xfrm>
                    <a:prstGeom prst="rect">
                      <a:avLst/>
                    </a:prstGeom>
                  </pic:spPr>
                </pic:pic>
              </a:graphicData>
            </a:graphic>
          </wp:inline>
        </w:drawing>
      </w:r>
    </w:p>
    <w:p w14:paraId="79CBAFE7" w14:textId="77777777" w:rsidR="00C41CDC" w:rsidRPr="005A7BB5" w:rsidRDefault="00C41CDC" w:rsidP="002215D2">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1628291B" w14:textId="77777777" w:rsidR="00CC3F81" w:rsidRPr="005A7BB5" w:rsidRDefault="00F212FD"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Since Assessment 1, I was responsible for the data processing stage: cleaning, standardising, and merging the three source datasets (crime, population, alcohol supply) into a single analysis-ready panel. This included category translation, a two-stage region crosswalk to align police boundaries with NTG statistical regions, offence-weighted encoding of alcohol and DV flags, and population validation before aggregation. Alongside this, I contributed to team coordination through Jira task management, GitHub maintenance, report writing, and reviewing teammates' work against assignment requirements.</w:t>
      </w:r>
    </w:p>
    <w:bookmarkStart w:id="67" w:name="OLE_LINK10"/>
    <w:p w14:paraId="1DBDB1C6" w14:textId="77777777" w:rsidR="00AC10A7" w:rsidRPr="005A7BB5" w:rsidRDefault="00AC10A7" w:rsidP="002215D2">
      <w:pPr>
        <w:spacing w:line="276" w:lineRule="auto"/>
        <w:jc w:val="both"/>
      </w:pPr>
      <w:r>
        <w:fldChar w:fldCharType="begin"/>
      </w:r>
      <w:r>
        <w:instrText>HYPERLINK "https://github.com/HendrickDang/PRT661-DATA-SCIENCE-PRACTICE/commits?author=EmmaTran56"</w:instrText>
      </w:r>
      <w:r>
        <w:fldChar w:fldCharType="separate"/>
      </w:r>
      <w:r>
        <w:rPr>
          <w:rStyle w:val="Hyperlink"/>
          <w:rFonts w:ascii="Times New Roman" w:eastAsia="Times New Roman" w:hAnsi="Times New Roman"/>
          <w:sz w:val="24"/>
          <w:szCs w:val="24"/>
        </w:rPr>
        <w:t>https://github.com/HendrickDang/PRT661-DATA-SCIENCE-PRACTICE/commits?author=EmmaTran56</w:t>
      </w:r>
      <w:r>
        <w:fldChar w:fldCharType="end"/>
      </w:r>
    </w:p>
    <w:bookmarkEnd w:id="67"/>
    <w:p w14:paraId="1159BEEA"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Visualisation:</w:t>
      </w:r>
      <w:bookmarkStart w:id="68" w:name="OLE_LINK11"/>
      <w:r>
        <w:rPr>
          <w:lang w:val="en-AU"/>
        </w:rPr>
        <w:fldChar w:fldCharType="begin"/>
      </w:r>
      <w:r>
        <w:rPr>
          <w:lang w:val="en-AU"/>
        </w:rPr>
        <w:instrText>HYPERLINK "https://github.com/HendrickDang/PRT661-DATA-SCIENCE-PRACTICE/commits/main/eda_plots"</w:instrText>
      </w:r>
      <w:r>
        <w:rPr>
          <w:lang w:val="en-AU"/>
        </w:rPr>
      </w:r>
      <w:r>
        <w:rPr>
          <w:lang w:val="en-AU"/>
        </w:rPr>
        <w:fldChar w:fldCharType="separate"/>
      </w:r>
      <w:r>
        <w:rPr>
          <w:rStyle w:val="Hyperlink"/>
          <w:rFonts w:ascii="Times New Roman" w:eastAsia="Times New Roman" w:hAnsi="Times New Roman"/>
          <w:sz w:val="24"/>
          <w:szCs w:val="24"/>
          <w:lang w:val="en-AU"/>
        </w:rPr>
        <w:t>https://github.com/HendrickDang/PRT661-DATA-SCIENCE-PRACTICE/commits/main/eda_plots</w:t>
      </w:r>
      <w:r>
        <w:rPr>
          <w:lang w:val="en-AU"/>
        </w:rPr>
        <w:fldChar w:fldCharType="end"/>
      </w:r>
      <w:bookmarkEnd w:id="68"/>
    </w:p>
    <w:p w14:paraId="3AFDE383"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bookmarkStart w:id="69" w:name="OLE_LINK12"/>
      <w:r>
        <w:rPr>
          <w:rFonts w:ascii="Times New Roman" w:eastAsia="Times New Roman" w:hAnsi="Times New Roman"/>
          <w:sz w:val="24"/>
          <w:szCs w:val="24"/>
          <w:lang w:val="en-AU"/>
        </w:rPr>
        <w:t>Documentation:</w:t>
      </w:r>
      <w:hyperlink r:id="rId53"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bookmarkEnd w:id="69"/>
    <w:p w14:paraId="390DDD86"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Code:</w:t>
      </w:r>
      <w:hyperlink r:id="rId54" w:history="1">
        <w:r>
          <w:rPr>
            <w:rStyle w:val="Hyperlink"/>
            <w:rFonts w:ascii="Times New Roman" w:eastAsia="Times New Roman" w:hAnsi="Times New Roman"/>
            <w:sz w:val="24"/>
            <w:szCs w:val="24"/>
            <w:lang w:val="en-AU"/>
          </w:rPr>
          <w:t>https://github.com/HendrickDang/PRT661-DATA-SCIENCE-PRACTICE/commits/main/End%20to%20End%20pipeline.py</w:t>
        </w:r>
      </w:hyperlink>
      <w:r>
        <w:rPr>
          <w:rFonts w:ascii="Times New Roman" w:eastAsia="Times New Roman" w:hAnsi="Times New Roman"/>
          <w:sz w:val="24"/>
          <w:szCs w:val="24"/>
          <w:lang w:val="en-AU"/>
        </w:rPr>
        <w:t xml:space="preserve"> </w:t>
      </w:r>
    </w:p>
    <w:p w14:paraId="63F83BB6" w14:textId="77777777" w:rsidR="00BF2E37" w:rsidRPr="005A7BB5" w:rsidRDefault="00BF2E37" w:rsidP="002215D2">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4517B3BF" w14:textId="77777777" w:rsidR="002215D2" w:rsidRPr="005A7BB5" w:rsidRDefault="0038450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This project highlighted how much of real-world data science happens before any modelling begins. Decisions of how to handle a missing month, which geographic boundary to use, how to encode a categorical flag had direct consequences on downstream model validity. Working across both a technical role and team coordination responsibilities also developed my ability to balance execution with communication: keeping work on track through Jira, reviewing others' outputs critically, and ensuring the team's collective work met the standard the assessment required. These are skills I expect to rely on throughout my professional practice.</w:t>
      </w:r>
      <w:r>
        <w:rPr>
          <w:rFonts w:ascii="Times New Roman" w:eastAsia="Times New Roman" w:hAnsi="Times New Roman"/>
          <w:sz w:val="24"/>
          <w:szCs w:val="24"/>
          <w:lang w:val="en-AU"/>
        </w:rPr>
        <w:br w:type="page"/>
      </w:r>
    </w:p>
    <w:p w14:paraId="39577F2D" w14:textId="77777777" w:rsidR="00202B0D" w:rsidRPr="005A7BB5" w:rsidRDefault="00202B0D" w:rsidP="006E6841">
      <w:pPr>
        <w:pStyle w:val="ListParagraph"/>
        <w:numPr>
          <w:ilvl w:val="6"/>
          <w:numId w:val="4"/>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6CB6C48D"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Ngoc Anh Nguyen (Will)</w:t>
      </w:r>
    </w:p>
    <w:p w14:paraId="3A9F41F2"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S386805</w:t>
      </w:r>
    </w:p>
    <w:p w14:paraId="0AB1A9F9" w14:textId="77777777" w:rsidR="00202B0D" w:rsidRPr="005A7BB5" w:rsidRDefault="00202B0D" w:rsidP="006E6841">
      <w:pPr>
        <w:pStyle w:val="ListParagraph"/>
        <w:numPr>
          <w:ilvl w:val="6"/>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5CD26CC1"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0FA303E7" w14:textId="77777777" w:rsidR="00202B0D" w:rsidRPr="005A7BB5" w:rsidRDefault="00F43159" w:rsidP="0054275E">
      <w:pPr>
        <w:spacing w:before="120" w:line="276" w:lineRule="auto"/>
        <w:jc w:val="both"/>
        <w:rPr>
          <w:rFonts w:ascii="Times New Roman" w:eastAsia="Times New Roman" w:hAnsi="Times New Roman"/>
          <w:sz w:val="24"/>
          <w:szCs w:val="24"/>
        </w:rPr>
      </w:pPr>
      <w:r>
        <w:rPr>
          <w:noProof/>
        </w:rPr>
        <w:drawing>
          <wp:inline distT="0" distB="0" distL="0" distR="0" wp14:anchorId="5D7B00C0" wp14:editId="4EAA1DAD">
            <wp:extent cx="5731510" cy="3223895"/>
            <wp:effectExtent l="0" t="0" r="2540" b="0"/>
            <wp:docPr id="269368058" name="Picture 1" descr="A screenshot of a computer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368058" name="Picture 1" descr="A screenshot of a computer  AI-generated content may be incorrect."/>
                    <pic:cNvPicPr/>
                  </pic:nvPicPr>
                  <pic:blipFill>
                    <a:blip r:embed="rId55"/>
                    <a:stretch>
                      <a:fillRect/>
                    </a:stretch>
                  </pic:blipFill>
                  <pic:spPr>
                    <a:xfrm>
                      <a:off x="0" y="0"/>
                      <a:ext cx="5731510" cy="3223895"/>
                    </a:xfrm>
                    <a:prstGeom prst="rect">
                      <a:avLst/>
                    </a:prstGeom>
                  </pic:spPr>
                </pic:pic>
              </a:graphicData>
            </a:graphic>
          </wp:inline>
        </w:drawing>
      </w:r>
    </w:p>
    <w:p w14:paraId="7BD97BF2" w14:textId="77777777" w:rsidR="00202B0D" w:rsidRPr="005A7BB5" w:rsidRDefault="00202B0D" w:rsidP="006E6841">
      <w:pPr>
        <w:pStyle w:val="ListParagraph"/>
        <w:numPr>
          <w:ilvl w:val="6"/>
          <w:numId w:val="4"/>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6174FA9C" w14:textId="77777777" w:rsidR="00001D6C" w:rsidRPr="005A7BB5" w:rsidRDefault="00F43159" w:rsidP="00CF136C">
      <w:pPr>
        <w:pStyle w:val="ListParagraph"/>
        <w:spacing w:line="276" w:lineRule="auto"/>
        <w:ind w:left="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Since Assessment 1, I was responsible for the Ingest and Data Store stage, and for verifying that the pipeline the team built </w:t>
      </w:r>
      <w:proofErr w:type="gramStart"/>
      <w:r>
        <w:rPr>
          <w:rFonts w:ascii="Times New Roman" w:eastAsia="Times New Roman" w:hAnsi="Times New Roman"/>
          <w:sz w:val="24"/>
          <w:szCs w:val="24"/>
          <w:lang w:val="en-AU"/>
        </w:rPr>
        <w:t>actually runs</w:t>
      </w:r>
      <w:proofErr w:type="gramEnd"/>
      <w:r>
        <w:rPr>
          <w:rFonts w:ascii="Times New Roman" w:eastAsia="Times New Roman" w:hAnsi="Times New Roman"/>
          <w:sz w:val="24"/>
          <w:szCs w:val="24"/>
          <w:lang w:val="en-AU"/>
        </w:rPr>
        <w:t xml:space="preserve"> correctly end-to-end. This included implementing ingest.py to load and validate the six raw datasets with filename fuzzy-matching and manifest-based provenance tracking, compiling the project's missing dependency list after finding the pipeline would not run in a clean environment, and identifying and removing a Windows-specific Unicode crash and a duplicated function definition left over from a merge. I also corrected two silent code-quality defects - a statistically biased VIF calculation and an unsafe </w:t>
      </w:r>
      <w:proofErr w:type="gramStart"/>
      <w:r>
        <w:rPr>
          <w:rFonts w:ascii="Times New Roman" w:eastAsia="Times New Roman" w:hAnsi="Times New Roman"/>
          <w:sz w:val="24"/>
          <w:szCs w:val="24"/>
          <w:lang w:val="en-AU"/>
        </w:rPr>
        <w:t>eval(</w:t>
      </w:r>
      <w:proofErr w:type="gramEnd"/>
      <w:r>
        <w:rPr>
          <w:rFonts w:ascii="Times New Roman" w:eastAsia="Times New Roman" w:hAnsi="Times New Roman"/>
          <w:sz w:val="24"/>
          <w:szCs w:val="24"/>
          <w:lang w:val="en-AU"/>
        </w:rPr>
        <w:t>) call - before re-running the full pipeline to confirm it completes without errors ahead of the technical write-up.</w:t>
      </w:r>
    </w:p>
    <w:p w14:paraId="5FBF0AB6" w14:textId="77777777" w:rsidR="00001D6C" w:rsidRPr="005A7BB5" w:rsidRDefault="00001D6C" w:rsidP="009D0C59">
      <w:pPr>
        <w:pStyle w:val="ListParagraph"/>
        <w:spacing w:line="276" w:lineRule="auto"/>
        <w:ind w:left="0"/>
        <w:jc w:val="both"/>
        <w:rPr>
          <w:rFonts w:ascii="Times New Roman" w:eastAsia="Times New Roman" w:hAnsi="Times New Roman"/>
          <w:sz w:val="24"/>
          <w:szCs w:val="24"/>
          <w:lang w:val="en-AU"/>
        </w:rPr>
      </w:pPr>
      <w:r>
        <w:rPr>
          <w:rFonts w:ascii="Times New Roman" w:eastAsia="Times New Roman" w:hAnsi="Times New Roman"/>
          <w:sz w:val="24"/>
          <w:szCs w:val="24"/>
          <w:lang w:val="en-AU"/>
        </w:rPr>
        <w:t>Github:</w:t>
      </w:r>
      <w:hyperlink r:id="rId56" w:history="1">
        <w:r>
          <w:rPr>
            <w:rStyle w:val="Hyperlink"/>
            <w:rFonts w:ascii="Times New Roman" w:eastAsia="Times New Roman" w:hAnsi="Times New Roman"/>
            <w:sz w:val="24"/>
            <w:szCs w:val="24"/>
            <w:lang w:val="en-AU"/>
          </w:rPr>
          <w:t>https://github.com/HendrickDang/PRT661-DATA-SCIENCE-PRACTICE/commits?author=ngocanh8585</w:t>
        </w:r>
      </w:hyperlink>
    </w:p>
    <w:p w14:paraId="3F0AD25E" w14:textId="77777777" w:rsidR="00202B0D" w:rsidRPr="005A7BB5" w:rsidRDefault="00001D6C" w:rsidP="009D0C59">
      <w:pPr>
        <w:pStyle w:val="ListParagraph"/>
        <w:ind w:left="0"/>
        <w:rPr>
          <w:rFonts w:ascii="Times New Roman" w:eastAsia="Times New Roman" w:hAnsi="Times New Roman"/>
          <w:sz w:val="24"/>
          <w:szCs w:val="24"/>
          <w:lang w:val="en-AU"/>
        </w:rPr>
      </w:pPr>
      <w:r>
        <w:rPr>
          <w:rFonts w:ascii="Times New Roman" w:eastAsia="Times New Roman" w:hAnsi="Times New Roman"/>
          <w:sz w:val="24"/>
          <w:szCs w:val="24"/>
          <w:lang w:val="en-AU"/>
        </w:rPr>
        <w:t>Documentation:</w:t>
      </w:r>
      <w:hyperlink r:id="rId57"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p w14:paraId="1D35295B" w14:textId="77777777" w:rsidR="00202B0D" w:rsidRPr="005A7BB5" w:rsidRDefault="00202B0D" w:rsidP="006E6841">
      <w:pPr>
        <w:pStyle w:val="ListParagraph"/>
        <w:numPr>
          <w:ilvl w:val="6"/>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1B804D4B" w14:textId="77777777" w:rsidR="00F43159" w:rsidRPr="005A7BB5" w:rsidRDefault="00F43159" w:rsidP="0054275E">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Owning the ingest stage taught me that "does it run?" must be checked deliberately, not assumed. Defects like missing dependencies, a Windows-only Unicode crash, and a duplicated function definition were invisible on individual machines but would have surfaced during the demonstration or on the marker's machine - catching them early freed up time for modelling and reporting. It also showed me that verification means checking correctness, not just absence of errors: the VIF calculation and an unsafe </w:t>
      </w:r>
      <w:proofErr w:type="gramStart"/>
      <w:r>
        <w:rPr>
          <w:rFonts w:ascii="Times New Roman" w:eastAsia="Times New Roman" w:hAnsi="Times New Roman"/>
          <w:sz w:val="24"/>
          <w:szCs w:val="24"/>
          <w:lang w:val="en-AU"/>
        </w:rPr>
        <w:t>eval(</w:t>
      </w:r>
      <w:proofErr w:type="gramEnd"/>
      <w:r>
        <w:rPr>
          <w:rFonts w:ascii="Times New Roman" w:eastAsia="Times New Roman" w:hAnsi="Times New Roman"/>
          <w:sz w:val="24"/>
          <w:szCs w:val="24"/>
          <w:lang w:val="en-AU"/>
        </w:rPr>
        <w:t>) call ran without crashing, yet one was statistically biased and the other insecure.</w:t>
      </w:r>
    </w:p>
    <w:p w14:paraId="242209CB"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48DE7887" w14:textId="77777777" w:rsidR="007C1BA6" w:rsidRPr="005A7BB5" w:rsidRDefault="007C1BA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Van Hoi Dang (Hendrick) - Student ID: S395598 </w:t>
      </w:r>
    </w:p>
    <w:p w14:paraId="19C2AD56" w14:textId="77777777" w:rsidR="370BCA9A" w:rsidRPr="005A7BB5" w:rsidRDefault="007C1BA6" w:rsidP="00811A63">
      <w:pPr>
        <w:spacing w:line="276" w:lineRule="auto"/>
        <w:ind w:left="426"/>
        <w:jc w:val="both"/>
      </w:pPr>
      <w:r>
        <w:rPr>
          <w:rFonts w:ascii="Times New Roman" w:eastAsia="Times New Roman" w:hAnsi="Times New Roman"/>
          <w:sz w:val="24"/>
          <w:szCs w:val="24"/>
        </w:rPr>
        <w:t>Role: Analytics and Machine Learning</w:t>
      </w:r>
    </w:p>
    <w:p w14:paraId="5C806AFF"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45959FAA"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181B0D3C" w14:textId="77777777" w:rsidR="00744932" w:rsidRPr="005A7BB5" w:rsidRDefault="007C1BA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3B0D6B18" wp14:editId="69FA4696">
            <wp:extent cx="5266151" cy="2949934"/>
            <wp:effectExtent l="0" t="0" r="0" b="3175"/>
            <wp:docPr id="9875034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296169" cy="2966749"/>
                    </a:xfrm>
                    <a:prstGeom prst="rect">
                      <a:avLst/>
                    </a:prstGeom>
                    <a:noFill/>
                    <a:ln>
                      <a:noFill/>
                    </a:ln>
                  </pic:spPr>
                </pic:pic>
              </a:graphicData>
            </a:graphic>
          </wp:inline>
        </w:drawing>
      </w:r>
    </w:p>
    <w:p w14:paraId="60D76D6B"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438D8BAC" w14:textId="77777777" w:rsidR="73292C0A" w:rsidRDefault="0037523D"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Since Assessment 1 I covered the analytics and evaluation stage, addressing the modelling feedback. I built evaluation.py, a standalone module providing naive baselines, leakage-free feature selection, rolling-origin </w:t>
      </w:r>
      <w:proofErr w:type="spellStart"/>
      <w:r>
        <w:rPr>
          <w:rFonts w:ascii="Times New Roman" w:eastAsia="Times New Roman" w:hAnsi="Times New Roman"/>
          <w:sz w:val="24"/>
          <w:szCs w:val="24"/>
          <w:lang w:val="en-AU"/>
        </w:rPr>
        <w:t>backtesting</w:t>
      </w:r>
      <w:proofErr w:type="spellEnd"/>
      <w:r>
        <w:rPr>
          <w:rFonts w:ascii="Times New Roman" w:eastAsia="Times New Roman" w:hAnsi="Times New Roman"/>
          <w:sz w:val="24"/>
          <w:szCs w:val="24"/>
          <w:lang w:val="en-AU"/>
        </w:rPr>
        <w:t xml:space="preserve"> at four horizons, prediction intervals and structural-break indicators. It exposed two leakage sources I then fixed: variant selection on the test set, and scaling fitted before the CV split. Seasonal naive and 12-month moving average benchmarks produced Table 13 (Section 4.6). I also defined the forecast specification, drift thresholds and retraining rules, and wrote the Forecast Evaluation and Benchmarking subsection (Section 4.6).</w:t>
      </w:r>
    </w:p>
    <w:p w14:paraId="28340B3F" w14:textId="65A6927F" w:rsidR="0037523D" w:rsidRPr="005A7BB5" w:rsidRDefault="0037523D" w:rsidP="0037523D">
      <w:pPr>
        <w:spacing w:line="276" w:lineRule="auto"/>
        <w:jc w:val="both"/>
      </w:pPr>
      <w:r>
        <w:t>Github:</w:t>
      </w:r>
      <w:hyperlink r:id="rId59" w:history="1">
        <w:r>
          <w:rPr>
            <w:rStyle w:val="Hyperlink"/>
            <w:rFonts w:ascii="Times New Roman" w:eastAsia="Times New Roman" w:hAnsi="Times New Roman"/>
            <w:sz w:val="24"/>
            <w:szCs w:val="24"/>
          </w:rPr>
          <w:t>https://github.com/HendrickDang/PRT661-DATA-SCIENCE-PRACTICE/commits?author=HendrickDang</w:t>
        </w:r>
      </w:hyperlink>
    </w:p>
    <w:p w14:paraId="6FA0277B" w14:textId="77777777" w:rsidR="00B2042F" w:rsidRPr="005A7BB5" w:rsidRDefault="0037523D" w:rsidP="00B2042F">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Documentation:</w:t>
      </w:r>
      <w:hyperlink r:id="rId60"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p w14:paraId="6E179157" w14:textId="77777777" w:rsidR="00B2042F" w:rsidRDefault="00975212" w:rsidP="0037523D">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Evaluation:</w:t>
      </w:r>
      <w:hyperlink r:id="rId61" w:history="1">
        <w:r>
          <w:rPr>
            <w:rStyle w:val="Hyperlink"/>
            <w:rFonts w:ascii="Times New Roman" w:eastAsia="Times New Roman" w:hAnsi="Times New Roman"/>
            <w:sz w:val="24"/>
            <w:szCs w:val="24"/>
            <w:lang w:val="en-AU"/>
          </w:rPr>
          <w:t>https://github.com/HendrickDang/PRT661-DATA-SCIENCE-PRACTICE/commits/main/evaluation.py</w:t>
        </w:r>
      </w:hyperlink>
      <w:r>
        <w:rPr>
          <w:rFonts w:ascii="Times New Roman" w:eastAsia="Times New Roman" w:hAnsi="Times New Roman"/>
          <w:sz w:val="24"/>
          <w:szCs w:val="24"/>
          <w:lang w:val="en-AU"/>
        </w:rPr>
        <w:t xml:space="preserve"> </w:t>
      </w:r>
    </w:p>
    <w:p w14:paraId="192FB9F5" w14:textId="77777777" w:rsidR="00975212" w:rsidRPr="005A7BB5" w:rsidRDefault="00975212" w:rsidP="0037523D">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Backtest:</w:t>
      </w:r>
      <w:hyperlink r:id="rId62" w:history="1">
        <w:r>
          <w:rPr>
            <w:rStyle w:val="Hyperlink"/>
            <w:rFonts w:ascii="Times New Roman" w:eastAsia="Times New Roman" w:hAnsi="Times New Roman"/>
            <w:sz w:val="24"/>
            <w:szCs w:val="24"/>
            <w:lang w:val="en-AU"/>
          </w:rPr>
          <w:t>https://github.com/HendrickDang/PRT661-DATA-SCIENCE-PRACTICE/commits/main/Outputs</w:t>
        </w:r>
      </w:hyperlink>
    </w:p>
    <w:p w14:paraId="56FDAF83"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5D4327AE" w14:textId="77777777" w:rsidR="00C821EF" w:rsidRDefault="007C1BA6" w:rsidP="00D444B1">
      <w:pPr>
        <w:spacing w:line="276" w:lineRule="auto"/>
        <w:jc w:val="both"/>
        <w:rPr>
          <w:rFonts w:ascii="Times New Roman" w:hAnsi="Times New Roman"/>
          <w:sz w:val="24"/>
          <w:szCs w:val="24"/>
        </w:rPr>
      </w:pPr>
      <w:r>
        <w:rPr>
          <w:rFonts w:ascii="Times New Roman" w:hAnsi="Times New Roman"/>
          <w:sz w:val="24"/>
          <w:szCs w:val="24"/>
        </w:rPr>
        <w:t xml:space="preserve">A model comparison only means something against a benchmark. Assessment 1 compared regression models against each other; once naive baselines were added, a 12-month moving average beat every model from three months out, and </w:t>
      </w:r>
      <w:proofErr w:type="spellStart"/>
      <w:r>
        <w:rPr>
          <w:rFonts w:ascii="Times New Roman" w:hAnsi="Times New Roman"/>
          <w:sz w:val="24"/>
          <w:szCs w:val="24"/>
        </w:rPr>
        <w:t>XGBoost</w:t>
      </w:r>
      <w:proofErr w:type="spellEnd"/>
      <w:r>
        <w:rPr>
          <w:rFonts w:ascii="Times New Roman" w:hAnsi="Times New Roman"/>
          <w:sz w:val="24"/>
          <w:szCs w:val="24"/>
        </w:rPr>
        <w:t xml:space="preserve"> only won at one month. Reporting a split result was less comfortable than reporting a single winner, but more defensible. The second lesson was leakage: every case I found produced plausible output, which is why they were easy to miss.</w:t>
      </w:r>
      <w:r>
        <w:rPr>
          <w:rFonts w:ascii="Times New Roman" w:hAnsi="Times New Roman"/>
          <w:sz w:val="24"/>
          <w:szCs w:val="24"/>
        </w:rPr>
        <w:br w:type="page"/>
      </w:r>
    </w:p>
    <w:p w14:paraId="7456180C"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25E57C65"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Le Nhat Minh Tran (Thomas)</w:t>
      </w:r>
    </w:p>
    <w:p w14:paraId="6FE2083A"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S390789</w:t>
      </w:r>
    </w:p>
    <w:p w14:paraId="4D629B98"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5AF8003E"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772E252F" w14:textId="77777777" w:rsidR="00744932" w:rsidRPr="005A7BB5" w:rsidRDefault="007B768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438FA1AB" wp14:editId="39DECF78">
            <wp:extent cx="4991100" cy="2807978"/>
            <wp:effectExtent l="0" t="0" r="0" b="0"/>
            <wp:docPr id="1134468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468330" name=""/>
                    <pic:cNvPicPr/>
                  </pic:nvPicPr>
                  <pic:blipFill>
                    <a:blip r:embed="rId63"/>
                    <a:stretch>
                      <a:fillRect/>
                    </a:stretch>
                  </pic:blipFill>
                  <pic:spPr>
                    <a:xfrm>
                      <a:off x="0" y="0"/>
                      <a:ext cx="4992501" cy="2808766"/>
                    </a:xfrm>
                    <a:prstGeom prst="rect">
                      <a:avLst/>
                    </a:prstGeom>
                  </pic:spPr>
                </pic:pic>
              </a:graphicData>
            </a:graphic>
          </wp:inline>
        </w:drawing>
      </w:r>
    </w:p>
    <w:p w14:paraId="40557409"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29514FC4" w14:textId="77777777" w:rsidR="008F304D" w:rsidRPr="005A7BB5" w:rsidRDefault="008F304D"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In this assessment, I maintain multiple roles, mostly with the technical side of the project. My contribution </w:t>
      </w:r>
      <w:proofErr w:type="gramStart"/>
      <w:r>
        <w:rPr>
          <w:rFonts w:ascii="Times New Roman" w:eastAsia="Times New Roman" w:hAnsi="Times New Roman"/>
          <w:sz w:val="24"/>
          <w:szCs w:val="24"/>
          <w:lang w:val="en-AU"/>
        </w:rPr>
        <w:t>includes:</w:t>
      </w:r>
      <w:proofErr w:type="gramEnd"/>
      <w:r>
        <w:rPr>
          <w:rFonts w:ascii="Times New Roman" w:eastAsia="Times New Roman" w:hAnsi="Times New Roman"/>
          <w:sz w:val="24"/>
          <w:szCs w:val="24"/>
          <w:lang w:val="en-AU"/>
        </w:rPr>
        <w:t xml:space="preserve"> Review the output from the ingesting and preprocessing steps, doing basic testing to see if anomalies exist and also seeking clarification when necessary, making sure that the processed data are ready for the next steps; Researching and choosing appropriate machine learning models and techniques from wide range of options and implementing them in the pipeline; Documenting and writing up reports based on my findings. </w:t>
      </w:r>
    </w:p>
    <w:p w14:paraId="2F6DEB85" w14:textId="77777777" w:rsidR="007B7686" w:rsidRPr="005A7BB5" w:rsidRDefault="007B7686"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GitHub commits: </w:t>
      </w:r>
      <w:hyperlink r:id="rId64" w:history="1">
        <w:r>
          <w:rPr>
            <w:rStyle w:val="Hyperlink"/>
            <w:rFonts w:ascii="Times New Roman" w:eastAsia="Times New Roman" w:hAnsi="Times New Roman"/>
            <w:sz w:val="24"/>
            <w:szCs w:val="24"/>
            <w:lang w:val="en-AU"/>
          </w:rPr>
          <w:t xml:space="preserve">Commits · </w:t>
        </w:r>
        <w:proofErr w:type="spellStart"/>
        <w:r>
          <w:rPr>
            <w:rStyle w:val="Hyperlink"/>
            <w:rFonts w:ascii="Times New Roman" w:eastAsia="Times New Roman" w:hAnsi="Times New Roman"/>
            <w:sz w:val="24"/>
            <w:szCs w:val="24"/>
            <w:lang w:val="en-AU"/>
          </w:rPr>
          <w:t>HendrickDang</w:t>
        </w:r>
        <w:proofErr w:type="spellEnd"/>
        <w:r>
          <w:rPr>
            <w:rStyle w:val="Hyperlink"/>
            <w:rFonts w:ascii="Times New Roman" w:eastAsia="Times New Roman" w:hAnsi="Times New Roman"/>
            <w:sz w:val="24"/>
            <w:szCs w:val="24"/>
            <w:lang w:val="en-AU"/>
          </w:rPr>
          <w:t>/PRT661-DATA-SCIENCE-PRACTICE</w:t>
        </w:r>
      </w:hyperlink>
    </w:p>
    <w:p w14:paraId="26F11493" w14:textId="77777777" w:rsidR="0179A65F" w:rsidRPr="005A7BB5" w:rsidRDefault="007B7686"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Documentation: </w:t>
      </w:r>
      <w:hyperlink r:id="rId65" w:history="1">
        <w:r>
          <w:rPr>
            <w:rStyle w:val="Hyperlink"/>
            <w:rFonts w:ascii="Times New Roman" w:eastAsia="Times New Roman" w:hAnsi="Times New Roman"/>
            <w:sz w:val="24"/>
            <w:szCs w:val="24"/>
            <w:lang w:val="en-AU"/>
          </w:rPr>
          <w:t xml:space="preserve">PRT661-DATA-SCIENCE-PRACTICE/documents at main · </w:t>
        </w:r>
        <w:proofErr w:type="spellStart"/>
        <w:r>
          <w:rPr>
            <w:rStyle w:val="Hyperlink"/>
            <w:rFonts w:ascii="Times New Roman" w:eastAsia="Times New Roman" w:hAnsi="Times New Roman"/>
            <w:sz w:val="24"/>
            <w:szCs w:val="24"/>
            <w:lang w:val="en-AU"/>
          </w:rPr>
          <w:t>HendrickDang</w:t>
        </w:r>
        <w:proofErr w:type="spellEnd"/>
        <w:r>
          <w:rPr>
            <w:rStyle w:val="Hyperlink"/>
            <w:rFonts w:ascii="Times New Roman" w:eastAsia="Times New Roman" w:hAnsi="Times New Roman"/>
            <w:sz w:val="24"/>
            <w:szCs w:val="24"/>
            <w:lang w:val="en-AU"/>
          </w:rPr>
          <w:t>/PRT661-DATA-SCIENCE-PRACTICE</w:t>
        </w:r>
      </w:hyperlink>
    </w:p>
    <w:p w14:paraId="09AF1B48"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1DB63E66" w14:textId="77777777" w:rsidR="00BC2D92" w:rsidRDefault="008F304D" w:rsidP="00811A63">
      <w:pPr>
        <w:pStyle w:val="NormalWeb"/>
        <w:spacing w:before="0" w:beforeAutospacing="0" w:after="0" w:afterAutospacing="0" w:line="276" w:lineRule="auto"/>
        <w:jc w:val="both"/>
        <w:rPr>
          <w:lang w:val="en-AU"/>
        </w:rPr>
      </w:pPr>
      <w:r>
        <w:rPr>
          <w:lang w:val="en-AU"/>
        </w:rPr>
        <w:t>Throughout this assessment, I focused mainly on the technical components of the project, which strengthened my analytical, research, and problem</w:t>
      </w:r>
      <w:r>
        <w:rPr>
          <w:lang w:val="en-AU"/>
        </w:rPr>
        <w:noBreakHyphen/>
        <w:t>solving skills. Working with different machine learning models improved my understanding of model selection, evaluation, and optimisation, giving me practical experience applying theory to a real</w:t>
      </w:r>
      <w:r>
        <w:rPr>
          <w:lang w:val="en-AU"/>
        </w:rPr>
        <w:noBreakHyphen/>
        <w:t>world problem. Conducting research to support our findings also exposed me to important concepts and current developments in machine learning. This broadened my technical knowledge and deepened my appreciation for the academic foundations that guide data science and predictive analytics. A major lesson from the project was the importance of collaboration and communication. Regular discussions with teammates and tutors helped me understand how professional IT projects are coordinated. Sharing updates, seeking feedback, and resolving issues highlighted the value of teamwork, stakeholder engagement, and clear communication. Overall, the project strengthened both my technical capabilities and professional skills. It reinforced the importance of data quality, evidence</w:t>
      </w:r>
      <w:r>
        <w:rPr>
          <w:lang w:val="en-AU"/>
        </w:rPr>
        <w:noBreakHyphen/>
        <w:t>based decision</w:t>
      </w:r>
      <w:r>
        <w:rPr>
          <w:lang w:val="en-AU"/>
        </w:rPr>
        <w:noBreakHyphen/>
        <w:t>making, continuous learning, and effective collaboration when developing reliable and impactful data</w:t>
      </w:r>
      <w:r>
        <w:rPr>
          <w:lang w:val="en-AU"/>
        </w:rPr>
        <w:noBreakHyphen/>
        <w:t>driven solutions.</w:t>
      </w:r>
      <w:bookmarkEnd w:id="0"/>
      <w:r w:rsidR="00BC2D92">
        <w:rPr>
          <w:lang w:val="en-AU"/>
        </w:rPr>
        <w:br w:type="page"/>
      </w:r>
    </w:p>
    <w:p w14:paraId="73848D18" w14:textId="09C7EFFE" w:rsidR="00744932" w:rsidRDefault="00BA04C4" w:rsidP="00561EF7">
      <w:pPr>
        <w:pStyle w:val="ListParagraph"/>
        <w:keepNext/>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bookmarkStart w:id="70" w:name="_Toc243408232"/>
      <w:r>
        <w:rPr>
          <w:rFonts w:ascii="Times New Roman" w:eastAsia="Times New Roman" w:hAnsi="Times New Roman" w:cs="Times New Roman"/>
          <w:b/>
          <w:bCs/>
          <w:color w:val="1F497D" w:themeColor="text2"/>
          <w:sz w:val="24"/>
          <w:szCs w:val="24"/>
          <w:lang w:val="en-AU"/>
        </w:rPr>
        <w:lastRenderedPageBreak/>
        <w:t>SECTION</w:t>
      </w:r>
      <w:r w:rsidR="00BC2D92" w:rsidRPr="00561EF7">
        <w:rPr>
          <w:rFonts w:ascii="Times New Roman" w:eastAsia="Times New Roman" w:hAnsi="Times New Roman" w:cs="Times New Roman"/>
          <w:b/>
          <w:bCs/>
          <w:color w:val="1F497D" w:themeColor="text2"/>
          <w:sz w:val="24"/>
          <w:szCs w:val="24"/>
          <w:lang w:val="en-AU"/>
        </w:rPr>
        <w:t xml:space="preserve"> 2</w:t>
      </w:r>
      <w:r w:rsidR="00561EF7" w:rsidRPr="00561EF7">
        <w:rPr>
          <w:rFonts w:ascii="Times New Roman" w:eastAsia="Times New Roman" w:hAnsi="Times New Roman" w:cs="Times New Roman"/>
          <w:b/>
          <w:bCs/>
          <w:color w:val="1F497D" w:themeColor="text2"/>
          <w:sz w:val="24"/>
          <w:szCs w:val="24"/>
          <w:lang w:val="en-AU"/>
        </w:rPr>
        <w:t xml:space="preserve"> – Final Project Update Summary</w:t>
      </w:r>
      <w:bookmarkEnd w:id="70"/>
    </w:p>
    <w:p w14:paraId="3F25BAD8" w14:textId="77777777" w:rsidR="006E6906" w:rsidRPr="005A7BB5" w:rsidRDefault="006E6906" w:rsidP="006E6906">
      <w:pPr>
        <w:spacing w:before="80" w:after="40"/>
        <w:jc w:val="both"/>
        <w:rPr>
          <w:rFonts w:ascii="Times New Roman" w:eastAsiaTheme="minorEastAsia" w:hAnsi="Times New Roman"/>
          <w:sz w:val="24"/>
          <w:szCs w:val="24"/>
        </w:rPr>
      </w:pPr>
      <w:r>
        <w:rPr>
          <w:rFonts w:ascii="Times New Roman" w:eastAsiaTheme="minorEastAsia" w:hAnsi="Times New Roman"/>
          <w:b/>
          <w:sz w:val="22"/>
          <w:szCs w:val="24"/>
        </w:rPr>
        <w:t>Changes since Assessment 2</w:t>
      </w:r>
    </w:p>
    <w:tbl>
      <w:tblPr>
        <w:tblStyle w:val="TableGrid"/>
        <w:tblW w:w="9015" w:type="dxa"/>
        <w:tblLayout w:type="fixed"/>
        <w:tblLook w:val="04A0" w:firstRow="1" w:lastRow="0" w:firstColumn="1" w:lastColumn="0" w:noHBand="0" w:noVBand="1"/>
      </w:tblPr>
      <w:tblGrid>
        <w:gridCol w:w="1475"/>
        <w:gridCol w:w="2211"/>
        <w:gridCol w:w="2891"/>
        <w:gridCol w:w="2438"/>
      </w:tblGrid>
      <w:tr w:rsidR="006E6906" w:rsidRPr="005A7BB5" w14:paraId="1F88F4AD" w14:textId="77777777" w:rsidTr="00953DD7">
        <w:tc>
          <w:tcPr>
            <w:tcW w:w="1475" w:type="dxa"/>
            <w:hideMark/>
          </w:tcPr>
          <w:p w14:paraId="257DC451" w14:textId="77777777" w:rsidR="006E6906" w:rsidRPr="005A7BB5" w:rsidRDefault="006E6906" w:rsidP="00953DD7">
            <w:pPr>
              <w:jc w:val="center"/>
              <w:rPr>
                <w:rFonts w:ascii="Times New Roman" w:eastAsia="Times New Roman" w:hAnsi="Times New Roman"/>
                <w:b/>
                <w:bCs/>
                <w:sz w:val="24"/>
                <w:szCs w:val="24"/>
                <w:lang w:eastAsia="en-US"/>
              </w:rPr>
            </w:pPr>
            <w:r>
              <w:rPr>
                <w:rFonts w:ascii="Times New Roman" w:eastAsia="Times New Roman" w:hAnsi="Times New Roman"/>
                <w:b/>
                <w:bCs/>
                <w:szCs w:val="24"/>
                <w:lang w:eastAsia="en-US"/>
              </w:rPr>
              <w:t>Area</w:t>
            </w:r>
          </w:p>
        </w:tc>
        <w:tc>
          <w:tcPr>
            <w:tcW w:w="2211" w:type="dxa"/>
            <w:hideMark/>
          </w:tcPr>
          <w:p w14:paraId="64E114B7" w14:textId="77777777" w:rsidR="006E6906" w:rsidRPr="005A7BB5" w:rsidRDefault="006E6906" w:rsidP="00953DD7">
            <w:pPr>
              <w:jc w:val="center"/>
              <w:rPr>
                <w:rFonts w:ascii="Times New Roman" w:eastAsia="Times New Roman" w:hAnsi="Times New Roman"/>
                <w:b/>
                <w:bCs/>
                <w:sz w:val="24"/>
                <w:szCs w:val="24"/>
                <w:lang w:eastAsia="en-US"/>
              </w:rPr>
            </w:pPr>
            <w:r>
              <w:rPr>
                <w:rFonts w:ascii="Times New Roman" w:eastAsia="Times New Roman" w:hAnsi="Times New Roman"/>
                <w:b/>
                <w:bCs/>
                <w:szCs w:val="24"/>
                <w:lang w:eastAsia="en-US"/>
              </w:rPr>
              <w:t>Previous State</w:t>
            </w:r>
          </w:p>
        </w:tc>
        <w:tc>
          <w:tcPr>
            <w:tcW w:w="2891" w:type="dxa"/>
            <w:hideMark/>
          </w:tcPr>
          <w:p w14:paraId="29E4A0A6" w14:textId="77777777" w:rsidR="006E6906" w:rsidRPr="005A7BB5" w:rsidRDefault="006E6906" w:rsidP="00953DD7">
            <w:pPr>
              <w:jc w:val="center"/>
              <w:rPr>
                <w:rFonts w:ascii="Times New Roman" w:eastAsia="Times New Roman" w:hAnsi="Times New Roman"/>
                <w:b/>
                <w:bCs/>
                <w:sz w:val="24"/>
                <w:szCs w:val="24"/>
                <w:lang w:eastAsia="en-US"/>
              </w:rPr>
            </w:pPr>
            <w:r>
              <w:rPr>
                <w:rFonts w:ascii="Times New Roman" w:eastAsia="Times New Roman" w:hAnsi="Times New Roman"/>
                <w:b/>
                <w:bCs/>
                <w:szCs w:val="24"/>
                <w:lang w:eastAsia="en-US"/>
              </w:rPr>
              <w:t>Current State</w:t>
            </w:r>
          </w:p>
        </w:tc>
        <w:tc>
          <w:tcPr>
            <w:tcW w:w="2438" w:type="dxa"/>
            <w:hideMark/>
          </w:tcPr>
          <w:p w14:paraId="42F3D6EC" w14:textId="77777777" w:rsidR="006E6906" w:rsidRPr="005A7BB5" w:rsidRDefault="006E6906" w:rsidP="00953DD7">
            <w:pPr>
              <w:jc w:val="center"/>
              <w:rPr>
                <w:rFonts w:ascii="Times New Roman" w:eastAsia="Times New Roman" w:hAnsi="Times New Roman"/>
                <w:b/>
                <w:bCs/>
                <w:sz w:val="24"/>
                <w:szCs w:val="24"/>
                <w:lang w:eastAsia="en-US"/>
              </w:rPr>
            </w:pPr>
            <w:r>
              <w:rPr>
                <w:rFonts w:ascii="Times New Roman" w:eastAsia="Times New Roman" w:hAnsi="Times New Roman"/>
                <w:b/>
                <w:bCs/>
                <w:szCs w:val="24"/>
                <w:lang w:eastAsia="en-US"/>
              </w:rPr>
              <w:t>Justification</w:t>
            </w:r>
          </w:p>
        </w:tc>
      </w:tr>
      <w:tr w:rsidR="006E6906" w:rsidRPr="005A7BB5" w14:paraId="7B9E1F37" w14:textId="77777777" w:rsidTr="00953DD7">
        <w:tc>
          <w:tcPr>
            <w:tcW w:w="1475" w:type="dxa"/>
          </w:tcPr>
          <w:p w14:paraId="641F5BA0" w14:textId="77777777" w:rsidR="006E6906" w:rsidRPr="00B35C7C" w:rsidRDefault="006E6906" w:rsidP="00C65495">
            <w:pPr>
              <w:rPr>
                <w:rFonts w:ascii="Times New Roman" w:eastAsia="Times New Roman" w:hAnsi="Times New Roman"/>
                <w:sz w:val="24"/>
                <w:szCs w:val="24"/>
                <w:lang w:val="vi-VN" w:eastAsia="en-US"/>
              </w:rPr>
            </w:pPr>
            <w:r>
              <w:rPr>
                <w:rFonts w:ascii="Times New Roman" w:eastAsia="Times New Roman" w:hAnsi="Times New Roman"/>
                <w:b/>
                <w:sz w:val="19"/>
              </w:rPr>
              <w:t>Architecture</w:t>
            </w:r>
          </w:p>
        </w:tc>
        <w:tc>
          <w:tcPr>
            <w:tcW w:w="2211" w:type="dxa"/>
          </w:tcPr>
          <w:p w14:paraId="220AED9B" w14:textId="77777777" w:rsidR="006E6906" w:rsidRPr="00476829" w:rsidRDefault="006E6906"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Pipeline and evaluation scripts only</w:t>
            </w:r>
          </w:p>
        </w:tc>
        <w:tc>
          <w:tcPr>
            <w:tcW w:w="2891" w:type="dxa"/>
          </w:tcPr>
          <w:p w14:paraId="184A1D0A" w14:textId="77777777" w:rsidR="006E6906" w:rsidRPr="00476829" w:rsidRDefault="006E6906"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Adds forecast stage, monitoring script, dashboard and audit (Figure 11)</w:t>
            </w:r>
          </w:p>
        </w:tc>
        <w:tc>
          <w:tcPr>
            <w:tcW w:w="2438" w:type="dxa"/>
          </w:tcPr>
          <w:p w14:paraId="6E48D847" w14:textId="77777777" w:rsidR="006E6906" w:rsidRPr="00476829" w:rsidRDefault="006E6906"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A complete batch plus dashboard system</w:t>
            </w:r>
          </w:p>
        </w:tc>
      </w:tr>
      <w:tr w:rsidR="006E6906" w:rsidRPr="005A7BB5" w14:paraId="599EC9E3" w14:textId="77777777" w:rsidTr="00953DD7">
        <w:tc>
          <w:tcPr>
            <w:tcW w:w="1475" w:type="dxa"/>
          </w:tcPr>
          <w:p w14:paraId="7C2071E5" w14:textId="77777777" w:rsidR="006E6906" w:rsidRPr="005A7BB5" w:rsidRDefault="006E6906" w:rsidP="00C65495">
            <w:pPr>
              <w:rPr>
                <w:rFonts w:ascii="Times New Roman" w:eastAsia="Times New Roman" w:hAnsi="Times New Roman"/>
                <w:sz w:val="24"/>
                <w:szCs w:val="24"/>
                <w:lang w:eastAsia="en-US"/>
              </w:rPr>
            </w:pPr>
            <w:r>
              <w:rPr>
                <w:rFonts w:ascii="Times New Roman" w:eastAsia="Times New Roman" w:hAnsi="Times New Roman"/>
                <w:b/>
                <w:sz w:val="19"/>
              </w:rPr>
              <w:t>Feature timing</w:t>
            </w:r>
          </w:p>
        </w:tc>
        <w:tc>
          <w:tcPr>
            <w:tcW w:w="2211" w:type="dxa"/>
          </w:tcPr>
          <w:p w14:paraId="03BE5435" w14:textId="77777777" w:rsidR="006E6906" w:rsidRPr="002C565D" w:rsidRDefault="006E6906"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Alcohol and DV offences from the target month</w:t>
            </w:r>
          </w:p>
        </w:tc>
        <w:tc>
          <w:tcPr>
            <w:tcW w:w="2891" w:type="dxa"/>
          </w:tcPr>
          <w:p w14:paraId="37B12C07" w14:textId="77777777" w:rsidR="006E6906" w:rsidRPr="005A7BB5" w:rsidRDefault="006E6906" w:rsidP="00953DD7">
            <w:pPr>
              <w:jc w:val="both"/>
              <w:rPr>
                <w:rFonts w:ascii="Times New Roman" w:eastAsia="Times New Roman" w:hAnsi="Times New Roman"/>
                <w:sz w:val="24"/>
                <w:szCs w:val="24"/>
                <w:lang w:eastAsia="en-US"/>
              </w:rPr>
            </w:pPr>
            <w:r>
              <w:rPr>
                <w:rFonts w:ascii="Times New Roman" w:eastAsia="Times New Roman" w:hAnsi="Times New Roman"/>
                <w:sz w:val="19"/>
              </w:rPr>
              <w:t>Lagged to the forecast origin [A18]</w:t>
            </w:r>
          </w:p>
        </w:tc>
        <w:tc>
          <w:tcPr>
            <w:tcW w:w="2438" w:type="dxa"/>
          </w:tcPr>
          <w:p w14:paraId="22F2D9EB" w14:textId="77777777" w:rsidR="006E6906" w:rsidRPr="005A7BB5" w:rsidRDefault="006E6906" w:rsidP="00953DD7">
            <w:pPr>
              <w:jc w:val="both"/>
              <w:rPr>
                <w:rFonts w:ascii="Times New Roman" w:eastAsia="Times New Roman" w:hAnsi="Times New Roman"/>
                <w:sz w:val="24"/>
                <w:szCs w:val="24"/>
                <w:lang w:eastAsia="en-US"/>
              </w:rPr>
            </w:pPr>
            <w:r>
              <w:rPr>
                <w:rFonts w:ascii="Times New Roman" w:eastAsia="Times New Roman" w:hAnsi="Times New Roman"/>
                <w:sz w:val="19"/>
              </w:rPr>
              <w:t>They are 49% and 64% of the target</w:t>
            </w:r>
          </w:p>
        </w:tc>
      </w:tr>
      <w:tr w:rsidR="00897354" w:rsidRPr="005A7BB5" w14:paraId="1B874556" w14:textId="77777777" w:rsidTr="00953DD7">
        <w:tc>
          <w:tcPr>
            <w:tcW w:w="1475" w:type="dxa"/>
          </w:tcPr>
          <w:p w14:paraId="1CD3B258" w14:textId="7A2C2600" w:rsidR="00897354" w:rsidRDefault="00897354" w:rsidP="00897354">
            <w:pPr>
              <w:rPr>
                <w:rFonts w:ascii="Times New Roman" w:eastAsia="Times New Roman" w:hAnsi="Times New Roman"/>
                <w:b/>
                <w:sz w:val="19"/>
              </w:rPr>
            </w:pPr>
            <w:r w:rsidRPr="00897354">
              <w:rPr>
                <w:rFonts w:ascii="Times New Roman" w:eastAsia="Times New Roman" w:hAnsi="Times New Roman"/>
                <w:b/>
                <w:sz w:val="19"/>
              </w:rPr>
              <w:t>Ingest validation</w:t>
            </w:r>
          </w:p>
        </w:tc>
        <w:tc>
          <w:tcPr>
            <w:tcW w:w="2211" w:type="dxa"/>
          </w:tcPr>
          <w:p w14:paraId="006DA341" w14:textId="318EB8C7" w:rsidR="00897354" w:rsidRDefault="00897354" w:rsidP="00953DD7">
            <w:pPr>
              <w:jc w:val="both"/>
              <w:rPr>
                <w:rFonts w:ascii="Times New Roman" w:eastAsia="Times New Roman" w:hAnsi="Times New Roman"/>
                <w:sz w:val="19"/>
              </w:rPr>
            </w:pPr>
            <w:r w:rsidRPr="00897354">
              <w:rPr>
                <w:rFonts w:ascii="Times New Roman" w:eastAsia="Times New Roman" w:hAnsi="Times New Roman"/>
                <w:sz w:val="19"/>
              </w:rPr>
              <w:t>Warnings only (empty file, duplicate or empty columns)</w:t>
            </w:r>
          </w:p>
        </w:tc>
        <w:tc>
          <w:tcPr>
            <w:tcW w:w="2891" w:type="dxa"/>
          </w:tcPr>
          <w:p w14:paraId="091C9A75" w14:textId="4B53676F" w:rsidR="00897354" w:rsidRDefault="00897354" w:rsidP="00953DD7">
            <w:pPr>
              <w:jc w:val="both"/>
              <w:rPr>
                <w:rFonts w:ascii="Times New Roman" w:eastAsia="Times New Roman" w:hAnsi="Times New Roman"/>
                <w:sz w:val="19"/>
              </w:rPr>
            </w:pPr>
            <w:r w:rsidRPr="00897354">
              <w:rPr>
                <w:rFonts w:ascii="Times New Roman" w:eastAsia="Times New Roman" w:hAnsi="Times New Roman"/>
                <w:sz w:val="19"/>
              </w:rPr>
              <w:t>Schema check stops a bad source file before anything is written; 17 tests</w:t>
            </w:r>
          </w:p>
        </w:tc>
        <w:tc>
          <w:tcPr>
            <w:tcW w:w="2438" w:type="dxa"/>
          </w:tcPr>
          <w:p w14:paraId="295E2391" w14:textId="59B3EF8E" w:rsidR="00897354" w:rsidRDefault="00897354" w:rsidP="00953DD7">
            <w:pPr>
              <w:jc w:val="both"/>
              <w:rPr>
                <w:rFonts w:ascii="Times New Roman" w:eastAsia="Times New Roman" w:hAnsi="Times New Roman"/>
                <w:sz w:val="19"/>
              </w:rPr>
            </w:pPr>
            <w:r w:rsidRPr="00897354">
              <w:rPr>
                <w:rFonts w:ascii="Times New Roman" w:eastAsia="Times New Roman" w:hAnsi="Times New Roman"/>
                <w:sz w:val="19"/>
              </w:rPr>
              <w:t>A renamed column or new flag value would otherwise corrupt the panel silently</w:t>
            </w:r>
          </w:p>
        </w:tc>
      </w:tr>
      <w:tr w:rsidR="00897354" w:rsidRPr="005A7BB5" w14:paraId="4E41B21A" w14:textId="77777777" w:rsidTr="00953DD7">
        <w:tc>
          <w:tcPr>
            <w:tcW w:w="1475" w:type="dxa"/>
          </w:tcPr>
          <w:p w14:paraId="3BB3E82D" w14:textId="77777777" w:rsidR="00897354" w:rsidRPr="005A7BB5" w:rsidRDefault="00897354" w:rsidP="00897354">
            <w:pPr>
              <w:rPr>
                <w:rFonts w:ascii="Times New Roman" w:eastAsia="Times New Roman" w:hAnsi="Times New Roman"/>
                <w:sz w:val="24"/>
                <w:szCs w:val="24"/>
                <w:lang w:eastAsia="en-US"/>
              </w:rPr>
            </w:pPr>
            <w:r>
              <w:rPr>
                <w:rFonts w:ascii="Times New Roman" w:eastAsia="Times New Roman" w:hAnsi="Times New Roman"/>
                <w:b/>
                <w:sz w:val="19"/>
              </w:rPr>
              <w:t>Backtest</w:t>
            </w:r>
          </w:p>
        </w:tc>
        <w:tc>
          <w:tcPr>
            <w:tcW w:w="2211" w:type="dxa"/>
          </w:tcPr>
          <w:p w14:paraId="7FDED099" w14:textId="77777777" w:rsidR="00897354" w:rsidRPr="00897354" w:rsidRDefault="00897354" w:rsidP="00953DD7">
            <w:pPr>
              <w:jc w:val="both"/>
              <w:rPr>
                <w:rFonts w:ascii="Times New Roman" w:eastAsia="Times New Roman" w:hAnsi="Times New Roman"/>
                <w:sz w:val="19"/>
              </w:rPr>
            </w:pPr>
            <w:r>
              <w:rPr>
                <w:rFonts w:ascii="Times New Roman" w:eastAsia="Times New Roman" w:hAnsi="Times New Roman"/>
                <w:sz w:val="19"/>
              </w:rPr>
              <w:t>Features built at the target month</w:t>
            </w:r>
          </w:p>
        </w:tc>
        <w:tc>
          <w:tcPr>
            <w:tcW w:w="2891" w:type="dxa"/>
          </w:tcPr>
          <w:p w14:paraId="21F57E03" w14:textId="77777777" w:rsidR="00897354" w:rsidRPr="00897354" w:rsidRDefault="00897354" w:rsidP="00953DD7">
            <w:pPr>
              <w:jc w:val="both"/>
              <w:rPr>
                <w:rFonts w:ascii="Times New Roman" w:eastAsia="Times New Roman" w:hAnsi="Times New Roman"/>
                <w:sz w:val="19"/>
              </w:rPr>
            </w:pPr>
            <w:r>
              <w:rPr>
                <w:rFonts w:ascii="Times New Roman" w:eastAsia="Times New Roman" w:hAnsi="Times New Roman"/>
                <w:sz w:val="19"/>
              </w:rPr>
              <w:t xml:space="preserve">Direct multi-horizon </w:t>
            </w:r>
            <w:proofErr w:type="spellStart"/>
            <w:r>
              <w:rPr>
                <w:rFonts w:ascii="Times New Roman" w:eastAsia="Times New Roman" w:hAnsi="Times New Roman"/>
                <w:sz w:val="19"/>
              </w:rPr>
              <w:t>backtest</w:t>
            </w:r>
            <w:proofErr w:type="spellEnd"/>
            <w:r>
              <w:rPr>
                <w:rFonts w:ascii="Times New Roman" w:eastAsia="Times New Roman" w:hAnsi="Times New Roman"/>
                <w:sz w:val="19"/>
              </w:rPr>
              <w:t>, every month scored</w:t>
            </w:r>
          </w:p>
        </w:tc>
        <w:tc>
          <w:tcPr>
            <w:tcW w:w="2438" w:type="dxa"/>
          </w:tcPr>
          <w:p w14:paraId="61EFF974" w14:textId="77777777" w:rsidR="00897354" w:rsidRPr="00897354" w:rsidRDefault="00897354" w:rsidP="00953DD7">
            <w:pPr>
              <w:jc w:val="both"/>
              <w:rPr>
                <w:rFonts w:ascii="Times New Roman" w:eastAsia="Times New Roman" w:hAnsi="Times New Roman"/>
                <w:sz w:val="19"/>
              </w:rPr>
            </w:pPr>
            <w:r>
              <w:rPr>
                <w:rFonts w:ascii="Times New Roman" w:eastAsia="Times New Roman" w:hAnsi="Times New Roman"/>
                <w:sz w:val="19"/>
              </w:rPr>
              <w:t>A forecast may only use data known on its date</w:t>
            </w:r>
          </w:p>
        </w:tc>
      </w:tr>
      <w:tr w:rsidR="00897354" w:rsidRPr="005A7BB5" w14:paraId="51BD0CF9" w14:textId="77777777" w:rsidTr="00953DD7">
        <w:tc>
          <w:tcPr>
            <w:tcW w:w="1475" w:type="dxa"/>
          </w:tcPr>
          <w:p w14:paraId="495A7CEA"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Alcohol model</w:t>
            </w:r>
          </w:p>
        </w:tc>
        <w:tc>
          <w:tcPr>
            <w:tcW w:w="2211" w:type="dxa"/>
          </w:tcPr>
          <w:p w14:paraId="2F77054F"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Different period from Model A</w:t>
            </w:r>
          </w:p>
        </w:tc>
        <w:tc>
          <w:tcPr>
            <w:tcW w:w="2891" w:type="dxa"/>
          </w:tcPr>
          <w:p w14:paraId="04137B8C"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Identical rows, previous-quarter supply [A19]</w:t>
            </w:r>
          </w:p>
        </w:tc>
        <w:tc>
          <w:tcPr>
            <w:tcW w:w="2438" w:type="dxa"/>
          </w:tcPr>
          <w:p w14:paraId="7A776726"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Fair comparison; supply is published late</w:t>
            </w:r>
          </w:p>
        </w:tc>
      </w:tr>
      <w:tr w:rsidR="00897354" w:rsidRPr="005A7BB5" w14:paraId="253E3140" w14:textId="77777777" w:rsidTr="00953DD7">
        <w:tc>
          <w:tcPr>
            <w:tcW w:w="1475" w:type="dxa"/>
          </w:tcPr>
          <w:p w14:paraId="5CA78326"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Forecast output</w:t>
            </w:r>
          </w:p>
        </w:tc>
        <w:tc>
          <w:tcPr>
            <w:tcW w:w="2211" w:type="dxa"/>
          </w:tcPr>
          <w:p w14:paraId="215F28B7"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Evaluation metrics only</w:t>
            </w:r>
          </w:p>
        </w:tc>
        <w:tc>
          <w:tcPr>
            <w:tcW w:w="2891" w:type="dxa"/>
          </w:tcPr>
          <w:p w14:paraId="5AA9BB23" w14:textId="77777777" w:rsidR="00897354" w:rsidRPr="008D74F8" w:rsidRDefault="00897354" w:rsidP="00953DD7">
            <w:pPr>
              <w:jc w:val="both"/>
              <w:rPr>
                <w:rFonts w:ascii="Times New Roman" w:eastAsia="Times New Roman" w:hAnsi="Times New Roman"/>
                <w:sz w:val="24"/>
                <w:szCs w:val="24"/>
                <w:lang w:eastAsia="en-US"/>
              </w:rPr>
            </w:pPr>
            <w:proofErr w:type="gramStart"/>
            <w:r>
              <w:rPr>
                <w:rFonts w:ascii="Times New Roman" w:eastAsia="Times New Roman" w:hAnsi="Times New Roman"/>
                <w:sz w:val="19"/>
              </w:rPr>
              <w:t>1 to 12 month</w:t>
            </w:r>
            <w:proofErr w:type="gramEnd"/>
            <w:r>
              <w:rPr>
                <w:rFonts w:ascii="Times New Roman" w:eastAsia="Times New Roman" w:hAnsi="Times New Roman"/>
                <w:sz w:val="19"/>
              </w:rPr>
              <w:t xml:space="preserve"> forecasts with 80% intervals</w:t>
            </w:r>
          </w:p>
        </w:tc>
        <w:tc>
          <w:tcPr>
            <w:tcW w:w="2438" w:type="dxa"/>
          </w:tcPr>
          <w:p w14:paraId="3C7D1292"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Planners need forecasts, not only scores</w:t>
            </w:r>
          </w:p>
        </w:tc>
      </w:tr>
      <w:tr w:rsidR="00897354" w:rsidRPr="005A7BB5" w14:paraId="6BE23B8F" w14:textId="77777777" w:rsidTr="00953DD7">
        <w:tc>
          <w:tcPr>
            <w:tcW w:w="1475" w:type="dxa"/>
          </w:tcPr>
          <w:p w14:paraId="5DF41F4B"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New data test</w:t>
            </w:r>
          </w:p>
        </w:tc>
        <w:tc>
          <w:tcPr>
            <w:tcW w:w="2211" w:type="dxa"/>
          </w:tcPr>
          <w:p w14:paraId="79615F2D"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None</w:t>
            </w:r>
          </w:p>
        </w:tc>
        <w:tc>
          <w:tcPr>
            <w:tcW w:w="2891" w:type="dxa"/>
          </w:tcPr>
          <w:p w14:paraId="278D46DF"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Frozen models scored on Jan to Apr 2026</w:t>
            </w:r>
          </w:p>
        </w:tc>
        <w:tc>
          <w:tcPr>
            <w:tcW w:w="2438" w:type="dxa"/>
          </w:tcPr>
          <w:p w14:paraId="71E4A6DC"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First data no model has seen</w:t>
            </w:r>
          </w:p>
        </w:tc>
      </w:tr>
      <w:tr w:rsidR="00897354" w:rsidRPr="005A7BB5" w14:paraId="635185C3" w14:textId="77777777" w:rsidTr="00953DD7">
        <w:tc>
          <w:tcPr>
            <w:tcW w:w="1475" w:type="dxa"/>
          </w:tcPr>
          <w:p w14:paraId="6113BDAE"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Models</w:t>
            </w:r>
          </w:p>
        </w:tc>
        <w:tc>
          <w:tcPr>
            <w:tcW w:w="2211" w:type="dxa"/>
          </w:tcPr>
          <w:p w14:paraId="4D60A93B"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Retrained at every run</w:t>
            </w:r>
          </w:p>
        </w:tc>
        <w:tc>
          <w:tcPr>
            <w:tcW w:w="2891" w:type="dxa"/>
          </w:tcPr>
          <w:p w14:paraId="1049214A"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 xml:space="preserve">Saved with </w:t>
            </w:r>
            <w:proofErr w:type="spellStart"/>
            <w:r>
              <w:rPr>
                <w:rFonts w:ascii="Times New Roman" w:eastAsia="Times New Roman" w:hAnsi="Times New Roman"/>
                <w:sz w:val="19"/>
              </w:rPr>
              <w:t>joblib</w:t>
            </w:r>
            <w:proofErr w:type="spellEnd"/>
            <w:r>
              <w:rPr>
                <w:rFonts w:ascii="Times New Roman" w:eastAsia="Times New Roman" w:hAnsi="Times New Roman"/>
                <w:sz w:val="19"/>
              </w:rPr>
              <w:t xml:space="preserve"> [A21]</w:t>
            </w:r>
          </w:p>
        </w:tc>
        <w:tc>
          <w:tcPr>
            <w:tcW w:w="2438" w:type="dxa"/>
          </w:tcPr>
          <w:p w14:paraId="608EDA17"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Report and dashboard use one artefact</w:t>
            </w:r>
          </w:p>
        </w:tc>
      </w:tr>
      <w:tr w:rsidR="00897354" w:rsidRPr="005A7BB5" w14:paraId="30CEE6D8" w14:textId="77777777" w:rsidTr="00953DD7">
        <w:tc>
          <w:tcPr>
            <w:tcW w:w="1475" w:type="dxa"/>
          </w:tcPr>
          <w:p w14:paraId="498568C6"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Dashboard</w:t>
            </w:r>
          </w:p>
        </w:tc>
        <w:tc>
          <w:tcPr>
            <w:tcW w:w="2211" w:type="dxa"/>
          </w:tcPr>
          <w:p w14:paraId="1E115317"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Not started</w:t>
            </w:r>
          </w:p>
        </w:tc>
        <w:tc>
          <w:tcPr>
            <w:tcW w:w="2891" w:type="dxa"/>
          </w:tcPr>
          <w:p w14:paraId="19AD670F"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 xml:space="preserve">Dual-role </w:t>
            </w:r>
            <w:proofErr w:type="spellStart"/>
            <w:r>
              <w:rPr>
                <w:rFonts w:ascii="Times New Roman" w:eastAsia="Times New Roman" w:hAnsi="Times New Roman"/>
                <w:sz w:val="19"/>
              </w:rPr>
              <w:t>Streamlit</w:t>
            </w:r>
            <w:proofErr w:type="spellEnd"/>
            <w:r>
              <w:rPr>
                <w:rFonts w:ascii="Times New Roman" w:eastAsia="Times New Roman" w:hAnsi="Times New Roman"/>
                <w:sz w:val="19"/>
              </w:rPr>
              <w:t xml:space="preserve"> portal with forecast and monitoring views, hosted online</w:t>
            </w:r>
          </w:p>
        </w:tc>
        <w:tc>
          <w:tcPr>
            <w:tcW w:w="2438" w:type="dxa"/>
          </w:tcPr>
          <w:p w14:paraId="2C576BCA"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User-facing delivery for PFES</w:t>
            </w:r>
          </w:p>
        </w:tc>
      </w:tr>
      <w:tr w:rsidR="00897354" w:rsidRPr="005A7BB5" w14:paraId="16CBA0F8" w14:textId="77777777" w:rsidTr="00953DD7">
        <w:tc>
          <w:tcPr>
            <w:tcW w:w="1475" w:type="dxa"/>
          </w:tcPr>
          <w:p w14:paraId="0C7ACABB"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Deployment</w:t>
            </w:r>
          </w:p>
        </w:tc>
        <w:tc>
          <w:tcPr>
            <w:tcW w:w="2211" w:type="dxa"/>
          </w:tcPr>
          <w:p w14:paraId="5DC02EBD"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Not addressed</w:t>
            </w:r>
          </w:p>
        </w:tc>
        <w:tc>
          <w:tcPr>
            <w:tcW w:w="2891" w:type="dxa"/>
          </w:tcPr>
          <w:p w14:paraId="30CDFB74"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Reference environment, hosted app, rollback</w:t>
            </w:r>
          </w:p>
        </w:tc>
        <w:tc>
          <w:tcPr>
            <w:tcW w:w="2438" w:type="dxa"/>
          </w:tcPr>
          <w:p w14:paraId="69344F1B"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Results reproduce exactly</w:t>
            </w:r>
          </w:p>
        </w:tc>
      </w:tr>
      <w:tr w:rsidR="00897354" w:rsidRPr="005A7BB5" w14:paraId="4720112B" w14:textId="77777777" w:rsidTr="00953DD7">
        <w:tc>
          <w:tcPr>
            <w:tcW w:w="1475" w:type="dxa"/>
          </w:tcPr>
          <w:p w14:paraId="1CEAFBA0"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Monitoring</w:t>
            </w:r>
          </w:p>
        </w:tc>
        <w:tc>
          <w:tcPr>
            <w:tcW w:w="2211" w:type="dxa"/>
          </w:tcPr>
          <w:p w14:paraId="7DC3DF12"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One drift rule in the text</w:t>
            </w:r>
          </w:p>
        </w:tc>
        <w:tc>
          <w:tcPr>
            <w:tcW w:w="2891" w:type="dxa"/>
          </w:tcPr>
          <w:p w14:paraId="5E51AD59"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monitoring.py: 25 PASS / WARN / FAIL checks per release</w:t>
            </w:r>
          </w:p>
        </w:tc>
        <w:tc>
          <w:tcPr>
            <w:tcW w:w="2438" w:type="dxa"/>
          </w:tcPr>
          <w:p w14:paraId="7E741A40"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Decides promotion and retraining</w:t>
            </w:r>
          </w:p>
        </w:tc>
      </w:tr>
    </w:tbl>
    <w:p w14:paraId="343F8BA5" w14:textId="77777777" w:rsidR="006E6906" w:rsidRPr="005A7BB5" w:rsidRDefault="006E6906" w:rsidP="006E6906">
      <w:pPr>
        <w:spacing w:before="80" w:after="40"/>
        <w:jc w:val="both"/>
        <w:rPr>
          <w:rFonts w:ascii="Times New Roman" w:eastAsiaTheme="minorEastAsia" w:hAnsi="Times New Roman"/>
          <w:sz w:val="24"/>
          <w:szCs w:val="24"/>
        </w:rPr>
      </w:pPr>
      <w:r>
        <w:rPr>
          <w:rFonts w:ascii="Times New Roman" w:eastAsiaTheme="minorEastAsia" w:hAnsi="Times New Roman"/>
          <w:b/>
          <w:sz w:val="22"/>
          <w:szCs w:val="24"/>
        </w:rPr>
        <w:t>Team contribution summary</w:t>
      </w:r>
    </w:p>
    <w:tbl>
      <w:tblPr>
        <w:tblStyle w:val="TableGrid"/>
        <w:tblW w:w="9015" w:type="dxa"/>
        <w:tblLayout w:type="fixed"/>
        <w:tblLook w:val="04A0" w:firstRow="1" w:lastRow="0" w:firstColumn="1" w:lastColumn="0" w:noHBand="0" w:noVBand="1"/>
      </w:tblPr>
      <w:tblGrid>
        <w:gridCol w:w="2381"/>
        <w:gridCol w:w="6634"/>
      </w:tblGrid>
      <w:tr w:rsidR="006E6906" w:rsidRPr="005A7BB5" w14:paraId="0F18F9D1" w14:textId="77777777" w:rsidTr="00C65495">
        <w:tc>
          <w:tcPr>
            <w:tcW w:w="2381" w:type="dxa"/>
          </w:tcPr>
          <w:p w14:paraId="04DCF76F" w14:textId="77777777" w:rsidR="006E6906" w:rsidRPr="005A7BB5" w:rsidRDefault="006E6906" w:rsidP="00C65495">
            <w:pPr>
              <w:rPr>
                <w:rFonts w:ascii="Times New Roman" w:eastAsiaTheme="minorEastAsia" w:hAnsi="Times New Roman"/>
                <w:b/>
                <w:bCs/>
                <w:sz w:val="24"/>
                <w:szCs w:val="24"/>
              </w:rPr>
            </w:pPr>
            <w:r>
              <w:rPr>
                <w:rFonts w:ascii="Times New Roman" w:eastAsiaTheme="minorEastAsia" w:hAnsi="Times New Roman"/>
                <w:b/>
                <w:bCs/>
                <w:sz w:val="24"/>
                <w:szCs w:val="24"/>
              </w:rPr>
              <w:t>Team Member</w:t>
            </w:r>
          </w:p>
        </w:tc>
        <w:tc>
          <w:tcPr>
            <w:tcW w:w="6633" w:type="dxa"/>
          </w:tcPr>
          <w:p w14:paraId="2C0D2389" w14:textId="77777777" w:rsidR="006E6906" w:rsidRPr="005A7BB5" w:rsidRDefault="006E6906" w:rsidP="00C65495">
            <w:pPr>
              <w:rPr>
                <w:rFonts w:ascii="Times New Roman" w:eastAsiaTheme="minorEastAsia" w:hAnsi="Times New Roman"/>
                <w:b/>
                <w:bCs/>
                <w:sz w:val="24"/>
                <w:szCs w:val="24"/>
              </w:rPr>
            </w:pPr>
            <w:r>
              <w:rPr>
                <w:rFonts w:ascii="Times New Roman" w:eastAsiaTheme="minorEastAsia" w:hAnsi="Times New Roman"/>
                <w:b/>
                <w:bCs/>
                <w:sz w:val="24"/>
                <w:szCs w:val="24"/>
              </w:rPr>
              <w:t>Contribution</w:t>
            </w:r>
          </w:p>
        </w:tc>
      </w:tr>
      <w:tr w:rsidR="006E6906" w:rsidRPr="005A7BB5" w14:paraId="09F3D350" w14:textId="77777777" w:rsidTr="00C65495">
        <w:tc>
          <w:tcPr>
            <w:tcW w:w="2381" w:type="dxa"/>
            <w:vAlign w:val="center"/>
          </w:tcPr>
          <w:p w14:paraId="4C347F7F" w14:textId="77777777" w:rsidR="006E6906" w:rsidRPr="005A7BB5" w:rsidRDefault="006E6906" w:rsidP="00C65495">
            <w:pPr>
              <w:tabs>
                <w:tab w:val="left" w:pos="4962"/>
              </w:tabs>
              <w:rPr>
                <w:rFonts w:ascii="Times New Roman" w:eastAsiaTheme="minorEastAsia" w:hAnsi="Times New Roman"/>
                <w:b/>
                <w:bCs/>
                <w:sz w:val="24"/>
                <w:szCs w:val="24"/>
              </w:rPr>
            </w:pPr>
            <w:r>
              <w:rPr>
                <w:rFonts w:ascii="Times New Roman" w:eastAsiaTheme="minorEastAsia" w:hAnsi="Times New Roman"/>
                <w:b/>
                <w:sz w:val="19"/>
                <w:szCs w:val="24"/>
              </w:rPr>
              <w:t xml:space="preserve">Thi Xuan Thanh Tran (Emma) </w:t>
            </w:r>
          </w:p>
        </w:tc>
        <w:tc>
          <w:tcPr>
            <w:tcW w:w="6633" w:type="dxa"/>
          </w:tcPr>
          <w:p w14:paraId="150C0A4C" w14:textId="77777777" w:rsidR="006E6906" w:rsidRPr="005A7BB5" w:rsidRDefault="006E6906" w:rsidP="00953DD7">
            <w:pPr>
              <w:jc w:val="both"/>
              <w:rPr>
                <w:rFonts w:ascii="Times New Roman" w:eastAsiaTheme="minorEastAsia" w:hAnsi="Times New Roman"/>
                <w:b/>
                <w:bCs/>
                <w:sz w:val="24"/>
                <w:szCs w:val="24"/>
              </w:rPr>
            </w:pPr>
            <w:r>
              <w:rPr>
                <w:rFonts w:ascii="Times New Roman" w:eastAsia="Times New Roman" w:hAnsi="Times New Roman"/>
                <w:sz w:val="19"/>
              </w:rPr>
              <w:t>Deployment and monitoring design documents (now implemented in monitoring.py); coordinated the Assessment 3 and 4 reports; dashboard section of the Assessment 3 slides.</w:t>
            </w:r>
          </w:p>
        </w:tc>
      </w:tr>
      <w:tr w:rsidR="006E6906" w:rsidRPr="005A7BB5" w14:paraId="0800B000" w14:textId="77777777" w:rsidTr="00C65495">
        <w:tc>
          <w:tcPr>
            <w:tcW w:w="2381" w:type="dxa"/>
          </w:tcPr>
          <w:p w14:paraId="69FE6566" w14:textId="77777777" w:rsidR="006E6906" w:rsidRPr="005A7BB5" w:rsidRDefault="006E6906" w:rsidP="00C65495">
            <w:pPr>
              <w:rPr>
                <w:rFonts w:ascii="Times New Roman" w:eastAsiaTheme="minorEastAsia" w:hAnsi="Times New Roman"/>
                <w:b/>
                <w:bCs/>
                <w:sz w:val="24"/>
                <w:szCs w:val="24"/>
              </w:rPr>
            </w:pPr>
            <w:r>
              <w:rPr>
                <w:rFonts w:ascii="Times New Roman" w:eastAsiaTheme="minorEastAsia" w:hAnsi="Times New Roman"/>
                <w:b/>
                <w:sz w:val="19"/>
                <w:szCs w:val="24"/>
              </w:rPr>
              <w:t>Ngoc Anh Nguyen (Will)</w:t>
            </w:r>
          </w:p>
        </w:tc>
        <w:tc>
          <w:tcPr>
            <w:tcW w:w="6633" w:type="dxa"/>
          </w:tcPr>
          <w:p w14:paraId="5F84E2E1" w14:textId="18A4C612" w:rsidR="006E6906" w:rsidRPr="002E220F" w:rsidRDefault="002E220F" w:rsidP="00953DD7">
            <w:pPr>
              <w:jc w:val="both"/>
              <w:rPr>
                <w:rFonts w:ascii="Times New Roman" w:eastAsia="Times New Roman" w:hAnsi="Times New Roman"/>
                <w:sz w:val="19"/>
              </w:rPr>
            </w:pPr>
            <w:r w:rsidRPr="002E220F">
              <w:rPr>
                <w:rFonts w:ascii="Times New Roman" w:eastAsia="Times New Roman" w:hAnsi="Times New Roman"/>
                <w:sz w:val="19"/>
              </w:rPr>
              <w:t>Read-only data lineage, reproducibility and leakage audit (pull request #8), which found the same-month feature issue; schema check in the ingest stage with 17 tests (pull request #9); drafted the Assessment 3 deck.</w:t>
            </w:r>
          </w:p>
        </w:tc>
      </w:tr>
      <w:tr w:rsidR="006E6906" w:rsidRPr="005A7BB5" w14:paraId="21CEB175" w14:textId="77777777" w:rsidTr="00C65495">
        <w:tc>
          <w:tcPr>
            <w:tcW w:w="2381" w:type="dxa"/>
          </w:tcPr>
          <w:p w14:paraId="1D6CB6CF" w14:textId="77777777" w:rsidR="006E6906" w:rsidRPr="005A7BB5" w:rsidRDefault="006E6906" w:rsidP="00C65495">
            <w:pPr>
              <w:rPr>
                <w:rFonts w:ascii="Times New Roman" w:eastAsiaTheme="minorEastAsia" w:hAnsi="Times New Roman"/>
                <w:b/>
                <w:bCs/>
                <w:sz w:val="24"/>
                <w:szCs w:val="24"/>
              </w:rPr>
            </w:pPr>
            <w:r>
              <w:rPr>
                <w:rFonts w:ascii="Times New Roman" w:eastAsiaTheme="minorEastAsia" w:hAnsi="Times New Roman"/>
                <w:b/>
                <w:sz w:val="19"/>
                <w:szCs w:val="24"/>
              </w:rPr>
              <w:t>Van Hoi Dang (Hendrick)</w:t>
            </w:r>
          </w:p>
        </w:tc>
        <w:tc>
          <w:tcPr>
            <w:tcW w:w="6633" w:type="dxa"/>
          </w:tcPr>
          <w:p w14:paraId="6EADEFA0" w14:textId="77777777" w:rsidR="006E6906" w:rsidRPr="002E220F" w:rsidRDefault="006E6906" w:rsidP="00953DD7">
            <w:pPr>
              <w:jc w:val="both"/>
              <w:rPr>
                <w:rFonts w:ascii="Times New Roman" w:eastAsia="Times New Roman" w:hAnsi="Times New Roman"/>
                <w:sz w:val="19"/>
              </w:rPr>
            </w:pPr>
            <w:r>
              <w:rPr>
                <w:rFonts w:ascii="Times New Roman" w:eastAsia="Times New Roman" w:hAnsi="Times New Roman"/>
                <w:sz w:val="19"/>
              </w:rPr>
              <w:t xml:space="preserve">Feature-timing and </w:t>
            </w:r>
            <w:proofErr w:type="spellStart"/>
            <w:r>
              <w:rPr>
                <w:rFonts w:ascii="Times New Roman" w:eastAsia="Times New Roman" w:hAnsi="Times New Roman"/>
                <w:sz w:val="19"/>
              </w:rPr>
              <w:t>backtest</w:t>
            </w:r>
            <w:proofErr w:type="spellEnd"/>
            <w:r>
              <w:rPr>
                <w:rFonts w:ascii="Times New Roman" w:eastAsia="Times New Roman" w:hAnsi="Times New Roman"/>
                <w:sz w:val="19"/>
              </w:rPr>
              <w:t xml:space="preserve"> corrections; forecast stage, saved models and 2026 check; monitoring script, dashboard forecast view and hosting; documentation, GitHub and Jira.</w:t>
            </w:r>
          </w:p>
        </w:tc>
      </w:tr>
      <w:tr w:rsidR="006E6906" w:rsidRPr="005A7BB5" w14:paraId="5F3EBCB3" w14:textId="77777777" w:rsidTr="00C65495">
        <w:tc>
          <w:tcPr>
            <w:tcW w:w="2381" w:type="dxa"/>
          </w:tcPr>
          <w:p w14:paraId="117A9160" w14:textId="77777777" w:rsidR="006E6906" w:rsidRPr="005A7BB5" w:rsidRDefault="006E6906" w:rsidP="00C65495">
            <w:pPr>
              <w:rPr>
                <w:rFonts w:ascii="Times New Roman" w:eastAsiaTheme="minorEastAsia" w:hAnsi="Times New Roman"/>
                <w:b/>
                <w:bCs/>
                <w:sz w:val="24"/>
                <w:szCs w:val="24"/>
              </w:rPr>
            </w:pPr>
            <w:r>
              <w:rPr>
                <w:rFonts w:ascii="Times New Roman" w:eastAsia="Times New Roman" w:hAnsi="Times New Roman"/>
                <w:b/>
                <w:color w:val="000000" w:themeColor="text1"/>
                <w:sz w:val="19"/>
                <w:szCs w:val="24"/>
              </w:rPr>
              <w:t>Le Nhat Minh Tran (Thomas)</w:t>
            </w:r>
          </w:p>
        </w:tc>
        <w:tc>
          <w:tcPr>
            <w:tcW w:w="6633" w:type="dxa"/>
          </w:tcPr>
          <w:p w14:paraId="2627C85F" w14:textId="77777777" w:rsidR="006E6906" w:rsidRPr="005A7BB5" w:rsidRDefault="006E6906" w:rsidP="00953DD7">
            <w:pPr>
              <w:jc w:val="both"/>
              <w:rPr>
                <w:rFonts w:ascii="Times New Roman" w:eastAsiaTheme="minorEastAsia" w:hAnsi="Times New Roman"/>
                <w:sz w:val="24"/>
                <w:szCs w:val="24"/>
              </w:rPr>
            </w:pPr>
            <w:proofErr w:type="spellStart"/>
            <w:r>
              <w:rPr>
                <w:rFonts w:ascii="Times New Roman" w:eastAsia="Times New Roman" w:hAnsi="Times New Roman"/>
                <w:sz w:val="19"/>
              </w:rPr>
              <w:t>Streamlit</w:t>
            </w:r>
            <w:proofErr w:type="spellEnd"/>
            <w:r>
              <w:rPr>
                <w:rFonts w:ascii="Times New Roman" w:eastAsia="Times New Roman" w:hAnsi="Times New Roman"/>
                <w:sz w:val="19"/>
              </w:rPr>
              <w:t xml:space="preserve"> dual-role dashboard (app.py, core_data.py, two portal pages, Windows launcher); Assessment 3 system demonstration.</w:t>
            </w:r>
          </w:p>
        </w:tc>
      </w:tr>
    </w:tbl>
    <w:p w14:paraId="04DA1737" w14:textId="77777777" w:rsidR="006E6906" w:rsidRPr="005A7BB5" w:rsidRDefault="006E6906" w:rsidP="006E6906">
      <w:pPr>
        <w:spacing w:before="80" w:after="40"/>
        <w:jc w:val="both"/>
        <w:rPr>
          <w:rFonts w:ascii="Times New Roman" w:eastAsiaTheme="minorEastAsia" w:hAnsi="Times New Roman"/>
          <w:sz w:val="24"/>
          <w:szCs w:val="24"/>
        </w:rPr>
      </w:pPr>
      <w:r>
        <w:rPr>
          <w:rFonts w:ascii="Times New Roman" w:eastAsiaTheme="minorEastAsia" w:hAnsi="Times New Roman"/>
          <w:b/>
          <w:sz w:val="22"/>
          <w:szCs w:val="24"/>
        </w:rPr>
        <w:t>Evidence locations</w:t>
      </w:r>
    </w:p>
    <w:tbl>
      <w:tblPr>
        <w:tblStyle w:val="TableGrid"/>
        <w:tblW w:w="9015" w:type="dxa"/>
        <w:tblLayout w:type="fixed"/>
        <w:tblLook w:val="04A0" w:firstRow="1" w:lastRow="0" w:firstColumn="1" w:lastColumn="0" w:noHBand="0" w:noVBand="1"/>
      </w:tblPr>
      <w:tblGrid>
        <w:gridCol w:w="2041"/>
        <w:gridCol w:w="6974"/>
      </w:tblGrid>
      <w:tr w:rsidR="006E6906" w:rsidRPr="004D268F" w14:paraId="77916A0E" w14:textId="77777777" w:rsidTr="0007450B">
        <w:tc>
          <w:tcPr>
            <w:tcW w:w="2041" w:type="dxa"/>
          </w:tcPr>
          <w:p w14:paraId="3DB959F2" w14:textId="77777777" w:rsidR="006E6906" w:rsidRPr="004D268F" w:rsidRDefault="006E6906" w:rsidP="004D268F">
            <w:pPr>
              <w:jc w:val="center"/>
              <w:rPr>
                <w:rFonts w:ascii="Times New Roman" w:eastAsiaTheme="minorEastAsia" w:hAnsi="Times New Roman"/>
                <w:b/>
                <w:bCs/>
                <w:sz w:val="22"/>
                <w:szCs w:val="22"/>
              </w:rPr>
            </w:pPr>
            <w:r w:rsidRPr="004D268F">
              <w:rPr>
                <w:rFonts w:ascii="Times New Roman" w:eastAsiaTheme="minorEastAsia" w:hAnsi="Times New Roman"/>
                <w:b/>
                <w:bCs/>
                <w:sz w:val="22"/>
                <w:szCs w:val="22"/>
              </w:rPr>
              <w:t>Evidence</w:t>
            </w:r>
          </w:p>
        </w:tc>
        <w:tc>
          <w:tcPr>
            <w:tcW w:w="6974" w:type="dxa"/>
          </w:tcPr>
          <w:p w14:paraId="0ABC5EE7" w14:textId="77777777" w:rsidR="006E6906" w:rsidRPr="004D268F" w:rsidRDefault="006E6906" w:rsidP="004D268F">
            <w:pPr>
              <w:jc w:val="center"/>
              <w:rPr>
                <w:rFonts w:ascii="Times New Roman" w:eastAsiaTheme="minorEastAsia" w:hAnsi="Times New Roman"/>
                <w:b/>
                <w:bCs/>
                <w:sz w:val="22"/>
                <w:szCs w:val="22"/>
              </w:rPr>
            </w:pPr>
            <w:r w:rsidRPr="004D268F">
              <w:rPr>
                <w:rFonts w:ascii="Times New Roman" w:eastAsiaTheme="minorEastAsia" w:hAnsi="Times New Roman"/>
                <w:b/>
                <w:bCs/>
                <w:sz w:val="22"/>
                <w:szCs w:val="22"/>
              </w:rPr>
              <w:t>Repository Location</w:t>
            </w:r>
          </w:p>
        </w:tc>
      </w:tr>
      <w:tr w:rsidR="006E6906" w:rsidRPr="005A7BB5" w14:paraId="2A7AB47B" w14:textId="77777777" w:rsidTr="0007450B">
        <w:tc>
          <w:tcPr>
            <w:tcW w:w="2041" w:type="dxa"/>
          </w:tcPr>
          <w:p w14:paraId="209E8663"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GitHub</w:t>
            </w:r>
          </w:p>
        </w:tc>
        <w:tc>
          <w:tcPr>
            <w:tcW w:w="6974" w:type="dxa"/>
          </w:tcPr>
          <w:p w14:paraId="7C963BA2" w14:textId="77777777" w:rsidR="006E6906" w:rsidRPr="005A7BB5" w:rsidRDefault="006E6906" w:rsidP="00C65495">
            <w:pPr>
              <w:jc w:val="both"/>
              <w:rPr>
                <w:rFonts w:ascii="Times New Roman" w:eastAsiaTheme="minorEastAsia" w:hAnsi="Times New Roman"/>
                <w:b/>
                <w:bCs/>
                <w:sz w:val="24"/>
                <w:szCs w:val="24"/>
              </w:rPr>
            </w:pPr>
            <w:hyperlink r:id="rId66">
              <w:r>
                <w:rPr>
                  <w:rStyle w:val="Hyperlink"/>
                  <w:rFonts w:ascii="Times New Roman" w:hAnsi="Times New Roman"/>
                  <w:color w:val="0563C1"/>
                  <w:sz w:val="19"/>
                </w:rPr>
                <w:t>github.com/</w:t>
              </w:r>
              <w:proofErr w:type="spellStart"/>
              <w:r>
                <w:rPr>
                  <w:rStyle w:val="Hyperlink"/>
                  <w:rFonts w:ascii="Times New Roman" w:hAnsi="Times New Roman"/>
                  <w:color w:val="0563C1"/>
                  <w:sz w:val="19"/>
                </w:rPr>
                <w:t>HendrickDang</w:t>
              </w:r>
              <w:proofErr w:type="spellEnd"/>
              <w:r>
                <w:rPr>
                  <w:rStyle w:val="Hyperlink"/>
                  <w:rFonts w:ascii="Times New Roman" w:hAnsi="Times New Roman"/>
                  <w:color w:val="0563C1"/>
                  <w:sz w:val="19"/>
                </w:rPr>
                <w:t>/PRT661-DATA-SCIENCE-PRACTICE</w:t>
              </w:r>
            </w:hyperlink>
          </w:p>
        </w:tc>
      </w:tr>
      <w:tr w:rsidR="006E6906" w:rsidRPr="005A7BB5" w14:paraId="69074656" w14:textId="77777777" w:rsidTr="0007450B">
        <w:tc>
          <w:tcPr>
            <w:tcW w:w="2041" w:type="dxa"/>
          </w:tcPr>
          <w:p w14:paraId="12FBC4CC"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Live dashboard</w:t>
            </w:r>
          </w:p>
        </w:tc>
        <w:tc>
          <w:tcPr>
            <w:tcW w:w="6974" w:type="dxa"/>
          </w:tcPr>
          <w:p w14:paraId="5FB97696" w14:textId="77777777" w:rsidR="006E6906" w:rsidRPr="005A7BB5" w:rsidRDefault="006E6906" w:rsidP="00C65495">
            <w:pPr>
              <w:jc w:val="both"/>
              <w:rPr>
                <w:rFonts w:ascii="Times New Roman" w:eastAsiaTheme="minorEastAsia" w:hAnsi="Times New Roman"/>
                <w:b/>
                <w:bCs/>
                <w:sz w:val="24"/>
                <w:szCs w:val="24"/>
              </w:rPr>
            </w:pPr>
            <w:hyperlink r:id="rId67">
              <w:proofErr w:type="spellStart"/>
              <w:r>
                <w:rPr>
                  <w:rStyle w:val="Hyperlink"/>
                  <w:rFonts w:ascii="Times New Roman" w:hAnsi="Times New Roman"/>
                  <w:color w:val="0563C1"/>
                  <w:sz w:val="19"/>
                </w:rPr>
                <w:t>nt</w:t>
              </w:r>
              <w:proofErr w:type="spellEnd"/>
              <w:r>
                <w:rPr>
                  <w:rStyle w:val="Hyperlink"/>
                  <w:rFonts w:ascii="Times New Roman" w:hAnsi="Times New Roman"/>
                  <w:color w:val="0563C1"/>
                  <w:sz w:val="19"/>
                </w:rPr>
                <w:t>-safety-</w:t>
              </w:r>
              <w:proofErr w:type="spellStart"/>
              <w:r>
                <w:rPr>
                  <w:rStyle w:val="Hyperlink"/>
                  <w:rFonts w:ascii="Times New Roman" w:hAnsi="Times New Roman"/>
                  <w:color w:val="0563C1"/>
                  <w:sz w:val="19"/>
                </w:rPr>
                <w:t>forecast.streamlit.app</w:t>
              </w:r>
              <w:proofErr w:type="spellEnd"/>
            </w:hyperlink>
          </w:p>
        </w:tc>
      </w:tr>
      <w:tr w:rsidR="006E6906" w:rsidRPr="005A7BB5" w14:paraId="55A1F965" w14:textId="77777777" w:rsidTr="0007450B">
        <w:tc>
          <w:tcPr>
            <w:tcW w:w="2041" w:type="dxa"/>
          </w:tcPr>
          <w:p w14:paraId="406AABA0"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Jira</w:t>
            </w:r>
          </w:p>
        </w:tc>
        <w:tc>
          <w:tcPr>
            <w:tcW w:w="6974" w:type="dxa"/>
          </w:tcPr>
          <w:p w14:paraId="5746E3E7" w14:textId="77777777" w:rsidR="006E6906" w:rsidRPr="005A7BB5" w:rsidRDefault="006E6906" w:rsidP="00C65495">
            <w:pPr>
              <w:jc w:val="both"/>
              <w:rPr>
                <w:rFonts w:ascii="Times New Roman" w:eastAsiaTheme="minorEastAsia" w:hAnsi="Times New Roman"/>
                <w:b/>
                <w:bCs/>
                <w:sz w:val="24"/>
                <w:szCs w:val="24"/>
              </w:rPr>
            </w:pPr>
            <w:hyperlink r:id="rId68">
              <w:r>
                <w:rPr>
                  <w:rStyle w:val="Hyperlink"/>
                  <w:rFonts w:ascii="Times New Roman" w:hAnsi="Times New Roman"/>
                  <w:color w:val="0563C1"/>
                  <w:sz w:val="19"/>
                </w:rPr>
                <w:t>hendrickdang.atlassian.net/jira/software/projects/SCRUM/boards/1/timeline</w:t>
              </w:r>
            </w:hyperlink>
          </w:p>
        </w:tc>
      </w:tr>
      <w:tr w:rsidR="006E6906" w:rsidRPr="005A7BB5" w14:paraId="3B18F22F" w14:textId="77777777" w:rsidTr="0007450B">
        <w:tc>
          <w:tcPr>
            <w:tcW w:w="2041" w:type="dxa"/>
          </w:tcPr>
          <w:p w14:paraId="41E987C9" w14:textId="77777777" w:rsidR="006E6906" w:rsidRPr="00DF1E9C" w:rsidRDefault="006E6906" w:rsidP="00C65495">
            <w:pPr>
              <w:jc w:val="both"/>
              <w:rPr>
                <w:rFonts w:ascii="Times New Roman" w:eastAsiaTheme="minorEastAsia" w:hAnsi="Times New Roman"/>
                <w:b/>
                <w:bCs/>
                <w:sz w:val="24"/>
                <w:szCs w:val="24"/>
                <w:lang w:val="vi-VN"/>
              </w:rPr>
            </w:pPr>
            <w:r>
              <w:rPr>
                <w:rFonts w:ascii="Times New Roman" w:eastAsia="Times New Roman" w:hAnsi="Times New Roman"/>
                <w:b/>
                <w:sz w:val="19"/>
              </w:rPr>
              <w:t>Code to run</w:t>
            </w:r>
          </w:p>
        </w:tc>
        <w:tc>
          <w:tcPr>
            <w:tcW w:w="6974" w:type="dxa"/>
          </w:tcPr>
          <w:p w14:paraId="370AF9AB" w14:textId="77777777" w:rsidR="006E6906" w:rsidRPr="001F6331" w:rsidRDefault="006E6906" w:rsidP="00C65495">
            <w:pPr>
              <w:jc w:val="both"/>
              <w:rPr>
                <w:rFonts w:ascii="Times New Roman" w:hAnsi="Times New Roman"/>
                <w:sz w:val="24"/>
                <w:szCs w:val="24"/>
                <w:lang w:val="vi-VN"/>
              </w:rPr>
            </w:pPr>
            <w:hyperlink r:id="rId69">
              <w:r>
                <w:rPr>
                  <w:rStyle w:val="Hyperlink"/>
                  <w:rFonts w:ascii="Times New Roman" w:hAnsi="Times New Roman"/>
                  <w:color w:val="0563C1"/>
                  <w:sz w:val="19"/>
                </w:rPr>
                <w:t>repo: Execution Instructions/execution_instructions.md</w:t>
              </w:r>
            </w:hyperlink>
          </w:p>
        </w:tc>
      </w:tr>
      <w:tr w:rsidR="006E6906" w:rsidRPr="005A7BB5" w14:paraId="02ED8F21" w14:textId="77777777" w:rsidTr="0007450B">
        <w:tc>
          <w:tcPr>
            <w:tcW w:w="2041" w:type="dxa"/>
          </w:tcPr>
          <w:p w14:paraId="470FBF7A" w14:textId="77777777" w:rsidR="006E6906" w:rsidRPr="00075D6D" w:rsidRDefault="006E6906" w:rsidP="00C65495">
            <w:pPr>
              <w:jc w:val="both"/>
              <w:rPr>
                <w:rFonts w:ascii="Times New Roman" w:eastAsiaTheme="minorEastAsia" w:hAnsi="Times New Roman"/>
                <w:b/>
                <w:bCs/>
                <w:sz w:val="24"/>
                <w:szCs w:val="24"/>
                <w:lang w:val="vi-VN"/>
              </w:rPr>
            </w:pPr>
            <w:r>
              <w:rPr>
                <w:rFonts w:ascii="Times New Roman" w:eastAsia="Times New Roman" w:hAnsi="Times New Roman"/>
                <w:b/>
                <w:sz w:val="19"/>
              </w:rPr>
              <w:t>Results and models</w:t>
            </w:r>
          </w:p>
        </w:tc>
        <w:tc>
          <w:tcPr>
            <w:tcW w:w="6974" w:type="dxa"/>
          </w:tcPr>
          <w:p w14:paraId="42319352" w14:textId="77777777" w:rsidR="006E6906" w:rsidRPr="00075D6D" w:rsidRDefault="006E6906" w:rsidP="00C65495">
            <w:pPr>
              <w:jc w:val="both"/>
              <w:rPr>
                <w:rFonts w:ascii="Times New Roman" w:hAnsi="Times New Roman"/>
                <w:sz w:val="24"/>
                <w:szCs w:val="24"/>
                <w:lang w:val="vi-VN"/>
              </w:rPr>
            </w:pPr>
            <w:hyperlink r:id="rId70">
              <w:r>
                <w:rPr>
                  <w:rStyle w:val="Hyperlink"/>
                  <w:rFonts w:ascii="Times New Roman" w:hAnsi="Times New Roman"/>
                  <w:color w:val="0563C1"/>
                  <w:sz w:val="19"/>
                </w:rPr>
                <w:t>repo: Outputs</w:t>
              </w:r>
            </w:hyperlink>
          </w:p>
        </w:tc>
      </w:tr>
      <w:tr w:rsidR="006E6906" w14:paraId="02F50361" w14:textId="77777777" w:rsidTr="0007450B">
        <w:tc>
          <w:tcPr>
            <w:tcW w:w="2041" w:type="dxa"/>
          </w:tcPr>
          <w:p w14:paraId="64CE35A6" w14:textId="77777777" w:rsidR="006E6906"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Change log</w:t>
            </w:r>
          </w:p>
        </w:tc>
        <w:tc>
          <w:tcPr>
            <w:tcW w:w="6974" w:type="dxa"/>
          </w:tcPr>
          <w:p w14:paraId="55ED12BF" w14:textId="77777777" w:rsidR="006E6906" w:rsidRDefault="006E6906" w:rsidP="00C65495">
            <w:pPr>
              <w:jc w:val="both"/>
              <w:rPr>
                <w:rFonts w:ascii="Times New Roman" w:eastAsiaTheme="minorEastAsia" w:hAnsi="Times New Roman"/>
                <w:sz w:val="24"/>
                <w:szCs w:val="24"/>
              </w:rPr>
            </w:pPr>
            <w:hyperlink r:id="rId71">
              <w:r>
                <w:rPr>
                  <w:rStyle w:val="Hyperlink"/>
                  <w:rFonts w:ascii="Times New Roman" w:hAnsi="Times New Roman"/>
                  <w:color w:val="0563C1"/>
                  <w:sz w:val="19"/>
                </w:rPr>
                <w:t>repo: CHANGELOG.md</w:t>
              </w:r>
            </w:hyperlink>
          </w:p>
        </w:tc>
      </w:tr>
      <w:tr w:rsidR="006E6906" w14:paraId="36E25322" w14:textId="77777777" w:rsidTr="0007450B">
        <w:tc>
          <w:tcPr>
            <w:tcW w:w="2041" w:type="dxa"/>
          </w:tcPr>
          <w:p w14:paraId="0C8F597D" w14:textId="77777777" w:rsidR="006E6906"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Data audit</w:t>
            </w:r>
          </w:p>
        </w:tc>
        <w:tc>
          <w:tcPr>
            <w:tcW w:w="6974" w:type="dxa"/>
          </w:tcPr>
          <w:p w14:paraId="7268BB32" w14:textId="77777777" w:rsidR="006E6906" w:rsidRDefault="006E6906" w:rsidP="00C65495">
            <w:pPr>
              <w:jc w:val="both"/>
              <w:rPr>
                <w:rFonts w:ascii="Times New Roman" w:eastAsiaTheme="minorEastAsia" w:hAnsi="Times New Roman"/>
                <w:sz w:val="24"/>
                <w:szCs w:val="24"/>
              </w:rPr>
            </w:pPr>
            <w:hyperlink r:id="rId72">
              <w:r>
                <w:rPr>
                  <w:rStyle w:val="Hyperlink"/>
                  <w:rFonts w:ascii="Times New Roman" w:hAnsi="Times New Roman"/>
                  <w:color w:val="0563C1"/>
                  <w:sz w:val="19"/>
                </w:rPr>
                <w:t>repo: audit/README.md</w:t>
              </w:r>
            </w:hyperlink>
          </w:p>
        </w:tc>
      </w:tr>
      <w:tr w:rsidR="006E6906" w14:paraId="4CB19FA0" w14:textId="77777777" w:rsidTr="0007450B">
        <w:tc>
          <w:tcPr>
            <w:tcW w:w="2041" w:type="dxa"/>
          </w:tcPr>
          <w:p w14:paraId="239C1226" w14:textId="77777777" w:rsidR="006E6906"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Design documents</w:t>
            </w:r>
          </w:p>
        </w:tc>
        <w:tc>
          <w:tcPr>
            <w:tcW w:w="6974" w:type="dxa"/>
          </w:tcPr>
          <w:p w14:paraId="35710AA1" w14:textId="77777777" w:rsidR="006E6906" w:rsidRDefault="006E6906" w:rsidP="00C65495">
            <w:pPr>
              <w:jc w:val="both"/>
              <w:rPr>
                <w:rFonts w:ascii="Times New Roman" w:eastAsiaTheme="minorEastAsia" w:hAnsi="Times New Roman"/>
                <w:sz w:val="24"/>
                <w:szCs w:val="24"/>
              </w:rPr>
            </w:pPr>
            <w:hyperlink r:id="rId73">
              <w:r>
                <w:rPr>
                  <w:rStyle w:val="Hyperlink"/>
                  <w:rFonts w:ascii="Times New Roman" w:hAnsi="Times New Roman"/>
                  <w:color w:val="0563C1"/>
                  <w:sz w:val="19"/>
                </w:rPr>
                <w:t>repo: documents</w:t>
              </w:r>
            </w:hyperlink>
          </w:p>
        </w:tc>
      </w:tr>
      <w:tr w:rsidR="0007450B" w14:paraId="1100ECBF" w14:textId="77777777" w:rsidTr="0007450B">
        <w:tc>
          <w:tcPr>
            <w:tcW w:w="2041" w:type="dxa"/>
          </w:tcPr>
          <w:p w14:paraId="65FA976E" w14:textId="31892B97" w:rsidR="0007450B" w:rsidRDefault="0007450B" w:rsidP="0007450B">
            <w:pPr>
              <w:jc w:val="both"/>
              <w:rPr>
                <w:rFonts w:ascii="Times New Roman" w:eastAsia="Times New Roman" w:hAnsi="Times New Roman"/>
                <w:b/>
                <w:sz w:val="19"/>
              </w:rPr>
            </w:pPr>
            <w:r w:rsidRPr="0007450B">
              <w:rPr>
                <w:rFonts w:ascii="Times New Roman" w:eastAsia="Times New Roman" w:hAnsi="Times New Roman"/>
                <w:b/>
                <w:sz w:val="19"/>
              </w:rPr>
              <w:t>Ingest tests</w:t>
            </w:r>
          </w:p>
        </w:tc>
        <w:tc>
          <w:tcPr>
            <w:tcW w:w="6974" w:type="dxa"/>
          </w:tcPr>
          <w:p w14:paraId="5990545A" w14:textId="354E95FC" w:rsidR="0007450B" w:rsidRPr="0007450B" w:rsidRDefault="0009492C" w:rsidP="0007450B">
            <w:pPr>
              <w:jc w:val="both"/>
              <w:rPr>
                <w:rStyle w:val="Hyperlink"/>
                <w:rFonts w:ascii="Times New Roman" w:hAnsi="Times New Roman"/>
                <w:color w:val="0563C1"/>
                <w:sz w:val="19"/>
              </w:rPr>
            </w:pPr>
            <w:hyperlink r:id="rId74" w:history="1">
              <w:r>
                <w:rPr>
                  <w:rStyle w:val="Hyperlink"/>
                  <w:rFonts w:ascii="Times New Roman" w:hAnsi="Times New Roman"/>
                  <w:sz w:val="19"/>
                </w:rPr>
                <w:t>github.com/HendrickDang/PRT661-DATA-SCIENCE-PRACTICE/blob/main/tests/test_ingest_schema.py</w:t>
              </w:r>
            </w:hyperlink>
          </w:p>
        </w:tc>
      </w:tr>
    </w:tbl>
    <w:p w14:paraId="55458E7F" w14:textId="77777777" w:rsidR="006E6906" w:rsidRDefault="006E6906" w:rsidP="006E6906">
      <w:pPr>
        <w:pStyle w:val="Heading1"/>
        <w:spacing w:before="120"/>
        <w:jc w:val="both"/>
        <w:rPr>
          <w:rFonts w:ascii="Times New Roman" w:eastAsiaTheme="minorEastAsia" w:hAnsi="Times New Roman"/>
          <w:b/>
          <w:bCs/>
          <w:color w:val="1F497D" w:themeColor="text2"/>
          <w:sz w:val="24"/>
          <w:szCs w:val="24"/>
        </w:rPr>
      </w:pPr>
      <w:r>
        <w:rPr>
          <w:rFonts w:ascii="Times New Roman" w:eastAsiaTheme="minorEastAsia" w:hAnsi="Times New Roman"/>
          <w:b/>
          <w:bCs/>
          <w:color w:val="1F497D" w:themeColor="text2"/>
          <w:sz w:val="24"/>
          <w:szCs w:val="24"/>
        </w:rPr>
        <w:br w:type="page"/>
      </w:r>
    </w:p>
    <w:p w14:paraId="68788204" w14:textId="52285DA6" w:rsidR="006E6906" w:rsidRDefault="00BA04C4" w:rsidP="00561EF7">
      <w:pPr>
        <w:pStyle w:val="ListParagraph"/>
        <w:keepNext/>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bookmarkStart w:id="71" w:name="_Toc243408233"/>
      <w:r>
        <w:rPr>
          <w:rFonts w:ascii="Times New Roman" w:eastAsia="Times New Roman" w:hAnsi="Times New Roman" w:cs="Times New Roman"/>
          <w:b/>
          <w:bCs/>
          <w:color w:val="1F497D" w:themeColor="text2"/>
          <w:sz w:val="24"/>
          <w:szCs w:val="24"/>
          <w:lang w:val="en-AU"/>
        </w:rPr>
        <w:lastRenderedPageBreak/>
        <w:t>SECTION</w:t>
      </w:r>
      <w:r>
        <w:rPr>
          <w:rFonts w:ascii="Times New Roman" w:eastAsia="Times New Roman" w:hAnsi="Times New Roman" w:cs="Times New Roman"/>
          <w:b/>
          <w:bCs/>
          <w:color w:val="1F497D" w:themeColor="text2"/>
          <w:sz w:val="24"/>
          <w:szCs w:val="24"/>
          <w:lang w:val="vi-VN"/>
        </w:rPr>
        <w:t xml:space="preserve"> </w:t>
      </w:r>
      <w:r w:rsidR="00793CEB">
        <w:rPr>
          <w:rFonts w:ascii="Times New Roman" w:eastAsia="Times New Roman" w:hAnsi="Times New Roman" w:cs="Times New Roman"/>
          <w:b/>
          <w:bCs/>
          <w:color w:val="1F497D" w:themeColor="text2"/>
          <w:sz w:val="24"/>
          <w:szCs w:val="24"/>
          <w:lang w:val="en-AU"/>
        </w:rPr>
        <w:t xml:space="preserve">3 </w:t>
      </w:r>
      <w:r w:rsidR="00E02729">
        <w:rPr>
          <w:rFonts w:ascii="Times New Roman" w:eastAsia="Times New Roman" w:hAnsi="Times New Roman" w:cs="Times New Roman"/>
          <w:b/>
          <w:bCs/>
          <w:color w:val="1F497D" w:themeColor="text2"/>
          <w:sz w:val="24"/>
          <w:szCs w:val="24"/>
          <w:lang w:val="en-AU"/>
        </w:rPr>
        <w:t>-</w:t>
      </w:r>
      <w:r w:rsidR="00793CEB">
        <w:rPr>
          <w:rFonts w:ascii="Times New Roman" w:eastAsia="Times New Roman" w:hAnsi="Times New Roman" w:cs="Times New Roman"/>
          <w:b/>
          <w:bCs/>
          <w:color w:val="1F497D" w:themeColor="text2"/>
          <w:sz w:val="24"/>
          <w:szCs w:val="24"/>
          <w:lang w:val="en-AU"/>
        </w:rPr>
        <w:t xml:space="preserve"> Final Technical Development</w:t>
      </w:r>
      <w:bookmarkEnd w:id="71"/>
    </w:p>
    <w:p w14:paraId="7220B229" w14:textId="77777777" w:rsidR="001C4FBB" w:rsidRDefault="00A0048D" w:rsidP="00E02729">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72" w:name="_Toc243408234"/>
      <w:r>
        <w:rPr>
          <w:rFonts w:ascii="Times New Roman" w:eastAsia="Times New Roman" w:hAnsi="Times New Roman" w:cs="Times New Roman"/>
          <w:b/>
          <w:bCs/>
          <w:sz w:val="24"/>
          <w:szCs w:val="24"/>
          <w:lang w:val="en-AU"/>
        </w:rPr>
        <w:t>Final system architecture</w:t>
      </w:r>
      <w:bookmarkEnd w:id="72"/>
    </w:p>
    <w:p w14:paraId="6B5FBF82" w14:textId="77777777" w:rsidR="006C2E53" w:rsidRDefault="00461D40">
      <w:pPr>
        <w:spacing w:after="120"/>
        <w:jc w:val="both"/>
      </w:pPr>
      <w:r>
        <w:rPr>
          <w:rFonts w:ascii="Times New Roman" w:eastAsia="Times New Roman" w:hAnsi="Times New Roman"/>
          <w:sz w:val="24"/>
        </w:rPr>
        <w:t xml:space="preserve">Since Assessment 2 the project has moved from two analysis scripts to a complete batch plus dashboard decision-support system. Figure 11 shows the final architecture. Storage keeps the source, raw and processed layout described in the Assessment 2 report (Data acquisition and storage). On top of it sit five executable components: the pipeline (ingest, panel build, EDA, PCA and regression), the evaluation module (benchmarks and the rolling-origin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the new forecast stage, the new monitoring script, which checks every data release before its forecasts reach users, and the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dashboard. A read-only data audit supports them as a release check.</w:t>
      </w:r>
    </w:p>
    <w:p w14:paraId="5342DEBA" w14:textId="77777777" w:rsidR="006C2E53" w:rsidRDefault="00461D40">
      <w:pPr>
        <w:spacing w:after="120"/>
        <w:jc w:val="both"/>
      </w:pPr>
      <w:r>
        <w:rPr>
          <w:rFonts w:ascii="Times New Roman" w:eastAsia="Times New Roman" w:hAnsi="Times New Roman"/>
          <w:sz w:val="24"/>
        </w:rPr>
        <w:t xml:space="preserve">Three design decisions shaped the final architecture. First, it is batch rather than streaming, because the NT Government publishes crime figures monthly and alcohol supply quarterly. Second, storage stays file based: the processed panel has 13,629 rows, so a database would add complexity without adding capability. The cloud path is still clear, because the AWS Data Engineering capstone completed for this unit used the same pattern at larger scale (Parquet files in Amazon S3, an AWS Glue crawler and Amazon Athena views). Third, every stage writes its results to files (Outputs/ and Models/), so the report, the dashboard and any reviewer read the same artefacts instead of console output. The dashboard is served from the main branch of the GitHub repository by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Community Cloud, so a reviewed change to main is also a deployment.</w:t>
      </w:r>
    </w:p>
    <w:p w14:paraId="47677331" w14:textId="77777777" w:rsidR="006C2E53" w:rsidRDefault="00461D40">
      <w:pPr>
        <w:keepNext/>
        <w:jc w:val="center"/>
      </w:pPr>
      <w:r>
        <w:rPr>
          <w:noProof/>
        </w:rPr>
        <w:drawing>
          <wp:inline distT="0" distB="0" distL="0" distR="0" wp14:anchorId="52851A7B" wp14:editId="21AE05F2">
            <wp:extent cx="3240000" cy="3366797"/>
            <wp:effectExtent l="0" t="0" r="1905" b="1270"/>
            <wp:docPr id="2111422774" name="Picture 2111422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png"/>
                    <pic:cNvPicPr/>
                  </pic:nvPicPr>
                  <pic:blipFill>
                    <a:blip r:embed="rId75"/>
                    <a:stretch>
                      <a:fillRect/>
                    </a:stretch>
                  </pic:blipFill>
                  <pic:spPr>
                    <a:xfrm>
                      <a:off x="0" y="0"/>
                      <a:ext cx="3240000" cy="3366797"/>
                    </a:xfrm>
                    <a:prstGeom prst="rect">
                      <a:avLst/>
                    </a:prstGeom>
                  </pic:spPr>
                </pic:pic>
              </a:graphicData>
            </a:graphic>
          </wp:inline>
        </w:drawing>
      </w:r>
    </w:p>
    <w:p w14:paraId="66BAEEAC" w14:textId="77777777" w:rsidR="006C2E53" w:rsidRDefault="00461D40">
      <w:pPr>
        <w:pStyle w:val="Caption"/>
        <w:spacing w:before="120" w:after="80"/>
        <w:jc w:val="center"/>
      </w:pPr>
      <w:bookmarkStart w:id="73" w:name="_Toc243408499"/>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sidR="00151E0C">
        <w:rPr>
          <w:rFonts w:ascii="Times New Roman" w:hAnsi="Times New Roman"/>
          <w:noProof/>
          <w:color w:val="auto"/>
          <w:sz w:val="24"/>
        </w:rPr>
        <w:t>11</w:t>
      </w:r>
      <w:r>
        <w:rPr>
          <w:rFonts w:ascii="Times New Roman" w:hAnsi="Times New Roman"/>
          <w:color w:val="auto"/>
          <w:sz w:val="24"/>
        </w:rPr>
        <w:fldChar w:fldCharType="end"/>
      </w:r>
      <w:r>
        <w:rPr>
          <w:rFonts w:ascii="Times New Roman" w:hAnsi="Times New Roman"/>
          <w:color w:val="auto"/>
          <w:sz w:val="24"/>
        </w:rPr>
        <w:t>: Final system architecture (solid: implemented; dashed: supporting or designed)</w:t>
      </w:r>
      <w:bookmarkEnd w:id="73"/>
    </w:p>
    <w:p w14:paraId="2C632E74" w14:textId="77777777" w:rsidR="00A0048D" w:rsidRDefault="00A0048D" w:rsidP="00E02729">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74" w:name="_Toc243408235"/>
      <w:r>
        <w:rPr>
          <w:rFonts w:ascii="Times New Roman" w:eastAsia="Times New Roman" w:hAnsi="Times New Roman" w:cs="Times New Roman"/>
          <w:b/>
          <w:bCs/>
          <w:sz w:val="24"/>
          <w:szCs w:val="24"/>
          <w:lang w:val="en-AU"/>
        </w:rPr>
        <w:t>Complete implementation</w:t>
      </w:r>
      <w:bookmarkEnd w:id="74"/>
    </w:p>
    <w:p w14:paraId="73F9D62E" w14:textId="77777777" w:rsidR="006C2E53" w:rsidRDefault="00461D40">
      <w:pPr>
        <w:keepNext/>
        <w:spacing w:after="120"/>
        <w:jc w:val="both"/>
      </w:pPr>
      <w:r>
        <w:rPr>
          <w:rFonts w:ascii="Times New Roman" w:eastAsia="Times New Roman" w:hAnsi="Times New Roman"/>
          <w:sz w:val="24"/>
        </w:rPr>
        <w:t xml:space="preserve">Table 15 lists every component of the final system, the file that implements it and its status. All code is in the GitHub repository and runs in four commands: python </w:t>
      </w:r>
      <w:r>
        <w:rPr>
          <w:rFonts w:ascii="Times New Roman" w:eastAsia="Times New Roman" w:hAnsi="Times New Roman"/>
          <w:sz w:val="24"/>
        </w:rPr>
        <w:lastRenderedPageBreak/>
        <w:t xml:space="preserve">Updated_End_to_End_pipeline.py, python evaluation.py, python forecast.py and python monitoring.py, followed by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run app.py for the dashboard.</w:t>
      </w:r>
    </w:p>
    <w:p w14:paraId="529A8BD6" w14:textId="1A917C6A" w:rsidR="006C2E53" w:rsidRDefault="00461D40">
      <w:pPr>
        <w:pStyle w:val="Caption"/>
        <w:keepNext/>
        <w:spacing w:before="120" w:after="80"/>
        <w:jc w:val="center"/>
      </w:pPr>
      <w:bookmarkStart w:id="75" w:name="_Toc243408475"/>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15</w:t>
      </w:r>
      <w:r>
        <w:rPr>
          <w:rFonts w:ascii="Times New Roman" w:hAnsi="Times New Roman"/>
          <w:color w:val="auto"/>
          <w:sz w:val="24"/>
        </w:rPr>
        <w:fldChar w:fldCharType="end"/>
      </w:r>
      <w:r>
        <w:rPr>
          <w:rFonts w:ascii="Times New Roman" w:hAnsi="Times New Roman"/>
          <w:color w:val="auto"/>
          <w:sz w:val="24"/>
        </w:rPr>
        <w:t>: Implemented components and status</w:t>
      </w:r>
      <w:bookmarkEnd w:id="75"/>
    </w:p>
    <w:tbl>
      <w:tblPr>
        <w:tblStyle w:val="TableGrid"/>
        <w:tblW w:w="9015" w:type="dxa"/>
        <w:tblLayout w:type="fixed"/>
        <w:tblLook w:val="04A0" w:firstRow="1" w:lastRow="0" w:firstColumn="1" w:lastColumn="0" w:noHBand="0" w:noVBand="1"/>
      </w:tblPr>
      <w:tblGrid>
        <w:gridCol w:w="1758"/>
        <w:gridCol w:w="2211"/>
        <w:gridCol w:w="3629"/>
        <w:gridCol w:w="1417"/>
      </w:tblGrid>
      <w:tr w:rsidR="006C2E53" w:rsidRPr="00E02729" w14:paraId="76CCF7D2" w14:textId="77777777">
        <w:trPr>
          <w:cantSplit/>
          <w:tblHeader/>
        </w:trPr>
        <w:tc>
          <w:tcPr>
            <w:tcW w:w="1757" w:type="dxa"/>
            <w:shd w:val="clear" w:color="auto" w:fill="D9E2F3"/>
          </w:tcPr>
          <w:p w14:paraId="0DF36497" w14:textId="77777777" w:rsidR="006C2E53" w:rsidRPr="00E02729" w:rsidRDefault="00461D40" w:rsidP="00E02729">
            <w:pPr>
              <w:keepNext/>
              <w:jc w:val="center"/>
              <w:rPr>
                <w:sz w:val="24"/>
                <w:szCs w:val="24"/>
              </w:rPr>
            </w:pPr>
            <w:r w:rsidRPr="00E02729">
              <w:rPr>
                <w:rFonts w:ascii="Times New Roman" w:eastAsia="Times New Roman" w:hAnsi="Times New Roman"/>
                <w:b/>
                <w:sz w:val="24"/>
                <w:szCs w:val="24"/>
              </w:rPr>
              <w:t>Component</w:t>
            </w:r>
          </w:p>
        </w:tc>
        <w:tc>
          <w:tcPr>
            <w:tcW w:w="2211" w:type="dxa"/>
            <w:shd w:val="clear" w:color="auto" w:fill="D9E2F3"/>
          </w:tcPr>
          <w:p w14:paraId="4D66B225" w14:textId="77777777" w:rsidR="006C2E53" w:rsidRPr="00E02729" w:rsidRDefault="00461D40" w:rsidP="00E02729">
            <w:pPr>
              <w:keepNext/>
              <w:jc w:val="center"/>
              <w:rPr>
                <w:sz w:val="24"/>
                <w:szCs w:val="24"/>
              </w:rPr>
            </w:pPr>
            <w:r w:rsidRPr="00E02729">
              <w:rPr>
                <w:rFonts w:ascii="Times New Roman" w:eastAsia="Times New Roman" w:hAnsi="Times New Roman"/>
                <w:b/>
                <w:sz w:val="24"/>
                <w:szCs w:val="24"/>
              </w:rPr>
              <w:t>Implementation</w:t>
            </w:r>
          </w:p>
        </w:tc>
        <w:tc>
          <w:tcPr>
            <w:tcW w:w="3628" w:type="dxa"/>
            <w:shd w:val="clear" w:color="auto" w:fill="D9E2F3"/>
          </w:tcPr>
          <w:p w14:paraId="77CD259B" w14:textId="77777777" w:rsidR="006C2E53" w:rsidRPr="00E02729" w:rsidRDefault="00461D40" w:rsidP="00E02729">
            <w:pPr>
              <w:keepNext/>
              <w:jc w:val="center"/>
              <w:rPr>
                <w:sz w:val="24"/>
                <w:szCs w:val="24"/>
              </w:rPr>
            </w:pPr>
            <w:r w:rsidRPr="00E02729">
              <w:rPr>
                <w:rFonts w:ascii="Times New Roman" w:eastAsia="Times New Roman" w:hAnsi="Times New Roman"/>
                <w:b/>
                <w:sz w:val="24"/>
                <w:szCs w:val="24"/>
              </w:rPr>
              <w:t>What it does</w:t>
            </w:r>
          </w:p>
        </w:tc>
        <w:tc>
          <w:tcPr>
            <w:tcW w:w="1417" w:type="dxa"/>
            <w:shd w:val="clear" w:color="auto" w:fill="D9E2F3"/>
          </w:tcPr>
          <w:p w14:paraId="1428A84B" w14:textId="77777777" w:rsidR="006C2E53" w:rsidRPr="00E02729" w:rsidRDefault="00461D40" w:rsidP="00E02729">
            <w:pPr>
              <w:keepNext/>
              <w:jc w:val="center"/>
              <w:rPr>
                <w:sz w:val="24"/>
                <w:szCs w:val="24"/>
              </w:rPr>
            </w:pPr>
            <w:r w:rsidRPr="00E02729">
              <w:rPr>
                <w:rFonts w:ascii="Times New Roman" w:eastAsia="Times New Roman" w:hAnsi="Times New Roman"/>
                <w:b/>
                <w:sz w:val="24"/>
                <w:szCs w:val="24"/>
              </w:rPr>
              <w:t>Status</w:t>
            </w:r>
          </w:p>
        </w:tc>
      </w:tr>
      <w:tr w:rsidR="006C2E53" w:rsidRPr="00E02729" w14:paraId="0857518C" w14:textId="77777777">
        <w:trPr>
          <w:cantSplit/>
        </w:trPr>
        <w:tc>
          <w:tcPr>
            <w:tcW w:w="1757" w:type="dxa"/>
          </w:tcPr>
          <w:p w14:paraId="304C246F" w14:textId="77777777" w:rsidR="006C2E53" w:rsidRPr="00E02729" w:rsidRDefault="00461D40">
            <w:pPr>
              <w:rPr>
                <w:sz w:val="24"/>
                <w:szCs w:val="24"/>
              </w:rPr>
            </w:pPr>
            <w:r w:rsidRPr="00E02729">
              <w:rPr>
                <w:rFonts w:ascii="Times New Roman" w:eastAsia="Times New Roman" w:hAnsi="Times New Roman"/>
                <w:sz w:val="24"/>
                <w:szCs w:val="24"/>
              </w:rPr>
              <w:t>Ingest and panel build</w:t>
            </w:r>
          </w:p>
        </w:tc>
        <w:tc>
          <w:tcPr>
            <w:tcW w:w="2211" w:type="dxa"/>
          </w:tcPr>
          <w:p w14:paraId="741E7496" w14:textId="77777777" w:rsidR="006C2E53" w:rsidRPr="00E02729" w:rsidRDefault="00461D40">
            <w:pPr>
              <w:rPr>
                <w:sz w:val="24"/>
                <w:szCs w:val="24"/>
              </w:rPr>
            </w:pPr>
            <w:r w:rsidRPr="00E02729">
              <w:rPr>
                <w:rFonts w:ascii="Times New Roman" w:eastAsia="Times New Roman" w:hAnsi="Times New Roman"/>
                <w:sz w:val="24"/>
                <w:szCs w:val="24"/>
              </w:rPr>
              <w:t>Updated_End_to_End_pipeline.py, Stages 1-2</w:t>
            </w:r>
          </w:p>
        </w:tc>
        <w:tc>
          <w:tcPr>
            <w:tcW w:w="3628" w:type="dxa"/>
          </w:tcPr>
          <w:p w14:paraId="4F6B9C85" w14:textId="4D53E486" w:rsidR="006C2E53" w:rsidRPr="00E02729" w:rsidRDefault="0025188F" w:rsidP="00A17EDB">
            <w:pPr>
              <w:jc w:val="both"/>
              <w:rPr>
                <w:sz w:val="24"/>
                <w:szCs w:val="24"/>
              </w:rPr>
            </w:pPr>
            <w:r w:rsidRPr="00E02729">
              <w:rPr>
                <w:rFonts w:ascii="Times New Roman" w:eastAsia="Times New Roman" w:hAnsi="Times New Roman"/>
                <w:sz w:val="24"/>
                <w:szCs w:val="24"/>
              </w:rPr>
              <w:t xml:space="preserve">Checks the six source files against a schema and writes nothing if one fails, logs each </w:t>
            </w:r>
            <w:proofErr w:type="gramStart"/>
            <w:r w:rsidRPr="00E02729">
              <w:rPr>
                <w:rFonts w:ascii="Times New Roman" w:eastAsia="Times New Roman" w:hAnsi="Times New Roman"/>
                <w:sz w:val="24"/>
                <w:szCs w:val="24"/>
              </w:rPr>
              <w:t>run in</w:t>
            </w:r>
            <w:proofErr w:type="gramEnd"/>
            <w:r w:rsidRPr="00E02729">
              <w:rPr>
                <w:rFonts w:ascii="Times New Roman" w:eastAsia="Times New Roman" w:hAnsi="Times New Roman"/>
                <w:sz w:val="24"/>
                <w:szCs w:val="24"/>
              </w:rPr>
              <w:t xml:space="preserve"> </w:t>
            </w:r>
            <w:proofErr w:type="spellStart"/>
            <w:proofErr w:type="gramStart"/>
            <w:r w:rsidRPr="00E02729">
              <w:rPr>
                <w:rFonts w:ascii="Times New Roman" w:eastAsia="Times New Roman" w:hAnsi="Times New Roman"/>
                <w:sz w:val="24"/>
                <w:szCs w:val="24"/>
              </w:rPr>
              <w:t>manifest.json</w:t>
            </w:r>
            <w:proofErr w:type="spellEnd"/>
            <w:proofErr w:type="gramEnd"/>
            <w:r w:rsidRPr="00E02729">
              <w:rPr>
                <w:rFonts w:ascii="Times New Roman" w:eastAsia="Times New Roman" w:hAnsi="Times New Roman"/>
                <w:sz w:val="24"/>
                <w:szCs w:val="24"/>
              </w:rPr>
              <w:t>, harmonises categories and regions, builds the 13,629-row panel</w:t>
            </w:r>
          </w:p>
        </w:tc>
        <w:tc>
          <w:tcPr>
            <w:tcW w:w="1417" w:type="dxa"/>
          </w:tcPr>
          <w:p w14:paraId="6E60883C"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r w:rsidR="006C2E53" w:rsidRPr="00E02729" w14:paraId="7161B848" w14:textId="77777777">
        <w:trPr>
          <w:cantSplit/>
        </w:trPr>
        <w:tc>
          <w:tcPr>
            <w:tcW w:w="1757" w:type="dxa"/>
          </w:tcPr>
          <w:p w14:paraId="18E02321" w14:textId="77777777" w:rsidR="006C2E53" w:rsidRPr="00E02729" w:rsidRDefault="00461D40">
            <w:pPr>
              <w:rPr>
                <w:sz w:val="24"/>
                <w:szCs w:val="24"/>
              </w:rPr>
            </w:pPr>
            <w:r w:rsidRPr="00E02729">
              <w:rPr>
                <w:rFonts w:ascii="Times New Roman" w:eastAsia="Times New Roman" w:hAnsi="Times New Roman"/>
                <w:sz w:val="24"/>
                <w:szCs w:val="24"/>
              </w:rPr>
              <w:t>EDA, PCA, regression</w:t>
            </w:r>
          </w:p>
        </w:tc>
        <w:tc>
          <w:tcPr>
            <w:tcW w:w="2211" w:type="dxa"/>
          </w:tcPr>
          <w:p w14:paraId="69B07676" w14:textId="77777777" w:rsidR="006C2E53" w:rsidRPr="00E02729" w:rsidRDefault="00461D40">
            <w:pPr>
              <w:rPr>
                <w:sz w:val="24"/>
                <w:szCs w:val="24"/>
              </w:rPr>
            </w:pPr>
            <w:r w:rsidRPr="00E02729">
              <w:rPr>
                <w:rFonts w:ascii="Times New Roman" w:eastAsia="Times New Roman" w:hAnsi="Times New Roman"/>
                <w:sz w:val="24"/>
                <w:szCs w:val="24"/>
              </w:rPr>
              <w:t>Pipeline, Stages 3-5</w:t>
            </w:r>
          </w:p>
        </w:tc>
        <w:tc>
          <w:tcPr>
            <w:tcW w:w="3628" w:type="dxa"/>
          </w:tcPr>
          <w:p w14:paraId="31BD8607" w14:textId="77777777" w:rsidR="006C2E53" w:rsidRPr="00E02729" w:rsidRDefault="00461D40" w:rsidP="00A17EDB">
            <w:pPr>
              <w:jc w:val="both"/>
              <w:rPr>
                <w:sz w:val="24"/>
                <w:szCs w:val="24"/>
              </w:rPr>
            </w:pPr>
            <w:r w:rsidRPr="00E02729">
              <w:rPr>
                <w:rFonts w:ascii="Times New Roman" w:eastAsia="Times New Roman" w:hAnsi="Times New Roman"/>
                <w:sz w:val="24"/>
                <w:szCs w:val="24"/>
              </w:rPr>
              <w:t>13 EDA figures, PCA, Model A and B, result tables R1-R10, saves Model A</w:t>
            </w:r>
          </w:p>
        </w:tc>
        <w:tc>
          <w:tcPr>
            <w:tcW w:w="1417" w:type="dxa"/>
          </w:tcPr>
          <w:p w14:paraId="4ECB895E"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r w:rsidR="006C2E53" w:rsidRPr="00E02729" w14:paraId="4EE22F55" w14:textId="77777777">
        <w:trPr>
          <w:cantSplit/>
        </w:trPr>
        <w:tc>
          <w:tcPr>
            <w:tcW w:w="1757" w:type="dxa"/>
          </w:tcPr>
          <w:p w14:paraId="4CE799E4" w14:textId="77777777" w:rsidR="006C2E53" w:rsidRPr="00E02729" w:rsidRDefault="00461D40">
            <w:pPr>
              <w:rPr>
                <w:sz w:val="24"/>
                <w:szCs w:val="24"/>
              </w:rPr>
            </w:pPr>
            <w:r w:rsidRPr="00E02729">
              <w:rPr>
                <w:rFonts w:ascii="Times New Roman" w:eastAsia="Times New Roman" w:hAnsi="Times New Roman"/>
                <w:sz w:val="24"/>
                <w:szCs w:val="24"/>
              </w:rPr>
              <w:t>Evaluation</w:t>
            </w:r>
          </w:p>
        </w:tc>
        <w:tc>
          <w:tcPr>
            <w:tcW w:w="2211" w:type="dxa"/>
          </w:tcPr>
          <w:p w14:paraId="6C07A3DB" w14:textId="77777777" w:rsidR="006C2E53" w:rsidRPr="00E02729" w:rsidRDefault="00461D40">
            <w:pPr>
              <w:rPr>
                <w:sz w:val="24"/>
                <w:szCs w:val="24"/>
              </w:rPr>
            </w:pPr>
            <w:r w:rsidRPr="00E02729">
              <w:rPr>
                <w:rFonts w:ascii="Times New Roman" w:eastAsia="Times New Roman" w:hAnsi="Times New Roman"/>
                <w:sz w:val="24"/>
                <w:szCs w:val="24"/>
              </w:rPr>
              <w:t>evaluation.py</w:t>
            </w:r>
          </w:p>
        </w:tc>
        <w:tc>
          <w:tcPr>
            <w:tcW w:w="3628" w:type="dxa"/>
          </w:tcPr>
          <w:p w14:paraId="7C25F534" w14:textId="77777777" w:rsidR="006C2E53" w:rsidRPr="00E02729" w:rsidRDefault="00461D40" w:rsidP="00A17EDB">
            <w:pPr>
              <w:jc w:val="both"/>
              <w:rPr>
                <w:sz w:val="24"/>
                <w:szCs w:val="24"/>
              </w:rPr>
            </w:pPr>
            <w:r w:rsidRPr="00E02729">
              <w:rPr>
                <w:rFonts w:ascii="Times New Roman" w:eastAsia="Times New Roman" w:hAnsi="Times New Roman"/>
                <w:sz w:val="24"/>
                <w:szCs w:val="24"/>
              </w:rPr>
              <w:t xml:space="preserve">Benchmarks, rolling-origin </w:t>
            </w:r>
            <w:proofErr w:type="spellStart"/>
            <w:r w:rsidRPr="00E02729">
              <w:rPr>
                <w:rFonts w:ascii="Times New Roman" w:eastAsia="Times New Roman" w:hAnsi="Times New Roman"/>
                <w:sz w:val="24"/>
                <w:szCs w:val="24"/>
              </w:rPr>
              <w:t>backtest</w:t>
            </w:r>
            <w:proofErr w:type="spellEnd"/>
            <w:r w:rsidRPr="00E02729">
              <w:rPr>
                <w:rFonts w:ascii="Times New Roman" w:eastAsia="Times New Roman" w:hAnsi="Times New Roman"/>
                <w:sz w:val="24"/>
                <w:szCs w:val="24"/>
              </w:rPr>
              <w:t xml:space="preserve"> at 1, 3, 6, 12 months, 80% intervals, bootstrap</w:t>
            </w:r>
          </w:p>
        </w:tc>
        <w:tc>
          <w:tcPr>
            <w:tcW w:w="1417" w:type="dxa"/>
          </w:tcPr>
          <w:p w14:paraId="573CB46A"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r w:rsidR="006C2E53" w:rsidRPr="00E02729" w14:paraId="19D788C4" w14:textId="77777777">
        <w:trPr>
          <w:cantSplit/>
        </w:trPr>
        <w:tc>
          <w:tcPr>
            <w:tcW w:w="1757" w:type="dxa"/>
          </w:tcPr>
          <w:p w14:paraId="563EAE23" w14:textId="77777777" w:rsidR="006C2E53" w:rsidRPr="00E02729" w:rsidRDefault="00461D40">
            <w:pPr>
              <w:rPr>
                <w:sz w:val="24"/>
                <w:szCs w:val="24"/>
              </w:rPr>
            </w:pPr>
            <w:r w:rsidRPr="00E02729">
              <w:rPr>
                <w:rFonts w:ascii="Times New Roman" w:eastAsia="Times New Roman" w:hAnsi="Times New Roman"/>
                <w:sz w:val="24"/>
                <w:szCs w:val="24"/>
              </w:rPr>
              <w:t>Forecast stage</w:t>
            </w:r>
          </w:p>
        </w:tc>
        <w:tc>
          <w:tcPr>
            <w:tcW w:w="2211" w:type="dxa"/>
          </w:tcPr>
          <w:p w14:paraId="3DAB61E3" w14:textId="77777777" w:rsidR="006C2E53" w:rsidRPr="00E02729" w:rsidRDefault="00461D40">
            <w:pPr>
              <w:rPr>
                <w:sz w:val="24"/>
                <w:szCs w:val="24"/>
              </w:rPr>
            </w:pPr>
            <w:r w:rsidRPr="00E02729">
              <w:rPr>
                <w:rFonts w:ascii="Times New Roman" w:eastAsia="Times New Roman" w:hAnsi="Times New Roman"/>
                <w:sz w:val="24"/>
                <w:szCs w:val="24"/>
              </w:rPr>
              <w:t>forecast.py (new)</w:t>
            </w:r>
          </w:p>
        </w:tc>
        <w:tc>
          <w:tcPr>
            <w:tcW w:w="3628" w:type="dxa"/>
          </w:tcPr>
          <w:p w14:paraId="72D70DE4" w14:textId="77777777" w:rsidR="006C2E53" w:rsidRPr="00E02729" w:rsidRDefault="00461D40" w:rsidP="00A17EDB">
            <w:pPr>
              <w:jc w:val="both"/>
              <w:rPr>
                <w:sz w:val="24"/>
                <w:szCs w:val="24"/>
              </w:rPr>
            </w:pPr>
            <w:r w:rsidRPr="00E02729">
              <w:rPr>
                <w:rFonts w:ascii="Times New Roman" w:eastAsia="Times New Roman" w:hAnsi="Times New Roman"/>
                <w:sz w:val="24"/>
                <w:szCs w:val="24"/>
              </w:rPr>
              <w:t>Forecasts with intervals, one saved model per horizon, 2026 out-of-sample check</w:t>
            </w:r>
          </w:p>
        </w:tc>
        <w:tc>
          <w:tcPr>
            <w:tcW w:w="1417" w:type="dxa"/>
          </w:tcPr>
          <w:p w14:paraId="3F3CC828"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r w:rsidR="006C2E53" w:rsidRPr="00E02729" w14:paraId="06B9405F" w14:textId="77777777">
        <w:trPr>
          <w:cantSplit/>
        </w:trPr>
        <w:tc>
          <w:tcPr>
            <w:tcW w:w="1757" w:type="dxa"/>
          </w:tcPr>
          <w:p w14:paraId="7CA67FB2" w14:textId="77777777" w:rsidR="006C2E53" w:rsidRPr="00E02729" w:rsidRDefault="00461D40">
            <w:pPr>
              <w:rPr>
                <w:sz w:val="24"/>
                <w:szCs w:val="24"/>
              </w:rPr>
            </w:pPr>
            <w:r w:rsidRPr="00E02729">
              <w:rPr>
                <w:rFonts w:ascii="Times New Roman" w:eastAsia="Times New Roman" w:hAnsi="Times New Roman"/>
                <w:sz w:val="24"/>
                <w:szCs w:val="24"/>
              </w:rPr>
              <w:t>Dashboard</w:t>
            </w:r>
          </w:p>
        </w:tc>
        <w:tc>
          <w:tcPr>
            <w:tcW w:w="2211" w:type="dxa"/>
          </w:tcPr>
          <w:p w14:paraId="1A7DCE38" w14:textId="77777777" w:rsidR="006C2E53" w:rsidRPr="00E02729" w:rsidRDefault="00461D40">
            <w:pPr>
              <w:rPr>
                <w:sz w:val="24"/>
                <w:szCs w:val="24"/>
              </w:rPr>
            </w:pPr>
            <w:r w:rsidRPr="00E02729">
              <w:rPr>
                <w:rFonts w:ascii="Times New Roman" w:eastAsia="Times New Roman" w:hAnsi="Times New Roman"/>
                <w:sz w:val="24"/>
                <w:szCs w:val="24"/>
              </w:rPr>
              <w:t>app.py, core_data.py, pages/</w:t>
            </w:r>
          </w:p>
        </w:tc>
        <w:tc>
          <w:tcPr>
            <w:tcW w:w="3628" w:type="dxa"/>
          </w:tcPr>
          <w:p w14:paraId="675D0C3D" w14:textId="77777777" w:rsidR="006C2E53" w:rsidRPr="00E02729" w:rsidRDefault="00461D40" w:rsidP="00A17EDB">
            <w:pPr>
              <w:jc w:val="both"/>
              <w:rPr>
                <w:sz w:val="24"/>
                <w:szCs w:val="24"/>
              </w:rPr>
            </w:pPr>
            <w:r w:rsidRPr="00E02729">
              <w:rPr>
                <w:rFonts w:ascii="Times New Roman" w:eastAsia="Times New Roman" w:hAnsi="Times New Roman"/>
                <w:sz w:val="24"/>
                <w:szCs w:val="24"/>
              </w:rPr>
              <w:t xml:space="preserve">Administrator Portal with a forecast and release-check tab; Data Science Workbench with a </w:t>
            </w:r>
            <w:proofErr w:type="spellStart"/>
            <w:r w:rsidRPr="00E02729">
              <w:rPr>
                <w:rFonts w:ascii="Times New Roman" w:eastAsia="Times New Roman" w:hAnsi="Times New Roman"/>
                <w:sz w:val="24"/>
                <w:szCs w:val="24"/>
              </w:rPr>
              <w:t>backtest</w:t>
            </w:r>
            <w:proofErr w:type="spellEnd"/>
            <w:r w:rsidRPr="00E02729">
              <w:rPr>
                <w:rFonts w:ascii="Times New Roman" w:eastAsia="Times New Roman" w:hAnsi="Times New Roman"/>
                <w:sz w:val="24"/>
                <w:szCs w:val="24"/>
              </w:rPr>
              <w:t xml:space="preserve"> and monitoring tab</w:t>
            </w:r>
          </w:p>
        </w:tc>
        <w:tc>
          <w:tcPr>
            <w:tcW w:w="1417" w:type="dxa"/>
          </w:tcPr>
          <w:p w14:paraId="77AB6E74" w14:textId="77777777" w:rsidR="006C2E53" w:rsidRPr="00E02729" w:rsidRDefault="00461D40" w:rsidP="00A17EDB">
            <w:pPr>
              <w:jc w:val="both"/>
              <w:rPr>
                <w:sz w:val="24"/>
                <w:szCs w:val="24"/>
              </w:rPr>
            </w:pPr>
            <w:r>
              <w:rPr>
                <w:rFonts w:ascii="Times New Roman" w:eastAsia="Times New Roman" w:hAnsi="Times New Roman"/>
                <w:sz w:val="24"/>
                <w:szCs w:val="24"/>
              </w:rPr>
              <w:t>Complete; hosted</w:t>
            </w:r>
          </w:p>
        </w:tc>
      </w:tr>
      <w:tr w:rsidR="006C2E53" w:rsidRPr="00E02729" w14:paraId="1E7093C9" w14:textId="77777777">
        <w:trPr>
          <w:cantSplit/>
        </w:trPr>
        <w:tc>
          <w:tcPr>
            <w:tcW w:w="1757" w:type="dxa"/>
          </w:tcPr>
          <w:p w14:paraId="0BE7231A" w14:textId="77777777" w:rsidR="006C2E53" w:rsidRPr="00E02729" w:rsidRDefault="00461D40">
            <w:pPr>
              <w:rPr>
                <w:sz w:val="24"/>
                <w:szCs w:val="24"/>
              </w:rPr>
            </w:pPr>
            <w:r w:rsidRPr="00E02729">
              <w:rPr>
                <w:rFonts w:ascii="Times New Roman" w:eastAsia="Times New Roman" w:hAnsi="Times New Roman"/>
                <w:sz w:val="24"/>
                <w:szCs w:val="24"/>
              </w:rPr>
              <w:t>Data audit</w:t>
            </w:r>
          </w:p>
        </w:tc>
        <w:tc>
          <w:tcPr>
            <w:tcW w:w="2211" w:type="dxa"/>
          </w:tcPr>
          <w:p w14:paraId="3D3A64D4" w14:textId="77777777" w:rsidR="006C2E53" w:rsidRPr="00E02729" w:rsidRDefault="00461D40">
            <w:pPr>
              <w:rPr>
                <w:sz w:val="24"/>
                <w:szCs w:val="24"/>
              </w:rPr>
            </w:pPr>
            <w:r w:rsidRPr="00E02729">
              <w:rPr>
                <w:rFonts w:ascii="Times New Roman" w:eastAsia="Times New Roman" w:hAnsi="Times New Roman"/>
                <w:sz w:val="24"/>
                <w:szCs w:val="24"/>
              </w:rPr>
              <w:t>audit/data_audit.py</w:t>
            </w:r>
          </w:p>
        </w:tc>
        <w:tc>
          <w:tcPr>
            <w:tcW w:w="3628" w:type="dxa"/>
          </w:tcPr>
          <w:p w14:paraId="043ADE54" w14:textId="77777777" w:rsidR="006C2E53" w:rsidRPr="00E02729" w:rsidRDefault="00461D40" w:rsidP="00A17EDB">
            <w:pPr>
              <w:jc w:val="both"/>
              <w:rPr>
                <w:sz w:val="24"/>
                <w:szCs w:val="24"/>
              </w:rPr>
            </w:pPr>
            <w:r w:rsidRPr="00E02729">
              <w:rPr>
                <w:rFonts w:ascii="Times New Roman" w:eastAsia="Times New Roman" w:hAnsi="Times New Roman"/>
                <w:sz w:val="24"/>
                <w:szCs w:val="24"/>
              </w:rPr>
              <w:t>Row lineage, reproducibility, feature availability</w:t>
            </w:r>
          </w:p>
        </w:tc>
        <w:tc>
          <w:tcPr>
            <w:tcW w:w="1417" w:type="dxa"/>
          </w:tcPr>
          <w:p w14:paraId="616FF0AA"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r w:rsidR="006C2E53" w:rsidRPr="00E02729" w14:paraId="0D709972" w14:textId="77777777">
        <w:trPr>
          <w:cantSplit/>
        </w:trPr>
        <w:tc>
          <w:tcPr>
            <w:tcW w:w="1757" w:type="dxa"/>
          </w:tcPr>
          <w:p w14:paraId="5FE23A51" w14:textId="77777777" w:rsidR="006C2E53" w:rsidRPr="00E02729" w:rsidRDefault="00461D40">
            <w:pPr>
              <w:rPr>
                <w:sz w:val="24"/>
                <w:szCs w:val="24"/>
              </w:rPr>
            </w:pPr>
            <w:r w:rsidRPr="00E02729">
              <w:rPr>
                <w:rFonts w:ascii="Times New Roman" w:eastAsia="Times New Roman" w:hAnsi="Times New Roman"/>
                <w:sz w:val="24"/>
                <w:szCs w:val="24"/>
              </w:rPr>
              <w:t>Monitoring</w:t>
            </w:r>
          </w:p>
        </w:tc>
        <w:tc>
          <w:tcPr>
            <w:tcW w:w="2211" w:type="dxa"/>
          </w:tcPr>
          <w:p w14:paraId="04E42D64" w14:textId="77777777" w:rsidR="006C2E53" w:rsidRPr="00E02729" w:rsidRDefault="00461D40">
            <w:pPr>
              <w:rPr>
                <w:sz w:val="24"/>
                <w:szCs w:val="24"/>
              </w:rPr>
            </w:pPr>
            <w:r w:rsidRPr="00E02729">
              <w:rPr>
                <w:rFonts w:ascii="Times New Roman" w:eastAsia="Times New Roman" w:hAnsi="Times New Roman"/>
                <w:sz w:val="24"/>
                <w:szCs w:val="24"/>
              </w:rPr>
              <w:t>monitoring.py (new), from the monitoring design</w:t>
            </w:r>
          </w:p>
        </w:tc>
        <w:tc>
          <w:tcPr>
            <w:tcW w:w="3628" w:type="dxa"/>
          </w:tcPr>
          <w:p w14:paraId="40AE0163" w14:textId="77777777" w:rsidR="006C2E53" w:rsidRPr="00E02729" w:rsidRDefault="00461D40" w:rsidP="00A17EDB">
            <w:pPr>
              <w:jc w:val="both"/>
              <w:rPr>
                <w:sz w:val="24"/>
                <w:szCs w:val="24"/>
              </w:rPr>
            </w:pPr>
            <w:r w:rsidRPr="00E02729">
              <w:rPr>
                <w:rFonts w:ascii="Times New Roman" w:eastAsia="Times New Roman" w:hAnsi="Times New Roman"/>
                <w:sz w:val="24"/>
                <w:szCs w:val="24"/>
              </w:rPr>
              <w:t>25 data, accuracy and drift checks after each release; decides promotion and retraining</w:t>
            </w:r>
          </w:p>
        </w:tc>
        <w:tc>
          <w:tcPr>
            <w:tcW w:w="1417" w:type="dxa"/>
          </w:tcPr>
          <w:p w14:paraId="6E78054F"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 first run 18 Oct 2026</w:t>
            </w:r>
          </w:p>
        </w:tc>
      </w:tr>
      <w:tr w:rsidR="006C2E53" w:rsidRPr="00E02729" w14:paraId="482047A8" w14:textId="77777777">
        <w:trPr>
          <w:cantSplit/>
        </w:trPr>
        <w:tc>
          <w:tcPr>
            <w:tcW w:w="1757" w:type="dxa"/>
          </w:tcPr>
          <w:p w14:paraId="33BB53B3" w14:textId="77777777" w:rsidR="006C2E53" w:rsidRPr="00E02729" w:rsidRDefault="00461D40">
            <w:pPr>
              <w:rPr>
                <w:sz w:val="24"/>
                <w:szCs w:val="24"/>
              </w:rPr>
            </w:pPr>
            <w:r w:rsidRPr="00E02729">
              <w:rPr>
                <w:rFonts w:ascii="Times New Roman" w:eastAsia="Times New Roman" w:hAnsi="Times New Roman"/>
                <w:sz w:val="24"/>
                <w:szCs w:val="24"/>
              </w:rPr>
              <w:t>Documentation</w:t>
            </w:r>
          </w:p>
        </w:tc>
        <w:tc>
          <w:tcPr>
            <w:tcW w:w="2211" w:type="dxa"/>
          </w:tcPr>
          <w:p w14:paraId="3486D717" w14:textId="77777777" w:rsidR="006C2E53" w:rsidRPr="00E02729" w:rsidRDefault="00461D40">
            <w:pPr>
              <w:rPr>
                <w:sz w:val="24"/>
                <w:szCs w:val="24"/>
              </w:rPr>
            </w:pPr>
            <w:r w:rsidRPr="00E02729">
              <w:rPr>
                <w:rFonts w:ascii="Times New Roman" w:eastAsia="Times New Roman" w:hAnsi="Times New Roman"/>
                <w:sz w:val="24"/>
                <w:szCs w:val="24"/>
              </w:rPr>
              <w:t>README, CHANGELOG, Execution and Environment instructions, Models/README</w:t>
            </w:r>
          </w:p>
        </w:tc>
        <w:tc>
          <w:tcPr>
            <w:tcW w:w="3628" w:type="dxa"/>
          </w:tcPr>
          <w:p w14:paraId="33F657C3" w14:textId="77777777" w:rsidR="006C2E53" w:rsidRPr="00E02729" w:rsidRDefault="00461D40" w:rsidP="00A17EDB">
            <w:pPr>
              <w:jc w:val="both"/>
              <w:rPr>
                <w:sz w:val="24"/>
                <w:szCs w:val="24"/>
              </w:rPr>
            </w:pPr>
            <w:r w:rsidRPr="00E02729">
              <w:rPr>
                <w:rFonts w:ascii="Times New Roman" w:eastAsia="Times New Roman" w:hAnsi="Times New Roman"/>
                <w:sz w:val="24"/>
                <w:szCs w:val="24"/>
              </w:rPr>
              <w:t>How to install, run, verify and roll back</w:t>
            </w:r>
          </w:p>
        </w:tc>
        <w:tc>
          <w:tcPr>
            <w:tcW w:w="1417" w:type="dxa"/>
          </w:tcPr>
          <w:p w14:paraId="0C91957B"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bl>
    <w:p w14:paraId="1969C5CF" w14:textId="77777777" w:rsidR="006C2E53" w:rsidRDefault="006C2E53">
      <w:pPr>
        <w:spacing w:after="40"/>
        <w:jc w:val="both"/>
      </w:pPr>
    </w:p>
    <w:p w14:paraId="09D65E82" w14:textId="31650076" w:rsidR="006C2E53" w:rsidRDefault="00461D40">
      <w:pPr>
        <w:keepNext/>
        <w:spacing w:after="120"/>
        <w:jc w:val="both"/>
      </w:pPr>
      <w:r>
        <w:rPr>
          <w:rFonts w:ascii="Times New Roman" w:eastAsia="Times New Roman" w:hAnsi="Times New Roman"/>
          <w:sz w:val="24"/>
        </w:rPr>
        <w:t xml:space="preserve">Testing was built into the implementation rather than left to the end. </w:t>
      </w:r>
      <w:r w:rsidR="00B4536B" w:rsidRPr="00B4536B">
        <w:rPr>
          <w:rFonts w:ascii="Times New Roman" w:eastAsia="Times New Roman" w:hAnsi="Times New Roman"/>
          <w:sz w:val="24"/>
        </w:rPr>
        <w:t xml:space="preserve">Seven </w:t>
      </w:r>
      <w:r>
        <w:rPr>
          <w:rFonts w:ascii="Times New Roman" w:eastAsia="Times New Roman" w:hAnsi="Times New Roman"/>
          <w:sz w:val="24"/>
        </w:rPr>
        <w:t>checks were run on the final code:</w:t>
      </w:r>
    </w:p>
    <w:p w14:paraId="7FF45F90" w14:textId="77777777" w:rsidR="006C2E53" w:rsidRDefault="00461D40">
      <w:pPr>
        <w:numPr>
          <w:ilvl w:val="0"/>
          <w:numId w:val="17"/>
        </w:numPr>
        <w:spacing w:after="40"/>
        <w:jc w:val="both"/>
      </w:pPr>
      <w:r>
        <w:rPr>
          <w:rFonts w:ascii="Times New Roman" w:eastAsia="Times New Roman" w:hAnsi="Times New Roman"/>
          <w:b/>
          <w:sz w:val="24"/>
        </w:rPr>
        <w:t xml:space="preserve">Reproducibility: </w:t>
      </w:r>
      <w:r>
        <w:rPr>
          <w:rFonts w:ascii="Times New Roman" w:eastAsia="Times New Roman" w:hAnsi="Times New Roman"/>
          <w:sz w:val="24"/>
        </w:rPr>
        <w:t>re-running the pipeline and the evaluation module reproduced every Assessment 3 output file byte for byte, and the evaluation, forecast and monitoring stages give identical files on Python 3.8 and 3.11.</w:t>
      </w:r>
    </w:p>
    <w:p w14:paraId="5D031C4F" w14:textId="77777777" w:rsidR="006C2E53" w:rsidRDefault="00461D40">
      <w:pPr>
        <w:numPr>
          <w:ilvl w:val="0"/>
          <w:numId w:val="17"/>
        </w:numPr>
        <w:spacing w:after="40"/>
        <w:jc w:val="both"/>
      </w:pPr>
      <w:r>
        <w:rPr>
          <w:rFonts w:ascii="Times New Roman" w:eastAsia="Times New Roman" w:hAnsi="Times New Roman"/>
          <w:b/>
          <w:sz w:val="24"/>
        </w:rPr>
        <w:t xml:space="preserve">Leakage: </w:t>
      </w:r>
      <w:r>
        <w:rPr>
          <w:rFonts w:ascii="Times New Roman" w:eastAsia="Times New Roman" w:hAnsi="Times New Roman"/>
          <w:sz w:val="24"/>
        </w:rPr>
        <w:t>for all 16 forecast origin and horizon combinations, the features and benchmarks were rebuilt with every value after the origin removed; none changed.</w:t>
      </w:r>
    </w:p>
    <w:p w14:paraId="5B61EC6C" w14:textId="77777777" w:rsidR="006C2E53" w:rsidRPr="00B4536B" w:rsidRDefault="00461D40">
      <w:pPr>
        <w:numPr>
          <w:ilvl w:val="0"/>
          <w:numId w:val="17"/>
        </w:numPr>
        <w:spacing w:after="40"/>
        <w:jc w:val="both"/>
      </w:pPr>
      <w:r>
        <w:rPr>
          <w:rFonts w:ascii="Times New Roman" w:eastAsia="Times New Roman" w:hAnsi="Times New Roman"/>
          <w:b/>
          <w:sz w:val="24"/>
        </w:rPr>
        <w:t xml:space="preserve">Data </w:t>
      </w:r>
      <w:proofErr w:type="gramStart"/>
      <w:r>
        <w:rPr>
          <w:rFonts w:ascii="Times New Roman" w:eastAsia="Times New Roman" w:hAnsi="Times New Roman"/>
          <w:b/>
          <w:sz w:val="24"/>
        </w:rPr>
        <w:t>rebuild:</w:t>
      </w:r>
      <w:proofErr w:type="gramEnd"/>
      <w:r>
        <w:rPr>
          <w:rFonts w:ascii="Times New Roman" w:eastAsia="Times New Roman" w:hAnsi="Times New Roman"/>
          <w:b/>
          <w:sz w:val="24"/>
        </w:rPr>
        <w:t xml:space="preserve"> </w:t>
      </w:r>
      <w:r>
        <w:rPr>
          <w:rFonts w:ascii="Times New Roman" w:eastAsia="Times New Roman" w:hAnsi="Times New Roman"/>
          <w:sz w:val="24"/>
        </w:rPr>
        <w:t>before using the 2026 months, forecast.py rebuilds 2025 from the raw file and confirms it matches the processed panel exactly (72 region-months, no differences).</w:t>
      </w:r>
    </w:p>
    <w:p w14:paraId="127FBBA3" w14:textId="51C0ECAA" w:rsidR="00B4536B" w:rsidRPr="00B4536B" w:rsidRDefault="00B4536B">
      <w:pPr>
        <w:numPr>
          <w:ilvl w:val="0"/>
          <w:numId w:val="17"/>
        </w:numPr>
        <w:spacing w:after="40"/>
        <w:jc w:val="both"/>
        <w:rPr>
          <w:rFonts w:ascii="Times New Roman" w:eastAsia="Times New Roman" w:hAnsi="Times New Roman"/>
          <w:sz w:val="24"/>
        </w:rPr>
      </w:pPr>
      <w:r w:rsidRPr="00B4536B">
        <w:rPr>
          <w:rFonts w:ascii="Times New Roman" w:eastAsia="Times New Roman" w:hAnsi="Times New Roman"/>
          <w:b/>
          <w:bCs/>
          <w:sz w:val="24"/>
        </w:rPr>
        <w:t>Ingest:</w:t>
      </w:r>
      <w:r w:rsidRPr="00B4536B">
        <w:rPr>
          <w:rFonts w:ascii="Times New Roman" w:eastAsia="Times New Roman" w:hAnsi="Times New Roman"/>
          <w:sz w:val="24"/>
        </w:rPr>
        <w:t xml:space="preserve"> </w:t>
      </w:r>
      <w:proofErr w:type="gramStart"/>
      <w:r w:rsidRPr="00B4536B">
        <w:rPr>
          <w:rFonts w:ascii="Times New Roman" w:eastAsia="Times New Roman" w:hAnsi="Times New Roman"/>
          <w:sz w:val="24"/>
        </w:rPr>
        <w:t>17 unit</w:t>
      </w:r>
      <w:proofErr w:type="gramEnd"/>
      <w:r w:rsidRPr="00B4536B">
        <w:rPr>
          <w:rFonts w:ascii="Times New Roman" w:eastAsia="Times New Roman" w:hAnsi="Times New Roman"/>
          <w:sz w:val="24"/>
        </w:rPr>
        <w:t xml:space="preserve"> tests (tests/test_ingest_schema.py) confirm that the six current source files pass, that eleven kinds of broken file are rejected, and that a rejected or missing file leaves dataset/raw/ unchanged. On the current files, ingest reproduces the committed raw files exactly.</w:t>
      </w:r>
    </w:p>
    <w:p w14:paraId="56B7D063" w14:textId="77777777" w:rsidR="006C2E53" w:rsidRDefault="00461D40">
      <w:pPr>
        <w:numPr>
          <w:ilvl w:val="0"/>
          <w:numId w:val="17"/>
        </w:numPr>
        <w:spacing w:after="40"/>
        <w:jc w:val="both"/>
      </w:pPr>
      <w:r>
        <w:rPr>
          <w:rFonts w:ascii="Times New Roman" w:eastAsia="Times New Roman" w:hAnsi="Times New Roman"/>
          <w:b/>
          <w:sz w:val="24"/>
        </w:rPr>
        <w:lastRenderedPageBreak/>
        <w:t>Dashboard:</w:t>
      </w:r>
      <w:r>
        <w:rPr>
          <w:rFonts w:ascii="Times New Roman" w:eastAsia="Times New Roman" w:hAnsi="Times New Roman"/>
          <w:sz w:val="24"/>
        </w:rPr>
        <w:t xml:space="preserve"> all three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pages, including the new forecast and monitoring tabs, load headless in </w:t>
      </w:r>
      <w:proofErr w:type="spellStart"/>
      <w:r>
        <w:rPr>
          <w:rFonts w:ascii="Times New Roman" w:eastAsia="Times New Roman" w:hAnsi="Times New Roman"/>
          <w:sz w:val="24"/>
        </w:rPr>
        <w:t>Streamlit's</w:t>
      </w:r>
      <w:proofErr w:type="spellEnd"/>
      <w:r>
        <w:rPr>
          <w:rFonts w:ascii="Times New Roman" w:eastAsia="Times New Roman" w:hAnsi="Times New Roman"/>
          <w:sz w:val="24"/>
        </w:rPr>
        <w:t xml:space="preserve"> </w:t>
      </w:r>
      <w:proofErr w:type="spellStart"/>
      <w:r>
        <w:rPr>
          <w:rFonts w:ascii="Times New Roman" w:eastAsia="Times New Roman" w:hAnsi="Times New Roman"/>
          <w:sz w:val="24"/>
        </w:rPr>
        <w:t>AppTest</w:t>
      </w:r>
      <w:proofErr w:type="spellEnd"/>
      <w:r>
        <w:rPr>
          <w:rFonts w:ascii="Times New Roman" w:eastAsia="Times New Roman" w:hAnsi="Times New Roman"/>
          <w:sz w:val="24"/>
        </w:rPr>
        <w:t xml:space="preserve"> with no exceptions, in under 5 seconds and about 300 MB of memory, and the leaderboard matches the pipeline.</w:t>
      </w:r>
    </w:p>
    <w:p w14:paraId="64C2480B" w14:textId="77777777" w:rsidR="006C2E53" w:rsidRDefault="00461D40">
      <w:pPr>
        <w:numPr>
          <w:ilvl w:val="0"/>
          <w:numId w:val="17"/>
        </w:numPr>
        <w:spacing w:after="120"/>
        <w:jc w:val="both"/>
      </w:pPr>
      <w:r>
        <w:rPr>
          <w:rFonts w:ascii="Times New Roman" w:eastAsia="Times New Roman" w:hAnsi="Times New Roman"/>
          <w:b/>
          <w:sz w:val="24"/>
        </w:rPr>
        <w:t xml:space="preserve">Audit: </w:t>
      </w:r>
      <w:r>
        <w:rPr>
          <w:rFonts w:ascii="Times New Roman" w:eastAsia="Times New Roman" w:hAnsi="Times New Roman"/>
          <w:sz w:val="24"/>
        </w:rPr>
        <w:t>the read-only audit script still runs against the final code and writes only to audit/.</w:t>
      </w:r>
    </w:p>
    <w:p w14:paraId="0C52C549" w14:textId="53801058" w:rsidR="006C2E53" w:rsidRDefault="00461D40">
      <w:pPr>
        <w:numPr>
          <w:ilvl w:val="0"/>
          <w:numId w:val="17"/>
        </w:numPr>
        <w:spacing w:after="120"/>
        <w:jc w:val="both"/>
      </w:pPr>
      <w:r>
        <w:rPr>
          <w:rFonts w:ascii="Times New Roman" w:eastAsia="Times New Roman" w:hAnsi="Times New Roman"/>
          <w:b/>
          <w:sz w:val="24"/>
        </w:rPr>
        <w:t>Monitoring:</w:t>
      </w:r>
      <w:r>
        <w:rPr>
          <w:rFonts w:ascii="Times New Roman" w:eastAsia="Times New Roman" w:hAnsi="Times New Roman"/>
          <w:sz w:val="24"/>
        </w:rPr>
        <w:t xml:space="preserve"> the first release check (Table 26) rebuilt 2025 from the raw crime file and matched the panel </w:t>
      </w:r>
      <w:proofErr w:type="gramStart"/>
      <w:r>
        <w:rPr>
          <w:rFonts w:ascii="Times New Roman" w:eastAsia="Times New Roman" w:hAnsi="Times New Roman"/>
          <w:sz w:val="24"/>
        </w:rPr>
        <w:t>exactly, and</w:t>
      </w:r>
      <w:proofErr w:type="gramEnd"/>
      <w:r>
        <w:rPr>
          <w:rFonts w:ascii="Times New Roman" w:eastAsia="Times New Roman" w:hAnsi="Times New Roman"/>
          <w:sz w:val="24"/>
        </w:rPr>
        <w:t xml:space="preserve"> </w:t>
      </w:r>
      <w:r w:rsidR="00071AD6">
        <w:rPr>
          <w:rFonts w:ascii="Times New Roman" w:eastAsia="Times New Roman" w:hAnsi="Times New Roman"/>
          <w:sz w:val="24"/>
        </w:rPr>
        <w:t xml:space="preserve">compared the latest </w:t>
      </w:r>
      <w:proofErr w:type="spellStart"/>
      <w:r w:rsidR="00071AD6">
        <w:rPr>
          <w:rFonts w:ascii="Times New Roman" w:eastAsia="Times New Roman" w:hAnsi="Times New Roman"/>
          <w:sz w:val="24"/>
        </w:rPr>
        <w:t>backtest</w:t>
      </w:r>
      <w:proofErr w:type="spellEnd"/>
      <w:r w:rsidR="00092D87">
        <w:rPr>
          <w:rFonts w:ascii="Times New Roman" w:eastAsia="Times New Roman" w:hAnsi="Times New Roman"/>
          <w:sz w:val="24"/>
        </w:rPr>
        <w:t xml:space="preserve"> months (January to June 2025) and the provisional 2026 months with the </w:t>
      </w:r>
      <w:proofErr w:type="spellStart"/>
      <w:r w:rsidR="00092D87">
        <w:rPr>
          <w:rFonts w:ascii="Times New Roman" w:eastAsia="Times New Roman" w:hAnsi="Times New Roman"/>
          <w:sz w:val="24"/>
        </w:rPr>
        <w:t>backtest</w:t>
      </w:r>
      <w:proofErr w:type="spellEnd"/>
      <w:r>
        <w:rPr>
          <w:rFonts w:ascii="Times New Roman" w:eastAsia="Times New Roman" w:hAnsi="Times New Roman"/>
          <w:sz w:val="24"/>
        </w:rPr>
        <w:t>.</w:t>
      </w:r>
    </w:p>
    <w:p w14:paraId="5E673B96" w14:textId="77777777" w:rsidR="006C2E53" w:rsidRDefault="00461D40">
      <w:pPr>
        <w:spacing w:after="120"/>
        <w:jc w:val="both"/>
      </w:pPr>
      <w:r>
        <w:rPr>
          <w:rFonts w:ascii="Times New Roman" w:eastAsia="Times New Roman" w:hAnsi="Times New Roman"/>
          <w:sz w:val="24"/>
        </w:rPr>
        <w:t xml:space="preserve">The dashboard (Figure 12) gives two audiences their own view of the same results. The Administrator Portal now opens a Forecasts &amp; Planning Ranges tab with the latest release check, then shows each region's forecast at 1, 3, 6 and 12 months with an 80% planning range, both as a rate and as an expected number of assaults, a chart against the observed series and a plain-language note on how reliable each horizon has been. Its other tabs show territory indicators, a regional map, a staffing priority matrix, a seasonal calendar, a policy scenario simulator and a briefing export. The Data Science Workbench adds a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forecast and monitoring tab to the assumption log, EDA, PCA, feature selection and VIF, tuning curves, the Model A and B leaderboard and residual diagnostics. The forecast views read the saved output files and refit nothing, so they always show the numbers in this report. Since Assessment 3 the simulator is labelled as </w:t>
      </w:r>
      <w:proofErr w:type="gramStart"/>
      <w:r>
        <w:rPr>
          <w:rFonts w:ascii="Times New Roman" w:eastAsia="Times New Roman" w:hAnsi="Times New Roman"/>
          <w:sz w:val="24"/>
        </w:rPr>
        <w:t>illustrative</w:t>
      </w:r>
      <w:proofErr w:type="gramEnd"/>
      <w:r>
        <w:rPr>
          <w:rFonts w:ascii="Times New Roman" w:eastAsia="Times New Roman" w:hAnsi="Times New Roman"/>
          <w:sz w:val="24"/>
        </w:rPr>
        <w:t xml:space="preserve"> and the priority labels use neutral wording (item 11).</w:t>
      </w:r>
    </w:p>
    <w:p w14:paraId="3965E0EE" w14:textId="77777777" w:rsidR="006C2E53" w:rsidRDefault="00461D40">
      <w:pPr>
        <w:keepNext/>
        <w:jc w:val="center"/>
      </w:pPr>
      <w:r>
        <w:rPr>
          <w:noProof/>
        </w:rPr>
        <w:drawing>
          <wp:inline distT="0" distB="0" distL="0" distR="0" wp14:anchorId="12A46D08" wp14:editId="6DADC1A3">
            <wp:extent cx="3528000" cy="2992099"/>
            <wp:effectExtent l="0" t="0" r="0" b="3175"/>
            <wp:docPr id="2111422775" name="Picture 2111422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_admin.png"/>
                    <pic:cNvPicPr/>
                  </pic:nvPicPr>
                  <pic:blipFill>
                    <a:blip r:embed="rId76"/>
                    <a:stretch>
                      <a:fillRect/>
                    </a:stretch>
                  </pic:blipFill>
                  <pic:spPr>
                    <a:xfrm>
                      <a:off x="0" y="0"/>
                      <a:ext cx="3528000" cy="2992099"/>
                    </a:xfrm>
                    <a:prstGeom prst="rect">
                      <a:avLst/>
                    </a:prstGeom>
                  </pic:spPr>
                </pic:pic>
              </a:graphicData>
            </a:graphic>
          </wp:inline>
        </w:drawing>
      </w:r>
    </w:p>
    <w:p w14:paraId="1472D278" w14:textId="77777777" w:rsidR="006C2E53" w:rsidRDefault="00461D40">
      <w:pPr>
        <w:pStyle w:val="Caption"/>
        <w:spacing w:before="120" w:after="80"/>
        <w:jc w:val="center"/>
      </w:pPr>
      <w:bookmarkStart w:id="76" w:name="_Toc243408500"/>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sidR="00151E0C">
        <w:rPr>
          <w:rFonts w:ascii="Times New Roman" w:hAnsi="Times New Roman"/>
          <w:noProof/>
          <w:color w:val="auto"/>
          <w:sz w:val="24"/>
        </w:rPr>
        <w:t>12</w:t>
      </w:r>
      <w:r>
        <w:rPr>
          <w:rFonts w:ascii="Times New Roman" w:hAnsi="Times New Roman"/>
          <w:color w:val="auto"/>
          <w:sz w:val="24"/>
        </w:rPr>
        <w:fldChar w:fldCharType="end"/>
      </w:r>
      <w:r>
        <w:rPr>
          <w:rFonts w:ascii="Times New Roman" w:hAnsi="Times New Roman"/>
          <w:color w:val="auto"/>
          <w:sz w:val="24"/>
        </w:rPr>
        <w:t>: Forecasts &amp; Planning Ranges tab of the Administrator Portal, with the latest release check</w:t>
      </w:r>
      <w:bookmarkEnd w:id="76"/>
    </w:p>
    <w:p w14:paraId="14010E6D" w14:textId="77777777" w:rsidR="00A0048D" w:rsidRDefault="00A0048D" w:rsidP="00411D01">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77" w:name="_Toc243408236"/>
      <w:r>
        <w:rPr>
          <w:rFonts w:ascii="Times New Roman" w:eastAsia="Times New Roman" w:hAnsi="Times New Roman" w:cs="Times New Roman"/>
          <w:b/>
          <w:bCs/>
          <w:sz w:val="24"/>
          <w:szCs w:val="24"/>
          <w:lang w:val="en-AU"/>
        </w:rPr>
        <w:t>Deployment</w:t>
      </w:r>
      <w:bookmarkEnd w:id="77"/>
    </w:p>
    <w:p w14:paraId="0793345B" w14:textId="77777777" w:rsidR="006C2E53" w:rsidRDefault="00461D40">
      <w:pPr>
        <w:keepNext/>
        <w:spacing w:after="120"/>
        <w:jc w:val="both"/>
      </w:pPr>
      <w:r>
        <w:rPr>
          <w:rFonts w:ascii="Times New Roman" w:eastAsia="Times New Roman" w:hAnsi="Times New Roman"/>
          <w:sz w:val="24"/>
        </w:rPr>
        <w:t xml:space="preserve">The system is deployed in two ways that follow the team's deployment design (documents/Deployment_Design_DAN2_Theme2.docx). The dashboard is hosted on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Community Cloud at </w:t>
      </w:r>
      <w:hyperlink r:id="rId77">
        <w:proofErr w:type="spellStart"/>
        <w:r>
          <w:rPr>
            <w:rStyle w:val="Hyperlink"/>
            <w:rFonts w:ascii="Times New Roman" w:eastAsia="Times New Roman" w:hAnsi="Times New Roman"/>
            <w:color w:val="0563C1"/>
            <w:sz w:val="24"/>
          </w:rPr>
          <w:t>nt</w:t>
        </w:r>
        <w:proofErr w:type="spellEnd"/>
        <w:r>
          <w:rPr>
            <w:rStyle w:val="Hyperlink"/>
            <w:rFonts w:ascii="Times New Roman" w:eastAsia="Times New Roman" w:hAnsi="Times New Roman"/>
            <w:color w:val="0563C1"/>
            <w:sz w:val="24"/>
          </w:rPr>
          <w:t>-safety-</w:t>
        </w:r>
        <w:proofErr w:type="spellStart"/>
        <w:r>
          <w:rPr>
            <w:rStyle w:val="Hyperlink"/>
            <w:rFonts w:ascii="Times New Roman" w:eastAsia="Times New Roman" w:hAnsi="Times New Roman"/>
            <w:color w:val="0563C1"/>
            <w:sz w:val="24"/>
          </w:rPr>
          <w:t>forecast.streamlit.app</w:t>
        </w:r>
        <w:proofErr w:type="spellEnd"/>
      </w:hyperlink>
      <w:r>
        <w:rPr>
          <w:rFonts w:ascii="Times New Roman" w:eastAsia="Times New Roman" w:hAnsi="Times New Roman"/>
          <w:sz w:val="24"/>
        </w:rPr>
        <w:t xml:space="preserve">, built directly from the main branch, so PFES staff and markers can use it in a browser without installing anything. The same code also runs as a local, reproducible demonstrator. Both suit the project: all inputs are public open data and there are no credentials to protect. A containerised service and a REST </w:t>
      </w:r>
      <w:r>
        <w:rPr>
          <w:rFonts w:ascii="Times New Roman" w:eastAsia="Times New Roman" w:hAnsi="Times New Roman"/>
          <w:sz w:val="24"/>
        </w:rPr>
        <w:lastRenderedPageBreak/>
        <w:t>API were considered and deferred, because every current user is a person reading the dashboard. Table 16 lists the deployment artefacts.</w:t>
      </w:r>
    </w:p>
    <w:p w14:paraId="354C48D9" w14:textId="37A00B46" w:rsidR="006C2E53" w:rsidRDefault="00461D40">
      <w:pPr>
        <w:pStyle w:val="Caption"/>
        <w:keepNext/>
        <w:spacing w:before="120" w:after="80"/>
        <w:jc w:val="center"/>
      </w:pPr>
      <w:bookmarkStart w:id="78" w:name="_Toc243408476"/>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16</w:t>
      </w:r>
      <w:r>
        <w:rPr>
          <w:rFonts w:ascii="Times New Roman" w:hAnsi="Times New Roman"/>
          <w:color w:val="auto"/>
          <w:sz w:val="24"/>
        </w:rPr>
        <w:fldChar w:fldCharType="end"/>
      </w:r>
      <w:r>
        <w:rPr>
          <w:rFonts w:ascii="Times New Roman" w:hAnsi="Times New Roman"/>
          <w:color w:val="auto"/>
          <w:sz w:val="24"/>
        </w:rPr>
        <w:t>: Deployment artefacts</w:t>
      </w:r>
      <w:bookmarkEnd w:id="78"/>
    </w:p>
    <w:tbl>
      <w:tblPr>
        <w:tblStyle w:val="TableGrid"/>
        <w:tblW w:w="9015" w:type="dxa"/>
        <w:tblLayout w:type="fixed"/>
        <w:tblLook w:val="04A0" w:firstRow="1" w:lastRow="0" w:firstColumn="1" w:lastColumn="0" w:noHBand="0" w:noVBand="1"/>
      </w:tblPr>
      <w:tblGrid>
        <w:gridCol w:w="1696"/>
        <w:gridCol w:w="7319"/>
      </w:tblGrid>
      <w:tr w:rsidR="006C2E53" w:rsidRPr="00411D01" w14:paraId="0F403F02" w14:textId="77777777" w:rsidTr="00411D01">
        <w:trPr>
          <w:cantSplit/>
          <w:tblHeader/>
        </w:trPr>
        <w:tc>
          <w:tcPr>
            <w:tcW w:w="1696" w:type="dxa"/>
            <w:shd w:val="clear" w:color="auto" w:fill="D9E2F3"/>
          </w:tcPr>
          <w:p w14:paraId="4A9372BD" w14:textId="77777777" w:rsidR="006C2E53" w:rsidRPr="00411D01" w:rsidRDefault="00461D40" w:rsidP="00411D01">
            <w:pPr>
              <w:keepNext/>
              <w:jc w:val="center"/>
              <w:rPr>
                <w:sz w:val="24"/>
                <w:szCs w:val="24"/>
              </w:rPr>
            </w:pPr>
            <w:r w:rsidRPr="00411D01">
              <w:rPr>
                <w:rFonts w:ascii="Times New Roman" w:eastAsia="Times New Roman" w:hAnsi="Times New Roman"/>
                <w:b/>
                <w:sz w:val="24"/>
                <w:szCs w:val="24"/>
              </w:rPr>
              <w:t>Artefact</w:t>
            </w:r>
          </w:p>
        </w:tc>
        <w:tc>
          <w:tcPr>
            <w:tcW w:w="7319" w:type="dxa"/>
            <w:shd w:val="clear" w:color="auto" w:fill="D9E2F3"/>
          </w:tcPr>
          <w:p w14:paraId="15A5A88F" w14:textId="77777777" w:rsidR="006C2E53" w:rsidRPr="00411D01" w:rsidRDefault="00461D40" w:rsidP="00411D01">
            <w:pPr>
              <w:keepNext/>
              <w:jc w:val="center"/>
              <w:rPr>
                <w:sz w:val="24"/>
                <w:szCs w:val="24"/>
              </w:rPr>
            </w:pPr>
            <w:r w:rsidRPr="00411D01">
              <w:rPr>
                <w:rFonts w:ascii="Times New Roman" w:eastAsia="Times New Roman" w:hAnsi="Times New Roman"/>
                <w:b/>
                <w:sz w:val="24"/>
                <w:szCs w:val="24"/>
              </w:rPr>
              <w:t>Implementation</w:t>
            </w:r>
          </w:p>
        </w:tc>
      </w:tr>
      <w:tr w:rsidR="006C2E53" w:rsidRPr="00411D01" w14:paraId="397C6D20" w14:textId="77777777" w:rsidTr="00411D01">
        <w:trPr>
          <w:cantSplit/>
        </w:trPr>
        <w:tc>
          <w:tcPr>
            <w:tcW w:w="1696" w:type="dxa"/>
          </w:tcPr>
          <w:p w14:paraId="2EBDE706" w14:textId="77777777" w:rsidR="006C2E53" w:rsidRPr="00411D01" w:rsidRDefault="00461D40">
            <w:pPr>
              <w:rPr>
                <w:sz w:val="24"/>
                <w:szCs w:val="24"/>
              </w:rPr>
            </w:pPr>
            <w:r w:rsidRPr="00411D01">
              <w:rPr>
                <w:rFonts w:ascii="Times New Roman" w:eastAsia="Times New Roman" w:hAnsi="Times New Roman"/>
                <w:b/>
                <w:sz w:val="24"/>
                <w:szCs w:val="24"/>
              </w:rPr>
              <w:t>Environment contract</w:t>
            </w:r>
          </w:p>
        </w:tc>
        <w:tc>
          <w:tcPr>
            <w:tcW w:w="7319" w:type="dxa"/>
          </w:tcPr>
          <w:p w14:paraId="4654ACF7" w14:textId="77777777" w:rsidR="006C2E53" w:rsidRPr="00411D01" w:rsidRDefault="00461D40" w:rsidP="00411D01">
            <w:pPr>
              <w:jc w:val="both"/>
              <w:rPr>
                <w:sz w:val="24"/>
                <w:szCs w:val="24"/>
              </w:rPr>
            </w:pPr>
            <w:r w:rsidRPr="00411D01">
              <w:rPr>
                <w:rFonts w:ascii="Times New Roman" w:eastAsia="Times New Roman" w:hAnsi="Times New Roman"/>
                <w:sz w:val="24"/>
                <w:szCs w:val="24"/>
              </w:rPr>
              <w:t xml:space="preserve">requirements.txt with pinned versions (pandas 2.0.3, scikit-learn 1.3.2, </w:t>
            </w:r>
            <w:proofErr w:type="spellStart"/>
            <w:r w:rsidRPr="00411D01">
              <w:rPr>
                <w:rFonts w:ascii="Times New Roman" w:eastAsia="Times New Roman" w:hAnsi="Times New Roman"/>
                <w:sz w:val="24"/>
                <w:szCs w:val="24"/>
              </w:rPr>
              <w:t>xgboost</w:t>
            </w:r>
            <w:proofErr w:type="spellEnd"/>
            <w:r w:rsidRPr="00411D01">
              <w:rPr>
                <w:rFonts w:ascii="Times New Roman" w:eastAsia="Times New Roman" w:hAnsi="Times New Roman"/>
                <w:sz w:val="24"/>
                <w:szCs w:val="24"/>
              </w:rPr>
              <w:t xml:space="preserve"> 2.1.4, </w:t>
            </w:r>
            <w:proofErr w:type="spellStart"/>
            <w:r w:rsidRPr="00411D01">
              <w:rPr>
                <w:rFonts w:ascii="Times New Roman" w:eastAsia="Times New Roman" w:hAnsi="Times New Roman"/>
                <w:sz w:val="24"/>
                <w:szCs w:val="24"/>
              </w:rPr>
              <w:t>joblib</w:t>
            </w:r>
            <w:proofErr w:type="spellEnd"/>
            <w:r w:rsidRPr="00411D01">
              <w:rPr>
                <w:rFonts w:ascii="Times New Roman" w:eastAsia="Times New Roman" w:hAnsi="Times New Roman"/>
                <w:sz w:val="24"/>
                <w:szCs w:val="24"/>
              </w:rPr>
              <w:t xml:space="preserve"> 1.4.2, </w:t>
            </w:r>
            <w:proofErr w:type="spellStart"/>
            <w:r w:rsidRPr="00411D01">
              <w:rPr>
                <w:rFonts w:ascii="Times New Roman" w:eastAsia="Times New Roman" w:hAnsi="Times New Roman"/>
                <w:sz w:val="24"/>
                <w:szCs w:val="24"/>
              </w:rPr>
              <w:t>streamlit</w:t>
            </w:r>
            <w:proofErr w:type="spellEnd"/>
            <w:r w:rsidRPr="00411D01">
              <w:rPr>
                <w:rFonts w:ascii="Times New Roman" w:eastAsia="Times New Roman" w:hAnsi="Times New Roman"/>
                <w:sz w:val="24"/>
                <w:szCs w:val="24"/>
              </w:rPr>
              <w:t xml:space="preserve"> 1.45.1); Python 3.8+ for the scripts, 3.9+ for the dashboard</w:t>
            </w:r>
            <w:r>
              <w:rPr>
                <w:rFonts w:ascii="Times New Roman" w:eastAsia="Times New Roman" w:hAnsi="Times New Roman"/>
                <w:sz w:val="24"/>
                <w:szCs w:val="24"/>
              </w:rPr>
              <w:t>; a root copy of requirements.txt for the hosted app</w:t>
            </w:r>
          </w:p>
        </w:tc>
      </w:tr>
      <w:tr w:rsidR="006C2E53" w:rsidRPr="00411D01" w14:paraId="23B8D087" w14:textId="77777777" w:rsidTr="00411D01">
        <w:trPr>
          <w:cantSplit/>
        </w:trPr>
        <w:tc>
          <w:tcPr>
            <w:tcW w:w="1696" w:type="dxa"/>
          </w:tcPr>
          <w:p w14:paraId="757345F4" w14:textId="77777777" w:rsidR="006C2E53" w:rsidRPr="00411D01" w:rsidRDefault="00461D40">
            <w:pPr>
              <w:rPr>
                <w:sz w:val="24"/>
                <w:szCs w:val="24"/>
              </w:rPr>
            </w:pPr>
            <w:r w:rsidRPr="00411D01">
              <w:rPr>
                <w:rFonts w:ascii="Times New Roman" w:eastAsia="Times New Roman" w:hAnsi="Times New Roman"/>
                <w:b/>
                <w:sz w:val="24"/>
                <w:szCs w:val="24"/>
              </w:rPr>
              <w:t>Reference environment</w:t>
            </w:r>
          </w:p>
        </w:tc>
        <w:tc>
          <w:tcPr>
            <w:tcW w:w="7319" w:type="dxa"/>
          </w:tcPr>
          <w:p w14:paraId="624F9FF8" w14:textId="77777777" w:rsidR="006C2E53" w:rsidRPr="00411D01" w:rsidRDefault="00461D40" w:rsidP="00411D01">
            <w:pPr>
              <w:jc w:val="both"/>
              <w:rPr>
                <w:sz w:val="24"/>
                <w:szCs w:val="24"/>
              </w:rPr>
            </w:pPr>
            <w:r w:rsidRPr="00411D01">
              <w:rPr>
                <w:rFonts w:ascii="Times New Roman" w:eastAsia="Times New Roman" w:hAnsi="Times New Roman"/>
                <w:sz w:val="24"/>
                <w:szCs w:val="24"/>
              </w:rPr>
              <w:t>Linux x86_64, Python 3.11. Every reported figure comes from this environment, which is recorded in Outputs/</w:t>
            </w:r>
            <w:proofErr w:type="spellStart"/>
            <w:r w:rsidRPr="00411D01">
              <w:rPr>
                <w:rFonts w:ascii="Times New Roman" w:eastAsia="Times New Roman" w:hAnsi="Times New Roman"/>
                <w:sz w:val="24"/>
                <w:szCs w:val="24"/>
              </w:rPr>
              <w:t>pipeline_run_summary.json</w:t>
            </w:r>
            <w:proofErr w:type="spellEnd"/>
            <w:r w:rsidRPr="00411D01">
              <w:rPr>
                <w:rFonts w:ascii="Times New Roman" w:eastAsia="Times New Roman" w:hAnsi="Times New Roman"/>
                <w:sz w:val="24"/>
                <w:szCs w:val="24"/>
              </w:rPr>
              <w:t xml:space="preserve"> and </w:t>
            </w:r>
            <w:proofErr w:type="spellStart"/>
            <w:r w:rsidRPr="00411D01">
              <w:rPr>
                <w:rFonts w:ascii="Times New Roman" w:eastAsia="Times New Roman" w:hAnsi="Times New Roman"/>
                <w:sz w:val="24"/>
                <w:szCs w:val="24"/>
              </w:rPr>
              <w:t>forecast_run_</w:t>
            </w:r>
            <w:proofErr w:type="gramStart"/>
            <w:r w:rsidRPr="00411D01">
              <w:rPr>
                <w:rFonts w:ascii="Times New Roman" w:eastAsia="Times New Roman" w:hAnsi="Times New Roman"/>
                <w:sz w:val="24"/>
                <w:szCs w:val="24"/>
              </w:rPr>
              <w:t>summary.json</w:t>
            </w:r>
            <w:proofErr w:type="spellEnd"/>
            <w:proofErr w:type="gramEnd"/>
          </w:p>
        </w:tc>
      </w:tr>
      <w:tr w:rsidR="006C2E53" w:rsidRPr="00411D01" w14:paraId="3558F039" w14:textId="77777777" w:rsidTr="00411D01">
        <w:trPr>
          <w:cantSplit/>
        </w:trPr>
        <w:tc>
          <w:tcPr>
            <w:tcW w:w="1696" w:type="dxa"/>
          </w:tcPr>
          <w:p w14:paraId="04247FF2" w14:textId="77777777" w:rsidR="006C2E53" w:rsidRPr="00411D01" w:rsidRDefault="00461D40">
            <w:pPr>
              <w:rPr>
                <w:sz w:val="24"/>
                <w:szCs w:val="24"/>
              </w:rPr>
            </w:pPr>
            <w:r w:rsidRPr="00411D01">
              <w:rPr>
                <w:rFonts w:ascii="Times New Roman" w:eastAsia="Times New Roman" w:hAnsi="Times New Roman"/>
                <w:b/>
                <w:sz w:val="24"/>
                <w:szCs w:val="24"/>
              </w:rPr>
              <w:t>Saved models</w:t>
            </w:r>
          </w:p>
        </w:tc>
        <w:tc>
          <w:tcPr>
            <w:tcW w:w="7319" w:type="dxa"/>
          </w:tcPr>
          <w:p w14:paraId="074D2389" w14:textId="77777777" w:rsidR="006C2E53" w:rsidRPr="00411D01" w:rsidRDefault="00461D40" w:rsidP="00411D01">
            <w:pPr>
              <w:jc w:val="both"/>
              <w:rPr>
                <w:sz w:val="24"/>
                <w:szCs w:val="24"/>
              </w:rPr>
            </w:pPr>
            <w:r w:rsidRPr="00411D01">
              <w:rPr>
                <w:rFonts w:ascii="Times New Roman" w:eastAsia="Times New Roman" w:hAnsi="Times New Roman"/>
                <w:sz w:val="24"/>
                <w:szCs w:val="24"/>
              </w:rPr>
              <w:t>Models/</w:t>
            </w:r>
            <w:proofErr w:type="spellStart"/>
            <w:r w:rsidRPr="00411D01">
              <w:rPr>
                <w:rFonts w:ascii="Times New Roman" w:eastAsia="Times New Roman" w:hAnsi="Times New Roman"/>
                <w:sz w:val="24"/>
                <w:szCs w:val="24"/>
              </w:rPr>
              <w:t>model_a.joblib</w:t>
            </w:r>
            <w:proofErr w:type="spellEnd"/>
            <w:r w:rsidRPr="00411D01">
              <w:rPr>
                <w:rFonts w:ascii="Times New Roman" w:eastAsia="Times New Roman" w:hAnsi="Times New Roman"/>
                <w:sz w:val="24"/>
                <w:szCs w:val="24"/>
              </w:rPr>
              <w:t xml:space="preserve"> and Models/forecast_h1/3/6/12.joblib, each with its feature order and package versions</w:t>
            </w:r>
          </w:p>
        </w:tc>
      </w:tr>
      <w:tr w:rsidR="006C2E53" w:rsidRPr="00411D01" w14:paraId="230BB95C" w14:textId="77777777" w:rsidTr="00411D01">
        <w:trPr>
          <w:cantSplit/>
        </w:trPr>
        <w:tc>
          <w:tcPr>
            <w:tcW w:w="1696" w:type="dxa"/>
          </w:tcPr>
          <w:p w14:paraId="3004900D" w14:textId="77777777" w:rsidR="006C2E53" w:rsidRPr="00411D01" w:rsidRDefault="00461D40">
            <w:pPr>
              <w:rPr>
                <w:sz w:val="24"/>
                <w:szCs w:val="24"/>
              </w:rPr>
            </w:pPr>
            <w:r w:rsidRPr="00411D01">
              <w:rPr>
                <w:rFonts w:ascii="Times New Roman" w:eastAsia="Times New Roman" w:hAnsi="Times New Roman"/>
                <w:b/>
                <w:sz w:val="24"/>
                <w:szCs w:val="24"/>
              </w:rPr>
              <w:t>Launch</w:t>
            </w:r>
          </w:p>
        </w:tc>
        <w:tc>
          <w:tcPr>
            <w:tcW w:w="7319" w:type="dxa"/>
          </w:tcPr>
          <w:p w14:paraId="3A17184B" w14:textId="77777777" w:rsidR="006C2E53" w:rsidRPr="00411D01" w:rsidRDefault="00461D40" w:rsidP="00411D01">
            <w:pPr>
              <w:jc w:val="both"/>
              <w:rPr>
                <w:sz w:val="24"/>
                <w:szCs w:val="24"/>
              </w:rPr>
            </w:pPr>
            <w:r>
              <w:rPr>
                <w:rFonts w:ascii="Times New Roman" w:eastAsia="Times New Roman" w:hAnsi="Times New Roman"/>
                <w:sz w:val="24"/>
                <w:szCs w:val="24"/>
              </w:rPr>
              <w:t xml:space="preserve">Hosted: </w:t>
            </w:r>
            <w:hyperlink r:id="rId78">
              <w:proofErr w:type="spellStart"/>
              <w:r>
                <w:rPr>
                  <w:rStyle w:val="Hyperlink"/>
                  <w:rFonts w:ascii="Times New Roman" w:eastAsia="Times New Roman" w:hAnsi="Times New Roman"/>
                  <w:color w:val="0563C1"/>
                  <w:sz w:val="24"/>
                  <w:szCs w:val="24"/>
                </w:rPr>
                <w:t>nt</w:t>
              </w:r>
              <w:proofErr w:type="spellEnd"/>
              <w:r>
                <w:rPr>
                  <w:rStyle w:val="Hyperlink"/>
                  <w:rFonts w:ascii="Times New Roman" w:eastAsia="Times New Roman" w:hAnsi="Times New Roman"/>
                  <w:color w:val="0563C1"/>
                  <w:sz w:val="24"/>
                  <w:szCs w:val="24"/>
                </w:rPr>
                <w:t>-safety-</w:t>
              </w:r>
              <w:proofErr w:type="spellStart"/>
              <w:r>
                <w:rPr>
                  <w:rStyle w:val="Hyperlink"/>
                  <w:rFonts w:ascii="Times New Roman" w:eastAsia="Times New Roman" w:hAnsi="Times New Roman"/>
                  <w:color w:val="0563C1"/>
                  <w:sz w:val="24"/>
                  <w:szCs w:val="24"/>
                </w:rPr>
                <w:t>forecast.streamlit.app</w:t>
              </w:r>
              <w:proofErr w:type="spellEnd"/>
            </w:hyperlink>
            <w:r>
              <w:rPr>
                <w:rFonts w:ascii="Times New Roman" w:eastAsia="Times New Roman" w:hAnsi="Times New Roman"/>
                <w:sz w:val="24"/>
                <w:szCs w:val="24"/>
              </w:rPr>
              <w:t xml:space="preserve"> (Python 3.11; redeploys on each push to main). Local: </w:t>
            </w:r>
            <w:proofErr w:type="spellStart"/>
            <w:r>
              <w:rPr>
                <w:rFonts w:ascii="Times New Roman" w:eastAsia="Times New Roman" w:hAnsi="Times New Roman"/>
                <w:sz w:val="24"/>
                <w:szCs w:val="24"/>
              </w:rPr>
              <w:t>streamlit</w:t>
            </w:r>
            <w:proofErr w:type="spellEnd"/>
            <w:r>
              <w:rPr>
                <w:rFonts w:ascii="Times New Roman" w:eastAsia="Times New Roman" w:hAnsi="Times New Roman"/>
                <w:sz w:val="24"/>
                <w:szCs w:val="24"/>
              </w:rPr>
              <w:t xml:space="preserve"> run app.py or run_dashboard.bat (Windows), at localhost:8501</w:t>
            </w:r>
          </w:p>
        </w:tc>
      </w:tr>
      <w:tr w:rsidR="006C2E53" w:rsidRPr="00411D01" w14:paraId="39E09C3A" w14:textId="77777777" w:rsidTr="00411D01">
        <w:trPr>
          <w:cantSplit/>
        </w:trPr>
        <w:tc>
          <w:tcPr>
            <w:tcW w:w="1696" w:type="dxa"/>
          </w:tcPr>
          <w:p w14:paraId="13D2B62C" w14:textId="77777777" w:rsidR="006C2E53" w:rsidRPr="00411D01" w:rsidRDefault="00461D40">
            <w:pPr>
              <w:rPr>
                <w:sz w:val="24"/>
                <w:szCs w:val="24"/>
              </w:rPr>
            </w:pPr>
            <w:r w:rsidRPr="00411D01">
              <w:rPr>
                <w:rFonts w:ascii="Times New Roman" w:eastAsia="Times New Roman" w:hAnsi="Times New Roman"/>
                <w:b/>
                <w:sz w:val="24"/>
                <w:szCs w:val="24"/>
              </w:rPr>
              <w:t>Release and rollback</w:t>
            </w:r>
          </w:p>
        </w:tc>
        <w:tc>
          <w:tcPr>
            <w:tcW w:w="7319" w:type="dxa"/>
          </w:tcPr>
          <w:p w14:paraId="15A36EDC" w14:textId="77777777" w:rsidR="006C2E53" w:rsidRPr="00411D01" w:rsidRDefault="00461D40" w:rsidP="00411D01">
            <w:pPr>
              <w:jc w:val="both"/>
              <w:rPr>
                <w:sz w:val="24"/>
                <w:szCs w:val="24"/>
              </w:rPr>
            </w:pPr>
            <w:r w:rsidRPr="00411D01">
              <w:rPr>
                <w:rFonts w:ascii="Times New Roman" w:eastAsia="Times New Roman" w:hAnsi="Times New Roman"/>
                <w:sz w:val="24"/>
                <w:szCs w:val="24"/>
              </w:rPr>
              <w:t>Changes reach main through commits or pull requests; monitoring.py decides whether new forecasts are promoted; a bad release is reverted in GitHub, which also redeploys the hosted app. Committed outputs let a reviewer inspect the last good results without re-running anything</w:t>
            </w:r>
          </w:p>
        </w:tc>
      </w:tr>
    </w:tbl>
    <w:p w14:paraId="78D640A6" w14:textId="77777777" w:rsidR="006C2E53" w:rsidRDefault="006C2E53">
      <w:pPr>
        <w:spacing w:after="40"/>
        <w:jc w:val="both"/>
      </w:pPr>
    </w:p>
    <w:p w14:paraId="4E7B0981" w14:textId="77777777" w:rsidR="006C2E53" w:rsidRDefault="00461D40">
      <w:pPr>
        <w:spacing w:after="120"/>
        <w:jc w:val="both"/>
      </w:pPr>
      <w:r>
        <w:rPr>
          <w:rFonts w:ascii="Times New Roman" w:eastAsia="Times New Roman" w:hAnsi="Times New Roman"/>
          <w:sz w:val="24"/>
        </w:rPr>
        <w:t xml:space="preserve">The reference environment was a deliberate decision. Will's audit showed that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produces slightly different trees on Windows and Linux even with identical package versions (80.7 against 84.5 RMSE at Assessment 3). Linux was chosen because it matches the audit and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Community Cloud, the hosting platform. The audit also found that evaluation.py wrote to outputs/ while the repository used Outputs/, which are different folders on Linux; this was corrected, so the scripts write, and the dashboard reads, the same committed results. The hosted app runs on Linux with Python 3.11, the reference environment, and reads the committed Outputs/ files, so it shows exactly the forecasts and release check in this report.</w:t>
      </w:r>
    </w:p>
    <w:p w14:paraId="6128749A" w14:textId="77777777" w:rsidR="00A0048D" w:rsidRDefault="00A0048D" w:rsidP="00411D01">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79" w:name="_Toc243408237"/>
      <w:r>
        <w:rPr>
          <w:rFonts w:ascii="Times New Roman" w:eastAsia="Times New Roman" w:hAnsi="Times New Roman" w:cs="Times New Roman"/>
          <w:b/>
          <w:bCs/>
          <w:sz w:val="24"/>
          <w:szCs w:val="24"/>
          <w:lang w:val="en-AU"/>
        </w:rPr>
        <w:t>Data engineering</w:t>
      </w:r>
      <w:bookmarkEnd w:id="79"/>
    </w:p>
    <w:p w14:paraId="680E1082" w14:textId="77777777" w:rsidR="006C2E53" w:rsidRDefault="00461D40">
      <w:pPr>
        <w:keepNext/>
        <w:spacing w:after="120"/>
        <w:jc w:val="both"/>
      </w:pPr>
      <w:r>
        <w:rPr>
          <w:rFonts w:ascii="Times New Roman" w:eastAsia="Times New Roman" w:hAnsi="Times New Roman"/>
          <w:sz w:val="24"/>
        </w:rPr>
        <w:t>Data engineering since Assessment 2 focused on proving that the pipeline is correct rather than adding sources. Will built a read-only audit (pull request #8, audit/) that traces every row count from the source files to the model panel, fingerprints each source file with a SHA-256 hash, re-runs the project from a clean clone and checks whether each feature would be known at forecast time. Table 17 summarises the lineage it established.</w:t>
      </w:r>
    </w:p>
    <w:p w14:paraId="7E9C3FE3" w14:textId="11544C93" w:rsidR="006C2E53" w:rsidRDefault="00461D40">
      <w:pPr>
        <w:pStyle w:val="Caption"/>
        <w:keepNext/>
        <w:spacing w:before="120" w:after="80"/>
        <w:jc w:val="center"/>
      </w:pPr>
      <w:bookmarkStart w:id="80" w:name="_Toc243408477"/>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17</w:t>
      </w:r>
      <w:r>
        <w:rPr>
          <w:rFonts w:ascii="Times New Roman" w:hAnsi="Times New Roman"/>
          <w:color w:val="auto"/>
          <w:sz w:val="24"/>
        </w:rPr>
        <w:fldChar w:fldCharType="end"/>
      </w:r>
      <w:r>
        <w:rPr>
          <w:rFonts w:ascii="Times New Roman" w:hAnsi="Times New Roman"/>
          <w:color w:val="auto"/>
          <w:sz w:val="24"/>
        </w:rPr>
        <w:t>: Row lineage from source files to the model panel (audit/A3_data_lineage.csv)</w:t>
      </w:r>
      <w:bookmarkEnd w:id="80"/>
    </w:p>
    <w:tbl>
      <w:tblPr>
        <w:tblStyle w:val="TableGrid"/>
        <w:tblW w:w="9015" w:type="dxa"/>
        <w:tblLayout w:type="fixed"/>
        <w:tblLook w:val="04A0" w:firstRow="1" w:lastRow="0" w:firstColumn="1" w:lastColumn="0" w:noHBand="0" w:noVBand="1"/>
      </w:tblPr>
      <w:tblGrid>
        <w:gridCol w:w="2835"/>
        <w:gridCol w:w="1247"/>
        <w:gridCol w:w="4933"/>
      </w:tblGrid>
      <w:tr w:rsidR="006C2E53" w:rsidRPr="00411D01" w14:paraId="584596AD" w14:textId="77777777">
        <w:trPr>
          <w:cantSplit/>
          <w:tblHeader/>
        </w:trPr>
        <w:tc>
          <w:tcPr>
            <w:tcW w:w="2835" w:type="dxa"/>
            <w:shd w:val="clear" w:color="auto" w:fill="D9E2F3"/>
          </w:tcPr>
          <w:p w14:paraId="4B4BE08C" w14:textId="77777777" w:rsidR="006C2E53" w:rsidRPr="00411D01" w:rsidRDefault="00461D40" w:rsidP="00411D01">
            <w:pPr>
              <w:keepNext/>
              <w:jc w:val="center"/>
              <w:rPr>
                <w:sz w:val="24"/>
                <w:szCs w:val="24"/>
              </w:rPr>
            </w:pPr>
            <w:r w:rsidRPr="00411D01">
              <w:rPr>
                <w:rFonts w:ascii="Times New Roman" w:eastAsia="Times New Roman" w:hAnsi="Times New Roman"/>
                <w:b/>
                <w:sz w:val="24"/>
                <w:szCs w:val="24"/>
              </w:rPr>
              <w:t>Stage</w:t>
            </w:r>
          </w:p>
        </w:tc>
        <w:tc>
          <w:tcPr>
            <w:tcW w:w="1247" w:type="dxa"/>
            <w:shd w:val="clear" w:color="auto" w:fill="D9E2F3"/>
          </w:tcPr>
          <w:p w14:paraId="38F24914" w14:textId="77777777" w:rsidR="006C2E53" w:rsidRPr="00411D01" w:rsidRDefault="00461D40" w:rsidP="00411D01">
            <w:pPr>
              <w:keepNext/>
              <w:jc w:val="center"/>
              <w:rPr>
                <w:sz w:val="24"/>
                <w:szCs w:val="24"/>
              </w:rPr>
            </w:pPr>
            <w:r w:rsidRPr="00411D01">
              <w:rPr>
                <w:rFonts w:ascii="Times New Roman" w:eastAsia="Times New Roman" w:hAnsi="Times New Roman"/>
                <w:b/>
                <w:sz w:val="24"/>
                <w:szCs w:val="24"/>
              </w:rPr>
              <w:t>Rows</w:t>
            </w:r>
          </w:p>
        </w:tc>
        <w:tc>
          <w:tcPr>
            <w:tcW w:w="4932" w:type="dxa"/>
            <w:shd w:val="clear" w:color="auto" w:fill="D9E2F3"/>
          </w:tcPr>
          <w:p w14:paraId="41EA6586" w14:textId="77777777" w:rsidR="006C2E53" w:rsidRPr="00411D01" w:rsidRDefault="00461D40" w:rsidP="00411D01">
            <w:pPr>
              <w:keepNext/>
              <w:jc w:val="center"/>
              <w:rPr>
                <w:sz w:val="24"/>
                <w:szCs w:val="24"/>
              </w:rPr>
            </w:pPr>
            <w:r w:rsidRPr="00411D01">
              <w:rPr>
                <w:rFonts w:ascii="Times New Roman" w:eastAsia="Times New Roman" w:hAnsi="Times New Roman"/>
                <w:b/>
                <w:sz w:val="24"/>
                <w:szCs w:val="24"/>
              </w:rPr>
              <w:t>Explanation</w:t>
            </w:r>
          </w:p>
        </w:tc>
      </w:tr>
      <w:tr w:rsidR="006C2E53" w:rsidRPr="00411D01" w14:paraId="5156D334" w14:textId="77777777">
        <w:trPr>
          <w:cantSplit/>
        </w:trPr>
        <w:tc>
          <w:tcPr>
            <w:tcW w:w="2835" w:type="dxa"/>
          </w:tcPr>
          <w:p w14:paraId="00B25241" w14:textId="77777777" w:rsidR="006C2E53" w:rsidRPr="00411D01" w:rsidRDefault="00461D40">
            <w:pPr>
              <w:rPr>
                <w:sz w:val="24"/>
                <w:szCs w:val="24"/>
              </w:rPr>
            </w:pPr>
            <w:r w:rsidRPr="00411D01">
              <w:rPr>
                <w:rFonts w:ascii="Times New Roman" w:eastAsia="Times New Roman" w:hAnsi="Times New Roman"/>
                <w:sz w:val="24"/>
                <w:szCs w:val="24"/>
              </w:rPr>
              <w:t>Raw crime rows, both files</w:t>
            </w:r>
          </w:p>
        </w:tc>
        <w:tc>
          <w:tcPr>
            <w:tcW w:w="1247" w:type="dxa"/>
          </w:tcPr>
          <w:p w14:paraId="540A2E33" w14:textId="77777777" w:rsidR="006C2E53" w:rsidRPr="00411D01" w:rsidRDefault="00461D40">
            <w:pPr>
              <w:jc w:val="right"/>
              <w:rPr>
                <w:sz w:val="24"/>
                <w:szCs w:val="24"/>
              </w:rPr>
            </w:pPr>
            <w:r w:rsidRPr="00411D01">
              <w:rPr>
                <w:rFonts w:ascii="Times New Roman" w:eastAsia="Times New Roman" w:hAnsi="Times New Roman"/>
                <w:sz w:val="24"/>
                <w:szCs w:val="24"/>
              </w:rPr>
              <w:t>55,146</w:t>
            </w:r>
          </w:p>
        </w:tc>
        <w:tc>
          <w:tcPr>
            <w:tcW w:w="4932" w:type="dxa"/>
          </w:tcPr>
          <w:p w14:paraId="259B4946" w14:textId="77777777" w:rsidR="006C2E53" w:rsidRPr="00411D01" w:rsidRDefault="00461D40">
            <w:pPr>
              <w:rPr>
                <w:sz w:val="24"/>
                <w:szCs w:val="24"/>
              </w:rPr>
            </w:pPr>
            <w:r w:rsidRPr="00411D01">
              <w:rPr>
                <w:rFonts w:ascii="Times New Roman" w:eastAsia="Times New Roman" w:hAnsi="Times New Roman"/>
                <w:sz w:val="24"/>
                <w:szCs w:val="24"/>
              </w:rPr>
              <w:t>46,036 (2008 to 2023) plus 9,110 (Dec 2023 to Apr 2026)</w:t>
            </w:r>
          </w:p>
        </w:tc>
      </w:tr>
      <w:tr w:rsidR="006C2E53" w:rsidRPr="00411D01" w14:paraId="7BF81A61" w14:textId="77777777">
        <w:trPr>
          <w:cantSplit/>
        </w:trPr>
        <w:tc>
          <w:tcPr>
            <w:tcW w:w="2835" w:type="dxa"/>
          </w:tcPr>
          <w:p w14:paraId="0AF14464" w14:textId="77777777" w:rsidR="006C2E53" w:rsidRPr="00411D01" w:rsidRDefault="00461D40">
            <w:pPr>
              <w:rPr>
                <w:sz w:val="24"/>
                <w:szCs w:val="24"/>
              </w:rPr>
            </w:pPr>
            <w:r w:rsidRPr="00411D01">
              <w:rPr>
                <w:rFonts w:ascii="Times New Roman" w:eastAsia="Times New Roman" w:hAnsi="Times New Roman"/>
                <w:sz w:val="24"/>
                <w:szCs w:val="24"/>
              </w:rPr>
              <w:t>Inside the 2015 to 2025 window</w:t>
            </w:r>
          </w:p>
        </w:tc>
        <w:tc>
          <w:tcPr>
            <w:tcW w:w="1247" w:type="dxa"/>
          </w:tcPr>
          <w:p w14:paraId="64D96347" w14:textId="77777777" w:rsidR="006C2E53" w:rsidRPr="00411D01" w:rsidRDefault="00461D40">
            <w:pPr>
              <w:jc w:val="right"/>
              <w:rPr>
                <w:sz w:val="24"/>
                <w:szCs w:val="24"/>
              </w:rPr>
            </w:pPr>
            <w:r w:rsidRPr="00411D01">
              <w:rPr>
                <w:rFonts w:ascii="Times New Roman" w:eastAsia="Times New Roman" w:hAnsi="Times New Roman"/>
                <w:sz w:val="24"/>
                <w:szCs w:val="24"/>
              </w:rPr>
              <w:t>34,306</w:t>
            </w:r>
          </w:p>
        </w:tc>
        <w:tc>
          <w:tcPr>
            <w:tcW w:w="4932" w:type="dxa"/>
          </w:tcPr>
          <w:p w14:paraId="02C2886B" w14:textId="77777777" w:rsidR="006C2E53" w:rsidRPr="00411D01" w:rsidRDefault="00461D40">
            <w:pPr>
              <w:rPr>
                <w:sz w:val="24"/>
                <w:szCs w:val="24"/>
              </w:rPr>
            </w:pPr>
            <w:r w:rsidRPr="00411D01">
              <w:rPr>
                <w:rFonts w:ascii="Times New Roman" w:eastAsia="Times New Roman" w:hAnsi="Times New Roman"/>
                <w:sz w:val="24"/>
                <w:szCs w:val="24"/>
              </w:rPr>
              <w:t>Rows outside the analysis window are not used</w:t>
            </w:r>
          </w:p>
        </w:tc>
      </w:tr>
      <w:tr w:rsidR="006C2E53" w:rsidRPr="00411D01" w14:paraId="090DC2AA" w14:textId="77777777">
        <w:trPr>
          <w:cantSplit/>
        </w:trPr>
        <w:tc>
          <w:tcPr>
            <w:tcW w:w="2835" w:type="dxa"/>
          </w:tcPr>
          <w:p w14:paraId="7818ED34" w14:textId="77777777" w:rsidR="006C2E53" w:rsidRPr="00411D01" w:rsidRDefault="00461D40">
            <w:pPr>
              <w:rPr>
                <w:sz w:val="24"/>
                <w:szCs w:val="24"/>
              </w:rPr>
            </w:pPr>
            <w:r w:rsidRPr="00411D01">
              <w:rPr>
                <w:rFonts w:ascii="Times New Roman" w:eastAsia="Times New Roman" w:hAnsi="Times New Roman"/>
                <w:sz w:val="24"/>
                <w:szCs w:val="24"/>
              </w:rPr>
              <w:t>Processed offence-level panel</w:t>
            </w:r>
          </w:p>
        </w:tc>
        <w:tc>
          <w:tcPr>
            <w:tcW w:w="1247" w:type="dxa"/>
          </w:tcPr>
          <w:p w14:paraId="6F50DF4C" w14:textId="77777777" w:rsidR="006C2E53" w:rsidRPr="00411D01" w:rsidRDefault="00461D40">
            <w:pPr>
              <w:jc w:val="right"/>
              <w:rPr>
                <w:sz w:val="24"/>
                <w:szCs w:val="24"/>
              </w:rPr>
            </w:pPr>
            <w:r w:rsidRPr="00411D01">
              <w:rPr>
                <w:rFonts w:ascii="Times New Roman" w:eastAsia="Times New Roman" w:hAnsi="Times New Roman"/>
                <w:sz w:val="24"/>
                <w:szCs w:val="24"/>
              </w:rPr>
              <w:t>13,629</w:t>
            </w:r>
          </w:p>
        </w:tc>
        <w:tc>
          <w:tcPr>
            <w:tcW w:w="4932" w:type="dxa"/>
          </w:tcPr>
          <w:p w14:paraId="0C9346BF" w14:textId="77777777" w:rsidR="006C2E53" w:rsidRPr="00411D01" w:rsidRDefault="00461D40">
            <w:pPr>
              <w:rPr>
                <w:sz w:val="24"/>
                <w:szCs w:val="24"/>
              </w:rPr>
            </w:pPr>
            <w:r w:rsidRPr="00411D01">
              <w:rPr>
                <w:rFonts w:ascii="Times New Roman" w:eastAsia="Times New Roman" w:hAnsi="Times New Roman"/>
                <w:sz w:val="24"/>
                <w:szCs w:val="24"/>
              </w:rPr>
              <w:t>Aggregated by region, month, offence type and flags</w:t>
            </w:r>
          </w:p>
        </w:tc>
      </w:tr>
      <w:tr w:rsidR="006C2E53" w:rsidRPr="00411D01" w14:paraId="6E5EBED9" w14:textId="77777777">
        <w:trPr>
          <w:cantSplit/>
        </w:trPr>
        <w:tc>
          <w:tcPr>
            <w:tcW w:w="2835" w:type="dxa"/>
          </w:tcPr>
          <w:p w14:paraId="6FF1ACDA" w14:textId="77777777" w:rsidR="006C2E53" w:rsidRPr="00411D01" w:rsidRDefault="00461D40">
            <w:pPr>
              <w:rPr>
                <w:sz w:val="24"/>
                <w:szCs w:val="24"/>
              </w:rPr>
            </w:pPr>
            <w:r w:rsidRPr="00411D01">
              <w:rPr>
                <w:rFonts w:ascii="Times New Roman" w:eastAsia="Times New Roman" w:hAnsi="Times New Roman"/>
                <w:sz w:val="24"/>
                <w:szCs w:val="24"/>
              </w:rPr>
              <w:t>Complete region-month grid</w:t>
            </w:r>
          </w:p>
        </w:tc>
        <w:tc>
          <w:tcPr>
            <w:tcW w:w="1247" w:type="dxa"/>
          </w:tcPr>
          <w:p w14:paraId="258110C5" w14:textId="77777777" w:rsidR="006C2E53" w:rsidRPr="00411D01" w:rsidRDefault="00461D40">
            <w:pPr>
              <w:jc w:val="right"/>
              <w:rPr>
                <w:sz w:val="24"/>
                <w:szCs w:val="24"/>
              </w:rPr>
            </w:pPr>
            <w:r w:rsidRPr="00411D01">
              <w:rPr>
                <w:rFonts w:ascii="Times New Roman" w:eastAsia="Times New Roman" w:hAnsi="Times New Roman"/>
                <w:sz w:val="24"/>
                <w:szCs w:val="24"/>
              </w:rPr>
              <w:t>792</w:t>
            </w:r>
          </w:p>
        </w:tc>
        <w:tc>
          <w:tcPr>
            <w:tcW w:w="4932" w:type="dxa"/>
          </w:tcPr>
          <w:p w14:paraId="636D2CDB" w14:textId="77777777" w:rsidR="006C2E53" w:rsidRPr="00411D01" w:rsidRDefault="00461D40">
            <w:pPr>
              <w:rPr>
                <w:sz w:val="24"/>
                <w:szCs w:val="24"/>
              </w:rPr>
            </w:pPr>
            <w:r w:rsidRPr="00411D01">
              <w:rPr>
                <w:rFonts w:ascii="Times New Roman" w:eastAsia="Times New Roman" w:hAnsi="Times New Roman"/>
                <w:sz w:val="24"/>
                <w:szCs w:val="24"/>
              </w:rPr>
              <w:t>132 months x 6 regions</w:t>
            </w:r>
          </w:p>
        </w:tc>
      </w:tr>
      <w:tr w:rsidR="006C2E53" w:rsidRPr="00411D01" w14:paraId="09A2BF5C" w14:textId="77777777">
        <w:trPr>
          <w:cantSplit/>
        </w:trPr>
        <w:tc>
          <w:tcPr>
            <w:tcW w:w="2835" w:type="dxa"/>
          </w:tcPr>
          <w:p w14:paraId="43CC7D3F" w14:textId="77777777" w:rsidR="006C2E53" w:rsidRPr="00411D01" w:rsidRDefault="00461D40">
            <w:pPr>
              <w:rPr>
                <w:sz w:val="24"/>
                <w:szCs w:val="24"/>
              </w:rPr>
            </w:pPr>
            <w:r w:rsidRPr="00411D01">
              <w:rPr>
                <w:rFonts w:ascii="Times New Roman" w:eastAsia="Times New Roman" w:hAnsi="Times New Roman"/>
                <w:sz w:val="24"/>
                <w:szCs w:val="24"/>
              </w:rPr>
              <w:t>Usable model panel</w:t>
            </w:r>
          </w:p>
        </w:tc>
        <w:tc>
          <w:tcPr>
            <w:tcW w:w="1247" w:type="dxa"/>
          </w:tcPr>
          <w:p w14:paraId="16EDC1D1" w14:textId="77777777" w:rsidR="006C2E53" w:rsidRPr="00411D01" w:rsidRDefault="00461D40">
            <w:pPr>
              <w:jc w:val="right"/>
              <w:rPr>
                <w:sz w:val="24"/>
                <w:szCs w:val="24"/>
              </w:rPr>
            </w:pPr>
            <w:r w:rsidRPr="00411D01">
              <w:rPr>
                <w:rFonts w:ascii="Times New Roman" w:eastAsia="Times New Roman" w:hAnsi="Times New Roman"/>
                <w:sz w:val="24"/>
                <w:szCs w:val="24"/>
              </w:rPr>
              <w:t>696</w:t>
            </w:r>
          </w:p>
        </w:tc>
        <w:tc>
          <w:tcPr>
            <w:tcW w:w="4932" w:type="dxa"/>
          </w:tcPr>
          <w:p w14:paraId="3A311FEE" w14:textId="77777777" w:rsidR="006C2E53" w:rsidRPr="00411D01" w:rsidRDefault="00461D40">
            <w:pPr>
              <w:rPr>
                <w:sz w:val="24"/>
                <w:szCs w:val="24"/>
              </w:rPr>
            </w:pPr>
            <w:r w:rsidRPr="00411D01">
              <w:rPr>
                <w:rFonts w:ascii="Times New Roman" w:eastAsia="Times New Roman" w:hAnsi="Times New Roman"/>
                <w:sz w:val="24"/>
                <w:szCs w:val="24"/>
              </w:rPr>
              <w:t>After the lag-12 warm-up, the Nov 2023 gap and lags that fall on it</w:t>
            </w:r>
          </w:p>
        </w:tc>
      </w:tr>
      <w:tr w:rsidR="006C2E53" w:rsidRPr="00411D01" w14:paraId="05EFD274" w14:textId="77777777">
        <w:trPr>
          <w:cantSplit/>
        </w:trPr>
        <w:tc>
          <w:tcPr>
            <w:tcW w:w="2835" w:type="dxa"/>
          </w:tcPr>
          <w:p w14:paraId="4393F45A" w14:textId="77777777" w:rsidR="006C2E53" w:rsidRPr="00411D01" w:rsidRDefault="00461D40">
            <w:pPr>
              <w:rPr>
                <w:sz w:val="24"/>
                <w:szCs w:val="24"/>
              </w:rPr>
            </w:pPr>
            <w:r w:rsidRPr="00411D01">
              <w:rPr>
                <w:rFonts w:ascii="Times New Roman" w:eastAsia="Times New Roman" w:hAnsi="Times New Roman"/>
                <w:sz w:val="24"/>
                <w:szCs w:val="24"/>
              </w:rPr>
              <w:t>Train / test</w:t>
            </w:r>
          </w:p>
        </w:tc>
        <w:tc>
          <w:tcPr>
            <w:tcW w:w="1247" w:type="dxa"/>
          </w:tcPr>
          <w:p w14:paraId="1E1208EC" w14:textId="77777777" w:rsidR="006C2E53" w:rsidRPr="00411D01" w:rsidRDefault="00461D40">
            <w:pPr>
              <w:jc w:val="right"/>
              <w:rPr>
                <w:sz w:val="24"/>
                <w:szCs w:val="24"/>
              </w:rPr>
            </w:pPr>
            <w:r w:rsidRPr="00411D01">
              <w:rPr>
                <w:rFonts w:ascii="Times New Roman" w:eastAsia="Times New Roman" w:hAnsi="Times New Roman"/>
                <w:sz w:val="24"/>
                <w:szCs w:val="24"/>
              </w:rPr>
              <w:t>504 / 192</w:t>
            </w:r>
          </w:p>
        </w:tc>
        <w:tc>
          <w:tcPr>
            <w:tcW w:w="4932" w:type="dxa"/>
          </w:tcPr>
          <w:p w14:paraId="34ED129D" w14:textId="77777777" w:rsidR="006C2E53" w:rsidRPr="00411D01" w:rsidRDefault="00461D40">
            <w:pPr>
              <w:rPr>
                <w:sz w:val="24"/>
                <w:szCs w:val="24"/>
              </w:rPr>
            </w:pPr>
            <w:r w:rsidRPr="00411D01">
              <w:rPr>
                <w:rFonts w:ascii="Times New Roman" w:eastAsia="Times New Roman" w:hAnsi="Times New Roman"/>
                <w:sz w:val="24"/>
                <w:szCs w:val="24"/>
              </w:rPr>
              <w:t>Jan 2016 to Dec 2022 / Jan 2023 to Dec 2025</w:t>
            </w:r>
          </w:p>
        </w:tc>
      </w:tr>
    </w:tbl>
    <w:p w14:paraId="5C694F35" w14:textId="77777777" w:rsidR="006C2E53" w:rsidRDefault="006C2E53">
      <w:pPr>
        <w:spacing w:after="40"/>
        <w:jc w:val="both"/>
      </w:pPr>
    </w:p>
    <w:p w14:paraId="4F107E64" w14:textId="3A46E4E9" w:rsidR="006C2E53" w:rsidRDefault="00461D40">
      <w:pPr>
        <w:spacing w:after="120"/>
        <w:jc w:val="both"/>
      </w:pPr>
      <w:r>
        <w:rPr>
          <w:rFonts w:ascii="Times New Roman" w:eastAsia="Times New Roman" w:hAnsi="Times New Roman"/>
          <w:sz w:val="24"/>
        </w:rPr>
        <w:t xml:space="preserve">The audit produced five findings, and all were acted on. The same-month feature overlap is corrected in 5.1 below. The platform dependence of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led to the reference environment described under Deployment (item 3). The output-folder case mismatch was fixed. The audit also corrected the wording "train 2015 to 2022": 2015 serves only as lag history, so training starts in January 2016. Finally, it detected header drift between crime releases (a trailing space in "Offence type " and a different capitalisation of "Reporting Region"). </w:t>
      </w:r>
      <w:r w:rsidR="00B4536B" w:rsidRPr="00B4536B">
        <w:rPr>
          <w:rFonts w:ascii="Times New Roman" w:eastAsia="Times New Roman" w:hAnsi="Times New Roman"/>
          <w:sz w:val="24"/>
        </w:rPr>
        <w:t xml:space="preserve">The pipeline still accepts </w:t>
      </w:r>
      <w:proofErr w:type="gramStart"/>
      <w:r w:rsidR="00B4536B" w:rsidRPr="00B4536B">
        <w:rPr>
          <w:rFonts w:ascii="Times New Roman" w:eastAsia="Times New Roman" w:hAnsi="Times New Roman"/>
          <w:sz w:val="24"/>
        </w:rPr>
        <w:t>both, but</w:t>
      </w:r>
      <w:proofErr w:type="gramEnd"/>
      <w:r w:rsidR="00B4536B" w:rsidRPr="00B4536B">
        <w:rPr>
          <w:rFonts w:ascii="Times New Roman" w:eastAsia="Times New Roman" w:hAnsi="Times New Roman"/>
          <w:sz w:val="24"/>
        </w:rPr>
        <w:t xml:space="preserve"> ingest now checks every source file before writing anything (pull request #9). A missing or renamed column, a month outside 1 to 12, a negative or non-numeric count, or an alcohol or DV flag other than "Yes", "No" or "-" stops the run with a clear message, and dataset/raw/ keeps the last good copies. Before this change, an unexpected flag value was silently counted as "No". The check changes no reported figure: on the current files, ingest reproduces the committed raw data exactly. monitoring.py still reports drift after each run (check D2).</w:t>
      </w:r>
    </w:p>
    <w:p w14:paraId="46CDAFE0" w14:textId="77777777" w:rsidR="006C2E53" w:rsidRDefault="00461D40">
      <w:pPr>
        <w:spacing w:after="120"/>
        <w:jc w:val="both"/>
      </w:pPr>
      <w:r>
        <w:rPr>
          <w:rFonts w:ascii="Times New Roman" w:eastAsia="Times New Roman" w:hAnsi="Times New Roman"/>
          <w:sz w:val="24"/>
        </w:rPr>
        <w:t xml:space="preserve">The latest crime file (As </w:t>
      </w:r>
      <w:proofErr w:type="gramStart"/>
      <w:r>
        <w:rPr>
          <w:rFonts w:ascii="Times New Roman" w:eastAsia="Times New Roman" w:hAnsi="Times New Roman"/>
          <w:sz w:val="24"/>
        </w:rPr>
        <w:t>At</w:t>
      </w:r>
      <w:proofErr w:type="gramEnd"/>
      <w:r>
        <w:rPr>
          <w:rFonts w:ascii="Times New Roman" w:eastAsia="Times New Roman" w:hAnsi="Times New Roman"/>
          <w:sz w:val="24"/>
        </w:rPr>
        <w:t xml:space="preserve"> 1 June 2026) already contains January to April 2026. The processed panel stops at December 2025 because population estimates end in 2025 [A1]. Rather than wait, forecast.py builds the 2026 months with the pipeline's own region crosswalk and flag rules, after first rebuilding 2025 the same way and confirming it matches the panel exactly. Rates for 2026 use each region's 2025 population [A22]. All four months are within six months of the As At date, so they are provisional and will be revised upward [A23].</w:t>
      </w:r>
    </w:p>
    <w:p w14:paraId="5BE0ED47" w14:textId="77777777" w:rsidR="00A0048D" w:rsidRDefault="00A0048D" w:rsidP="00643686">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81" w:name="_Toc243408238"/>
      <w:r>
        <w:rPr>
          <w:rFonts w:ascii="Times New Roman" w:eastAsia="Times New Roman" w:hAnsi="Times New Roman" w:cs="Times New Roman"/>
          <w:b/>
          <w:bCs/>
          <w:sz w:val="24"/>
          <w:szCs w:val="24"/>
          <w:lang w:val="en-AU"/>
        </w:rPr>
        <w:t>Analytics and machine learning</w:t>
      </w:r>
      <w:bookmarkEnd w:id="81"/>
    </w:p>
    <w:p w14:paraId="5EFBB2E1" w14:textId="77777777" w:rsidR="006C2E53" w:rsidRDefault="00461D40">
      <w:pPr>
        <w:keepNext/>
        <w:spacing w:after="80"/>
        <w:outlineLvl w:val="2"/>
      </w:pPr>
      <w:r>
        <w:rPr>
          <w:rFonts w:ascii="Times New Roman" w:eastAsia="Times New Roman" w:hAnsi="Times New Roman"/>
          <w:b/>
          <w:sz w:val="24"/>
        </w:rPr>
        <w:t>5.1. Feature timing correction [A18]</w:t>
      </w:r>
    </w:p>
    <w:p w14:paraId="790A45C4" w14:textId="77777777" w:rsidR="006C2E53" w:rsidRDefault="00461D40">
      <w:pPr>
        <w:keepNext/>
        <w:spacing w:after="120"/>
        <w:jc w:val="both"/>
      </w:pPr>
      <w:r>
        <w:rPr>
          <w:rFonts w:ascii="Times New Roman" w:eastAsia="Times New Roman" w:hAnsi="Times New Roman"/>
          <w:sz w:val="24"/>
        </w:rPr>
        <w:t>The audit showed that the alcohol- and DV-flagged assault counts in feature variants V3 and V4 were counted from the same region-month as the target. They make up 49% and 64% of the number being predicted and are not known when a forecast is made, a form of leakage that is a well-known cause of over-optimistic results (Kaufman et al., 2012). Both features now use the previous month's value. Table 18 compares the feature variants before and after the correction.</w:t>
      </w:r>
    </w:p>
    <w:p w14:paraId="1A235CDA" w14:textId="468F7FBF" w:rsidR="006C2E53" w:rsidRDefault="00461D40">
      <w:pPr>
        <w:pStyle w:val="Caption"/>
        <w:keepNext/>
        <w:spacing w:before="120" w:after="80"/>
        <w:jc w:val="center"/>
      </w:pPr>
      <w:bookmarkStart w:id="82" w:name="_Toc243408478"/>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18</w:t>
      </w:r>
      <w:r>
        <w:rPr>
          <w:rFonts w:ascii="Times New Roman" w:hAnsi="Times New Roman"/>
          <w:color w:val="auto"/>
          <w:sz w:val="24"/>
        </w:rPr>
        <w:fldChar w:fldCharType="end"/>
      </w:r>
      <w:r>
        <w:rPr>
          <w:rFonts w:ascii="Times New Roman" w:hAnsi="Times New Roman"/>
          <w:color w:val="auto"/>
          <w:sz w:val="24"/>
        </w:rPr>
        <w:t>: Feature variant cross-validation (log-scale RMSE, training period), Assessment 2 and Assessment 4</w:t>
      </w:r>
      <w:bookmarkEnd w:id="82"/>
    </w:p>
    <w:tbl>
      <w:tblPr>
        <w:tblStyle w:val="TableGrid"/>
        <w:tblW w:w="9015" w:type="dxa"/>
        <w:tblLayout w:type="fixed"/>
        <w:tblLook w:val="04A0" w:firstRow="1" w:lastRow="0" w:firstColumn="1" w:lastColumn="0" w:noHBand="0" w:noVBand="1"/>
      </w:tblPr>
      <w:tblGrid>
        <w:gridCol w:w="2041"/>
        <w:gridCol w:w="3572"/>
        <w:gridCol w:w="1701"/>
        <w:gridCol w:w="1701"/>
      </w:tblGrid>
      <w:tr w:rsidR="006C2E53" w:rsidRPr="00643686" w14:paraId="2269BD51" w14:textId="77777777">
        <w:trPr>
          <w:cantSplit/>
          <w:tblHeader/>
        </w:trPr>
        <w:tc>
          <w:tcPr>
            <w:tcW w:w="2041" w:type="dxa"/>
            <w:shd w:val="clear" w:color="auto" w:fill="D9E2F3"/>
          </w:tcPr>
          <w:p w14:paraId="59ADD95B" w14:textId="77777777" w:rsidR="006C2E53" w:rsidRPr="00643686" w:rsidRDefault="00461D40" w:rsidP="00643686">
            <w:pPr>
              <w:keepNext/>
              <w:jc w:val="center"/>
              <w:rPr>
                <w:sz w:val="24"/>
                <w:szCs w:val="24"/>
              </w:rPr>
            </w:pPr>
            <w:r w:rsidRPr="00643686">
              <w:rPr>
                <w:rFonts w:ascii="Times New Roman" w:eastAsia="Times New Roman" w:hAnsi="Times New Roman"/>
                <w:b/>
                <w:sz w:val="24"/>
                <w:szCs w:val="24"/>
              </w:rPr>
              <w:t>Variant</w:t>
            </w:r>
          </w:p>
        </w:tc>
        <w:tc>
          <w:tcPr>
            <w:tcW w:w="3572" w:type="dxa"/>
            <w:shd w:val="clear" w:color="auto" w:fill="D9E2F3"/>
          </w:tcPr>
          <w:p w14:paraId="7D7860CE" w14:textId="77777777" w:rsidR="006C2E53" w:rsidRPr="00643686" w:rsidRDefault="00461D40" w:rsidP="00643686">
            <w:pPr>
              <w:keepNext/>
              <w:jc w:val="center"/>
              <w:rPr>
                <w:sz w:val="24"/>
                <w:szCs w:val="24"/>
              </w:rPr>
            </w:pPr>
            <w:r w:rsidRPr="00643686">
              <w:rPr>
                <w:rFonts w:ascii="Times New Roman" w:eastAsia="Times New Roman" w:hAnsi="Times New Roman"/>
                <w:b/>
                <w:sz w:val="24"/>
                <w:szCs w:val="24"/>
              </w:rPr>
              <w:t>Features</w:t>
            </w:r>
          </w:p>
        </w:tc>
        <w:tc>
          <w:tcPr>
            <w:tcW w:w="1701" w:type="dxa"/>
            <w:shd w:val="clear" w:color="auto" w:fill="D9E2F3"/>
          </w:tcPr>
          <w:p w14:paraId="0E26BC7E" w14:textId="77777777" w:rsidR="006C2E53" w:rsidRPr="00643686" w:rsidRDefault="00461D40" w:rsidP="00643686">
            <w:pPr>
              <w:keepNext/>
              <w:jc w:val="center"/>
              <w:rPr>
                <w:sz w:val="24"/>
                <w:szCs w:val="24"/>
              </w:rPr>
            </w:pPr>
            <w:r w:rsidRPr="00643686">
              <w:rPr>
                <w:rFonts w:ascii="Times New Roman" w:eastAsia="Times New Roman" w:hAnsi="Times New Roman"/>
                <w:b/>
                <w:sz w:val="24"/>
                <w:szCs w:val="24"/>
              </w:rPr>
              <w:t>Assessment 2</w:t>
            </w:r>
          </w:p>
        </w:tc>
        <w:tc>
          <w:tcPr>
            <w:tcW w:w="1701" w:type="dxa"/>
            <w:shd w:val="clear" w:color="auto" w:fill="D9E2F3"/>
          </w:tcPr>
          <w:p w14:paraId="7F19F8C6" w14:textId="77777777" w:rsidR="006C2E53" w:rsidRPr="00643686" w:rsidRDefault="00461D40" w:rsidP="00643686">
            <w:pPr>
              <w:keepNext/>
              <w:jc w:val="center"/>
              <w:rPr>
                <w:sz w:val="24"/>
                <w:szCs w:val="24"/>
              </w:rPr>
            </w:pPr>
            <w:r w:rsidRPr="00643686">
              <w:rPr>
                <w:rFonts w:ascii="Times New Roman" w:eastAsia="Times New Roman" w:hAnsi="Times New Roman"/>
                <w:b/>
                <w:sz w:val="24"/>
                <w:szCs w:val="24"/>
              </w:rPr>
              <w:t>Assessment 4</w:t>
            </w:r>
          </w:p>
        </w:tc>
      </w:tr>
      <w:tr w:rsidR="006C2E53" w:rsidRPr="00643686" w14:paraId="1A11B7FF" w14:textId="77777777">
        <w:trPr>
          <w:cantSplit/>
        </w:trPr>
        <w:tc>
          <w:tcPr>
            <w:tcW w:w="2041" w:type="dxa"/>
          </w:tcPr>
          <w:p w14:paraId="4D9089CB" w14:textId="77777777" w:rsidR="006C2E53" w:rsidRPr="00643686" w:rsidRDefault="00461D40">
            <w:pPr>
              <w:rPr>
                <w:sz w:val="24"/>
                <w:szCs w:val="24"/>
              </w:rPr>
            </w:pPr>
            <w:r w:rsidRPr="00643686">
              <w:rPr>
                <w:rFonts w:ascii="Times New Roman" w:eastAsia="Times New Roman" w:hAnsi="Times New Roman"/>
                <w:sz w:val="24"/>
                <w:szCs w:val="24"/>
              </w:rPr>
              <w:t>V1: Temporal</w:t>
            </w:r>
          </w:p>
        </w:tc>
        <w:tc>
          <w:tcPr>
            <w:tcW w:w="3572" w:type="dxa"/>
          </w:tcPr>
          <w:p w14:paraId="3D030185" w14:textId="77777777" w:rsidR="006C2E53" w:rsidRPr="00643686" w:rsidRDefault="00461D40">
            <w:pPr>
              <w:rPr>
                <w:sz w:val="24"/>
                <w:szCs w:val="24"/>
              </w:rPr>
            </w:pPr>
            <w:r w:rsidRPr="00643686">
              <w:rPr>
                <w:rFonts w:ascii="Times New Roman" w:eastAsia="Times New Roman" w:hAnsi="Times New Roman"/>
                <w:sz w:val="24"/>
                <w:szCs w:val="24"/>
              </w:rPr>
              <w:t>sin/cos month, season, lags 1/3/12</w:t>
            </w:r>
          </w:p>
        </w:tc>
        <w:tc>
          <w:tcPr>
            <w:tcW w:w="1701" w:type="dxa"/>
          </w:tcPr>
          <w:p w14:paraId="375E1DD0"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0.2353</w:t>
            </w:r>
          </w:p>
        </w:tc>
        <w:tc>
          <w:tcPr>
            <w:tcW w:w="1701" w:type="dxa"/>
          </w:tcPr>
          <w:p w14:paraId="30AA8DE1"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0.2353</w:t>
            </w:r>
          </w:p>
        </w:tc>
      </w:tr>
      <w:tr w:rsidR="006C2E53" w:rsidRPr="00643686" w14:paraId="32205F4D" w14:textId="77777777">
        <w:trPr>
          <w:cantSplit/>
        </w:trPr>
        <w:tc>
          <w:tcPr>
            <w:tcW w:w="2041" w:type="dxa"/>
          </w:tcPr>
          <w:p w14:paraId="34CC8183" w14:textId="77777777" w:rsidR="006C2E53" w:rsidRPr="00643686" w:rsidRDefault="00461D40">
            <w:pPr>
              <w:rPr>
                <w:sz w:val="24"/>
                <w:szCs w:val="24"/>
              </w:rPr>
            </w:pPr>
            <w:r w:rsidRPr="00643686">
              <w:rPr>
                <w:rFonts w:ascii="Times New Roman" w:eastAsia="Times New Roman" w:hAnsi="Times New Roman"/>
                <w:sz w:val="24"/>
                <w:szCs w:val="24"/>
              </w:rPr>
              <w:t>V2: + Region</w:t>
            </w:r>
          </w:p>
        </w:tc>
        <w:tc>
          <w:tcPr>
            <w:tcW w:w="3572" w:type="dxa"/>
          </w:tcPr>
          <w:p w14:paraId="24914A32" w14:textId="77777777" w:rsidR="006C2E53" w:rsidRPr="00643686" w:rsidRDefault="00461D40">
            <w:pPr>
              <w:rPr>
                <w:sz w:val="24"/>
                <w:szCs w:val="24"/>
              </w:rPr>
            </w:pPr>
            <w:r w:rsidRPr="00643686">
              <w:rPr>
                <w:rFonts w:ascii="Times New Roman" w:eastAsia="Times New Roman" w:hAnsi="Times New Roman"/>
                <w:sz w:val="24"/>
                <w:szCs w:val="24"/>
              </w:rPr>
              <w:t>V1 + region dummies</w:t>
            </w:r>
          </w:p>
        </w:tc>
        <w:tc>
          <w:tcPr>
            <w:tcW w:w="1701" w:type="dxa"/>
          </w:tcPr>
          <w:p w14:paraId="74D81E34"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0.2146</w:t>
            </w:r>
          </w:p>
        </w:tc>
        <w:tc>
          <w:tcPr>
            <w:tcW w:w="1701" w:type="dxa"/>
          </w:tcPr>
          <w:p w14:paraId="220B9A04"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0.2146</w:t>
            </w:r>
          </w:p>
        </w:tc>
      </w:tr>
      <w:tr w:rsidR="006C2E53" w:rsidRPr="00643686" w14:paraId="53C1E6EC" w14:textId="77777777">
        <w:trPr>
          <w:cantSplit/>
        </w:trPr>
        <w:tc>
          <w:tcPr>
            <w:tcW w:w="2041" w:type="dxa"/>
          </w:tcPr>
          <w:p w14:paraId="1EF4CA44" w14:textId="77777777" w:rsidR="006C2E53" w:rsidRPr="00643686" w:rsidRDefault="00461D40">
            <w:pPr>
              <w:rPr>
                <w:sz w:val="24"/>
                <w:szCs w:val="24"/>
              </w:rPr>
            </w:pPr>
            <w:r w:rsidRPr="00643686">
              <w:rPr>
                <w:rFonts w:ascii="Times New Roman" w:eastAsia="Times New Roman" w:hAnsi="Times New Roman"/>
                <w:sz w:val="24"/>
                <w:szCs w:val="24"/>
              </w:rPr>
              <w:t>V3: + Crime context</w:t>
            </w:r>
          </w:p>
        </w:tc>
        <w:tc>
          <w:tcPr>
            <w:tcW w:w="3572" w:type="dxa"/>
          </w:tcPr>
          <w:p w14:paraId="30005C82" w14:textId="77777777" w:rsidR="006C2E53" w:rsidRPr="00643686" w:rsidRDefault="00461D40">
            <w:pPr>
              <w:rPr>
                <w:sz w:val="24"/>
                <w:szCs w:val="24"/>
              </w:rPr>
            </w:pPr>
            <w:r w:rsidRPr="00643686">
              <w:rPr>
                <w:rFonts w:ascii="Times New Roman" w:eastAsia="Times New Roman" w:hAnsi="Times New Roman"/>
                <w:sz w:val="24"/>
                <w:szCs w:val="24"/>
              </w:rPr>
              <w:t>V1 + alcohol and DV offences</w:t>
            </w:r>
          </w:p>
        </w:tc>
        <w:tc>
          <w:tcPr>
            <w:tcW w:w="1701" w:type="dxa"/>
          </w:tcPr>
          <w:p w14:paraId="18E9BDD9"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0.2246</w:t>
            </w:r>
          </w:p>
        </w:tc>
        <w:tc>
          <w:tcPr>
            <w:tcW w:w="1701" w:type="dxa"/>
          </w:tcPr>
          <w:p w14:paraId="5A24E068"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0.2323</w:t>
            </w:r>
          </w:p>
        </w:tc>
      </w:tr>
      <w:tr w:rsidR="006C2E53" w:rsidRPr="00643686" w14:paraId="2D8F3742" w14:textId="77777777">
        <w:trPr>
          <w:cantSplit/>
        </w:trPr>
        <w:tc>
          <w:tcPr>
            <w:tcW w:w="2041" w:type="dxa"/>
          </w:tcPr>
          <w:p w14:paraId="50C4D036" w14:textId="77777777" w:rsidR="006C2E53" w:rsidRPr="00643686" w:rsidRDefault="00461D40">
            <w:pPr>
              <w:rPr>
                <w:sz w:val="24"/>
                <w:szCs w:val="24"/>
              </w:rPr>
            </w:pPr>
            <w:r w:rsidRPr="00643686">
              <w:rPr>
                <w:rFonts w:ascii="Times New Roman" w:eastAsia="Times New Roman" w:hAnsi="Times New Roman"/>
                <w:sz w:val="24"/>
                <w:szCs w:val="24"/>
              </w:rPr>
              <w:t>V4: Full (selected)</w:t>
            </w:r>
          </w:p>
        </w:tc>
        <w:tc>
          <w:tcPr>
            <w:tcW w:w="3572" w:type="dxa"/>
          </w:tcPr>
          <w:p w14:paraId="297497B6" w14:textId="77777777" w:rsidR="006C2E53" w:rsidRPr="00643686" w:rsidRDefault="00461D40">
            <w:pPr>
              <w:rPr>
                <w:sz w:val="24"/>
                <w:szCs w:val="24"/>
              </w:rPr>
            </w:pPr>
            <w:r w:rsidRPr="00643686">
              <w:rPr>
                <w:rFonts w:ascii="Times New Roman" w:eastAsia="Times New Roman" w:hAnsi="Times New Roman"/>
                <w:sz w:val="24"/>
                <w:szCs w:val="24"/>
              </w:rPr>
              <w:t>V1 + crime context + region dummies</w:t>
            </w:r>
          </w:p>
        </w:tc>
        <w:tc>
          <w:tcPr>
            <w:tcW w:w="1701" w:type="dxa"/>
          </w:tcPr>
          <w:p w14:paraId="78ECF0C3"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0.1794</w:t>
            </w:r>
          </w:p>
        </w:tc>
        <w:tc>
          <w:tcPr>
            <w:tcW w:w="1701" w:type="dxa"/>
          </w:tcPr>
          <w:p w14:paraId="34DD6C44"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0.2088</w:t>
            </w:r>
          </w:p>
        </w:tc>
      </w:tr>
    </w:tbl>
    <w:p w14:paraId="6A47AE8C" w14:textId="77777777" w:rsidR="006C2E53" w:rsidRDefault="006C2E53">
      <w:pPr>
        <w:spacing w:after="40"/>
        <w:jc w:val="both"/>
      </w:pPr>
    </w:p>
    <w:p w14:paraId="5B002D50" w14:textId="77777777" w:rsidR="006C2E53" w:rsidRDefault="00461D40">
      <w:pPr>
        <w:spacing w:after="120"/>
        <w:jc w:val="both"/>
      </w:pPr>
      <w:r>
        <w:rPr>
          <w:rFonts w:ascii="Times New Roman" w:eastAsia="Times New Roman" w:hAnsi="Times New Roman"/>
          <w:sz w:val="24"/>
        </w:rPr>
        <w:t>V4 is still selected, but by a far smaller margin over V2, which confirms that most of its Assessment 2 advantage came from the leaked information. A useful side effect is that the pipeline (log scale) and the evaluation module (rate scale, 81.6 against 85.1 for V2) now select the same variant; in Assessment 2 they disagreed.</w:t>
      </w:r>
    </w:p>
    <w:p w14:paraId="30D74AF4" w14:textId="77777777" w:rsidR="006C2E53" w:rsidRDefault="00461D40">
      <w:pPr>
        <w:keepNext/>
        <w:spacing w:after="80"/>
        <w:outlineLvl w:val="2"/>
      </w:pPr>
      <w:r>
        <w:rPr>
          <w:rFonts w:ascii="Times New Roman" w:eastAsia="Times New Roman" w:hAnsi="Times New Roman"/>
          <w:b/>
          <w:sz w:val="24"/>
        </w:rPr>
        <w:t>5.2. Genuine forecast horizons</w:t>
      </w:r>
    </w:p>
    <w:p w14:paraId="4E6333E7" w14:textId="77777777" w:rsidR="006C2E53" w:rsidRDefault="00461D40">
      <w:pPr>
        <w:spacing w:after="120"/>
        <w:jc w:val="both"/>
      </w:pPr>
      <w:r>
        <w:rPr>
          <w:rFonts w:ascii="Times New Roman" w:eastAsia="Times New Roman" w:hAnsi="Times New Roman"/>
          <w:sz w:val="24"/>
        </w:rPr>
        <w:t xml:space="preserve">The Assessment 2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refitted the models at each origin but built the features at the target month, so a "3-month-ahead" forecast still used the assault rate from one month before the target. The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now forecasts directly: for horizon h the lags are h, h + 2 and 12 months, the moving-average benchmark ends h months before the target, and a separate model is fitted </w:t>
      </w:r>
      <w:r>
        <w:rPr>
          <w:rFonts w:ascii="Times New Roman" w:eastAsia="Times New Roman" w:hAnsi="Times New Roman"/>
          <w:sz w:val="24"/>
        </w:rPr>
        <w:lastRenderedPageBreak/>
        <w:t>for each horizon. Training windows expand from a 60-month minimum and are refitted every three months, and every month from June 2021 to June 2025 is scored at every horizon. This rolling-origin design follows standard practice for out-of-sample forecast evaluation (Tashman, 2000; Hyndman &amp; Athanasopoulos, 2021).</w:t>
      </w:r>
    </w:p>
    <w:p w14:paraId="4ECB06C6" w14:textId="77777777" w:rsidR="006C2E53" w:rsidRDefault="00461D40">
      <w:pPr>
        <w:keepNext/>
        <w:spacing w:after="80"/>
        <w:outlineLvl w:val="2"/>
      </w:pPr>
      <w:r>
        <w:rPr>
          <w:rFonts w:ascii="Times New Roman" w:eastAsia="Times New Roman" w:hAnsi="Times New Roman"/>
          <w:b/>
          <w:sz w:val="24"/>
        </w:rPr>
        <w:t>5.3. Alcohol supply comparison redesigned [A19]</w:t>
      </w:r>
    </w:p>
    <w:p w14:paraId="5DCFBC4F" w14:textId="77777777" w:rsidR="006C2E53" w:rsidRDefault="00461D40">
      <w:pPr>
        <w:keepNext/>
        <w:spacing w:after="120"/>
        <w:jc w:val="both"/>
      </w:pPr>
      <w:r>
        <w:rPr>
          <w:rFonts w:ascii="Times New Roman" w:eastAsia="Times New Roman" w:hAnsi="Times New Roman"/>
          <w:sz w:val="24"/>
        </w:rPr>
        <w:t>Model B previously used the supply of the quarter being forecast, which is published about three months later, and was compared with a Model A trained on a different period. It is now fitted three ways on the same 102 training and 72 test rows (Table 19).</w:t>
      </w:r>
    </w:p>
    <w:p w14:paraId="05780F80" w14:textId="73DF8618" w:rsidR="006C2E53" w:rsidRDefault="00461D40">
      <w:pPr>
        <w:pStyle w:val="Caption"/>
        <w:keepNext/>
        <w:spacing w:before="120" w:after="80"/>
        <w:jc w:val="center"/>
      </w:pPr>
      <w:bookmarkStart w:id="83" w:name="_Toc243408479"/>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19</w:t>
      </w:r>
      <w:r>
        <w:rPr>
          <w:rFonts w:ascii="Times New Roman" w:hAnsi="Times New Roman"/>
          <w:color w:val="auto"/>
          <w:sz w:val="24"/>
        </w:rPr>
        <w:fldChar w:fldCharType="end"/>
      </w:r>
      <w:r>
        <w:rPr>
          <w:rFonts w:ascii="Times New Roman" w:hAnsi="Times New Roman"/>
          <w:color w:val="auto"/>
          <w:sz w:val="24"/>
        </w:rPr>
        <w:t>: Alcohol supply comparison on identical rows (train 2023-2024, test 2025, RMSE per 100,000)</w:t>
      </w:r>
      <w:bookmarkEnd w:id="83"/>
    </w:p>
    <w:tbl>
      <w:tblPr>
        <w:tblStyle w:val="TableGrid"/>
        <w:tblW w:w="9015" w:type="dxa"/>
        <w:tblLayout w:type="fixed"/>
        <w:tblLook w:val="04A0" w:firstRow="1" w:lastRow="0" w:firstColumn="1" w:lastColumn="0" w:noHBand="0" w:noVBand="1"/>
      </w:tblPr>
      <w:tblGrid>
        <w:gridCol w:w="1985"/>
        <w:gridCol w:w="1361"/>
        <w:gridCol w:w="1871"/>
        <w:gridCol w:w="2041"/>
        <w:gridCol w:w="1757"/>
      </w:tblGrid>
      <w:tr w:rsidR="006C2E53" w:rsidRPr="00B32483" w14:paraId="00EEB8CE" w14:textId="77777777">
        <w:trPr>
          <w:cantSplit/>
          <w:tblHeader/>
        </w:trPr>
        <w:tc>
          <w:tcPr>
            <w:tcW w:w="1984" w:type="dxa"/>
            <w:shd w:val="clear" w:color="auto" w:fill="D9E2F3"/>
          </w:tcPr>
          <w:p w14:paraId="69F74B15" w14:textId="77777777" w:rsidR="006C2E53" w:rsidRPr="00B32483" w:rsidRDefault="00461D40">
            <w:pPr>
              <w:keepNext/>
              <w:rPr>
                <w:sz w:val="24"/>
                <w:szCs w:val="24"/>
              </w:rPr>
            </w:pPr>
            <w:r w:rsidRPr="00B32483">
              <w:rPr>
                <w:rFonts w:ascii="Times New Roman" w:eastAsia="Times New Roman" w:hAnsi="Times New Roman"/>
                <w:b/>
                <w:sz w:val="24"/>
                <w:szCs w:val="24"/>
              </w:rPr>
              <w:t>Model</w:t>
            </w:r>
          </w:p>
        </w:tc>
        <w:tc>
          <w:tcPr>
            <w:tcW w:w="1361" w:type="dxa"/>
            <w:shd w:val="clear" w:color="auto" w:fill="D9E2F3"/>
          </w:tcPr>
          <w:p w14:paraId="4F085D90" w14:textId="77777777" w:rsidR="006C2E53" w:rsidRPr="00B32483" w:rsidRDefault="00461D40">
            <w:pPr>
              <w:keepNext/>
              <w:rPr>
                <w:sz w:val="24"/>
                <w:szCs w:val="24"/>
              </w:rPr>
            </w:pPr>
            <w:r w:rsidRPr="00B32483">
              <w:rPr>
                <w:rFonts w:ascii="Times New Roman" w:eastAsia="Times New Roman" w:hAnsi="Times New Roman"/>
                <w:b/>
                <w:sz w:val="24"/>
                <w:szCs w:val="24"/>
              </w:rPr>
              <w:t>No alcohol</w:t>
            </w:r>
          </w:p>
        </w:tc>
        <w:tc>
          <w:tcPr>
            <w:tcW w:w="1871" w:type="dxa"/>
            <w:shd w:val="clear" w:color="auto" w:fill="D9E2F3"/>
          </w:tcPr>
          <w:p w14:paraId="0EFA3D99" w14:textId="77777777" w:rsidR="006C2E53" w:rsidRPr="00B32483" w:rsidRDefault="00461D40">
            <w:pPr>
              <w:keepNext/>
              <w:rPr>
                <w:sz w:val="24"/>
                <w:szCs w:val="24"/>
              </w:rPr>
            </w:pPr>
            <w:r w:rsidRPr="00B32483">
              <w:rPr>
                <w:rFonts w:ascii="Times New Roman" w:eastAsia="Times New Roman" w:hAnsi="Times New Roman"/>
                <w:b/>
                <w:sz w:val="24"/>
                <w:szCs w:val="24"/>
              </w:rPr>
              <w:t>Same quarter (association)</w:t>
            </w:r>
          </w:p>
        </w:tc>
        <w:tc>
          <w:tcPr>
            <w:tcW w:w="2041" w:type="dxa"/>
            <w:shd w:val="clear" w:color="auto" w:fill="D9E2F3"/>
          </w:tcPr>
          <w:p w14:paraId="3119D9B8" w14:textId="77777777" w:rsidR="006C2E53" w:rsidRPr="00B32483" w:rsidRDefault="00461D40">
            <w:pPr>
              <w:keepNext/>
              <w:rPr>
                <w:sz w:val="24"/>
                <w:szCs w:val="24"/>
              </w:rPr>
            </w:pPr>
            <w:r w:rsidRPr="00B32483">
              <w:rPr>
                <w:rFonts w:ascii="Times New Roman" w:eastAsia="Times New Roman" w:hAnsi="Times New Roman"/>
                <w:b/>
                <w:sz w:val="24"/>
                <w:szCs w:val="24"/>
              </w:rPr>
              <w:t>Previous quarter (forecast test)</w:t>
            </w:r>
          </w:p>
        </w:tc>
        <w:tc>
          <w:tcPr>
            <w:tcW w:w="1757" w:type="dxa"/>
            <w:shd w:val="clear" w:color="auto" w:fill="D9E2F3"/>
          </w:tcPr>
          <w:p w14:paraId="47C23818" w14:textId="77777777" w:rsidR="006C2E53" w:rsidRPr="00B32483" w:rsidRDefault="00461D40">
            <w:pPr>
              <w:keepNext/>
              <w:rPr>
                <w:sz w:val="24"/>
                <w:szCs w:val="24"/>
              </w:rPr>
            </w:pPr>
            <w:r w:rsidRPr="00B32483">
              <w:rPr>
                <w:rFonts w:ascii="Times New Roman" w:eastAsia="Times New Roman" w:hAnsi="Times New Roman"/>
                <w:b/>
                <w:sz w:val="24"/>
                <w:szCs w:val="24"/>
              </w:rPr>
              <w:t>Coefficient (prev. quarter)</w:t>
            </w:r>
          </w:p>
        </w:tc>
      </w:tr>
      <w:tr w:rsidR="006C2E53" w:rsidRPr="00B32483" w14:paraId="7E6A21A0" w14:textId="77777777">
        <w:trPr>
          <w:cantSplit/>
        </w:trPr>
        <w:tc>
          <w:tcPr>
            <w:tcW w:w="1984" w:type="dxa"/>
          </w:tcPr>
          <w:p w14:paraId="61346045" w14:textId="77777777" w:rsidR="006C2E53" w:rsidRPr="00B32483" w:rsidRDefault="00461D40">
            <w:pPr>
              <w:rPr>
                <w:sz w:val="24"/>
                <w:szCs w:val="24"/>
              </w:rPr>
            </w:pPr>
            <w:r w:rsidRPr="00B32483">
              <w:rPr>
                <w:rFonts w:ascii="Times New Roman" w:eastAsia="Times New Roman" w:hAnsi="Times New Roman"/>
                <w:sz w:val="24"/>
                <w:szCs w:val="24"/>
              </w:rPr>
              <w:t>Linear Regression</w:t>
            </w:r>
          </w:p>
        </w:tc>
        <w:tc>
          <w:tcPr>
            <w:tcW w:w="1361" w:type="dxa"/>
          </w:tcPr>
          <w:p w14:paraId="315E2211"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98.9</w:t>
            </w:r>
          </w:p>
        </w:tc>
        <w:tc>
          <w:tcPr>
            <w:tcW w:w="1871" w:type="dxa"/>
          </w:tcPr>
          <w:p w14:paraId="034DB3CE"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98.7</w:t>
            </w:r>
          </w:p>
        </w:tc>
        <w:tc>
          <w:tcPr>
            <w:tcW w:w="2041" w:type="dxa"/>
          </w:tcPr>
          <w:p w14:paraId="56F7A034"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98.2</w:t>
            </w:r>
          </w:p>
        </w:tc>
        <w:tc>
          <w:tcPr>
            <w:tcW w:w="1757" w:type="dxa"/>
          </w:tcPr>
          <w:p w14:paraId="74C9D7D6"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+0.138</w:t>
            </w:r>
          </w:p>
        </w:tc>
      </w:tr>
      <w:tr w:rsidR="006C2E53" w:rsidRPr="00B32483" w14:paraId="67D38BEC" w14:textId="77777777">
        <w:trPr>
          <w:cantSplit/>
        </w:trPr>
        <w:tc>
          <w:tcPr>
            <w:tcW w:w="1984" w:type="dxa"/>
          </w:tcPr>
          <w:p w14:paraId="4899051D" w14:textId="77777777" w:rsidR="006C2E53" w:rsidRPr="00B32483" w:rsidRDefault="00461D40">
            <w:pPr>
              <w:rPr>
                <w:sz w:val="24"/>
                <w:szCs w:val="24"/>
              </w:rPr>
            </w:pPr>
            <w:r w:rsidRPr="00B32483">
              <w:rPr>
                <w:rFonts w:ascii="Times New Roman" w:eastAsia="Times New Roman" w:hAnsi="Times New Roman"/>
                <w:sz w:val="24"/>
                <w:szCs w:val="24"/>
              </w:rPr>
              <w:t>Ridge (a = 0.01)</w:t>
            </w:r>
          </w:p>
        </w:tc>
        <w:tc>
          <w:tcPr>
            <w:tcW w:w="1361" w:type="dxa"/>
          </w:tcPr>
          <w:p w14:paraId="31660B78"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99.1</w:t>
            </w:r>
          </w:p>
        </w:tc>
        <w:tc>
          <w:tcPr>
            <w:tcW w:w="1871" w:type="dxa"/>
          </w:tcPr>
          <w:p w14:paraId="32D2BD95"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98.9</w:t>
            </w:r>
          </w:p>
        </w:tc>
        <w:tc>
          <w:tcPr>
            <w:tcW w:w="2041" w:type="dxa"/>
          </w:tcPr>
          <w:p w14:paraId="59BFBF70"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98.2</w:t>
            </w:r>
          </w:p>
        </w:tc>
        <w:tc>
          <w:tcPr>
            <w:tcW w:w="1757" w:type="dxa"/>
          </w:tcPr>
          <w:p w14:paraId="2C202260"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+0.137</w:t>
            </w:r>
          </w:p>
        </w:tc>
      </w:tr>
      <w:tr w:rsidR="006C2E53" w:rsidRPr="00B32483" w14:paraId="1F5859E1" w14:textId="77777777">
        <w:trPr>
          <w:cantSplit/>
        </w:trPr>
        <w:tc>
          <w:tcPr>
            <w:tcW w:w="1984" w:type="dxa"/>
          </w:tcPr>
          <w:p w14:paraId="39ABCEC7" w14:textId="77777777" w:rsidR="006C2E53" w:rsidRPr="00B32483" w:rsidRDefault="00461D40">
            <w:pPr>
              <w:rPr>
                <w:sz w:val="24"/>
                <w:szCs w:val="24"/>
              </w:rPr>
            </w:pPr>
            <w:r w:rsidRPr="00B32483">
              <w:rPr>
                <w:rFonts w:ascii="Times New Roman" w:eastAsia="Times New Roman" w:hAnsi="Times New Roman"/>
                <w:sz w:val="24"/>
                <w:szCs w:val="24"/>
              </w:rPr>
              <w:t>Lasso (a = 0.01)</w:t>
            </w:r>
          </w:p>
        </w:tc>
        <w:tc>
          <w:tcPr>
            <w:tcW w:w="1361" w:type="dxa"/>
          </w:tcPr>
          <w:p w14:paraId="0F286D4E"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126.1</w:t>
            </w:r>
          </w:p>
        </w:tc>
        <w:tc>
          <w:tcPr>
            <w:tcW w:w="1871" w:type="dxa"/>
          </w:tcPr>
          <w:p w14:paraId="1CF607FA"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125.9</w:t>
            </w:r>
          </w:p>
        </w:tc>
        <w:tc>
          <w:tcPr>
            <w:tcW w:w="2041" w:type="dxa"/>
          </w:tcPr>
          <w:p w14:paraId="259CD5F7"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122.7</w:t>
            </w:r>
          </w:p>
        </w:tc>
        <w:tc>
          <w:tcPr>
            <w:tcW w:w="1757" w:type="dxa"/>
          </w:tcPr>
          <w:p w14:paraId="0CC93DE6"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+0.062</w:t>
            </w:r>
          </w:p>
        </w:tc>
      </w:tr>
      <w:tr w:rsidR="006C2E53" w:rsidRPr="00B32483" w14:paraId="08344914" w14:textId="77777777">
        <w:trPr>
          <w:cantSplit/>
        </w:trPr>
        <w:tc>
          <w:tcPr>
            <w:tcW w:w="1984" w:type="dxa"/>
          </w:tcPr>
          <w:p w14:paraId="1B7CBE7E" w14:textId="77777777" w:rsidR="006C2E53" w:rsidRPr="00B32483" w:rsidRDefault="00461D40">
            <w:pPr>
              <w:rPr>
                <w:sz w:val="24"/>
                <w:szCs w:val="24"/>
              </w:rPr>
            </w:pPr>
            <w:proofErr w:type="spellStart"/>
            <w:r w:rsidRPr="00B32483">
              <w:rPr>
                <w:rFonts w:ascii="Times New Roman" w:eastAsia="Times New Roman" w:hAnsi="Times New Roman"/>
                <w:sz w:val="24"/>
                <w:szCs w:val="24"/>
              </w:rPr>
              <w:t>XGBoost</w:t>
            </w:r>
            <w:proofErr w:type="spellEnd"/>
          </w:p>
        </w:tc>
        <w:tc>
          <w:tcPr>
            <w:tcW w:w="1361" w:type="dxa"/>
          </w:tcPr>
          <w:p w14:paraId="1BA4B2A1"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95.6</w:t>
            </w:r>
          </w:p>
        </w:tc>
        <w:tc>
          <w:tcPr>
            <w:tcW w:w="1871" w:type="dxa"/>
          </w:tcPr>
          <w:p w14:paraId="18658F93"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105.7</w:t>
            </w:r>
          </w:p>
        </w:tc>
        <w:tc>
          <w:tcPr>
            <w:tcW w:w="2041" w:type="dxa"/>
          </w:tcPr>
          <w:p w14:paraId="0B41C004"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95.0</w:t>
            </w:r>
          </w:p>
        </w:tc>
        <w:tc>
          <w:tcPr>
            <w:tcW w:w="1757" w:type="dxa"/>
          </w:tcPr>
          <w:p w14:paraId="7470031C"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n/a</w:t>
            </w:r>
          </w:p>
        </w:tc>
      </w:tr>
    </w:tbl>
    <w:p w14:paraId="58E43A23" w14:textId="77777777" w:rsidR="006C2E53" w:rsidRDefault="006C2E53">
      <w:pPr>
        <w:spacing w:after="40"/>
        <w:jc w:val="both"/>
      </w:pPr>
    </w:p>
    <w:p w14:paraId="4697418F" w14:textId="77777777" w:rsidR="006C2E53" w:rsidRDefault="00461D40">
      <w:pPr>
        <w:spacing w:after="120"/>
        <w:jc w:val="both"/>
      </w:pPr>
      <w:r>
        <w:rPr>
          <w:rFonts w:ascii="Times New Roman" w:eastAsia="Times New Roman" w:hAnsi="Times New Roman"/>
          <w:sz w:val="24"/>
        </w:rPr>
        <w:t>Adding the previous quarter's supply changes the error by less than one point for the strongest models, while the coefficient is positive in every linear model. Alcohol supply is associated with higher assault rates, but it does not improve the forecast on the data available.</w:t>
      </w:r>
    </w:p>
    <w:p w14:paraId="33BAD38E" w14:textId="77777777" w:rsidR="006C2E53" w:rsidRDefault="00461D40">
      <w:pPr>
        <w:keepNext/>
        <w:spacing w:after="80"/>
        <w:outlineLvl w:val="2"/>
      </w:pPr>
      <w:r>
        <w:rPr>
          <w:rFonts w:ascii="Times New Roman" w:eastAsia="Times New Roman" w:hAnsi="Times New Roman"/>
          <w:b/>
          <w:sz w:val="24"/>
        </w:rPr>
        <w:t>5.4. Final models, saved models and forecasts</w:t>
      </w:r>
    </w:p>
    <w:p w14:paraId="2152C8CD" w14:textId="77777777" w:rsidR="006C2E53" w:rsidRDefault="00461D40">
      <w:pPr>
        <w:spacing w:after="120"/>
        <w:jc w:val="both"/>
      </w:pPr>
      <w:r>
        <w:rPr>
          <w:rFonts w:ascii="Times New Roman" w:eastAsia="Times New Roman" w:hAnsi="Times New Roman"/>
          <w:sz w:val="24"/>
        </w:rPr>
        <w:t xml:space="preserve">The final model set is Linear Regression, Ridge and Lasso (alpha 0.01 for both, tuned on training-period cross-validation) and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(Chen &amp; </w:t>
      </w:r>
      <w:proofErr w:type="spellStart"/>
      <w:r>
        <w:rPr>
          <w:rFonts w:ascii="Times New Roman" w:eastAsia="Times New Roman" w:hAnsi="Times New Roman"/>
          <w:sz w:val="24"/>
        </w:rPr>
        <w:t>Guestrin</w:t>
      </w:r>
      <w:proofErr w:type="spellEnd"/>
      <w:r>
        <w:rPr>
          <w:rFonts w:ascii="Times New Roman" w:eastAsia="Times New Roman" w:hAnsi="Times New Roman"/>
          <w:sz w:val="24"/>
        </w:rPr>
        <w:t xml:space="preserve">, 2016; depth 3, learning rate 0.05, 800 trees), with the seasonal naive and 12-month moving-average benchmarks. The fitted models are now saved with </w:t>
      </w:r>
      <w:proofErr w:type="spellStart"/>
      <w:r>
        <w:rPr>
          <w:rFonts w:ascii="Times New Roman" w:eastAsia="Times New Roman" w:hAnsi="Times New Roman"/>
          <w:sz w:val="24"/>
        </w:rPr>
        <w:t>joblib</w:t>
      </w:r>
      <w:proofErr w:type="spellEnd"/>
      <w:r>
        <w:rPr>
          <w:rFonts w:ascii="Times New Roman" w:eastAsia="Times New Roman" w:hAnsi="Times New Roman"/>
          <w:sz w:val="24"/>
        </w:rPr>
        <w:t xml:space="preserve"> [A21]: Model A by the pipeline, and one bundle per horizon by forecast.py, trained on every month to December 2025 with the </w:t>
      </w:r>
      <w:proofErr w:type="spellStart"/>
      <w:r>
        <w:rPr>
          <w:rFonts w:ascii="Times New Roman" w:eastAsia="Times New Roman" w:hAnsi="Times New Roman"/>
          <w:sz w:val="24"/>
        </w:rPr>
        <w:t>backtested</w:t>
      </w:r>
      <w:proofErr w:type="spellEnd"/>
      <w:r>
        <w:rPr>
          <w:rFonts w:ascii="Times New Roman" w:eastAsia="Times New Roman" w:hAnsi="Times New Roman"/>
          <w:sz w:val="24"/>
        </w:rPr>
        <w:t xml:space="preserve"> set-up.</w:t>
      </w:r>
    </w:p>
    <w:p w14:paraId="7FEE2E9F" w14:textId="77777777" w:rsidR="006C2E53" w:rsidRDefault="00461D40">
      <w:pPr>
        <w:keepNext/>
        <w:spacing w:after="120"/>
        <w:jc w:val="both"/>
      </w:pPr>
      <w:r>
        <w:rPr>
          <w:rFonts w:ascii="Times New Roman" w:eastAsia="Times New Roman" w:hAnsi="Times New Roman"/>
          <w:sz w:val="24"/>
        </w:rPr>
        <w:t xml:space="preserve">forecast.py turns the evaluation into forecasts PFES can use. For each horizon it applies the method with the lowest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error and its empirical 80% interval: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at one month, the 12-month moving average at three and six months, and the seasonal naive value at twelve months. Table 20 and Figure 13 show the forecasts from December 2025.</w:t>
      </w:r>
    </w:p>
    <w:p w14:paraId="6F7F74E8" w14:textId="03EDD643" w:rsidR="006C2E53" w:rsidRDefault="00461D40">
      <w:pPr>
        <w:pStyle w:val="Caption"/>
        <w:keepNext/>
        <w:spacing w:before="120" w:after="80"/>
        <w:jc w:val="center"/>
      </w:pPr>
      <w:bookmarkStart w:id="84" w:name="_Toc243408480"/>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20</w:t>
      </w:r>
      <w:r>
        <w:rPr>
          <w:rFonts w:ascii="Times New Roman" w:hAnsi="Times New Roman"/>
          <w:color w:val="auto"/>
          <w:sz w:val="24"/>
        </w:rPr>
        <w:fldChar w:fldCharType="end"/>
      </w:r>
      <w:r>
        <w:rPr>
          <w:rFonts w:ascii="Times New Roman" w:hAnsi="Times New Roman"/>
          <w:color w:val="auto"/>
          <w:sz w:val="24"/>
        </w:rPr>
        <w:t>: Forecasts from December 2025, assault rate per 100,000 with 80% interval (Outputs/F1_forecasts.csv)</w:t>
      </w:r>
      <w:bookmarkEnd w:id="84"/>
    </w:p>
    <w:tbl>
      <w:tblPr>
        <w:tblStyle w:val="TableGrid"/>
        <w:tblW w:w="9015" w:type="dxa"/>
        <w:tblLayout w:type="fixed"/>
        <w:tblLook w:val="04A0" w:firstRow="1" w:lastRow="0" w:firstColumn="1" w:lastColumn="0" w:noHBand="0" w:noVBand="1"/>
      </w:tblPr>
      <w:tblGrid>
        <w:gridCol w:w="1984"/>
        <w:gridCol w:w="1757"/>
        <w:gridCol w:w="1758"/>
        <w:gridCol w:w="1758"/>
        <w:gridCol w:w="1758"/>
      </w:tblGrid>
      <w:tr w:rsidR="006C2E53" w:rsidRPr="00B32483" w14:paraId="2E59A326" w14:textId="77777777">
        <w:trPr>
          <w:cantSplit/>
          <w:tblHeader/>
        </w:trPr>
        <w:tc>
          <w:tcPr>
            <w:tcW w:w="1984" w:type="dxa"/>
            <w:shd w:val="clear" w:color="auto" w:fill="D9E2F3"/>
          </w:tcPr>
          <w:p w14:paraId="07B4DEE6"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Region</w:t>
            </w:r>
          </w:p>
        </w:tc>
        <w:tc>
          <w:tcPr>
            <w:tcW w:w="1757" w:type="dxa"/>
            <w:shd w:val="clear" w:color="auto" w:fill="D9E2F3"/>
          </w:tcPr>
          <w:p w14:paraId="40D7BF59"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Jan 2026 (</w:t>
            </w:r>
            <w:proofErr w:type="spellStart"/>
            <w:r w:rsidRPr="00B32483">
              <w:rPr>
                <w:rFonts w:ascii="Times New Roman" w:eastAsia="Times New Roman" w:hAnsi="Times New Roman"/>
                <w:b/>
                <w:sz w:val="24"/>
                <w:szCs w:val="24"/>
              </w:rPr>
              <w:t>XGBoost</w:t>
            </w:r>
            <w:proofErr w:type="spellEnd"/>
            <w:r w:rsidRPr="00B32483">
              <w:rPr>
                <w:rFonts w:ascii="Times New Roman" w:eastAsia="Times New Roman" w:hAnsi="Times New Roman"/>
                <w:b/>
                <w:sz w:val="24"/>
                <w:szCs w:val="24"/>
              </w:rPr>
              <w:t>)</w:t>
            </w:r>
          </w:p>
        </w:tc>
        <w:tc>
          <w:tcPr>
            <w:tcW w:w="1757" w:type="dxa"/>
            <w:shd w:val="clear" w:color="auto" w:fill="D9E2F3"/>
          </w:tcPr>
          <w:p w14:paraId="2FD4901A"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Mar 2026 (moving avg.)</w:t>
            </w:r>
          </w:p>
        </w:tc>
        <w:tc>
          <w:tcPr>
            <w:tcW w:w="1757" w:type="dxa"/>
            <w:shd w:val="clear" w:color="auto" w:fill="D9E2F3"/>
          </w:tcPr>
          <w:p w14:paraId="08A8F5F6"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Jun 2026 (moving avg.)</w:t>
            </w:r>
          </w:p>
        </w:tc>
        <w:tc>
          <w:tcPr>
            <w:tcW w:w="1757" w:type="dxa"/>
            <w:shd w:val="clear" w:color="auto" w:fill="D9E2F3"/>
          </w:tcPr>
          <w:p w14:paraId="54F0A0E7"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Dec 2026 (seasonal naive)</w:t>
            </w:r>
          </w:p>
        </w:tc>
      </w:tr>
      <w:tr w:rsidR="006C2E53" w:rsidRPr="00B32483" w14:paraId="01FC91D3" w14:textId="77777777">
        <w:trPr>
          <w:cantSplit/>
        </w:trPr>
        <w:tc>
          <w:tcPr>
            <w:tcW w:w="1984" w:type="dxa"/>
          </w:tcPr>
          <w:p w14:paraId="3FD4AB7E" w14:textId="77777777" w:rsidR="006C2E53" w:rsidRPr="00B32483" w:rsidRDefault="00461D40">
            <w:pPr>
              <w:rPr>
                <w:sz w:val="24"/>
                <w:szCs w:val="24"/>
              </w:rPr>
            </w:pPr>
            <w:r w:rsidRPr="00B32483">
              <w:rPr>
                <w:rFonts w:ascii="Times New Roman" w:eastAsia="Times New Roman" w:hAnsi="Times New Roman"/>
                <w:b/>
                <w:sz w:val="24"/>
                <w:szCs w:val="24"/>
              </w:rPr>
              <w:t>Greater Darwin</w:t>
            </w:r>
          </w:p>
        </w:tc>
        <w:tc>
          <w:tcPr>
            <w:tcW w:w="1757" w:type="dxa"/>
          </w:tcPr>
          <w:p w14:paraId="5CC3CD93" w14:textId="77777777" w:rsidR="006C2E53" w:rsidRPr="00B32483" w:rsidRDefault="00461D40">
            <w:pPr>
              <w:rPr>
                <w:sz w:val="24"/>
                <w:szCs w:val="24"/>
              </w:rPr>
            </w:pPr>
            <w:r w:rsidRPr="00B32483">
              <w:rPr>
                <w:rFonts w:ascii="Times New Roman" w:eastAsia="Times New Roman" w:hAnsi="Times New Roman"/>
                <w:sz w:val="24"/>
                <w:szCs w:val="24"/>
              </w:rPr>
              <w:t>199 (130-348)</w:t>
            </w:r>
          </w:p>
        </w:tc>
        <w:tc>
          <w:tcPr>
            <w:tcW w:w="1757" w:type="dxa"/>
          </w:tcPr>
          <w:p w14:paraId="5EB26135" w14:textId="77777777" w:rsidR="006C2E53" w:rsidRPr="00B32483" w:rsidRDefault="00461D40">
            <w:pPr>
              <w:rPr>
                <w:sz w:val="24"/>
                <w:szCs w:val="24"/>
              </w:rPr>
            </w:pPr>
            <w:r w:rsidRPr="00B32483">
              <w:rPr>
                <w:rFonts w:ascii="Times New Roman" w:eastAsia="Times New Roman" w:hAnsi="Times New Roman"/>
                <w:sz w:val="24"/>
                <w:szCs w:val="24"/>
              </w:rPr>
              <w:t>207 (108-362)</w:t>
            </w:r>
          </w:p>
        </w:tc>
        <w:tc>
          <w:tcPr>
            <w:tcW w:w="1757" w:type="dxa"/>
          </w:tcPr>
          <w:p w14:paraId="7C48222A" w14:textId="77777777" w:rsidR="006C2E53" w:rsidRPr="00B32483" w:rsidRDefault="00461D40">
            <w:pPr>
              <w:rPr>
                <w:sz w:val="24"/>
                <w:szCs w:val="24"/>
              </w:rPr>
            </w:pPr>
            <w:r w:rsidRPr="00B32483">
              <w:rPr>
                <w:rFonts w:ascii="Times New Roman" w:eastAsia="Times New Roman" w:hAnsi="Times New Roman"/>
                <w:sz w:val="24"/>
                <w:szCs w:val="24"/>
              </w:rPr>
              <w:t>207 (102-404)</w:t>
            </w:r>
          </w:p>
        </w:tc>
        <w:tc>
          <w:tcPr>
            <w:tcW w:w="1757" w:type="dxa"/>
          </w:tcPr>
          <w:p w14:paraId="7653A562" w14:textId="77777777" w:rsidR="006C2E53" w:rsidRPr="00B32483" w:rsidRDefault="00461D40">
            <w:pPr>
              <w:rPr>
                <w:sz w:val="24"/>
                <w:szCs w:val="24"/>
              </w:rPr>
            </w:pPr>
            <w:r w:rsidRPr="00B32483">
              <w:rPr>
                <w:rFonts w:ascii="Times New Roman" w:eastAsia="Times New Roman" w:hAnsi="Times New Roman"/>
                <w:sz w:val="24"/>
                <w:szCs w:val="24"/>
              </w:rPr>
              <w:t>230 (116-465)</w:t>
            </w:r>
          </w:p>
        </w:tc>
      </w:tr>
      <w:tr w:rsidR="006C2E53" w:rsidRPr="00B32483" w14:paraId="67E06EA0" w14:textId="77777777">
        <w:trPr>
          <w:cantSplit/>
        </w:trPr>
        <w:tc>
          <w:tcPr>
            <w:tcW w:w="1984" w:type="dxa"/>
          </w:tcPr>
          <w:p w14:paraId="5172EA72" w14:textId="77777777" w:rsidR="006C2E53" w:rsidRPr="00B32483" w:rsidRDefault="00461D40">
            <w:pPr>
              <w:rPr>
                <w:sz w:val="24"/>
                <w:szCs w:val="24"/>
              </w:rPr>
            </w:pPr>
            <w:r w:rsidRPr="00B32483">
              <w:rPr>
                <w:rFonts w:ascii="Times New Roman" w:eastAsia="Times New Roman" w:hAnsi="Times New Roman"/>
                <w:b/>
                <w:sz w:val="24"/>
                <w:szCs w:val="24"/>
              </w:rPr>
              <w:t>Central Australia</w:t>
            </w:r>
          </w:p>
        </w:tc>
        <w:tc>
          <w:tcPr>
            <w:tcW w:w="1757" w:type="dxa"/>
          </w:tcPr>
          <w:p w14:paraId="40990A5B" w14:textId="77777777" w:rsidR="006C2E53" w:rsidRPr="00B32483" w:rsidRDefault="00461D40">
            <w:pPr>
              <w:rPr>
                <w:sz w:val="24"/>
                <w:szCs w:val="24"/>
              </w:rPr>
            </w:pPr>
            <w:r w:rsidRPr="00B32483">
              <w:rPr>
                <w:rFonts w:ascii="Times New Roman" w:eastAsia="Times New Roman" w:hAnsi="Times New Roman"/>
                <w:sz w:val="24"/>
                <w:szCs w:val="24"/>
              </w:rPr>
              <w:t>474 (405-624)</w:t>
            </w:r>
          </w:p>
        </w:tc>
        <w:tc>
          <w:tcPr>
            <w:tcW w:w="1757" w:type="dxa"/>
          </w:tcPr>
          <w:p w14:paraId="4A2F27F7" w14:textId="77777777" w:rsidR="006C2E53" w:rsidRPr="00B32483" w:rsidRDefault="00461D40">
            <w:pPr>
              <w:rPr>
                <w:sz w:val="24"/>
                <w:szCs w:val="24"/>
              </w:rPr>
            </w:pPr>
            <w:r w:rsidRPr="00B32483">
              <w:rPr>
                <w:rFonts w:ascii="Times New Roman" w:eastAsia="Times New Roman" w:hAnsi="Times New Roman"/>
                <w:sz w:val="24"/>
                <w:szCs w:val="24"/>
              </w:rPr>
              <w:t>460 (360-614)</w:t>
            </w:r>
          </w:p>
        </w:tc>
        <w:tc>
          <w:tcPr>
            <w:tcW w:w="1757" w:type="dxa"/>
          </w:tcPr>
          <w:p w14:paraId="0E1CFF95" w14:textId="77777777" w:rsidR="006C2E53" w:rsidRPr="00B32483" w:rsidRDefault="00461D40">
            <w:pPr>
              <w:rPr>
                <w:sz w:val="24"/>
                <w:szCs w:val="24"/>
              </w:rPr>
            </w:pPr>
            <w:r w:rsidRPr="00B32483">
              <w:rPr>
                <w:rFonts w:ascii="Times New Roman" w:eastAsia="Times New Roman" w:hAnsi="Times New Roman"/>
                <w:sz w:val="24"/>
                <w:szCs w:val="24"/>
              </w:rPr>
              <w:t>460 (355-657)</w:t>
            </w:r>
          </w:p>
        </w:tc>
        <w:tc>
          <w:tcPr>
            <w:tcW w:w="1757" w:type="dxa"/>
          </w:tcPr>
          <w:p w14:paraId="0985AA3C" w14:textId="77777777" w:rsidR="006C2E53" w:rsidRPr="00B32483" w:rsidRDefault="00461D40">
            <w:pPr>
              <w:rPr>
                <w:sz w:val="24"/>
                <w:szCs w:val="24"/>
              </w:rPr>
            </w:pPr>
            <w:r w:rsidRPr="00B32483">
              <w:rPr>
                <w:rFonts w:ascii="Times New Roman" w:eastAsia="Times New Roman" w:hAnsi="Times New Roman"/>
                <w:sz w:val="24"/>
                <w:szCs w:val="24"/>
              </w:rPr>
              <w:t>486 (372-721)</w:t>
            </w:r>
          </w:p>
        </w:tc>
      </w:tr>
      <w:tr w:rsidR="006C2E53" w:rsidRPr="00B32483" w14:paraId="0ABEA082" w14:textId="77777777">
        <w:trPr>
          <w:cantSplit/>
        </w:trPr>
        <w:tc>
          <w:tcPr>
            <w:tcW w:w="1984" w:type="dxa"/>
          </w:tcPr>
          <w:p w14:paraId="2800DE1F" w14:textId="77777777" w:rsidR="006C2E53" w:rsidRPr="00B32483" w:rsidRDefault="00461D40">
            <w:pPr>
              <w:rPr>
                <w:sz w:val="24"/>
                <w:szCs w:val="24"/>
              </w:rPr>
            </w:pPr>
            <w:r w:rsidRPr="00B32483">
              <w:rPr>
                <w:rFonts w:ascii="Times New Roman" w:eastAsia="Times New Roman" w:hAnsi="Times New Roman"/>
                <w:b/>
                <w:sz w:val="24"/>
                <w:szCs w:val="24"/>
              </w:rPr>
              <w:t>Big Rivers</w:t>
            </w:r>
          </w:p>
        </w:tc>
        <w:tc>
          <w:tcPr>
            <w:tcW w:w="1757" w:type="dxa"/>
          </w:tcPr>
          <w:p w14:paraId="4456179D" w14:textId="77777777" w:rsidR="006C2E53" w:rsidRPr="00B32483" w:rsidRDefault="00461D40">
            <w:pPr>
              <w:rPr>
                <w:sz w:val="24"/>
                <w:szCs w:val="24"/>
              </w:rPr>
            </w:pPr>
            <w:r w:rsidRPr="00B32483">
              <w:rPr>
                <w:rFonts w:ascii="Times New Roman" w:eastAsia="Times New Roman" w:hAnsi="Times New Roman"/>
                <w:sz w:val="24"/>
                <w:szCs w:val="24"/>
              </w:rPr>
              <w:t>467 (397-616)</w:t>
            </w:r>
          </w:p>
        </w:tc>
        <w:tc>
          <w:tcPr>
            <w:tcW w:w="1757" w:type="dxa"/>
          </w:tcPr>
          <w:p w14:paraId="35D4BF66" w14:textId="77777777" w:rsidR="006C2E53" w:rsidRPr="00B32483" w:rsidRDefault="00461D40">
            <w:pPr>
              <w:rPr>
                <w:sz w:val="24"/>
                <w:szCs w:val="24"/>
              </w:rPr>
            </w:pPr>
            <w:r w:rsidRPr="00B32483">
              <w:rPr>
                <w:rFonts w:ascii="Times New Roman" w:eastAsia="Times New Roman" w:hAnsi="Times New Roman"/>
                <w:sz w:val="24"/>
                <w:szCs w:val="24"/>
              </w:rPr>
              <w:t>589 (489-744)</w:t>
            </w:r>
          </w:p>
        </w:tc>
        <w:tc>
          <w:tcPr>
            <w:tcW w:w="1757" w:type="dxa"/>
          </w:tcPr>
          <w:p w14:paraId="3DBF6BF8" w14:textId="77777777" w:rsidR="006C2E53" w:rsidRPr="00B32483" w:rsidRDefault="00461D40">
            <w:pPr>
              <w:rPr>
                <w:sz w:val="24"/>
                <w:szCs w:val="24"/>
              </w:rPr>
            </w:pPr>
            <w:r w:rsidRPr="00B32483">
              <w:rPr>
                <w:rFonts w:ascii="Times New Roman" w:eastAsia="Times New Roman" w:hAnsi="Times New Roman"/>
                <w:sz w:val="24"/>
                <w:szCs w:val="24"/>
              </w:rPr>
              <w:t>589 (484-786)</w:t>
            </w:r>
          </w:p>
        </w:tc>
        <w:tc>
          <w:tcPr>
            <w:tcW w:w="1757" w:type="dxa"/>
          </w:tcPr>
          <w:p w14:paraId="739DE09B" w14:textId="77777777" w:rsidR="006C2E53" w:rsidRPr="00B32483" w:rsidRDefault="00461D40">
            <w:pPr>
              <w:rPr>
                <w:sz w:val="24"/>
                <w:szCs w:val="24"/>
              </w:rPr>
            </w:pPr>
            <w:r w:rsidRPr="00B32483">
              <w:rPr>
                <w:rFonts w:ascii="Times New Roman" w:eastAsia="Times New Roman" w:hAnsi="Times New Roman"/>
                <w:sz w:val="24"/>
                <w:szCs w:val="24"/>
              </w:rPr>
              <w:t>478 (363-712)</w:t>
            </w:r>
          </w:p>
        </w:tc>
      </w:tr>
      <w:tr w:rsidR="006C2E53" w:rsidRPr="00B32483" w14:paraId="7EEBDE4C" w14:textId="77777777">
        <w:trPr>
          <w:cantSplit/>
        </w:trPr>
        <w:tc>
          <w:tcPr>
            <w:tcW w:w="1984" w:type="dxa"/>
          </w:tcPr>
          <w:p w14:paraId="4E205AFD" w14:textId="77777777" w:rsidR="006C2E53" w:rsidRPr="00B32483" w:rsidRDefault="00461D40">
            <w:pPr>
              <w:rPr>
                <w:sz w:val="24"/>
                <w:szCs w:val="24"/>
              </w:rPr>
            </w:pPr>
            <w:r w:rsidRPr="00B32483">
              <w:rPr>
                <w:rFonts w:ascii="Times New Roman" w:eastAsia="Times New Roman" w:hAnsi="Times New Roman"/>
                <w:b/>
                <w:sz w:val="24"/>
                <w:szCs w:val="24"/>
              </w:rPr>
              <w:t>East Arnhem</w:t>
            </w:r>
          </w:p>
        </w:tc>
        <w:tc>
          <w:tcPr>
            <w:tcW w:w="1757" w:type="dxa"/>
          </w:tcPr>
          <w:p w14:paraId="4A4F8BDA" w14:textId="77777777" w:rsidR="006C2E53" w:rsidRPr="00B32483" w:rsidRDefault="00461D40">
            <w:pPr>
              <w:rPr>
                <w:sz w:val="24"/>
                <w:szCs w:val="24"/>
              </w:rPr>
            </w:pPr>
            <w:r w:rsidRPr="00B32483">
              <w:rPr>
                <w:rFonts w:ascii="Times New Roman" w:eastAsia="Times New Roman" w:hAnsi="Times New Roman"/>
                <w:sz w:val="24"/>
                <w:szCs w:val="24"/>
              </w:rPr>
              <w:t>265 (195-414)</w:t>
            </w:r>
          </w:p>
        </w:tc>
        <w:tc>
          <w:tcPr>
            <w:tcW w:w="1757" w:type="dxa"/>
          </w:tcPr>
          <w:p w14:paraId="68B51245" w14:textId="77777777" w:rsidR="006C2E53" w:rsidRPr="00B32483" w:rsidRDefault="00461D40">
            <w:pPr>
              <w:rPr>
                <w:sz w:val="24"/>
                <w:szCs w:val="24"/>
              </w:rPr>
            </w:pPr>
            <w:r w:rsidRPr="00B32483">
              <w:rPr>
                <w:rFonts w:ascii="Times New Roman" w:eastAsia="Times New Roman" w:hAnsi="Times New Roman"/>
                <w:sz w:val="24"/>
                <w:szCs w:val="24"/>
              </w:rPr>
              <w:t>295 (196-450)</w:t>
            </w:r>
          </w:p>
        </w:tc>
        <w:tc>
          <w:tcPr>
            <w:tcW w:w="1757" w:type="dxa"/>
          </w:tcPr>
          <w:p w14:paraId="058AC660" w14:textId="77777777" w:rsidR="006C2E53" w:rsidRPr="00B32483" w:rsidRDefault="00461D40">
            <w:pPr>
              <w:rPr>
                <w:sz w:val="24"/>
                <w:szCs w:val="24"/>
              </w:rPr>
            </w:pPr>
            <w:r w:rsidRPr="00B32483">
              <w:rPr>
                <w:rFonts w:ascii="Times New Roman" w:eastAsia="Times New Roman" w:hAnsi="Times New Roman"/>
                <w:sz w:val="24"/>
                <w:szCs w:val="24"/>
              </w:rPr>
              <w:t>295 (190-492)</w:t>
            </w:r>
          </w:p>
        </w:tc>
        <w:tc>
          <w:tcPr>
            <w:tcW w:w="1757" w:type="dxa"/>
          </w:tcPr>
          <w:p w14:paraId="37E8F42B" w14:textId="77777777" w:rsidR="006C2E53" w:rsidRPr="00B32483" w:rsidRDefault="00461D40">
            <w:pPr>
              <w:rPr>
                <w:sz w:val="24"/>
                <w:szCs w:val="24"/>
              </w:rPr>
            </w:pPr>
            <w:r w:rsidRPr="00B32483">
              <w:rPr>
                <w:rFonts w:ascii="Times New Roman" w:eastAsia="Times New Roman" w:hAnsi="Times New Roman"/>
                <w:sz w:val="24"/>
                <w:szCs w:val="24"/>
              </w:rPr>
              <w:t>332 (218-567)</w:t>
            </w:r>
          </w:p>
        </w:tc>
      </w:tr>
      <w:tr w:rsidR="006C2E53" w:rsidRPr="00B32483" w14:paraId="20CC3EC5" w14:textId="77777777">
        <w:trPr>
          <w:cantSplit/>
        </w:trPr>
        <w:tc>
          <w:tcPr>
            <w:tcW w:w="1984" w:type="dxa"/>
          </w:tcPr>
          <w:p w14:paraId="39BC1128" w14:textId="77777777" w:rsidR="006C2E53" w:rsidRPr="00B32483" w:rsidRDefault="00461D40">
            <w:pPr>
              <w:rPr>
                <w:sz w:val="24"/>
                <w:szCs w:val="24"/>
              </w:rPr>
            </w:pPr>
            <w:r w:rsidRPr="00B32483">
              <w:rPr>
                <w:rFonts w:ascii="Times New Roman" w:eastAsia="Times New Roman" w:hAnsi="Times New Roman"/>
                <w:b/>
                <w:sz w:val="24"/>
                <w:szCs w:val="24"/>
              </w:rPr>
              <w:t>Barkly</w:t>
            </w:r>
          </w:p>
        </w:tc>
        <w:tc>
          <w:tcPr>
            <w:tcW w:w="1757" w:type="dxa"/>
          </w:tcPr>
          <w:p w14:paraId="7EEAF5A2" w14:textId="77777777" w:rsidR="006C2E53" w:rsidRPr="00B32483" w:rsidRDefault="00461D40">
            <w:pPr>
              <w:rPr>
                <w:sz w:val="24"/>
                <w:szCs w:val="24"/>
              </w:rPr>
            </w:pPr>
            <w:r w:rsidRPr="00B32483">
              <w:rPr>
                <w:rFonts w:ascii="Times New Roman" w:eastAsia="Times New Roman" w:hAnsi="Times New Roman"/>
                <w:sz w:val="24"/>
                <w:szCs w:val="24"/>
              </w:rPr>
              <w:t>632 (563-782)</w:t>
            </w:r>
          </w:p>
        </w:tc>
        <w:tc>
          <w:tcPr>
            <w:tcW w:w="1757" w:type="dxa"/>
          </w:tcPr>
          <w:p w14:paraId="16DE3A58" w14:textId="77777777" w:rsidR="006C2E53" w:rsidRPr="00B32483" w:rsidRDefault="00461D40">
            <w:pPr>
              <w:rPr>
                <w:sz w:val="24"/>
                <w:szCs w:val="24"/>
              </w:rPr>
            </w:pPr>
            <w:r w:rsidRPr="00B32483">
              <w:rPr>
                <w:rFonts w:ascii="Times New Roman" w:eastAsia="Times New Roman" w:hAnsi="Times New Roman"/>
                <w:sz w:val="24"/>
                <w:szCs w:val="24"/>
              </w:rPr>
              <w:t>866 (766-1021)</w:t>
            </w:r>
          </w:p>
        </w:tc>
        <w:tc>
          <w:tcPr>
            <w:tcW w:w="1757" w:type="dxa"/>
          </w:tcPr>
          <w:p w14:paraId="66710A6C" w14:textId="77777777" w:rsidR="006C2E53" w:rsidRPr="00B32483" w:rsidRDefault="00461D40">
            <w:pPr>
              <w:rPr>
                <w:sz w:val="24"/>
                <w:szCs w:val="24"/>
              </w:rPr>
            </w:pPr>
            <w:r w:rsidRPr="00B32483">
              <w:rPr>
                <w:rFonts w:ascii="Times New Roman" w:eastAsia="Times New Roman" w:hAnsi="Times New Roman"/>
                <w:sz w:val="24"/>
                <w:szCs w:val="24"/>
              </w:rPr>
              <w:t>866 (761-1063)</w:t>
            </w:r>
          </w:p>
        </w:tc>
        <w:tc>
          <w:tcPr>
            <w:tcW w:w="1757" w:type="dxa"/>
          </w:tcPr>
          <w:p w14:paraId="19A9C3E1" w14:textId="77777777" w:rsidR="006C2E53" w:rsidRPr="00B32483" w:rsidRDefault="00461D40">
            <w:pPr>
              <w:rPr>
                <w:sz w:val="24"/>
                <w:szCs w:val="24"/>
              </w:rPr>
            </w:pPr>
            <w:r w:rsidRPr="00B32483">
              <w:rPr>
                <w:rFonts w:ascii="Times New Roman" w:eastAsia="Times New Roman" w:hAnsi="Times New Roman"/>
                <w:sz w:val="24"/>
                <w:szCs w:val="24"/>
              </w:rPr>
              <w:t>636 (521-870)</w:t>
            </w:r>
          </w:p>
        </w:tc>
      </w:tr>
      <w:tr w:rsidR="006C2E53" w:rsidRPr="00B32483" w14:paraId="726AA882" w14:textId="77777777">
        <w:trPr>
          <w:cantSplit/>
        </w:trPr>
        <w:tc>
          <w:tcPr>
            <w:tcW w:w="1984" w:type="dxa"/>
          </w:tcPr>
          <w:p w14:paraId="5690CF9A" w14:textId="77777777" w:rsidR="006C2E53" w:rsidRPr="00B32483" w:rsidRDefault="00461D40">
            <w:pPr>
              <w:rPr>
                <w:sz w:val="24"/>
                <w:szCs w:val="24"/>
              </w:rPr>
            </w:pPr>
            <w:r w:rsidRPr="00B32483">
              <w:rPr>
                <w:rFonts w:ascii="Times New Roman" w:eastAsia="Times New Roman" w:hAnsi="Times New Roman"/>
                <w:b/>
                <w:sz w:val="24"/>
                <w:szCs w:val="24"/>
              </w:rPr>
              <w:t>Top End</w:t>
            </w:r>
          </w:p>
        </w:tc>
        <w:tc>
          <w:tcPr>
            <w:tcW w:w="1757" w:type="dxa"/>
          </w:tcPr>
          <w:p w14:paraId="0C791E17" w14:textId="77777777" w:rsidR="006C2E53" w:rsidRPr="00B32483" w:rsidRDefault="00461D40">
            <w:pPr>
              <w:rPr>
                <w:sz w:val="24"/>
                <w:szCs w:val="24"/>
              </w:rPr>
            </w:pPr>
            <w:r w:rsidRPr="00B32483">
              <w:rPr>
                <w:rFonts w:ascii="Times New Roman" w:eastAsia="Times New Roman" w:hAnsi="Times New Roman"/>
                <w:sz w:val="24"/>
                <w:szCs w:val="24"/>
              </w:rPr>
              <w:t>595 (526-745)</w:t>
            </w:r>
          </w:p>
        </w:tc>
        <w:tc>
          <w:tcPr>
            <w:tcW w:w="1757" w:type="dxa"/>
          </w:tcPr>
          <w:p w14:paraId="1D841559" w14:textId="77777777" w:rsidR="006C2E53" w:rsidRPr="00B32483" w:rsidRDefault="00461D40">
            <w:pPr>
              <w:rPr>
                <w:sz w:val="24"/>
                <w:szCs w:val="24"/>
              </w:rPr>
            </w:pPr>
            <w:r w:rsidRPr="00B32483">
              <w:rPr>
                <w:rFonts w:ascii="Times New Roman" w:eastAsia="Times New Roman" w:hAnsi="Times New Roman"/>
                <w:sz w:val="24"/>
                <w:szCs w:val="24"/>
              </w:rPr>
              <w:t>572 (473-727)</w:t>
            </w:r>
          </w:p>
        </w:tc>
        <w:tc>
          <w:tcPr>
            <w:tcW w:w="1757" w:type="dxa"/>
          </w:tcPr>
          <w:p w14:paraId="6F33CBA0" w14:textId="77777777" w:rsidR="006C2E53" w:rsidRPr="00B32483" w:rsidRDefault="00461D40">
            <w:pPr>
              <w:rPr>
                <w:sz w:val="24"/>
                <w:szCs w:val="24"/>
              </w:rPr>
            </w:pPr>
            <w:r w:rsidRPr="00B32483">
              <w:rPr>
                <w:rFonts w:ascii="Times New Roman" w:eastAsia="Times New Roman" w:hAnsi="Times New Roman"/>
                <w:sz w:val="24"/>
                <w:szCs w:val="24"/>
              </w:rPr>
              <w:t>572 (467-770)</w:t>
            </w:r>
          </w:p>
        </w:tc>
        <w:tc>
          <w:tcPr>
            <w:tcW w:w="1757" w:type="dxa"/>
          </w:tcPr>
          <w:p w14:paraId="3117A03A" w14:textId="77777777" w:rsidR="006C2E53" w:rsidRPr="00B32483" w:rsidRDefault="00461D40">
            <w:pPr>
              <w:rPr>
                <w:sz w:val="24"/>
                <w:szCs w:val="24"/>
              </w:rPr>
            </w:pPr>
            <w:r w:rsidRPr="00B32483">
              <w:rPr>
                <w:rFonts w:ascii="Times New Roman" w:eastAsia="Times New Roman" w:hAnsi="Times New Roman"/>
                <w:sz w:val="24"/>
                <w:szCs w:val="24"/>
              </w:rPr>
              <w:t>634 (519-869)</w:t>
            </w:r>
          </w:p>
        </w:tc>
      </w:tr>
    </w:tbl>
    <w:p w14:paraId="00CF8276" w14:textId="77777777" w:rsidR="006C2E53" w:rsidRDefault="00461D40">
      <w:pPr>
        <w:keepNext/>
        <w:jc w:val="center"/>
      </w:pPr>
      <w:r>
        <w:rPr>
          <w:noProof/>
        </w:rPr>
        <w:lastRenderedPageBreak/>
        <w:drawing>
          <wp:inline distT="0" distB="0" distL="0" distR="0" wp14:anchorId="59E18425" wp14:editId="3B9754B6">
            <wp:extent cx="4248000" cy="3555909"/>
            <wp:effectExtent l="0" t="0" r="0" b="0"/>
            <wp:docPr id="2111422776" name="Picture 2111422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9_forecasts_2026.png"/>
                    <pic:cNvPicPr/>
                  </pic:nvPicPr>
                  <pic:blipFill>
                    <a:blip r:embed="rId79"/>
                    <a:stretch>
                      <a:fillRect/>
                    </a:stretch>
                  </pic:blipFill>
                  <pic:spPr>
                    <a:xfrm>
                      <a:off x="0" y="0"/>
                      <a:ext cx="4248000" cy="3555909"/>
                    </a:xfrm>
                    <a:prstGeom prst="rect">
                      <a:avLst/>
                    </a:prstGeom>
                  </pic:spPr>
                </pic:pic>
              </a:graphicData>
            </a:graphic>
          </wp:inline>
        </w:drawing>
      </w:r>
    </w:p>
    <w:p w14:paraId="33CC8677" w14:textId="77777777" w:rsidR="006C2E53" w:rsidRDefault="00461D40">
      <w:pPr>
        <w:pStyle w:val="Caption"/>
        <w:spacing w:before="120" w:after="80"/>
        <w:jc w:val="center"/>
      </w:pPr>
      <w:bookmarkStart w:id="85" w:name="_Toc243408501"/>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sidR="00151E0C">
        <w:rPr>
          <w:rFonts w:ascii="Times New Roman" w:hAnsi="Times New Roman"/>
          <w:noProof/>
          <w:color w:val="auto"/>
          <w:sz w:val="24"/>
        </w:rPr>
        <w:t>13</w:t>
      </w:r>
      <w:r>
        <w:rPr>
          <w:rFonts w:ascii="Times New Roman" w:hAnsi="Times New Roman"/>
          <w:color w:val="auto"/>
          <w:sz w:val="24"/>
        </w:rPr>
        <w:fldChar w:fldCharType="end"/>
      </w:r>
      <w:r>
        <w:rPr>
          <w:rFonts w:ascii="Times New Roman" w:hAnsi="Times New Roman"/>
          <w:color w:val="auto"/>
          <w:sz w:val="24"/>
        </w:rPr>
        <w:t>: Forecasts from December 2025 with 80% intervals, against the 2026 provisional actuals</w:t>
      </w:r>
      <w:bookmarkEnd w:id="85"/>
    </w:p>
    <w:p w14:paraId="484F5368" w14:textId="77777777" w:rsidR="00A0048D" w:rsidRDefault="00A0048D" w:rsidP="00B32483">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86" w:name="_Toc243408239"/>
      <w:r>
        <w:rPr>
          <w:rFonts w:ascii="Times New Roman" w:eastAsia="Times New Roman" w:hAnsi="Times New Roman" w:cs="Times New Roman"/>
          <w:b/>
          <w:bCs/>
          <w:sz w:val="24"/>
          <w:szCs w:val="24"/>
          <w:lang w:val="en-AU"/>
        </w:rPr>
        <w:t>System evaluation</w:t>
      </w:r>
      <w:bookmarkEnd w:id="86"/>
    </w:p>
    <w:p w14:paraId="263F8966" w14:textId="77777777" w:rsidR="006C2E53" w:rsidRDefault="00461D40">
      <w:pPr>
        <w:keepNext/>
        <w:spacing w:after="120"/>
        <w:jc w:val="both"/>
      </w:pPr>
      <w:r>
        <w:rPr>
          <w:rFonts w:ascii="Times New Roman" w:eastAsia="Times New Roman" w:hAnsi="Times New Roman"/>
          <w:sz w:val="24"/>
        </w:rPr>
        <w:t>The system is evaluated against two simple benchmarks rather than only against other models, because a forecast PFES pays for must beat what a planner could compute in a spreadsheet. Skill is reported as the percentage reduction in error against the seasonal naive forecast, a scale-free comparison with a benchmark (Hyndman &amp; Koehler, 2006). Table 21 gives the rolling-origin results after the corrections in Section 5.</w:t>
      </w:r>
    </w:p>
    <w:p w14:paraId="6E86CA4B" w14:textId="331E71E4" w:rsidR="006C2E53" w:rsidRDefault="00461D40">
      <w:pPr>
        <w:pStyle w:val="Caption"/>
        <w:keepNext/>
        <w:spacing w:before="120" w:after="80"/>
        <w:jc w:val="center"/>
      </w:pPr>
      <w:bookmarkStart w:id="87" w:name="_Toc243408481"/>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21</w:t>
      </w:r>
      <w:r>
        <w:rPr>
          <w:rFonts w:ascii="Times New Roman" w:hAnsi="Times New Roman"/>
          <w:color w:val="auto"/>
          <w:sz w:val="24"/>
        </w:rPr>
        <w:fldChar w:fldCharType="end"/>
      </w:r>
      <w:r>
        <w:rPr>
          <w:rFonts w:ascii="Times New Roman" w:hAnsi="Times New Roman"/>
          <w:color w:val="auto"/>
          <w:sz w:val="24"/>
        </w:rPr>
        <w:t xml:space="preserve">: </w:t>
      </w:r>
      <w:proofErr w:type="gramStart"/>
      <w:r>
        <w:rPr>
          <w:rFonts w:ascii="Times New Roman" w:hAnsi="Times New Roman"/>
          <w:color w:val="auto"/>
          <w:sz w:val="24"/>
        </w:rPr>
        <w:t>Rolling-origin</w:t>
      </w:r>
      <w:proofErr w:type="gramEnd"/>
      <w:r>
        <w:rPr>
          <w:rFonts w:ascii="Times New Roman" w:hAnsi="Times New Roman"/>
          <w:color w:val="auto"/>
          <w:sz w:val="24"/>
        </w:rPr>
        <w:t xml:space="preserve"> </w:t>
      </w:r>
      <w:proofErr w:type="spellStart"/>
      <w:r>
        <w:rPr>
          <w:rFonts w:ascii="Times New Roman" w:hAnsi="Times New Roman"/>
          <w:color w:val="auto"/>
          <w:sz w:val="24"/>
        </w:rPr>
        <w:t>backtest</w:t>
      </w:r>
      <w:proofErr w:type="spellEnd"/>
      <w:r>
        <w:rPr>
          <w:rFonts w:ascii="Times New Roman" w:hAnsi="Times New Roman"/>
          <w:color w:val="auto"/>
          <w:sz w:val="24"/>
        </w:rPr>
        <w:t>, RMSE per 100,000 by horizon (targets June 2021 to June 2025; best in bold)</w:t>
      </w:r>
      <w:bookmarkEnd w:id="87"/>
    </w:p>
    <w:tbl>
      <w:tblPr>
        <w:tblStyle w:val="TableGrid"/>
        <w:tblW w:w="9015" w:type="dxa"/>
        <w:tblLayout w:type="fixed"/>
        <w:tblLook w:val="04A0" w:firstRow="1" w:lastRow="0" w:firstColumn="1" w:lastColumn="0" w:noHBand="0" w:noVBand="1"/>
      </w:tblPr>
      <w:tblGrid>
        <w:gridCol w:w="3007"/>
        <w:gridCol w:w="1502"/>
        <w:gridCol w:w="1502"/>
        <w:gridCol w:w="1502"/>
        <w:gridCol w:w="1502"/>
      </w:tblGrid>
      <w:tr w:rsidR="006C2E53" w:rsidRPr="00B32483" w14:paraId="26FF17F8" w14:textId="77777777">
        <w:trPr>
          <w:cantSplit/>
          <w:tblHeader/>
        </w:trPr>
        <w:tc>
          <w:tcPr>
            <w:tcW w:w="3005" w:type="dxa"/>
            <w:shd w:val="clear" w:color="auto" w:fill="D9E2F3"/>
          </w:tcPr>
          <w:p w14:paraId="440BA0F2"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Model</w:t>
            </w:r>
          </w:p>
        </w:tc>
        <w:tc>
          <w:tcPr>
            <w:tcW w:w="1502" w:type="dxa"/>
            <w:shd w:val="clear" w:color="auto" w:fill="D9E2F3"/>
          </w:tcPr>
          <w:p w14:paraId="0D2A4DF1"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h = 1</w:t>
            </w:r>
          </w:p>
        </w:tc>
        <w:tc>
          <w:tcPr>
            <w:tcW w:w="1502" w:type="dxa"/>
            <w:shd w:val="clear" w:color="auto" w:fill="D9E2F3"/>
          </w:tcPr>
          <w:p w14:paraId="2AFCCADA"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h = 3</w:t>
            </w:r>
          </w:p>
        </w:tc>
        <w:tc>
          <w:tcPr>
            <w:tcW w:w="1502" w:type="dxa"/>
            <w:shd w:val="clear" w:color="auto" w:fill="D9E2F3"/>
          </w:tcPr>
          <w:p w14:paraId="3EFEDECB"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h = 6</w:t>
            </w:r>
          </w:p>
        </w:tc>
        <w:tc>
          <w:tcPr>
            <w:tcW w:w="1502" w:type="dxa"/>
            <w:shd w:val="clear" w:color="auto" w:fill="D9E2F3"/>
          </w:tcPr>
          <w:p w14:paraId="52B5E42B"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h = 12</w:t>
            </w:r>
          </w:p>
        </w:tc>
      </w:tr>
      <w:tr w:rsidR="006C2E53" w:rsidRPr="00B32483" w14:paraId="13F263A0" w14:textId="77777777">
        <w:trPr>
          <w:cantSplit/>
        </w:trPr>
        <w:tc>
          <w:tcPr>
            <w:tcW w:w="3005" w:type="dxa"/>
          </w:tcPr>
          <w:p w14:paraId="23475079" w14:textId="77777777" w:rsidR="006C2E53" w:rsidRPr="00B32483" w:rsidRDefault="00461D40">
            <w:pPr>
              <w:rPr>
                <w:sz w:val="24"/>
                <w:szCs w:val="24"/>
              </w:rPr>
            </w:pPr>
            <w:proofErr w:type="spellStart"/>
            <w:r w:rsidRPr="00B32483">
              <w:rPr>
                <w:rFonts w:ascii="Times New Roman" w:eastAsia="Times New Roman" w:hAnsi="Times New Roman"/>
                <w:sz w:val="24"/>
                <w:szCs w:val="24"/>
              </w:rPr>
              <w:t>XGBoost</w:t>
            </w:r>
            <w:proofErr w:type="spellEnd"/>
          </w:p>
        </w:tc>
        <w:tc>
          <w:tcPr>
            <w:tcW w:w="1502" w:type="dxa"/>
          </w:tcPr>
          <w:p w14:paraId="01E70176" w14:textId="77777777" w:rsidR="006C2E53" w:rsidRPr="00B32483" w:rsidRDefault="00461D40" w:rsidP="00B32483">
            <w:pPr>
              <w:jc w:val="center"/>
              <w:rPr>
                <w:sz w:val="24"/>
                <w:szCs w:val="24"/>
              </w:rPr>
            </w:pPr>
            <w:r w:rsidRPr="00B32483">
              <w:rPr>
                <w:rFonts w:ascii="Times New Roman" w:eastAsia="Times New Roman" w:hAnsi="Times New Roman"/>
                <w:b/>
                <w:sz w:val="24"/>
                <w:szCs w:val="24"/>
              </w:rPr>
              <w:t>99.8</w:t>
            </w:r>
          </w:p>
        </w:tc>
        <w:tc>
          <w:tcPr>
            <w:tcW w:w="1502" w:type="dxa"/>
          </w:tcPr>
          <w:p w14:paraId="162FB4A2"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124.5</w:t>
            </w:r>
          </w:p>
        </w:tc>
        <w:tc>
          <w:tcPr>
            <w:tcW w:w="1502" w:type="dxa"/>
          </w:tcPr>
          <w:p w14:paraId="3F315723"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139.3</w:t>
            </w:r>
          </w:p>
        </w:tc>
        <w:tc>
          <w:tcPr>
            <w:tcW w:w="1502" w:type="dxa"/>
          </w:tcPr>
          <w:p w14:paraId="62E8B19B"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172.0</w:t>
            </w:r>
          </w:p>
        </w:tc>
      </w:tr>
      <w:tr w:rsidR="006C2E53" w:rsidRPr="00B32483" w14:paraId="2BD82A0E" w14:textId="77777777">
        <w:trPr>
          <w:cantSplit/>
        </w:trPr>
        <w:tc>
          <w:tcPr>
            <w:tcW w:w="3005" w:type="dxa"/>
          </w:tcPr>
          <w:p w14:paraId="54E49C35" w14:textId="77777777" w:rsidR="006C2E53" w:rsidRPr="00B32483" w:rsidRDefault="00461D40">
            <w:pPr>
              <w:rPr>
                <w:sz w:val="24"/>
                <w:szCs w:val="24"/>
              </w:rPr>
            </w:pPr>
            <w:r w:rsidRPr="00B32483">
              <w:rPr>
                <w:rFonts w:ascii="Times New Roman" w:eastAsia="Times New Roman" w:hAnsi="Times New Roman"/>
                <w:sz w:val="24"/>
                <w:szCs w:val="24"/>
              </w:rPr>
              <w:t>Linear Regression</w:t>
            </w:r>
          </w:p>
        </w:tc>
        <w:tc>
          <w:tcPr>
            <w:tcW w:w="1502" w:type="dxa"/>
          </w:tcPr>
          <w:p w14:paraId="6149881A"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112.3</w:t>
            </w:r>
          </w:p>
        </w:tc>
        <w:tc>
          <w:tcPr>
            <w:tcW w:w="1502" w:type="dxa"/>
          </w:tcPr>
          <w:p w14:paraId="5CF72808"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131.4</w:t>
            </w:r>
          </w:p>
        </w:tc>
        <w:tc>
          <w:tcPr>
            <w:tcW w:w="1502" w:type="dxa"/>
          </w:tcPr>
          <w:p w14:paraId="10C7ABE7"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140.6</w:t>
            </w:r>
          </w:p>
        </w:tc>
        <w:tc>
          <w:tcPr>
            <w:tcW w:w="1502" w:type="dxa"/>
          </w:tcPr>
          <w:p w14:paraId="571A6D19"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178.2</w:t>
            </w:r>
          </w:p>
        </w:tc>
      </w:tr>
      <w:tr w:rsidR="006C2E53" w:rsidRPr="00B32483" w14:paraId="0EE221D7" w14:textId="77777777">
        <w:trPr>
          <w:cantSplit/>
        </w:trPr>
        <w:tc>
          <w:tcPr>
            <w:tcW w:w="3005" w:type="dxa"/>
          </w:tcPr>
          <w:p w14:paraId="1ED229FD" w14:textId="77777777" w:rsidR="006C2E53" w:rsidRPr="00B32483" w:rsidRDefault="00461D40">
            <w:pPr>
              <w:rPr>
                <w:sz w:val="24"/>
                <w:szCs w:val="24"/>
              </w:rPr>
            </w:pPr>
            <w:r w:rsidRPr="00B32483">
              <w:rPr>
                <w:rFonts w:ascii="Times New Roman" w:eastAsia="Times New Roman" w:hAnsi="Times New Roman"/>
                <w:sz w:val="24"/>
                <w:szCs w:val="24"/>
              </w:rPr>
              <w:t>Ridge (a = 0.01)</w:t>
            </w:r>
          </w:p>
        </w:tc>
        <w:tc>
          <w:tcPr>
            <w:tcW w:w="1502" w:type="dxa"/>
          </w:tcPr>
          <w:p w14:paraId="7FA18CA6"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112.3</w:t>
            </w:r>
          </w:p>
        </w:tc>
        <w:tc>
          <w:tcPr>
            <w:tcW w:w="1502" w:type="dxa"/>
          </w:tcPr>
          <w:p w14:paraId="739DAFEB"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131.4</w:t>
            </w:r>
          </w:p>
        </w:tc>
        <w:tc>
          <w:tcPr>
            <w:tcW w:w="1502" w:type="dxa"/>
          </w:tcPr>
          <w:p w14:paraId="0372AEB4"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140.6</w:t>
            </w:r>
          </w:p>
        </w:tc>
        <w:tc>
          <w:tcPr>
            <w:tcW w:w="1502" w:type="dxa"/>
          </w:tcPr>
          <w:p w14:paraId="61A4EB42"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178.1</w:t>
            </w:r>
          </w:p>
        </w:tc>
      </w:tr>
      <w:tr w:rsidR="006C2E53" w:rsidRPr="00B32483" w14:paraId="1254F302" w14:textId="77777777">
        <w:trPr>
          <w:cantSplit/>
        </w:trPr>
        <w:tc>
          <w:tcPr>
            <w:tcW w:w="3005" w:type="dxa"/>
          </w:tcPr>
          <w:p w14:paraId="1438E6F0" w14:textId="77777777" w:rsidR="006C2E53" w:rsidRPr="00B32483" w:rsidRDefault="00461D40">
            <w:pPr>
              <w:rPr>
                <w:sz w:val="24"/>
                <w:szCs w:val="24"/>
              </w:rPr>
            </w:pPr>
            <w:r w:rsidRPr="00B32483">
              <w:rPr>
                <w:rFonts w:ascii="Times New Roman" w:eastAsia="Times New Roman" w:hAnsi="Times New Roman"/>
                <w:sz w:val="24"/>
                <w:szCs w:val="24"/>
              </w:rPr>
              <w:t>Lasso (a = 0.01)</w:t>
            </w:r>
          </w:p>
        </w:tc>
        <w:tc>
          <w:tcPr>
            <w:tcW w:w="1502" w:type="dxa"/>
          </w:tcPr>
          <w:p w14:paraId="660030A5"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129.2</w:t>
            </w:r>
          </w:p>
        </w:tc>
        <w:tc>
          <w:tcPr>
            <w:tcW w:w="1502" w:type="dxa"/>
          </w:tcPr>
          <w:p w14:paraId="30571145"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134.6</w:t>
            </w:r>
          </w:p>
        </w:tc>
        <w:tc>
          <w:tcPr>
            <w:tcW w:w="1502" w:type="dxa"/>
          </w:tcPr>
          <w:p w14:paraId="173E4A0D"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151.0</w:t>
            </w:r>
          </w:p>
        </w:tc>
        <w:tc>
          <w:tcPr>
            <w:tcW w:w="1502" w:type="dxa"/>
          </w:tcPr>
          <w:p w14:paraId="4BABA139"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153.6</w:t>
            </w:r>
          </w:p>
        </w:tc>
      </w:tr>
      <w:tr w:rsidR="006C2E53" w:rsidRPr="00B32483" w14:paraId="30FDB2E8" w14:textId="77777777">
        <w:trPr>
          <w:cantSplit/>
        </w:trPr>
        <w:tc>
          <w:tcPr>
            <w:tcW w:w="3005" w:type="dxa"/>
          </w:tcPr>
          <w:p w14:paraId="5FFB4B66" w14:textId="77777777" w:rsidR="006C2E53" w:rsidRPr="00B32483" w:rsidRDefault="00461D40">
            <w:pPr>
              <w:rPr>
                <w:sz w:val="24"/>
                <w:szCs w:val="24"/>
              </w:rPr>
            </w:pPr>
            <w:r w:rsidRPr="00B32483">
              <w:rPr>
                <w:rFonts w:ascii="Times New Roman" w:eastAsia="Times New Roman" w:hAnsi="Times New Roman"/>
                <w:sz w:val="24"/>
                <w:szCs w:val="24"/>
              </w:rPr>
              <w:t>12-month moving average</w:t>
            </w:r>
          </w:p>
        </w:tc>
        <w:tc>
          <w:tcPr>
            <w:tcW w:w="1502" w:type="dxa"/>
          </w:tcPr>
          <w:p w14:paraId="46886052"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107.3</w:t>
            </w:r>
          </w:p>
        </w:tc>
        <w:tc>
          <w:tcPr>
            <w:tcW w:w="1502" w:type="dxa"/>
          </w:tcPr>
          <w:p w14:paraId="78E40293" w14:textId="77777777" w:rsidR="006C2E53" w:rsidRPr="00B32483" w:rsidRDefault="00461D40" w:rsidP="00B32483">
            <w:pPr>
              <w:jc w:val="center"/>
              <w:rPr>
                <w:sz w:val="24"/>
                <w:szCs w:val="24"/>
              </w:rPr>
            </w:pPr>
            <w:r w:rsidRPr="00B32483">
              <w:rPr>
                <w:rFonts w:ascii="Times New Roman" w:eastAsia="Times New Roman" w:hAnsi="Times New Roman"/>
                <w:b/>
                <w:sz w:val="24"/>
                <w:szCs w:val="24"/>
              </w:rPr>
              <w:t>116.3</w:t>
            </w:r>
          </w:p>
        </w:tc>
        <w:tc>
          <w:tcPr>
            <w:tcW w:w="1502" w:type="dxa"/>
          </w:tcPr>
          <w:p w14:paraId="5E43CAF8" w14:textId="77777777" w:rsidR="006C2E53" w:rsidRPr="00B32483" w:rsidRDefault="00461D40" w:rsidP="00B32483">
            <w:pPr>
              <w:jc w:val="center"/>
              <w:rPr>
                <w:sz w:val="24"/>
                <w:szCs w:val="24"/>
              </w:rPr>
            </w:pPr>
            <w:r w:rsidRPr="00B32483">
              <w:rPr>
                <w:rFonts w:ascii="Times New Roman" w:eastAsia="Times New Roman" w:hAnsi="Times New Roman"/>
                <w:b/>
                <w:sz w:val="24"/>
                <w:szCs w:val="24"/>
              </w:rPr>
              <w:t>130.4</w:t>
            </w:r>
          </w:p>
        </w:tc>
        <w:tc>
          <w:tcPr>
            <w:tcW w:w="1502" w:type="dxa"/>
          </w:tcPr>
          <w:p w14:paraId="69CE78D0"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150.8</w:t>
            </w:r>
          </w:p>
        </w:tc>
      </w:tr>
      <w:tr w:rsidR="006C2E53" w:rsidRPr="00B32483" w14:paraId="5B4183A2" w14:textId="77777777">
        <w:trPr>
          <w:cantSplit/>
        </w:trPr>
        <w:tc>
          <w:tcPr>
            <w:tcW w:w="3005" w:type="dxa"/>
          </w:tcPr>
          <w:p w14:paraId="0FC544FA" w14:textId="77777777" w:rsidR="006C2E53" w:rsidRPr="00B32483" w:rsidRDefault="00461D40">
            <w:pPr>
              <w:rPr>
                <w:sz w:val="24"/>
                <w:szCs w:val="24"/>
              </w:rPr>
            </w:pPr>
            <w:r w:rsidRPr="00B32483">
              <w:rPr>
                <w:rFonts w:ascii="Times New Roman" w:eastAsia="Times New Roman" w:hAnsi="Times New Roman"/>
                <w:sz w:val="24"/>
                <w:szCs w:val="24"/>
              </w:rPr>
              <w:t>Seasonal naive (t-12)</w:t>
            </w:r>
          </w:p>
        </w:tc>
        <w:tc>
          <w:tcPr>
            <w:tcW w:w="1502" w:type="dxa"/>
          </w:tcPr>
          <w:p w14:paraId="1DF3E45E"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137.4</w:t>
            </w:r>
          </w:p>
        </w:tc>
        <w:tc>
          <w:tcPr>
            <w:tcW w:w="1502" w:type="dxa"/>
          </w:tcPr>
          <w:p w14:paraId="308CB0CF"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139.1</w:t>
            </w:r>
          </w:p>
        </w:tc>
        <w:tc>
          <w:tcPr>
            <w:tcW w:w="1502" w:type="dxa"/>
          </w:tcPr>
          <w:p w14:paraId="2067B3B1"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141.2</w:t>
            </w:r>
          </w:p>
        </w:tc>
        <w:tc>
          <w:tcPr>
            <w:tcW w:w="1502" w:type="dxa"/>
          </w:tcPr>
          <w:p w14:paraId="45655382" w14:textId="77777777" w:rsidR="006C2E53" w:rsidRPr="00B32483" w:rsidRDefault="00461D40" w:rsidP="00B32483">
            <w:pPr>
              <w:jc w:val="center"/>
              <w:rPr>
                <w:sz w:val="24"/>
                <w:szCs w:val="24"/>
              </w:rPr>
            </w:pPr>
            <w:r w:rsidRPr="00B32483">
              <w:rPr>
                <w:rFonts w:ascii="Times New Roman" w:eastAsia="Times New Roman" w:hAnsi="Times New Roman"/>
                <w:b/>
                <w:sz w:val="24"/>
                <w:szCs w:val="24"/>
              </w:rPr>
              <w:t>145.5</w:t>
            </w:r>
          </w:p>
        </w:tc>
      </w:tr>
      <w:tr w:rsidR="006C2E53" w:rsidRPr="00B32483" w14:paraId="60A365E9" w14:textId="77777777">
        <w:trPr>
          <w:cantSplit/>
        </w:trPr>
        <w:tc>
          <w:tcPr>
            <w:tcW w:w="3005" w:type="dxa"/>
          </w:tcPr>
          <w:p w14:paraId="7B63BCC8" w14:textId="77777777" w:rsidR="006C2E53" w:rsidRPr="00B32483" w:rsidRDefault="00461D40">
            <w:pPr>
              <w:rPr>
                <w:sz w:val="24"/>
                <w:szCs w:val="24"/>
              </w:rPr>
            </w:pPr>
            <w:r w:rsidRPr="00B32483">
              <w:rPr>
                <w:rFonts w:ascii="Times New Roman" w:eastAsia="Times New Roman" w:hAnsi="Times New Roman"/>
                <w:sz w:val="24"/>
                <w:szCs w:val="24"/>
              </w:rPr>
              <w:t>Forecasts scored</w:t>
            </w:r>
          </w:p>
        </w:tc>
        <w:tc>
          <w:tcPr>
            <w:tcW w:w="1502" w:type="dxa"/>
          </w:tcPr>
          <w:p w14:paraId="3C4E4A2E"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270</w:t>
            </w:r>
          </w:p>
        </w:tc>
        <w:tc>
          <w:tcPr>
            <w:tcW w:w="1502" w:type="dxa"/>
          </w:tcPr>
          <w:p w14:paraId="22809490"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258</w:t>
            </w:r>
          </w:p>
        </w:tc>
        <w:tc>
          <w:tcPr>
            <w:tcW w:w="1502" w:type="dxa"/>
          </w:tcPr>
          <w:p w14:paraId="39D02796"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240</w:t>
            </w:r>
          </w:p>
        </w:tc>
        <w:tc>
          <w:tcPr>
            <w:tcW w:w="1502" w:type="dxa"/>
          </w:tcPr>
          <w:p w14:paraId="018B8614"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210</w:t>
            </w:r>
          </w:p>
        </w:tc>
      </w:tr>
    </w:tbl>
    <w:p w14:paraId="778981C5" w14:textId="77777777" w:rsidR="006C2E53" w:rsidRDefault="006C2E53">
      <w:pPr>
        <w:spacing w:after="40"/>
        <w:jc w:val="both"/>
      </w:pPr>
    </w:p>
    <w:p w14:paraId="71445DF8" w14:textId="77777777" w:rsidR="006C2E53" w:rsidRDefault="00461D40">
      <w:pPr>
        <w:spacing w:after="120"/>
        <w:jc w:val="both"/>
      </w:pP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is the most accurate method one month ahead, 27.4% better than the seasonal naive benchmark. From three months onward the 12-month moving average is best, and at twelve months the seasonal naive value is best: every fitted model is worse than both benchmarks there. The ranking is unchanged when all horizons are scored on the same target months (Outputs/E4_backtest_metrics_common_window.csv).</w:t>
      </w:r>
    </w:p>
    <w:p w14:paraId="66D5F997" w14:textId="77777777" w:rsidR="006C2E53" w:rsidRDefault="00461D40">
      <w:pPr>
        <w:spacing w:after="120"/>
        <w:jc w:val="both"/>
      </w:pPr>
      <w:r>
        <w:rPr>
          <w:rFonts w:ascii="Times New Roman" w:eastAsia="Times New Roman" w:hAnsi="Times New Roman"/>
          <w:sz w:val="24"/>
        </w:rPr>
        <w:t xml:space="preserve">Two further checks measure how far these results can be trusted. A paired bootstrap that resamples whole months puts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ahead of the moving average at one month in 93% of resamples, but its 95% interval for the difference (-17.7 to +2.3) includes zero, so the lead is </w:t>
      </w:r>
      <w:r>
        <w:rPr>
          <w:rFonts w:ascii="Times New Roman" w:eastAsia="Times New Roman" w:hAnsi="Times New Roman"/>
          <w:sz w:val="24"/>
        </w:rPr>
        <w:lastRenderedPageBreak/>
        <w:t>likely rather than established. The 80% prediction intervals, built from the distribution of past forecast errors (Hyndman &amp; Athanasopoulos, 2021), were checked out of sample, each month against an interval built only from earlier months, giving coverage of 79.3%, 74.7%, 77.4% and 76.8% at the four horizons. Intervals are therefore slightly narrower than they should be, most of all at three months.</w:t>
      </w:r>
    </w:p>
    <w:p w14:paraId="39D4F17E" w14:textId="77777777" w:rsidR="006C2E53" w:rsidRDefault="00461D40">
      <w:pPr>
        <w:keepNext/>
        <w:jc w:val="center"/>
      </w:pPr>
      <w:r>
        <w:rPr>
          <w:noProof/>
        </w:rPr>
        <w:drawing>
          <wp:inline distT="0" distB="0" distL="0" distR="0" wp14:anchorId="379998B8" wp14:editId="1A849314">
            <wp:extent cx="3780000" cy="2241363"/>
            <wp:effectExtent l="0" t="0" r="0" b="0"/>
            <wp:docPr id="2111422777" name="Picture 2111422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8_backtest_rmse_by_horizon.png"/>
                    <pic:cNvPicPr/>
                  </pic:nvPicPr>
                  <pic:blipFill>
                    <a:blip r:embed="rId80"/>
                    <a:stretch>
                      <a:fillRect/>
                    </a:stretch>
                  </pic:blipFill>
                  <pic:spPr>
                    <a:xfrm>
                      <a:off x="0" y="0"/>
                      <a:ext cx="3780000" cy="2241363"/>
                    </a:xfrm>
                    <a:prstGeom prst="rect">
                      <a:avLst/>
                    </a:prstGeom>
                  </pic:spPr>
                </pic:pic>
              </a:graphicData>
            </a:graphic>
          </wp:inline>
        </w:drawing>
      </w:r>
    </w:p>
    <w:p w14:paraId="39414E3C" w14:textId="77777777" w:rsidR="006C2E53" w:rsidRDefault="00461D40">
      <w:pPr>
        <w:pStyle w:val="Caption"/>
        <w:spacing w:before="120" w:after="80"/>
        <w:jc w:val="center"/>
      </w:pPr>
      <w:bookmarkStart w:id="88" w:name="_Toc243408502"/>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sidR="00151E0C">
        <w:rPr>
          <w:rFonts w:ascii="Times New Roman" w:hAnsi="Times New Roman"/>
          <w:noProof/>
          <w:color w:val="auto"/>
          <w:sz w:val="24"/>
        </w:rPr>
        <w:t>14</w:t>
      </w:r>
      <w:r>
        <w:rPr>
          <w:rFonts w:ascii="Times New Roman" w:hAnsi="Times New Roman"/>
          <w:color w:val="auto"/>
          <w:sz w:val="24"/>
        </w:rPr>
        <w:fldChar w:fldCharType="end"/>
      </w:r>
      <w:r>
        <w:rPr>
          <w:rFonts w:ascii="Times New Roman" w:hAnsi="Times New Roman"/>
          <w:color w:val="auto"/>
          <w:sz w:val="24"/>
        </w:rPr>
        <w:t>: Backtest RMSE by forecast horizon</w:t>
      </w:r>
      <w:bookmarkEnd w:id="88"/>
    </w:p>
    <w:p w14:paraId="162647EB" w14:textId="77777777" w:rsidR="006C2E53" w:rsidRDefault="00461D40">
      <w:pPr>
        <w:keepNext/>
        <w:spacing w:after="80"/>
        <w:outlineLvl w:val="2"/>
      </w:pPr>
      <w:r>
        <w:rPr>
          <w:rFonts w:ascii="Times New Roman" w:eastAsia="Times New Roman" w:hAnsi="Times New Roman"/>
          <w:b/>
          <w:sz w:val="24"/>
        </w:rPr>
        <w:t>6.1. Qualitative evaluation against the Assessment 1 objectives</w:t>
      </w:r>
    </w:p>
    <w:p w14:paraId="7793EADF" w14:textId="77777777" w:rsidR="006C2E53" w:rsidRDefault="00461D40" w:rsidP="00B000A8">
      <w:pPr>
        <w:spacing w:after="120"/>
        <w:jc w:val="both"/>
      </w:pPr>
      <w:r>
        <w:rPr>
          <w:rFonts w:ascii="Times New Roman" w:eastAsia="Times New Roman" w:hAnsi="Times New Roman"/>
          <w:sz w:val="24"/>
        </w:rPr>
        <w:t>The team also reviewed the system against each Assessment 1 objective. This is a structured team review, not a user study: the system has not yet been tested with PFES staff.</w:t>
      </w:r>
    </w:p>
    <w:p w14:paraId="498F52EB" w14:textId="77777777" w:rsidR="006C2E53" w:rsidRDefault="00461D40" w:rsidP="00B000A8">
      <w:pPr>
        <w:numPr>
          <w:ilvl w:val="0"/>
          <w:numId w:val="17"/>
        </w:numPr>
        <w:tabs>
          <w:tab w:val="clear" w:pos="720"/>
        </w:tabs>
        <w:spacing w:after="40"/>
        <w:ind w:left="357" w:hanging="357"/>
        <w:jc w:val="both"/>
      </w:pPr>
      <w:r>
        <w:rPr>
          <w:rFonts w:ascii="Times New Roman" w:eastAsia="Times New Roman" w:hAnsi="Times New Roman"/>
          <w:b/>
          <w:sz w:val="24"/>
        </w:rPr>
        <w:t>Data pipeline: largely met.</w:t>
      </w:r>
      <w:r>
        <w:rPr>
          <w:rFonts w:ascii="Times New Roman" w:eastAsia="Times New Roman" w:hAnsi="Times New Roman"/>
          <w:sz w:val="24"/>
        </w:rPr>
        <w:t xml:space="preserve"> Ingest, evaluation, forecasting and release checks run as four scripted commands, and ingest rejects malformed files; new releases are still downloaded by hand.</w:t>
      </w:r>
    </w:p>
    <w:p w14:paraId="07AD0D00" w14:textId="77777777" w:rsidR="006C2E53" w:rsidRDefault="00461D40" w:rsidP="00B000A8">
      <w:pPr>
        <w:numPr>
          <w:ilvl w:val="0"/>
          <w:numId w:val="17"/>
        </w:numPr>
        <w:tabs>
          <w:tab w:val="clear" w:pos="720"/>
        </w:tabs>
        <w:spacing w:after="40"/>
        <w:ind w:left="357" w:hanging="357"/>
        <w:jc w:val="both"/>
      </w:pPr>
      <w:r>
        <w:rPr>
          <w:rFonts w:ascii="Times New Roman" w:eastAsia="Times New Roman" w:hAnsi="Times New Roman"/>
          <w:b/>
          <w:sz w:val="24"/>
        </w:rPr>
        <w:t xml:space="preserve">Interpretable regional </w:t>
      </w:r>
      <w:proofErr w:type="gramStart"/>
      <w:r>
        <w:rPr>
          <w:rFonts w:ascii="Times New Roman" w:eastAsia="Times New Roman" w:hAnsi="Times New Roman"/>
          <w:b/>
          <w:sz w:val="24"/>
        </w:rPr>
        <w:t>forecasts:</w:t>
      </w:r>
      <w:proofErr w:type="gramEnd"/>
      <w:r>
        <w:rPr>
          <w:rFonts w:ascii="Times New Roman" w:eastAsia="Times New Roman" w:hAnsi="Times New Roman"/>
          <w:b/>
          <w:sz w:val="24"/>
        </w:rPr>
        <w:t xml:space="preserve"> met.</w:t>
      </w:r>
      <w:r>
        <w:rPr>
          <w:rFonts w:ascii="Times New Roman" w:eastAsia="Times New Roman" w:hAnsi="Times New Roman"/>
          <w:sz w:val="24"/>
        </w:rPr>
        <w:t xml:space="preserve"> Every region has </w:t>
      </w:r>
      <w:proofErr w:type="gramStart"/>
      <w:r>
        <w:rPr>
          <w:rFonts w:ascii="Times New Roman" w:eastAsia="Times New Roman" w:hAnsi="Times New Roman"/>
          <w:sz w:val="24"/>
        </w:rPr>
        <w:t>1, 3, 6 and 12 month</w:t>
      </w:r>
      <w:proofErr w:type="gramEnd"/>
      <w:r>
        <w:rPr>
          <w:rFonts w:ascii="Times New Roman" w:eastAsia="Times New Roman" w:hAnsi="Times New Roman"/>
          <w:sz w:val="24"/>
        </w:rPr>
        <w:t xml:space="preserve"> forecasts with an 80% range; beyond one month the methods are </w:t>
      </w:r>
      <w:proofErr w:type="gramStart"/>
      <w:r>
        <w:rPr>
          <w:rFonts w:ascii="Times New Roman" w:eastAsia="Times New Roman" w:hAnsi="Times New Roman"/>
          <w:sz w:val="24"/>
        </w:rPr>
        <w:t>ones</w:t>
      </w:r>
      <w:proofErr w:type="gramEnd"/>
      <w:r>
        <w:rPr>
          <w:rFonts w:ascii="Times New Roman" w:eastAsia="Times New Roman" w:hAnsi="Times New Roman"/>
          <w:sz w:val="24"/>
        </w:rPr>
        <w:t xml:space="preserve"> planners can check by hand.</w:t>
      </w:r>
    </w:p>
    <w:p w14:paraId="14D86B0E" w14:textId="77777777" w:rsidR="006C2E53" w:rsidRDefault="00461D40" w:rsidP="00B000A8">
      <w:pPr>
        <w:numPr>
          <w:ilvl w:val="0"/>
          <w:numId w:val="17"/>
        </w:numPr>
        <w:tabs>
          <w:tab w:val="clear" w:pos="720"/>
        </w:tabs>
        <w:spacing w:after="40"/>
        <w:ind w:left="357" w:hanging="357"/>
        <w:jc w:val="both"/>
      </w:pPr>
      <w:r>
        <w:rPr>
          <w:rFonts w:ascii="Times New Roman" w:eastAsia="Times New Roman" w:hAnsi="Times New Roman"/>
          <w:b/>
          <w:sz w:val="24"/>
        </w:rPr>
        <w:t xml:space="preserve">Dashboard for non-technical </w:t>
      </w:r>
      <w:proofErr w:type="gramStart"/>
      <w:r>
        <w:rPr>
          <w:rFonts w:ascii="Times New Roman" w:eastAsia="Times New Roman" w:hAnsi="Times New Roman"/>
          <w:b/>
          <w:sz w:val="24"/>
        </w:rPr>
        <w:t>staff:</w:t>
      </w:r>
      <w:proofErr w:type="gramEnd"/>
      <w:r>
        <w:rPr>
          <w:rFonts w:ascii="Times New Roman" w:eastAsia="Times New Roman" w:hAnsi="Times New Roman"/>
          <w:b/>
          <w:sz w:val="24"/>
        </w:rPr>
        <w:t xml:space="preserve"> met.</w:t>
      </w:r>
      <w:r>
        <w:rPr>
          <w:rFonts w:ascii="Times New Roman" w:eastAsia="Times New Roman" w:hAnsi="Times New Roman"/>
          <w:sz w:val="24"/>
        </w:rPr>
        <w:t xml:space="preserve"> Forecasts are shown as expected numbers of assaults with a plain-language reliability note; technical detail stays in the Workbench.</w:t>
      </w:r>
    </w:p>
    <w:p w14:paraId="4D8FB873" w14:textId="77777777" w:rsidR="006C2E53" w:rsidRDefault="00461D40" w:rsidP="00B000A8">
      <w:pPr>
        <w:numPr>
          <w:ilvl w:val="0"/>
          <w:numId w:val="17"/>
        </w:numPr>
        <w:tabs>
          <w:tab w:val="clear" w:pos="720"/>
        </w:tabs>
        <w:spacing w:after="40"/>
        <w:ind w:left="357" w:hanging="357"/>
        <w:jc w:val="both"/>
      </w:pPr>
      <w:r>
        <w:rPr>
          <w:rFonts w:ascii="Times New Roman" w:eastAsia="Times New Roman" w:hAnsi="Times New Roman"/>
          <w:b/>
          <w:sz w:val="24"/>
        </w:rPr>
        <w:t xml:space="preserve">Early identification of emerging </w:t>
      </w:r>
      <w:proofErr w:type="gramStart"/>
      <w:r>
        <w:rPr>
          <w:rFonts w:ascii="Times New Roman" w:eastAsia="Times New Roman" w:hAnsi="Times New Roman"/>
          <w:b/>
          <w:sz w:val="24"/>
        </w:rPr>
        <w:t>hotspots:</w:t>
      </w:r>
      <w:proofErr w:type="gramEnd"/>
      <w:r>
        <w:rPr>
          <w:rFonts w:ascii="Times New Roman" w:eastAsia="Times New Roman" w:hAnsi="Times New Roman"/>
          <w:b/>
          <w:sz w:val="24"/>
        </w:rPr>
        <w:t xml:space="preserve"> partly met.</w:t>
      </w:r>
      <w:r>
        <w:rPr>
          <w:rFonts w:ascii="Times New Roman" w:eastAsia="Times New Roman" w:hAnsi="Times New Roman"/>
          <w:sz w:val="24"/>
        </w:rPr>
        <w:t xml:space="preserve"> The release check flags sharp regional shifts, as for Central Australia (8.1), but six regions cannot show hotspots within a region.</w:t>
      </w:r>
    </w:p>
    <w:p w14:paraId="1DA3EEBE" w14:textId="77777777" w:rsidR="006C2E53" w:rsidRDefault="00461D40" w:rsidP="00B000A8">
      <w:pPr>
        <w:numPr>
          <w:ilvl w:val="0"/>
          <w:numId w:val="17"/>
        </w:numPr>
        <w:tabs>
          <w:tab w:val="clear" w:pos="720"/>
        </w:tabs>
        <w:spacing w:after="40"/>
        <w:ind w:left="357" w:hanging="357"/>
        <w:jc w:val="both"/>
      </w:pPr>
      <w:r>
        <w:rPr>
          <w:rFonts w:ascii="Times New Roman" w:eastAsia="Times New Roman" w:hAnsi="Times New Roman"/>
          <w:b/>
          <w:sz w:val="24"/>
        </w:rPr>
        <w:t>Responsible use: met within the prototype.</w:t>
      </w:r>
      <w:r>
        <w:rPr>
          <w:rFonts w:ascii="Times New Roman" w:eastAsia="Times New Roman" w:hAnsi="Times New Roman"/>
          <w:sz w:val="24"/>
        </w:rPr>
        <w:t xml:space="preserve"> Only region-level figures are </w:t>
      </w:r>
      <w:proofErr w:type="gramStart"/>
      <w:r>
        <w:rPr>
          <w:rFonts w:ascii="Times New Roman" w:eastAsia="Times New Roman" w:hAnsi="Times New Roman"/>
          <w:sz w:val="24"/>
        </w:rPr>
        <w:t>shown</w:t>
      </w:r>
      <w:proofErr w:type="gramEnd"/>
      <w:r>
        <w:rPr>
          <w:rFonts w:ascii="Times New Roman" w:eastAsia="Times New Roman" w:hAnsi="Times New Roman"/>
          <w:sz w:val="24"/>
        </w:rPr>
        <w:t xml:space="preserve"> and prescriptive advice was removed (item 11); community consultation is still outstanding.</w:t>
      </w:r>
    </w:p>
    <w:p w14:paraId="19631703" w14:textId="77777777" w:rsidR="00A0048D" w:rsidRDefault="00A0048D"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89" w:name="_Toc243408240"/>
      <w:r>
        <w:rPr>
          <w:rFonts w:ascii="Times New Roman" w:eastAsia="Times New Roman" w:hAnsi="Times New Roman" w:cs="Times New Roman"/>
          <w:b/>
          <w:bCs/>
          <w:sz w:val="24"/>
          <w:szCs w:val="24"/>
          <w:lang w:val="en-AU"/>
        </w:rPr>
        <w:t>Performance analysis</w:t>
      </w:r>
      <w:bookmarkEnd w:id="89"/>
    </w:p>
    <w:p w14:paraId="09767EF2" w14:textId="77777777" w:rsidR="006C2E53" w:rsidRDefault="00461D40">
      <w:pPr>
        <w:keepNext/>
        <w:spacing w:after="80"/>
        <w:outlineLvl w:val="2"/>
      </w:pPr>
      <w:r>
        <w:rPr>
          <w:rFonts w:ascii="Times New Roman" w:eastAsia="Times New Roman" w:hAnsi="Times New Roman"/>
          <w:b/>
          <w:sz w:val="24"/>
        </w:rPr>
        <w:t>7.1. Effect of the corrections on the single train/test split</w:t>
      </w:r>
    </w:p>
    <w:p w14:paraId="21F0CDE0" w14:textId="107D9BE2" w:rsidR="006C2E53" w:rsidRDefault="00461D40">
      <w:pPr>
        <w:keepNext/>
        <w:spacing w:after="120"/>
        <w:jc w:val="both"/>
      </w:pPr>
      <w:r>
        <w:rPr>
          <w:rFonts w:ascii="Times New Roman" w:eastAsia="Times New Roman" w:hAnsi="Times New Roman"/>
          <w:sz w:val="24"/>
        </w:rPr>
        <w:t xml:space="preserve">Table 22 compares the single-split results reported in Assessment 2 (Table 11) with the corrected results. Errors rose by 19 to 44 points, as expected once the leaked information was removed, but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w:t>
      </w:r>
      <w:r w:rsidR="00733969">
        <w:rPr>
          <w:rFonts w:ascii="Times New Roman" w:eastAsia="Times New Roman" w:hAnsi="Times New Roman"/>
          <w:sz w:val="24"/>
        </w:rPr>
        <w:t>still has the lowest test error. On training-period cross-validation the linear models score slightly better (</w:t>
      </w:r>
      <w:r w:rsidR="001524B5">
        <w:rPr>
          <w:rFonts w:ascii="Times New Roman" w:eastAsia="Times New Roman" w:hAnsi="Times New Roman"/>
          <w:sz w:val="24"/>
        </w:rPr>
        <w:t xml:space="preserve">Outputs/R4_model_a_metrics.csv), so the single split alone does not establish </w:t>
      </w:r>
      <w:proofErr w:type="spellStart"/>
      <w:r w:rsidR="001524B5">
        <w:rPr>
          <w:rFonts w:ascii="Times New Roman" w:eastAsia="Times New Roman" w:hAnsi="Times New Roman"/>
          <w:sz w:val="24"/>
        </w:rPr>
        <w:t>XGBoost</w:t>
      </w:r>
      <w:proofErr w:type="spellEnd"/>
      <w:r w:rsidR="001524B5">
        <w:rPr>
          <w:rFonts w:ascii="Times New Roman" w:eastAsia="Times New Roman" w:hAnsi="Times New Roman"/>
          <w:sz w:val="24"/>
        </w:rPr>
        <w:t xml:space="preserve"> as the better model; the </w:t>
      </w:r>
      <w:proofErr w:type="spellStart"/>
      <w:r w:rsidR="001524B5">
        <w:rPr>
          <w:rFonts w:ascii="Times New Roman" w:eastAsia="Times New Roman" w:hAnsi="Times New Roman"/>
          <w:sz w:val="24"/>
        </w:rPr>
        <w:t>backtest</w:t>
      </w:r>
      <w:proofErr w:type="spellEnd"/>
      <w:r w:rsidR="001524B5">
        <w:rPr>
          <w:rFonts w:ascii="Times New Roman" w:eastAsia="Times New Roman" w:hAnsi="Times New Roman"/>
          <w:sz w:val="24"/>
        </w:rPr>
        <w:t xml:space="preserve"> (Table 21) is the basis for the </w:t>
      </w:r>
      <w:proofErr w:type="gramStart"/>
      <w:r w:rsidR="001524B5">
        <w:rPr>
          <w:rFonts w:ascii="Times New Roman" w:eastAsia="Times New Roman" w:hAnsi="Times New Roman"/>
          <w:sz w:val="24"/>
        </w:rPr>
        <w:t>recommendation.</w:t>
      </w:r>
      <w:r>
        <w:rPr>
          <w:rFonts w:ascii="Times New Roman" w:eastAsia="Times New Roman" w:hAnsi="Times New Roman"/>
          <w:sz w:val="24"/>
        </w:rPr>
        <w:t>.</w:t>
      </w:r>
      <w:proofErr w:type="gramEnd"/>
    </w:p>
    <w:p w14:paraId="2E16DA8D" w14:textId="6152E978" w:rsidR="006C2E53" w:rsidRDefault="00461D40">
      <w:pPr>
        <w:pStyle w:val="Caption"/>
        <w:keepNext/>
        <w:spacing w:before="120" w:after="80"/>
        <w:jc w:val="center"/>
      </w:pPr>
      <w:bookmarkStart w:id="90" w:name="_Toc243408482"/>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22</w:t>
      </w:r>
      <w:r>
        <w:rPr>
          <w:rFonts w:ascii="Times New Roman" w:hAnsi="Times New Roman"/>
          <w:color w:val="auto"/>
          <w:sz w:val="24"/>
        </w:rPr>
        <w:fldChar w:fldCharType="end"/>
      </w:r>
      <w:r>
        <w:rPr>
          <w:rFonts w:ascii="Times New Roman" w:hAnsi="Times New Roman"/>
          <w:color w:val="auto"/>
          <w:sz w:val="24"/>
        </w:rPr>
        <w:t>: Model A, test 2023-2025, RMSE per 100,000: Assessment 2 against Assessment 4</w:t>
      </w:r>
      <w:bookmarkEnd w:id="90"/>
    </w:p>
    <w:tbl>
      <w:tblPr>
        <w:tblStyle w:val="TableGrid"/>
        <w:tblW w:w="9015" w:type="dxa"/>
        <w:tblLayout w:type="fixed"/>
        <w:tblLook w:val="04A0" w:firstRow="1" w:lastRow="0" w:firstColumn="1" w:lastColumn="0" w:noHBand="0" w:noVBand="1"/>
      </w:tblPr>
      <w:tblGrid>
        <w:gridCol w:w="2268"/>
        <w:gridCol w:w="1928"/>
        <w:gridCol w:w="1928"/>
        <w:gridCol w:w="2891"/>
      </w:tblGrid>
      <w:tr w:rsidR="006C2E53" w:rsidRPr="00F309D5" w14:paraId="70FFE8FD" w14:textId="77777777">
        <w:trPr>
          <w:cantSplit/>
          <w:tblHeader/>
        </w:trPr>
        <w:tc>
          <w:tcPr>
            <w:tcW w:w="2268" w:type="dxa"/>
            <w:shd w:val="clear" w:color="auto" w:fill="D9E2F3"/>
          </w:tcPr>
          <w:p w14:paraId="3DCB1456" w14:textId="77777777" w:rsidR="006C2E53" w:rsidRPr="00F309D5" w:rsidRDefault="00461D40">
            <w:pPr>
              <w:keepNext/>
              <w:rPr>
                <w:sz w:val="24"/>
                <w:szCs w:val="24"/>
              </w:rPr>
            </w:pPr>
            <w:r w:rsidRPr="00F309D5">
              <w:rPr>
                <w:rFonts w:ascii="Times New Roman" w:eastAsia="Times New Roman" w:hAnsi="Times New Roman"/>
                <w:b/>
                <w:sz w:val="24"/>
                <w:szCs w:val="24"/>
              </w:rPr>
              <w:t>Model</w:t>
            </w:r>
          </w:p>
        </w:tc>
        <w:tc>
          <w:tcPr>
            <w:tcW w:w="1928" w:type="dxa"/>
            <w:shd w:val="clear" w:color="auto" w:fill="D9E2F3"/>
          </w:tcPr>
          <w:p w14:paraId="32D7FB2A" w14:textId="77777777" w:rsidR="006C2E53" w:rsidRPr="00F309D5" w:rsidRDefault="00461D40">
            <w:pPr>
              <w:keepNext/>
              <w:rPr>
                <w:sz w:val="24"/>
                <w:szCs w:val="24"/>
              </w:rPr>
            </w:pPr>
            <w:r w:rsidRPr="00F309D5">
              <w:rPr>
                <w:rFonts w:ascii="Times New Roman" w:eastAsia="Times New Roman" w:hAnsi="Times New Roman"/>
                <w:b/>
                <w:sz w:val="24"/>
                <w:szCs w:val="24"/>
              </w:rPr>
              <w:t>Assessment 2</w:t>
            </w:r>
          </w:p>
        </w:tc>
        <w:tc>
          <w:tcPr>
            <w:tcW w:w="1928" w:type="dxa"/>
            <w:shd w:val="clear" w:color="auto" w:fill="D9E2F3"/>
          </w:tcPr>
          <w:p w14:paraId="22CB3E85" w14:textId="77777777" w:rsidR="006C2E53" w:rsidRPr="00F309D5" w:rsidRDefault="00461D40">
            <w:pPr>
              <w:keepNext/>
              <w:rPr>
                <w:sz w:val="24"/>
                <w:szCs w:val="24"/>
              </w:rPr>
            </w:pPr>
            <w:r w:rsidRPr="00F309D5">
              <w:rPr>
                <w:rFonts w:ascii="Times New Roman" w:eastAsia="Times New Roman" w:hAnsi="Times New Roman"/>
                <w:b/>
                <w:sz w:val="24"/>
                <w:szCs w:val="24"/>
              </w:rPr>
              <w:t>Assessment 4</w:t>
            </w:r>
          </w:p>
        </w:tc>
        <w:tc>
          <w:tcPr>
            <w:tcW w:w="2891" w:type="dxa"/>
            <w:shd w:val="clear" w:color="auto" w:fill="D9E2F3"/>
          </w:tcPr>
          <w:p w14:paraId="6A2A39FF" w14:textId="77777777" w:rsidR="006C2E53" w:rsidRPr="00F309D5" w:rsidRDefault="00461D40">
            <w:pPr>
              <w:keepNext/>
              <w:rPr>
                <w:sz w:val="24"/>
                <w:szCs w:val="24"/>
              </w:rPr>
            </w:pPr>
            <w:r w:rsidRPr="00F309D5">
              <w:rPr>
                <w:rFonts w:ascii="Times New Roman" w:eastAsia="Times New Roman" w:hAnsi="Times New Roman"/>
                <w:b/>
                <w:sz w:val="24"/>
                <w:szCs w:val="24"/>
              </w:rPr>
              <w:t>Assessment 4, excluding provisional months</w:t>
            </w:r>
          </w:p>
        </w:tc>
      </w:tr>
      <w:tr w:rsidR="006C2E53" w:rsidRPr="00F309D5" w14:paraId="0F6F40AE" w14:textId="77777777">
        <w:trPr>
          <w:cantSplit/>
        </w:trPr>
        <w:tc>
          <w:tcPr>
            <w:tcW w:w="2268" w:type="dxa"/>
          </w:tcPr>
          <w:p w14:paraId="249A2DB2" w14:textId="77777777" w:rsidR="006C2E53" w:rsidRPr="00F309D5" w:rsidRDefault="00461D40">
            <w:pPr>
              <w:rPr>
                <w:sz w:val="24"/>
                <w:szCs w:val="24"/>
              </w:rPr>
            </w:pPr>
            <w:r w:rsidRPr="00F309D5">
              <w:rPr>
                <w:rFonts w:ascii="Times New Roman" w:eastAsia="Times New Roman" w:hAnsi="Times New Roman"/>
                <w:sz w:val="24"/>
                <w:szCs w:val="24"/>
              </w:rPr>
              <w:t>Linear Regression</w:t>
            </w:r>
          </w:p>
        </w:tc>
        <w:tc>
          <w:tcPr>
            <w:tcW w:w="1928" w:type="dxa"/>
          </w:tcPr>
          <w:p w14:paraId="49D7BBD6"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106.0</w:t>
            </w:r>
          </w:p>
        </w:tc>
        <w:tc>
          <w:tcPr>
            <w:tcW w:w="1928" w:type="dxa"/>
          </w:tcPr>
          <w:p w14:paraId="744DE717"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125.2</w:t>
            </w:r>
          </w:p>
        </w:tc>
        <w:tc>
          <w:tcPr>
            <w:tcW w:w="2891" w:type="dxa"/>
          </w:tcPr>
          <w:p w14:paraId="6BA76233"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129.6</w:t>
            </w:r>
          </w:p>
        </w:tc>
      </w:tr>
      <w:tr w:rsidR="006C2E53" w:rsidRPr="00F309D5" w14:paraId="5887FF10" w14:textId="77777777">
        <w:trPr>
          <w:cantSplit/>
        </w:trPr>
        <w:tc>
          <w:tcPr>
            <w:tcW w:w="2268" w:type="dxa"/>
          </w:tcPr>
          <w:p w14:paraId="3A111A52" w14:textId="77777777" w:rsidR="006C2E53" w:rsidRPr="00F309D5" w:rsidRDefault="00461D40">
            <w:pPr>
              <w:rPr>
                <w:sz w:val="24"/>
                <w:szCs w:val="24"/>
              </w:rPr>
            </w:pPr>
            <w:r w:rsidRPr="00F309D5">
              <w:rPr>
                <w:rFonts w:ascii="Times New Roman" w:eastAsia="Times New Roman" w:hAnsi="Times New Roman"/>
                <w:sz w:val="24"/>
                <w:szCs w:val="24"/>
              </w:rPr>
              <w:lastRenderedPageBreak/>
              <w:t>Ridge</w:t>
            </w:r>
          </w:p>
        </w:tc>
        <w:tc>
          <w:tcPr>
            <w:tcW w:w="1928" w:type="dxa"/>
          </w:tcPr>
          <w:p w14:paraId="3D2B7DBA"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105.6 (a = 0.1)</w:t>
            </w:r>
          </w:p>
        </w:tc>
        <w:tc>
          <w:tcPr>
            <w:tcW w:w="1928" w:type="dxa"/>
          </w:tcPr>
          <w:p w14:paraId="48831C6A"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125.2 (a = 0.01)</w:t>
            </w:r>
          </w:p>
        </w:tc>
        <w:tc>
          <w:tcPr>
            <w:tcW w:w="2891" w:type="dxa"/>
          </w:tcPr>
          <w:p w14:paraId="68E5F229"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129.5</w:t>
            </w:r>
          </w:p>
        </w:tc>
      </w:tr>
      <w:tr w:rsidR="006C2E53" w:rsidRPr="00F309D5" w14:paraId="4330C710" w14:textId="77777777">
        <w:trPr>
          <w:cantSplit/>
        </w:trPr>
        <w:tc>
          <w:tcPr>
            <w:tcW w:w="2268" w:type="dxa"/>
          </w:tcPr>
          <w:p w14:paraId="7450DF6D" w14:textId="77777777" w:rsidR="006C2E53" w:rsidRPr="00F309D5" w:rsidRDefault="00461D40">
            <w:pPr>
              <w:rPr>
                <w:sz w:val="24"/>
                <w:szCs w:val="24"/>
              </w:rPr>
            </w:pPr>
            <w:r w:rsidRPr="00F309D5">
              <w:rPr>
                <w:rFonts w:ascii="Times New Roman" w:eastAsia="Times New Roman" w:hAnsi="Times New Roman"/>
                <w:sz w:val="24"/>
                <w:szCs w:val="24"/>
              </w:rPr>
              <w:t>Lasso (a = 0.01)</w:t>
            </w:r>
          </w:p>
        </w:tc>
        <w:tc>
          <w:tcPr>
            <w:tcW w:w="1928" w:type="dxa"/>
          </w:tcPr>
          <w:p w14:paraId="5D9857E6"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140.0</w:t>
            </w:r>
          </w:p>
        </w:tc>
        <w:tc>
          <w:tcPr>
            <w:tcW w:w="1928" w:type="dxa"/>
          </w:tcPr>
          <w:p w14:paraId="387103C6"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184.0</w:t>
            </w:r>
          </w:p>
        </w:tc>
        <w:tc>
          <w:tcPr>
            <w:tcW w:w="2891" w:type="dxa"/>
          </w:tcPr>
          <w:p w14:paraId="62AA8803"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162.4</w:t>
            </w:r>
          </w:p>
        </w:tc>
      </w:tr>
      <w:tr w:rsidR="006C2E53" w:rsidRPr="00F309D5" w14:paraId="2EC73C71" w14:textId="77777777">
        <w:trPr>
          <w:cantSplit/>
        </w:trPr>
        <w:tc>
          <w:tcPr>
            <w:tcW w:w="2268" w:type="dxa"/>
          </w:tcPr>
          <w:p w14:paraId="415180D6" w14:textId="77777777" w:rsidR="006C2E53" w:rsidRPr="00F309D5" w:rsidRDefault="00461D40">
            <w:pPr>
              <w:rPr>
                <w:sz w:val="24"/>
                <w:szCs w:val="24"/>
              </w:rPr>
            </w:pPr>
            <w:proofErr w:type="spellStart"/>
            <w:r w:rsidRPr="00F309D5">
              <w:rPr>
                <w:rFonts w:ascii="Times New Roman" w:eastAsia="Times New Roman" w:hAnsi="Times New Roman"/>
                <w:sz w:val="24"/>
                <w:szCs w:val="24"/>
              </w:rPr>
              <w:t>XGBoost</w:t>
            </w:r>
            <w:proofErr w:type="spellEnd"/>
          </w:p>
        </w:tc>
        <w:tc>
          <w:tcPr>
            <w:tcW w:w="1928" w:type="dxa"/>
          </w:tcPr>
          <w:p w14:paraId="6EC86B47"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84.5</w:t>
            </w:r>
          </w:p>
        </w:tc>
        <w:tc>
          <w:tcPr>
            <w:tcW w:w="1928" w:type="dxa"/>
          </w:tcPr>
          <w:p w14:paraId="19C88552"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117.7</w:t>
            </w:r>
          </w:p>
        </w:tc>
        <w:tc>
          <w:tcPr>
            <w:tcW w:w="2891" w:type="dxa"/>
          </w:tcPr>
          <w:p w14:paraId="3CAF5E73"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120.2</w:t>
            </w:r>
          </w:p>
        </w:tc>
      </w:tr>
    </w:tbl>
    <w:p w14:paraId="2C668CA6" w14:textId="77777777" w:rsidR="006C2E53" w:rsidRDefault="006C2E53">
      <w:pPr>
        <w:spacing w:after="40"/>
        <w:jc w:val="both"/>
      </w:pPr>
    </w:p>
    <w:p w14:paraId="752E8EB9" w14:textId="77777777" w:rsidR="006C2E53" w:rsidRDefault="00461D40">
      <w:pPr>
        <w:spacing w:after="120"/>
        <w:jc w:val="both"/>
      </w:pPr>
      <w:r>
        <w:rPr>
          <w:rFonts w:ascii="Times New Roman" w:eastAsia="Times New Roman" w:hAnsi="Times New Roman"/>
          <w:sz w:val="24"/>
        </w:rPr>
        <w:t xml:space="preserve">Accuracy differs strongly by region. </w:t>
      </w:r>
      <w:proofErr w:type="spellStart"/>
      <w:r>
        <w:rPr>
          <w:rFonts w:ascii="Times New Roman" w:eastAsia="Times New Roman" w:hAnsi="Times New Roman"/>
          <w:sz w:val="24"/>
        </w:rPr>
        <w:t>XGBoost's</w:t>
      </w:r>
      <w:proofErr w:type="spellEnd"/>
      <w:r>
        <w:rPr>
          <w:rFonts w:ascii="Times New Roman" w:eastAsia="Times New Roman" w:hAnsi="Times New Roman"/>
          <w:sz w:val="24"/>
        </w:rPr>
        <w:t xml:space="preserve"> error is lowest in Greater Darwin (21.5) and highest in Barkly (210.9) and Top End (127.5), where it also under-forecasts the 2023 to 2025 level by 17% and 19%. Regions with small populations have volatile rates, and </w:t>
      </w:r>
      <w:proofErr w:type="gramStart"/>
      <w:r>
        <w:rPr>
          <w:rFonts w:ascii="Times New Roman" w:eastAsia="Times New Roman" w:hAnsi="Times New Roman"/>
          <w:sz w:val="24"/>
        </w:rPr>
        <w:t>both of these</w:t>
      </w:r>
      <w:proofErr w:type="gramEnd"/>
      <w:r>
        <w:rPr>
          <w:rFonts w:ascii="Times New Roman" w:eastAsia="Times New Roman" w:hAnsi="Times New Roman"/>
          <w:sz w:val="24"/>
        </w:rPr>
        <w:t xml:space="preserve"> regions rose sharply after 2023, so a model trained to 2022 </w:t>
      </w:r>
      <w:proofErr w:type="gramStart"/>
      <w:r>
        <w:rPr>
          <w:rFonts w:ascii="Times New Roman" w:eastAsia="Times New Roman" w:hAnsi="Times New Roman"/>
          <w:sz w:val="24"/>
        </w:rPr>
        <w:t>lags behind</w:t>
      </w:r>
      <w:proofErr w:type="gramEnd"/>
      <w:r>
        <w:rPr>
          <w:rFonts w:ascii="Times New Roman" w:eastAsia="Times New Roman" w:hAnsi="Times New Roman"/>
          <w:sz w:val="24"/>
        </w:rPr>
        <w:t xml:space="preserve"> them.</w:t>
      </w:r>
    </w:p>
    <w:p w14:paraId="350AB622" w14:textId="77777777" w:rsidR="006C2E53" w:rsidRDefault="00461D40">
      <w:pPr>
        <w:keepNext/>
        <w:spacing w:after="80"/>
        <w:outlineLvl w:val="2"/>
      </w:pPr>
      <w:r>
        <w:rPr>
          <w:rFonts w:ascii="Times New Roman" w:eastAsia="Times New Roman" w:hAnsi="Times New Roman"/>
          <w:b/>
          <w:sz w:val="24"/>
        </w:rPr>
        <w:t>7.2. First test on unseen data: January to April 2026</w:t>
      </w:r>
    </w:p>
    <w:p w14:paraId="55A1CDD3" w14:textId="77777777" w:rsidR="006C2E53" w:rsidRDefault="00461D40">
      <w:pPr>
        <w:keepNext/>
        <w:spacing w:after="120"/>
        <w:jc w:val="both"/>
      </w:pPr>
      <w:r>
        <w:rPr>
          <w:rFonts w:ascii="Times New Roman" w:eastAsia="Times New Roman" w:hAnsi="Times New Roman"/>
          <w:sz w:val="24"/>
        </w:rPr>
        <w:t>Table 23 scores the saved models, kept frozen, on the 2026 months that no part of the project had seen.</w:t>
      </w:r>
    </w:p>
    <w:p w14:paraId="3B61EE1F" w14:textId="15D09082" w:rsidR="006C2E53" w:rsidRDefault="00461D40">
      <w:pPr>
        <w:pStyle w:val="Caption"/>
        <w:keepNext/>
        <w:spacing w:before="120" w:after="80"/>
        <w:jc w:val="center"/>
      </w:pPr>
      <w:bookmarkStart w:id="91" w:name="_Toc243408483"/>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23</w:t>
      </w:r>
      <w:r>
        <w:rPr>
          <w:rFonts w:ascii="Times New Roman" w:hAnsi="Times New Roman"/>
          <w:color w:val="auto"/>
          <w:sz w:val="24"/>
        </w:rPr>
        <w:fldChar w:fldCharType="end"/>
      </w:r>
      <w:r>
        <w:rPr>
          <w:rFonts w:ascii="Times New Roman" w:hAnsi="Times New Roman"/>
          <w:color w:val="auto"/>
          <w:sz w:val="24"/>
        </w:rPr>
        <w:t>: Frozen models on January-April 2026 (provisional actuals), RMSE per 100,000</w:t>
      </w:r>
      <w:bookmarkEnd w:id="91"/>
    </w:p>
    <w:tbl>
      <w:tblPr>
        <w:tblStyle w:val="TableGrid"/>
        <w:tblW w:w="9015" w:type="dxa"/>
        <w:tblLayout w:type="fixed"/>
        <w:tblLook w:val="04A0" w:firstRow="1" w:lastRow="0" w:firstColumn="1" w:lastColumn="0" w:noHBand="0" w:noVBand="1"/>
      </w:tblPr>
      <w:tblGrid>
        <w:gridCol w:w="2495"/>
        <w:gridCol w:w="1701"/>
        <w:gridCol w:w="1361"/>
        <w:gridCol w:w="1701"/>
        <w:gridCol w:w="1757"/>
      </w:tblGrid>
      <w:tr w:rsidR="006C2E53" w:rsidRPr="00F309D5" w14:paraId="486A3699" w14:textId="77777777">
        <w:trPr>
          <w:cantSplit/>
          <w:tblHeader/>
        </w:trPr>
        <w:tc>
          <w:tcPr>
            <w:tcW w:w="2494" w:type="dxa"/>
            <w:shd w:val="clear" w:color="auto" w:fill="D9E2F3"/>
          </w:tcPr>
          <w:p w14:paraId="36F8E644"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Model</w:t>
            </w:r>
          </w:p>
        </w:tc>
        <w:tc>
          <w:tcPr>
            <w:tcW w:w="1701" w:type="dxa"/>
            <w:shd w:val="clear" w:color="auto" w:fill="D9E2F3"/>
          </w:tcPr>
          <w:p w14:paraId="05A691BA"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h = 1 (24 forecasts)</w:t>
            </w:r>
          </w:p>
        </w:tc>
        <w:tc>
          <w:tcPr>
            <w:tcW w:w="1361" w:type="dxa"/>
            <w:shd w:val="clear" w:color="auto" w:fill="D9E2F3"/>
          </w:tcPr>
          <w:p w14:paraId="623149EF"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Bias, h = 1</w:t>
            </w:r>
          </w:p>
        </w:tc>
        <w:tc>
          <w:tcPr>
            <w:tcW w:w="1701" w:type="dxa"/>
            <w:shd w:val="clear" w:color="auto" w:fill="D9E2F3"/>
          </w:tcPr>
          <w:p w14:paraId="17EE4CF7"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h = 3 (12 forecasts)</w:t>
            </w:r>
          </w:p>
        </w:tc>
        <w:tc>
          <w:tcPr>
            <w:tcW w:w="1757" w:type="dxa"/>
            <w:shd w:val="clear" w:color="auto" w:fill="D9E2F3"/>
          </w:tcPr>
          <w:p w14:paraId="2C0B4BDD"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Backtest RMSE, h = 1</w:t>
            </w:r>
          </w:p>
        </w:tc>
      </w:tr>
      <w:tr w:rsidR="006C2E53" w:rsidRPr="00F309D5" w14:paraId="510B294A" w14:textId="77777777">
        <w:trPr>
          <w:cantSplit/>
        </w:trPr>
        <w:tc>
          <w:tcPr>
            <w:tcW w:w="2494" w:type="dxa"/>
          </w:tcPr>
          <w:p w14:paraId="2DBD7934" w14:textId="77777777" w:rsidR="006C2E53" w:rsidRPr="00F309D5" w:rsidRDefault="00461D40">
            <w:pPr>
              <w:rPr>
                <w:sz w:val="24"/>
                <w:szCs w:val="24"/>
              </w:rPr>
            </w:pPr>
            <w:r w:rsidRPr="00F309D5">
              <w:rPr>
                <w:rFonts w:ascii="Times New Roman" w:eastAsia="Times New Roman" w:hAnsi="Times New Roman"/>
                <w:sz w:val="24"/>
                <w:szCs w:val="24"/>
              </w:rPr>
              <w:t>Linear / Ridge</w:t>
            </w:r>
          </w:p>
        </w:tc>
        <w:tc>
          <w:tcPr>
            <w:tcW w:w="1701" w:type="dxa"/>
          </w:tcPr>
          <w:p w14:paraId="58DF8FC3"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80.5</w:t>
            </w:r>
          </w:p>
        </w:tc>
        <w:tc>
          <w:tcPr>
            <w:tcW w:w="1361" w:type="dxa"/>
          </w:tcPr>
          <w:p w14:paraId="139B1DCF"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+11.4</w:t>
            </w:r>
          </w:p>
        </w:tc>
        <w:tc>
          <w:tcPr>
            <w:tcW w:w="1701" w:type="dxa"/>
          </w:tcPr>
          <w:p w14:paraId="40D34C3D"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123.6</w:t>
            </w:r>
          </w:p>
        </w:tc>
        <w:tc>
          <w:tcPr>
            <w:tcW w:w="1757" w:type="dxa"/>
          </w:tcPr>
          <w:p w14:paraId="0520A94A"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112.3</w:t>
            </w:r>
          </w:p>
        </w:tc>
      </w:tr>
      <w:tr w:rsidR="006C2E53" w:rsidRPr="00F309D5" w14:paraId="13E9E58F" w14:textId="77777777">
        <w:trPr>
          <w:cantSplit/>
        </w:trPr>
        <w:tc>
          <w:tcPr>
            <w:tcW w:w="2494" w:type="dxa"/>
          </w:tcPr>
          <w:p w14:paraId="343BD892" w14:textId="77777777" w:rsidR="006C2E53" w:rsidRPr="00F309D5" w:rsidRDefault="00461D40">
            <w:pPr>
              <w:rPr>
                <w:sz w:val="24"/>
                <w:szCs w:val="24"/>
              </w:rPr>
            </w:pPr>
            <w:r w:rsidRPr="00F309D5">
              <w:rPr>
                <w:rFonts w:ascii="Times New Roman" w:eastAsia="Times New Roman" w:hAnsi="Times New Roman"/>
                <w:sz w:val="24"/>
                <w:szCs w:val="24"/>
              </w:rPr>
              <w:t>Lasso</w:t>
            </w:r>
          </w:p>
        </w:tc>
        <w:tc>
          <w:tcPr>
            <w:tcW w:w="1701" w:type="dxa"/>
          </w:tcPr>
          <w:p w14:paraId="76F026F6"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99.6</w:t>
            </w:r>
          </w:p>
        </w:tc>
        <w:tc>
          <w:tcPr>
            <w:tcW w:w="1361" w:type="dxa"/>
          </w:tcPr>
          <w:p w14:paraId="7613A7F8"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+26.9</w:t>
            </w:r>
          </w:p>
        </w:tc>
        <w:tc>
          <w:tcPr>
            <w:tcW w:w="1701" w:type="dxa"/>
          </w:tcPr>
          <w:p w14:paraId="6B1FD7FE"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157.5</w:t>
            </w:r>
          </w:p>
        </w:tc>
        <w:tc>
          <w:tcPr>
            <w:tcW w:w="1757" w:type="dxa"/>
          </w:tcPr>
          <w:p w14:paraId="3FAE11B3"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129.2</w:t>
            </w:r>
          </w:p>
        </w:tc>
      </w:tr>
      <w:tr w:rsidR="006C2E53" w:rsidRPr="00F309D5" w14:paraId="37A8C72C" w14:textId="77777777">
        <w:trPr>
          <w:cantSplit/>
        </w:trPr>
        <w:tc>
          <w:tcPr>
            <w:tcW w:w="2494" w:type="dxa"/>
          </w:tcPr>
          <w:p w14:paraId="0F185726" w14:textId="77777777" w:rsidR="006C2E53" w:rsidRPr="00F309D5" w:rsidRDefault="00461D40">
            <w:pPr>
              <w:rPr>
                <w:sz w:val="24"/>
                <w:szCs w:val="24"/>
              </w:rPr>
            </w:pPr>
            <w:proofErr w:type="spellStart"/>
            <w:r w:rsidRPr="00F309D5">
              <w:rPr>
                <w:rFonts w:ascii="Times New Roman" w:eastAsia="Times New Roman" w:hAnsi="Times New Roman"/>
                <w:sz w:val="24"/>
                <w:szCs w:val="24"/>
              </w:rPr>
              <w:t>XGBoost</w:t>
            </w:r>
            <w:proofErr w:type="spellEnd"/>
          </w:p>
        </w:tc>
        <w:tc>
          <w:tcPr>
            <w:tcW w:w="1701" w:type="dxa"/>
          </w:tcPr>
          <w:p w14:paraId="33D4091F"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103.8</w:t>
            </w:r>
          </w:p>
        </w:tc>
        <w:tc>
          <w:tcPr>
            <w:tcW w:w="1361" w:type="dxa"/>
          </w:tcPr>
          <w:p w14:paraId="686ECC91"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+12.1</w:t>
            </w:r>
          </w:p>
        </w:tc>
        <w:tc>
          <w:tcPr>
            <w:tcW w:w="1701" w:type="dxa"/>
          </w:tcPr>
          <w:p w14:paraId="7DAABC80"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171.0</w:t>
            </w:r>
          </w:p>
        </w:tc>
        <w:tc>
          <w:tcPr>
            <w:tcW w:w="1757" w:type="dxa"/>
          </w:tcPr>
          <w:p w14:paraId="1A0E74EF"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99.8</w:t>
            </w:r>
          </w:p>
        </w:tc>
      </w:tr>
      <w:tr w:rsidR="006C2E53" w:rsidRPr="00F309D5" w14:paraId="0570478E" w14:textId="77777777">
        <w:trPr>
          <w:cantSplit/>
        </w:trPr>
        <w:tc>
          <w:tcPr>
            <w:tcW w:w="2494" w:type="dxa"/>
          </w:tcPr>
          <w:p w14:paraId="60EDAE5C" w14:textId="77777777" w:rsidR="006C2E53" w:rsidRPr="00F309D5" w:rsidRDefault="00461D40">
            <w:pPr>
              <w:rPr>
                <w:sz w:val="24"/>
                <w:szCs w:val="24"/>
              </w:rPr>
            </w:pPr>
            <w:r w:rsidRPr="00F309D5">
              <w:rPr>
                <w:rFonts w:ascii="Times New Roman" w:eastAsia="Times New Roman" w:hAnsi="Times New Roman"/>
                <w:sz w:val="24"/>
                <w:szCs w:val="24"/>
              </w:rPr>
              <w:t>12-month moving average</w:t>
            </w:r>
          </w:p>
        </w:tc>
        <w:tc>
          <w:tcPr>
            <w:tcW w:w="1701" w:type="dxa"/>
          </w:tcPr>
          <w:p w14:paraId="1946F549"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135.0</w:t>
            </w:r>
          </w:p>
        </w:tc>
        <w:tc>
          <w:tcPr>
            <w:tcW w:w="1361" w:type="dxa"/>
          </w:tcPr>
          <w:p w14:paraId="523CC0A5"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+75.4</w:t>
            </w:r>
          </w:p>
        </w:tc>
        <w:tc>
          <w:tcPr>
            <w:tcW w:w="1701" w:type="dxa"/>
          </w:tcPr>
          <w:p w14:paraId="7FB74C95"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176.6</w:t>
            </w:r>
          </w:p>
        </w:tc>
        <w:tc>
          <w:tcPr>
            <w:tcW w:w="1757" w:type="dxa"/>
          </w:tcPr>
          <w:p w14:paraId="3601FDBF"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107.3</w:t>
            </w:r>
          </w:p>
        </w:tc>
      </w:tr>
      <w:tr w:rsidR="006C2E53" w:rsidRPr="00F309D5" w14:paraId="1AE288ED" w14:textId="77777777">
        <w:trPr>
          <w:cantSplit/>
        </w:trPr>
        <w:tc>
          <w:tcPr>
            <w:tcW w:w="2494" w:type="dxa"/>
          </w:tcPr>
          <w:p w14:paraId="3F75CAC8" w14:textId="77777777" w:rsidR="006C2E53" w:rsidRPr="00F309D5" w:rsidRDefault="00461D40">
            <w:pPr>
              <w:rPr>
                <w:sz w:val="24"/>
                <w:szCs w:val="24"/>
              </w:rPr>
            </w:pPr>
            <w:r w:rsidRPr="00F309D5">
              <w:rPr>
                <w:rFonts w:ascii="Times New Roman" w:eastAsia="Times New Roman" w:hAnsi="Times New Roman"/>
                <w:sz w:val="24"/>
                <w:szCs w:val="24"/>
              </w:rPr>
              <w:t>Seasonal naive</w:t>
            </w:r>
          </w:p>
        </w:tc>
        <w:tc>
          <w:tcPr>
            <w:tcW w:w="1701" w:type="dxa"/>
          </w:tcPr>
          <w:p w14:paraId="24F13D57"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166.7</w:t>
            </w:r>
          </w:p>
        </w:tc>
        <w:tc>
          <w:tcPr>
            <w:tcW w:w="1361" w:type="dxa"/>
          </w:tcPr>
          <w:p w14:paraId="55CAEE8C"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+92.7</w:t>
            </w:r>
          </w:p>
        </w:tc>
        <w:tc>
          <w:tcPr>
            <w:tcW w:w="1701" w:type="dxa"/>
          </w:tcPr>
          <w:p w14:paraId="652E56AF"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211.5</w:t>
            </w:r>
          </w:p>
        </w:tc>
        <w:tc>
          <w:tcPr>
            <w:tcW w:w="1757" w:type="dxa"/>
          </w:tcPr>
          <w:p w14:paraId="3DC07202"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137.4</w:t>
            </w:r>
          </w:p>
        </w:tc>
      </w:tr>
    </w:tbl>
    <w:p w14:paraId="7FABA989" w14:textId="77777777" w:rsidR="006C2E53" w:rsidRDefault="006C2E53">
      <w:pPr>
        <w:spacing w:after="40"/>
        <w:jc w:val="both"/>
      </w:pPr>
    </w:p>
    <w:p w14:paraId="76F9F849" w14:textId="77777777" w:rsidR="006C2E53" w:rsidRDefault="00461D40">
      <w:pPr>
        <w:spacing w:after="120"/>
        <w:jc w:val="both"/>
      </w:pPr>
      <w:r>
        <w:rPr>
          <w:rFonts w:ascii="Times New Roman" w:eastAsia="Times New Roman" w:hAnsi="Times New Roman"/>
          <w:sz w:val="24"/>
        </w:rPr>
        <w:t xml:space="preserve">All fitted models beat both benchmarks on these months, and </w:t>
      </w:r>
      <w:proofErr w:type="spellStart"/>
      <w:r>
        <w:rPr>
          <w:rFonts w:ascii="Times New Roman" w:eastAsia="Times New Roman" w:hAnsi="Times New Roman"/>
          <w:sz w:val="24"/>
        </w:rPr>
        <w:t>XGBoost's</w:t>
      </w:r>
      <w:proofErr w:type="spellEnd"/>
      <w:r>
        <w:rPr>
          <w:rFonts w:ascii="Times New Roman" w:eastAsia="Times New Roman" w:hAnsi="Times New Roman"/>
          <w:sz w:val="24"/>
        </w:rPr>
        <w:t xml:space="preserve"> one-month error (103.8) is close to its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error (99.8). The linear models did better still, and every method forecast above the outcome on average. Part of that bias is expected, because provisional counts rise as late reports arrive. </w:t>
      </w:r>
      <w:proofErr w:type="spellStart"/>
      <w:r>
        <w:rPr>
          <w:rFonts w:ascii="Times New Roman" w:eastAsia="Times New Roman" w:hAnsi="Times New Roman"/>
          <w:sz w:val="24"/>
        </w:rPr>
        <w:t>XGBoost's</w:t>
      </w:r>
      <w:proofErr w:type="spellEnd"/>
      <w:r>
        <w:rPr>
          <w:rFonts w:ascii="Times New Roman" w:eastAsia="Times New Roman" w:hAnsi="Times New Roman"/>
          <w:sz w:val="24"/>
        </w:rPr>
        <w:t xml:space="preserve"> 80% interval contained 15 of the 24 outcomes (62.5%).</w:t>
      </w:r>
    </w:p>
    <w:p w14:paraId="00A661D4" w14:textId="77777777" w:rsidR="006C2E53" w:rsidRDefault="00461D40">
      <w:pPr>
        <w:keepNext/>
        <w:spacing w:after="80"/>
        <w:outlineLvl w:val="2"/>
      </w:pPr>
      <w:r>
        <w:rPr>
          <w:rFonts w:ascii="Times New Roman" w:eastAsia="Times New Roman" w:hAnsi="Times New Roman"/>
          <w:b/>
          <w:sz w:val="24"/>
        </w:rPr>
        <w:t>7.3. Robustness and scalability</w:t>
      </w:r>
    </w:p>
    <w:p w14:paraId="0A03BC63" w14:textId="00196407" w:rsidR="006C2E53" w:rsidRDefault="00461D40">
      <w:pPr>
        <w:spacing w:after="120"/>
        <w:jc w:val="both"/>
      </w:pPr>
      <w:r>
        <w:rPr>
          <w:rFonts w:ascii="Times New Roman" w:eastAsia="Times New Roman" w:hAnsi="Times New Roman"/>
          <w:sz w:val="24"/>
        </w:rPr>
        <w:t>Robustness was tested in four ways: the ranking holds when every horizon is scored on the same months, the bootstrap resamples whole months, the frozen models were scored on unseen 2026 months, and</w:t>
      </w:r>
      <w:r w:rsidR="002F0414">
        <w:rPr>
          <w:rFonts w:ascii="Times New Roman" w:eastAsia="Times New Roman" w:hAnsi="Times New Roman"/>
          <w:sz w:val="24"/>
        </w:rPr>
        <w:t xml:space="preserve"> </w:t>
      </w:r>
      <w:r w:rsidR="002E396C">
        <w:rPr>
          <w:rFonts w:ascii="Times New Roman" w:eastAsia="Times New Roman" w:hAnsi="Times New Roman"/>
          <w:sz w:val="24"/>
        </w:rPr>
        <w:t xml:space="preserve">the release checks compare the latest </w:t>
      </w:r>
      <w:proofErr w:type="spellStart"/>
      <w:r w:rsidR="002E396C">
        <w:rPr>
          <w:rFonts w:ascii="Times New Roman" w:eastAsia="Times New Roman" w:hAnsi="Times New Roman"/>
          <w:sz w:val="24"/>
        </w:rPr>
        <w:t>backtest</w:t>
      </w:r>
      <w:proofErr w:type="spellEnd"/>
      <w:r w:rsidR="002E396C">
        <w:rPr>
          <w:rFonts w:ascii="Times New Roman" w:eastAsia="Times New Roman" w:hAnsi="Times New Roman"/>
          <w:sz w:val="24"/>
        </w:rPr>
        <w:t xml:space="preserve"> months (January to June 2025) and the newest 2026 months with the </w:t>
      </w:r>
      <w:proofErr w:type="spellStart"/>
      <w:r w:rsidR="002E396C">
        <w:rPr>
          <w:rFonts w:ascii="Times New Roman" w:eastAsia="Times New Roman" w:hAnsi="Times New Roman"/>
          <w:sz w:val="24"/>
        </w:rPr>
        <w:t>backtest</w:t>
      </w:r>
      <w:proofErr w:type="spellEnd"/>
      <w:r w:rsidR="002E396C">
        <w:rPr>
          <w:rFonts w:ascii="Times New Roman" w:eastAsia="Times New Roman" w:hAnsi="Times New Roman"/>
          <w:sz w:val="24"/>
        </w:rPr>
        <w:t xml:space="preserve"> at every release (Table 26)</w:t>
      </w:r>
      <w:r>
        <w:rPr>
          <w:rFonts w:ascii="Times New Roman" w:eastAsia="Times New Roman" w:hAnsi="Times New Roman"/>
          <w:sz w:val="24"/>
        </w:rPr>
        <w:t xml:space="preserve">. The system is light: on a laptop each script runs in under a minute and the release checks in seconds. A tenfold larger panel would still fit in files, the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refits can run in parallel, and beyond that the stages would move to Parquet in Amazon S3 with AWS Glue and Athena, as practised in the AWS capstone.</w:t>
      </w:r>
    </w:p>
    <w:p w14:paraId="4C5EE88C" w14:textId="77777777" w:rsidR="00A0048D" w:rsidRDefault="00A0048D"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92" w:name="_Toc243408241"/>
      <w:r>
        <w:rPr>
          <w:rFonts w:ascii="Times New Roman" w:eastAsia="Times New Roman" w:hAnsi="Times New Roman" w:cs="Times New Roman"/>
          <w:b/>
          <w:bCs/>
          <w:sz w:val="24"/>
          <w:szCs w:val="24"/>
          <w:lang w:val="en-AU"/>
        </w:rPr>
        <w:t>Discussion of results</w:t>
      </w:r>
      <w:bookmarkEnd w:id="92"/>
    </w:p>
    <w:p w14:paraId="700C2C3E" w14:textId="77777777" w:rsidR="006C2E53" w:rsidRDefault="00461D40">
      <w:pPr>
        <w:spacing w:after="120"/>
        <w:jc w:val="both"/>
      </w:pPr>
      <w:r>
        <w:rPr>
          <w:rFonts w:ascii="Times New Roman" w:eastAsia="Times New Roman" w:hAnsi="Times New Roman"/>
          <w:sz w:val="24"/>
        </w:rPr>
        <w:t xml:space="preserve">The most important result of this final stage is that the project's conclusions survived a correction that made every number worse. Removing same-month information raised the single-split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error from 84.5 to 117.7 and the one-month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error from 90.7 to 99.8, yet the recommended specification is the same in substance: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for one month ahead and simple benchmarks beyond. The one change is at twelve months, where the seasonal naive value, not the moving average, is the better reference.</w:t>
      </w:r>
    </w:p>
    <w:p w14:paraId="1E0A45E7" w14:textId="77777777" w:rsidR="006C2E53" w:rsidRDefault="00461D40">
      <w:pPr>
        <w:spacing w:after="120"/>
        <w:jc w:val="both"/>
      </w:pPr>
      <w:r>
        <w:rPr>
          <w:rFonts w:ascii="Times New Roman" w:eastAsia="Times New Roman" w:hAnsi="Times New Roman"/>
          <w:sz w:val="24"/>
        </w:rPr>
        <w:t xml:space="preserve">Simple benchmarks win at longer horizons because monthly assault rates follow a slow-moving regional level with seasonal swings. One month ahead there is enough recent signal for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to exploit; further out, any model mainly re-estimates that level, and the extra </w:t>
      </w:r>
      <w:r>
        <w:rPr>
          <w:rFonts w:ascii="Times New Roman" w:eastAsia="Times New Roman" w:hAnsi="Times New Roman"/>
          <w:sz w:val="24"/>
        </w:rPr>
        <w:lastRenderedPageBreak/>
        <w:t>flexibility adds variance without adding information. This agrees with large forecasting comparisons, in which simple statistical methods often match or beat machine learning (</w:t>
      </w:r>
      <w:proofErr w:type="spellStart"/>
      <w:r>
        <w:rPr>
          <w:rFonts w:ascii="Times New Roman" w:eastAsia="Times New Roman" w:hAnsi="Times New Roman"/>
          <w:sz w:val="24"/>
        </w:rPr>
        <w:t>Makridakis</w:t>
      </w:r>
      <w:proofErr w:type="spellEnd"/>
      <w:r>
        <w:rPr>
          <w:rFonts w:ascii="Times New Roman" w:eastAsia="Times New Roman" w:hAnsi="Times New Roman"/>
          <w:sz w:val="24"/>
        </w:rPr>
        <w:t xml:space="preserve"> et al., 2018). For PFES this is a practical message: the </w:t>
      </w:r>
      <w:proofErr w:type="gramStart"/>
      <w:r>
        <w:rPr>
          <w:rFonts w:ascii="Times New Roman" w:eastAsia="Times New Roman" w:hAnsi="Times New Roman"/>
          <w:sz w:val="24"/>
        </w:rPr>
        <w:t>3 to 12 month</w:t>
      </w:r>
      <w:proofErr w:type="gramEnd"/>
      <w:r>
        <w:rPr>
          <w:rFonts w:ascii="Times New Roman" w:eastAsia="Times New Roman" w:hAnsi="Times New Roman"/>
          <w:sz w:val="24"/>
        </w:rPr>
        <w:t xml:space="preserve"> planning view can rest on transparent methods that staff can verify by hand.</w:t>
      </w:r>
    </w:p>
    <w:p w14:paraId="0B2880AB" w14:textId="77777777" w:rsidR="006C2E53" w:rsidRDefault="00461D40">
      <w:pPr>
        <w:spacing w:after="120"/>
        <w:jc w:val="both"/>
      </w:pPr>
      <w:r>
        <w:rPr>
          <w:rFonts w:ascii="Times New Roman" w:eastAsia="Times New Roman" w:hAnsi="Times New Roman"/>
          <w:sz w:val="24"/>
        </w:rPr>
        <w:t xml:space="preserve">The 2026 check should be read with care. Four months are too few to overturn a four-year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and the counts are provisional. It does raise two points for monitoring: the linear models did better than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on the most recent data, and </w:t>
      </w:r>
      <w:proofErr w:type="spellStart"/>
      <w:r>
        <w:rPr>
          <w:rFonts w:ascii="Times New Roman" w:eastAsia="Times New Roman" w:hAnsi="Times New Roman"/>
          <w:sz w:val="24"/>
        </w:rPr>
        <w:t>XGBoost's</w:t>
      </w:r>
      <w:proofErr w:type="spellEnd"/>
      <w:r>
        <w:rPr>
          <w:rFonts w:ascii="Times New Roman" w:eastAsia="Times New Roman" w:hAnsi="Times New Roman"/>
          <w:sz w:val="24"/>
        </w:rPr>
        <w:t xml:space="preserve"> interval covered only 62.5% of outcomes. The intervals are pooled across regions, so they are too wide for Greater Darwin and too narrow for volatile regions such as Barkly and Top End. These months should be re-scored when the counts are final, before any change to the recommendation.</w:t>
      </w:r>
    </w:p>
    <w:p w14:paraId="2BDCDA1E" w14:textId="77777777" w:rsidR="006C2E53" w:rsidRDefault="00461D40">
      <w:pPr>
        <w:spacing w:after="120"/>
        <w:jc w:val="both"/>
      </w:pPr>
      <w:r>
        <w:rPr>
          <w:rFonts w:ascii="Times New Roman" w:eastAsia="Times New Roman" w:hAnsi="Times New Roman"/>
          <w:sz w:val="24"/>
        </w:rPr>
        <w:t>Finally, alcohol supply shows a consistent positive association with assault rates but no forecast gain. With only twelve quarters of supply data, the project cannot separate a weak effect from no effect, so supply is reported as context in the dashboard rather than used as a forecasting input. The association is consistent with the documented burden of alcohol-related harm in the NT (Smith et al., 2019); the result means that supply data add no forecast information beyond recent assault rates, not that alcohol is unimportant.</w:t>
      </w:r>
    </w:p>
    <w:p w14:paraId="52A87B00" w14:textId="77777777" w:rsidR="006C2E53" w:rsidRDefault="00461D40">
      <w:pPr>
        <w:keepNext/>
        <w:spacing w:after="80"/>
        <w:outlineLvl w:val="2"/>
      </w:pPr>
      <w:r>
        <w:rPr>
          <w:rFonts w:ascii="Times New Roman" w:eastAsia="Times New Roman" w:hAnsi="Times New Roman"/>
          <w:b/>
          <w:sz w:val="24"/>
        </w:rPr>
        <w:t>8.1. Planning impact against current practice</w:t>
      </w:r>
    </w:p>
    <w:p w14:paraId="2483A17E" w14:textId="77777777" w:rsidR="006C2E53" w:rsidRDefault="00461D40">
      <w:pPr>
        <w:spacing w:after="120"/>
        <w:jc w:val="both"/>
      </w:pPr>
      <w:r>
        <w:rPr>
          <w:rFonts w:ascii="Times New Roman" w:eastAsia="Times New Roman" w:hAnsi="Times New Roman"/>
          <w:sz w:val="24"/>
        </w:rPr>
        <w:t xml:space="preserve">Without the system, a planner's simplest forecast is the same month last year, which is the seasonal naive benchmark. Table 24 converts the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errors into numbers of assaults, using each region's population, and adds the absolute errors across the six regions. One month ahead, the recommended forecasts miss by a combined 104 assaults a month, against 143 for last year's figure: about 40 fewer assaults a month planned for in the wrong region, on an NT average of about 875 assaults a month. The gain falls with the horizon, to about 22 assaults at three months and 10 at six, and is zero at twelve months, where the recommended method is last year's figure itself.</w:t>
      </w:r>
    </w:p>
    <w:p w14:paraId="68D7273A" w14:textId="404D6931" w:rsidR="006C2E53" w:rsidRDefault="00461D40">
      <w:pPr>
        <w:pStyle w:val="Caption"/>
        <w:keepNext/>
        <w:spacing w:before="120" w:after="80"/>
        <w:jc w:val="center"/>
      </w:pPr>
      <w:bookmarkStart w:id="93" w:name="_Toc243408484"/>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24</w:t>
      </w:r>
      <w:r>
        <w:rPr>
          <w:rFonts w:ascii="Times New Roman" w:hAnsi="Times New Roman"/>
          <w:color w:val="auto"/>
          <w:sz w:val="24"/>
        </w:rPr>
        <w:fldChar w:fldCharType="end"/>
      </w:r>
      <w:r>
        <w:rPr>
          <w:rFonts w:ascii="Times New Roman" w:hAnsi="Times New Roman"/>
          <w:color w:val="auto"/>
          <w:sz w:val="24"/>
        </w:rPr>
        <w:t>: Planning error against current practice: absolute forecast error in assaults a month, summed over the six regions (</w:t>
      </w:r>
      <w:proofErr w:type="spellStart"/>
      <w:r>
        <w:rPr>
          <w:rFonts w:ascii="Times New Roman" w:hAnsi="Times New Roman"/>
          <w:color w:val="auto"/>
          <w:sz w:val="24"/>
        </w:rPr>
        <w:t>backtest</w:t>
      </w:r>
      <w:proofErr w:type="spellEnd"/>
      <w:r>
        <w:rPr>
          <w:rFonts w:ascii="Times New Roman" w:hAnsi="Times New Roman"/>
          <w:color w:val="auto"/>
          <w:sz w:val="24"/>
        </w:rPr>
        <w:t>, June 2021 to June 2025)</w:t>
      </w:r>
      <w:bookmarkEnd w:id="93"/>
    </w:p>
    <w:tbl>
      <w:tblPr>
        <w:tblStyle w:val="TableGrid"/>
        <w:tblW w:w="9015" w:type="dxa"/>
        <w:tblLayout w:type="fixed"/>
        <w:tblLook w:val="04A0" w:firstRow="1" w:lastRow="0" w:firstColumn="1" w:lastColumn="0" w:noHBand="0" w:noVBand="1"/>
      </w:tblPr>
      <w:tblGrid>
        <w:gridCol w:w="1135"/>
        <w:gridCol w:w="3005"/>
        <w:gridCol w:w="1701"/>
        <w:gridCol w:w="1587"/>
        <w:gridCol w:w="1587"/>
      </w:tblGrid>
      <w:tr w:rsidR="003D6DAA" w:rsidRPr="00F309D5" w14:paraId="4199FBBE" w14:textId="77777777">
        <w:trPr>
          <w:cantSplit/>
          <w:tblHeader/>
        </w:trPr>
        <w:tc>
          <w:tcPr>
            <w:tcW w:w="1134" w:type="dxa"/>
            <w:shd w:val="clear" w:color="auto" w:fill="D9E2F3"/>
          </w:tcPr>
          <w:p w14:paraId="2108CEB6"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Horizon</w:t>
            </w:r>
          </w:p>
        </w:tc>
        <w:tc>
          <w:tcPr>
            <w:tcW w:w="3005" w:type="dxa"/>
            <w:shd w:val="clear" w:color="auto" w:fill="D9E2F3"/>
          </w:tcPr>
          <w:p w14:paraId="69EEF282"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Recommended method</w:t>
            </w:r>
          </w:p>
        </w:tc>
        <w:tc>
          <w:tcPr>
            <w:tcW w:w="1701" w:type="dxa"/>
            <w:shd w:val="clear" w:color="auto" w:fill="D9E2F3"/>
          </w:tcPr>
          <w:p w14:paraId="0EDA4FA1"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Error: recommended</w:t>
            </w:r>
          </w:p>
        </w:tc>
        <w:tc>
          <w:tcPr>
            <w:tcW w:w="1587" w:type="dxa"/>
            <w:shd w:val="clear" w:color="auto" w:fill="D9E2F3"/>
          </w:tcPr>
          <w:p w14:paraId="682D8444"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Error: last year</w:t>
            </w:r>
          </w:p>
        </w:tc>
        <w:tc>
          <w:tcPr>
            <w:tcW w:w="1587" w:type="dxa"/>
            <w:shd w:val="clear" w:color="auto" w:fill="D9E2F3"/>
          </w:tcPr>
          <w:p w14:paraId="3538080F"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Reduction</w:t>
            </w:r>
          </w:p>
        </w:tc>
      </w:tr>
      <w:tr w:rsidR="003D6DAA" w:rsidRPr="00F309D5" w14:paraId="445BD41F" w14:textId="77777777">
        <w:trPr>
          <w:cantSplit/>
        </w:trPr>
        <w:tc>
          <w:tcPr>
            <w:tcW w:w="1134" w:type="dxa"/>
          </w:tcPr>
          <w:p w14:paraId="4B5B8F20" w14:textId="77777777" w:rsidR="003D6DAA" w:rsidRPr="00F309D5" w:rsidRDefault="00461D40">
            <w:pPr>
              <w:rPr>
                <w:sz w:val="24"/>
                <w:szCs w:val="24"/>
              </w:rPr>
            </w:pPr>
            <w:r w:rsidRPr="00F309D5">
              <w:rPr>
                <w:rFonts w:ascii="Times New Roman" w:eastAsia="Times New Roman" w:hAnsi="Times New Roman"/>
                <w:sz w:val="24"/>
                <w:szCs w:val="24"/>
              </w:rPr>
              <w:t>1 month</w:t>
            </w:r>
          </w:p>
        </w:tc>
        <w:tc>
          <w:tcPr>
            <w:tcW w:w="3005" w:type="dxa"/>
          </w:tcPr>
          <w:p w14:paraId="128E9612" w14:textId="77777777" w:rsidR="003D6DAA" w:rsidRPr="00F309D5" w:rsidRDefault="00461D40">
            <w:pPr>
              <w:rPr>
                <w:sz w:val="24"/>
                <w:szCs w:val="24"/>
              </w:rPr>
            </w:pPr>
            <w:proofErr w:type="spellStart"/>
            <w:r w:rsidRPr="00F309D5">
              <w:rPr>
                <w:rFonts w:ascii="Times New Roman" w:eastAsia="Times New Roman" w:hAnsi="Times New Roman"/>
                <w:sz w:val="24"/>
                <w:szCs w:val="24"/>
              </w:rPr>
              <w:t>XGBoost</w:t>
            </w:r>
            <w:proofErr w:type="spellEnd"/>
          </w:p>
        </w:tc>
        <w:tc>
          <w:tcPr>
            <w:tcW w:w="1701" w:type="dxa"/>
          </w:tcPr>
          <w:p w14:paraId="031FE30B"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103.6</w:t>
            </w:r>
          </w:p>
        </w:tc>
        <w:tc>
          <w:tcPr>
            <w:tcW w:w="1587" w:type="dxa"/>
          </w:tcPr>
          <w:p w14:paraId="7955E0CE"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143.1</w:t>
            </w:r>
          </w:p>
        </w:tc>
        <w:tc>
          <w:tcPr>
            <w:tcW w:w="1587" w:type="dxa"/>
          </w:tcPr>
          <w:p w14:paraId="6E9E2770"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39.5 (28%)</w:t>
            </w:r>
          </w:p>
        </w:tc>
      </w:tr>
      <w:tr w:rsidR="003D6DAA" w:rsidRPr="00F309D5" w14:paraId="62731AED" w14:textId="77777777">
        <w:trPr>
          <w:cantSplit/>
        </w:trPr>
        <w:tc>
          <w:tcPr>
            <w:tcW w:w="1134" w:type="dxa"/>
          </w:tcPr>
          <w:p w14:paraId="11E57A6A" w14:textId="77777777" w:rsidR="003D6DAA" w:rsidRPr="00F309D5" w:rsidRDefault="00461D40">
            <w:pPr>
              <w:rPr>
                <w:sz w:val="24"/>
                <w:szCs w:val="24"/>
              </w:rPr>
            </w:pPr>
            <w:r w:rsidRPr="00F309D5">
              <w:rPr>
                <w:rFonts w:ascii="Times New Roman" w:eastAsia="Times New Roman" w:hAnsi="Times New Roman"/>
                <w:sz w:val="24"/>
                <w:szCs w:val="24"/>
              </w:rPr>
              <w:t>3 months</w:t>
            </w:r>
          </w:p>
        </w:tc>
        <w:tc>
          <w:tcPr>
            <w:tcW w:w="3005" w:type="dxa"/>
          </w:tcPr>
          <w:p w14:paraId="2B95DD1F" w14:textId="77777777" w:rsidR="003D6DAA" w:rsidRPr="00F309D5" w:rsidRDefault="00461D40">
            <w:pPr>
              <w:rPr>
                <w:sz w:val="24"/>
                <w:szCs w:val="24"/>
              </w:rPr>
            </w:pPr>
            <w:r w:rsidRPr="00F309D5">
              <w:rPr>
                <w:rFonts w:ascii="Times New Roman" w:eastAsia="Times New Roman" w:hAnsi="Times New Roman"/>
                <w:sz w:val="24"/>
                <w:szCs w:val="24"/>
              </w:rPr>
              <w:t>12-month moving average</w:t>
            </w:r>
          </w:p>
        </w:tc>
        <w:tc>
          <w:tcPr>
            <w:tcW w:w="1701" w:type="dxa"/>
          </w:tcPr>
          <w:p w14:paraId="2F50B2F9"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126.0</w:t>
            </w:r>
          </w:p>
        </w:tc>
        <w:tc>
          <w:tcPr>
            <w:tcW w:w="1587" w:type="dxa"/>
          </w:tcPr>
          <w:p w14:paraId="45EEC396"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147.8</w:t>
            </w:r>
          </w:p>
        </w:tc>
        <w:tc>
          <w:tcPr>
            <w:tcW w:w="1587" w:type="dxa"/>
          </w:tcPr>
          <w:p w14:paraId="73D2361E"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21.8 (15%)</w:t>
            </w:r>
          </w:p>
        </w:tc>
      </w:tr>
      <w:tr w:rsidR="003D6DAA" w:rsidRPr="00F309D5" w14:paraId="4D436186" w14:textId="77777777">
        <w:trPr>
          <w:cantSplit/>
        </w:trPr>
        <w:tc>
          <w:tcPr>
            <w:tcW w:w="1134" w:type="dxa"/>
          </w:tcPr>
          <w:p w14:paraId="74DCE404" w14:textId="77777777" w:rsidR="003D6DAA" w:rsidRPr="00F309D5" w:rsidRDefault="00461D40">
            <w:pPr>
              <w:rPr>
                <w:sz w:val="24"/>
                <w:szCs w:val="24"/>
              </w:rPr>
            </w:pPr>
            <w:r w:rsidRPr="00F309D5">
              <w:rPr>
                <w:rFonts w:ascii="Times New Roman" w:eastAsia="Times New Roman" w:hAnsi="Times New Roman"/>
                <w:sz w:val="24"/>
                <w:szCs w:val="24"/>
              </w:rPr>
              <w:t>6 months</w:t>
            </w:r>
          </w:p>
        </w:tc>
        <w:tc>
          <w:tcPr>
            <w:tcW w:w="3005" w:type="dxa"/>
          </w:tcPr>
          <w:p w14:paraId="59245933" w14:textId="77777777" w:rsidR="003D6DAA" w:rsidRPr="00F309D5" w:rsidRDefault="00461D40">
            <w:pPr>
              <w:rPr>
                <w:sz w:val="24"/>
                <w:szCs w:val="24"/>
              </w:rPr>
            </w:pPr>
            <w:r w:rsidRPr="00F309D5">
              <w:rPr>
                <w:rFonts w:ascii="Times New Roman" w:eastAsia="Times New Roman" w:hAnsi="Times New Roman"/>
                <w:sz w:val="24"/>
                <w:szCs w:val="24"/>
              </w:rPr>
              <w:t>12-month moving average</w:t>
            </w:r>
          </w:p>
        </w:tc>
        <w:tc>
          <w:tcPr>
            <w:tcW w:w="1701" w:type="dxa"/>
          </w:tcPr>
          <w:p w14:paraId="627EDB28"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136.2</w:t>
            </w:r>
          </w:p>
        </w:tc>
        <w:tc>
          <w:tcPr>
            <w:tcW w:w="1587" w:type="dxa"/>
          </w:tcPr>
          <w:p w14:paraId="37AA815F"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145.9</w:t>
            </w:r>
          </w:p>
        </w:tc>
        <w:tc>
          <w:tcPr>
            <w:tcW w:w="1587" w:type="dxa"/>
          </w:tcPr>
          <w:p w14:paraId="2331EC4F"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9.7 (7%)</w:t>
            </w:r>
          </w:p>
        </w:tc>
      </w:tr>
      <w:tr w:rsidR="003D6DAA" w:rsidRPr="00F309D5" w14:paraId="2E606B05" w14:textId="77777777">
        <w:trPr>
          <w:cantSplit/>
        </w:trPr>
        <w:tc>
          <w:tcPr>
            <w:tcW w:w="1134" w:type="dxa"/>
          </w:tcPr>
          <w:p w14:paraId="2D012ED1" w14:textId="77777777" w:rsidR="003D6DAA" w:rsidRPr="00F309D5" w:rsidRDefault="00461D40">
            <w:pPr>
              <w:rPr>
                <w:sz w:val="24"/>
                <w:szCs w:val="24"/>
              </w:rPr>
            </w:pPr>
            <w:r w:rsidRPr="00F309D5">
              <w:rPr>
                <w:rFonts w:ascii="Times New Roman" w:eastAsia="Times New Roman" w:hAnsi="Times New Roman"/>
                <w:sz w:val="24"/>
                <w:szCs w:val="24"/>
              </w:rPr>
              <w:t>12 months</w:t>
            </w:r>
          </w:p>
        </w:tc>
        <w:tc>
          <w:tcPr>
            <w:tcW w:w="3005" w:type="dxa"/>
          </w:tcPr>
          <w:p w14:paraId="216DD94D" w14:textId="77777777" w:rsidR="003D6DAA" w:rsidRPr="00F309D5" w:rsidRDefault="00461D40">
            <w:pPr>
              <w:rPr>
                <w:sz w:val="24"/>
                <w:szCs w:val="24"/>
              </w:rPr>
            </w:pPr>
            <w:r w:rsidRPr="00F309D5">
              <w:rPr>
                <w:rFonts w:ascii="Times New Roman" w:eastAsia="Times New Roman" w:hAnsi="Times New Roman"/>
                <w:sz w:val="24"/>
                <w:szCs w:val="24"/>
              </w:rPr>
              <w:t>Seasonal naive (same month last year)</w:t>
            </w:r>
          </w:p>
        </w:tc>
        <w:tc>
          <w:tcPr>
            <w:tcW w:w="1701" w:type="dxa"/>
          </w:tcPr>
          <w:p w14:paraId="0E361C7E"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151.5</w:t>
            </w:r>
          </w:p>
        </w:tc>
        <w:tc>
          <w:tcPr>
            <w:tcW w:w="1587" w:type="dxa"/>
          </w:tcPr>
          <w:p w14:paraId="4CEFC61E"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151.5</w:t>
            </w:r>
          </w:p>
        </w:tc>
        <w:tc>
          <w:tcPr>
            <w:tcW w:w="1587" w:type="dxa"/>
          </w:tcPr>
          <w:p w14:paraId="25905D85"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0.0</w:t>
            </w:r>
          </w:p>
        </w:tc>
      </w:tr>
    </w:tbl>
    <w:p w14:paraId="43F65F08" w14:textId="77777777" w:rsidR="006C2E53" w:rsidRDefault="006C2E53">
      <w:pPr>
        <w:spacing w:after="120"/>
        <w:jc w:val="both"/>
      </w:pPr>
    </w:p>
    <w:p w14:paraId="5DA882EE" w14:textId="77777777" w:rsidR="006C2E53" w:rsidRDefault="00461D40">
      <w:pPr>
        <w:spacing w:after="120"/>
        <w:jc w:val="both"/>
      </w:pPr>
      <w:r>
        <w:rPr>
          <w:rFonts w:ascii="Times New Roman" w:eastAsia="Times New Roman" w:hAnsi="Times New Roman"/>
          <w:sz w:val="24"/>
        </w:rPr>
        <w:t xml:space="preserve">The difference matters most when a region's level changes. Central Australia's assault rate fell from an average of 926 per 100,000 a month in October to December 2022 to 493 in the same quarter of 2025, a period that began with new alcohol restrictions in and around Alice Springs in February 2023 (Cross, 2023). Last year's figure kept planning for the old level: in 2024 and 2025 it over-forecast the region by 70 to 86 per 100,000 a month on average, and its one-month error there was 145 per 100,000 against 96 for </w:t>
      </w:r>
      <w:proofErr w:type="spellStart"/>
      <w:r>
        <w:rPr>
          <w:rFonts w:ascii="Times New Roman" w:eastAsia="Times New Roman" w:hAnsi="Times New Roman"/>
          <w:sz w:val="24"/>
        </w:rPr>
        <w:t>XGBoost</w:t>
      </w:r>
      <w:proofErr w:type="spellEnd"/>
      <w:r>
        <w:rPr>
          <w:rFonts w:ascii="Times New Roman" w:eastAsia="Times New Roman" w:hAnsi="Times New Roman"/>
          <w:sz w:val="24"/>
        </w:rPr>
        <w:t>, which reads the most recent months. The release check flagged the same shift on its first run (check R1: the October to December 2025 rate was 32% below the same quarter of 2022 to 2024), so a planner is alerted before the change shows in the error statistics.</w:t>
      </w:r>
    </w:p>
    <w:p w14:paraId="24B3DA2D" w14:textId="77777777" w:rsidR="006C2E53" w:rsidRDefault="00461D40">
      <w:pPr>
        <w:spacing w:after="120"/>
        <w:jc w:val="both"/>
      </w:pPr>
      <w:r>
        <w:rPr>
          <w:rFonts w:ascii="Times New Roman" w:eastAsia="Times New Roman" w:hAnsi="Times New Roman"/>
          <w:sz w:val="24"/>
        </w:rPr>
        <w:t xml:space="preserve">The planning range also supports scenario analysis. Planning every region to the top of its 80% range would have covered the actual number of assaults in 89% of region-months one month ahead, checked out of sample, but would have meant planning for about 390 more assaults a </w:t>
      </w:r>
      <w:r>
        <w:rPr>
          <w:rFonts w:ascii="Times New Roman" w:eastAsia="Times New Roman" w:hAnsi="Times New Roman"/>
          <w:sz w:val="24"/>
        </w:rPr>
        <w:lastRenderedPageBreak/>
        <w:t>month than occurred across the NT, 42% above actual demand. The central forecast is therefore the planning baseline, and the upper end is a surge scenario for regions where under-provision is most costly.</w:t>
      </w:r>
    </w:p>
    <w:p w14:paraId="6EB702BA" w14:textId="77777777" w:rsidR="006C2E53" w:rsidRDefault="00461D40">
      <w:pPr>
        <w:keepNext/>
        <w:spacing w:after="80"/>
        <w:outlineLvl w:val="2"/>
      </w:pPr>
      <w:r>
        <w:rPr>
          <w:rFonts w:ascii="Times New Roman" w:eastAsia="Times New Roman" w:hAnsi="Times New Roman"/>
          <w:b/>
          <w:sz w:val="24"/>
        </w:rPr>
        <w:t>8.2. Recommendations for PFES</w:t>
      </w:r>
    </w:p>
    <w:p w14:paraId="7DF07D4C" w14:textId="77777777" w:rsidR="006C2E53" w:rsidRDefault="00461D40">
      <w:pPr>
        <w:spacing w:after="120"/>
        <w:jc w:val="both"/>
      </w:pPr>
      <w:r>
        <w:rPr>
          <w:rFonts w:ascii="Times New Roman" w:eastAsia="Times New Roman" w:hAnsi="Times New Roman"/>
          <w:sz w:val="24"/>
        </w:rPr>
        <w:t>The findings support five recommendations for a PFES pilot:</w:t>
      </w:r>
    </w:p>
    <w:p w14:paraId="0E03C3D3" w14:textId="77777777" w:rsidR="006C2E53" w:rsidRDefault="00461D40" w:rsidP="00F309D5">
      <w:pPr>
        <w:numPr>
          <w:ilvl w:val="0"/>
          <w:numId w:val="17"/>
        </w:numPr>
        <w:tabs>
          <w:tab w:val="clear" w:pos="720"/>
        </w:tabs>
        <w:spacing w:after="40"/>
        <w:ind w:left="357" w:hanging="357"/>
      </w:pPr>
      <w:r>
        <w:rPr>
          <w:rFonts w:ascii="Times New Roman" w:eastAsia="Times New Roman" w:hAnsi="Times New Roman"/>
          <w:b/>
          <w:sz w:val="24"/>
        </w:rPr>
        <w:t>Match the method to the horizon:</w:t>
      </w:r>
      <w:r>
        <w:rPr>
          <w:rFonts w:ascii="Times New Roman" w:eastAsia="Times New Roman" w:hAnsi="Times New Roman"/>
          <w:sz w:val="24"/>
        </w:rPr>
        <w:t xml:space="preserve">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for the next month, the 12-month moving average at three and six months and last year's figure at twelve, the most accurate method at each horizon (Table 21).</w:t>
      </w:r>
    </w:p>
    <w:p w14:paraId="417C28D4" w14:textId="77777777" w:rsidR="006C2E53" w:rsidRDefault="00461D40" w:rsidP="00F309D5">
      <w:pPr>
        <w:numPr>
          <w:ilvl w:val="0"/>
          <w:numId w:val="17"/>
        </w:numPr>
        <w:tabs>
          <w:tab w:val="clear" w:pos="720"/>
        </w:tabs>
        <w:spacing w:after="40"/>
        <w:ind w:left="357" w:hanging="357"/>
      </w:pPr>
      <w:r>
        <w:rPr>
          <w:rFonts w:ascii="Times New Roman" w:eastAsia="Times New Roman" w:hAnsi="Times New Roman"/>
          <w:b/>
          <w:sz w:val="24"/>
        </w:rPr>
        <w:t>Plan to the central forecast:</w:t>
      </w:r>
      <w:r>
        <w:rPr>
          <w:rFonts w:ascii="Times New Roman" w:eastAsia="Times New Roman" w:hAnsi="Times New Roman"/>
          <w:sz w:val="24"/>
        </w:rPr>
        <w:t xml:space="preserve"> use the top of the 80% range only as a surge scenario, since planning every region to it would have meant 42% more assaults planned for than occurred.</w:t>
      </w:r>
    </w:p>
    <w:p w14:paraId="5337292D" w14:textId="77777777" w:rsidR="006C2E53" w:rsidRDefault="00461D40" w:rsidP="00F309D5">
      <w:pPr>
        <w:numPr>
          <w:ilvl w:val="0"/>
          <w:numId w:val="17"/>
        </w:numPr>
        <w:tabs>
          <w:tab w:val="clear" w:pos="720"/>
        </w:tabs>
        <w:spacing w:after="40"/>
        <w:ind w:left="357" w:hanging="357"/>
      </w:pPr>
      <w:r>
        <w:rPr>
          <w:rFonts w:ascii="Times New Roman" w:eastAsia="Times New Roman" w:hAnsi="Times New Roman"/>
          <w:b/>
          <w:sz w:val="24"/>
        </w:rPr>
        <w:t>Act on drift warnings:</w:t>
      </w:r>
      <w:r>
        <w:rPr>
          <w:rFonts w:ascii="Times New Roman" w:eastAsia="Times New Roman" w:hAnsi="Times New Roman"/>
          <w:sz w:val="24"/>
        </w:rPr>
        <w:t xml:space="preserve"> review a region when the release check reports a shift, as for Central Australia, rather than relying on last year's figure after a policy change.</w:t>
      </w:r>
    </w:p>
    <w:p w14:paraId="06338D3A" w14:textId="77777777" w:rsidR="006C2E53" w:rsidRDefault="00461D40" w:rsidP="00F309D5">
      <w:pPr>
        <w:numPr>
          <w:ilvl w:val="0"/>
          <w:numId w:val="17"/>
        </w:numPr>
        <w:tabs>
          <w:tab w:val="clear" w:pos="720"/>
        </w:tabs>
        <w:spacing w:after="40"/>
        <w:ind w:left="357" w:hanging="357"/>
      </w:pPr>
      <w:r>
        <w:rPr>
          <w:rFonts w:ascii="Times New Roman" w:eastAsia="Times New Roman" w:hAnsi="Times New Roman"/>
          <w:b/>
          <w:sz w:val="24"/>
        </w:rPr>
        <w:t>Treat the newest six months as provisional:</w:t>
      </w:r>
      <w:r>
        <w:rPr>
          <w:rFonts w:ascii="Times New Roman" w:eastAsia="Times New Roman" w:hAnsi="Times New Roman"/>
          <w:sz w:val="24"/>
        </w:rPr>
        <w:t xml:space="preserve"> re-score the 2026 check when counts are final before changing any method.</w:t>
      </w:r>
    </w:p>
    <w:p w14:paraId="02BD9070" w14:textId="77777777" w:rsidR="006C2E53" w:rsidRDefault="00461D40" w:rsidP="00F309D5">
      <w:pPr>
        <w:numPr>
          <w:ilvl w:val="0"/>
          <w:numId w:val="17"/>
        </w:numPr>
        <w:tabs>
          <w:tab w:val="clear" w:pos="720"/>
        </w:tabs>
        <w:spacing w:after="40"/>
        <w:ind w:left="357" w:hanging="357"/>
      </w:pPr>
      <w:r>
        <w:rPr>
          <w:rFonts w:ascii="Times New Roman" w:eastAsia="Times New Roman" w:hAnsi="Times New Roman"/>
          <w:b/>
          <w:sz w:val="24"/>
        </w:rPr>
        <w:t>Keep alcohol supply as context:</w:t>
      </w:r>
      <w:r>
        <w:rPr>
          <w:rFonts w:ascii="Times New Roman" w:eastAsia="Times New Roman" w:hAnsi="Times New Roman"/>
          <w:sz w:val="24"/>
        </w:rPr>
        <w:t xml:space="preserve"> it is associated with assault rates but adds no forecast accuracy; use the forecasts only for region-level planning, after consultation with PFES and Aboriginal community organisations.</w:t>
      </w:r>
    </w:p>
    <w:p w14:paraId="22C5B18A" w14:textId="77777777" w:rsidR="00A0048D" w:rsidRDefault="00A0048D"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94" w:name="_Toc243408242"/>
      <w:r>
        <w:rPr>
          <w:rFonts w:ascii="Times New Roman" w:eastAsia="Times New Roman" w:hAnsi="Times New Roman" w:cs="Times New Roman"/>
          <w:b/>
          <w:bCs/>
          <w:sz w:val="24"/>
          <w:szCs w:val="24"/>
          <w:lang w:val="en-AU"/>
        </w:rPr>
        <w:t>Deployment readiness</w:t>
      </w:r>
      <w:bookmarkEnd w:id="94"/>
    </w:p>
    <w:p w14:paraId="1538AFA9" w14:textId="77777777" w:rsidR="006C2E53" w:rsidRDefault="00461D40">
      <w:pPr>
        <w:keepNext/>
        <w:spacing w:after="120"/>
        <w:jc w:val="both"/>
      </w:pPr>
      <w:r>
        <w:rPr>
          <w:rFonts w:ascii="Times New Roman" w:eastAsia="Times New Roman" w:hAnsi="Times New Roman"/>
          <w:sz w:val="24"/>
        </w:rPr>
        <w:t>Table 25 assesses the system against the criteria a PFES pilot would need.</w:t>
      </w:r>
    </w:p>
    <w:p w14:paraId="3AB7A689" w14:textId="6F5F23FD" w:rsidR="006C2E53" w:rsidRDefault="00461D40">
      <w:pPr>
        <w:pStyle w:val="Caption"/>
        <w:keepNext/>
        <w:spacing w:before="120" w:after="80"/>
        <w:jc w:val="center"/>
      </w:pPr>
      <w:bookmarkStart w:id="95" w:name="_Toc243408485"/>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25</w:t>
      </w:r>
      <w:r>
        <w:rPr>
          <w:rFonts w:ascii="Times New Roman" w:hAnsi="Times New Roman"/>
          <w:color w:val="auto"/>
          <w:sz w:val="24"/>
        </w:rPr>
        <w:fldChar w:fldCharType="end"/>
      </w:r>
      <w:r>
        <w:rPr>
          <w:rFonts w:ascii="Times New Roman" w:hAnsi="Times New Roman"/>
          <w:color w:val="auto"/>
          <w:sz w:val="24"/>
        </w:rPr>
        <w:t>: Deployment readiness assessment</w:t>
      </w:r>
      <w:bookmarkEnd w:id="95"/>
    </w:p>
    <w:tbl>
      <w:tblPr>
        <w:tblStyle w:val="TableGrid"/>
        <w:tblW w:w="9015" w:type="dxa"/>
        <w:tblLayout w:type="fixed"/>
        <w:tblLook w:val="04A0" w:firstRow="1" w:lastRow="0" w:firstColumn="1" w:lastColumn="0" w:noHBand="0" w:noVBand="1"/>
      </w:tblPr>
      <w:tblGrid>
        <w:gridCol w:w="2438"/>
        <w:gridCol w:w="1134"/>
        <w:gridCol w:w="5443"/>
      </w:tblGrid>
      <w:tr w:rsidR="006C2E53" w:rsidRPr="00F309D5" w14:paraId="62AFD431" w14:textId="77777777">
        <w:trPr>
          <w:cantSplit/>
          <w:tblHeader/>
        </w:trPr>
        <w:tc>
          <w:tcPr>
            <w:tcW w:w="2438" w:type="dxa"/>
            <w:shd w:val="clear" w:color="auto" w:fill="D9E2F3"/>
          </w:tcPr>
          <w:p w14:paraId="327C9BD4"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Criterion</w:t>
            </w:r>
          </w:p>
        </w:tc>
        <w:tc>
          <w:tcPr>
            <w:tcW w:w="1134" w:type="dxa"/>
            <w:shd w:val="clear" w:color="auto" w:fill="D9E2F3"/>
          </w:tcPr>
          <w:p w14:paraId="7172E77C"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Status</w:t>
            </w:r>
          </w:p>
        </w:tc>
        <w:tc>
          <w:tcPr>
            <w:tcW w:w="5443" w:type="dxa"/>
            <w:shd w:val="clear" w:color="auto" w:fill="D9E2F3"/>
          </w:tcPr>
          <w:p w14:paraId="60276739"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Evidence or remaining gap</w:t>
            </w:r>
          </w:p>
        </w:tc>
      </w:tr>
      <w:tr w:rsidR="006C2E53" w:rsidRPr="00F309D5" w14:paraId="60D23CDF" w14:textId="77777777">
        <w:trPr>
          <w:cantSplit/>
        </w:trPr>
        <w:tc>
          <w:tcPr>
            <w:tcW w:w="2438" w:type="dxa"/>
          </w:tcPr>
          <w:p w14:paraId="0E6C3784" w14:textId="77777777" w:rsidR="006C2E53" w:rsidRPr="00F309D5" w:rsidRDefault="00461D40">
            <w:pPr>
              <w:rPr>
                <w:sz w:val="24"/>
                <w:szCs w:val="24"/>
              </w:rPr>
            </w:pPr>
            <w:r w:rsidRPr="00F309D5">
              <w:rPr>
                <w:rFonts w:ascii="Times New Roman" w:eastAsia="Times New Roman" w:hAnsi="Times New Roman"/>
                <w:b/>
                <w:sz w:val="24"/>
                <w:szCs w:val="24"/>
              </w:rPr>
              <w:t>Reproducible build</w:t>
            </w:r>
          </w:p>
        </w:tc>
        <w:tc>
          <w:tcPr>
            <w:tcW w:w="1134" w:type="dxa"/>
          </w:tcPr>
          <w:p w14:paraId="689A8304"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0AA115E9" w14:textId="77777777" w:rsidR="006C2E53" w:rsidRPr="00F309D5" w:rsidRDefault="00461D40" w:rsidP="00F309D5">
            <w:pPr>
              <w:jc w:val="both"/>
              <w:rPr>
                <w:sz w:val="24"/>
                <w:szCs w:val="24"/>
              </w:rPr>
            </w:pPr>
            <w:r w:rsidRPr="00F309D5">
              <w:rPr>
                <w:rFonts w:ascii="Times New Roman" w:eastAsia="Times New Roman" w:hAnsi="Times New Roman"/>
                <w:sz w:val="24"/>
                <w:szCs w:val="24"/>
              </w:rPr>
              <w:t>Pinned environment; outputs reproduce byte for byte</w:t>
            </w:r>
          </w:p>
        </w:tc>
      </w:tr>
      <w:tr w:rsidR="006C2E53" w:rsidRPr="00F309D5" w14:paraId="57E8F2CE" w14:textId="77777777">
        <w:trPr>
          <w:cantSplit/>
        </w:trPr>
        <w:tc>
          <w:tcPr>
            <w:tcW w:w="2438" w:type="dxa"/>
          </w:tcPr>
          <w:p w14:paraId="7C761DCF" w14:textId="77777777" w:rsidR="006C2E53" w:rsidRPr="00F309D5" w:rsidRDefault="00461D40">
            <w:pPr>
              <w:rPr>
                <w:sz w:val="24"/>
                <w:szCs w:val="24"/>
              </w:rPr>
            </w:pPr>
            <w:r w:rsidRPr="00F309D5">
              <w:rPr>
                <w:rFonts w:ascii="Times New Roman" w:eastAsia="Times New Roman" w:hAnsi="Times New Roman"/>
                <w:b/>
                <w:sz w:val="24"/>
                <w:szCs w:val="24"/>
              </w:rPr>
              <w:t>Leakage-safe evaluation</w:t>
            </w:r>
          </w:p>
        </w:tc>
        <w:tc>
          <w:tcPr>
            <w:tcW w:w="1134" w:type="dxa"/>
          </w:tcPr>
          <w:p w14:paraId="5A62967E"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13344933" w14:textId="77777777" w:rsidR="006C2E53" w:rsidRPr="00F309D5" w:rsidRDefault="00461D40" w:rsidP="00F309D5">
            <w:pPr>
              <w:jc w:val="both"/>
              <w:rPr>
                <w:sz w:val="24"/>
                <w:szCs w:val="24"/>
              </w:rPr>
            </w:pPr>
            <w:r w:rsidRPr="00F309D5">
              <w:rPr>
                <w:rFonts w:ascii="Times New Roman" w:eastAsia="Times New Roman" w:hAnsi="Times New Roman"/>
                <w:sz w:val="24"/>
                <w:szCs w:val="24"/>
              </w:rPr>
              <w:t>Fixes [A15]-[A18]; leakage test on all 16 origin-horizon pairs</w:t>
            </w:r>
          </w:p>
        </w:tc>
      </w:tr>
      <w:tr w:rsidR="006C2E53" w:rsidRPr="00F309D5" w14:paraId="57D0F3E4" w14:textId="77777777">
        <w:trPr>
          <w:cantSplit/>
        </w:trPr>
        <w:tc>
          <w:tcPr>
            <w:tcW w:w="2438" w:type="dxa"/>
          </w:tcPr>
          <w:p w14:paraId="1EB7BB67" w14:textId="77777777" w:rsidR="006C2E53" w:rsidRPr="00F309D5" w:rsidRDefault="00461D40">
            <w:pPr>
              <w:rPr>
                <w:sz w:val="24"/>
                <w:szCs w:val="24"/>
              </w:rPr>
            </w:pPr>
            <w:r w:rsidRPr="00F309D5">
              <w:rPr>
                <w:rFonts w:ascii="Times New Roman" w:eastAsia="Times New Roman" w:hAnsi="Times New Roman"/>
                <w:b/>
                <w:sz w:val="24"/>
                <w:szCs w:val="24"/>
              </w:rPr>
              <w:t>Saved models and forecast file</w:t>
            </w:r>
          </w:p>
        </w:tc>
        <w:tc>
          <w:tcPr>
            <w:tcW w:w="1134" w:type="dxa"/>
          </w:tcPr>
          <w:p w14:paraId="099D2DD8"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6DF47F9F" w14:textId="77777777" w:rsidR="006C2E53" w:rsidRPr="00F309D5" w:rsidRDefault="00461D40" w:rsidP="00F309D5">
            <w:pPr>
              <w:jc w:val="both"/>
              <w:rPr>
                <w:sz w:val="24"/>
                <w:szCs w:val="24"/>
              </w:rPr>
            </w:pPr>
            <w:r w:rsidRPr="00F309D5">
              <w:rPr>
                <w:rFonts w:ascii="Times New Roman" w:eastAsia="Times New Roman" w:hAnsi="Times New Roman"/>
                <w:sz w:val="24"/>
                <w:szCs w:val="24"/>
              </w:rPr>
              <w:t>Models/*.</w:t>
            </w:r>
            <w:proofErr w:type="spellStart"/>
            <w:r w:rsidRPr="00F309D5">
              <w:rPr>
                <w:rFonts w:ascii="Times New Roman" w:eastAsia="Times New Roman" w:hAnsi="Times New Roman"/>
                <w:sz w:val="24"/>
                <w:szCs w:val="24"/>
              </w:rPr>
              <w:t>joblib</w:t>
            </w:r>
            <w:proofErr w:type="spellEnd"/>
            <w:r w:rsidRPr="00F309D5">
              <w:rPr>
                <w:rFonts w:ascii="Times New Roman" w:eastAsia="Times New Roman" w:hAnsi="Times New Roman"/>
                <w:sz w:val="24"/>
                <w:szCs w:val="24"/>
              </w:rPr>
              <w:t>; Outputs/F1_forecasts.csv</w:t>
            </w:r>
          </w:p>
        </w:tc>
      </w:tr>
      <w:tr w:rsidR="006C2E53" w:rsidRPr="00F309D5" w14:paraId="5E8171B3" w14:textId="77777777">
        <w:trPr>
          <w:cantSplit/>
        </w:trPr>
        <w:tc>
          <w:tcPr>
            <w:tcW w:w="2438" w:type="dxa"/>
          </w:tcPr>
          <w:p w14:paraId="062958DC" w14:textId="77777777" w:rsidR="006C2E53" w:rsidRPr="00F309D5" w:rsidRDefault="00461D40">
            <w:pPr>
              <w:rPr>
                <w:sz w:val="24"/>
                <w:szCs w:val="24"/>
              </w:rPr>
            </w:pPr>
            <w:r w:rsidRPr="00F309D5">
              <w:rPr>
                <w:rFonts w:ascii="Times New Roman" w:eastAsia="Times New Roman" w:hAnsi="Times New Roman"/>
                <w:b/>
                <w:sz w:val="24"/>
                <w:szCs w:val="24"/>
              </w:rPr>
              <w:t>Dashboard</w:t>
            </w:r>
          </w:p>
        </w:tc>
        <w:tc>
          <w:tcPr>
            <w:tcW w:w="1134" w:type="dxa"/>
          </w:tcPr>
          <w:p w14:paraId="7B429A07"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451C01E4" w14:textId="77777777" w:rsidR="006C2E53" w:rsidRPr="00F309D5" w:rsidRDefault="00461D40" w:rsidP="00F309D5">
            <w:pPr>
              <w:jc w:val="both"/>
              <w:rPr>
                <w:sz w:val="24"/>
                <w:szCs w:val="24"/>
              </w:rPr>
            </w:pPr>
            <w:r w:rsidRPr="00F309D5">
              <w:rPr>
                <w:rFonts w:ascii="Times New Roman" w:eastAsia="Times New Roman" w:hAnsi="Times New Roman"/>
                <w:sz w:val="24"/>
                <w:szCs w:val="24"/>
              </w:rPr>
              <w:t>Forecast and release-check views read the saved outputs; the Workbench recomputes its diagnostics once at start-up (cached)</w:t>
            </w:r>
          </w:p>
        </w:tc>
      </w:tr>
      <w:tr w:rsidR="006C2E53" w:rsidRPr="00F309D5" w14:paraId="7394E16A" w14:textId="77777777">
        <w:trPr>
          <w:cantSplit/>
        </w:trPr>
        <w:tc>
          <w:tcPr>
            <w:tcW w:w="2438" w:type="dxa"/>
          </w:tcPr>
          <w:p w14:paraId="26F3D31E" w14:textId="77777777" w:rsidR="006C2E53" w:rsidRPr="00F309D5" w:rsidRDefault="00461D40">
            <w:pPr>
              <w:rPr>
                <w:sz w:val="24"/>
                <w:szCs w:val="24"/>
              </w:rPr>
            </w:pPr>
            <w:r w:rsidRPr="00F309D5">
              <w:rPr>
                <w:rFonts w:ascii="Times New Roman" w:eastAsia="Times New Roman" w:hAnsi="Times New Roman"/>
                <w:b/>
                <w:sz w:val="24"/>
                <w:szCs w:val="24"/>
              </w:rPr>
              <w:t>Hosted access</w:t>
            </w:r>
          </w:p>
        </w:tc>
        <w:tc>
          <w:tcPr>
            <w:tcW w:w="1134" w:type="dxa"/>
          </w:tcPr>
          <w:p w14:paraId="72F6FFBC" w14:textId="77777777" w:rsidR="006C2E53" w:rsidRPr="00F309D5" w:rsidRDefault="00461D40">
            <w:pPr>
              <w:rPr>
                <w:sz w:val="24"/>
                <w:szCs w:val="24"/>
              </w:rPr>
            </w:pPr>
            <w:r>
              <w:rPr>
                <w:rFonts w:ascii="Times New Roman" w:eastAsia="Times New Roman" w:hAnsi="Times New Roman"/>
                <w:sz w:val="24"/>
                <w:szCs w:val="24"/>
              </w:rPr>
              <w:t>Ready</w:t>
            </w:r>
          </w:p>
        </w:tc>
        <w:tc>
          <w:tcPr>
            <w:tcW w:w="5443" w:type="dxa"/>
          </w:tcPr>
          <w:p w14:paraId="08BDC756" w14:textId="77777777" w:rsidR="006C2E53" w:rsidRPr="00F309D5" w:rsidRDefault="00461D40" w:rsidP="00F309D5">
            <w:pPr>
              <w:jc w:val="both"/>
              <w:rPr>
                <w:sz w:val="24"/>
                <w:szCs w:val="24"/>
              </w:rPr>
            </w:pPr>
            <w:proofErr w:type="spellStart"/>
            <w:r>
              <w:rPr>
                <w:rFonts w:ascii="Times New Roman" w:eastAsia="Times New Roman" w:hAnsi="Times New Roman"/>
                <w:sz w:val="24"/>
                <w:szCs w:val="24"/>
              </w:rPr>
              <w:t>Streamlit</w:t>
            </w:r>
            <w:proofErr w:type="spellEnd"/>
            <w:r>
              <w:rPr>
                <w:rFonts w:ascii="Times New Roman" w:eastAsia="Times New Roman" w:hAnsi="Times New Roman"/>
                <w:sz w:val="24"/>
                <w:szCs w:val="24"/>
              </w:rPr>
              <w:t xml:space="preserve"> Community Cloud (</w:t>
            </w:r>
            <w:proofErr w:type="spellStart"/>
            <w:r>
              <w:fldChar w:fldCharType="begin"/>
            </w:r>
            <w:r>
              <w:instrText>HYPERLINK "https://nt-safety-forecast.streamlit.app" \h</w:instrText>
            </w:r>
            <w:r>
              <w:fldChar w:fldCharType="separate"/>
            </w:r>
            <w:r>
              <w:rPr>
                <w:rStyle w:val="Hyperlink"/>
                <w:rFonts w:ascii="Times New Roman" w:eastAsia="Times New Roman" w:hAnsi="Times New Roman"/>
                <w:color w:val="0563C1"/>
                <w:sz w:val="24"/>
                <w:szCs w:val="24"/>
              </w:rPr>
              <w:t>nt</w:t>
            </w:r>
            <w:proofErr w:type="spellEnd"/>
            <w:r>
              <w:rPr>
                <w:rStyle w:val="Hyperlink"/>
                <w:rFonts w:ascii="Times New Roman" w:eastAsia="Times New Roman" w:hAnsi="Times New Roman"/>
                <w:color w:val="0563C1"/>
                <w:sz w:val="24"/>
                <w:szCs w:val="24"/>
              </w:rPr>
              <w:t>-safety-</w:t>
            </w:r>
            <w:proofErr w:type="spellStart"/>
            <w:r>
              <w:rPr>
                <w:rStyle w:val="Hyperlink"/>
                <w:rFonts w:ascii="Times New Roman" w:eastAsia="Times New Roman" w:hAnsi="Times New Roman"/>
                <w:color w:val="0563C1"/>
                <w:sz w:val="24"/>
                <w:szCs w:val="24"/>
              </w:rPr>
              <w:t>forecast.streamlit.app</w:t>
            </w:r>
            <w:proofErr w:type="spellEnd"/>
            <w:r>
              <w:fldChar w:fldCharType="end"/>
            </w:r>
            <w:r>
              <w:rPr>
                <w:rFonts w:ascii="Times New Roman" w:eastAsia="Times New Roman" w:hAnsi="Times New Roman"/>
                <w:sz w:val="24"/>
                <w:szCs w:val="24"/>
              </w:rPr>
              <w:t>), redeployed from main; public, aggregated data only</w:t>
            </w:r>
          </w:p>
        </w:tc>
      </w:tr>
      <w:tr w:rsidR="006C2E53" w:rsidRPr="00F309D5" w14:paraId="78BB1438" w14:textId="77777777">
        <w:trPr>
          <w:cantSplit/>
        </w:trPr>
        <w:tc>
          <w:tcPr>
            <w:tcW w:w="2438" w:type="dxa"/>
          </w:tcPr>
          <w:p w14:paraId="3198A209" w14:textId="77777777" w:rsidR="006C2E53" w:rsidRPr="00F309D5" w:rsidRDefault="00461D40">
            <w:pPr>
              <w:rPr>
                <w:sz w:val="24"/>
                <w:szCs w:val="24"/>
              </w:rPr>
            </w:pPr>
            <w:r w:rsidRPr="00F309D5">
              <w:rPr>
                <w:rFonts w:ascii="Times New Roman" w:eastAsia="Times New Roman" w:hAnsi="Times New Roman"/>
                <w:b/>
                <w:sz w:val="24"/>
                <w:szCs w:val="24"/>
              </w:rPr>
              <w:t>Monitoring</w:t>
            </w:r>
          </w:p>
        </w:tc>
        <w:tc>
          <w:tcPr>
            <w:tcW w:w="1134" w:type="dxa"/>
          </w:tcPr>
          <w:p w14:paraId="478CF6EE"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05E9E321" w14:textId="77777777" w:rsidR="006C2E53" w:rsidRPr="00F309D5" w:rsidRDefault="00461D40" w:rsidP="00F309D5">
            <w:pPr>
              <w:jc w:val="both"/>
              <w:rPr>
                <w:sz w:val="24"/>
                <w:szCs w:val="24"/>
              </w:rPr>
            </w:pPr>
            <w:r w:rsidRPr="00F309D5">
              <w:rPr>
                <w:rFonts w:ascii="Times New Roman" w:eastAsia="Times New Roman" w:hAnsi="Times New Roman"/>
                <w:sz w:val="24"/>
                <w:szCs w:val="24"/>
              </w:rPr>
              <w:t>monitoring.py: 25 checks, first run 18 Oct 2026 (Table 26); started by hand after each release</w:t>
            </w:r>
          </w:p>
        </w:tc>
      </w:tr>
      <w:tr w:rsidR="006C2E53" w:rsidRPr="00F309D5" w14:paraId="12CDE26A" w14:textId="77777777">
        <w:trPr>
          <w:cantSplit/>
        </w:trPr>
        <w:tc>
          <w:tcPr>
            <w:tcW w:w="2438" w:type="dxa"/>
          </w:tcPr>
          <w:p w14:paraId="3C03A121" w14:textId="77777777" w:rsidR="006C2E53" w:rsidRPr="00F309D5" w:rsidRDefault="00461D40">
            <w:pPr>
              <w:rPr>
                <w:sz w:val="24"/>
                <w:szCs w:val="24"/>
              </w:rPr>
            </w:pPr>
            <w:r w:rsidRPr="00F309D5">
              <w:rPr>
                <w:rFonts w:ascii="Times New Roman" w:eastAsia="Times New Roman" w:hAnsi="Times New Roman"/>
                <w:b/>
                <w:sz w:val="24"/>
                <w:szCs w:val="24"/>
              </w:rPr>
              <w:t>Retraining strategy</w:t>
            </w:r>
          </w:p>
        </w:tc>
        <w:tc>
          <w:tcPr>
            <w:tcW w:w="1134" w:type="dxa"/>
          </w:tcPr>
          <w:p w14:paraId="72494155"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7F5C4B9E" w14:textId="77777777" w:rsidR="006C2E53" w:rsidRPr="00F309D5" w:rsidRDefault="00461D40" w:rsidP="00F309D5">
            <w:pPr>
              <w:jc w:val="both"/>
              <w:rPr>
                <w:sz w:val="24"/>
                <w:szCs w:val="24"/>
              </w:rPr>
            </w:pPr>
            <w:r w:rsidRPr="00F309D5">
              <w:rPr>
                <w:rFonts w:ascii="Times New Roman" w:eastAsia="Times New Roman" w:hAnsi="Times New Roman"/>
                <w:sz w:val="24"/>
                <w:szCs w:val="24"/>
              </w:rPr>
              <w:t>Rule-based: retrain on a repeated FAIL or lasting drift, and when new population estimates extend the panel</w:t>
            </w:r>
          </w:p>
        </w:tc>
      </w:tr>
      <w:tr w:rsidR="006C2E53" w:rsidRPr="00F309D5" w14:paraId="22C41430" w14:textId="77777777">
        <w:trPr>
          <w:cantSplit/>
        </w:trPr>
        <w:tc>
          <w:tcPr>
            <w:tcW w:w="2438" w:type="dxa"/>
          </w:tcPr>
          <w:p w14:paraId="7F73B347" w14:textId="77777777" w:rsidR="006C2E53" w:rsidRPr="00F309D5" w:rsidRDefault="00461D40">
            <w:pPr>
              <w:rPr>
                <w:sz w:val="24"/>
                <w:szCs w:val="24"/>
              </w:rPr>
            </w:pPr>
            <w:r w:rsidRPr="00F309D5">
              <w:rPr>
                <w:rFonts w:ascii="Times New Roman" w:eastAsia="Times New Roman" w:hAnsi="Times New Roman"/>
                <w:b/>
                <w:sz w:val="24"/>
                <w:szCs w:val="24"/>
              </w:rPr>
              <w:t>Data refresh</w:t>
            </w:r>
          </w:p>
        </w:tc>
        <w:tc>
          <w:tcPr>
            <w:tcW w:w="1134" w:type="dxa"/>
          </w:tcPr>
          <w:p w14:paraId="14B1A288" w14:textId="77777777" w:rsidR="006C2E53" w:rsidRPr="00F309D5" w:rsidRDefault="00461D40">
            <w:pPr>
              <w:rPr>
                <w:sz w:val="24"/>
                <w:szCs w:val="24"/>
              </w:rPr>
            </w:pPr>
            <w:r w:rsidRPr="00F309D5">
              <w:rPr>
                <w:rFonts w:ascii="Times New Roman" w:eastAsia="Times New Roman" w:hAnsi="Times New Roman"/>
                <w:sz w:val="24"/>
                <w:szCs w:val="24"/>
              </w:rPr>
              <w:t>Partial</w:t>
            </w:r>
          </w:p>
        </w:tc>
        <w:tc>
          <w:tcPr>
            <w:tcW w:w="5443" w:type="dxa"/>
          </w:tcPr>
          <w:p w14:paraId="7DB4F912" w14:textId="77777777" w:rsidR="006C2E53" w:rsidRPr="00F309D5" w:rsidRDefault="00461D40" w:rsidP="00F309D5">
            <w:pPr>
              <w:jc w:val="both"/>
              <w:rPr>
                <w:sz w:val="24"/>
                <w:szCs w:val="24"/>
              </w:rPr>
            </w:pPr>
            <w:r w:rsidRPr="00F309D5">
              <w:rPr>
                <w:rFonts w:ascii="Times New Roman" w:eastAsia="Times New Roman" w:hAnsi="Times New Roman"/>
                <w:sz w:val="24"/>
                <w:szCs w:val="24"/>
              </w:rPr>
              <w:t>2026 crime months available; panel waits for 2026 population estimates</w:t>
            </w:r>
          </w:p>
        </w:tc>
      </w:tr>
      <w:tr w:rsidR="006C2E53" w:rsidRPr="00F309D5" w14:paraId="59D33FE9" w14:textId="77777777">
        <w:trPr>
          <w:cantSplit/>
        </w:trPr>
        <w:tc>
          <w:tcPr>
            <w:tcW w:w="2438" w:type="dxa"/>
          </w:tcPr>
          <w:p w14:paraId="57473799" w14:textId="77777777" w:rsidR="006C2E53" w:rsidRPr="00F309D5" w:rsidRDefault="00461D40">
            <w:pPr>
              <w:rPr>
                <w:sz w:val="24"/>
                <w:szCs w:val="24"/>
              </w:rPr>
            </w:pPr>
            <w:r w:rsidRPr="00F309D5">
              <w:rPr>
                <w:rFonts w:ascii="Times New Roman" w:eastAsia="Times New Roman" w:hAnsi="Times New Roman"/>
                <w:b/>
                <w:sz w:val="24"/>
                <w:szCs w:val="24"/>
              </w:rPr>
              <w:t>Access control</w:t>
            </w:r>
          </w:p>
        </w:tc>
        <w:tc>
          <w:tcPr>
            <w:tcW w:w="1134" w:type="dxa"/>
          </w:tcPr>
          <w:p w14:paraId="622CD154" w14:textId="77777777" w:rsidR="006C2E53" w:rsidRPr="00F309D5" w:rsidRDefault="00461D40">
            <w:pPr>
              <w:rPr>
                <w:sz w:val="24"/>
                <w:szCs w:val="24"/>
              </w:rPr>
            </w:pPr>
            <w:r w:rsidRPr="00F309D5">
              <w:rPr>
                <w:rFonts w:ascii="Times New Roman" w:eastAsia="Times New Roman" w:hAnsi="Times New Roman"/>
                <w:sz w:val="24"/>
                <w:szCs w:val="24"/>
              </w:rPr>
              <w:t>Partial</w:t>
            </w:r>
          </w:p>
        </w:tc>
        <w:tc>
          <w:tcPr>
            <w:tcW w:w="5443" w:type="dxa"/>
          </w:tcPr>
          <w:p w14:paraId="6C67812B" w14:textId="77777777" w:rsidR="006C2E53" w:rsidRPr="00F309D5" w:rsidRDefault="00461D40" w:rsidP="00F309D5">
            <w:pPr>
              <w:jc w:val="both"/>
              <w:rPr>
                <w:sz w:val="24"/>
                <w:szCs w:val="24"/>
              </w:rPr>
            </w:pPr>
            <w:r w:rsidRPr="00F309D5">
              <w:rPr>
                <w:rFonts w:ascii="Times New Roman" w:eastAsia="Times New Roman" w:hAnsi="Times New Roman"/>
                <w:sz w:val="24"/>
                <w:szCs w:val="24"/>
              </w:rPr>
              <w:t>Public aggregated data only; PFES use would need sign-in</w:t>
            </w:r>
          </w:p>
        </w:tc>
      </w:tr>
    </w:tbl>
    <w:p w14:paraId="1847C010" w14:textId="77777777" w:rsidR="006C2E53" w:rsidRDefault="006C2E53">
      <w:pPr>
        <w:spacing w:after="40"/>
        <w:jc w:val="both"/>
      </w:pPr>
    </w:p>
    <w:p w14:paraId="139FE74E" w14:textId="5787CE3A" w:rsidR="006C2E53" w:rsidRDefault="00461D40">
      <w:pPr>
        <w:spacing w:after="120"/>
        <w:jc w:val="both"/>
      </w:pPr>
      <w:r>
        <w:rPr>
          <w:rFonts w:ascii="Times New Roman" w:eastAsia="Times New Roman" w:hAnsi="Times New Roman"/>
          <w:sz w:val="24"/>
        </w:rPr>
        <w:t xml:space="preserve">The system is ready as a decision-support prototype: its results are reproducible, leakage-safe, monitored and documented, and it is available online. It is not operational PFES </w:t>
      </w:r>
      <w:r w:rsidR="00136BE7">
        <w:rPr>
          <w:rFonts w:ascii="Times New Roman" w:eastAsia="Times New Roman" w:hAnsi="Times New Roman"/>
          <w:sz w:val="24"/>
        </w:rPr>
        <w:t>software and</w:t>
      </w:r>
      <w:r>
        <w:rPr>
          <w:rFonts w:ascii="Times New Roman" w:eastAsia="Times New Roman" w:hAnsi="Times New Roman"/>
          <w:sz w:val="24"/>
        </w:rPr>
        <w:t xml:space="preserve"> should not be presented as such until the release checks run on a schedule, access is controlled and the system has been reviewed with PFES and the communities the data describe.</w:t>
      </w:r>
    </w:p>
    <w:p w14:paraId="7879455E" w14:textId="77777777" w:rsidR="006C2E53" w:rsidRDefault="00461D40">
      <w:pPr>
        <w:keepNext/>
        <w:spacing w:after="80"/>
        <w:outlineLvl w:val="2"/>
      </w:pPr>
      <w:r>
        <w:rPr>
          <w:rFonts w:ascii="Times New Roman" w:eastAsia="Times New Roman" w:hAnsi="Times New Roman"/>
          <w:b/>
          <w:sz w:val="24"/>
        </w:rPr>
        <w:lastRenderedPageBreak/>
        <w:t>9.1. Monitoring and retraining strategy</w:t>
      </w:r>
    </w:p>
    <w:p w14:paraId="5F672387" w14:textId="77777777" w:rsidR="006C2E53" w:rsidRDefault="00461D40">
      <w:pPr>
        <w:spacing w:after="120"/>
        <w:jc w:val="both"/>
      </w:pPr>
      <w:r>
        <w:rPr>
          <w:rFonts w:ascii="Times New Roman" w:eastAsia="Times New Roman" w:hAnsi="Times New Roman"/>
          <w:sz w:val="24"/>
        </w:rPr>
        <w:t>monitoring.py implements the team's monitoring design and is run after every NT crime statistics release. It answers three questions, whether the data are complete, whether the forecasts are still accurate and whether the pattern of assaults has shifted, in 25 checks that each return PASS, WARN or FAIL (Table 26). A FAIL on the data or on settled months stops the new forecasts from being promoted to the dashboard and opens an investigation; a WARN is logged and reviewed at the next release. Checks on the newest months never FAIL, because their counts are still provisional [A23]. Following the concept-drift literature, detection is kept separate from adaptation (Gama et al., 2014): a shift is flagged for human review and never triggers retraining by itself [A24].</w:t>
      </w:r>
    </w:p>
    <w:p w14:paraId="12CADFF7" w14:textId="0104BBF2" w:rsidR="006C2E53" w:rsidRDefault="00461D40">
      <w:pPr>
        <w:pStyle w:val="Caption"/>
        <w:keepNext/>
        <w:spacing w:before="120" w:after="80"/>
        <w:jc w:val="center"/>
      </w:pPr>
      <w:bookmarkStart w:id="96" w:name="_Toc243408486"/>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26</w:t>
      </w:r>
      <w:r>
        <w:rPr>
          <w:rFonts w:ascii="Times New Roman" w:hAnsi="Times New Roman"/>
          <w:color w:val="auto"/>
          <w:sz w:val="24"/>
        </w:rPr>
        <w:fldChar w:fldCharType="end"/>
      </w:r>
      <w:r>
        <w:rPr>
          <w:rFonts w:ascii="Times New Roman" w:hAnsi="Times New Roman"/>
          <w:color w:val="auto"/>
          <w:sz w:val="24"/>
        </w:rPr>
        <w:t>: Release checks and their first run on 18 October 2026 (Outputs/M1_monitoring_checks.csv)</w:t>
      </w:r>
      <w:bookmarkEnd w:id="96"/>
    </w:p>
    <w:tbl>
      <w:tblPr>
        <w:tblStyle w:val="TableGrid"/>
        <w:tblW w:w="9015" w:type="dxa"/>
        <w:tblLayout w:type="fixed"/>
        <w:tblLook w:val="04A0" w:firstRow="1" w:lastRow="0" w:firstColumn="1" w:lastColumn="0" w:noHBand="0" w:noVBand="1"/>
      </w:tblPr>
      <w:tblGrid>
        <w:gridCol w:w="1645"/>
        <w:gridCol w:w="2778"/>
        <w:gridCol w:w="2324"/>
        <w:gridCol w:w="2268"/>
      </w:tblGrid>
      <w:tr w:rsidR="003D6DAA" w:rsidRPr="00F309D5" w14:paraId="717EB828" w14:textId="77777777">
        <w:trPr>
          <w:cantSplit/>
          <w:tblHeader/>
        </w:trPr>
        <w:tc>
          <w:tcPr>
            <w:tcW w:w="1644" w:type="dxa"/>
            <w:shd w:val="clear" w:color="auto" w:fill="D9E2F3"/>
          </w:tcPr>
          <w:p w14:paraId="0BFECC1E"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Area</w:t>
            </w:r>
          </w:p>
        </w:tc>
        <w:tc>
          <w:tcPr>
            <w:tcW w:w="2778" w:type="dxa"/>
            <w:shd w:val="clear" w:color="auto" w:fill="D9E2F3"/>
          </w:tcPr>
          <w:p w14:paraId="48E95604"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What is checked</w:t>
            </w:r>
          </w:p>
        </w:tc>
        <w:tc>
          <w:tcPr>
            <w:tcW w:w="2324" w:type="dxa"/>
            <w:shd w:val="clear" w:color="auto" w:fill="D9E2F3"/>
          </w:tcPr>
          <w:p w14:paraId="3A95BD5B"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Rule</w:t>
            </w:r>
          </w:p>
        </w:tc>
        <w:tc>
          <w:tcPr>
            <w:tcW w:w="2268" w:type="dxa"/>
            <w:shd w:val="clear" w:color="auto" w:fill="D9E2F3"/>
          </w:tcPr>
          <w:p w14:paraId="1D8E2719"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First run</w:t>
            </w:r>
          </w:p>
        </w:tc>
      </w:tr>
      <w:tr w:rsidR="003D6DAA" w:rsidRPr="00F309D5" w14:paraId="3A95EE62" w14:textId="77777777">
        <w:trPr>
          <w:cantSplit/>
        </w:trPr>
        <w:tc>
          <w:tcPr>
            <w:tcW w:w="1644" w:type="dxa"/>
          </w:tcPr>
          <w:p w14:paraId="256BBAB6" w14:textId="77777777" w:rsidR="003D6DAA" w:rsidRPr="00F309D5" w:rsidRDefault="00461D40">
            <w:pPr>
              <w:rPr>
                <w:sz w:val="24"/>
                <w:szCs w:val="24"/>
              </w:rPr>
            </w:pPr>
            <w:r w:rsidRPr="00F309D5">
              <w:rPr>
                <w:rFonts w:ascii="Times New Roman" w:eastAsia="Times New Roman" w:hAnsi="Times New Roman"/>
                <w:sz w:val="24"/>
                <w:szCs w:val="24"/>
              </w:rPr>
              <w:t>Data (D1-D10)</w:t>
            </w:r>
          </w:p>
        </w:tc>
        <w:tc>
          <w:tcPr>
            <w:tcW w:w="2778" w:type="dxa"/>
          </w:tcPr>
          <w:p w14:paraId="30E6AC6A" w14:textId="77777777" w:rsidR="003D6DAA" w:rsidRPr="00F309D5" w:rsidRDefault="00461D40" w:rsidP="00F309D5">
            <w:pPr>
              <w:jc w:val="both"/>
              <w:rPr>
                <w:sz w:val="24"/>
                <w:szCs w:val="24"/>
              </w:rPr>
            </w:pPr>
            <w:r w:rsidRPr="00F309D5">
              <w:rPr>
                <w:rFonts w:ascii="Times New Roman" w:eastAsia="Times New Roman" w:hAnsi="Times New Roman"/>
                <w:sz w:val="24"/>
                <w:szCs w:val="24"/>
              </w:rPr>
              <w:t>Files, schema, category and region mapping, gaps, panel rebuild, provisional window, release age, population coverage</w:t>
            </w:r>
          </w:p>
        </w:tc>
        <w:tc>
          <w:tcPr>
            <w:tcW w:w="2324" w:type="dxa"/>
          </w:tcPr>
          <w:p w14:paraId="1C711F40" w14:textId="77777777" w:rsidR="003D6DAA" w:rsidRPr="00F309D5" w:rsidRDefault="00461D40" w:rsidP="00F309D5">
            <w:pPr>
              <w:jc w:val="both"/>
              <w:rPr>
                <w:sz w:val="24"/>
                <w:szCs w:val="24"/>
              </w:rPr>
            </w:pPr>
            <w:r w:rsidRPr="00F309D5">
              <w:rPr>
                <w:rFonts w:ascii="Times New Roman" w:eastAsia="Times New Roman" w:hAnsi="Times New Roman"/>
                <w:sz w:val="24"/>
                <w:szCs w:val="24"/>
              </w:rPr>
              <w:t>FAIL blocks the release</w:t>
            </w:r>
          </w:p>
        </w:tc>
        <w:tc>
          <w:tcPr>
            <w:tcW w:w="2268" w:type="dxa"/>
          </w:tcPr>
          <w:p w14:paraId="3AC88B54" w14:textId="77777777" w:rsidR="003D6DAA" w:rsidRPr="00F309D5" w:rsidRDefault="00461D40" w:rsidP="00F309D5">
            <w:pPr>
              <w:jc w:val="both"/>
              <w:rPr>
                <w:sz w:val="24"/>
                <w:szCs w:val="24"/>
              </w:rPr>
            </w:pPr>
            <w:r w:rsidRPr="00F309D5">
              <w:rPr>
                <w:rFonts w:ascii="Times New Roman" w:eastAsia="Times New Roman" w:hAnsi="Times New Roman"/>
                <w:sz w:val="24"/>
                <w:szCs w:val="24"/>
              </w:rPr>
              <w:t xml:space="preserve">8 </w:t>
            </w:r>
            <w:proofErr w:type="gramStart"/>
            <w:r w:rsidRPr="00F309D5">
              <w:rPr>
                <w:rFonts w:ascii="Times New Roman" w:eastAsia="Times New Roman" w:hAnsi="Times New Roman"/>
                <w:sz w:val="24"/>
                <w:szCs w:val="24"/>
              </w:rPr>
              <w:t>PASS</w:t>
            </w:r>
            <w:proofErr w:type="gramEnd"/>
            <w:r w:rsidRPr="00F309D5">
              <w:rPr>
                <w:rFonts w:ascii="Times New Roman" w:eastAsia="Times New Roman" w:hAnsi="Times New Roman"/>
                <w:sz w:val="24"/>
                <w:szCs w:val="24"/>
              </w:rPr>
              <w:t>, 2 WARN: crime file 139 days old; 2026 uses 2025 population</w:t>
            </w:r>
          </w:p>
        </w:tc>
      </w:tr>
      <w:tr w:rsidR="003D6DAA" w:rsidRPr="00F309D5" w14:paraId="5399FA9E" w14:textId="77777777">
        <w:trPr>
          <w:cantSplit/>
        </w:trPr>
        <w:tc>
          <w:tcPr>
            <w:tcW w:w="1644" w:type="dxa"/>
          </w:tcPr>
          <w:p w14:paraId="24E6E96A" w14:textId="77777777" w:rsidR="003D6DAA" w:rsidRPr="00F309D5" w:rsidRDefault="00461D40">
            <w:pPr>
              <w:rPr>
                <w:sz w:val="24"/>
                <w:szCs w:val="24"/>
              </w:rPr>
            </w:pPr>
            <w:r w:rsidRPr="00F309D5">
              <w:rPr>
                <w:rFonts w:ascii="Times New Roman" w:eastAsia="Times New Roman" w:hAnsi="Times New Roman"/>
                <w:sz w:val="24"/>
                <w:szCs w:val="24"/>
              </w:rPr>
              <w:t>Accuracy, settled months (P, C)</w:t>
            </w:r>
          </w:p>
        </w:tc>
        <w:tc>
          <w:tcPr>
            <w:tcW w:w="2778" w:type="dxa"/>
          </w:tcPr>
          <w:p w14:paraId="499549BF" w14:textId="77777777" w:rsidR="003D6DAA" w:rsidRPr="00F309D5" w:rsidRDefault="00461D40" w:rsidP="00F309D5">
            <w:pPr>
              <w:jc w:val="both"/>
              <w:rPr>
                <w:sz w:val="24"/>
                <w:szCs w:val="24"/>
              </w:rPr>
            </w:pPr>
            <w:r w:rsidRPr="00F309D5">
              <w:rPr>
                <w:rFonts w:ascii="Times New Roman" w:eastAsia="Times New Roman" w:hAnsi="Times New Roman"/>
                <w:sz w:val="24"/>
                <w:szCs w:val="24"/>
              </w:rPr>
              <w:t xml:space="preserve">Skill against last year's figure, error against the </w:t>
            </w:r>
            <w:proofErr w:type="spellStart"/>
            <w:r w:rsidRPr="00F309D5">
              <w:rPr>
                <w:rFonts w:ascii="Times New Roman" w:eastAsia="Times New Roman" w:hAnsi="Times New Roman"/>
                <w:sz w:val="24"/>
                <w:szCs w:val="24"/>
              </w:rPr>
              <w:t>backtest</w:t>
            </w:r>
            <w:proofErr w:type="spellEnd"/>
            <w:r w:rsidRPr="00F309D5">
              <w:rPr>
                <w:rFonts w:ascii="Times New Roman" w:eastAsia="Times New Roman" w:hAnsi="Times New Roman"/>
                <w:sz w:val="24"/>
                <w:szCs w:val="24"/>
              </w:rPr>
              <w:t>, 80% interval coverage</w:t>
            </w:r>
          </w:p>
        </w:tc>
        <w:tc>
          <w:tcPr>
            <w:tcW w:w="2324" w:type="dxa"/>
          </w:tcPr>
          <w:p w14:paraId="7F3AEDBD" w14:textId="77777777" w:rsidR="003D6DAA" w:rsidRPr="00F309D5" w:rsidRDefault="00461D40" w:rsidP="00F309D5">
            <w:pPr>
              <w:jc w:val="both"/>
              <w:rPr>
                <w:sz w:val="24"/>
                <w:szCs w:val="24"/>
              </w:rPr>
            </w:pPr>
            <w:r w:rsidRPr="00F309D5">
              <w:rPr>
                <w:rFonts w:ascii="Times New Roman" w:eastAsia="Times New Roman" w:hAnsi="Times New Roman"/>
                <w:sz w:val="24"/>
                <w:szCs w:val="24"/>
              </w:rPr>
              <w:t xml:space="preserve">FAIL if skill below 0%; WARN below 10% (h = 1), above 1.25 x </w:t>
            </w:r>
            <w:proofErr w:type="spellStart"/>
            <w:r w:rsidRPr="00F309D5">
              <w:rPr>
                <w:rFonts w:ascii="Times New Roman" w:eastAsia="Times New Roman" w:hAnsi="Times New Roman"/>
                <w:sz w:val="24"/>
                <w:szCs w:val="24"/>
              </w:rPr>
              <w:t>backtest</w:t>
            </w:r>
            <w:proofErr w:type="spellEnd"/>
            <w:r w:rsidRPr="00F309D5">
              <w:rPr>
                <w:rFonts w:ascii="Times New Roman" w:eastAsia="Times New Roman" w:hAnsi="Times New Roman"/>
                <w:sz w:val="24"/>
                <w:szCs w:val="24"/>
              </w:rPr>
              <w:t xml:space="preserve"> RMSE or coverage outside 70-90%</w:t>
            </w:r>
          </w:p>
        </w:tc>
        <w:tc>
          <w:tcPr>
            <w:tcW w:w="2268" w:type="dxa"/>
          </w:tcPr>
          <w:p w14:paraId="12BF6532" w14:textId="77777777" w:rsidR="003D6DAA" w:rsidRPr="00F309D5" w:rsidRDefault="00461D40" w:rsidP="00F309D5">
            <w:pPr>
              <w:jc w:val="both"/>
              <w:rPr>
                <w:sz w:val="24"/>
                <w:szCs w:val="24"/>
              </w:rPr>
            </w:pPr>
            <w:r w:rsidRPr="00F309D5">
              <w:rPr>
                <w:rFonts w:ascii="Times New Roman" w:eastAsia="Times New Roman" w:hAnsi="Times New Roman"/>
                <w:sz w:val="24"/>
                <w:szCs w:val="24"/>
              </w:rPr>
              <w:t xml:space="preserve">8 </w:t>
            </w:r>
            <w:proofErr w:type="gramStart"/>
            <w:r w:rsidRPr="00F309D5">
              <w:rPr>
                <w:rFonts w:ascii="Times New Roman" w:eastAsia="Times New Roman" w:hAnsi="Times New Roman"/>
                <w:sz w:val="24"/>
                <w:szCs w:val="24"/>
              </w:rPr>
              <w:t>PASS</w:t>
            </w:r>
            <w:proofErr w:type="gramEnd"/>
            <w:r w:rsidRPr="00F309D5">
              <w:rPr>
                <w:rFonts w:ascii="Times New Roman" w:eastAsia="Times New Roman" w:hAnsi="Times New Roman"/>
                <w:sz w:val="24"/>
                <w:szCs w:val="24"/>
              </w:rPr>
              <w:t>: skill 28.4% at h = 1; coverage 74-81%</w:t>
            </w:r>
          </w:p>
        </w:tc>
      </w:tr>
      <w:tr w:rsidR="003D6DAA" w:rsidRPr="00F309D5" w14:paraId="748ED8E4" w14:textId="77777777">
        <w:trPr>
          <w:cantSplit/>
        </w:trPr>
        <w:tc>
          <w:tcPr>
            <w:tcW w:w="1644" w:type="dxa"/>
          </w:tcPr>
          <w:p w14:paraId="553055DD" w14:textId="77777777" w:rsidR="003D6DAA" w:rsidRPr="00F309D5" w:rsidRDefault="00461D40">
            <w:pPr>
              <w:rPr>
                <w:sz w:val="24"/>
                <w:szCs w:val="24"/>
              </w:rPr>
            </w:pPr>
            <w:r w:rsidRPr="00F309D5">
              <w:rPr>
                <w:rFonts w:ascii="Times New Roman" w:eastAsia="Times New Roman" w:hAnsi="Times New Roman"/>
                <w:sz w:val="24"/>
                <w:szCs w:val="24"/>
              </w:rPr>
              <w:t>Accuracy, newest months (N, NC)</w:t>
            </w:r>
          </w:p>
        </w:tc>
        <w:tc>
          <w:tcPr>
            <w:tcW w:w="2778" w:type="dxa"/>
          </w:tcPr>
          <w:p w14:paraId="3A5AF0A7" w14:textId="77777777" w:rsidR="003D6DAA" w:rsidRPr="00F309D5" w:rsidRDefault="00461D40" w:rsidP="00F309D5">
            <w:pPr>
              <w:jc w:val="both"/>
              <w:rPr>
                <w:sz w:val="24"/>
                <w:szCs w:val="24"/>
              </w:rPr>
            </w:pPr>
            <w:r w:rsidRPr="00F309D5">
              <w:rPr>
                <w:rFonts w:ascii="Times New Roman" w:eastAsia="Times New Roman" w:hAnsi="Times New Roman"/>
                <w:sz w:val="24"/>
                <w:szCs w:val="24"/>
              </w:rPr>
              <w:t>The same checks on the provisional 2026 months</w:t>
            </w:r>
          </w:p>
        </w:tc>
        <w:tc>
          <w:tcPr>
            <w:tcW w:w="2324" w:type="dxa"/>
          </w:tcPr>
          <w:p w14:paraId="4DCF09B0" w14:textId="77777777" w:rsidR="003D6DAA" w:rsidRPr="00F309D5" w:rsidRDefault="00461D40" w:rsidP="00F309D5">
            <w:pPr>
              <w:jc w:val="both"/>
              <w:rPr>
                <w:sz w:val="24"/>
                <w:szCs w:val="24"/>
              </w:rPr>
            </w:pPr>
            <w:r w:rsidRPr="00F309D5">
              <w:rPr>
                <w:rFonts w:ascii="Times New Roman" w:eastAsia="Times New Roman" w:hAnsi="Times New Roman"/>
                <w:sz w:val="24"/>
                <w:szCs w:val="24"/>
              </w:rPr>
              <w:t>Never FAIL [A23]</w:t>
            </w:r>
          </w:p>
        </w:tc>
        <w:tc>
          <w:tcPr>
            <w:tcW w:w="2268" w:type="dxa"/>
          </w:tcPr>
          <w:p w14:paraId="1AB388AB" w14:textId="77777777" w:rsidR="003D6DAA" w:rsidRPr="00F309D5" w:rsidRDefault="00461D40" w:rsidP="00F309D5">
            <w:pPr>
              <w:jc w:val="both"/>
              <w:rPr>
                <w:sz w:val="24"/>
                <w:szCs w:val="24"/>
              </w:rPr>
            </w:pPr>
            <w:r w:rsidRPr="00F309D5">
              <w:rPr>
                <w:rFonts w:ascii="Times New Roman" w:eastAsia="Times New Roman" w:hAnsi="Times New Roman"/>
                <w:sz w:val="24"/>
                <w:szCs w:val="24"/>
              </w:rPr>
              <w:t>1 PASS, 3 WARN: low coverage, over-forecast at h = 3</w:t>
            </w:r>
          </w:p>
        </w:tc>
      </w:tr>
      <w:tr w:rsidR="003D6DAA" w:rsidRPr="00F309D5" w14:paraId="09BE7E59" w14:textId="77777777">
        <w:trPr>
          <w:cantSplit/>
        </w:trPr>
        <w:tc>
          <w:tcPr>
            <w:tcW w:w="1644" w:type="dxa"/>
          </w:tcPr>
          <w:p w14:paraId="27239BB0" w14:textId="77777777" w:rsidR="003D6DAA" w:rsidRPr="00F309D5" w:rsidRDefault="00461D40">
            <w:pPr>
              <w:rPr>
                <w:sz w:val="24"/>
                <w:szCs w:val="24"/>
              </w:rPr>
            </w:pPr>
            <w:r w:rsidRPr="00F309D5">
              <w:rPr>
                <w:rFonts w:ascii="Times New Roman" w:eastAsia="Times New Roman" w:hAnsi="Times New Roman"/>
                <w:sz w:val="24"/>
                <w:szCs w:val="24"/>
              </w:rPr>
              <w:t>Drift (R1-R3)</w:t>
            </w:r>
          </w:p>
        </w:tc>
        <w:tc>
          <w:tcPr>
            <w:tcW w:w="2778" w:type="dxa"/>
          </w:tcPr>
          <w:p w14:paraId="1C188854" w14:textId="77777777" w:rsidR="003D6DAA" w:rsidRPr="00F309D5" w:rsidRDefault="00461D40" w:rsidP="00F309D5">
            <w:pPr>
              <w:jc w:val="both"/>
              <w:rPr>
                <w:sz w:val="24"/>
                <w:szCs w:val="24"/>
              </w:rPr>
            </w:pPr>
            <w:r w:rsidRPr="00F309D5">
              <w:rPr>
                <w:rFonts w:ascii="Times New Roman" w:eastAsia="Times New Roman" w:hAnsi="Times New Roman"/>
                <w:sz w:val="24"/>
                <w:szCs w:val="24"/>
              </w:rPr>
              <w:t>Regional rate against the same quarter of the past three years; alcohol and DV shares</w:t>
            </w:r>
          </w:p>
        </w:tc>
        <w:tc>
          <w:tcPr>
            <w:tcW w:w="2324" w:type="dxa"/>
          </w:tcPr>
          <w:p w14:paraId="7432CCBD" w14:textId="77777777" w:rsidR="003D6DAA" w:rsidRPr="00F309D5" w:rsidRDefault="00461D40" w:rsidP="00F309D5">
            <w:pPr>
              <w:jc w:val="both"/>
              <w:rPr>
                <w:sz w:val="24"/>
                <w:szCs w:val="24"/>
              </w:rPr>
            </w:pPr>
            <w:r w:rsidRPr="00F309D5">
              <w:rPr>
                <w:rFonts w:ascii="Times New Roman" w:eastAsia="Times New Roman" w:hAnsi="Times New Roman"/>
                <w:sz w:val="24"/>
                <w:szCs w:val="24"/>
              </w:rPr>
              <w:t>WARN above 25% or 5 points [A24]</w:t>
            </w:r>
          </w:p>
        </w:tc>
        <w:tc>
          <w:tcPr>
            <w:tcW w:w="2268" w:type="dxa"/>
          </w:tcPr>
          <w:p w14:paraId="5BE560C6" w14:textId="77777777" w:rsidR="003D6DAA" w:rsidRPr="00F309D5" w:rsidRDefault="00461D40" w:rsidP="00F309D5">
            <w:pPr>
              <w:jc w:val="both"/>
              <w:rPr>
                <w:sz w:val="24"/>
                <w:szCs w:val="24"/>
              </w:rPr>
            </w:pPr>
            <w:r w:rsidRPr="00F309D5">
              <w:rPr>
                <w:rFonts w:ascii="Times New Roman" w:eastAsia="Times New Roman" w:hAnsi="Times New Roman"/>
                <w:sz w:val="24"/>
                <w:szCs w:val="24"/>
              </w:rPr>
              <w:t xml:space="preserve">2 </w:t>
            </w:r>
            <w:proofErr w:type="gramStart"/>
            <w:r w:rsidRPr="00F309D5">
              <w:rPr>
                <w:rFonts w:ascii="Times New Roman" w:eastAsia="Times New Roman" w:hAnsi="Times New Roman"/>
                <w:sz w:val="24"/>
                <w:szCs w:val="24"/>
              </w:rPr>
              <w:t>PASS</w:t>
            </w:r>
            <w:proofErr w:type="gramEnd"/>
            <w:r w:rsidRPr="00F309D5">
              <w:rPr>
                <w:rFonts w:ascii="Times New Roman" w:eastAsia="Times New Roman" w:hAnsi="Times New Roman"/>
                <w:sz w:val="24"/>
                <w:szCs w:val="24"/>
              </w:rPr>
              <w:t>, 1 WARN: Central Australia 32% lower</w:t>
            </w:r>
          </w:p>
        </w:tc>
      </w:tr>
      <w:tr w:rsidR="003D6DAA" w:rsidRPr="00F309D5" w14:paraId="178EFB97" w14:textId="77777777">
        <w:trPr>
          <w:cantSplit/>
        </w:trPr>
        <w:tc>
          <w:tcPr>
            <w:tcW w:w="1644" w:type="dxa"/>
          </w:tcPr>
          <w:p w14:paraId="6C01DDD1" w14:textId="77777777" w:rsidR="003D6DAA" w:rsidRPr="00F309D5" w:rsidRDefault="00461D40">
            <w:pPr>
              <w:rPr>
                <w:sz w:val="24"/>
                <w:szCs w:val="24"/>
              </w:rPr>
            </w:pPr>
            <w:r w:rsidRPr="00F309D5">
              <w:rPr>
                <w:rFonts w:ascii="Times New Roman" w:eastAsia="Times New Roman" w:hAnsi="Times New Roman"/>
                <w:sz w:val="24"/>
                <w:szCs w:val="24"/>
              </w:rPr>
              <w:t>Overall</w:t>
            </w:r>
          </w:p>
        </w:tc>
        <w:tc>
          <w:tcPr>
            <w:tcW w:w="2778" w:type="dxa"/>
          </w:tcPr>
          <w:p w14:paraId="1EA791B1" w14:textId="77777777" w:rsidR="003D6DAA" w:rsidRPr="00F309D5" w:rsidRDefault="00461D40" w:rsidP="00F309D5">
            <w:pPr>
              <w:jc w:val="both"/>
              <w:rPr>
                <w:sz w:val="24"/>
                <w:szCs w:val="24"/>
              </w:rPr>
            </w:pPr>
            <w:r w:rsidRPr="00F309D5">
              <w:rPr>
                <w:rFonts w:ascii="Times New Roman" w:eastAsia="Times New Roman" w:hAnsi="Times New Roman"/>
                <w:sz w:val="24"/>
                <w:szCs w:val="24"/>
              </w:rPr>
              <w:t>Promotion and retraining decision</w:t>
            </w:r>
          </w:p>
        </w:tc>
        <w:tc>
          <w:tcPr>
            <w:tcW w:w="2324" w:type="dxa"/>
          </w:tcPr>
          <w:p w14:paraId="1D8CE308" w14:textId="77777777" w:rsidR="003D6DAA" w:rsidRPr="00F309D5" w:rsidRDefault="00461D40" w:rsidP="00F309D5">
            <w:pPr>
              <w:jc w:val="both"/>
              <w:rPr>
                <w:sz w:val="24"/>
                <w:szCs w:val="24"/>
              </w:rPr>
            </w:pPr>
            <w:r w:rsidRPr="00F309D5">
              <w:rPr>
                <w:rFonts w:ascii="Times New Roman" w:eastAsia="Times New Roman" w:hAnsi="Times New Roman"/>
                <w:sz w:val="24"/>
                <w:szCs w:val="24"/>
              </w:rPr>
              <w:t>Promote if no FAIL</w:t>
            </w:r>
          </w:p>
        </w:tc>
        <w:tc>
          <w:tcPr>
            <w:tcW w:w="2268" w:type="dxa"/>
          </w:tcPr>
          <w:p w14:paraId="40EE786E" w14:textId="77777777" w:rsidR="003D6DAA" w:rsidRPr="00F309D5" w:rsidRDefault="00461D40" w:rsidP="00F309D5">
            <w:pPr>
              <w:jc w:val="both"/>
              <w:rPr>
                <w:sz w:val="24"/>
                <w:szCs w:val="24"/>
              </w:rPr>
            </w:pPr>
            <w:r w:rsidRPr="00F309D5">
              <w:rPr>
                <w:rFonts w:ascii="Times New Roman" w:eastAsia="Times New Roman" w:hAnsi="Times New Roman"/>
                <w:sz w:val="24"/>
                <w:szCs w:val="24"/>
              </w:rPr>
              <w:t>WARN (19 PASS, 6 WARN, 0 FAIL): promoted; no retraining needed</w:t>
            </w:r>
          </w:p>
        </w:tc>
      </w:tr>
    </w:tbl>
    <w:p w14:paraId="63568B59" w14:textId="77777777" w:rsidR="006C2E53" w:rsidRDefault="006C2E53">
      <w:pPr>
        <w:spacing w:after="120"/>
        <w:jc w:val="both"/>
      </w:pPr>
    </w:p>
    <w:p w14:paraId="0A2CB7B7" w14:textId="77777777" w:rsidR="006C2E53" w:rsidRDefault="00461D40">
      <w:pPr>
        <w:spacing w:after="120"/>
        <w:jc w:val="both"/>
      </w:pPr>
      <w:r>
        <w:rPr>
          <w:rFonts w:ascii="Times New Roman" w:eastAsia="Times New Roman" w:hAnsi="Times New Roman"/>
          <w:sz w:val="24"/>
        </w:rPr>
        <w:t xml:space="preserve">Retraining is rule-based. The models are refitted when a performance FAIL on settled months repeats at the next release or is explained by lasting drift, and when new population estimates allow the panel to be extended [A1]. The refit re-runs the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and forecast.py re-selects the best method at each horizon, so a fitted model is used only where it still beats both benchmarks. Models are versioned through Git and </w:t>
      </w:r>
      <w:proofErr w:type="spellStart"/>
      <w:r>
        <w:rPr>
          <w:rFonts w:ascii="Times New Roman" w:eastAsia="Times New Roman" w:hAnsi="Times New Roman"/>
          <w:sz w:val="24"/>
        </w:rPr>
        <w:t>joblib</w:t>
      </w:r>
      <w:proofErr w:type="spellEnd"/>
      <w:r>
        <w:rPr>
          <w:rFonts w:ascii="Times New Roman" w:eastAsia="Times New Roman" w:hAnsi="Times New Roman"/>
          <w:sz w:val="24"/>
        </w:rPr>
        <w:t>, so a rollback restores the previous bundle. The first run returned WARN with no FAIL: the forecasts were promoted and no retraining was needed, and its drift warning is the Central Australia case in 8.1.</w:t>
      </w:r>
    </w:p>
    <w:p w14:paraId="7090ADE9" w14:textId="77777777" w:rsidR="006C2E53" w:rsidRDefault="00461D40">
      <w:pPr>
        <w:keepNext/>
        <w:spacing w:after="80"/>
        <w:outlineLvl w:val="2"/>
      </w:pPr>
      <w:r>
        <w:rPr>
          <w:rFonts w:ascii="Times New Roman" w:eastAsia="Times New Roman" w:hAnsi="Times New Roman"/>
          <w:b/>
          <w:sz w:val="24"/>
        </w:rPr>
        <w:t>9.2. Operational risks</w:t>
      </w:r>
    </w:p>
    <w:p w14:paraId="796CB9F4" w14:textId="77777777" w:rsidR="006C2E53" w:rsidRDefault="00461D40">
      <w:pPr>
        <w:spacing w:after="120"/>
        <w:jc w:val="both"/>
      </w:pPr>
      <w:r>
        <w:rPr>
          <w:rFonts w:ascii="Times New Roman" w:eastAsia="Times New Roman" w:hAnsi="Times New Roman"/>
          <w:sz w:val="24"/>
        </w:rPr>
        <w:t>Table 27 lists the main operational risks and the controls in place.</w:t>
      </w:r>
    </w:p>
    <w:p w14:paraId="5B26BEA6" w14:textId="0A0C52DC" w:rsidR="006C2E53" w:rsidRDefault="00461D40">
      <w:pPr>
        <w:pStyle w:val="Caption"/>
        <w:keepNext/>
        <w:spacing w:before="120" w:after="80"/>
        <w:jc w:val="center"/>
      </w:pPr>
      <w:bookmarkStart w:id="97" w:name="_Toc243408487"/>
      <w:r>
        <w:rPr>
          <w:rFonts w:ascii="Times New Roman" w:hAnsi="Times New Roman"/>
          <w:color w:val="auto"/>
          <w:sz w:val="24"/>
        </w:rPr>
        <w:lastRenderedPageBreak/>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27</w:t>
      </w:r>
      <w:r>
        <w:rPr>
          <w:rFonts w:ascii="Times New Roman" w:hAnsi="Times New Roman"/>
          <w:color w:val="auto"/>
          <w:sz w:val="24"/>
        </w:rPr>
        <w:fldChar w:fldCharType="end"/>
      </w:r>
      <w:r>
        <w:rPr>
          <w:rFonts w:ascii="Times New Roman" w:hAnsi="Times New Roman"/>
          <w:color w:val="auto"/>
          <w:sz w:val="24"/>
        </w:rPr>
        <w:t>: Operational risks and mitigations</w:t>
      </w:r>
      <w:bookmarkEnd w:id="97"/>
    </w:p>
    <w:tbl>
      <w:tblPr>
        <w:tblStyle w:val="TableGrid"/>
        <w:tblW w:w="9015" w:type="dxa"/>
        <w:tblLayout w:type="fixed"/>
        <w:tblLook w:val="04A0" w:firstRow="1" w:lastRow="0" w:firstColumn="1" w:lastColumn="0" w:noHBand="0" w:noVBand="1"/>
      </w:tblPr>
      <w:tblGrid>
        <w:gridCol w:w="2382"/>
        <w:gridCol w:w="2608"/>
        <w:gridCol w:w="4025"/>
      </w:tblGrid>
      <w:tr w:rsidR="003D6DAA" w:rsidRPr="00F309D5" w14:paraId="12970891" w14:textId="77777777">
        <w:trPr>
          <w:cantSplit/>
          <w:tblHeader/>
        </w:trPr>
        <w:tc>
          <w:tcPr>
            <w:tcW w:w="2381" w:type="dxa"/>
            <w:shd w:val="clear" w:color="auto" w:fill="D9E2F3"/>
          </w:tcPr>
          <w:p w14:paraId="786CCDA1"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Risk</w:t>
            </w:r>
          </w:p>
        </w:tc>
        <w:tc>
          <w:tcPr>
            <w:tcW w:w="2608" w:type="dxa"/>
            <w:shd w:val="clear" w:color="auto" w:fill="D9E2F3"/>
          </w:tcPr>
          <w:p w14:paraId="011985D7"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Effect</w:t>
            </w:r>
          </w:p>
        </w:tc>
        <w:tc>
          <w:tcPr>
            <w:tcW w:w="4025" w:type="dxa"/>
            <w:shd w:val="clear" w:color="auto" w:fill="D9E2F3"/>
          </w:tcPr>
          <w:p w14:paraId="4B302F65"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Mitigation in place</w:t>
            </w:r>
          </w:p>
        </w:tc>
      </w:tr>
      <w:tr w:rsidR="003D6DAA" w:rsidRPr="00F309D5" w14:paraId="1A156670" w14:textId="77777777">
        <w:trPr>
          <w:cantSplit/>
        </w:trPr>
        <w:tc>
          <w:tcPr>
            <w:tcW w:w="2381" w:type="dxa"/>
          </w:tcPr>
          <w:p w14:paraId="47305D92" w14:textId="77777777" w:rsidR="003D6DAA" w:rsidRPr="00F309D5" w:rsidRDefault="00461D40" w:rsidP="00F309D5">
            <w:pPr>
              <w:jc w:val="both"/>
              <w:rPr>
                <w:sz w:val="24"/>
                <w:szCs w:val="24"/>
              </w:rPr>
            </w:pPr>
            <w:r w:rsidRPr="00F309D5">
              <w:rPr>
                <w:rFonts w:ascii="Times New Roman" w:eastAsia="Times New Roman" w:hAnsi="Times New Roman"/>
                <w:sz w:val="24"/>
                <w:szCs w:val="24"/>
              </w:rPr>
              <w:t>Late or revised crime data</w:t>
            </w:r>
          </w:p>
        </w:tc>
        <w:tc>
          <w:tcPr>
            <w:tcW w:w="2608" w:type="dxa"/>
          </w:tcPr>
          <w:p w14:paraId="25827B0A" w14:textId="77777777" w:rsidR="003D6DAA" w:rsidRPr="00F309D5" w:rsidRDefault="00461D40" w:rsidP="00F309D5">
            <w:pPr>
              <w:jc w:val="both"/>
              <w:rPr>
                <w:sz w:val="24"/>
                <w:szCs w:val="24"/>
              </w:rPr>
            </w:pPr>
            <w:r w:rsidRPr="00F309D5">
              <w:rPr>
                <w:rFonts w:ascii="Times New Roman" w:eastAsia="Times New Roman" w:hAnsi="Times New Roman"/>
                <w:sz w:val="24"/>
                <w:szCs w:val="24"/>
              </w:rPr>
              <w:t>Newest months understated, so forecasts look too high</w:t>
            </w:r>
          </w:p>
        </w:tc>
        <w:tc>
          <w:tcPr>
            <w:tcW w:w="4025" w:type="dxa"/>
          </w:tcPr>
          <w:p w14:paraId="19B6EFAC" w14:textId="77777777" w:rsidR="003D6DAA" w:rsidRPr="00F309D5" w:rsidRDefault="00461D40" w:rsidP="00F309D5">
            <w:pPr>
              <w:jc w:val="both"/>
              <w:rPr>
                <w:sz w:val="24"/>
                <w:szCs w:val="24"/>
              </w:rPr>
            </w:pPr>
            <w:r w:rsidRPr="00F309D5">
              <w:rPr>
                <w:rFonts w:ascii="Times New Roman" w:eastAsia="Times New Roman" w:hAnsi="Times New Roman"/>
                <w:sz w:val="24"/>
                <w:szCs w:val="24"/>
              </w:rPr>
              <w:t>Provisional months flagged and never FAIL; re-scored when final [A9], [A23]</w:t>
            </w:r>
          </w:p>
        </w:tc>
      </w:tr>
      <w:tr w:rsidR="003D6DAA" w:rsidRPr="00F309D5" w14:paraId="750D26FD" w14:textId="77777777">
        <w:trPr>
          <w:cantSplit/>
        </w:trPr>
        <w:tc>
          <w:tcPr>
            <w:tcW w:w="2381" w:type="dxa"/>
          </w:tcPr>
          <w:p w14:paraId="42079F12" w14:textId="77777777" w:rsidR="003D6DAA" w:rsidRPr="00F309D5" w:rsidRDefault="00461D40" w:rsidP="00F309D5">
            <w:pPr>
              <w:jc w:val="both"/>
              <w:rPr>
                <w:sz w:val="24"/>
                <w:szCs w:val="24"/>
              </w:rPr>
            </w:pPr>
            <w:r w:rsidRPr="00F309D5">
              <w:rPr>
                <w:rFonts w:ascii="Times New Roman" w:eastAsia="Times New Roman" w:hAnsi="Times New Roman"/>
                <w:sz w:val="24"/>
                <w:szCs w:val="24"/>
              </w:rPr>
              <w:t>Source format changes</w:t>
            </w:r>
          </w:p>
        </w:tc>
        <w:tc>
          <w:tcPr>
            <w:tcW w:w="2608" w:type="dxa"/>
          </w:tcPr>
          <w:p w14:paraId="396E3AD9" w14:textId="77777777" w:rsidR="003D6DAA" w:rsidRPr="00F309D5" w:rsidRDefault="00461D40" w:rsidP="00F309D5">
            <w:pPr>
              <w:jc w:val="both"/>
              <w:rPr>
                <w:sz w:val="24"/>
                <w:szCs w:val="24"/>
              </w:rPr>
            </w:pPr>
            <w:r w:rsidRPr="00F309D5">
              <w:rPr>
                <w:rFonts w:ascii="Times New Roman" w:eastAsia="Times New Roman" w:hAnsi="Times New Roman"/>
                <w:sz w:val="24"/>
                <w:szCs w:val="24"/>
              </w:rPr>
              <w:t>Pipeline breaks or silently drops rows</w:t>
            </w:r>
          </w:p>
        </w:tc>
        <w:tc>
          <w:tcPr>
            <w:tcW w:w="4025" w:type="dxa"/>
          </w:tcPr>
          <w:p w14:paraId="54D47158" w14:textId="02FBF569" w:rsidR="003D6DAA" w:rsidRPr="00F309D5" w:rsidRDefault="00B4536B" w:rsidP="00F309D5">
            <w:pPr>
              <w:jc w:val="both"/>
              <w:rPr>
                <w:sz w:val="24"/>
                <w:szCs w:val="24"/>
              </w:rPr>
            </w:pPr>
            <w:r w:rsidRPr="00F309D5">
              <w:rPr>
                <w:rFonts w:ascii="Times New Roman" w:eastAsia="Times New Roman" w:hAnsi="Times New Roman"/>
                <w:sz w:val="24"/>
                <w:szCs w:val="24"/>
              </w:rPr>
              <w:t>Schema check at ingest stops a bad file before it is written; category and crosswalk checks (D2-D4); raw-to-panel rebuild (D6)</w:t>
            </w:r>
          </w:p>
        </w:tc>
      </w:tr>
      <w:tr w:rsidR="003D6DAA" w:rsidRPr="00F309D5" w14:paraId="11D3C22F" w14:textId="77777777">
        <w:trPr>
          <w:cantSplit/>
        </w:trPr>
        <w:tc>
          <w:tcPr>
            <w:tcW w:w="2381" w:type="dxa"/>
          </w:tcPr>
          <w:p w14:paraId="149DB8F1" w14:textId="77777777" w:rsidR="003D6DAA" w:rsidRPr="00F309D5" w:rsidRDefault="00461D40" w:rsidP="00F309D5">
            <w:pPr>
              <w:jc w:val="both"/>
              <w:rPr>
                <w:sz w:val="24"/>
                <w:szCs w:val="24"/>
              </w:rPr>
            </w:pPr>
            <w:r w:rsidRPr="00F309D5">
              <w:rPr>
                <w:rFonts w:ascii="Times New Roman" w:eastAsia="Times New Roman" w:hAnsi="Times New Roman"/>
                <w:sz w:val="24"/>
                <w:szCs w:val="24"/>
              </w:rPr>
              <w:t>Population estimates late</w:t>
            </w:r>
          </w:p>
        </w:tc>
        <w:tc>
          <w:tcPr>
            <w:tcW w:w="2608" w:type="dxa"/>
          </w:tcPr>
          <w:p w14:paraId="01CCA0F0" w14:textId="77777777" w:rsidR="003D6DAA" w:rsidRPr="00F309D5" w:rsidRDefault="00461D40" w:rsidP="00F309D5">
            <w:pPr>
              <w:jc w:val="both"/>
              <w:rPr>
                <w:sz w:val="24"/>
                <w:szCs w:val="24"/>
              </w:rPr>
            </w:pPr>
            <w:r w:rsidRPr="00F309D5">
              <w:rPr>
                <w:rFonts w:ascii="Times New Roman" w:eastAsia="Times New Roman" w:hAnsi="Times New Roman"/>
                <w:sz w:val="24"/>
                <w:szCs w:val="24"/>
              </w:rPr>
              <w:t>2026 rates rest on 2025 population</w:t>
            </w:r>
          </w:p>
        </w:tc>
        <w:tc>
          <w:tcPr>
            <w:tcW w:w="4025" w:type="dxa"/>
          </w:tcPr>
          <w:p w14:paraId="2246D12F" w14:textId="77777777" w:rsidR="003D6DAA" w:rsidRPr="00F309D5" w:rsidRDefault="00461D40" w:rsidP="00F309D5">
            <w:pPr>
              <w:jc w:val="both"/>
              <w:rPr>
                <w:sz w:val="24"/>
                <w:szCs w:val="24"/>
              </w:rPr>
            </w:pPr>
            <w:r w:rsidRPr="00F309D5">
              <w:rPr>
                <w:rFonts w:ascii="Times New Roman" w:eastAsia="Times New Roman" w:hAnsi="Times New Roman"/>
                <w:sz w:val="24"/>
                <w:szCs w:val="24"/>
              </w:rPr>
              <w:t>Flagged (D10) [A22]; panel extended when published</w:t>
            </w:r>
          </w:p>
        </w:tc>
      </w:tr>
      <w:tr w:rsidR="003D6DAA" w:rsidRPr="00F309D5" w14:paraId="0E8B5793" w14:textId="77777777">
        <w:trPr>
          <w:cantSplit/>
        </w:trPr>
        <w:tc>
          <w:tcPr>
            <w:tcW w:w="2381" w:type="dxa"/>
          </w:tcPr>
          <w:p w14:paraId="03CD41D8" w14:textId="77777777" w:rsidR="003D6DAA" w:rsidRPr="00F309D5" w:rsidRDefault="00461D40" w:rsidP="00F309D5">
            <w:pPr>
              <w:jc w:val="both"/>
              <w:rPr>
                <w:sz w:val="24"/>
                <w:szCs w:val="24"/>
              </w:rPr>
            </w:pPr>
            <w:r w:rsidRPr="00F309D5">
              <w:rPr>
                <w:rFonts w:ascii="Times New Roman" w:eastAsia="Times New Roman" w:hAnsi="Times New Roman"/>
                <w:sz w:val="24"/>
                <w:szCs w:val="24"/>
              </w:rPr>
              <w:t>Level shift after a policy change</w:t>
            </w:r>
          </w:p>
        </w:tc>
        <w:tc>
          <w:tcPr>
            <w:tcW w:w="2608" w:type="dxa"/>
          </w:tcPr>
          <w:p w14:paraId="7463BADB" w14:textId="77777777" w:rsidR="003D6DAA" w:rsidRPr="00F309D5" w:rsidRDefault="00461D40" w:rsidP="00F309D5">
            <w:pPr>
              <w:jc w:val="both"/>
              <w:rPr>
                <w:sz w:val="24"/>
                <w:szCs w:val="24"/>
              </w:rPr>
            </w:pPr>
            <w:r w:rsidRPr="00F309D5">
              <w:rPr>
                <w:rFonts w:ascii="Times New Roman" w:eastAsia="Times New Roman" w:hAnsi="Times New Roman"/>
                <w:sz w:val="24"/>
                <w:szCs w:val="24"/>
              </w:rPr>
              <w:t>Models and last year's figure lag the new level</w:t>
            </w:r>
          </w:p>
        </w:tc>
        <w:tc>
          <w:tcPr>
            <w:tcW w:w="4025" w:type="dxa"/>
          </w:tcPr>
          <w:p w14:paraId="31045706" w14:textId="77777777" w:rsidR="003D6DAA" w:rsidRPr="00F309D5" w:rsidRDefault="00461D40" w:rsidP="00F309D5">
            <w:pPr>
              <w:jc w:val="both"/>
              <w:rPr>
                <w:sz w:val="24"/>
                <w:szCs w:val="24"/>
              </w:rPr>
            </w:pPr>
            <w:r w:rsidRPr="00F309D5">
              <w:rPr>
                <w:rFonts w:ascii="Times New Roman" w:eastAsia="Times New Roman" w:hAnsi="Times New Roman"/>
                <w:sz w:val="24"/>
                <w:szCs w:val="24"/>
              </w:rPr>
              <w:t>Drift check (R1), human review, retraining rule</w:t>
            </w:r>
          </w:p>
        </w:tc>
      </w:tr>
      <w:tr w:rsidR="003D6DAA" w:rsidRPr="00F309D5" w14:paraId="3BF1EDCE" w14:textId="77777777">
        <w:trPr>
          <w:cantSplit/>
        </w:trPr>
        <w:tc>
          <w:tcPr>
            <w:tcW w:w="2381" w:type="dxa"/>
          </w:tcPr>
          <w:p w14:paraId="12AB6671" w14:textId="77777777" w:rsidR="003D6DAA" w:rsidRPr="00F309D5" w:rsidRDefault="00461D40" w:rsidP="00F309D5">
            <w:pPr>
              <w:jc w:val="both"/>
              <w:rPr>
                <w:sz w:val="24"/>
                <w:szCs w:val="24"/>
              </w:rPr>
            </w:pPr>
            <w:r w:rsidRPr="00F309D5">
              <w:rPr>
                <w:rFonts w:ascii="Times New Roman" w:eastAsia="Times New Roman" w:hAnsi="Times New Roman"/>
                <w:sz w:val="24"/>
                <w:szCs w:val="24"/>
              </w:rPr>
              <w:t>Forecasts read as targets for communities</w:t>
            </w:r>
          </w:p>
        </w:tc>
        <w:tc>
          <w:tcPr>
            <w:tcW w:w="2608" w:type="dxa"/>
          </w:tcPr>
          <w:p w14:paraId="5485ADD4" w14:textId="77777777" w:rsidR="003D6DAA" w:rsidRPr="00F309D5" w:rsidRDefault="00461D40" w:rsidP="00F309D5">
            <w:pPr>
              <w:jc w:val="both"/>
              <w:rPr>
                <w:sz w:val="24"/>
                <w:szCs w:val="24"/>
              </w:rPr>
            </w:pPr>
            <w:r w:rsidRPr="00F309D5">
              <w:rPr>
                <w:rFonts w:ascii="Times New Roman" w:eastAsia="Times New Roman" w:hAnsi="Times New Roman"/>
                <w:sz w:val="24"/>
                <w:szCs w:val="24"/>
              </w:rPr>
              <w:t>Stigma and over-policing</w:t>
            </w:r>
          </w:p>
        </w:tc>
        <w:tc>
          <w:tcPr>
            <w:tcW w:w="4025" w:type="dxa"/>
          </w:tcPr>
          <w:p w14:paraId="276A815F" w14:textId="77777777" w:rsidR="003D6DAA" w:rsidRPr="00F309D5" w:rsidRDefault="00461D40" w:rsidP="00F309D5">
            <w:pPr>
              <w:jc w:val="both"/>
              <w:rPr>
                <w:sz w:val="24"/>
                <w:szCs w:val="24"/>
              </w:rPr>
            </w:pPr>
            <w:r w:rsidRPr="00F309D5">
              <w:rPr>
                <w:rFonts w:ascii="Times New Roman" w:eastAsia="Times New Roman" w:hAnsi="Times New Roman"/>
                <w:sz w:val="24"/>
                <w:szCs w:val="24"/>
              </w:rPr>
              <w:t>Region-level ranges only, neutral wording, consultation before use (Perry et al., 2013)</w:t>
            </w:r>
          </w:p>
        </w:tc>
      </w:tr>
      <w:tr w:rsidR="003D6DAA" w:rsidRPr="00F309D5" w14:paraId="0786F006" w14:textId="77777777">
        <w:trPr>
          <w:cantSplit/>
        </w:trPr>
        <w:tc>
          <w:tcPr>
            <w:tcW w:w="2381" w:type="dxa"/>
          </w:tcPr>
          <w:p w14:paraId="4B3CDEF0" w14:textId="77777777" w:rsidR="003D6DAA" w:rsidRPr="00F309D5" w:rsidRDefault="00461D40" w:rsidP="00F309D5">
            <w:pPr>
              <w:jc w:val="both"/>
              <w:rPr>
                <w:sz w:val="24"/>
                <w:szCs w:val="24"/>
              </w:rPr>
            </w:pPr>
            <w:r>
              <w:rPr>
                <w:rFonts w:ascii="Times New Roman" w:eastAsia="Times New Roman" w:hAnsi="Times New Roman"/>
                <w:sz w:val="24"/>
                <w:szCs w:val="24"/>
              </w:rPr>
              <w:t>Hosting outage or idle sleep</w:t>
            </w:r>
          </w:p>
        </w:tc>
        <w:tc>
          <w:tcPr>
            <w:tcW w:w="2608" w:type="dxa"/>
          </w:tcPr>
          <w:p w14:paraId="794174A0" w14:textId="77777777" w:rsidR="003D6DAA" w:rsidRPr="00F309D5" w:rsidRDefault="00461D40" w:rsidP="00F309D5">
            <w:pPr>
              <w:jc w:val="both"/>
              <w:rPr>
                <w:sz w:val="24"/>
                <w:szCs w:val="24"/>
              </w:rPr>
            </w:pPr>
            <w:r>
              <w:rPr>
                <w:rFonts w:ascii="Times New Roman" w:eastAsia="Times New Roman" w:hAnsi="Times New Roman"/>
                <w:sz w:val="24"/>
                <w:szCs w:val="24"/>
              </w:rPr>
              <w:t>Dashboard unavailable</w:t>
            </w:r>
          </w:p>
        </w:tc>
        <w:tc>
          <w:tcPr>
            <w:tcW w:w="4025" w:type="dxa"/>
          </w:tcPr>
          <w:p w14:paraId="5F241D5A" w14:textId="77777777" w:rsidR="003D6DAA" w:rsidRPr="00F309D5" w:rsidRDefault="00461D40" w:rsidP="00F309D5">
            <w:pPr>
              <w:jc w:val="both"/>
              <w:rPr>
                <w:sz w:val="24"/>
                <w:szCs w:val="24"/>
              </w:rPr>
            </w:pPr>
            <w:r>
              <w:rPr>
                <w:rFonts w:ascii="Times New Roman" w:eastAsia="Times New Roman" w:hAnsi="Times New Roman"/>
                <w:sz w:val="24"/>
                <w:szCs w:val="24"/>
              </w:rPr>
              <w:t>Free hosting restarts on the first visit; local launch documented</w:t>
            </w:r>
          </w:p>
        </w:tc>
      </w:tr>
      <w:tr w:rsidR="003D6DAA" w:rsidRPr="00F309D5" w14:paraId="493A01B9" w14:textId="77777777">
        <w:trPr>
          <w:cantSplit/>
        </w:trPr>
        <w:tc>
          <w:tcPr>
            <w:tcW w:w="2381" w:type="dxa"/>
          </w:tcPr>
          <w:p w14:paraId="5EB2BFFD" w14:textId="77777777" w:rsidR="003D6DAA" w:rsidRPr="00F309D5" w:rsidRDefault="00461D40" w:rsidP="00F309D5">
            <w:pPr>
              <w:jc w:val="both"/>
              <w:rPr>
                <w:sz w:val="24"/>
                <w:szCs w:val="24"/>
              </w:rPr>
            </w:pPr>
            <w:r w:rsidRPr="00F309D5">
              <w:rPr>
                <w:rFonts w:ascii="Times New Roman" w:eastAsia="Times New Roman" w:hAnsi="Times New Roman"/>
                <w:sz w:val="24"/>
                <w:szCs w:val="24"/>
              </w:rPr>
              <w:t>Knowledge held by one person</w:t>
            </w:r>
          </w:p>
        </w:tc>
        <w:tc>
          <w:tcPr>
            <w:tcW w:w="2608" w:type="dxa"/>
          </w:tcPr>
          <w:p w14:paraId="0A7C3464" w14:textId="77777777" w:rsidR="003D6DAA" w:rsidRPr="00F309D5" w:rsidRDefault="00461D40" w:rsidP="00F309D5">
            <w:pPr>
              <w:jc w:val="both"/>
              <w:rPr>
                <w:sz w:val="24"/>
                <w:szCs w:val="24"/>
              </w:rPr>
            </w:pPr>
            <w:r w:rsidRPr="00F309D5">
              <w:rPr>
                <w:rFonts w:ascii="Times New Roman" w:eastAsia="Times New Roman" w:hAnsi="Times New Roman"/>
                <w:sz w:val="24"/>
                <w:szCs w:val="24"/>
              </w:rPr>
              <w:t>Maintenance stalls</w:t>
            </w:r>
          </w:p>
        </w:tc>
        <w:tc>
          <w:tcPr>
            <w:tcW w:w="4025" w:type="dxa"/>
          </w:tcPr>
          <w:p w14:paraId="59F28DE2" w14:textId="77777777" w:rsidR="003D6DAA" w:rsidRPr="00F309D5" w:rsidRDefault="00461D40" w:rsidP="00F309D5">
            <w:pPr>
              <w:jc w:val="both"/>
              <w:rPr>
                <w:sz w:val="24"/>
                <w:szCs w:val="24"/>
              </w:rPr>
            </w:pPr>
            <w:r w:rsidRPr="00F309D5">
              <w:rPr>
                <w:rFonts w:ascii="Times New Roman" w:eastAsia="Times New Roman" w:hAnsi="Times New Roman"/>
                <w:sz w:val="24"/>
                <w:szCs w:val="24"/>
              </w:rPr>
              <w:t>README, CHANGELOG, assumption log and execution instructions</w:t>
            </w:r>
          </w:p>
        </w:tc>
      </w:tr>
    </w:tbl>
    <w:p w14:paraId="51610241" w14:textId="77777777" w:rsidR="006C2E53" w:rsidRDefault="006C2E53">
      <w:pPr>
        <w:spacing w:after="120"/>
        <w:jc w:val="both"/>
      </w:pPr>
    </w:p>
    <w:p w14:paraId="11A04E9C" w14:textId="77777777" w:rsidR="00A0048D" w:rsidRDefault="00A0048D"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98" w:name="_Toc243408243"/>
      <w:r>
        <w:rPr>
          <w:rFonts w:ascii="Times New Roman" w:eastAsia="Times New Roman" w:hAnsi="Times New Roman" w:cs="Times New Roman"/>
          <w:b/>
          <w:bCs/>
          <w:sz w:val="24"/>
          <w:szCs w:val="24"/>
          <w:lang w:val="en-AU"/>
        </w:rPr>
        <w:t>Governance</w:t>
      </w:r>
      <w:bookmarkEnd w:id="98"/>
    </w:p>
    <w:p w14:paraId="4DF465BA" w14:textId="2672C73E" w:rsidR="006C2E53" w:rsidRDefault="00461D40">
      <w:pPr>
        <w:spacing w:after="120"/>
        <w:jc w:val="both"/>
      </w:pPr>
      <w:r>
        <w:rPr>
          <w:rFonts w:ascii="Times New Roman" w:eastAsia="Times New Roman" w:hAnsi="Times New Roman"/>
          <w:sz w:val="24"/>
        </w:rPr>
        <w:t xml:space="preserve">Governance became more formal after Assessment 2, largely because the team found and corrected its own errors and needed to show how. Changes reached the main branch through commits and </w:t>
      </w:r>
      <w:r w:rsidR="00B4536B" w:rsidRPr="00B4536B">
        <w:rPr>
          <w:rFonts w:ascii="Times New Roman" w:eastAsia="Times New Roman" w:hAnsi="Times New Roman"/>
          <w:sz w:val="24"/>
        </w:rPr>
        <w:t>pull requests (#5 to #9)</w:t>
      </w:r>
      <w:r>
        <w:rPr>
          <w:rFonts w:ascii="Times New Roman" w:eastAsia="Times New Roman" w:hAnsi="Times New Roman"/>
          <w:sz w:val="24"/>
        </w:rPr>
        <w:t>, and every change since Assessment 1 is recorded in CHANGELOG.md with its justification, including a table of superseded Assessment 2 figures. The assumption log grew from [A1]-[A17] to [A1]-[A24], each tag referenced at the line of code where it applies. Every run writes a summary of its settings, platform and package versions next to its result tables.</w:t>
      </w:r>
    </w:p>
    <w:p w14:paraId="22D8CDB6" w14:textId="57C4C504" w:rsidR="006C2E53" w:rsidRDefault="00461D40">
      <w:pPr>
        <w:spacing w:after="120"/>
        <w:jc w:val="both"/>
      </w:pPr>
      <w:r>
        <w:rPr>
          <w:rFonts w:ascii="Times New Roman" w:eastAsia="Times New Roman" w:hAnsi="Times New Roman"/>
          <w:b/>
          <w:sz w:val="24"/>
        </w:rPr>
        <w:t>Response to Assessment 3 feedback.</w:t>
      </w:r>
      <w:r>
        <w:rPr>
          <w:rFonts w:ascii="Times New Roman" w:eastAsia="Times New Roman" w:hAnsi="Times New Roman"/>
          <w:sz w:val="24"/>
        </w:rPr>
        <w:t xml:space="preserve"> Each point raised by the marker was acted on: the same-month features were lagged and feature selection, tuning and evaluation repeated (5.1, Table 18); the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was rebuilt with one model per horizon using only data available at the origin (5.2, Table 21); the simulator is labelled as an illustrative sensitivity scenario with its assumed factors explained, and prescriptive deployment advice was removed from the dashboard (item 11); the dashboard now reads the saved model bundles and the multi-horizon forecasts with 80% ranges (item 2, Figure 12); and training dates (January 2016 to December 2022), provisional-month treatment and reported figures were reconciled across </w:t>
      </w:r>
      <w:r w:rsidR="003E1CD9">
        <w:rPr>
          <w:rFonts w:ascii="Times New Roman" w:eastAsia="Times New Roman" w:hAnsi="Times New Roman"/>
          <w:sz w:val="24"/>
        </w:rPr>
        <w:t>Sections 2 to 4</w:t>
      </w:r>
      <w:r>
        <w:rPr>
          <w:rFonts w:ascii="Times New Roman" w:eastAsia="Times New Roman" w:hAnsi="Times New Roman"/>
          <w:sz w:val="24"/>
        </w:rPr>
        <w:t xml:space="preserve">, </w:t>
      </w:r>
      <w:r w:rsidR="003E1CD9">
        <w:rPr>
          <w:rFonts w:ascii="Times New Roman" w:eastAsia="Times New Roman" w:hAnsi="Times New Roman"/>
          <w:sz w:val="24"/>
        </w:rPr>
        <w:t xml:space="preserve">the </w:t>
      </w:r>
      <w:r>
        <w:rPr>
          <w:rFonts w:ascii="Times New Roman" w:eastAsia="Times New Roman" w:hAnsi="Times New Roman"/>
          <w:sz w:val="24"/>
        </w:rPr>
        <w:t xml:space="preserve">audit, </w:t>
      </w:r>
      <w:r w:rsidR="003B3F90">
        <w:rPr>
          <w:rFonts w:ascii="Times New Roman" w:eastAsia="Times New Roman" w:hAnsi="Times New Roman"/>
          <w:sz w:val="24"/>
        </w:rPr>
        <w:t xml:space="preserve">the </w:t>
      </w:r>
      <w:r>
        <w:rPr>
          <w:rFonts w:ascii="Times New Roman" w:eastAsia="Times New Roman" w:hAnsi="Times New Roman"/>
          <w:sz w:val="24"/>
        </w:rPr>
        <w:t>dashboard and CHANGELOG.md</w:t>
      </w:r>
      <w:r w:rsidR="003B3F90">
        <w:rPr>
          <w:rFonts w:ascii="Times New Roman" w:eastAsia="Times New Roman" w:hAnsi="Times New Roman"/>
          <w:sz w:val="24"/>
        </w:rPr>
        <w:t>; Section 1 reproduces the Assessment 2 report as submitted.</w:t>
      </w:r>
    </w:p>
    <w:p w14:paraId="33EF6D1C" w14:textId="77777777" w:rsidR="006C2E53" w:rsidRDefault="00461D40">
      <w:pPr>
        <w:spacing w:after="120"/>
        <w:jc w:val="both"/>
        <w:rPr>
          <w:rFonts w:ascii="Times New Roman" w:eastAsia="Times New Roman" w:hAnsi="Times New Roman"/>
          <w:sz w:val="24"/>
        </w:rPr>
      </w:pPr>
      <w:r>
        <w:rPr>
          <w:rFonts w:ascii="Times New Roman" w:eastAsia="Times New Roman" w:hAnsi="Times New Roman"/>
          <w:sz w:val="24"/>
        </w:rPr>
        <w:t xml:space="preserve">When results changed after the Assessment 3 presentation, the team told the unit coordinator and shared the repository exactly as it stood at that deadline (commit 64bc7ef), so the presentation could still be checked against its own code. Project tracking was disrupted when the Jira site was locked after an automatic trial upgrade in late September; the team kept working from the read-only task list, Atlassian restored the site on the Free plan on 8 October, and the unit coordinator, the group lecturer and Khaled </w:t>
      </w:r>
      <w:proofErr w:type="spellStart"/>
      <w:r>
        <w:rPr>
          <w:rFonts w:ascii="Times New Roman" w:eastAsia="Times New Roman" w:hAnsi="Times New Roman"/>
          <w:sz w:val="24"/>
        </w:rPr>
        <w:t>Eabne</w:t>
      </w:r>
      <w:proofErr w:type="spellEnd"/>
      <w:r>
        <w:rPr>
          <w:rFonts w:ascii="Times New Roman" w:eastAsia="Times New Roman" w:hAnsi="Times New Roman"/>
          <w:sz w:val="24"/>
        </w:rPr>
        <w:t xml:space="preserve"> </w:t>
      </w:r>
      <w:proofErr w:type="spellStart"/>
      <w:r>
        <w:rPr>
          <w:rFonts w:ascii="Times New Roman" w:eastAsia="Times New Roman" w:hAnsi="Times New Roman"/>
          <w:sz w:val="24"/>
        </w:rPr>
        <w:t>Delowar</w:t>
      </w:r>
      <w:proofErr w:type="spellEnd"/>
      <w:r>
        <w:rPr>
          <w:rFonts w:ascii="Times New Roman" w:eastAsia="Times New Roman" w:hAnsi="Times New Roman"/>
          <w:sz w:val="24"/>
        </w:rPr>
        <w:t xml:space="preserve"> were given viewer access. Meeting minutes are kept in documents/. Work since Assessment 2 is tracked in Jira issues SCRUM-14 to SCRUM-20, covering model training, the dashboard, the demonstration, </w:t>
      </w:r>
      <w:r>
        <w:rPr>
          <w:rFonts w:ascii="Times New Roman" w:eastAsia="Times New Roman" w:hAnsi="Times New Roman"/>
          <w:sz w:val="24"/>
        </w:rPr>
        <w:lastRenderedPageBreak/>
        <w:t>hosting, monitoring, testing and the final submission, and every release check is kept in Outputs/M1-M3.</w:t>
      </w:r>
    </w:p>
    <w:p w14:paraId="1FD4D48A" w14:textId="00417891" w:rsidR="000F0EE9" w:rsidRDefault="000F0EE9">
      <w:pPr>
        <w:spacing w:after="120"/>
        <w:jc w:val="both"/>
        <w:rPr>
          <w:rFonts w:ascii="Times New Roman" w:eastAsia="Times New Roman" w:hAnsi="Times New Roman"/>
          <w:sz w:val="24"/>
        </w:rPr>
      </w:pPr>
      <w:r>
        <w:rPr>
          <w:rFonts w:ascii="Times New Roman" w:eastAsia="Times New Roman" w:hAnsi="Times New Roman"/>
          <w:sz w:val="24"/>
        </w:rPr>
        <w:t>Table 28 updates the Assessment 2 workflow plan (Table 14) with the final status of weeks 8 to 12.</w:t>
      </w:r>
    </w:p>
    <w:p w14:paraId="372B226F" w14:textId="57635C9E" w:rsidR="001931E5" w:rsidRPr="001931E5" w:rsidRDefault="001931E5" w:rsidP="001931E5">
      <w:pPr>
        <w:pStyle w:val="Caption"/>
        <w:keepNext/>
        <w:jc w:val="center"/>
        <w:rPr>
          <w:rFonts w:ascii="Times New Roman" w:hAnsi="Times New Roman"/>
          <w:color w:val="auto"/>
          <w:sz w:val="24"/>
          <w:szCs w:val="24"/>
        </w:rPr>
      </w:pPr>
      <w:bookmarkStart w:id="99" w:name="_Toc243408488"/>
      <w:r w:rsidRPr="001931E5">
        <w:rPr>
          <w:rFonts w:ascii="Times New Roman" w:hAnsi="Times New Roman"/>
          <w:color w:val="auto"/>
          <w:sz w:val="24"/>
          <w:szCs w:val="24"/>
        </w:rPr>
        <w:t xml:space="preserve">Table </w:t>
      </w:r>
      <w:r w:rsidRPr="001931E5">
        <w:rPr>
          <w:rFonts w:ascii="Times New Roman" w:hAnsi="Times New Roman"/>
          <w:color w:val="auto"/>
          <w:sz w:val="24"/>
          <w:szCs w:val="24"/>
        </w:rPr>
        <w:fldChar w:fldCharType="begin"/>
      </w:r>
      <w:r w:rsidRPr="001931E5">
        <w:rPr>
          <w:rFonts w:ascii="Times New Roman" w:hAnsi="Times New Roman"/>
          <w:color w:val="auto"/>
          <w:sz w:val="24"/>
          <w:szCs w:val="24"/>
        </w:rPr>
        <w:instrText xml:space="preserve"> SEQ Table \* ARABIC </w:instrText>
      </w:r>
      <w:r w:rsidRPr="001931E5">
        <w:rPr>
          <w:rFonts w:ascii="Times New Roman" w:hAnsi="Times New Roman"/>
          <w:color w:val="auto"/>
          <w:sz w:val="24"/>
          <w:szCs w:val="24"/>
        </w:rPr>
        <w:fldChar w:fldCharType="separate"/>
      </w:r>
      <w:r w:rsidRPr="001931E5">
        <w:rPr>
          <w:rFonts w:ascii="Times New Roman" w:hAnsi="Times New Roman"/>
          <w:noProof/>
          <w:color w:val="auto"/>
          <w:sz w:val="24"/>
          <w:szCs w:val="24"/>
        </w:rPr>
        <w:t>28</w:t>
      </w:r>
      <w:r w:rsidRPr="001931E5">
        <w:rPr>
          <w:rFonts w:ascii="Times New Roman" w:hAnsi="Times New Roman"/>
          <w:color w:val="auto"/>
          <w:sz w:val="24"/>
          <w:szCs w:val="24"/>
        </w:rPr>
        <w:fldChar w:fldCharType="end"/>
      </w:r>
      <w:r w:rsidRPr="001931E5">
        <w:rPr>
          <w:rFonts w:ascii="Times New Roman" w:hAnsi="Times New Roman"/>
          <w:color w:val="auto"/>
          <w:sz w:val="24"/>
          <w:szCs w:val="24"/>
          <w:lang w:val="vi-VN"/>
        </w:rPr>
        <w:t xml:space="preserve">: </w:t>
      </w:r>
      <w:r w:rsidRPr="001931E5">
        <w:rPr>
          <w:rFonts w:ascii="Times New Roman" w:hAnsi="Times New Roman"/>
          <w:color w:val="auto"/>
          <w:sz w:val="24"/>
          <w:szCs w:val="24"/>
        </w:rPr>
        <w:t>Weeks 8-12 workflow, final status</w:t>
      </w:r>
      <w:bookmarkEnd w:id="99"/>
    </w:p>
    <w:tbl>
      <w:tblPr>
        <w:tblStyle w:val="TableGrid"/>
        <w:tblW w:w="9067" w:type="dxa"/>
        <w:tblLook w:val="04A0" w:firstRow="1" w:lastRow="0" w:firstColumn="1" w:lastColumn="0" w:noHBand="0" w:noVBand="1"/>
      </w:tblPr>
      <w:tblGrid>
        <w:gridCol w:w="981"/>
        <w:gridCol w:w="2416"/>
        <w:gridCol w:w="4373"/>
        <w:gridCol w:w="1297"/>
      </w:tblGrid>
      <w:tr w:rsidR="00546961" w:rsidRPr="00546961" w14:paraId="69B9EF46" w14:textId="77777777" w:rsidTr="00C85552">
        <w:tc>
          <w:tcPr>
            <w:tcW w:w="981" w:type="dxa"/>
          </w:tcPr>
          <w:p w14:paraId="7388A69B" w14:textId="77777777" w:rsidR="00546961" w:rsidRPr="00546961" w:rsidRDefault="00546961" w:rsidP="00C85552">
            <w:pPr>
              <w:jc w:val="center"/>
              <w:rPr>
                <w:rFonts w:ascii="Times New Roman" w:hAnsi="Times New Roman"/>
                <w:sz w:val="24"/>
                <w:szCs w:val="24"/>
              </w:rPr>
            </w:pPr>
            <w:r w:rsidRPr="00546961">
              <w:rPr>
                <w:rFonts w:ascii="Times New Roman" w:hAnsi="Times New Roman"/>
                <w:b/>
                <w:sz w:val="24"/>
                <w:szCs w:val="24"/>
              </w:rPr>
              <w:t>Week</w:t>
            </w:r>
          </w:p>
        </w:tc>
        <w:tc>
          <w:tcPr>
            <w:tcW w:w="2416" w:type="dxa"/>
          </w:tcPr>
          <w:p w14:paraId="5C6C7388" w14:textId="77777777" w:rsidR="00546961" w:rsidRPr="00546961" w:rsidRDefault="00546961" w:rsidP="00546961">
            <w:pPr>
              <w:jc w:val="center"/>
              <w:rPr>
                <w:rFonts w:ascii="Times New Roman" w:hAnsi="Times New Roman"/>
                <w:sz w:val="24"/>
                <w:szCs w:val="24"/>
              </w:rPr>
            </w:pPr>
            <w:r w:rsidRPr="00546961">
              <w:rPr>
                <w:rFonts w:ascii="Times New Roman" w:hAnsi="Times New Roman"/>
                <w:b/>
                <w:sz w:val="24"/>
                <w:szCs w:val="24"/>
              </w:rPr>
              <w:t>Planned deliverable</w:t>
            </w:r>
          </w:p>
        </w:tc>
        <w:tc>
          <w:tcPr>
            <w:tcW w:w="4373" w:type="dxa"/>
          </w:tcPr>
          <w:p w14:paraId="4798FF8C" w14:textId="77777777" w:rsidR="00546961" w:rsidRPr="00546961" w:rsidRDefault="00546961" w:rsidP="00546961">
            <w:pPr>
              <w:jc w:val="center"/>
              <w:rPr>
                <w:rFonts w:ascii="Times New Roman" w:hAnsi="Times New Roman"/>
                <w:sz w:val="24"/>
                <w:szCs w:val="24"/>
              </w:rPr>
            </w:pPr>
            <w:r w:rsidRPr="00546961">
              <w:rPr>
                <w:rFonts w:ascii="Times New Roman" w:hAnsi="Times New Roman"/>
                <w:b/>
                <w:sz w:val="24"/>
                <w:szCs w:val="24"/>
              </w:rPr>
              <w:t>Delivered</w:t>
            </w:r>
          </w:p>
        </w:tc>
        <w:tc>
          <w:tcPr>
            <w:tcW w:w="1297" w:type="dxa"/>
          </w:tcPr>
          <w:p w14:paraId="53908137" w14:textId="77777777" w:rsidR="00546961" w:rsidRPr="00546961" w:rsidRDefault="00546961" w:rsidP="00546961">
            <w:pPr>
              <w:jc w:val="center"/>
              <w:rPr>
                <w:rFonts w:ascii="Times New Roman" w:hAnsi="Times New Roman"/>
                <w:sz w:val="24"/>
                <w:szCs w:val="24"/>
              </w:rPr>
            </w:pPr>
            <w:r w:rsidRPr="00546961">
              <w:rPr>
                <w:rFonts w:ascii="Times New Roman" w:hAnsi="Times New Roman"/>
                <w:b/>
                <w:sz w:val="24"/>
                <w:szCs w:val="24"/>
              </w:rPr>
              <w:t>Status</w:t>
            </w:r>
          </w:p>
        </w:tc>
      </w:tr>
      <w:tr w:rsidR="00546961" w:rsidRPr="00546961" w14:paraId="197A7C58" w14:textId="77777777" w:rsidTr="00C85552">
        <w:tc>
          <w:tcPr>
            <w:tcW w:w="981" w:type="dxa"/>
          </w:tcPr>
          <w:p w14:paraId="1D1D3789" w14:textId="77777777" w:rsidR="00546961" w:rsidRPr="00546961" w:rsidRDefault="00546961" w:rsidP="00C85552">
            <w:pPr>
              <w:jc w:val="center"/>
              <w:rPr>
                <w:rFonts w:ascii="Times New Roman" w:hAnsi="Times New Roman"/>
                <w:sz w:val="24"/>
                <w:szCs w:val="24"/>
              </w:rPr>
            </w:pPr>
            <w:r w:rsidRPr="00546961">
              <w:rPr>
                <w:rFonts w:ascii="Times New Roman" w:hAnsi="Times New Roman"/>
                <w:sz w:val="24"/>
                <w:szCs w:val="24"/>
              </w:rPr>
              <w:t>8</w:t>
            </w:r>
          </w:p>
        </w:tc>
        <w:tc>
          <w:tcPr>
            <w:tcW w:w="2416" w:type="dxa"/>
          </w:tcPr>
          <w:p w14:paraId="04E833DA"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Validated candidate model; dashboard prototype</w:t>
            </w:r>
          </w:p>
        </w:tc>
        <w:tc>
          <w:tcPr>
            <w:tcW w:w="4373" w:type="dxa"/>
          </w:tcPr>
          <w:p w14:paraId="5B19E4B2"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Models validated; first dashboard committed 15 September</w:t>
            </w:r>
          </w:p>
        </w:tc>
        <w:tc>
          <w:tcPr>
            <w:tcW w:w="1297" w:type="dxa"/>
          </w:tcPr>
          <w:p w14:paraId="0B676AD7"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Done</w:t>
            </w:r>
          </w:p>
        </w:tc>
      </w:tr>
      <w:tr w:rsidR="00546961" w:rsidRPr="00546961" w14:paraId="63245083" w14:textId="77777777" w:rsidTr="00C85552">
        <w:tc>
          <w:tcPr>
            <w:tcW w:w="981" w:type="dxa"/>
          </w:tcPr>
          <w:p w14:paraId="0B010554" w14:textId="77777777" w:rsidR="00546961" w:rsidRPr="00546961" w:rsidRDefault="00546961" w:rsidP="00C85552">
            <w:pPr>
              <w:jc w:val="center"/>
              <w:rPr>
                <w:rFonts w:ascii="Times New Roman" w:hAnsi="Times New Roman"/>
                <w:sz w:val="24"/>
                <w:szCs w:val="24"/>
              </w:rPr>
            </w:pPr>
            <w:r w:rsidRPr="00546961">
              <w:rPr>
                <w:rFonts w:ascii="Times New Roman" w:hAnsi="Times New Roman"/>
                <w:sz w:val="24"/>
                <w:szCs w:val="24"/>
              </w:rPr>
              <w:t>9</w:t>
            </w:r>
          </w:p>
        </w:tc>
        <w:tc>
          <w:tcPr>
            <w:tcW w:w="2416" w:type="dxa"/>
          </w:tcPr>
          <w:p w14:paraId="41361453"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Assessment 3 technical demonstration</w:t>
            </w:r>
          </w:p>
        </w:tc>
        <w:tc>
          <w:tcPr>
            <w:tcW w:w="4373" w:type="dxa"/>
          </w:tcPr>
          <w:p w14:paraId="52B67F74"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Presentation delivered; video link committed 4 October</w:t>
            </w:r>
          </w:p>
        </w:tc>
        <w:tc>
          <w:tcPr>
            <w:tcW w:w="1297" w:type="dxa"/>
          </w:tcPr>
          <w:p w14:paraId="3E447409"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Done</w:t>
            </w:r>
          </w:p>
        </w:tc>
      </w:tr>
      <w:tr w:rsidR="00546961" w:rsidRPr="00546961" w14:paraId="474CA275" w14:textId="77777777" w:rsidTr="00C85552">
        <w:tc>
          <w:tcPr>
            <w:tcW w:w="981" w:type="dxa"/>
          </w:tcPr>
          <w:p w14:paraId="0331AA3A" w14:textId="77777777" w:rsidR="00546961" w:rsidRPr="00546961" w:rsidRDefault="00546961" w:rsidP="00C85552">
            <w:pPr>
              <w:jc w:val="center"/>
              <w:rPr>
                <w:rFonts w:ascii="Times New Roman" w:hAnsi="Times New Roman"/>
                <w:sz w:val="24"/>
                <w:szCs w:val="24"/>
              </w:rPr>
            </w:pPr>
            <w:r w:rsidRPr="00546961">
              <w:rPr>
                <w:rFonts w:ascii="Times New Roman" w:hAnsi="Times New Roman"/>
                <w:sz w:val="24"/>
                <w:szCs w:val="24"/>
              </w:rPr>
              <w:t>10</w:t>
            </w:r>
          </w:p>
        </w:tc>
        <w:tc>
          <w:tcPr>
            <w:tcW w:w="2416" w:type="dxa"/>
          </w:tcPr>
          <w:p w14:paraId="235C377B"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Deployed dashboard; monitoring stage implemented</w:t>
            </w:r>
          </w:p>
        </w:tc>
        <w:tc>
          <w:tcPr>
            <w:tcW w:w="4373" w:type="dxa"/>
          </w:tcPr>
          <w:p w14:paraId="23C93D4F"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 xml:space="preserve">Dashboard complete 29 September; deployment and monitoring designs 4 October; monitoring.py and the forecast view 18 October; hosted on </w:t>
            </w:r>
            <w:proofErr w:type="spellStart"/>
            <w:r w:rsidRPr="00546961">
              <w:rPr>
                <w:rFonts w:ascii="Times New Roman" w:hAnsi="Times New Roman"/>
                <w:sz w:val="24"/>
                <w:szCs w:val="24"/>
              </w:rPr>
              <w:t>Streamlit</w:t>
            </w:r>
            <w:proofErr w:type="spellEnd"/>
            <w:r w:rsidRPr="00546961">
              <w:rPr>
                <w:rFonts w:ascii="Times New Roman" w:hAnsi="Times New Roman"/>
                <w:sz w:val="24"/>
                <w:szCs w:val="24"/>
              </w:rPr>
              <w:t xml:space="preserve"> Community Cloud 19 October</w:t>
            </w:r>
          </w:p>
        </w:tc>
        <w:tc>
          <w:tcPr>
            <w:tcW w:w="1297" w:type="dxa"/>
          </w:tcPr>
          <w:p w14:paraId="7A41BF16" w14:textId="654F32FC" w:rsidR="00546961" w:rsidRPr="00546961" w:rsidRDefault="001E013E" w:rsidP="00C85552">
            <w:pPr>
              <w:jc w:val="both"/>
              <w:rPr>
                <w:rFonts w:ascii="Times New Roman" w:hAnsi="Times New Roman"/>
                <w:sz w:val="24"/>
                <w:szCs w:val="24"/>
              </w:rPr>
            </w:pPr>
            <w:r>
              <w:rPr>
                <w:rFonts w:ascii="Times New Roman" w:hAnsi="Times New Roman"/>
                <w:sz w:val="24"/>
                <w:szCs w:val="24"/>
              </w:rPr>
              <w:t>Done</w:t>
            </w:r>
          </w:p>
        </w:tc>
      </w:tr>
      <w:tr w:rsidR="00546961" w:rsidRPr="00546961" w14:paraId="68B74791" w14:textId="77777777" w:rsidTr="00C85552">
        <w:tc>
          <w:tcPr>
            <w:tcW w:w="981" w:type="dxa"/>
          </w:tcPr>
          <w:p w14:paraId="620138E5" w14:textId="77777777" w:rsidR="00546961" w:rsidRPr="00546961" w:rsidRDefault="00546961" w:rsidP="00C85552">
            <w:pPr>
              <w:jc w:val="center"/>
              <w:rPr>
                <w:rFonts w:ascii="Times New Roman" w:hAnsi="Times New Roman"/>
                <w:sz w:val="24"/>
                <w:szCs w:val="24"/>
              </w:rPr>
            </w:pPr>
            <w:r w:rsidRPr="00546961">
              <w:rPr>
                <w:rFonts w:ascii="Times New Roman" w:hAnsi="Times New Roman"/>
                <w:sz w:val="24"/>
                <w:szCs w:val="24"/>
              </w:rPr>
              <w:t>11</w:t>
            </w:r>
          </w:p>
        </w:tc>
        <w:tc>
          <w:tcPr>
            <w:tcW w:w="2416" w:type="dxa"/>
          </w:tcPr>
          <w:p w14:paraId="63F09396"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Full pipeline validated; report draft</w:t>
            </w:r>
          </w:p>
        </w:tc>
        <w:tc>
          <w:tcPr>
            <w:tcW w:w="4373" w:type="dxa"/>
          </w:tcPr>
          <w:p w14:paraId="1F5ADF00"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Data audit (pull request #8, 3 October); feature-timing fix and forecast stage (15 October); ingest schema check with 17 tests (pull request #9, 18 October)</w:t>
            </w:r>
          </w:p>
        </w:tc>
        <w:tc>
          <w:tcPr>
            <w:tcW w:w="1297" w:type="dxa"/>
          </w:tcPr>
          <w:p w14:paraId="7C29BFFD"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Done</w:t>
            </w:r>
          </w:p>
        </w:tc>
      </w:tr>
      <w:tr w:rsidR="00546961" w:rsidRPr="00546961" w14:paraId="4B77254B" w14:textId="77777777" w:rsidTr="00C85552">
        <w:tc>
          <w:tcPr>
            <w:tcW w:w="981" w:type="dxa"/>
          </w:tcPr>
          <w:p w14:paraId="5A416CDA" w14:textId="77777777" w:rsidR="00546961" w:rsidRPr="00546961" w:rsidRDefault="00546961" w:rsidP="00C85552">
            <w:pPr>
              <w:jc w:val="center"/>
              <w:rPr>
                <w:rFonts w:ascii="Times New Roman" w:hAnsi="Times New Roman"/>
                <w:sz w:val="24"/>
                <w:szCs w:val="24"/>
              </w:rPr>
            </w:pPr>
            <w:r w:rsidRPr="00546961">
              <w:rPr>
                <w:rFonts w:ascii="Times New Roman" w:hAnsi="Times New Roman"/>
                <w:sz w:val="24"/>
                <w:szCs w:val="24"/>
              </w:rPr>
              <w:t>12</w:t>
            </w:r>
          </w:p>
        </w:tc>
        <w:tc>
          <w:tcPr>
            <w:tcW w:w="2416" w:type="dxa"/>
          </w:tcPr>
          <w:p w14:paraId="1AF9C59C"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Assessment 4 final report</w:t>
            </w:r>
          </w:p>
        </w:tc>
        <w:tc>
          <w:tcPr>
            <w:tcW w:w="4373" w:type="dxa"/>
          </w:tcPr>
          <w:p w14:paraId="7B1EA00D"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This report</w:t>
            </w:r>
          </w:p>
        </w:tc>
        <w:tc>
          <w:tcPr>
            <w:tcW w:w="1297" w:type="dxa"/>
          </w:tcPr>
          <w:p w14:paraId="60EEFD45"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Done on submission</w:t>
            </w:r>
          </w:p>
        </w:tc>
      </w:tr>
    </w:tbl>
    <w:p w14:paraId="3D69C852" w14:textId="77777777" w:rsidR="00FD6915" w:rsidRDefault="00FD6915">
      <w:pPr>
        <w:spacing w:after="120"/>
        <w:jc w:val="both"/>
      </w:pPr>
    </w:p>
    <w:p w14:paraId="03BAD124" w14:textId="01842EAA" w:rsidR="00C85552" w:rsidRPr="00C85552" w:rsidRDefault="00C85552">
      <w:pPr>
        <w:spacing w:after="120"/>
        <w:jc w:val="both"/>
        <w:rPr>
          <w:rFonts w:ascii="Times New Roman" w:hAnsi="Times New Roman"/>
          <w:sz w:val="24"/>
          <w:szCs w:val="24"/>
        </w:rPr>
      </w:pPr>
      <w:r w:rsidRPr="00C85552">
        <w:rPr>
          <w:rFonts w:ascii="Times New Roman" w:hAnsi="Times New Roman"/>
          <w:sz w:val="24"/>
          <w:szCs w:val="24"/>
        </w:rPr>
        <w:t>The main slippage was in week 10. Monitoring and the forecast view were finished later than planned, because the feature-timing problem found by the data audit in early October changed every result, and the team chose to correct and re-verify the results before building on them</w:t>
      </w:r>
      <w:r>
        <w:rPr>
          <w:rFonts w:ascii="Times New Roman" w:hAnsi="Times New Roman"/>
          <w:sz w:val="24"/>
          <w:szCs w:val="24"/>
        </w:rPr>
        <w:t>.</w:t>
      </w:r>
    </w:p>
    <w:p w14:paraId="03398B2A" w14:textId="77777777" w:rsidR="00A0048D" w:rsidRDefault="00A0048D"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00" w:name="_Toc243408244"/>
      <w:r>
        <w:rPr>
          <w:rFonts w:ascii="Times New Roman" w:eastAsia="Times New Roman" w:hAnsi="Times New Roman" w:cs="Times New Roman"/>
          <w:b/>
          <w:bCs/>
          <w:sz w:val="24"/>
          <w:szCs w:val="24"/>
          <w:lang w:val="en-AU"/>
        </w:rPr>
        <w:t>Ethics, privacy and security</w:t>
      </w:r>
      <w:bookmarkEnd w:id="100"/>
    </w:p>
    <w:p w14:paraId="519C8261" w14:textId="77777777" w:rsidR="006C2E53" w:rsidRDefault="00461D40">
      <w:pPr>
        <w:spacing w:after="120"/>
        <w:jc w:val="both"/>
      </w:pPr>
      <w:r>
        <w:rPr>
          <w:rFonts w:ascii="Times New Roman" w:eastAsia="Times New Roman" w:hAnsi="Times New Roman"/>
          <w:b/>
          <w:sz w:val="24"/>
        </w:rPr>
        <w:t xml:space="preserve">Privacy. </w:t>
      </w:r>
      <w:r>
        <w:rPr>
          <w:rFonts w:ascii="Times New Roman" w:eastAsia="Times New Roman" w:hAnsi="Times New Roman"/>
          <w:sz w:val="24"/>
        </w:rPr>
        <w:t>The system uses only public, aggregated NT Government statistics at the level of six regions. No personal or identifiable information is collected, stored or inferred, and the smallest unit reported is a region-month.</w:t>
      </w:r>
    </w:p>
    <w:p w14:paraId="7C429EF3" w14:textId="77777777" w:rsidR="006C2E53" w:rsidRDefault="00461D40">
      <w:pPr>
        <w:spacing w:after="120"/>
        <w:jc w:val="both"/>
      </w:pPr>
      <w:r>
        <w:rPr>
          <w:rFonts w:ascii="Times New Roman" w:eastAsia="Times New Roman" w:hAnsi="Times New Roman"/>
          <w:b/>
          <w:sz w:val="24"/>
        </w:rPr>
        <w:t xml:space="preserve">Indigenous data governance. </w:t>
      </w:r>
      <w:r>
        <w:rPr>
          <w:rFonts w:ascii="Times New Roman" w:eastAsia="Times New Roman" w:hAnsi="Times New Roman"/>
          <w:sz w:val="24"/>
        </w:rPr>
        <w:t xml:space="preserve">The CARE principles (Carroll et al., 2020) applied in Assessment 2 remain the frame. The data describe communities with a large Aboriginal population, yet no community consultation took place, so the project cannot </w:t>
      </w:r>
      <w:proofErr w:type="gramStart"/>
      <w:r>
        <w:rPr>
          <w:rFonts w:ascii="Times New Roman" w:eastAsia="Times New Roman" w:hAnsi="Times New Roman"/>
          <w:sz w:val="24"/>
        </w:rPr>
        <w:t>claim</w:t>
      </w:r>
      <w:proofErr w:type="gramEnd"/>
      <w:r>
        <w:rPr>
          <w:rFonts w:ascii="Times New Roman" w:eastAsia="Times New Roman" w:hAnsi="Times New Roman"/>
          <w:sz w:val="24"/>
        </w:rPr>
        <w:t xml:space="preserve"> "authority to control". This is stated as a limitation rather than solved, and it is a precondition for any real deployment.</w:t>
      </w:r>
    </w:p>
    <w:p w14:paraId="3D5ACC2A" w14:textId="77777777" w:rsidR="006C2E53" w:rsidRDefault="00461D40">
      <w:pPr>
        <w:spacing w:after="120"/>
        <w:jc w:val="both"/>
      </w:pPr>
      <w:r>
        <w:rPr>
          <w:rFonts w:ascii="Times New Roman" w:eastAsia="Times New Roman" w:hAnsi="Times New Roman"/>
          <w:b/>
          <w:sz w:val="24"/>
        </w:rPr>
        <w:t>Responsible use.</w:t>
      </w:r>
      <w:r>
        <w:rPr>
          <w:rFonts w:ascii="Times New Roman" w:eastAsia="Times New Roman" w:hAnsi="Times New Roman"/>
          <w:sz w:val="24"/>
        </w:rPr>
        <w:t xml:space="preserve"> Forecasts support resource planning, not the targeting of communities or individuals; crime forecasts can reinforce existing patterns of enforcement when they are treated as targets (Perry et al., 2013). The dashboard was changed for this reason: alert labels use neutral wording (High need, Elevated, Baseline); the staffing matrix and seasonal tab describe recorded demand instead of prescribing deployments; and the policy simulator, which now uses the saved Model A, is presented as an illustrative sensitivity scenario whose 0.4 and 0.2 pass-through factors are stated as assumptions, not causal effects. The forecast tab states that its ranges are region-level planning figures, not predictions about communities, places or individuals.</w:t>
      </w:r>
    </w:p>
    <w:p w14:paraId="7258754A" w14:textId="77777777" w:rsidR="006C2E53" w:rsidRDefault="00461D40">
      <w:pPr>
        <w:spacing w:after="120"/>
        <w:jc w:val="both"/>
      </w:pPr>
      <w:r>
        <w:rPr>
          <w:rFonts w:ascii="Times New Roman" w:eastAsia="Times New Roman" w:hAnsi="Times New Roman"/>
          <w:b/>
          <w:sz w:val="24"/>
        </w:rPr>
        <w:lastRenderedPageBreak/>
        <w:t xml:space="preserve">Transparency. </w:t>
      </w:r>
      <w:r>
        <w:rPr>
          <w:rFonts w:ascii="Times New Roman" w:eastAsia="Times New Roman" w:hAnsi="Times New Roman"/>
          <w:sz w:val="24"/>
        </w:rPr>
        <w:t>Correcting and disclosing the feature-timing error, rather than keeping the better Assessment 2 numbers, is itself an ethical choice: decision makers must not be given a false sense of accuracy. Forecasts are always shown with intervals, and provisional months are flagged.</w:t>
      </w:r>
    </w:p>
    <w:p w14:paraId="46987E3C" w14:textId="77777777" w:rsidR="006C2E53" w:rsidRDefault="00461D40">
      <w:pPr>
        <w:spacing w:after="120"/>
        <w:jc w:val="both"/>
      </w:pPr>
      <w:r>
        <w:rPr>
          <w:rFonts w:ascii="Times New Roman" w:eastAsia="Times New Roman" w:hAnsi="Times New Roman"/>
          <w:b/>
          <w:sz w:val="24"/>
        </w:rPr>
        <w:t xml:space="preserve">Security. </w:t>
      </w:r>
      <w:r>
        <w:rPr>
          <w:rFonts w:ascii="Times New Roman" w:eastAsia="Times New Roman" w:hAnsi="Times New Roman"/>
          <w:sz w:val="24"/>
        </w:rPr>
        <w:t>The repository holds no secrets, and the dashboard reads local files only. The AWS labs completed for this unit showed the controls a cloud version would need: least-privilege IAM roles (the capstone IDE role could not write to S3 until the correct role was used), separate buckets for source data and query results, and access restricted by security groups. The hosted app serves only public aggregated data and holds no secrets; a PFES deployment would add sign-in and run inside the agency's network.</w:t>
      </w:r>
    </w:p>
    <w:p w14:paraId="632FA26E" w14:textId="77777777" w:rsidR="0001524A" w:rsidRDefault="0001524A"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01" w:name="_Toc243408245"/>
      <w:r>
        <w:rPr>
          <w:rFonts w:ascii="Times New Roman" w:eastAsia="Times New Roman" w:hAnsi="Times New Roman" w:cs="Times New Roman"/>
          <w:b/>
          <w:bCs/>
          <w:sz w:val="24"/>
          <w:szCs w:val="24"/>
          <w:lang w:val="en-AU"/>
        </w:rPr>
        <w:t>Limitations</w:t>
      </w:r>
      <w:bookmarkEnd w:id="101"/>
    </w:p>
    <w:p w14:paraId="35773F9C" w14:textId="073F040F"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Six-region aggregation </w:t>
      </w:r>
      <w:r>
        <w:rPr>
          <w:rFonts w:ascii="Times New Roman" w:eastAsia="Times New Roman" w:hAnsi="Times New Roman"/>
          <w:sz w:val="24"/>
        </w:rPr>
        <w:t xml:space="preserve">was needed to join the three sources, but </w:t>
      </w:r>
      <w:r w:rsidR="00136BE7">
        <w:rPr>
          <w:rFonts w:ascii="Times New Roman" w:eastAsia="Times New Roman" w:hAnsi="Times New Roman"/>
          <w:sz w:val="24"/>
        </w:rPr>
        <w:t xml:space="preserve">it </w:t>
      </w:r>
      <w:r>
        <w:rPr>
          <w:rFonts w:ascii="Times New Roman" w:eastAsia="Times New Roman" w:hAnsi="Times New Roman"/>
          <w:sz w:val="24"/>
        </w:rPr>
        <w:t>hides sub-regional hot spots that matter operationally.</w:t>
      </w:r>
    </w:p>
    <w:p w14:paraId="3AD021DB"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Short alcohol series: </w:t>
      </w:r>
      <w:r>
        <w:rPr>
          <w:rFonts w:ascii="Times New Roman" w:eastAsia="Times New Roman" w:hAnsi="Times New Roman"/>
          <w:sz w:val="24"/>
        </w:rPr>
        <w:t>twelve quarters of supply data cannot separate a weak effect from no effect.</w:t>
      </w:r>
    </w:p>
    <w:p w14:paraId="5DAFB4C2"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Provisional and revised data: </w:t>
      </w:r>
      <w:r>
        <w:rPr>
          <w:rFonts w:ascii="Times New Roman" w:eastAsia="Times New Roman" w:hAnsi="Times New Roman"/>
          <w:sz w:val="24"/>
        </w:rPr>
        <w:t>the latest six months, including all 2026 months, are understated; structural breaks in 2023 and 2025 change how offences are recorded.</w:t>
      </w:r>
    </w:p>
    <w:p w14:paraId="38B66D63"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Pooled intervals: </w:t>
      </w:r>
      <w:r>
        <w:rPr>
          <w:rFonts w:ascii="Times New Roman" w:eastAsia="Times New Roman" w:hAnsi="Times New Roman"/>
          <w:sz w:val="24"/>
        </w:rPr>
        <w:t>one interval per horizon for all regions is too wide for Greater Darwin and too narrow for Barkly and Top End.</w:t>
      </w:r>
    </w:p>
    <w:p w14:paraId="5F5738EE"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Platform dependence: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results differ slightly between Windows and Linux; figures are reproducible only in the reference environment.</w:t>
      </w:r>
    </w:p>
    <w:p w14:paraId="1A6CE70D"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Small evaluation samples: </w:t>
      </w:r>
      <w:r>
        <w:rPr>
          <w:rFonts w:ascii="Times New Roman" w:eastAsia="Times New Roman" w:hAnsi="Times New Roman"/>
          <w:sz w:val="24"/>
        </w:rPr>
        <w:t xml:space="preserve">about 45 scored months at one month ahead, which is why the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lead is not statistically established.</w:t>
      </w:r>
    </w:p>
    <w:p w14:paraId="5EE8A3DB"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Operational gaps:</w:t>
      </w:r>
      <w:r>
        <w:rPr>
          <w:rFonts w:ascii="Times New Roman" w:eastAsia="Times New Roman" w:hAnsi="Times New Roman"/>
          <w:sz w:val="24"/>
        </w:rPr>
        <w:t xml:space="preserve"> the release checks are started by hand rather than on a schedule, the hosted app has no sign-in, and the Workbench recomputes its diagnostic models at start-up instead of loading the saved ones, which briefly uses more CPU than the free hosting tier allows.</w:t>
      </w:r>
    </w:p>
    <w:p w14:paraId="1DE2E300"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Initial thresholds:</w:t>
      </w:r>
      <w:r>
        <w:rPr>
          <w:rFonts w:ascii="Times New Roman" w:eastAsia="Times New Roman" w:hAnsi="Times New Roman"/>
          <w:sz w:val="24"/>
        </w:rPr>
        <w:t xml:space="preserve"> the monitoring thresholds were set before much new data existed [A24] and need review after several releases.</w:t>
      </w:r>
    </w:p>
    <w:p w14:paraId="242B33B2"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No community consultation </w:t>
      </w:r>
      <w:r>
        <w:rPr>
          <w:rFonts w:ascii="Times New Roman" w:eastAsia="Times New Roman" w:hAnsi="Times New Roman"/>
          <w:sz w:val="24"/>
        </w:rPr>
        <w:t>with the people and organisations the data describe.</w:t>
      </w:r>
    </w:p>
    <w:p w14:paraId="286AEC16" w14:textId="77777777" w:rsidR="0001524A" w:rsidRDefault="0001524A"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02" w:name="_Toc243408246"/>
      <w:r>
        <w:rPr>
          <w:rFonts w:ascii="Times New Roman" w:eastAsia="Times New Roman" w:hAnsi="Times New Roman" w:cs="Times New Roman"/>
          <w:b/>
          <w:bCs/>
          <w:sz w:val="24"/>
          <w:szCs w:val="24"/>
          <w:lang w:val="en-AU"/>
        </w:rPr>
        <w:t>Future improvements</w:t>
      </w:r>
      <w:bookmarkEnd w:id="102"/>
    </w:p>
    <w:p w14:paraId="28EFD937"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Schedule the release checks:</w:t>
      </w:r>
      <w:r>
        <w:rPr>
          <w:rFonts w:ascii="Times New Roman" w:eastAsia="Times New Roman" w:hAnsi="Times New Roman"/>
          <w:sz w:val="24"/>
        </w:rPr>
        <w:t xml:space="preserve"> run monitoring.py automatically, for example with GitHub Actions, when a new crime file is published, and tune the initial thresholds after several releases.</w:t>
      </w:r>
    </w:p>
    <w:p w14:paraId="146CE8ED"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Harden the dashboard for PFES use:</w:t>
      </w:r>
      <w:r>
        <w:rPr>
          <w:rFonts w:ascii="Times New Roman" w:eastAsia="Times New Roman" w:hAnsi="Times New Roman"/>
          <w:sz w:val="24"/>
        </w:rPr>
        <w:t xml:space="preserve"> add sign-</w:t>
      </w:r>
      <w:proofErr w:type="gramStart"/>
      <w:r>
        <w:rPr>
          <w:rFonts w:ascii="Times New Roman" w:eastAsia="Times New Roman" w:hAnsi="Times New Roman"/>
          <w:sz w:val="24"/>
        </w:rPr>
        <w:t>in, and</w:t>
      </w:r>
      <w:proofErr w:type="gramEnd"/>
      <w:r>
        <w:rPr>
          <w:rFonts w:ascii="Times New Roman" w:eastAsia="Times New Roman" w:hAnsi="Times New Roman"/>
          <w:sz w:val="24"/>
        </w:rPr>
        <w:t xml:space="preserve"> load the saved models in the Workbench instead of recomputing them.</w:t>
      </w:r>
    </w:p>
    <w:p w14:paraId="31308CB0"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Region-specific intervals: </w:t>
      </w:r>
      <w:r>
        <w:rPr>
          <w:rFonts w:ascii="Times New Roman" w:eastAsia="Times New Roman" w:hAnsi="Times New Roman"/>
          <w:sz w:val="24"/>
        </w:rPr>
        <w:t>build intervals on the log scale or per region so that their width matches each region's volatility.</w:t>
      </w:r>
    </w:p>
    <w:p w14:paraId="2E920572"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One shared feature module: </w:t>
      </w:r>
      <w:r>
        <w:rPr>
          <w:rFonts w:ascii="Times New Roman" w:eastAsia="Times New Roman" w:hAnsi="Times New Roman"/>
          <w:sz w:val="24"/>
        </w:rPr>
        <w:t>the panel-building code exists in three files, and each correction had to be made three times, a form of the technical debt described by Sculley et al. (2015).</w:t>
      </w:r>
    </w:p>
    <w:p w14:paraId="32E7A129" w14:textId="1C5251D8" w:rsidR="006C2E53" w:rsidRDefault="00B4536B" w:rsidP="00F309D5">
      <w:pPr>
        <w:numPr>
          <w:ilvl w:val="0"/>
          <w:numId w:val="17"/>
        </w:numPr>
        <w:tabs>
          <w:tab w:val="clear" w:pos="720"/>
        </w:tabs>
        <w:spacing w:after="40"/>
        <w:ind w:left="0" w:firstLine="0"/>
        <w:jc w:val="both"/>
      </w:pPr>
      <w:r w:rsidRPr="00CD0913">
        <w:rPr>
          <w:rFonts w:ascii="Times New Roman" w:eastAsia="Times New Roman" w:hAnsi="Times New Roman"/>
          <w:b/>
          <w:bCs/>
          <w:sz w:val="24"/>
        </w:rPr>
        <w:t>Monthly data refresh:</w:t>
      </w:r>
      <w:r w:rsidRPr="00B4536B">
        <w:rPr>
          <w:rFonts w:ascii="Times New Roman" w:eastAsia="Times New Roman" w:hAnsi="Times New Roman"/>
          <w:sz w:val="24"/>
        </w:rPr>
        <w:t xml:space="preserve"> download each new crime release into a staging folder, run the ingest schema check on it, and extend the panel once 2026 population estimates are published.</w:t>
      </w:r>
    </w:p>
    <w:p w14:paraId="7B1E64F4"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Cloud migration path: </w:t>
      </w:r>
      <w:r>
        <w:rPr>
          <w:rFonts w:ascii="Times New Roman" w:eastAsia="Times New Roman" w:hAnsi="Times New Roman"/>
          <w:sz w:val="24"/>
        </w:rPr>
        <w:t>Parquet in Amazon S3 with AWS Glue and Athena, as practised in the AWS Data Engineering capstone, if PFES needed a larger, shared store.</w:t>
      </w:r>
    </w:p>
    <w:p w14:paraId="5813D448"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Consultation </w:t>
      </w:r>
      <w:r>
        <w:rPr>
          <w:rFonts w:ascii="Times New Roman" w:eastAsia="Times New Roman" w:hAnsi="Times New Roman"/>
          <w:sz w:val="24"/>
        </w:rPr>
        <w:t>with PFES and Aboriginal community organisations before any operational use.</w:t>
      </w:r>
    </w:p>
    <w:p w14:paraId="0BC3C0E0" w14:textId="2E50B7AA" w:rsidR="006C2E53" w:rsidRDefault="00461D40" w:rsidP="00E411D7">
      <w:pPr>
        <w:keepNext/>
        <w:spacing w:after="80"/>
        <w:outlineLvl w:val="1"/>
      </w:pPr>
      <w:bookmarkStart w:id="103" w:name="_Toc243408247"/>
      <w:r>
        <w:rPr>
          <w:rFonts w:ascii="Times New Roman" w:eastAsia="Times New Roman" w:hAnsi="Times New Roman"/>
          <w:b/>
          <w:sz w:val="24"/>
        </w:rPr>
        <w:lastRenderedPageBreak/>
        <w:t>References</w:t>
      </w:r>
      <w:bookmarkEnd w:id="103"/>
    </w:p>
    <w:p w14:paraId="6FCB085F" w14:textId="77777777" w:rsidR="006C2E53" w:rsidRDefault="00461D40" w:rsidP="00DE613B">
      <w:pPr>
        <w:spacing w:after="80"/>
        <w:ind w:left="720" w:hanging="720"/>
        <w:jc w:val="both"/>
      </w:pPr>
      <w:r>
        <w:rPr>
          <w:rFonts w:ascii="Times New Roman" w:eastAsia="Times New Roman" w:hAnsi="Times New Roman"/>
          <w:sz w:val="24"/>
        </w:rPr>
        <w:t xml:space="preserve">Carroll, S. R., Garba, I., Figueroa-Rodríguez, O. L., Holbrook, J., Lovett, R., </w:t>
      </w:r>
      <w:proofErr w:type="spellStart"/>
      <w:r>
        <w:rPr>
          <w:rFonts w:ascii="Times New Roman" w:eastAsia="Times New Roman" w:hAnsi="Times New Roman"/>
          <w:sz w:val="24"/>
        </w:rPr>
        <w:t>Materechera</w:t>
      </w:r>
      <w:proofErr w:type="spellEnd"/>
      <w:r>
        <w:rPr>
          <w:rFonts w:ascii="Times New Roman" w:eastAsia="Times New Roman" w:hAnsi="Times New Roman"/>
          <w:sz w:val="24"/>
        </w:rPr>
        <w:t xml:space="preserve">, S., Parsons, M., </w:t>
      </w:r>
      <w:proofErr w:type="spellStart"/>
      <w:r>
        <w:rPr>
          <w:rFonts w:ascii="Times New Roman" w:eastAsia="Times New Roman" w:hAnsi="Times New Roman"/>
          <w:sz w:val="24"/>
        </w:rPr>
        <w:t>Raseroka</w:t>
      </w:r>
      <w:proofErr w:type="spellEnd"/>
      <w:r>
        <w:rPr>
          <w:rFonts w:ascii="Times New Roman" w:eastAsia="Times New Roman" w:hAnsi="Times New Roman"/>
          <w:sz w:val="24"/>
        </w:rPr>
        <w:t xml:space="preserve">, K., Rodriguez-Lonebear, D., Rowe, R., Sara, R., Walker, J. D., Anderson, J., &amp; Hudson, M. (2020). The CARE principles for Indigenous data governance. </w:t>
      </w:r>
      <w:r>
        <w:rPr>
          <w:rFonts w:ascii="Times New Roman" w:eastAsia="Times New Roman" w:hAnsi="Times New Roman"/>
          <w:i/>
          <w:sz w:val="24"/>
        </w:rPr>
        <w:t>Data Science Journal, 19</w:t>
      </w:r>
      <w:r>
        <w:rPr>
          <w:rFonts w:ascii="Times New Roman" w:eastAsia="Times New Roman" w:hAnsi="Times New Roman"/>
          <w:sz w:val="24"/>
        </w:rPr>
        <w:t>(1), 43. https://doi.org/10.5334/dsj-2020-043</w:t>
      </w:r>
    </w:p>
    <w:p w14:paraId="5B0D0ACA" w14:textId="77777777" w:rsidR="006C2E53" w:rsidRDefault="00461D40" w:rsidP="00DE613B">
      <w:pPr>
        <w:spacing w:after="80"/>
        <w:ind w:left="720" w:hanging="720"/>
        <w:jc w:val="both"/>
      </w:pPr>
      <w:r>
        <w:rPr>
          <w:rFonts w:ascii="Times New Roman" w:eastAsia="Times New Roman" w:hAnsi="Times New Roman"/>
          <w:sz w:val="24"/>
        </w:rPr>
        <w:t xml:space="preserve">Chen, T., &amp; </w:t>
      </w:r>
      <w:proofErr w:type="spellStart"/>
      <w:r>
        <w:rPr>
          <w:rFonts w:ascii="Times New Roman" w:eastAsia="Times New Roman" w:hAnsi="Times New Roman"/>
          <w:sz w:val="24"/>
        </w:rPr>
        <w:t>Guestrin</w:t>
      </w:r>
      <w:proofErr w:type="spellEnd"/>
      <w:r>
        <w:rPr>
          <w:rFonts w:ascii="Times New Roman" w:eastAsia="Times New Roman" w:hAnsi="Times New Roman"/>
          <w:sz w:val="24"/>
        </w:rPr>
        <w:t xml:space="preserve">, C. (2016).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A scalable tree boosting system. In </w:t>
      </w:r>
      <w:r>
        <w:rPr>
          <w:rFonts w:ascii="Times New Roman" w:eastAsia="Times New Roman" w:hAnsi="Times New Roman"/>
          <w:i/>
          <w:sz w:val="24"/>
        </w:rPr>
        <w:t>Proceedings of the 22nd ACM SIGKDD International Conference on Knowledge Discovery and Data Mining</w:t>
      </w:r>
      <w:r>
        <w:rPr>
          <w:rFonts w:ascii="Times New Roman" w:eastAsia="Times New Roman" w:hAnsi="Times New Roman"/>
          <w:sz w:val="24"/>
        </w:rPr>
        <w:t xml:space="preserve"> (pp. 785-794). https://doi.org/10.1145/2939672.2939785</w:t>
      </w:r>
    </w:p>
    <w:p w14:paraId="1E63BEFA" w14:textId="77777777" w:rsidR="006C2E53" w:rsidRDefault="00461D40" w:rsidP="00DE613B">
      <w:pPr>
        <w:spacing w:after="80"/>
        <w:ind w:left="720" w:hanging="720"/>
        <w:jc w:val="both"/>
      </w:pPr>
      <w:r>
        <w:rPr>
          <w:rFonts w:ascii="Times New Roman" w:eastAsia="Times New Roman" w:hAnsi="Times New Roman"/>
          <w:sz w:val="24"/>
        </w:rPr>
        <w:t xml:space="preserve">Cross, J. (2023, February 16). New "community-led" alcohol measures come into effect in and around Alice Springs. </w:t>
      </w:r>
      <w:r>
        <w:rPr>
          <w:rFonts w:ascii="Times New Roman" w:eastAsia="Times New Roman" w:hAnsi="Times New Roman"/>
          <w:i/>
          <w:sz w:val="24"/>
        </w:rPr>
        <w:t>National Indigenous Times</w:t>
      </w:r>
      <w:r>
        <w:rPr>
          <w:rFonts w:ascii="Times New Roman" w:eastAsia="Times New Roman" w:hAnsi="Times New Roman"/>
          <w:sz w:val="24"/>
        </w:rPr>
        <w:t>. https://nit.com.au/16-02-2023/4984/New-community-led-alcohol-measures-come-into-effect-in-and-around-Alice-Springs</w:t>
      </w:r>
    </w:p>
    <w:p w14:paraId="73A23D41" w14:textId="77777777" w:rsidR="006C2E53" w:rsidRDefault="00461D40" w:rsidP="00DE613B">
      <w:pPr>
        <w:spacing w:after="80"/>
        <w:ind w:left="720" w:hanging="720"/>
        <w:jc w:val="both"/>
      </w:pPr>
      <w:r>
        <w:rPr>
          <w:rFonts w:ascii="Times New Roman" w:eastAsia="Times New Roman" w:hAnsi="Times New Roman"/>
          <w:sz w:val="24"/>
        </w:rPr>
        <w:t xml:space="preserve">Gama, J., </w:t>
      </w:r>
      <w:proofErr w:type="spellStart"/>
      <w:r>
        <w:rPr>
          <w:rFonts w:ascii="Times New Roman" w:eastAsia="Times New Roman" w:hAnsi="Times New Roman"/>
          <w:sz w:val="24"/>
        </w:rPr>
        <w:t>Žliobaitė</w:t>
      </w:r>
      <w:proofErr w:type="spellEnd"/>
      <w:r>
        <w:rPr>
          <w:rFonts w:ascii="Times New Roman" w:eastAsia="Times New Roman" w:hAnsi="Times New Roman"/>
          <w:sz w:val="24"/>
        </w:rPr>
        <w:t xml:space="preserve">, I., </w:t>
      </w:r>
      <w:proofErr w:type="spellStart"/>
      <w:r>
        <w:rPr>
          <w:rFonts w:ascii="Times New Roman" w:eastAsia="Times New Roman" w:hAnsi="Times New Roman"/>
          <w:sz w:val="24"/>
        </w:rPr>
        <w:t>Bifet</w:t>
      </w:r>
      <w:proofErr w:type="spellEnd"/>
      <w:r>
        <w:rPr>
          <w:rFonts w:ascii="Times New Roman" w:eastAsia="Times New Roman" w:hAnsi="Times New Roman"/>
          <w:sz w:val="24"/>
        </w:rPr>
        <w:t xml:space="preserve">, A., </w:t>
      </w:r>
      <w:proofErr w:type="spellStart"/>
      <w:r>
        <w:rPr>
          <w:rFonts w:ascii="Times New Roman" w:eastAsia="Times New Roman" w:hAnsi="Times New Roman"/>
          <w:sz w:val="24"/>
        </w:rPr>
        <w:t>Pechenizkiy</w:t>
      </w:r>
      <w:proofErr w:type="spellEnd"/>
      <w:r>
        <w:rPr>
          <w:rFonts w:ascii="Times New Roman" w:eastAsia="Times New Roman" w:hAnsi="Times New Roman"/>
          <w:sz w:val="24"/>
        </w:rPr>
        <w:t xml:space="preserve">, M., &amp; </w:t>
      </w:r>
      <w:proofErr w:type="spellStart"/>
      <w:r>
        <w:rPr>
          <w:rFonts w:ascii="Times New Roman" w:eastAsia="Times New Roman" w:hAnsi="Times New Roman"/>
          <w:sz w:val="24"/>
        </w:rPr>
        <w:t>Bouchachia</w:t>
      </w:r>
      <w:proofErr w:type="spellEnd"/>
      <w:r>
        <w:rPr>
          <w:rFonts w:ascii="Times New Roman" w:eastAsia="Times New Roman" w:hAnsi="Times New Roman"/>
          <w:sz w:val="24"/>
        </w:rPr>
        <w:t xml:space="preserve">, A. (2014). A survey on concept drift adaptation. </w:t>
      </w:r>
      <w:r>
        <w:rPr>
          <w:rFonts w:ascii="Times New Roman" w:eastAsia="Times New Roman" w:hAnsi="Times New Roman"/>
          <w:i/>
          <w:sz w:val="24"/>
        </w:rPr>
        <w:t>ACM Computing Surveys, 46</w:t>
      </w:r>
      <w:r>
        <w:rPr>
          <w:rFonts w:ascii="Times New Roman" w:eastAsia="Times New Roman" w:hAnsi="Times New Roman"/>
          <w:sz w:val="24"/>
        </w:rPr>
        <w:t>(4), Article 44. https://doi.org/10.1145/2523813</w:t>
      </w:r>
    </w:p>
    <w:p w14:paraId="3214EEE9" w14:textId="77777777" w:rsidR="006C2E53" w:rsidRDefault="00461D40" w:rsidP="00DE613B">
      <w:pPr>
        <w:spacing w:after="80"/>
        <w:ind w:left="720" w:hanging="720"/>
        <w:jc w:val="both"/>
      </w:pPr>
      <w:r>
        <w:rPr>
          <w:rFonts w:ascii="Times New Roman" w:eastAsia="Times New Roman" w:hAnsi="Times New Roman"/>
          <w:sz w:val="24"/>
        </w:rPr>
        <w:t xml:space="preserve">Hyndman, R. J., &amp; Athanasopoulos, G. (2021). </w:t>
      </w:r>
      <w:r>
        <w:rPr>
          <w:rFonts w:ascii="Times New Roman" w:eastAsia="Times New Roman" w:hAnsi="Times New Roman"/>
          <w:i/>
          <w:sz w:val="24"/>
        </w:rPr>
        <w:t>Forecasting: Principles and practice</w:t>
      </w:r>
      <w:r>
        <w:rPr>
          <w:rFonts w:ascii="Times New Roman" w:eastAsia="Times New Roman" w:hAnsi="Times New Roman"/>
          <w:sz w:val="24"/>
        </w:rPr>
        <w:t xml:space="preserve"> (3rd ed.). </w:t>
      </w:r>
      <w:proofErr w:type="spellStart"/>
      <w:r>
        <w:rPr>
          <w:rFonts w:ascii="Times New Roman" w:eastAsia="Times New Roman" w:hAnsi="Times New Roman"/>
          <w:sz w:val="24"/>
        </w:rPr>
        <w:t>OTexts</w:t>
      </w:r>
      <w:proofErr w:type="spellEnd"/>
      <w:r>
        <w:rPr>
          <w:rFonts w:ascii="Times New Roman" w:eastAsia="Times New Roman" w:hAnsi="Times New Roman"/>
          <w:sz w:val="24"/>
        </w:rPr>
        <w:t>. https://otexts.com/fpp3/</w:t>
      </w:r>
    </w:p>
    <w:p w14:paraId="681E23B4" w14:textId="77777777" w:rsidR="006C2E53" w:rsidRDefault="00461D40" w:rsidP="00DE613B">
      <w:pPr>
        <w:spacing w:after="80"/>
        <w:ind w:left="720" w:hanging="720"/>
        <w:jc w:val="both"/>
      </w:pPr>
      <w:r>
        <w:rPr>
          <w:rFonts w:ascii="Times New Roman" w:eastAsia="Times New Roman" w:hAnsi="Times New Roman"/>
          <w:sz w:val="24"/>
        </w:rPr>
        <w:t xml:space="preserve">Hyndman, R. J., &amp; Koehler, A. B. (2006). Another look at measures of forecast accuracy. </w:t>
      </w:r>
      <w:r>
        <w:rPr>
          <w:rFonts w:ascii="Times New Roman" w:eastAsia="Times New Roman" w:hAnsi="Times New Roman"/>
          <w:i/>
          <w:sz w:val="24"/>
        </w:rPr>
        <w:t>International Journal of Forecasting, 22</w:t>
      </w:r>
      <w:r>
        <w:rPr>
          <w:rFonts w:ascii="Times New Roman" w:eastAsia="Times New Roman" w:hAnsi="Times New Roman"/>
          <w:sz w:val="24"/>
        </w:rPr>
        <w:t>(4), 679-688. https://doi.org/10.1016/j.ijforecast.2006.03.001</w:t>
      </w:r>
    </w:p>
    <w:p w14:paraId="674CA008" w14:textId="77777777" w:rsidR="006C2E53" w:rsidRDefault="00461D40" w:rsidP="00DE613B">
      <w:pPr>
        <w:spacing w:after="80"/>
        <w:ind w:left="720" w:hanging="720"/>
        <w:jc w:val="both"/>
      </w:pPr>
      <w:r>
        <w:rPr>
          <w:rFonts w:ascii="Times New Roman" w:eastAsia="Times New Roman" w:hAnsi="Times New Roman"/>
          <w:sz w:val="24"/>
        </w:rPr>
        <w:t xml:space="preserve">Kaufman, S., Rosset, S., Perlich, C., &amp; </w:t>
      </w:r>
      <w:proofErr w:type="spellStart"/>
      <w:r>
        <w:rPr>
          <w:rFonts w:ascii="Times New Roman" w:eastAsia="Times New Roman" w:hAnsi="Times New Roman"/>
          <w:sz w:val="24"/>
        </w:rPr>
        <w:t>Stitelman</w:t>
      </w:r>
      <w:proofErr w:type="spellEnd"/>
      <w:r>
        <w:rPr>
          <w:rFonts w:ascii="Times New Roman" w:eastAsia="Times New Roman" w:hAnsi="Times New Roman"/>
          <w:sz w:val="24"/>
        </w:rPr>
        <w:t xml:space="preserve">, O. (2012). Leakage in data mining: Formulation, detection, and avoidance. </w:t>
      </w:r>
      <w:r>
        <w:rPr>
          <w:rFonts w:ascii="Times New Roman" w:eastAsia="Times New Roman" w:hAnsi="Times New Roman"/>
          <w:i/>
          <w:sz w:val="24"/>
        </w:rPr>
        <w:t>ACM Transactions on Knowledge Discovery from Data, 6</w:t>
      </w:r>
      <w:r>
        <w:rPr>
          <w:rFonts w:ascii="Times New Roman" w:eastAsia="Times New Roman" w:hAnsi="Times New Roman"/>
          <w:sz w:val="24"/>
        </w:rPr>
        <w:t>(4), Article 15. https://doi.org/10.1145/2382577.2382579</w:t>
      </w:r>
    </w:p>
    <w:p w14:paraId="01A4457A" w14:textId="77777777" w:rsidR="006C2E53" w:rsidRDefault="00461D40" w:rsidP="00DE613B">
      <w:pPr>
        <w:spacing w:after="80"/>
        <w:ind w:left="720" w:hanging="720"/>
        <w:jc w:val="both"/>
      </w:pPr>
      <w:proofErr w:type="spellStart"/>
      <w:r>
        <w:rPr>
          <w:rFonts w:ascii="Times New Roman" w:eastAsia="Times New Roman" w:hAnsi="Times New Roman"/>
          <w:sz w:val="24"/>
        </w:rPr>
        <w:t>Makridakis</w:t>
      </w:r>
      <w:proofErr w:type="spellEnd"/>
      <w:r>
        <w:rPr>
          <w:rFonts w:ascii="Times New Roman" w:eastAsia="Times New Roman" w:hAnsi="Times New Roman"/>
          <w:sz w:val="24"/>
        </w:rPr>
        <w:t xml:space="preserve">, S., Spiliotis, E., &amp; </w:t>
      </w:r>
      <w:proofErr w:type="spellStart"/>
      <w:r>
        <w:rPr>
          <w:rFonts w:ascii="Times New Roman" w:eastAsia="Times New Roman" w:hAnsi="Times New Roman"/>
          <w:sz w:val="24"/>
        </w:rPr>
        <w:t>Assimakopoulos</w:t>
      </w:r>
      <w:proofErr w:type="spellEnd"/>
      <w:r>
        <w:rPr>
          <w:rFonts w:ascii="Times New Roman" w:eastAsia="Times New Roman" w:hAnsi="Times New Roman"/>
          <w:sz w:val="24"/>
        </w:rPr>
        <w:t xml:space="preserve">, V. (2018). Statistical and machine learning forecasting methods: Concerns and ways forward. </w:t>
      </w:r>
      <w:proofErr w:type="spellStart"/>
      <w:r>
        <w:rPr>
          <w:rFonts w:ascii="Times New Roman" w:eastAsia="Times New Roman" w:hAnsi="Times New Roman"/>
          <w:i/>
          <w:sz w:val="24"/>
        </w:rPr>
        <w:t>PLoS</w:t>
      </w:r>
      <w:proofErr w:type="spellEnd"/>
      <w:r>
        <w:rPr>
          <w:rFonts w:ascii="Times New Roman" w:eastAsia="Times New Roman" w:hAnsi="Times New Roman"/>
          <w:i/>
          <w:sz w:val="24"/>
        </w:rPr>
        <w:t xml:space="preserve"> ONE, 13</w:t>
      </w:r>
      <w:r>
        <w:rPr>
          <w:rFonts w:ascii="Times New Roman" w:eastAsia="Times New Roman" w:hAnsi="Times New Roman"/>
          <w:sz w:val="24"/>
        </w:rPr>
        <w:t>(3), Article e0194889. https://doi.org/10.1371/journal.pone.0194889</w:t>
      </w:r>
    </w:p>
    <w:p w14:paraId="160A0262" w14:textId="77777777" w:rsidR="006C2E53" w:rsidRDefault="00461D40" w:rsidP="00DE613B">
      <w:pPr>
        <w:spacing w:after="80"/>
        <w:ind w:left="720" w:hanging="720"/>
        <w:jc w:val="both"/>
      </w:pPr>
      <w:r>
        <w:rPr>
          <w:rFonts w:ascii="Times New Roman" w:eastAsia="Times New Roman" w:hAnsi="Times New Roman"/>
          <w:sz w:val="24"/>
        </w:rPr>
        <w:t xml:space="preserve">Perry, W. L., McInnis, B., Price, C. C., Smith, S. C., &amp; Hollywood, J. S. (2013). </w:t>
      </w:r>
      <w:r>
        <w:rPr>
          <w:rFonts w:ascii="Times New Roman" w:eastAsia="Times New Roman" w:hAnsi="Times New Roman"/>
          <w:i/>
          <w:sz w:val="24"/>
        </w:rPr>
        <w:t>Predictive policing: The role of crime forecasting in law enforcement operations</w:t>
      </w:r>
      <w:r>
        <w:rPr>
          <w:rFonts w:ascii="Times New Roman" w:eastAsia="Times New Roman" w:hAnsi="Times New Roman"/>
          <w:sz w:val="24"/>
        </w:rPr>
        <w:t>. RAND Corporation. https://doi.org/10.7249/RR233</w:t>
      </w:r>
    </w:p>
    <w:p w14:paraId="190A31C3" w14:textId="77777777" w:rsidR="006C2E53" w:rsidRDefault="00461D40" w:rsidP="00DE613B">
      <w:pPr>
        <w:spacing w:after="80"/>
        <w:ind w:left="720" w:hanging="720"/>
        <w:jc w:val="both"/>
      </w:pPr>
      <w:r>
        <w:rPr>
          <w:rFonts w:ascii="Times New Roman" w:eastAsia="Times New Roman" w:hAnsi="Times New Roman"/>
          <w:sz w:val="24"/>
        </w:rPr>
        <w:t xml:space="preserve">Sculley, D., Holt, G., Golovin, D., Davydov, E., Phillips, T., Ebner, D., Chaudhary, V., Young, M., Crespo, J.-F., &amp; Dennison, D. (2015). Hidden technical debt in machine learning systems. In </w:t>
      </w:r>
      <w:r>
        <w:rPr>
          <w:rFonts w:ascii="Times New Roman" w:eastAsia="Times New Roman" w:hAnsi="Times New Roman"/>
          <w:i/>
          <w:sz w:val="24"/>
        </w:rPr>
        <w:t>Advances in Neural Information Processing Systems 28</w:t>
      </w:r>
      <w:r>
        <w:rPr>
          <w:rFonts w:ascii="Times New Roman" w:eastAsia="Times New Roman" w:hAnsi="Times New Roman"/>
          <w:sz w:val="24"/>
        </w:rPr>
        <w:t xml:space="preserve"> (pp. 2503-2511). https://proceedings.neurips.cc/paper/2015/file/86df7dcfd896fcaf2674f757a2463eba-Paper.pdf</w:t>
      </w:r>
    </w:p>
    <w:p w14:paraId="3723C1BF" w14:textId="77777777" w:rsidR="006C2E53" w:rsidRDefault="00461D40" w:rsidP="00DE613B">
      <w:pPr>
        <w:spacing w:after="80"/>
        <w:ind w:left="720" w:hanging="720"/>
        <w:jc w:val="both"/>
      </w:pPr>
      <w:r>
        <w:rPr>
          <w:rFonts w:ascii="Times New Roman" w:eastAsia="Times New Roman" w:hAnsi="Times New Roman"/>
          <w:sz w:val="24"/>
        </w:rPr>
        <w:t xml:space="preserve">Smith, J., Whetton, S., &amp; </w:t>
      </w:r>
      <w:proofErr w:type="spellStart"/>
      <w:r>
        <w:rPr>
          <w:rFonts w:ascii="Times New Roman" w:eastAsia="Times New Roman" w:hAnsi="Times New Roman"/>
          <w:sz w:val="24"/>
        </w:rPr>
        <w:t>d'Abbs</w:t>
      </w:r>
      <w:proofErr w:type="spellEnd"/>
      <w:r>
        <w:rPr>
          <w:rFonts w:ascii="Times New Roman" w:eastAsia="Times New Roman" w:hAnsi="Times New Roman"/>
          <w:sz w:val="24"/>
        </w:rPr>
        <w:t xml:space="preserve">, P. (2019). </w:t>
      </w:r>
      <w:r>
        <w:rPr>
          <w:rFonts w:ascii="Times New Roman" w:eastAsia="Times New Roman" w:hAnsi="Times New Roman"/>
          <w:i/>
          <w:sz w:val="24"/>
        </w:rPr>
        <w:t>The social and economic costs and harms of alcohol consumption in the NT</w:t>
      </w:r>
      <w:r>
        <w:rPr>
          <w:rFonts w:ascii="Times New Roman" w:eastAsia="Times New Roman" w:hAnsi="Times New Roman"/>
          <w:sz w:val="24"/>
        </w:rPr>
        <w:t>. Menzies School of Health Research. https://www.menzies.edu.au/icms_docs/302326_Final_Report_-_Social_and_Economic_Costs_and_Harms_of_Alcohol_Consumption_in_the_Northern_Territory.pdf</w:t>
      </w:r>
    </w:p>
    <w:p w14:paraId="71CC8B8C" w14:textId="77777777" w:rsidR="006C2E53" w:rsidRDefault="00461D40" w:rsidP="00DE613B">
      <w:pPr>
        <w:spacing w:after="80"/>
        <w:ind w:left="720" w:hanging="720"/>
        <w:jc w:val="both"/>
      </w:pPr>
      <w:r>
        <w:rPr>
          <w:rFonts w:ascii="Times New Roman" w:eastAsia="Times New Roman" w:hAnsi="Times New Roman"/>
          <w:sz w:val="24"/>
        </w:rPr>
        <w:t xml:space="preserve">Tashman, L. J. (2000). Out-of-sample tests of forecasting accuracy: An analysis and review. </w:t>
      </w:r>
      <w:r>
        <w:rPr>
          <w:rFonts w:ascii="Times New Roman" w:eastAsia="Times New Roman" w:hAnsi="Times New Roman"/>
          <w:i/>
          <w:sz w:val="24"/>
        </w:rPr>
        <w:t>International Journal of Forecasting, 16</w:t>
      </w:r>
      <w:r>
        <w:rPr>
          <w:rFonts w:ascii="Times New Roman" w:eastAsia="Times New Roman" w:hAnsi="Times New Roman"/>
          <w:sz w:val="24"/>
        </w:rPr>
        <w:t>(4), 437-450. https://doi.org/10.1016/S0169-2070(00)00065-0</w:t>
      </w:r>
    </w:p>
    <w:p w14:paraId="4F126335" w14:textId="77777777" w:rsidR="008F3CCC" w:rsidRDefault="008F3CCC" w:rsidP="0001524A">
      <w:pPr>
        <w:pStyle w:val="ListParagraph"/>
        <w:spacing w:before="120" w:after="120" w:line="240" w:lineRule="auto"/>
        <w:ind w:left="1440"/>
        <w:contextualSpacing w:val="0"/>
        <w:jc w:val="both"/>
        <w:outlineLvl w:val="0"/>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br w:type="page"/>
      </w:r>
    </w:p>
    <w:p w14:paraId="0F74D115" w14:textId="77777777" w:rsidR="008050E3" w:rsidRDefault="008F3CCC" w:rsidP="008F3CCC">
      <w:pPr>
        <w:pStyle w:val="ListParagraph"/>
        <w:keepNext/>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bookmarkStart w:id="104" w:name="_Toc243408248"/>
      <w:r w:rsidRPr="008F3CCC">
        <w:rPr>
          <w:rFonts w:ascii="Times New Roman" w:eastAsia="Times New Roman" w:hAnsi="Times New Roman" w:cs="Times New Roman"/>
          <w:b/>
          <w:bCs/>
          <w:color w:val="1F497D" w:themeColor="text2"/>
          <w:sz w:val="24"/>
          <w:szCs w:val="24"/>
          <w:lang w:val="en-AU"/>
        </w:rPr>
        <w:lastRenderedPageBreak/>
        <w:t>Section 4 – Individual Work and Contribution Summary</w:t>
      </w:r>
      <w:bookmarkEnd w:id="104"/>
    </w:p>
    <w:p w14:paraId="0F85CA87" w14:textId="77777777" w:rsidR="008050E3" w:rsidRPr="005A7BB5" w:rsidRDefault="008050E3" w:rsidP="008050E3">
      <w:pPr>
        <w:pStyle w:val="ListParagraph"/>
        <w:spacing w:after="0" w:line="276" w:lineRule="auto"/>
        <w:ind w:left="360" w:hanging="36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1.  Student Information</w:t>
      </w:r>
    </w:p>
    <w:p w14:paraId="1AB763DA" w14:textId="77777777" w:rsidR="008050E3" w:rsidRPr="005A7BB5" w:rsidRDefault="008050E3" w:rsidP="008050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Van Hoi Dang (Hendrick) - Student ID: S395598 </w:t>
      </w:r>
    </w:p>
    <w:p w14:paraId="087E6EA0" w14:textId="77777777" w:rsidR="008050E3" w:rsidRPr="005A7BB5" w:rsidRDefault="008050E3" w:rsidP="008050E3">
      <w:pPr>
        <w:spacing w:line="276" w:lineRule="auto"/>
        <w:ind w:left="426"/>
        <w:jc w:val="both"/>
      </w:pPr>
      <w:r>
        <w:rPr>
          <w:rFonts w:ascii="Times New Roman" w:eastAsia="Times New Roman" w:hAnsi="Times New Roman"/>
          <w:sz w:val="24"/>
          <w:szCs w:val="24"/>
        </w:rPr>
        <w:t>Role: Analytics and Machine Learning</w:t>
      </w:r>
    </w:p>
    <w:p w14:paraId="7566AE16" w14:textId="77777777" w:rsidR="008050E3" w:rsidRPr="0074228A" w:rsidRDefault="008050E3" w:rsidP="008050E3">
      <w:pPr>
        <w:pStyle w:val="ListParagraph"/>
        <w:spacing w:line="276" w:lineRule="auto"/>
        <w:ind w:left="360" w:hanging="360"/>
        <w:jc w:val="both"/>
        <w:rPr>
          <w:rFonts w:ascii="Times New Roman" w:eastAsia="Times New Roman" w:hAnsi="Times New Roman"/>
          <w:b/>
          <w:bCs/>
          <w:sz w:val="24"/>
          <w:szCs w:val="24"/>
        </w:rPr>
      </w:pPr>
      <w:r w:rsidRPr="0074228A">
        <w:rPr>
          <w:rFonts w:ascii="Times New Roman" w:eastAsia="Times New Roman" w:hAnsi="Times New Roman"/>
          <w:b/>
          <w:bCs/>
          <w:sz w:val="24"/>
          <w:szCs w:val="24"/>
        </w:rPr>
        <w:t>2</w:t>
      </w:r>
      <w:proofErr w:type="gramStart"/>
      <w:r w:rsidRPr="0074228A">
        <w:rPr>
          <w:rFonts w:ascii="Times New Roman" w:eastAsia="Times New Roman" w:hAnsi="Times New Roman"/>
          <w:b/>
          <w:bCs/>
          <w:sz w:val="24"/>
          <w:szCs w:val="24"/>
        </w:rPr>
        <w:t>.  Individual</w:t>
      </w:r>
      <w:proofErr w:type="gramEnd"/>
      <w:r w:rsidRPr="0074228A">
        <w:rPr>
          <w:rFonts w:ascii="Times New Roman" w:eastAsia="Times New Roman" w:hAnsi="Times New Roman"/>
          <w:b/>
          <w:bCs/>
          <w:sz w:val="24"/>
          <w:szCs w:val="24"/>
        </w:rPr>
        <w:t xml:space="preserve"> Capstone Project Completion Evidence</w:t>
      </w:r>
    </w:p>
    <w:p w14:paraId="7F318A82" w14:textId="77777777" w:rsidR="008050E3" w:rsidRDefault="008050E3" w:rsidP="008050E3">
      <w:pPr>
        <w:keepNext/>
        <w:jc w:val="center"/>
      </w:pPr>
      <w:r>
        <w:rPr>
          <w:noProof/>
        </w:rPr>
        <w:drawing>
          <wp:inline distT="0" distB="0" distL="0" distR="0" wp14:anchorId="7B812E72" wp14:editId="25DFCBEB">
            <wp:extent cx="3060000" cy="1719853"/>
            <wp:effectExtent l="0" t="0" r="0" b="0"/>
            <wp:docPr id="2111422778" name="Picture 2111422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ndrick_capstone.png"/>
                    <pic:cNvPicPr/>
                  </pic:nvPicPr>
                  <pic:blipFill>
                    <a:blip r:embed="rId81"/>
                    <a:stretch>
                      <a:fillRect/>
                    </a:stretch>
                  </pic:blipFill>
                  <pic:spPr>
                    <a:xfrm>
                      <a:off x="0" y="0"/>
                      <a:ext cx="3060000" cy="1719853"/>
                    </a:xfrm>
                    <a:prstGeom prst="rect">
                      <a:avLst/>
                    </a:prstGeom>
                  </pic:spPr>
                </pic:pic>
              </a:graphicData>
            </a:graphic>
          </wp:inline>
        </w:drawing>
      </w:r>
    </w:p>
    <w:p w14:paraId="2A9B9BA2" w14:textId="77777777" w:rsidR="008050E3" w:rsidRDefault="008050E3" w:rsidP="008050E3">
      <w:pPr>
        <w:spacing w:after="80"/>
        <w:jc w:val="both"/>
      </w:pPr>
      <w:r>
        <w:rPr>
          <w:rFonts w:ascii="Times New Roman" w:eastAsia="Times New Roman" w:hAnsi="Times New Roman"/>
          <w:i/>
        </w:rPr>
        <w:t>AWS Academy Data Engineering, Capstone project: submitted, score 20/25, 17 October 2026, 12:02 am.</w:t>
      </w:r>
    </w:p>
    <w:p w14:paraId="2EAE59D0" w14:textId="77777777" w:rsidR="008050E3" w:rsidRPr="0074228A" w:rsidRDefault="008050E3" w:rsidP="008050E3">
      <w:pPr>
        <w:pStyle w:val="ListParagraph"/>
        <w:spacing w:line="276" w:lineRule="auto"/>
        <w:ind w:left="360" w:hanging="360"/>
        <w:jc w:val="both"/>
        <w:rPr>
          <w:rFonts w:ascii="Times New Roman" w:eastAsia="Times New Roman" w:hAnsi="Times New Roman"/>
          <w:b/>
          <w:bCs/>
          <w:sz w:val="24"/>
          <w:szCs w:val="24"/>
        </w:rPr>
      </w:pPr>
      <w:r w:rsidRPr="0074228A">
        <w:rPr>
          <w:rFonts w:ascii="Times New Roman" w:eastAsia="Times New Roman" w:hAnsi="Times New Roman"/>
          <w:b/>
          <w:bCs/>
          <w:sz w:val="24"/>
          <w:szCs w:val="24"/>
        </w:rPr>
        <w:t>3</w:t>
      </w:r>
      <w:proofErr w:type="gramStart"/>
      <w:r w:rsidRPr="0074228A">
        <w:rPr>
          <w:rFonts w:ascii="Times New Roman" w:eastAsia="Times New Roman" w:hAnsi="Times New Roman"/>
          <w:b/>
          <w:bCs/>
          <w:sz w:val="24"/>
          <w:szCs w:val="24"/>
        </w:rPr>
        <w:t>.  Individual</w:t>
      </w:r>
      <w:proofErr w:type="gramEnd"/>
      <w:r w:rsidRPr="0074228A">
        <w:rPr>
          <w:rFonts w:ascii="Times New Roman" w:eastAsia="Times New Roman" w:hAnsi="Times New Roman"/>
          <w:b/>
          <w:bCs/>
          <w:sz w:val="24"/>
          <w:szCs w:val="24"/>
        </w:rPr>
        <w:t xml:space="preserve"> Project Contribution</w:t>
      </w:r>
    </w:p>
    <w:p w14:paraId="71B850BC" w14:textId="77777777" w:rsidR="008050E3" w:rsidRDefault="008050E3" w:rsidP="008050E3">
      <w:pPr>
        <w:spacing w:after="80"/>
        <w:jc w:val="both"/>
      </w:pPr>
      <w:r>
        <w:rPr>
          <w:rFonts w:ascii="Times New Roman" w:eastAsia="Times New Roman" w:hAnsi="Times New Roman"/>
          <w:sz w:val="24"/>
        </w:rPr>
        <w:t xml:space="preserve">Since Assessment 2 I owned the analytics, evaluation and forecasting work. After Will's audit found that two features came from the target month, I lagged them, rebuilt the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so every forecast uses only data known on its forecast date, and redesigned the alcohol comparison on identical rows. I then wrote forecast.py (</w:t>
      </w:r>
      <w:proofErr w:type="gramStart"/>
      <w:r>
        <w:rPr>
          <w:rFonts w:ascii="Times New Roman" w:eastAsia="Times New Roman" w:hAnsi="Times New Roman"/>
          <w:sz w:val="24"/>
        </w:rPr>
        <w:t>1 to 12 month</w:t>
      </w:r>
      <w:proofErr w:type="gramEnd"/>
      <w:r>
        <w:rPr>
          <w:rFonts w:ascii="Times New Roman" w:eastAsia="Times New Roman" w:hAnsi="Times New Roman"/>
          <w:sz w:val="24"/>
        </w:rPr>
        <w:t xml:space="preserve"> forecasts with 80% intervals, saved models and the 2026 check) and monitoring.py, which implements Emma's monitoring design, and added the forecast and monitoring views to the dashboard and hosted it. I documented every change in the README, CHANGELOG and assumption log, fixed a reference environment so results reproduce exactly, presented slides 12 to 16 in Assessment 3, and administered GitHub and Jira, including restoring Jira access.</w:t>
      </w:r>
    </w:p>
    <w:p w14:paraId="46FE23C6" w14:textId="77777777" w:rsidR="008050E3" w:rsidRDefault="008050E3" w:rsidP="008050E3">
      <w:r>
        <w:rPr>
          <w:rFonts w:ascii="Times New Roman" w:eastAsia="Times New Roman" w:hAnsi="Times New Roman"/>
          <w:b/>
          <w:sz w:val="22"/>
        </w:rPr>
        <w:t xml:space="preserve">Commits: </w:t>
      </w:r>
      <w:hyperlink r:id="rId82">
        <w:r>
          <w:rPr>
            <w:rStyle w:val="Hyperlink"/>
            <w:rFonts w:ascii="Times New Roman" w:hAnsi="Times New Roman"/>
            <w:color w:val="0563C1"/>
            <w:sz w:val="22"/>
          </w:rPr>
          <w:t xml:space="preserve">commits by </w:t>
        </w:r>
        <w:proofErr w:type="spellStart"/>
        <w:r>
          <w:rPr>
            <w:rStyle w:val="Hyperlink"/>
            <w:rFonts w:ascii="Times New Roman" w:hAnsi="Times New Roman"/>
            <w:color w:val="0563C1"/>
            <w:sz w:val="22"/>
          </w:rPr>
          <w:t>HendrickDang</w:t>
        </w:r>
        <w:proofErr w:type="spellEnd"/>
      </w:hyperlink>
    </w:p>
    <w:p w14:paraId="1EAF36ED" w14:textId="77777777" w:rsidR="008050E3" w:rsidRDefault="008050E3" w:rsidP="008050E3">
      <w:r>
        <w:rPr>
          <w:rFonts w:ascii="Times New Roman" w:eastAsia="Times New Roman" w:hAnsi="Times New Roman"/>
          <w:b/>
          <w:sz w:val="22"/>
        </w:rPr>
        <w:t xml:space="preserve">Feature-timing fix: </w:t>
      </w:r>
      <w:hyperlink r:id="rId83">
        <w:r>
          <w:rPr>
            <w:rStyle w:val="Hyperlink"/>
            <w:rFonts w:ascii="Times New Roman" w:hAnsi="Times New Roman"/>
            <w:color w:val="0563C1"/>
            <w:sz w:val="22"/>
          </w:rPr>
          <w:t>commit 9fa44d8</w:t>
        </w:r>
      </w:hyperlink>
    </w:p>
    <w:p w14:paraId="42DAED53" w14:textId="77777777" w:rsidR="008050E3" w:rsidRDefault="008050E3" w:rsidP="008050E3">
      <w:r>
        <w:rPr>
          <w:rFonts w:ascii="Times New Roman" w:eastAsia="Times New Roman" w:hAnsi="Times New Roman"/>
          <w:b/>
          <w:sz w:val="22"/>
        </w:rPr>
        <w:t xml:space="preserve">Forecast stage: </w:t>
      </w:r>
      <w:hyperlink r:id="rId84">
        <w:r>
          <w:rPr>
            <w:rStyle w:val="Hyperlink"/>
            <w:rFonts w:ascii="Times New Roman" w:hAnsi="Times New Roman"/>
            <w:color w:val="0563C1"/>
            <w:sz w:val="22"/>
          </w:rPr>
          <w:t>commit 1bc597f</w:t>
        </w:r>
      </w:hyperlink>
    </w:p>
    <w:p w14:paraId="63CF7113" w14:textId="77777777" w:rsidR="008050E3" w:rsidRDefault="008050E3" w:rsidP="008050E3">
      <w:r>
        <w:rPr>
          <w:rFonts w:ascii="Times New Roman" w:eastAsia="Times New Roman" w:hAnsi="Times New Roman"/>
          <w:b/>
          <w:sz w:val="22"/>
        </w:rPr>
        <w:t xml:space="preserve">Monitoring script: </w:t>
      </w:r>
      <w:hyperlink r:id="rId85">
        <w:r>
          <w:rPr>
            <w:rStyle w:val="Hyperlink"/>
            <w:rFonts w:ascii="Times New Roman" w:eastAsia="Times New Roman" w:hAnsi="Times New Roman"/>
            <w:color w:val="0563C1"/>
            <w:sz w:val="22"/>
          </w:rPr>
          <w:t>monitoring.py on GitHub</w:t>
        </w:r>
      </w:hyperlink>
    </w:p>
    <w:p w14:paraId="2831E3A2" w14:textId="77777777" w:rsidR="008050E3" w:rsidRDefault="008050E3" w:rsidP="008050E3">
      <w:r>
        <w:rPr>
          <w:rFonts w:ascii="Times New Roman" w:eastAsia="Times New Roman" w:hAnsi="Times New Roman"/>
          <w:b/>
          <w:sz w:val="22"/>
        </w:rPr>
        <w:t xml:space="preserve">Change log: </w:t>
      </w:r>
      <w:hyperlink r:id="rId86">
        <w:r>
          <w:rPr>
            <w:rStyle w:val="Hyperlink"/>
            <w:rFonts w:ascii="Times New Roman" w:hAnsi="Times New Roman"/>
            <w:color w:val="0563C1"/>
            <w:sz w:val="22"/>
          </w:rPr>
          <w:t>CHANGELOG.md</w:t>
        </w:r>
      </w:hyperlink>
    </w:p>
    <w:p w14:paraId="1CF68FC0" w14:textId="77777777" w:rsidR="008050E3" w:rsidRDefault="008050E3" w:rsidP="008050E3">
      <w:r>
        <w:rPr>
          <w:rFonts w:ascii="Times New Roman" w:eastAsia="Times New Roman" w:hAnsi="Times New Roman"/>
          <w:b/>
          <w:sz w:val="22"/>
        </w:rPr>
        <w:t xml:space="preserve">Jira issues: </w:t>
      </w:r>
      <w:hyperlink r:id="rId87">
        <w:r>
          <w:rPr>
            <w:rStyle w:val="Hyperlink"/>
            <w:rFonts w:ascii="Times New Roman" w:eastAsia="Times New Roman" w:hAnsi="Times New Roman"/>
            <w:color w:val="0563C1"/>
            <w:sz w:val="22"/>
          </w:rPr>
          <w:t>SCRUM-14</w:t>
        </w:r>
      </w:hyperlink>
      <w:r>
        <w:rPr>
          <w:rFonts w:ascii="Times New Roman" w:eastAsia="Times New Roman" w:hAnsi="Times New Roman"/>
          <w:sz w:val="22"/>
        </w:rPr>
        <w:t xml:space="preserve"> (model training and validation), </w:t>
      </w:r>
      <w:hyperlink r:id="rId88">
        <w:r>
          <w:rPr>
            <w:rStyle w:val="Hyperlink"/>
            <w:rFonts w:ascii="Times New Roman" w:eastAsia="Times New Roman" w:hAnsi="Times New Roman"/>
            <w:color w:val="0563C1"/>
            <w:sz w:val="22"/>
          </w:rPr>
          <w:t>SCRUM-19</w:t>
        </w:r>
      </w:hyperlink>
      <w:r>
        <w:rPr>
          <w:rFonts w:ascii="Times New Roman" w:eastAsia="Times New Roman" w:hAnsi="Times New Roman"/>
          <w:sz w:val="22"/>
        </w:rPr>
        <w:t xml:space="preserve"> (pipeline testing and report)</w:t>
      </w:r>
    </w:p>
    <w:p w14:paraId="1A567B70" w14:textId="77777777" w:rsidR="008050E3" w:rsidRPr="005A7BB5" w:rsidRDefault="008050E3" w:rsidP="008050E3">
      <w:pPr>
        <w:pStyle w:val="ListParagraph"/>
        <w:spacing w:before="80" w:after="0" w:line="276" w:lineRule="auto"/>
        <w:ind w:left="360" w:hanging="36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4.  Brief Professional Reflection</w:t>
      </w:r>
    </w:p>
    <w:p w14:paraId="02CA4491" w14:textId="77777777" w:rsidR="008050E3" w:rsidRDefault="008050E3" w:rsidP="008050E3">
      <w:pPr>
        <w:spacing w:after="120"/>
        <w:jc w:val="both"/>
      </w:pPr>
      <w:r>
        <w:rPr>
          <w:rFonts w:ascii="Times New Roman" w:eastAsia="Times New Roman" w:hAnsi="Times New Roman"/>
          <w:sz w:val="24"/>
        </w:rPr>
        <w:t xml:space="preserve">The most significant work since Assessment 2 was correcting the feature timing and then turning the evaluation into forecasts that PFES could use. The main challenge was that the correction made every result worse, and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gave different numbers on Windows and Linux. I addressed this by reporting the corrected figures openly, fixing one reference environment and checking that every output reproduces byte for byte, and by testing whether the conclusions still held, which they did. The 2026 check was a further lesson, because the simplest models did best on the newest data. My contribution supported the project by giving the dashboard and the report one trusted set of forecasts, saved models and documented results.</w:t>
      </w:r>
    </w:p>
    <w:p w14:paraId="302FF2DB" w14:textId="77777777" w:rsidR="008050E3" w:rsidRDefault="008050E3" w:rsidP="008050E3">
      <w:pPr>
        <w:spacing w:after="120"/>
        <w:jc w:val="both"/>
      </w:pPr>
      <w:r>
        <w:rPr>
          <w:rFonts w:ascii="Times New Roman" w:eastAsia="Times New Roman" w:hAnsi="Times New Roman"/>
          <w:b/>
          <w:sz w:val="24"/>
        </w:rPr>
        <w:t xml:space="preserve">AWS Capstone issue (Task 1, Cloud9). </w:t>
      </w:r>
      <w:r>
        <w:rPr>
          <w:rFonts w:ascii="Times New Roman" w:eastAsia="Times New Roman" w:hAnsi="Times New Roman"/>
          <w:sz w:val="24"/>
        </w:rPr>
        <w:t xml:space="preserve">Task 1 asks for an AWS Cloud9 environment, but creating one failed with an access-denied error "with an explicit deny in an identity-based policy". Restarting the lab and retrying gave the same error, so I completed the other tasks (all passed) and reported the block to the coordinator, since a student cannot remove an </w:t>
      </w:r>
      <w:proofErr w:type="gramStart"/>
      <w:r>
        <w:rPr>
          <w:rFonts w:ascii="Times New Roman" w:eastAsia="Times New Roman" w:hAnsi="Times New Roman"/>
          <w:sz w:val="24"/>
        </w:rPr>
        <w:t>AWS</w:t>
      </w:r>
      <w:proofErr w:type="gramEnd"/>
      <w:r>
        <w:rPr>
          <w:rFonts w:ascii="Times New Roman" w:eastAsia="Times New Roman" w:hAnsi="Times New Roman"/>
          <w:sz w:val="24"/>
        </w:rPr>
        <w:t xml:space="preserve"> Academy </w:t>
      </w:r>
      <w:proofErr w:type="gramStart"/>
      <w:r>
        <w:rPr>
          <w:rFonts w:ascii="Times New Roman" w:eastAsia="Times New Roman" w:hAnsi="Times New Roman"/>
          <w:sz w:val="24"/>
        </w:rPr>
        <w:t>deny</w:t>
      </w:r>
      <w:proofErr w:type="gramEnd"/>
      <w:r>
        <w:rPr>
          <w:rFonts w:ascii="Times New Roman" w:eastAsia="Times New Roman" w:hAnsi="Times New Roman"/>
          <w:sz w:val="24"/>
        </w:rPr>
        <w:t xml:space="preserve">. As when my first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build of the dashboard failed on the Python version, I learned to trace an error to its source before changing my own work.</w:t>
      </w:r>
      <w:r>
        <w:br w:type="page"/>
      </w:r>
    </w:p>
    <w:p w14:paraId="5602ABC9" w14:textId="77777777" w:rsidR="004303E3" w:rsidRPr="005A7BB5" w:rsidRDefault="004303E3" w:rsidP="00953DD7">
      <w:pPr>
        <w:pStyle w:val="ListParagraph"/>
        <w:numPr>
          <w:ilvl w:val="0"/>
          <w:numId w:val="22"/>
        </w:numPr>
        <w:spacing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3F852F29"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w:t>
      </w:r>
      <w:r>
        <w:rPr>
          <w:rFonts w:ascii="Times New Roman" w:eastAsiaTheme="minorEastAsia" w:hAnsi="Times New Roman"/>
          <w:sz w:val="24"/>
          <w:szCs w:val="24"/>
        </w:rPr>
        <w:t>Thi Xuan Thanh Tran (Emma)</w:t>
      </w:r>
    </w:p>
    <w:p w14:paraId="736F1C5F"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S389244</w:t>
      </w:r>
    </w:p>
    <w:p w14:paraId="08A0589C" w14:textId="77777777" w:rsidR="004303E3" w:rsidRDefault="00CF02AD" w:rsidP="00953DD7">
      <w:pPr>
        <w:pStyle w:val="ListParagraph"/>
        <w:numPr>
          <w:ilvl w:val="0"/>
          <w:numId w:val="22"/>
        </w:numPr>
        <w:spacing w:after="0" w:line="276" w:lineRule="auto"/>
        <w:ind w:left="426"/>
        <w:contextualSpacing w:val="0"/>
        <w:jc w:val="both"/>
        <w:rPr>
          <w:rFonts w:ascii="Times New Roman" w:eastAsia="Times New Roman" w:hAnsi="Times New Roman"/>
          <w:b/>
          <w:bCs/>
          <w:sz w:val="24"/>
          <w:szCs w:val="24"/>
          <w:lang w:val="en-AU"/>
        </w:rPr>
      </w:pPr>
      <w:r w:rsidRPr="00CF02AD">
        <w:rPr>
          <w:rFonts w:ascii="Times New Roman" w:eastAsia="Times New Roman" w:hAnsi="Times New Roman"/>
          <w:b/>
          <w:bCs/>
          <w:sz w:val="24"/>
          <w:szCs w:val="24"/>
          <w:lang w:val="en-AU"/>
        </w:rPr>
        <w:t>Individual Capstone Project Completion Evidence</w:t>
      </w:r>
    </w:p>
    <w:p w14:paraId="0A7401F6" w14:textId="77777777" w:rsidR="008050E3" w:rsidRDefault="00D74645" w:rsidP="00D74645">
      <w:pPr>
        <w:pStyle w:val="ListParagraph"/>
        <w:spacing w:after="0" w:line="276" w:lineRule="auto"/>
        <w:ind w:left="0"/>
        <w:contextualSpacing w:val="0"/>
        <w:jc w:val="center"/>
        <w:rPr>
          <w:rFonts w:ascii="Times New Roman" w:eastAsia="Times New Roman" w:hAnsi="Times New Roman"/>
          <w:b/>
          <w:bCs/>
          <w:sz w:val="24"/>
          <w:szCs w:val="24"/>
          <w:lang w:val="vi-VN"/>
        </w:rPr>
      </w:pPr>
      <w:r w:rsidRPr="00813F5C">
        <w:rPr>
          <w:rFonts w:ascii="Times New Roman" w:eastAsia="Times New Roman" w:hAnsi="Times New Roman"/>
          <w:noProof/>
          <w:sz w:val="24"/>
          <w:szCs w:val="24"/>
        </w:rPr>
        <w:drawing>
          <wp:inline distT="0" distB="0" distL="0" distR="0" wp14:anchorId="65DEF653" wp14:editId="56981046">
            <wp:extent cx="5458648" cy="3069203"/>
            <wp:effectExtent l="0" t="0" r="8890" b="0"/>
            <wp:docPr id="383937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937949" name=""/>
                    <pic:cNvPicPr/>
                  </pic:nvPicPr>
                  <pic:blipFill>
                    <a:blip r:embed="rId89"/>
                    <a:stretch>
                      <a:fillRect/>
                    </a:stretch>
                  </pic:blipFill>
                  <pic:spPr>
                    <a:xfrm>
                      <a:off x="0" y="0"/>
                      <a:ext cx="5465855" cy="3073255"/>
                    </a:xfrm>
                    <a:prstGeom prst="rect">
                      <a:avLst/>
                    </a:prstGeom>
                  </pic:spPr>
                </pic:pic>
              </a:graphicData>
            </a:graphic>
          </wp:inline>
        </w:drawing>
      </w:r>
    </w:p>
    <w:p w14:paraId="1F7BF111" w14:textId="77777777" w:rsidR="00EA42EB" w:rsidRPr="00EB7F78" w:rsidRDefault="00EA42EB" w:rsidP="00EB7F78">
      <w:pPr>
        <w:spacing w:after="80"/>
        <w:jc w:val="both"/>
        <w:rPr>
          <w:lang w:val="vi-VN"/>
        </w:rPr>
      </w:pPr>
      <w:bookmarkStart w:id="105" w:name="_Hlk243238094"/>
      <w:r>
        <w:rPr>
          <w:rFonts w:ascii="Times New Roman" w:eastAsia="Times New Roman" w:hAnsi="Times New Roman"/>
          <w:i/>
        </w:rPr>
        <w:t>AWS Academy Data Engineering, Capstone project: submitted, score 20/25, 17 October 2026, 12:26 am. Task 1 lost 5 marks only because the grader looks for an AWS Cloud9 environment that the lab account is not permitted to create (explicit deny); all other checks passed.</w:t>
      </w:r>
    </w:p>
    <w:bookmarkEnd w:id="105"/>
    <w:p w14:paraId="70DBE394" w14:textId="77777777" w:rsidR="004303E3" w:rsidRPr="005A7BB5" w:rsidRDefault="004303E3" w:rsidP="00953DD7">
      <w:pPr>
        <w:pStyle w:val="ListParagraph"/>
        <w:numPr>
          <w:ilvl w:val="0"/>
          <w:numId w:val="22"/>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3EB68CC4" w14:textId="10E57B40" w:rsidR="006C2E53" w:rsidRDefault="0076626D">
      <w:pPr>
        <w:spacing w:after="80"/>
        <w:jc w:val="both"/>
      </w:pPr>
      <w:r w:rsidRPr="0076626D">
        <w:rPr>
          <w:rFonts w:ascii="Times New Roman" w:eastAsia="Times New Roman" w:hAnsi="Times New Roman"/>
          <w:sz w:val="24"/>
        </w:rPr>
        <w:t>Since Assessment 2</w:t>
      </w:r>
      <w:r>
        <w:rPr>
          <w:rFonts w:ascii="Times New Roman" w:eastAsia="Times New Roman" w:hAnsi="Times New Roman"/>
          <w:sz w:val="24"/>
        </w:rPr>
        <w:t>,</w:t>
      </w:r>
      <w:r w:rsidRPr="0076626D">
        <w:rPr>
          <w:rFonts w:ascii="Times New Roman" w:eastAsia="Times New Roman" w:hAnsi="Times New Roman"/>
          <w:sz w:val="24"/>
        </w:rPr>
        <w:t xml:space="preserve"> I wrote the deployment and monitoring design documents, which define how the system is run, released and rolled back, and the PASS, WARN and FAIL checks applied after each data release; monitoring.py now implements them. I then checked the code against the design and the Assessment 3 feedback. In monitoring.py I added a clear stop when the evaluation outputs are missing and documented which months the release checks score. In the dashboard I removed the model refit on page load, so the Administrator Portal no longer waits for training, and replaced causal and prescriptive wording with descriptive text. I also coordinated the Assessment 3 and 4 reports and presented slides 7 to 11.</w:t>
      </w:r>
    </w:p>
    <w:p w14:paraId="7C431989" w14:textId="77777777" w:rsidR="006C2E53" w:rsidRDefault="00461D40">
      <w:r>
        <w:rPr>
          <w:rFonts w:ascii="Times New Roman" w:eastAsia="Times New Roman" w:hAnsi="Times New Roman"/>
          <w:b/>
          <w:sz w:val="22"/>
        </w:rPr>
        <w:t xml:space="preserve">Commits: </w:t>
      </w:r>
      <w:hyperlink r:id="rId90">
        <w:r w:rsidR="006C2E53">
          <w:rPr>
            <w:rStyle w:val="Hyperlink"/>
            <w:rFonts w:ascii="Times New Roman" w:hAnsi="Times New Roman"/>
            <w:color w:val="0563C1"/>
            <w:sz w:val="22"/>
          </w:rPr>
          <w:t>commits by EmmaTran56</w:t>
        </w:r>
      </w:hyperlink>
    </w:p>
    <w:p w14:paraId="353790E9" w14:textId="03C08BA7" w:rsidR="006C2E53" w:rsidRPr="00A92976" w:rsidRDefault="00037890">
      <w:pPr>
        <w:rPr>
          <w:lang w:val="vi-VN"/>
        </w:rPr>
      </w:pPr>
      <w:r>
        <w:rPr>
          <w:rFonts w:ascii="Times New Roman" w:eastAsia="Times New Roman" w:hAnsi="Times New Roman"/>
          <w:b/>
          <w:sz w:val="22"/>
        </w:rPr>
        <w:t>Monitoring</w:t>
      </w:r>
      <w:r>
        <w:rPr>
          <w:rFonts w:ascii="Times New Roman" w:eastAsia="Times New Roman" w:hAnsi="Times New Roman"/>
          <w:b/>
          <w:sz w:val="22"/>
          <w:lang w:val="vi-VN"/>
        </w:rPr>
        <w:t xml:space="preserve"> design</w:t>
      </w:r>
      <w:r w:rsidR="00461D40">
        <w:rPr>
          <w:rFonts w:ascii="Times New Roman" w:eastAsia="Times New Roman" w:hAnsi="Times New Roman"/>
          <w:b/>
          <w:sz w:val="22"/>
        </w:rPr>
        <w:t xml:space="preserve">: </w:t>
      </w:r>
      <w:hyperlink r:id="rId91">
        <w:r w:rsidR="006C2E53">
          <w:rPr>
            <w:rStyle w:val="Hyperlink"/>
            <w:rFonts w:ascii="Times New Roman" w:hAnsi="Times New Roman"/>
            <w:color w:val="0563C1"/>
            <w:sz w:val="22"/>
          </w:rPr>
          <w:t>commit d15b5c0</w:t>
        </w:r>
      </w:hyperlink>
      <w:r w:rsidR="00A92976">
        <w:rPr>
          <w:lang w:val="vi-VN"/>
        </w:rPr>
        <w:t xml:space="preserve"> </w:t>
      </w:r>
      <w:r w:rsidR="00A92976" w:rsidRPr="00A92976">
        <w:rPr>
          <w:rFonts w:ascii="Times New Roman" w:hAnsi="Times New Roman"/>
          <w:sz w:val="24"/>
          <w:szCs w:val="24"/>
          <w:lang w:val="vi-VN"/>
        </w:rPr>
        <w:t>and</w:t>
      </w:r>
      <w:r w:rsidR="00A92976">
        <w:rPr>
          <w:lang w:val="vi-VN"/>
        </w:rPr>
        <w:t xml:space="preserve"> </w:t>
      </w:r>
      <w:hyperlink r:id="rId92" w:anchor="diff-d2c3d898a94c80eee9ca84c8a73545fb05b878d41f0fcb53508465959b8ec777" w:history="1">
        <w:r w:rsidR="00DB6E09" w:rsidRPr="00F20467">
          <w:rPr>
            <w:rStyle w:val="Hyperlink"/>
            <w:rFonts w:ascii="Times New Roman" w:hAnsi="Times New Roman"/>
            <w:sz w:val="22"/>
            <w:szCs w:val="22"/>
            <w:lang w:val="vi-VN"/>
          </w:rPr>
          <w:t>commit 8981221</w:t>
        </w:r>
      </w:hyperlink>
      <w:r w:rsidR="00D705C7">
        <w:rPr>
          <w:lang w:val="vi-VN"/>
        </w:rPr>
        <w:t xml:space="preserve"> </w:t>
      </w:r>
    </w:p>
    <w:p w14:paraId="2FBF031A" w14:textId="3A66DC2B" w:rsidR="006C2E53" w:rsidRDefault="00461D40">
      <w:r>
        <w:rPr>
          <w:rFonts w:ascii="Times New Roman" w:eastAsia="Times New Roman" w:hAnsi="Times New Roman"/>
          <w:b/>
          <w:sz w:val="22"/>
        </w:rPr>
        <w:t xml:space="preserve">Documents </w:t>
      </w:r>
      <w:r w:rsidR="00037890">
        <w:rPr>
          <w:rFonts w:ascii="Times New Roman" w:eastAsia="Times New Roman" w:hAnsi="Times New Roman"/>
          <w:b/>
          <w:sz w:val="22"/>
        </w:rPr>
        <w:t>commit</w:t>
      </w:r>
      <w:r>
        <w:rPr>
          <w:rFonts w:ascii="Times New Roman" w:eastAsia="Times New Roman" w:hAnsi="Times New Roman"/>
          <w:b/>
          <w:sz w:val="22"/>
        </w:rPr>
        <w:t xml:space="preserve">: </w:t>
      </w:r>
      <w:hyperlink r:id="rId93" w:history="1">
        <w:r w:rsidR="0009492C">
          <w:rPr>
            <w:rStyle w:val="Hyperlink"/>
            <w:rFonts w:ascii="Times New Roman" w:eastAsia="Times New Roman" w:hAnsi="Times New Roman"/>
            <w:bCs/>
            <w:sz w:val="22"/>
          </w:rPr>
          <w:t>my</w:t>
        </w:r>
        <w:r w:rsidR="00407348" w:rsidRPr="00B33C7D">
          <w:rPr>
            <w:rStyle w:val="Hyperlink"/>
            <w:rFonts w:ascii="Times New Roman" w:eastAsia="Times New Roman" w:hAnsi="Times New Roman"/>
            <w:bCs/>
            <w:sz w:val="22"/>
          </w:rPr>
          <w:t xml:space="preserve"> changes to documents/</w:t>
        </w:r>
      </w:hyperlink>
    </w:p>
    <w:p w14:paraId="16D81294" w14:textId="3C12166B" w:rsidR="00EE21C3" w:rsidRDefault="00EE21C3">
      <w:r w:rsidRPr="00EE21C3">
        <w:rPr>
          <w:rFonts w:ascii="Times New Roman" w:eastAsia="Times New Roman" w:hAnsi="Times New Roman"/>
          <w:b/>
          <w:sz w:val="22"/>
        </w:rPr>
        <w:t>Dashboard (A3 feedback):</w:t>
      </w:r>
      <w:r>
        <w:t xml:space="preserve"> </w:t>
      </w:r>
      <w:hyperlink r:id="rId94" w:history="1">
        <w:r w:rsidRPr="004E302E">
          <w:rPr>
            <w:rStyle w:val="Hyperlink"/>
            <w:rFonts w:ascii="Times New Roman" w:hAnsi="Times New Roman"/>
            <w:sz w:val="22"/>
            <w:szCs w:val="22"/>
          </w:rPr>
          <w:t>commit</w:t>
        </w:r>
        <w:r w:rsidR="00BB7781" w:rsidRPr="004E302E">
          <w:rPr>
            <w:rStyle w:val="Hyperlink"/>
            <w:rFonts w:ascii="Times New Roman" w:hAnsi="Times New Roman"/>
            <w:sz w:val="22"/>
            <w:szCs w:val="22"/>
          </w:rPr>
          <w:t xml:space="preserve"> </w:t>
        </w:r>
        <w:r w:rsidR="00BB7781" w:rsidRPr="004E302E">
          <w:rPr>
            <w:rStyle w:val="Hyperlink"/>
            <w:rFonts w:ascii="Times New Roman" w:hAnsi="Times New Roman"/>
            <w:sz w:val="22"/>
            <w:szCs w:val="22"/>
          </w:rPr>
          <w:t>59</w:t>
        </w:r>
        <w:r w:rsidR="00BB7781" w:rsidRPr="004E302E">
          <w:rPr>
            <w:rStyle w:val="Hyperlink"/>
            <w:rFonts w:ascii="Times New Roman" w:hAnsi="Times New Roman"/>
            <w:sz w:val="22"/>
            <w:szCs w:val="22"/>
          </w:rPr>
          <w:t>9</w:t>
        </w:r>
        <w:r w:rsidR="00BB7781" w:rsidRPr="004E302E">
          <w:rPr>
            <w:rStyle w:val="Hyperlink"/>
            <w:rFonts w:ascii="Times New Roman" w:hAnsi="Times New Roman"/>
            <w:sz w:val="22"/>
            <w:szCs w:val="22"/>
          </w:rPr>
          <w:t>3395</w:t>
        </w:r>
      </w:hyperlink>
    </w:p>
    <w:p w14:paraId="4DE6C8B9" w14:textId="77777777" w:rsidR="006C2E53" w:rsidRDefault="00461D40">
      <w:r>
        <w:rPr>
          <w:rFonts w:ascii="Times New Roman" w:eastAsia="Times New Roman" w:hAnsi="Times New Roman"/>
          <w:b/>
          <w:sz w:val="22"/>
        </w:rPr>
        <w:t xml:space="preserve">Jira issue: </w:t>
      </w:r>
      <w:hyperlink r:id="rId95">
        <w:r w:rsidR="006C2E53">
          <w:rPr>
            <w:rStyle w:val="Hyperlink"/>
            <w:rFonts w:ascii="Times New Roman" w:eastAsia="Times New Roman" w:hAnsi="Times New Roman"/>
            <w:color w:val="0563C1"/>
            <w:sz w:val="22"/>
          </w:rPr>
          <w:t>SCRUM-18</w:t>
        </w:r>
      </w:hyperlink>
      <w:r>
        <w:rPr>
          <w:rFonts w:ascii="Times New Roman" w:eastAsia="Times New Roman" w:hAnsi="Times New Roman"/>
          <w:sz w:val="22"/>
        </w:rPr>
        <w:t xml:space="preserve"> (monitoring and retraining logic)</w:t>
      </w:r>
    </w:p>
    <w:p w14:paraId="29AF379A" w14:textId="77777777" w:rsidR="006C2E53" w:rsidRDefault="006C2E53">
      <w:pPr>
        <w:spacing w:after="40"/>
        <w:jc w:val="both"/>
      </w:pPr>
    </w:p>
    <w:p w14:paraId="41F4D2FB" w14:textId="77777777" w:rsidR="004303E3" w:rsidRPr="005A7BB5" w:rsidRDefault="004303E3" w:rsidP="00953DD7">
      <w:pPr>
        <w:pStyle w:val="ListParagraph"/>
        <w:numPr>
          <w:ilvl w:val="0"/>
          <w:numId w:val="22"/>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684EBE53" w14:textId="47266BE7" w:rsidR="006C2E53" w:rsidRDefault="00AA3698">
      <w:pPr>
        <w:spacing w:after="120"/>
        <w:jc w:val="both"/>
      </w:pPr>
      <w:r w:rsidRPr="00AA3698">
        <w:rPr>
          <w:rFonts w:ascii="Times New Roman" w:eastAsia="Times New Roman" w:hAnsi="Times New Roman"/>
          <w:sz w:val="24"/>
        </w:rPr>
        <w:t xml:space="preserve">The most significant work since Assessment 2 was turning our deployment and monitoring plans into designs the system now </w:t>
      </w:r>
      <w:proofErr w:type="gramStart"/>
      <w:r w:rsidRPr="00AA3698">
        <w:rPr>
          <w:rFonts w:ascii="Times New Roman" w:eastAsia="Times New Roman" w:hAnsi="Times New Roman"/>
          <w:sz w:val="24"/>
        </w:rPr>
        <w:t>follows, and</w:t>
      </w:r>
      <w:proofErr w:type="gramEnd"/>
      <w:r w:rsidRPr="00AA3698">
        <w:rPr>
          <w:rFonts w:ascii="Times New Roman" w:eastAsia="Times New Roman" w:hAnsi="Times New Roman"/>
          <w:sz w:val="24"/>
        </w:rPr>
        <w:t xml:space="preserve"> then checking that the code and dashboard matched them. The main challenge was setting thresholds before much new data existed; I based them on the </w:t>
      </w:r>
      <w:proofErr w:type="spellStart"/>
      <w:r w:rsidRPr="00AA3698">
        <w:rPr>
          <w:rFonts w:ascii="Times New Roman" w:eastAsia="Times New Roman" w:hAnsi="Times New Roman"/>
          <w:sz w:val="24"/>
        </w:rPr>
        <w:t>backtest</w:t>
      </w:r>
      <w:proofErr w:type="spellEnd"/>
      <w:r w:rsidRPr="00AA3698">
        <w:rPr>
          <w:rFonts w:ascii="Times New Roman" w:eastAsia="Times New Roman" w:hAnsi="Times New Roman"/>
          <w:sz w:val="24"/>
        </w:rPr>
        <w:t xml:space="preserve"> and planned to review them after each release, and the 2026 check became their first test. Reviewing the dashboard against the Assessment 3 feedback taught me that wording is part of a model’s validity: a sentence that implies a causal effect claims more than the evidence supports. My contribution supported the project by making the system runnable, checkable by someone other than its author, and honest about its limits.</w:t>
      </w:r>
    </w:p>
    <w:p w14:paraId="2FE85982" w14:textId="77777777" w:rsidR="004303E3" w:rsidRPr="005A7BB5" w:rsidRDefault="004303E3" w:rsidP="004303E3">
      <w:pPr>
        <w:pStyle w:val="ListParagraph"/>
        <w:pageBreakBefore/>
        <w:numPr>
          <w:ilvl w:val="6"/>
          <w:numId w:val="22"/>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7FBEA484"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Ngoc Anh Nguyen (Will)</w:t>
      </w:r>
    </w:p>
    <w:p w14:paraId="4FBA696B"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S386805</w:t>
      </w:r>
    </w:p>
    <w:p w14:paraId="3D6B0550" w14:textId="77777777" w:rsidR="006C2E53" w:rsidRDefault="0074228A" w:rsidP="008050E3">
      <w:pPr>
        <w:pStyle w:val="ListParagraph"/>
        <w:numPr>
          <w:ilvl w:val="6"/>
          <w:numId w:val="22"/>
        </w:numPr>
        <w:spacing w:line="276" w:lineRule="auto"/>
        <w:ind w:left="426"/>
        <w:jc w:val="both"/>
        <w:rPr>
          <w:rFonts w:ascii="Times New Roman" w:eastAsia="Times New Roman" w:hAnsi="Times New Roman"/>
          <w:b/>
          <w:bCs/>
          <w:sz w:val="24"/>
          <w:szCs w:val="24"/>
        </w:rPr>
      </w:pPr>
      <w:r w:rsidRPr="0074228A">
        <w:rPr>
          <w:rFonts w:ascii="Times New Roman" w:eastAsia="Times New Roman" w:hAnsi="Times New Roman"/>
          <w:b/>
          <w:bCs/>
          <w:sz w:val="24"/>
          <w:szCs w:val="24"/>
        </w:rPr>
        <w:t>Individual Capstone Project Completion Evidence</w:t>
      </w:r>
    </w:p>
    <w:p w14:paraId="3B8A3D98" w14:textId="240D6EBB" w:rsidR="00151E0C" w:rsidRDefault="000D0ABF" w:rsidP="00D766BB">
      <w:pPr>
        <w:pStyle w:val="ListParagraph"/>
        <w:spacing w:line="276" w:lineRule="auto"/>
        <w:ind w:left="0"/>
        <w:jc w:val="both"/>
        <w:rPr>
          <w:rFonts w:ascii="Times New Roman" w:eastAsia="Times New Roman" w:hAnsi="Times New Roman"/>
          <w:b/>
          <w:bCs/>
          <w:sz w:val="24"/>
          <w:szCs w:val="24"/>
        </w:rPr>
      </w:pPr>
      <w:r>
        <w:rPr>
          <w:rFonts w:ascii="Times New Roman" w:eastAsia="Times New Roman" w:hAnsi="Times New Roman"/>
          <w:b/>
          <w:bCs/>
          <w:noProof/>
          <w:sz w:val="24"/>
          <w:szCs w:val="24"/>
        </w:rPr>
        <w:drawing>
          <wp:inline distT="0" distB="0" distL="0" distR="0" wp14:anchorId="325DC896" wp14:editId="6FEDDD19">
            <wp:extent cx="5731510" cy="3065780"/>
            <wp:effectExtent l="0" t="0" r="2540" b="1270"/>
            <wp:docPr id="4721814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181408" name="Picture 472181408"/>
                    <pic:cNvPicPr/>
                  </pic:nvPicPr>
                  <pic:blipFill>
                    <a:blip r:embed="rId96" cstate="print">
                      <a:extLst>
                        <a:ext uri="{28A0092B-C50C-407E-A947-70E740481C1C}">
                          <a14:useLocalDpi xmlns:a14="http://schemas.microsoft.com/office/drawing/2010/main" val="0"/>
                        </a:ext>
                      </a:extLst>
                    </a:blip>
                    <a:stretch>
                      <a:fillRect/>
                    </a:stretch>
                  </pic:blipFill>
                  <pic:spPr>
                    <a:xfrm>
                      <a:off x="0" y="0"/>
                      <a:ext cx="5731510" cy="3065780"/>
                    </a:xfrm>
                    <a:prstGeom prst="rect">
                      <a:avLst/>
                    </a:prstGeom>
                  </pic:spPr>
                </pic:pic>
              </a:graphicData>
            </a:graphic>
          </wp:inline>
        </w:drawing>
      </w:r>
    </w:p>
    <w:p w14:paraId="6FC2B2C1" w14:textId="2CF5BE0F" w:rsidR="000D0ABF" w:rsidRDefault="000D0ABF" w:rsidP="000D0ABF">
      <w:pPr>
        <w:spacing w:after="80"/>
        <w:jc w:val="both"/>
        <w:rPr>
          <w:rFonts w:ascii="Times New Roman" w:eastAsia="Times New Roman" w:hAnsi="Times New Roman"/>
          <w:b/>
          <w:bCs/>
          <w:sz w:val="24"/>
          <w:szCs w:val="24"/>
        </w:rPr>
      </w:pPr>
      <w:r>
        <w:rPr>
          <w:rFonts w:ascii="Times New Roman" w:eastAsia="Times New Roman" w:hAnsi="Times New Roman"/>
          <w:i/>
        </w:rPr>
        <w:t>AWS Academy Data Engineering, Capstone project: submitted, score 20/25, 18 October 2026, 07:33 am. Task 1 lost 5 marks only because the grader looks for an AWS Cloud9 environment that the lab account is not permitted to create (explicit deny); all other checks passed.</w:t>
      </w:r>
    </w:p>
    <w:p w14:paraId="198BBC46" w14:textId="77777777" w:rsidR="004303E3" w:rsidRPr="005A7BB5" w:rsidRDefault="004303E3" w:rsidP="004303E3">
      <w:pPr>
        <w:pStyle w:val="ListParagraph"/>
        <w:numPr>
          <w:ilvl w:val="6"/>
          <w:numId w:val="22"/>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02DD0B58" w14:textId="3B272234" w:rsidR="0059101E" w:rsidRDefault="00772A1B" w:rsidP="00953DD7">
      <w:pPr>
        <w:jc w:val="both"/>
        <w:rPr>
          <w:rFonts w:ascii="Times New Roman" w:eastAsia="Times New Roman" w:hAnsi="Times New Roman"/>
          <w:sz w:val="24"/>
        </w:rPr>
      </w:pPr>
      <w:r w:rsidRPr="00772A1B">
        <w:rPr>
          <w:rFonts w:ascii="Times New Roman" w:eastAsia="Times New Roman" w:hAnsi="Times New Roman"/>
          <w:sz w:val="24"/>
        </w:rPr>
        <w:t>Since Assessment 2 I built a read-only data lineage, reproducibility and leakage audit (pull request #8). It traces every row from 55,146 raw crime rows to the 696-row model panel, fingerprints each source file and checks whether each feature is known at forecast time. Its findings led to the feature-timing corrections in Section 3 (5.1) and the reference environment. I then turned its header-drift finding into an ingest schema check with 17 tests (pull request #9). I also drafted the Assessment 3 deck and presented slides 1 to 6.</w:t>
      </w:r>
    </w:p>
    <w:p w14:paraId="34EE27F4" w14:textId="77777777" w:rsidR="00772A1B" w:rsidRDefault="00772A1B">
      <w:pPr>
        <w:rPr>
          <w:rFonts w:ascii="Times New Roman" w:eastAsia="Times New Roman" w:hAnsi="Times New Roman"/>
          <w:sz w:val="24"/>
        </w:rPr>
      </w:pPr>
    </w:p>
    <w:p w14:paraId="3B964048" w14:textId="77777777" w:rsidR="00772A1B" w:rsidRDefault="00772A1B">
      <w:pPr>
        <w:rPr>
          <w:rFonts w:ascii="Times New Roman" w:eastAsia="Times New Roman" w:hAnsi="Times New Roman"/>
          <w:b/>
          <w:sz w:val="22"/>
        </w:rPr>
        <w:sectPr w:rsidR="00772A1B" w:rsidSect="0059615A">
          <w:headerReference w:type="default" r:id="rId97"/>
          <w:footerReference w:type="default" r:id="rId98"/>
          <w:pgSz w:w="11906" w:h="16838" w:code="9"/>
          <w:pgMar w:top="1440" w:right="1440" w:bottom="1440" w:left="1440" w:header="709" w:footer="709" w:gutter="0"/>
          <w:pgNumType w:start="0"/>
          <w:cols w:space="708"/>
          <w:titlePg/>
          <w:docGrid w:linePitch="360"/>
        </w:sectPr>
      </w:pPr>
    </w:p>
    <w:p w14:paraId="6274E879" w14:textId="68042A70" w:rsidR="006C2E53" w:rsidRDefault="00461D40">
      <w:r>
        <w:rPr>
          <w:rFonts w:ascii="Times New Roman" w:eastAsia="Times New Roman" w:hAnsi="Times New Roman"/>
          <w:b/>
          <w:sz w:val="22"/>
        </w:rPr>
        <w:t xml:space="preserve">Commits: </w:t>
      </w:r>
      <w:hyperlink r:id="rId99">
        <w:r w:rsidR="006C2E53">
          <w:rPr>
            <w:rStyle w:val="Hyperlink"/>
            <w:rFonts w:ascii="Times New Roman" w:hAnsi="Times New Roman"/>
            <w:color w:val="0563C1"/>
            <w:sz w:val="22"/>
          </w:rPr>
          <w:t>commits by ngocanh8585</w:t>
        </w:r>
      </w:hyperlink>
    </w:p>
    <w:p w14:paraId="3A07637E" w14:textId="77777777" w:rsidR="006C2E53" w:rsidRDefault="00461D40">
      <w:r>
        <w:rPr>
          <w:rFonts w:ascii="Times New Roman" w:eastAsia="Times New Roman" w:hAnsi="Times New Roman"/>
          <w:b/>
          <w:sz w:val="22"/>
        </w:rPr>
        <w:t xml:space="preserve">Pull request #8: </w:t>
      </w:r>
      <w:hyperlink r:id="rId100">
        <w:r w:rsidR="006C2E53">
          <w:rPr>
            <w:rStyle w:val="Hyperlink"/>
            <w:rFonts w:ascii="Times New Roman" w:hAnsi="Times New Roman"/>
            <w:color w:val="0563C1"/>
            <w:sz w:val="22"/>
          </w:rPr>
          <w:t>merged audit-a3 branch</w:t>
        </w:r>
      </w:hyperlink>
    </w:p>
    <w:p w14:paraId="4880A414" w14:textId="77777777" w:rsidR="006C2E53" w:rsidRDefault="00461D40">
      <w:r>
        <w:rPr>
          <w:rFonts w:ascii="Times New Roman" w:eastAsia="Times New Roman" w:hAnsi="Times New Roman"/>
          <w:b/>
          <w:sz w:val="22"/>
        </w:rPr>
        <w:t xml:space="preserve">Audit commit: </w:t>
      </w:r>
      <w:hyperlink r:id="rId101">
        <w:r w:rsidR="006C2E53">
          <w:rPr>
            <w:rStyle w:val="Hyperlink"/>
            <w:rFonts w:ascii="Times New Roman" w:eastAsia="Times New Roman" w:hAnsi="Times New Roman"/>
            <w:color w:val="0563C1"/>
            <w:sz w:val="22"/>
          </w:rPr>
          <w:t>a35c1e5 (read-only audit)</w:t>
        </w:r>
      </w:hyperlink>
    </w:p>
    <w:p w14:paraId="0A235BCD" w14:textId="77777777" w:rsidR="006C2E53" w:rsidRDefault="00461D40">
      <w:r>
        <w:rPr>
          <w:rFonts w:ascii="Times New Roman" w:eastAsia="Times New Roman" w:hAnsi="Times New Roman"/>
          <w:b/>
          <w:sz w:val="22"/>
        </w:rPr>
        <w:t xml:space="preserve">Audit report: </w:t>
      </w:r>
      <w:hyperlink r:id="rId102">
        <w:r w:rsidR="006C2E53">
          <w:rPr>
            <w:rStyle w:val="Hyperlink"/>
            <w:rFonts w:ascii="Times New Roman" w:hAnsi="Times New Roman"/>
            <w:color w:val="0563C1"/>
            <w:sz w:val="22"/>
          </w:rPr>
          <w:t>audit/README.md</w:t>
        </w:r>
      </w:hyperlink>
    </w:p>
    <w:p w14:paraId="0985745C" w14:textId="77777777" w:rsidR="006C2E53" w:rsidRDefault="00461D40">
      <w:r>
        <w:rPr>
          <w:rFonts w:ascii="Times New Roman" w:eastAsia="Times New Roman" w:hAnsi="Times New Roman"/>
          <w:b/>
          <w:sz w:val="22"/>
        </w:rPr>
        <w:t xml:space="preserve">Jira: </w:t>
      </w:r>
      <w:hyperlink r:id="rId103">
        <w:r w:rsidR="006C2E53">
          <w:rPr>
            <w:rStyle w:val="Hyperlink"/>
            <w:rFonts w:ascii="Times New Roman" w:hAnsi="Times New Roman"/>
            <w:color w:val="0563C1"/>
            <w:sz w:val="22"/>
          </w:rPr>
          <w:t>SCRUM board (timeline)</w:t>
        </w:r>
      </w:hyperlink>
    </w:p>
    <w:p w14:paraId="1DC9ACF9" w14:textId="69920894" w:rsidR="00CD0913" w:rsidRPr="00772A1B" w:rsidRDefault="005B08DD">
      <w:pPr>
        <w:rPr>
          <w:rStyle w:val="Hyperlink"/>
          <w:rFonts w:ascii="Times New Roman" w:hAnsi="Times New Roman"/>
          <w:color w:val="0563C1"/>
          <w:sz w:val="22"/>
        </w:rPr>
      </w:pPr>
      <w:r w:rsidRPr="00772A1B">
        <w:rPr>
          <w:rStyle w:val="Hyperlink"/>
          <w:rFonts w:ascii="Times New Roman" w:hAnsi="Times New Roman"/>
          <w:color w:val="0563C1"/>
          <w:sz w:val="22"/>
        </w:rPr>
        <w:fldChar w:fldCharType="begin"/>
      </w:r>
      <w:r w:rsidRPr="00772A1B">
        <w:rPr>
          <w:rStyle w:val="Hyperlink"/>
          <w:rFonts w:ascii="Times New Roman" w:hAnsi="Times New Roman"/>
          <w:color w:val="0563C1"/>
          <w:sz w:val="22"/>
        </w:rPr>
        <w:instrText>HYPERLINK "https://github.com/HendrickDang/PRT661-DATA-SCIENCE-PRACTICE/commit/637cbee"</w:instrText>
      </w:r>
      <w:r w:rsidRPr="00772A1B">
        <w:rPr>
          <w:rStyle w:val="Hyperlink"/>
          <w:rFonts w:ascii="Times New Roman" w:hAnsi="Times New Roman"/>
          <w:color w:val="0563C1"/>
          <w:sz w:val="22"/>
        </w:rPr>
      </w:r>
      <w:r w:rsidRPr="00772A1B">
        <w:rPr>
          <w:rStyle w:val="Hyperlink"/>
          <w:rFonts w:ascii="Times New Roman" w:hAnsi="Times New Roman"/>
          <w:color w:val="0563C1"/>
          <w:sz w:val="22"/>
        </w:rPr>
        <w:fldChar w:fldCharType="separate"/>
      </w:r>
      <w:r w:rsidR="00CD0913" w:rsidRPr="00772A1B">
        <w:rPr>
          <w:rStyle w:val="Hyperlink"/>
          <w:rFonts w:ascii="Times New Roman" w:hAnsi="Times New Roman"/>
          <w:color w:val="0563C1"/>
          <w:sz w:val="22"/>
        </w:rPr>
        <w:t>schema check to ingest</w:t>
      </w:r>
    </w:p>
    <w:p w14:paraId="0E2CEE57" w14:textId="77777777" w:rsidR="00772A1B" w:rsidRDefault="005B08DD" w:rsidP="00772A1B">
      <w:pPr>
        <w:sectPr w:rsidR="00772A1B" w:rsidSect="00772A1B">
          <w:type w:val="continuous"/>
          <w:pgSz w:w="11906" w:h="16838" w:code="9"/>
          <w:pgMar w:top="1440" w:right="1440" w:bottom="1440" w:left="1440" w:header="709" w:footer="709" w:gutter="0"/>
          <w:pgNumType w:start="0"/>
          <w:cols w:space="708"/>
          <w:titlePg/>
          <w:docGrid w:linePitch="360"/>
        </w:sectPr>
      </w:pPr>
      <w:r w:rsidRPr="00772A1B">
        <w:rPr>
          <w:rStyle w:val="Hyperlink"/>
          <w:rFonts w:ascii="Times New Roman" w:hAnsi="Times New Roman"/>
          <w:color w:val="0563C1"/>
          <w:sz w:val="22"/>
        </w:rPr>
        <w:fldChar w:fldCharType="end"/>
      </w:r>
    </w:p>
    <w:p w14:paraId="6D801649" w14:textId="77777777" w:rsidR="004303E3" w:rsidRPr="005A7BB5" w:rsidRDefault="004303E3" w:rsidP="004303E3">
      <w:pPr>
        <w:pStyle w:val="ListParagraph"/>
        <w:numPr>
          <w:ilvl w:val="6"/>
          <w:numId w:val="22"/>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735B6B9C" w14:textId="44C5744C" w:rsidR="004303E3" w:rsidRDefault="00772A1B" w:rsidP="004303E3">
      <w:pPr>
        <w:spacing w:line="276" w:lineRule="auto"/>
        <w:jc w:val="both"/>
        <w:rPr>
          <w:rFonts w:ascii="Times New Roman" w:hAnsi="Times New Roman"/>
          <w:sz w:val="24"/>
          <w:szCs w:val="24"/>
        </w:rPr>
      </w:pPr>
      <w:r w:rsidRPr="00772A1B">
        <w:rPr>
          <w:rFonts w:ascii="Times New Roman" w:eastAsia="Times New Roman" w:hAnsi="Times New Roman"/>
          <w:sz w:val="24"/>
        </w:rPr>
        <w:t xml:space="preserve">The most significant work since Assessment 2 was the data audit and the ingest schema check that grew out of it. The hardest part of the audit was keeping it read-only while re-running the whole project, which I solved by </w:t>
      </w:r>
      <w:proofErr w:type="spellStart"/>
      <w:r w:rsidRPr="00772A1B">
        <w:rPr>
          <w:rFonts w:ascii="Times New Roman" w:eastAsia="Times New Roman" w:hAnsi="Times New Roman"/>
          <w:sz w:val="24"/>
        </w:rPr>
        <w:t>checksumming</w:t>
      </w:r>
      <w:proofErr w:type="spellEnd"/>
      <w:r w:rsidRPr="00772A1B">
        <w:rPr>
          <w:rFonts w:ascii="Times New Roman" w:eastAsia="Times New Roman" w:hAnsi="Times New Roman"/>
          <w:sz w:val="24"/>
        </w:rPr>
        <w:t xml:space="preserve"> every file outside the audit folder before and after each run. Finding that two features overlapped with the target was uncomfortable, because our presented results were too optimistic, but documenting it with evidence let the modelling owner correct it quickly. For the schema check, the challenge was to reject broken files without changing any reported number. My contribution made every reported number traceable to its source and protected from malformed data.</w:t>
      </w:r>
      <w:r w:rsidR="004303E3">
        <w:rPr>
          <w:rFonts w:ascii="Times New Roman" w:hAnsi="Times New Roman"/>
          <w:sz w:val="24"/>
          <w:szCs w:val="24"/>
        </w:rPr>
        <w:br w:type="page"/>
      </w:r>
    </w:p>
    <w:p w14:paraId="153C3C35" w14:textId="77777777" w:rsidR="004303E3" w:rsidRPr="0074228A" w:rsidRDefault="004303E3" w:rsidP="0074228A">
      <w:pPr>
        <w:pStyle w:val="ListParagraph"/>
        <w:numPr>
          <w:ilvl w:val="0"/>
          <w:numId w:val="23"/>
        </w:numPr>
        <w:spacing w:line="276" w:lineRule="auto"/>
        <w:ind w:left="426"/>
        <w:jc w:val="both"/>
        <w:rPr>
          <w:rFonts w:ascii="Times New Roman" w:eastAsia="Times New Roman" w:hAnsi="Times New Roman"/>
          <w:b/>
          <w:bCs/>
          <w:sz w:val="24"/>
          <w:szCs w:val="24"/>
        </w:rPr>
      </w:pPr>
      <w:r w:rsidRPr="0074228A">
        <w:rPr>
          <w:rFonts w:ascii="Times New Roman" w:eastAsia="Times New Roman" w:hAnsi="Times New Roman"/>
          <w:b/>
          <w:bCs/>
          <w:sz w:val="24"/>
          <w:szCs w:val="24"/>
        </w:rPr>
        <w:lastRenderedPageBreak/>
        <w:t>Student Information</w:t>
      </w:r>
    </w:p>
    <w:p w14:paraId="42DE6C89"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Le Nhat Minh Tran (Thomas)</w:t>
      </w:r>
    </w:p>
    <w:p w14:paraId="69F68ED8"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S390789</w:t>
      </w:r>
    </w:p>
    <w:p w14:paraId="32D2F4D2" w14:textId="77777777" w:rsidR="004303E3" w:rsidRDefault="0074228A" w:rsidP="0074228A">
      <w:pPr>
        <w:pStyle w:val="ListParagraph"/>
        <w:numPr>
          <w:ilvl w:val="0"/>
          <w:numId w:val="23"/>
        </w:numPr>
        <w:spacing w:after="0" w:line="276" w:lineRule="auto"/>
        <w:ind w:left="426"/>
        <w:contextualSpacing w:val="0"/>
        <w:jc w:val="both"/>
        <w:rPr>
          <w:rFonts w:ascii="Times New Roman" w:eastAsia="Times New Roman" w:hAnsi="Times New Roman"/>
          <w:b/>
          <w:bCs/>
          <w:sz w:val="24"/>
          <w:szCs w:val="24"/>
          <w:lang w:val="en-AU"/>
        </w:rPr>
      </w:pPr>
      <w:r w:rsidRPr="00CF02AD">
        <w:rPr>
          <w:rFonts w:ascii="Times New Roman" w:eastAsia="Times New Roman" w:hAnsi="Times New Roman"/>
          <w:b/>
          <w:bCs/>
          <w:sz w:val="24"/>
          <w:szCs w:val="24"/>
          <w:lang w:val="en-AU"/>
        </w:rPr>
        <w:t>Individual Capstone Project Completion Evidence</w:t>
      </w:r>
    </w:p>
    <w:p w14:paraId="6206FBE5" w14:textId="77777777" w:rsidR="008050E3" w:rsidRPr="0074228A" w:rsidRDefault="006F781D" w:rsidP="008050E3">
      <w:pPr>
        <w:pStyle w:val="ListParagraph"/>
        <w:spacing w:after="0" w:line="276" w:lineRule="auto"/>
        <w:ind w:left="426"/>
        <w:contextualSpacing w:val="0"/>
        <w:jc w:val="both"/>
        <w:rPr>
          <w:rFonts w:ascii="Times New Roman" w:eastAsia="Times New Roman" w:hAnsi="Times New Roman"/>
          <w:b/>
          <w:bCs/>
          <w:sz w:val="24"/>
          <w:szCs w:val="24"/>
          <w:lang w:val="en-AU"/>
        </w:rPr>
      </w:pPr>
      <w:r w:rsidRPr="006F781D">
        <w:rPr>
          <w:rFonts w:ascii="Times New Roman" w:eastAsia="Times New Roman" w:hAnsi="Times New Roman"/>
          <w:b/>
          <w:bCs/>
          <w:noProof/>
          <w:sz w:val="24"/>
          <w:szCs w:val="24"/>
          <w:lang w:val="en-AU"/>
        </w:rPr>
        <w:drawing>
          <wp:inline distT="0" distB="0" distL="0" distR="0" wp14:anchorId="562423D9" wp14:editId="4C6820AB">
            <wp:extent cx="5243425" cy="2949934"/>
            <wp:effectExtent l="0" t="0" r="0" b="3175"/>
            <wp:docPr id="1253800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00449" name=""/>
                    <pic:cNvPicPr/>
                  </pic:nvPicPr>
                  <pic:blipFill>
                    <a:blip r:embed="rId104"/>
                    <a:stretch>
                      <a:fillRect/>
                    </a:stretch>
                  </pic:blipFill>
                  <pic:spPr>
                    <a:xfrm>
                      <a:off x="0" y="0"/>
                      <a:ext cx="5251409" cy="2954426"/>
                    </a:xfrm>
                    <a:prstGeom prst="rect">
                      <a:avLst/>
                    </a:prstGeom>
                  </pic:spPr>
                </pic:pic>
              </a:graphicData>
            </a:graphic>
          </wp:inline>
        </w:drawing>
      </w:r>
    </w:p>
    <w:p w14:paraId="40FA77B4" w14:textId="77777777" w:rsidR="00EA42EB" w:rsidRPr="00EB7F78" w:rsidRDefault="00EA42EB" w:rsidP="00EB7F78">
      <w:pPr>
        <w:spacing w:after="80"/>
        <w:jc w:val="both"/>
        <w:rPr>
          <w:lang w:val="vi-VN"/>
        </w:rPr>
      </w:pPr>
      <w:r>
        <w:rPr>
          <w:rFonts w:ascii="Times New Roman" w:eastAsia="Times New Roman" w:hAnsi="Times New Roman"/>
          <w:i/>
        </w:rPr>
        <w:t>AWS Academy Data Engineering, Capstone project: submitted, score 20/25, 17 October 2026, 2:35 pm. Task 1 lost 5 marks only because the grader looks for an AWS Cloud9 environment that the lab account is not permitted to create (explicit deny); all other checks passed.</w:t>
      </w:r>
    </w:p>
    <w:p w14:paraId="63CF035D" w14:textId="77777777" w:rsidR="004303E3" w:rsidRPr="005A7BB5" w:rsidRDefault="004303E3" w:rsidP="0074228A">
      <w:pPr>
        <w:pStyle w:val="ListParagraph"/>
        <w:numPr>
          <w:ilvl w:val="0"/>
          <w:numId w:val="23"/>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17C0F1DC" w14:textId="220A7635" w:rsidR="006C2E53" w:rsidRDefault="00461D40">
      <w:pPr>
        <w:spacing w:after="80"/>
        <w:jc w:val="both"/>
      </w:pPr>
      <w:r>
        <w:rPr>
          <w:rFonts w:ascii="Times New Roman" w:eastAsia="Times New Roman" w:hAnsi="Times New Roman"/>
          <w:sz w:val="24"/>
        </w:rPr>
        <w:t>Since Assessment 2</w:t>
      </w:r>
      <w:r w:rsidR="00136BE7">
        <w:rPr>
          <w:rFonts w:ascii="Times New Roman" w:eastAsia="Times New Roman" w:hAnsi="Times New Roman"/>
          <w:sz w:val="24"/>
        </w:rPr>
        <w:t xml:space="preserve">, </w:t>
      </w:r>
      <w:r>
        <w:rPr>
          <w:rFonts w:ascii="Times New Roman" w:eastAsia="Times New Roman" w:hAnsi="Times New Roman"/>
          <w:sz w:val="24"/>
        </w:rPr>
        <w:t xml:space="preserve">I built the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decision-support dashboard. It has a landing page and two role-based portals: an Administrator Portal for planners (indicators, regional map, staffing priority matrix, seasonal calendar, scenario simulator and briefing export) and a Data Science Workbench for reviewers (assumption log, EDA, PCA, feature selection, tuning curves, Model A and B leaderboard and residual diagnostics). I wrote the shared core_data.py module that loads data and trains the models with caching, a Windows launcher, and presented the system demonstration in Assessment 3.</w:t>
      </w:r>
    </w:p>
    <w:p w14:paraId="600B4E0D" w14:textId="77777777" w:rsidR="006C2E53" w:rsidRDefault="00461D40">
      <w:r>
        <w:rPr>
          <w:rFonts w:ascii="Times New Roman" w:eastAsia="Times New Roman" w:hAnsi="Times New Roman"/>
          <w:b/>
          <w:sz w:val="22"/>
        </w:rPr>
        <w:t xml:space="preserve">Commits: </w:t>
      </w:r>
      <w:hyperlink r:id="rId105">
        <w:r w:rsidR="006C2E53">
          <w:rPr>
            <w:rStyle w:val="Hyperlink"/>
            <w:rFonts w:ascii="Times New Roman" w:hAnsi="Times New Roman"/>
            <w:color w:val="0563C1"/>
            <w:sz w:val="22"/>
          </w:rPr>
          <w:t>commits by thomastran2k2</w:t>
        </w:r>
      </w:hyperlink>
    </w:p>
    <w:p w14:paraId="2CBE2D5A" w14:textId="77777777" w:rsidR="006C2E53" w:rsidRDefault="00461D40">
      <w:r>
        <w:rPr>
          <w:rFonts w:ascii="Times New Roman" w:eastAsia="Times New Roman" w:hAnsi="Times New Roman"/>
          <w:b/>
          <w:sz w:val="22"/>
        </w:rPr>
        <w:t xml:space="preserve">Dashboard commit: </w:t>
      </w:r>
      <w:hyperlink r:id="rId106">
        <w:r w:rsidR="006C2E53">
          <w:rPr>
            <w:rStyle w:val="Hyperlink"/>
            <w:rFonts w:ascii="Times New Roman" w:eastAsia="Times New Roman" w:hAnsi="Times New Roman"/>
            <w:color w:val="0563C1"/>
            <w:sz w:val="22"/>
          </w:rPr>
          <w:t>e1c8ec7 (dashboards for two audiences)</w:t>
        </w:r>
      </w:hyperlink>
    </w:p>
    <w:p w14:paraId="16DEAD5D" w14:textId="77777777" w:rsidR="006C2E53" w:rsidRDefault="00461D40">
      <w:r>
        <w:rPr>
          <w:rFonts w:ascii="Times New Roman" w:eastAsia="Times New Roman" w:hAnsi="Times New Roman"/>
          <w:b/>
          <w:sz w:val="22"/>
        </w:rPr>
        <w:t xml:space="preserve">Dashboard app: </w:t>
      </w:r>
      <w:hyperlink r:id="rId107">
        <w:r w:rsidR="006C2E53">
          <w:rPr>
            <w:rStyle w:val="Hyperlink"/>
            <w:rFonts w:ascii="Times New Roman" w:hAnsi="Times New Roman"/>
            <w:color w:val="0563C1"/>
            <w:sz w:val="22"/>
          </w:rPr>
          <w:t>app.py</w:t>
        </w:r>
      </w:hyperlink>
    </w:p>
    <w:p w14:paraId="77AD9030" w14:textId="77777777" w:rsidR="006C2E53" w:rsidRDefault="00461D40">
      <w:r>
        <w:rPr>
          <w:rFonts w:ascii="Times New Roman" w:eastAsia="Times New Roman" w:hAnsi="Times New Roman"/>
          <w:b/>
          <w:sz w:val="22"/>
        </w:rPr>
        <w:t xml:space="preserve">Portal pages: </w:t>
      </w:r>
      <w:hyperlink r:id="rId108">
        <w:r w:rsidR="006C2E53">
          <w:rPr>
            <w:rStyle w:val="Hyperlink"/>
            <w:rFonts w:ascii="Times New Roman" w:hAnsi="Times New Roman"/>
            <w:color w:val="0563C1"/>
            <w:sz w:val="22"/>
          </w:rPr>
          <w:t>pages/</w:t>
        </w:r>
      </w:hyperlink>
    </w:p>
    <w:p w14:paraId="5881859C" w14:textId="77777777" w:rsidR="006C2E53" w:rsidRDefault="00461D40">
      <w:r>
        <w:rPr>
          <w:rFonts w:ascii="Times New Roman" w:eastAsia="Times New Roman" w:hAnsi="Times New Roman"/>
          <w:b/>
          <w:sz w:val="22"/>
        </w:rPr>
        <w:t xml:space="preserve">Jira issues: </w:t>
      </w:r>
      <w:hyperlink r:id="rId109">
        <w:r w:rsidR="006C2E53">
          <w:rPr>
            <w:rStyle w:val="Hyperlink"/>
            <w:rFonts w:ascii="Times New Roman" w:eastAsia="Times New Roman" w:hAnsi="Times New Roman"/>
            <w:color w:val="0563C1"/>
            <w:sz w:val="22"/>
          </w:rPr>
          <w:t>SCRUM-15</w:t>
        </w:r>
      </w:hyperlink>
      <w:r>
        <w:rPr>
          <w:rFonts w:ascii="Times New Roman" w:eastAsia="Times New Roman" w:hAnsi="Times New Roman"/>
          <w:sz w:val="22"/>
        </w:rPr>
        <w:t xml:space="preserve"> (dashboard prototype), </w:t>
      </w:r>
      <w:hyperlink r:id="rId110">
        <w:r w:rsidR="006C2E53">
          <w:rPr>
            <w:rStyle w:val="Hyperlink"/>
            <w:rFonts w:ascii="Times New Roman" w:eastAsia="Times New Roman" w:hAnsi="Times New Roman"/>
            <w:color w:val="0563C1"/>
            <w:sz w:val="22"/>
          </w:rPr>
          <w:t>SCRUM-17</w:t>
        </w:r>
      </w:hyperlink>
      <w:r>
        <w:rPr>
          <w:rFonts w:ascii="Times New Roman" w:eastAsia="Times New Roman" w:hAnsi="Times New Roman"/>
          <w:sz w:val="22"/>
        </w:rPr>
        <w:t xml:space="preserve"> (finalise and deploy the dashboard)</w:t>
      </w:r>
    </w:p>
    <w:p w14:paraId="7BEF9B64" w14:textId="77777777" w:rsidR="006C2E53" w:rsidRDefault="006C2E53">
      <w:pPr>
        <w:spacing w:after="40"/>
        <w:jc w:val="both"/>
      </w:pPr>
    </w:p>
    <w:p w14:paraId="322956D9" w14:textId="77777777" w:rsidR="004303E3" w:rsidRPr="005A7BB5" w:rsidRDefault="004303E3" w:rsidP="0074228A">
      <w:pPr>
        <w:pStyle w:val="ListParagraph"/>
        <w:numPr>
          <w:ilvl w:val="0"/>
          <w:numId w:val="23"/>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76F57EB2" w14:textId="387FB414" w:rsidR="006C2E53" w:rsidRDefault="00F756A4" w:rsidP="00F756A4">
      <w:pPr>
        <w:spacing w:after="120"/>
        <w:jc w:val="both"/>
      </w:pPr>
      <w:r w:rsidRPr="00F756A4">
        <w:rPr>
          <w:rFonts w:ascii="Times New Roman" w:eastAsia="Times New Roman" w:hAnsi="Times New Roman"/>
          <w:sz w:val="24"/>
        </w:rPr>
        <w:t xml:space="preserve">The most important task I worked on after Assessment 2 was creating the dashboard for PFES users. A key challenge was supporting two different audiences while maintaining a single source of data. I solved this by building two separate portals that both connect to the same data and model module, so the information shown remains consistent across both views. </w:t>
      </w:r>
      <w:r w:rsidR="00EB1B9C" w:rsidRPr="00EB1B9C">
        <w:rPr>
          <w:rFonts w:ascii="Times New Roman" w:eastAsia="Times New Roman" w:hAnsi="Times New Roman"/>
          <w:sz w:val="24"/>
        </w:rPr>
        <w:t>This setup meant a fix to the dashboard’s data or models only had to be made once for both portals, although the feature-timing correction still had to be repeated in core_data.py, because it builds the features separately from the pipeline</w:t>
      </w:r>
      <w:r w:rsidRPr="00F756A4">
        <w:rPr>
          <w:rFonts w:ascii="Times New Roman" w:eastAsia="Times New Roman" w:hAnsi="Times New Roman"/>
          <w:sz w:val="24"/>
        </w:rPr>
        <w:t>. Through this contribution, I helped make the project's outputs more accessible for non-technical users and ensured there was a clear way for reviewers to understand where the results came from.</w:t>
      </w:r>
    </w:p>
    <w:sectPr w:rsidR="006C2E53" w:rsidSect="00B36496">
      <w:type w:val="continuous"/>
      <w:pgSz w:w="11906" w:h="16838" w:code="9"/>
      <w:pgMar w:top="1440" w:right="1440" w:bottom="1440" w:left="1440" w:header="709" w:footer="709" w:gutter="0"/>
      <w:pgNumType w:start="58"/>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2AA355" w14:textId="77777777" w:rsidR="00A31D36" w:rsidRPr="005A7BB5" w:rsidRDefault="00A31D36">
      <w:r w:rsidRPr="005A7BB5">
        <w:separator/>
      </w:r>
    </w:p>
  </w:endnote>
  <w:endnote w:type="continuationSeparator" w:id="0">
    <w:p w14:paraId="278B0F59" w14:textId="77777777" w:rsidR="00A31D36" w:rsidRPr="005A7BB5" w:rsidRDefault="00A31D36">
      <w:r w:rsidRPr="005A7BB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C9CB6F" w14:textId="77777777" w:rsidR="000D794D" w:rsidRPr="0012301E" w:rsidRDefault="000D794D">
    <w:pPr>
      <w:pStyle w:val="Footer"/>
      <w:jc w:val="right"/>
      <w:rPr>
        <w:lang w:val="vi-VN"/>
      </w:rPr>
    </w:pPr>
    <w:r w:rsidRPr="005A7BB5">
      <w:fldChar w:fldCharType="begin"/>
    </w:r>
    <w:r w:rsidRPr="005A7BB5">
      <w:instrText xml:space="preserve"> PAGE   \* MERGEFORMAT </w:instrText>
    </w:r>
    <w:r w:rsidRPr="005A7BB5">
      <w:fldChar w:fldCharType="separate"/>
    </w:r>
    <w:r w:rsidR="497052C1" w:rsidRPr="005A7BB5">
      <w:t>1</w:t>
    </w:r>
    <w:r w:rsidRPr="005A7BB5">
      <w:fldChar w:fldCharType="end"/>
    </w:r>
  </w:p>
  <w:p w14:paraId="7E8E3757" w14:textId="77777777" w:rsidR="009E1649" w:rsidRPr="005A7BB5" w:rsidRDefault="009E16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D7D712" w14:textId="77777777" w:rsidR="00A31D36" w:rsidRPr="005A7BB5" w:rsidRDefault="00A31D36">
      <w:r w:rsidRPr="005A7BB5">
        <w:separator/>
      </w:r>
    </w:p>
  </w:footnote>
  <w:footnote w:type="continuationSeparator" w:id="0">
    <w:p w14:paraId="793774D6" w14:textId="77777777" w:rsidR="00A31D36" w:rsidRPr="005A7BB5" w:rsidRDefault="00A31D36">
      <w:r w:rsidRPr="005A7BB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2DABA" w14:textId="3C37909C" w:rsidR="009E1649" w:rsidRPr="005A7BB5" w:rsidRDefault="497052C1" w:rsidP="5F5FC545">
    <w:pPr>
      <w:pStyle w:val="Header"/>
      <w:shd w:val="clear" w:color="auto" w:fill="FFFFFF" w:themeFill="background1"/>
      <w:rPr>
        <w:rFonts w:ascii="Times New Roman" w:hAnsi="Times New Roman"/>
      </w:rPr>
    </w:pPr>
    <w:r w:rsidRPr="005A7BB5">
      <w:rPr>
        <w:rFonts w:ascii="Times New Roman" w:hAnsi="Times New Roman"/>
      </w:rPr>
      <w:t xml:space="preserve">PRT661 </w:t>
    </w:r>
    <w:r w:rsidR="00696C46">
      <w:rPr>
        <w:rFonts w:ascii="Times New Roman" w:eastAsia="Arial" w:hAnsi="Times New Roman"/>
        <w:color w:val="262626" w:themeColor="text1" w:themeTint="D9"/>
      </w:rPr>
      <w:t>Final Profess</w:t>
    </w:r>
    <w:r w:rsidR="00774D46">
      <w:rPr>
        <w:rFonts w:ascii="Times New Roman" w:eastAsia="Arial" w:hAnsi="Times New Roman"/>
        <w:color w:val="262626" w:themeColor="text1" w:themeTint="D9"/>
      </w:rPr>
      <w:t>io</w:t>
    </w:r>
    <w:r w:rsidR="00696C46">
      <w:rPr>
        <w:rFonts w:ascii="Times New Roman" w:eastAsia="Arial" w:hAnsi="Times New Roman"/>
        <w:color w:val="262626" w:themeColor="text1" w:themeTint="D9"/>
      </w:rPr>
      <w:t>nal Report</w:t>
    </w:r>
    <w:r w:rsidR="004D02E0" w:rsidRPr="005A7BB5">
      <w:rPr>
        <w:rFonts w:ascii="Times New Roman" w:eastAsia="Arial" w:hAnsi="Times New Roman"/>
        <w:color w:val="262626" w:themeColor="text1" w:themeTint="D9"/>
      </w:rPr>
      <w:t xml:space="preserve"> </w:t>
    </w:r>
    <w:r w:rsidR="00774D46">
      <w:rPr>
        <w:rFonts w:ascii="Times New Roman" w:eastAsia="Arial" w:hAnsi="Times New Roman"/>
        <w:color w:val="262626" w:themeColor="text1" w:themeTint="D9"/>
      </w:rPr>
      <w:t xml:space="preserve">- </w:t>
    </w:r>
    <w:r w:rsidR="004D02E0" w:rsidRPr="005A7BB5">
      <w:rPr>
        <w:rFonts w:ascii="Times New Roman" w:eastAsia="Arial" w:hAnsi="Times New Roman"/>
        <w:color w:val="262626" w:themeColor="text1" w:themeTint="D9"/>
      </w:rPr>
      <w:t>Dan2_Theme2</w:t>
    </w:r>
    <w:r w:rsidR="5F5FC545" w:rsidRPr="005A7BB5">
      <w:tab/>
    </w:r>
    <w:r w:rsidR="5F5FC545" w:rsidRPr="005A7BB5">
      <w:tab/>
    </w:r>
  </w:p>
  <w:p w14:paraId="3D8DDD9F" w14:textId="77777777" w:rsidR="009E1649" w:rsidRPr="005A7BB5" w:rsidRDefault="00A0044F">
    <w:pPr>
      <w:pStyle w:val="Header"/>
      <w:rPr>
        <w:rFonts w:ascii="Times New Roman" w:hAnsi="Times New Roman"/>
      </w:rPr>
    </w:pPr>
    <w:r w:rsidRPr="005A7BB5">
      <w:rPr>
        <w:rFonts w:ascii="Times New Roman" w:hAnsi="Times New Roman"/>
        <w:noProof/>
        <w:lang w:eastAsia="en-AU"/>
      </w:rPr>
      <mc:AlternateContent>
        <mc:Choice Requires="wps">
          <w:drawing>
            <wp:anchor distT="0" distB="0" distL="114300" distR="114300" simplePos="0" relativeHeight="251658240" behindDoc="0" locked="0" layoutInCell="1" allowOverlap="1" wp14:anchorId="50A79474" wp14:editId="150D3BD6">
              <wp:simplePos x="0" y="0"/>
              <wp:positionH relativeFrom="column">
                <wp:posOffset>-428625</wp:posOffset>
              </wp:positionH>
              <wp:positionV relativeFrom="paragraph">
                <wp:posOffset>102235</wp:posOffset>
              </wp:positionV>
              <wp:extent cx="6181725" cy="0"/>
              <wp:effectExtent l="9525" t="6985" r="9525" b="12065"/>
              <wp:wrapNone/>
              <wp:docPr id="1"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817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line w14:anchorId="304E0020" id="Line 1"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75pt,8.05pt" to="453pt,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"/>
          </w:pict>
        </mc:Fallback>
      </mc:AlternateContent>
    </w:r>
  </w:p>
</w:hdr>
</file>

<file path=word/intelligence2.xml><?xml version="1.0" encoding="utf-8"?>
<int2:intelligence xmlns:int2="http://schemas.microsoft.com/office/intelligence/2020/intelligence" xmlns:oel="http://schemas.microsoft.com/office/2019/extlst">
  <int2:observations>
    <int2:textHash int2:hashCode="5pQFp3RdajJCba" int2:id="Z5zqSAQ4">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23D6C"/>
    <w:multiLevelType w:val="hybridMultilevel"/>
    <w:tmpl w:val="D68C57C2"/>
    <w:lvl w:ilvl="0" w:tplc="0C09001B">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 w15:restartNumberingAfterBreak="0">
    <w:nsid w:val="0FA72991"/>
    <w:multiLevelType w:val="multilevel"/>
    <w:tmpl w:val="0C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03A7770"/>
    <w:multiLevelType w:val="hybridMultilevel"/>
    <w:tmpl w:val="927AE7B8"/>
    <w:lvl w:ilvl="0" w:tplc="01D0F214">
      <w:start w:val="1"/>
      <w:numFmt w:val="bullet"/>
      <w:lvlText w:val="●"/>
      <w:lvlJc w:val="left"/>
      <w:pPr>
        <w:ind w:left="720" w:hanging="360"/>
      </w:pPr>
    </w:lvl>
    <w:lvl w:ilvl="1" w:tplc="9912D204">
      <w:start w:val="1"/>
      <w:numFmt w:val="bullet"/>
      <w:lvlText w:val="○"/>
      <w:lvlJc w:val="left"/>
      <w:pPr>
        <w:ind w:left="1440" w:hanging="360"/>
      </w:pPr>
    </w:lvl>
    <w:lvl w:ilvl="2" w:tplc="5936EA2A">
      <w:start w:val="1"/>
      <w:numFmt w:val="bullet"/>
      <w:lvlText w:val="■"/>
      <w:lvlJc w:val="left"/>
      <w:pPr>
        <w:ind w:left="2160" w:hanging="360"/>
      </w:pPr>
    </w:lvl>
    <w:lvl w:ilvl="3" w:tplc="075E0A5A">
      <w:start w:val="1"/>
      <w:numFmt w:val="bullet"/>
      <w:lvlText w:val="●"/>
      <w:lvlJc w:val="left"/>
      <w:pPr>
        <w:ind w:left="2880" w:hanging="360"/>
      </w:pPr>
    </w:lvl>
    <w:lvl w:ilvl="4" w:tplc="63CA9BEC">
      <w:start w:val="1"/>
      <w:numFmt w:val="bullet"/>
      <w:lvlText w:val="○"/>
      <w:lvlJc w:val="left"/>
      <w:pPr>
        <w:ind w:left="3600" w:hanging="360"/>
      </w:pPr>
    </w:lvl>
    <w:lvl w:ilvl="5" w:tplc="38CEA674">
      <w:start w:val="1"/>
      <w:numFmt w:val="bullet"/>
      <w:lvlText w:val="■"/>
      <w:lvlJc w:val="left"/>
      <w:pPr>
        <w:ind w:left="4320" w:hanging="360"/>
      </w:pPr>
    </w:lvl>
    <w:lvl w:ilvl="6" w:tplc="26CCD9F4">
      <w:start w:val="1"/>
      <w:numFmt w:val="bullet"/>
      <w:lvlText w:val="●"/>
      <w:lvlJc w:val="left"/>
      <w:pPr>
        <w:ind w:left="5040" w:hanging="360"/>
      </w:pPr>
    </w:lvl>
    <w:lvl w:ilvl="7" w:tplc="009822D0">
      <w:start w:val="1"/>
      <w:numFmt w:val="bullet"/>
      <w:lvlText w:val="●"/>
      <w:lvlJc w:val="left"/>
      <w:pPr>
        <w:ind w:left="5760" w:hanging="360"/>
      </w:pPr>
    </w:lvl>
    <w:lvl w:ilvl="8" w:tplc="F6CC84A6">
      <w:start w:val="1"/>
      <w:numFmt w:val="bullet"/>
      <w:lvlText w:val="●"/>
      <w:lvlJc w:val="left"/>
      <w:pPr>
        <w:ind w:left="6480" w:hanging="360"/>
      </w:pPr>
    </w:lvl>
  </w:abstractNum>
  <w:abstractNum w:abstractNumId="3" w15:restartNumberingAfterBreak="0">
    <w:nsid w:val="21FD1B61"/>
    <w:multiLevelType w:val="multilevel"/>
    <w:tmpl w:val="3B20C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0565DB"/>
    <w:multiLevelType w:val="hybridMultilevel"/>
    <w:tmpl w:val="5A7A6C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4C05A1D"/>
    <w:multiLevelType w:val="multilevel"/>
    <w:tmpl w:val="9072F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ECC4A11"/>
    <w:multiLevelType w:val="hybridMultilevel"/>
    <w:tmpl w:val="A62A0D0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3ED12453"/>
    <w:multiLevelType w:val="multilevel"/>
    <w:tmpl w:val="6E38E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E2574B"/>
    <w:multiLevelType w:val="multilevel"/>
    <w:tmpl w:val="38B87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6420B7B"/>
    <w:multiLevelType w:val="hybridMultilevel"/>
    <w:tmpl w:val="5CA80D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52D928A8"/>
    <w:multiLevelType w:val="hybridMultilevel"/>
    <w:tmpl w:val="FF646D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54C66326"/>
    <w:multiLevelType w:val="hybridMultilevel"/>
    <w:tmpl w:val="582CFEB0"/>
    <w:lvl w:ilvl="0" w:tplc="36000448">
      <w:start w:val="1"/>
      <w:numFmt w:val="bullet"/>
      <w:lvlText w:val=""/>
      <w:lvlJc w:val="left"/>
      <w:pPr>
        <w:ind w:left="1440" w:hanging="360"/>
      </w:pPr>
      <w:rPr>
        <w:rFonts w:ascii="Symbol" w:hAnsi="Symbol" w:hint="default"/>
      </w:rPr>
    </w:lvl>
    <w:lvl w:ilvl="1" w:tplc="A97099C0">
      <w:start w:val="1"/>
      <w:numFmt w:val="bullet"/>
      <w:lvlText w:val="o"/>
      <w:lvlJc w:val="left"/>
      <w:pPr>
        <w:ind w:left="2160" w:hanging="360"/>
      </w:pPr>
      <w:rPr>
        <w:rFonts w:ascii="Courier New" w:hAnsi="Courier New" w:hint="default"/>
      </w:rPr>
    </w:lvl>
    <w:lvl w:ilvl="2" w:tplc="C48A7F0E">
      <w:start w:val="1"/>
      <w:numFmt w:val="bullet"/>
      <w:lvlText w:val=""/>
      <w:lvlJc w:val="left"/>
      <w:pPr>
        <w:ind w:left="2880" w:hanging="360"/>
      </w:pPr>
      <w:rPr>
        <w:rFonts w:ascii="Wingdings" w:hAnsi="Wingdings" w:hint="default"/>
      </w:rPr>
    </w:lvl>
    <w:lvl w:ilvl="3" w:tplc="A15A7132">
      <w:start w:val="1"/>
      <w:numFmt w:val="bullet"/>
      <w:lvlText w:val=""/>
      <w:lvlJc w:val="left"/>
      <w:pPr>
        <w:ind w:left="3600" w:hanging="360"/>
      </w:pPr>
      <w:rPr>
        <w:rFonts w:ascii="Symbol" w:hAnsi="Symbol" w:hint="default"/>
      </w:rPr>
    </w:lvl>
    <w:lvl w:ilvl="4" w:tplc="EC10B55E">
      <w:start w:val="1"/>
      <w:numFmt w:val="bullet"/>
      <w:lvlText w:val="o"/>
      <w:lvlJc w:val="left"/>
      <w:pPr>
        <w:ind w:left="4320" w:hanging="360"/>
      </w:pPr>
      <w:rPr>
        <w:rFonts w:ascii="Courier New" w:hAnsi="Courier New" w:hint="default"/>
      </w:rPr>
    </w:lvl>
    <w:lvl w:ilvl="5" w:tplc="80F25C32">
      <w:start w:val="1"/>
      <w:numFmt w:val="bullet"/>
      <w:lvlText w:val=""/>
      <w:lvlJc w:val="left"/>
      <w:pPr>
        <w:ind w:left="5040" w:hanging="360"/>
      </w:pPr>
      <w:rPr>
        <w:rFonts w:ascii="Wingdings" w:hAnsi="Wingdings" w:hint="default"/>
      </w:rPr>
    </w:lvl>
    <w:lvl w:ilvl="6" w:tplc="51548A3E">
      <w:start w:val="1"/>
      <w:numFmt w:val="bullet"/>
      <w:lvlText w:val=""/>
      <w:lvlJc w:val="left"/>
      <w:pPr>
        <w:ind w:left="5760" w:hanging="360"/>
      </w:pPr>
      <w:rPr>
        <w:rFonts w:ascii="Symbol" w:hAnsi="Symbol" w:hint="default"/>
      </w:rPr>
    </w:lvl>
    <w:lvl w:ilvl="7" w:tplc="DFE05780">
      <w:start w:val="1"/>
      <w:numFmt w:val="bullet"/>
      <w:lvlText w:val="o"/>
      <w:lvlJc w:val="left"/>
      <w:pPr>
        <w:ind w:left="6480" w:hanging="360"/>
      </w:pPr>
      <w:rPr>
        <w:rFonts w:ascii="Courier New" w:hAnsi="Courier New" w:hint="default"/>
      </w:rPr>
    </w:lvl>
    <w:lvl w:ilvl="8" w:tplc="307C4A48">
      <w:start w:val="1"/>
      <w:numFmt w:val="bullet"/>
      <w:lvlText w:val=""/>
      <w:lvlJc w:val="left"/>
      <w:pPr>
        <w:ind w:left="7200" w:hanging="360"/>
      </w:pPr>
      <w:rPr>
        <w:rFonts w:ascii="Wingdings" w:hAnsi="Wingdings" w:hint="default"/>
      </w:rPr>
    </w:lvl>
  </w:abstractNum>
  <w:abstractNum w:abstractNumId="12" w15:restartNumberingAfterBreak="0">
    <w:nsid w:val="5AA53EB6"/>
    <w:multiLevelType w:val="hybridMultilevel"/>
    <w:tmpl w:val="82D6F1CA"/>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5C0569DD"/>
    <w:multiLevelType w:val="hybridMultilevel"/>
    <w:tmpl w:val="7FA45A3E"/>
    <w:lvl w:ilvl="0" w:tplc="A41C790E">
      <w:start w:val="1"/>
      <w:numFmt w:val="upperRoman"/>
      <w:lvlText w:val="%1."/>
      <w:lvlJc w:val="left"/>
      <w:pPr>
        <w:ind w:left="1146" w:hanging="72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tentative="1">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4" w15:restartNumberingAfterBreak="0">
    <w:nsid w:val="5E5415F3"/>
    <w:multiLevelType w:val="hybridMultilevel"/>
    <w:tmpl w:val="AA18DB78"/>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65780B18"/>
    <w:multiLevelType w:val="hybridMultilevel"/>
    <w:tmpl w:val="72C0AFE2"/>
    <w:lvl w:ilvl="0" w:tplc="846EDE6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tentative="1">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6" w15:restartNumberingAfterBreak="0">
    <w:nsid w:val="6D397B02"/>
    <w:multiLevelType w:val="hybridMultilevel"/>
    <w:tmpl w:val="F2D803C2"/>
    <w:lvl w:ilvl="0" w:tplc="A34E8C1E">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7" w15:restartNumberingAfterBreak="0">
    <w:nsid w:val="6DE1190A"/>
    <w:multiLevelType w:val="multilevel"/>
    <w:tmpl w:val="70D64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13A10E2"/>
    <w:multiLevelType w:val="multilevel"/>
    <w:tmpl w:val="D0060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74A202D"/>
    <w:multiLevelType w:val="multilevel"/>
    <w:tmpl w:val="939AEB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9F32998"/>
    <w:multiLevelType w:val="hybridMultilevel"/>
    <w:tmpl w:val="F8B04434"/>
    <w:lvl w:ilvl="0" w:tplc="81DA2D8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21" w15:restartNumberingAfterBreak="0">
    <w:nsid w:val="7D72E621"/>
    <w:multiLevelType w:val="hybridMultilevel"/>
    <w:tmpl w:val="1CE0290E"/>
    <w:lvl w:ilvl="0" w:tplc="7CDC9828">
      <w:start w:val="1"/>
      <w:numFmt w:val="bullet"/>
      <w:lvlText w:val=""/>
      <w:lvlJc w:val="left"/>
      <w:pPr>
        <w:ind w:left="720" w:hanging="360"/>
      </w:pPr>
      <w:rPr>
        <w:rFonts w:ascii="Symbol" w:hAnsi="Symbol" w:hint="default"/>
      </w:rPr>
    </w:lvl>
    <w:lvl w:ilvl="1" w:tplc="E286C9E8">
      <w:start w:val="1"/>
      <w:numFmt w:val="bullet"/>
      <w:lvlText w:val="o"/>
      <w:lvlJc w:val="left"/>
      <w:pPr>
        <w:ind w:left="1440" w:hanging="360"/>
      </w:pPr>
      <w:rPr>
        <w:rFonts w:ascii="Courier New" w:hAnsi="Courier New" w:hint="default"/>
      </w:rPr>
    </w:lvl>
    <w:lvl w:ilvl="2" w:tplc="515CC1BE">
      <w:start w:val="1"/>
      <w:numFmt w:val="bullet"/>
      <w:lvlText w:val=""/>
      <w:lvlJc w:val="left"/>
      <w:pPr>
        <w:ind w:left="2160" w:hanging="360"/>
      </w:pPr>
      <w:rPr>
        <w:rFonts w:ascii="Wingdings" w:hAnsi="Wingdings" w:hint="default"/>
      </w:rPr>
    </w:lvl>
    <w:lvl w:ilvl="3" w:tplc="31EC7728">
      <w:start w:val="1"/>
      <w:numFmt w:val="bullet"/>
      <w:lvlText w:val=""/>
      <w:lvlJc w:val="left"/>
      <w:pPr>
        <w:ind w:left="2880" w:hanging="360"/>
      </w:pPr>
      <w:rPr>
        <w:rFonts w:ascii="Symbol" w:hAnsi="Symbol" w:hint="default"/>
      </w:rPr>
    </w:lvl>
    <w:lvl w:ilvl="4" w:tplc="A0DCAAFC">
      <w:start w:val="1"/>
      <w:numFmt w:val="bullet"/>
      <w:lvlText w:val="o"/>
      <w:lvlJc w:val="left"/>
      <w:pPr>
        <w:ind w:left="3600" w:hanging="360"/>
      </w:pPr>
      <w:rPr>
        <w:rFonts w:ascii="Courier New" w:hAnsi="Courier New" w:hint="default"/>
      </w:rPr>
    </w:lvl>
    <w:lvl w:ilvl="5" w:tplc="0A4A303A">
      <w:start w:val="1"/>
      <w:numFmt w:val="bullet"/>
      <w:lvlText w:val=""/>
      <w:lvlJc w:val="left"/>
      <w:pPr>
        <w:ind w:left="4320" w:hanging="360"/>
      </w:pPr>
      <w:rPr>
        <w:rFonts w:ascii="Wingdings" w:hAnsi="Wingdings" w:hint="default"/>
      </w:rPr>
    </w:lvl>
    <w:lvl w:ilvl="6" w:tplc="A5E60C5A">
      <w:start w:val="1"/>
      <w:numFmt w:val="bullet"/>
      <w:lvlText w:val=""/>
      <w:lvlJc w:val="left"/>
      <w:pPr>
        <w:ind w:left="5040" w:hanging="360"/>
      </w:pPr>
      <w:rPr>
        <w:rFonts w:ascii="Symbol" w:hAnsi="Symbol" w:hint="default"/>
      </w:rPr>
    </w:lvl>
    <w:lvl w:ilvl="7" w:tplc="4B6E24BE">
      <w:start w:val="1"/>
      <w:numFmt w:val="bullet"/>
      <w:lvlText w:val="o"/>
      <w:lvlJc w:val="left"/>
      <w:pPr>
        <w:ind w:left="5760" w:hanging="360"/>
      </w:pPr>
      <w:rPr>
        <w:rFonts w:ascii="Courier New" w:hAnsi="Courier New" w:hint="default"/>
      </w:rPr>
    </w:lvl>
    <w:lvl w:ilvl="8" w:tplc="D6589E8A">
      <w:start w:val="1"/>
      <w:numFmt w:val="bullet"/>
      <w:lvlText w:val=""/>
      <w:lvlJc w:val="left"/>
      <w:pPr>
        <w:ind w:left="6480" w:hanging="360"/>
      </w:pPr>
      <w:rPr>
        <w:rFonts w:ascii="Wingdings" w:hAnsi="Wingdings" w:hint="default"/>
      </w:rPr>
    </w:lvl>
  </w:abstractNum>
  <w:abstractNum w:abstractNumId="22" w15:restartNumberingAfterBreak="0">
    <w:nsid w:val="7D823C68"/>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23069717">
    <w:abstractNumId w:val="22"/>
  </w:num>
  <w:num w:numId="2" w16cid:durableId="1868635507">
    <w:abstractNumId w:val="21"/>
  </w:num>
  <w:num w:numId="3" w16cid:durableId="869300735">
    <w:abstractNumId w:val="11"/>
  </w:num>
  <w:num w:numId="4" w16cid:durableId="659816737">
    <w:abstractNumId w:val="0"/>
  </w:num>
  <w:num w:numId="5" w16cid:durableId="1126462383">
    <w:abstractNumId w:val="9"/>
  </w:num>
  <w:num w:numId="6" w16cid:durableId="42486870">
    <w:abstractNumId w:val="20"/>
  </w:num>
  <w:num w:numId="7" w16cid:durableId="2077891357">
    <w:abstractNumId w:val="1"/>
  </w:num>
  <w:num w:numId="8" w16cid:durableId="849414355">
    <w:abstractNumId w:val="15"/>
  </w:num>
  <w:num w:numId="9" w16cid:durableId="1341198504">
    <w:abstractNumId w:val="4"/>
  </w:num>
  <w:num w:numId="10" w16cid:durableId="1059134594">
    <w:abstractNumId w:val="10"/>
  </w:num>
  <w:num w:numId="11" w16cid:durableId="1221937138">
    <w:abstractNumId w:val="14"/>
  </w:num>
  <w:num w:numId="12" w16cid:durableId="7295156">
    <w:abstractNumId w:val="12"/>
  </w:num>
  <w:num w:numId="13" w16cid:durableId="1537543361">
    <w:abstractNumId w:val="19"/>
  </w:num>
  <w:num w:numId="14" w16cid:durableId="758991847">
    <w:abstractNumId w:val="18"/>
  </w:num>
  <w:num w:numId="15" w16cid:durableId="1199006307">
    <w:abstractNumId w:val="8"/>
  </w:num>
  <w:num w:numId="16" w16cid:durableId="864438165">
    <w:abstractNumId w:val="17"/>
  </w:num>
  <w:num w:numId="17" w16cid:durableId="1630358547">
    <w:abstractNumId w:val="7"/>
  </w:num>
  <w:num w:numId="18" w16cid:durableId="2101565035">
    <w:abstractNumId w:val="5"/>
  </w:num>
  <w:num w:numId="19" w16cid:durableId="301082878">
    <w:abstractNumId w:val="3"/>
  </w:num>
  <w:num w:numId="20" w16cid:durableId="473639768">
    <w:abstractNumId w:val="2"/>
    <w:lvlOverride w:ilvl="0">
      <w:startOverride w:val="1"/>
    </w:lvlOverride>
  </w:num>
  <w:num w:numId="21" w16cid:durableId="1360356010">
    <w:abstractNumId w:val="13"/>
  </w:num>
  <w:num w:numId="22" w16cid:durableId="1160195450">
    <w:abstractNumId w:val="16"/>
  </w:num>
  <w:num w:numId="23" w16cid:durableId="1207841146">
    <w:abstractNumId w:val="6"/>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73B2"/>
    <w:rsid w:val="00000583"/>
    <w:rsid w:val="00000A0A"/>
    <w:rsid w:val="00000A43"/>
    <w:rsid w:val="00000D5E"/>
    <w:rsid w:val="00000FD0"/>
    <w:rsid w:val="00001373"/>
    <w:rsid w:val="000014FA"/>
    <w:rsid w:val="0000160B"/>
    <w:rsid w:val="00001729"/>
    <w:rsid w:val="000017B4"/>
    <w:rsid w:val="00001A40"/>
    <w:rsid w:val="00001D6C"/>
    <w:rsid w:val="00002092"/>
    <w:rsid w:val="00002845"/>
    <w:rsid w:val="000034DD"/>
    <w:rsid w:val="00003CA9"/>
    <w:rsid w:val="00004A93"/>
    <w:rsid w:val="00005E6C"/>
    <w:rsid w:val="00006D07"/>
    <w:rsid w:val="00011C18"/>
    <w:rsid w:val="0001232C"/>
    <w:rsid w:val="00012D2B"/>
    <w:rsid w:val="00012FFF"/>
    <w:rsid w:val="0001335A"/>
    <w:rsid w:val="000137DA"/>
    <w:rsid w:val="00014260"/>
    <w:rsid w:val="00014D3F"/>
    <w:rsid w:val="0001524A"/>
    <w:rsid w:val="00015273"/>
    <w:rsid w:val="00015CCF"/>
    <w:rsid w:val="000160EF"/>
    <w:rsid w:val="000165C3"/>
    <w:rsid w:val="00016D1B"/>
    <w:rsid w:val="00017293"/>
    <w:rsid w:val="000173EB"/>
    <w:rsid w:val="000175A2"/>
    <w:rsid w:val="00017645"/>
    <w:rsid w:val="000176CB"/>
    <w:rsid w:val="00017902"/>
    <w:rsid w:val="00020FA7"/>
    <w:rsid w:val="00022237"/>
    <w:rsid w:val="0002283F"/>
    <w:rsid w:val="00022858"/>
    <w:rsid w:val="00022936"/>
    <w:rsid w:val="00023641"/>
    <w:rsid w:val="00024309"/>
    <w:rsid w:val="000243A6"/>
    <w:rsid w:val="000255B7"/>
    <w:rsid w:val="00025D48"/>
    <w:rsid w:val="0002619F"/>
    <w:rsid w:val="00026385"/>
    <w:rsid w:val="00026433"/>
    <w:rsid w:val="00026C12"/>
    <w:rsid w:val="00027058"/>
    <w:rsid w:val="00030641"/>
    <w:rsid w:val="00030AAD"/>
    <w:rsid w:val="00030D11"/>
    <w:rsid w:val="000314C6"/>
    <w:rsid w:val="000326BD"/>
    <w:rsid w:val="00032A1E"/>
    <w:rsid w:val="00032C5F"/>
    <w:rsid w:val="00032F87"/>
    <w:rsid w:val="0003343E"/>
    <w:rsid w:val="0003377C"/>
    <w:rsid w:val="00034249"/>
    <w:rsid w:val="00034694"/>
    <w:rsid w:val="00034A1B"/>
    <w:rsid w:val="00035858"/>
    <w:rsid w:val="00035C02"/>
    <w:rsid w:val="00036C68"/>
    <w:rsid w:val="0003716B"/>
    <w:rsid w:val="00037890"/>
    <w:rsid w:val="00040081"/>
    <w:rsid w:val="00041803"/>
    <w:rsid w:val="00041C42"/>
    <w:rsid w:val="00042209"/>
    <w:rsid w:val="000431A7"/>
    <w:rsid w:val="00043923"/>
    <w:rsid w:val="0004423A"/>
    <w:rsid w:val="0004442E"/>
    <w:rsid w:val="000444F7"/>
    <w:rsid w:val="000449CE"/>
    <w:rsid w:val="000452C8"/>
    <w:rsid w:val="000463BD"/>
    <w:rsid w:val="0004791E"/>
    <w:rsid w:val="00047AC1"/>
    <w:rsid w:val="00050227"/>
    <w:rsid w:val="00050A8B"/>
    <w:rsid w:val="00051D06"/>
    <w:rsid w:val="0005262C"/>
    <w:rsid w:val="00052749"/>
    <w:rsid w:val="00053125"/>
    <w:rsid w:val="000533E9"/>
    <w:rsid w:val="0005419E"/>
    <w:rsid w:val="00054745"/>
    <w:rsid w:val="000549A5"/>
    <w:rsid w:val="00055EF9"/>
    <w:rsid w:val="0005656D"/>
    <w:rsid w:val="00056D0D"/>
    <w:rsid w:val="00057840"/>
    <w:rsid w:val="00057A1D"/>
    <w:rsid w:val="0006002B"/>
    <w:rsid w:val="000604A8"/>
    <w:rsid w:val="0006080F"/>
    <w:rsid w:val="000611E9"/>
    <w:rsid w:val="00061B4B"/>
    <w:rsid w:val="00061BF7"/>
    <w:rsid w:val="00061C1B"/>
    <w:rsid w:val="00062545"/>
    <w:rsid w:val="00062D24"/>
    <w:rsid w:val="00062D5E"/>
    <w:rsid w:val="000632C3"/>
    <w:rsid w:val="00063E8B"/>
    <w:rsid w:val="00064D19"/>
    <w:rsid w:val="00064EBD"/>
    <w:rsid w:val="000652D0"/>
    <w:rsid w:val="000652F0"/>
    <w:rsid w:val="0006549D"/>
    <w:rsid w:val="0006610C"/>
    <w:rsid w:val="00066987"/>
    <w:rsid w:val="00066A91"/>
    <w:rsid w:val="000677C4"/>
    <w:rsid w:val="0007022F"/>
    <w:rsid w:val="00070492"/>
    <w:rsid w:val="000707A1"/>
    <w:rsid w:val="000712CB"/>
    <w:rsid w:val="00071905"/>
    <w:rsid w:val="00071AD6"/>
    <w:rsid w:val="00072150"/>
    <w:rsid w:val="0007246B"/>
    <w:rsid w:val="0007248F"/>
    <w:rsid w:val="000726B5"/>
    <w:rsid w:val="00072A89"/>
    <w:rsid w:val="00073312"/>
    <w:rsid w:val="00074343"/>
    <w:rsid w:val="0007450B"/>
    <w:rsid w:val="00074933"/>
    <w:rsid w:val="0007498F"/>
    <w:rsid w:val="00074AEC"/>
    <w:rsid w:val="0007514C"/>
    <w:rsid w:val="000751EE"/>
    <w:rsid w:val="00075444"/>
    <w:rsid w:val="00075698"/>
    <w:rsid w:val="00075D6D"/>
    <w:rsid w:val="0007662B"/>
    <w:rsid w:val="000774E7"/>
    <w:rsid w:val="00077D76"/>
    <w:rsid w:val="000801E7"/>
    <w:rsid w:val="0008060E"/>
    <w:rsid w:val="000807DA"/>
    <w:rsid w:val="00080903"/>
    <w:rsid w:val="0008302D"/>
    <w:rsid w:val="000831A9"/>
    <w:rsid w:val="000839C0"/>
    <w:rsid w:val="00083F7D"/>
    <w:rsid w:val="00084EE7"/>
    <w:rsid w:val="00084EF4"/>
    <w:rsid w:val="000852C3"/>
    <w:rsid w:val="0008561C"/>
    <w:rsid w:val="000857F7"/>
    <w:rsid w:val="00085B67"/>
    <w:rsid w:val="00086EB5"/>
    <w:rsid w:val="00087BC1"/>
    <w:rsid w:val="000903F4"/>
    <w:rsid w:val="00090809"/>
    <w:rsid w:val="00091341"/>
    <w:rsid w:val="0009166B"/>
    <w:rsid w:val="000916BE"/>
    <w:rsid w:val="00092D87"/>
    <w:rsid w:val="00092FF6"/>
    <w:rsid w:val="0009386D"/>
    <w:rsid w:val="0009492C"/>
    <w:rsid w:val="00095451"/>
    <w:rsid w:val="00095D37"/>
    <w:rsid w:val="00096B3F"/>
    <w:rsid w:val="00097477"/>
    <w:rsid w:val="000A3A71"/>
    <w:rsid w:val="000A3F5B"/>
    <w:rsid w:val="000A40BB"/>
    <w:rsid w:val="000A42FD"/>
    <w:rsid w:val="000A4300"/>
    <w:rsid w:val="000A433E"/>
    <w:rsid w:val="000A527C"/>
    <w:rsid w:val="000A58E9"/>
    <w:rsid w:val="000A6268"/>
    <w:rsid w:val="000A688E"/>
    <w:rsid w:val="000A6B69"/>
    <w:rsid w:val="000A7469"/>
    <w:rsid w:val="000A7F96"/>
    <w:rsid w:val="000B02DB"/>
    <w:rsid w:val="000B0877"/>
    <w:rsid w:val="000B0BD8"/>
    <w:rsid w:val="000B1502"/>
    <w:rsid w:val="000B2026"/>
    <w:rsid w:val="000B207B"/>
    <w:rsid w:val="000B368B"/>
    <w:rsid w:val="000B4AC7"/>
    <w:rsid w:val="000B5A9F"/>
    <w:rsid w:val="000B6F02"/>
    <w:rsid w:val="000B70E5"/>
    <w:rsid w:val="000B71E0"/>
    <w:rsid w:val="000C0621"/>
    <w:rsid w:val="000C100B"/>
    <w:rsid w:val="000C1D70"/>
    <w:rsid w:val="000C2501"/>
    <w:rsid w:val="000C2A57"/>
    <w:rsid w:val="000C3BF4"/>
    <w:rsid w:val="000C3CA1"/>
    <w:rsid w:val="000C4C27"/>
    <w:rsid w:val="000C537F"/>
    <w:rsid w:val="000C6EEE"/>
    <w:rsid w:val="000C78A5"/>
    <w:rsid w:val="000C7D99"/>
    <w:rsid w:val="000D0187"/>
    <w:rsid w:val="000D092E"/>
    <w:rsid w:val="000D0AA8"/>
    <w:rsid w:val="000D0ABF"/>
    <w:rsid w:val="000D0E01"/>
    <w:rsid w:val="000D0EE4"/>
    <w:rsid w:val="000D10A3"/>
    <w:rsid w:val="000D1E64"/>
    <w:rsid w:val="000D2B11"/>
    <w:rsid w:val="000D2C3B"/>
    <w:rsid w:val="000D2CD6"/>
    <w:rsid w:val="000D2CF7"/>
    <w:rsid w:val="000D2D84"/>
    <w:rsid w:val="000D2FBD"/>
    <w:rsid w:val="000D35D7"/>
    <w:rsid w:val="000D3DE0"/>
    <w:rsid w:val="000D435F"/>
    <w:rsid w:val="000D45BF"/>
    <w:rsid w:val="000D49E9"/>
    <w:rsid w:val="000D4D07"/>
    <w:rsid w:val="000D5777"/>
    <w:rsid w:val="000D5EFC"/>
    <w:rsid w:val="000D6755"/>
    <w:rsid w:val="000D6888"/>
    <w:rsid w:val="000D7583"/>
    <w:rsid w:val="000D794D"/>
    <w:rsid w:val="000D7B7C"/>
    <w:rsid w:val="000D7C2D"/>
    <w:rsid w:val="000D7D99"/>
    <w:rsid w:val="000E059B"/>
    <w:rsid w:val="000E0CC3"/>
    <w:rsid w:val="000E1B60"/>
    <w:rsid w:val="000E1F5B"/>
    <w:rsid w:val="000E2468"/>
    <w:rsid w:val="000E26BD"/>
    <w:rsid w:val="000E2A53"/>
    <w:rsid w:val="000E4493"/>
    <w:rsid w:val="000E5064"/>
    <w:rsid w:val="000E53B6"/>
    <w:rsid w:val="000E7129"/>
    <w:rsid w:val="000E7521"/>
    <w:rsid w:val="000E7595"/>
    <w:rsid w:val="000F04CB"/>
    <w:rsid w:val="000F05AA"/>
    <w:rsid w:val="000F0EE9"/>
    <w:rsid w:val="000F158B"/>
    <w:rsid w:val="000F176A"/>
    <w:rsid w:val="000F19DA"/>
    <w:rsid w:val="000F1C9A"/>
    <w:rsid w:val="000F27B7"/>
    <w:rsid w:val="000F2A27"/>
    <w:rsid w:val="000F2A9E"/>
    <w:rsid w:val="000F3462"/>
    <w:rsid w:val="000F437C"/>
    <w:rsid w:val="000F455D"/>
    <w:rsid w:val="000F52F1"/>
    <w:rsid w:val="000F5428"/>
    <w:rsid w:val="000F5A8C"/>
    <w:rsid w:val="000F5E65"/>
    <w:rsid w:val="000F6939"/>
    <w:rsid w:val="000F6A60"/>
    <w:rsid w:val="000F6C92"/>
    <w:rsid w:val="000F6D5B"/>
    <w:rsid w:val="000F717D"/>
    <w:rsid w:val="000F71BA"/>
    <w:rsid w:val="000F7223"/>
    <w:rsid w:val="000F7CB1"/>
    <w:rsid w:val="000F7E89"/>
    <w:rsid w:val="001008AE"/>
    <w:rsid w:val="00100BED"/>
    <w:rsid w:val="00101142"/>
    <w:rsid w:val="00101531"/>
    <w:rsid w:val="00101904"/>
    <w:rsid w:val="00101916"/>
    <w:rsid w:val="00101C26"/>
    <w:rsid w:val="00101DC9"/>
    <w:rsid w:val="00101F13"/>
    <w:rsid w:val="001020B9"/>
    <w:rsid w:val="001020BA"/>
    <w:rsid w:val="001028EE"/>
    <w:rsid w:val="001032DD"/>
    <w:rsid w:val="00103639"/>
    <w:rsid w:val="00103CF9"/>
    <w:rsid w:val="00104C61"/>
    <w:rsid w:val="00104F58"/>
    <w:rsid w:val="00105C56"/>
    <w:rsid w:val="001066C6"/>
    <w:rsid w:val="001066F0"/>
    <w:rsid w:val="00107F77"/>
    <w:rsid w:val="0011135E"/>
    <w:rsid w:val="00111AF6"/>
    <w:rsid w:val="00111FCE"/>
    <w:rsid w:val="0011218E"/>
    <w:rsid w:val="00112801"/>
    <w:rsid w:val="00114BE3"/>
    <w:rsid w:val="0011571F"/>
    <w:rsid w:val="00115814"/>
    <w:rsid w:val="00116CC6"/>
    <w:rsid w:val="00117154"/>
    <w:rsid w:val="00117489"/>
    <w:rsid w:val="00117D6E"/>
    <w:rsid w:val="00117DF7"/>
    <w:rsid w:val="00120735"/>
    <w:rsid w:val="00121045"/>
    <w:rsid w:val="00122010"/>
    <w:rsid w:val="001221E6"/>
    <w:rsid w:val="00122298"/>
    <w:rsid w:val="001227DA"/>
    <w:rsid w:val="0012301E"/>
    <w:rsid w:val="001236D6"/>
    <w:rsid w:val="00123AE5"/>
    <w:rsid w:val="00123C93"/>
    <w:rsid w:val="00124534"/>
    <w:rsid w:val="00124893"/>
    <w:rsid w:val="00124899"/>
    <w:rsid w:val="00126488"/>
    <w:rsid w:val="001267FC"/>
    <w:rsid w:val="00126DF2"/>
    <w:rsid w:val="00127360"/>
    <w:rsid w:val="00127467"/>
    <w:rsid w:val="00127971"/>
    <w:rsid w:val="00127A49"/>
    <w:rsid w:val="00130401"/>
    <w:rsid w:val="00130FC6"/>
    <w:rsid w:val="00131318"/>
    <w:rsid w:val="00131422"/>
    <w:rsid w:val="001315D0"/>
    <w:rsid w:val="00132454"/>
    <w:rsid w:val="0013363B"/>
    <w:rsid w:val="0013427F"/>
    <w:rsid w:val="0013468D"/>
    <w:rsid w:val="00134F87"/>
    <w:rsid w:val="001351E4"/>
    <w:rsid w:val="00135546"/>
    <w:rsid w:val="001359D4"/>
    <w:rsid w:val="00136BE7"/>
    <w:rsid w:val="00136E57"/>
    <w:rsid w:val="0013709D"/>
    <w:rsid w:val="001404E8"/>
    <w:rsid w:val="001409D3"/>
    <w:rsid w:val="00140CD6"/>
    <w:rsid w:val="0014205B"/>
    <w:rsid w:val="001425C9"/>
    <w:rsid w:val="001427EE"/>
    <w:rsid w:val="0014389C"/>
    <w:rsid w:val="00143FC6"/>
    <w:rsid w:val="001448C8"/>
    <w:rsid w:val="001449E2"/>
    <w:rsid w:val="00144C2D"/>
    <w:rsid w:val="00145738"/>
    <w:rsid w:val="001457E6"/>
    <w:rsid w:val="00145872"/>
    <w:rsid w:val="001464EA"/>
    <w:rsid w:val="00147F79"/>
    <w:rsid w:val="00150DF5"/>
    <w:rsid w:val="00150E75"/>
    <w:rsid w:val="00151089"/>
    <w:rsid w:val="0015113C"/>
    <w:rsid w:val="00151A05"/>
    <w:rsid w:val="00151E0C"/>
    <w:rsid w:val="001524B5"/>
    <w:rsid w:val="001526AB"/>
    <w:rsid w:val="001526D1"/>
    <w:rsid w:val="001527E1"/>
    <w:rsid w:val="00152D05"/>
    <w:rsid w:val="00152EB0"/>
    <w:rsid w:val="00153118"/>
    <w:rsid w:val="0015377C"/>
    <w:rsid w:val="001539F0"/>
    <w:rsid w:val="00156510"/>
    <w:rsid w:val="00156C7F"/>
    <w:rsid w:val="00157780"/>
    <w:rsid w:val="00157952"/>
    <w:rsid w:val="001614B2"/>
    <w:rsid w:val="00161A2A"/>
    <w:rsid w:val="00162140"/>
    <w:rsid w:val="001623CA"/>
    <w:rsid w:val="0016418B"/>
    <w:rsid w:val="00164DAA"/>
    <w:rsid w:val="00167266"/>
    <w:rsid w:val="001672AA"/>
    <w:rsid w:val="00167340"/>
    <w:rsid w:val="001673D2"/>
    <w:rsid w:val="00167ACB"/>
    <w:rsid w:val="00167AE8"/>
    <w:rsid w:val="00170605"/>
    <w:rsid w:val="00170632"/>
    <w:rsid w:val="001708F1"/>
    <w:rsid w:val="00170E40"/>
    <w:rsid w:val="00170E51"/>
    <w:rsid w:val="00171D84"/>
    <w:rsid w:val="0017239A"/>
    <w:rsid w:val="00172651"/>
    <w:rsid w:val="00173533"/>
    <w:rsid w:val="00173B50"/>
    <w:rsid w:val="0017485A"/>
    <w:rsid w:val="00174BAD"/>
    <w:rsid w:val="001753C9"/>
    <w:rsid w:val="00175B9E"/>
    <w:rsid w:val="00175D40"/>
    <w:rsid w:val="00175E8D"/>
    <w:rsid w:val="00176265"/>
    <w:rsid w:val="001769B7"/>
    <w:rsid w:val="00176D08"/>
    <w:rsid w:val="00177681"/>
    <w:rsid w:val="00177AC7"/>
    <w:rsid w:val="00177D1A"/>
    <w:rsid w:val="001800EE"/>
    <w:rsid w:val="001806A1"/>
    <w:rsid w:val="00181158"/>
    <w:rsid w:val="0018185C"/>
    <w:rsid w:val="00181FBC"/>
    <w:rsid w:val="0018315C"/>
    <w:rsid w:val="00183174"/>
    <w:rsid w:val="00185254"/>
    <w:rsid w:val="001875D9"/>
    <w:rsid w:val="001876B6"/>
    <w:rsid w:val="00187F5C"/>
    <w:rsid w:val="001909B2"/>
    <w:rsid w:val="00190DC3"/>
    <w:rsid w:val="001910B5"/>
    <w:rsid w:val="00191153"/>
    <w:rsid w:val="0019185E"/>
    <w:rsid w:val="00191C66"/>
    <w:rsid w:val="00192040"/>
    <w:rsid w:val="00192A81"/>
    <w:rsid w:val="00192DF1"/>
    <w:rsid w:val="001931E5"/>
    <w:rsid w:val="0019390F"/>
    <w:rsid w:val="00194187"/>
    <w:rsid w:val="00195B9B"/>
    <w:rsid w:val="00196BE1"/>
    <w:rsid w:val="00196C3F"/>
    <w:rsid w:val="00196F46"/>
    <w:rsid w:val="0019766F"/>
    <w:rsid w:val="0019779B"/>
    <w:rsid w:val="00197AC9"/>
    <w:rsid w:val="00197DA3"/>
    <w:rsid w:val="001A0121"/>
    <w:rsid w:val="001A0FB7"/>
    <w:rsid w:val="001A1436"/>
    <w:rsid w:val="001A143A"/>
    <w:rsid w:val="001A1FA1"/>
    <w:rsid w:val="001A2256"/>
    <w:rsid w:val="001A26A7"/>
    <w:rsid w:val="001A312F"/>
    <w:rsid w:val="001A431A"/>
    <w:rsid w:val="001A4930"/>
    <w:rsid w:val="001A5255"/>
    <w:rsid w:val="001A597A"/>
    <w:rsid w:val="001A63FA"/>
    <w:rsid w:val="001A652F"/>
    <w:rsid w:val="001A6A04"/>
    <w:rsid w:val="001A6D95"/>
    <w:rsid w:val="001B0D57"/>
    <w:rsid w:val="001B0F6E"/>
    <w:rsid w:val="001B150C"/>
    <w:rsid w:val="001B1A80"/>
    <w:rsid w:val="001B21EC"/>
    <w:rsid w:val="001B2355"/>
    <w:rsid w:val="001B23C5"/>
    <w:rsid w:val="001B29B4"/>
    <w:rsid w:val="001B2E94"/>
    <w:rsid w:val="001B3508"/>
    <w:rsid w:val="001B53AF"/>
    <w:rsid w:val="001B55A4"/>
    <w:rsid w:val="001B5B97"/>
    <w:rsid w:val="001B6881"/>
    <w:rsid w:val="001B73C4"/>
    <w:rsid w:val="001C0124"/>
    <w:rsid w:val="001C0309"/>
    <w:rsid w:val="001C0A6F"/>
    <w:rsid w:val="001C0FB1"/>
    <w:rsid w:val="001C10DE"/>
    <w:rsid w:val="001C11F4"/>
    <w:rsid w:val="001C1968"/>
    <w:rsid w:val="001C3752"/>
    <w:rsid w:val="001C3C0F"/>
    <w:rsid w:val="001C4168"/>
    <w:rsid w:val="001C44DB"/>
    <w:rsid w:val="001C4FBB"/>
    <w:rsid w:val="001C5968"/>
    <w:rsid w:val="001C755C"/>
    <w:rsid w:val="001C757E"/>
    <w:rsid w:val="001C7DDD"/>
    <w:rsid w:val="001D0664"/>
    <w:rsid w:val="001D0C61"/>
    <w:rsid w:val="001D0EFC"/>
    <w:rsid w:val="001D1498"/>
    <w:rsid w:val="001D2753"/>
    <w:rsid w:val="001D2FC0"/>
    <w:rsid w:val="001D344C"/>
    <w:rsid w:val="001D34AD"/>
    <w:rsid w:val="001D356B"/>
    <w:rsid w:val="001D39FD"/>
    <w:rsid w:val="001D3CD9"/>
    <w:rsid w:val="001D4209"/>
    <w:rsid w:val="001D4E88"/>
    <w:rsid w:val="001D50E0"/>
    <w:rsid w:val="001D5135"/>
    <w:rsid w:val="001D5185"/>
    <w:rsid w:val="001D5F2B"/>
    <w:rsid w:val="001D6368"/>
    <w:rsid w:val="001D71A3"/>
    <w:rsid w:val="001D7A95"/>
    <w:rsid w:val="001D7B28"/>
    <w:rsid w:val="001E003B"/>
    <w:rsid w:val="001E0090"/>
    <w:rsid w:val="001E013E"/>
    <w:rsid w:val="001E07EA"/>
    <w:rsid w:val="001E1547"/>
    <w:rsid w:val="001E1E7C"/>
    <w:rsid w:val="001E2AAB"/>
    <w:rsid w:val="001E2AEA"/>
    <w:rsid w:val="001E2B2F"/>
    <w:rsid w:val="001E2E4F"/>
    <w:rsid w:val="001E44E8"/>
    <w:rsid w:val="001E51CC"/>
    <w:rsid w:val="001E5487"/>
    <w:rsid w:val="001E6703"/>
    <w:rsid w:val="001E7353"/>
    <w:rsid w:val="001E78EF"/>
    <w:rsid w:val="001E7972"/>
    <w:rsid w:val="001E7A1B"/>
    <w:rsid w:val="001F1272"/>
    <w:rsid w:val="001F143D"/>
    <w:rsid w:val="001F167A"/>
    <w:rsid w:val="001F189B"/>
    <w:rsid w:val="001F234F"/>
    <w:rsid w:val="001F26D1"/>
    <w:rsid w:val="001F2A4F"/>
    <w:rsid w:val="001F304F"/>
    <w:rsid w:val="001F30B6"/>
    <w:rsid w:val="001F3445"/>
    <w:rsid w:val="001F378E"/>
    <w:rsid w:val="001F3B06"/>
    <w:rsid w:val="001F3D6C"/>
    <w:rsid w:val="001F4EC4"/>
    <w:rsid w:val="001F4EF5"/>
    <w:rsid w:val="001F6331"/>
    <w:rsid w:val="001F6B4C"/>
    <w:rsid w:val="001F73BB"/>
    <w:rsid w:val="00200773"/>
    <w:rsid w:val="00200CB2"/>
    <w:rsid w:val="00200D1A"/>
    <w:rsid w:val="00200DE0"/>
    <w:rsid w:val="00200EE7"/>
    <w:rsid w:val="00201289"/>
    <w:rsid w:val="00201349"/>
    <w:rsid w:val="0020145B"/>
    <w:rsid w:val="0020168B"/>
    <w:rsid w:val="002016BE"/>
    <w:rsid w:val="00201B06"/>
    <w:rsid w:val="0020275F"/>
    <w:rsid w:val="00202B0D"/>
    <w:rsid w:val="00203236"/>
    <w:rsid w:val="00203473"/>
    <w:rsid w:val="00203A1F"/>
    <w:rsid w:val="00204A80"/>
    <w:rsid w:val="00204B5E"/>
    <w:rsid w:val="00204BF6"/>
    <w:rsid w:val="002067F6"/>
    <w:rsid w:val="002101F3"/>
    <w:rsid w:val="0021072A"/>
    <w:rsid w:val="00210F43"/>
    <w:rsid w:val="00211219"/>
    <w:rsid w:val="00211584"/>
    <w:rsid w:val="00211865"/>
    <w:rsid w:val="00211A0E"/>
    <w:rsid w:val="00211B52"/>
    <w:rsid w:val="002123D2"/>
    <w:rsid w:val="00212636"/>
    <w:rsid w:val="00212A64"/>
    <w:rsid w:val="00213527"/>
    <w:rsid w:val="00213648"/>
    <w:rsid w:val="00213E11"/>
    <w:rsid w:val="00214D2F"/>
    <w:rsid w:val="00214F41"/>
    <w:rsid w:val="00216077"/>
    <w:rsid w:val="00216F16"/>
    <w:rsid w:val="00216FF7"/>
    <w:rsid w:val="00217B52"/>
    <w:rsid w:val="002207AF"/>
    <w:rsid w:val="002215D2"/>
    <w:rsid w:val="002226B5"/>
    <w:rsid w:val="002227C9"/>
    <w:rsid w:val="00222BAB"/>
    <w:rsid w:val="00222FCD"/>
    <w:rsid w:val="00223A24"/>
    <w:rsid w:val="0022432D"/>
    <w:rsid w:val="00225152"/>
    <w:rsid w:val="00225598"/>
    <w:rsid w:val="00225C2B"/>
    <w:rsid w:val="00225EEE"/>
    <w:rsid w:val="00226BC0"/>
    <w:rsid w:val="00226E03"/>
    <w:rsid w:val="00226EEA"/>
    <w:rsid w:val="002273D2"/>
    <w:rsid w:val="00227A69"/>
    <w:rsid w:val="00227BF7"/>
    <w:rsid w:val="00230ACA"/>
    <w:rsid w:val="00231665"/>
    <w:rsid w:val="002322AF"/>
    <w:rsid w:val="002322F6"/>
    <w:rsid w:val="00232B69"/>
    <w:rsid w:val="00232D7E"/>
    <w:rsid w:val="00233CD2"/>
    <w:rsid w:val="0023409D"/>
    <w:rsid w:val="00234D51"/>
    <w:rsid w:val="00235C93"/>
    <w:rsid w:val="00235D23"/>
    <w:rsid w:val="00235E85"/>
    <w:rsid w:val="002361EA"/>
    <w:rsid w:val="00236A4E"/>
    <w:rsid w:val="00237702"/>
    <w:rsid w:val="00241371"/>
    <w:rsid w:val="0024162A"/>
    <w:rsid w:val="00241719"/>
    <w:rsid w:val="00241726"/>
    <w:rsid w:val="00242C36"/>
    <w:rsid w:val="00242E96"/>
    <w:rsid w:val="00242F19"/>
    <w:rsid w:val="0024369A"/>
    <w:rsid w:val="00243842"/>
    <w:rsid w:val="0024397C"/>
    <w:rsid w:val="00243AF6"/>
    <w:rsid w:val="00244052"/>
    <w:rsid w:val="0024679B"/>
    <w:rsid w:val="00247494"/>
    <w:rsid w:val="002478F5"/>
    <w:rsid w:val="00247C45"/>
    <w:rsid w:val="002505BB"/>
    <w:rsid w:val="0025076A"/>
    <w:rsid w:val="00250DFE"/>
    <w:rsid w:val="00250F82"/>
    <w:rsid w:val="0025188F"/>
    <w:rsid w:val="00252F0C"/>
    <w:rsid w:val="00252F9C"/>
    <w:rsid w:val="0025307D"/>
    <w:rsid w:val="002534D8"/>
    <w:rsid w:val="0025402D"/>
    <w:rsid w:val="00254896"/>
    <w:rsid w:val="00254D04"/>
    <w:rsid w:val="00255940"/>
    <w:rsid w:val="002563AB"/>
    <w:rsid w:val="00256455"/>
    <w:rsid w:val="00256682"/>
    <w:rsid w:val="00256C3A"/>
    <w:rsid w:val="00256DC8"/>
    <w:rsid w:val="00257998"/>
    <w:rsid w:val="00257F3C"/>
    <w:rsid w:val="00260B39"/>
    <w:rsid w:val="00260CF3"/>
    <w:rsid w:val="00261389"/>
    <w:rsid w:val="002615AB"/>
    <w:rsid w:val="00261F38"/>
    <w:rsid w:val="002623BB"/>
    <w:rsid w:val="00262635"/>
    <w:rsid w:val="002627C7"/>
    <w:rsid w:val="002633F5"/>
    <w:rsid w:val="0026355A"/>
    <w:rsid w:val="002635C3"/>
    <w:rsid w:val="0026377B"/>
    <w:rsid w:val="00264756"/>
    <w:rsid w:val="002650F7"/>
    <w:rsid w:val="002652CF"/>
    <w:rsid w:val="002654A8"/>
    <w:rsid w:val="00265515"/>
    <w:rsid w:val="00265B8C"/>
    <w:rsid w:val="00266760"/>
    <w:rsid w:val="0026679E"/>
    <w:rsid w:val="0026696C"/>
    <w:rsid w:val="00266E95"/>
    <w:rsid w:val="00270D66"/>
    <w:rsid w:val="0027119D"/>
    <w:rsid w:val="0027250A"/>
    <w:rsid w:val="0027317D"/>
    <w:rsid w:val="00273F35"/>
    <w:rsid w:val="0027411B"/>
    <w:rsid w:val="00275073"/>
    <w:rsid w:val="002753C5"/>
    <w:rsid w:val="002755A6"/>
    <w:rsid w:val="00275BCF"/>
    <w:rsid w:val="00276662"/>
    <w:rsid w:val="00276E24"/>
    <w:rsid w:val="00277925"/>
    <w:rsid w:val="00277FD8"/>
    <w:rsid w:val="0027D189"/>
    <w:rsid w:val="00280E9F"/>
    <w:rsid w:val="002816D1"/>
    <w:rsid w:val="00282089"/>
    <w:rsid w:val="00282EBB"/>
    <w:rsid w:val="00283619"/>
    <w:rsid w:val="00284981"/>
    <w:rsid w:val="00286362"/>
    <w:rsid w:val="00286F4E"/>
    <w:rsid w:val="002878C9"/>
    <w:rsid w:val="002906B2"/>
    <w:rsid w:val="0029070E"/>
    <w:rsid w:val="00290C6F"/>
    <w:rsid w:val="00290FBF"/>
    <w:rsid w:val="00291207"/>
    <w:rsid w:val="002913E1"/>
    <w:rsid w:val="002915DD"/>
    <w:rsid w:val="002918D2"/>
    <w:rsid w:val="00291CFC"/>
    <w:rsid w:val="00292820"/>
    <w:rsid w:val="002933AB"/>
    <w:rsid w:val="00293922"/>
    <w:rsid w:val="00293A3C"/>
    <w:rsid w:val="00293B0E"/>
    <w:rsid w:val="00293F93"/>
    <w:rsid w:val="002940EE"/>
    <w:rsid w:val="0029428E"/>
    <w:rsid w:val="002942A7"/>
    <w:rsid w:val="0029620B"/>
    <w:rsid w:val="00296DAF"/>
    <w:rsid w:val="00297854"/>
    <w:rsid w:val="00297A31"/>
    <w:rsid w:val="00297A7E"/>
    <w:rsid w:val="002A00A4"/>
    <w:rsid w:val="002A03F3"/>
    <w:rsid w:val="002A0407"/>
    <w:rsid w:val="002A0634"/>
    <w:rsid w:val="002A0741"/>
    <w:rsid w:val="002A1CD9"/>
    <w:rsid w:val="002A290E"/>
    <w:rsid w:val="002A2C59"/>
    <w:rsid w:val="002A2FD5"/>
    <w:rsid w:val="002A361C"/>
    <w:rsid w:val="002A36FE"/>
    <w:rsid w:val="002A3E3B"/>
    <w:rsid w:val="002A3F29"/>
    <w:rsid w:val="002A52A6"/>
    <w:rsid w:val="002A5A27"/>
    <w:rsid w:val="002A5A52"/>
    <w:rsid w:val="002A5AC5"/>
    <w:rsid w:val="002A609C"/>
    <w:rsid w:val="002A660E"/>
    <w:rsid w:val="002A6CE2"/>
    <w:rsid w:val="002B0602"/>
    <w:rsid w:val="002B062F"/>
    <w:rsid w:val="002B15F4"/>
    <w:rsid w:val="002B1EDA"/>
    <w:rsid w:val="002B2225"/>
    <w:rsid w:val="002B2BAB"/>
    <w:rsid w:val="002B3229"/>
    <w:rsid w:val="002B327E"/>
    <w:rsid w:val="002B32D8"/>
    <w:rsid w:val="002B429A"/>
    <w:rsid w:val="002B53BC"/>
    <w:rsid w:val="002B57CE"/>
    <w:rsid w:val="002B5A95"/>
    <w:rsid w:val="002B5F2E"/>
    <w:rsid w:val="002B6195"/>
    <w:rsid w:val="002B6395"/>
    <w:rsid w:val="002B671D"/>
    <w:rsid w:val="002B7400"/>
    <w:rsid w:val="002B7D25"/>
    <w:rsid w:val="002B7EB5"/>
    <w:rsid w:val="002C152A"/>
    <w:rsid w:val="002C16D3"/>
    <w:rsid w:val="002C198B"/>
    <w:rsid w:val="002C23CC"/>
    <w:rsid w:val="002C261C"/>
    <w:rsid w:val="002C3337"/>
    <w:rsid w:val="002C3A99"/>
    <w:rsid w:val="002C447B"/>
    <w:rsid w:val="002C4A74"/>
    <w:rsid w:val="002C4D88"/>
    <w:rsid w:val="002C565D"/>
    <w:rsid w:val="002C57E2"/>
    <w:rsid w:val="002C60B7"/>
    <w:rsid w:val="002C61B6"/>
    <w:rsid w:val="002C62C5"/>
    <w:rsid w:val="002C62D5"/>
    <w:rsid w:val="002C680C"/>
    <w:rsid w:val="002C7063"/>
    <w:rsid w:val="002C76AD"/>
    <w:rsid w:val="002C78B5"/>
    <w:rsid w:val="002C7BCD"/>
    <w:rsid w:val="002D01F8"/>
    <w:rsid w:val="002D078B"/>
    <w:rsid w:val="002D0833"/>
    <w:rsid w:val="002D0858"/>
    <w:rsid w:val="002D1A8D"/>
    <w:rsid w:val="002D1C04"/>
    <w:rsid w:val="002D1DAA"/>
    <w:rsid w:val="002D2479"/>
    <w:rsid w:val="002D27CA"/>
    <w:rsid w:val="002D2A05"/>
    <w:rsid w:val="002D32A9"/>
    <w:rsid w:val="002D3326"/>
    <w:rsid w:val="002D4053"/>
    <w:rsid w:val="002D4B98"/>
    <w:rsid w:val="002D4C7A"/>
    <w:rsid w:val="002D4D23"/>
    <w:rsid w:val="002D56E1"/>
    <w:rsid w:val="002D5E8B"/>
    <w:rsid w:val="002D5FB6"/>
    <w:rsid w:val="002D7DF6"/>
    <w:rsid w:val="002DACF7"/>
    <w:rsid w:val="002E02CB"/>
    <w:rsid w:val="002E172E"/>
    <w:rsid w:val="002E1988"/>
    <w:rsid w:val="002E1D10"/>
    <w:rsid w:val="002E220F"/>
    <w:rsid w:val="002E2959"/>
    <w:rsid w:val="002E31D3"/>
    <w:rsid w:val="002E35B2"/>
    <w:rsid w:val="002E396C"/>
    <w:rsid w:val="002E4A68"/>
    <w:rsid w:val="002E5928"/>
    <w:rsid w:val="002E5F92"/>
    <w:rsid w:val="002E6AE4"/>
    <w:rsid w:val="002E6C09"/>
    <w:rsid w:val="002E6E05"/>
    <w:rsid w:val="002E7DB0"/>
    <w:rsid w:val="002F003C"/>
    <w:rsid w:val="002F0414"/>
    <w:rsid w:val="002F06AA"/>
    <w:rsid w:val="002F1462"/>
    <w:rsid w:val="002F2181"/>
    <w:rsid w:val="002F2EE6"/>
    <w:rsid w:val="002F311E"/>
    <w:rsid w:val="002F314F"/>
    <w:rsid w:val="002F3633"/>
    <w:rsid w:val="002F365E"/>
    <w:rsid w:val="002F382D"/>
    <w:rsid w:val="002F4810"/>
    <w:rsid w:val="002F4E3C"/>
    <w:rsid w:val="002F6C89"/>
    <w:rsid w:val="002F6E1A"/>
    <w:rsid w:val="003000EF"/>
    <w:rsid w:val="00300A22"/>
    <w:rsid w:val="00300BCF"/>
    <w:rsid w:val="00300C7B"/>
    <w:rsid w:val="00300DEB"/>
    <w:rsid w:val="00301FA5"/>
    <w:rsid w:val="00302C95"/>
    <w:rsid w:val="00303007"/>
    <w:rsid w:val="00303DEC"/>
    <w:rsid w:val="00304597"/>
    <w:rsid w:val="00304676"/>
    <w:rsid w:val="003048FE"/>
    <w:rsid w:val="00304AF6"/>
    <w:rsid w:val="00304ED0"/>
    <w:rsid w:val="00305C10"/>
    <w:rsid w:val="00305DA6"/>
    <w:rsid w:val="00307B00"/>
    <w:rsid w:val="00307DC6"/>
    <w:rsid w:val="00307DFF"/>
    <w:rsid w:val="0031122E"/>
    <w:rsid w:val="00311285"/>
    <w:rsid w:val="003118A0"/>
    <w:rsid w:val="003131A2"/>
    <w:rsid w:val="00313694"/>
    <w:rsid w:val="003140B2"/>
    <w:rsid w:val="00314902"/>
    <w:rsid w:val="00314C85"/>
    <w:rsid w:val="003162C3"/>
    <w:rsid w:val="00316907"/>
    <w:rsid w:val="00316C91"/>
    <w:rsid w:val="00317630"/>
    <w:rsid w:val="0031786B"/>
    <w:rsid w:val="003222D8"/>
    <w:rsid w:val="003241FD"/>
    <w:rsid w:val="00324D1B"/>
    <w:rsid w:val="00324F02"/>
    <w:rsid w:val="00324F4F"/>
    <w:rsid w:val="003250B5"/>
    <w:rsid w:val="003252EA"/>
    <w:rsid w:val="0032558B"/>
    <w:rsid w:val="00325B88"/>
    <w:rsid w:val="0033065B"/>
    <w:rsid w:val="0033084D"/>
    <w:rsid w:val="00330DAE"/>
    <w:rsid w:val="003318C9"/>
    <w:rsid w:val="00331FCB"/>
    <w:rsid w:val="00332570"/>
    <w:rsid w:val="00332D5B"/>
    <w:rsid w:val="0033355F"/>
    <w:rsid w:val="0033363B"/>
    <w:rsid w:val="00333CD1"/>
    <w:rsid w:val="00333E34"/>
    <w:rsid w:val="0033406B"/>
    <w:rsid w:val="003342CE"/>
    <w:rsid w:val="0033432C"/>
    <w:rsid w:val="00334C4E"/>
    <w:rsid w:val="0033595F"/>
    <w:rsid w:val="00335ECA"/>
    <w:rsid w:val="00336010"/>
    <w:rsid w:val="00336A3E"/>
    <w:rsid w:val="00336CD7"/>
    <w:rsid w:val="00337024"/>
    <w:rsid w:val="00337793"/>
    <w:rsid w:val="0033782C"/>
    <w:rsid w:val="003403C4"/>
    <w:rsid w:val="00340754"/>
    <w:rsid w:val="0034164B"/>
    <w:rsid w:val="00341DF2"/>
    <w:rsid w:val="00341EEE"/>
    <w:rsid w:val="00344410"/>
    <w:rsid w:val="00344475"/>
    <w:rsid w:val="003445FD"/>
    <w:rsid w:val="00345099"/>
    <w:rsid w:val="003466FB"/>
    <w:rsid w:val="00346850"/>
    <w:rsid w:val="00346EB0"/>
    <w:rsid w:val="00347467"/>
    <w:rsid w:val="00347773"/>
    <w:rsid w:val="00347E9A"/>
    <w:rsid w:val="003500EF"/>
    <w:rsid w:val="003518CE"/>
    <w:rsid w:val="0035256D"/>
    <w:rsid w:val="00352771"/>
    <w:rsid w:val="0035281B"/>
    <w:rsid w:val="003529A9"/>
    <w:rsid w:val="003533EE"/>
    <w:rsid w:val="00353816"/>
    <w:rsid w:val="00353967"/>
    <w:rsid w:val="00353F01"/>
    <w:rsid w:val="003565C7"/>
    <w:rsid w:val="00357C34"/>
    <w:rsid w:val="003601B0"/>
    <w:rsid w:val="00361CDC"/>
    <w:rsid w:val="00361D81"/>
    <w:rsid w:val="00362306"/>
    <w:rsid w:val="003627F2"/>
    <w:rsid w:val="00362C68"/>
    <w:rsid w:val="003630E1"/>
    <w:rsid w:val="003631A7"/>
    <w:rsid w:val="00363905"/>
    <w:rsid w:val="00363E7A"/>
    <w:rsid w:val="0036551D"/>
    <w:rsid w:val="00366849"/>
    <w:rsid w:val="003668EA"/>
    <w:rsid w:val="003671BE"/>
    <w:rsid w:val="0036771C"/>
    <w:rsid w:val="00367D85"/>
    <w:rsid w:val="003701BC"/>
    <w:rsid w:val="003701F3"/>
    <w:rsid w:val="00370AB5"/>
    <w:rsid w:val="00371CC9"/>
    <w:rsid w:val="003723FE"/>
    <w:rsid w:val="003724A3"/>
    <w:rsid w:val="00372894"/>
    <w:rsid w:val="0037292A"/>
    <w:rsid w:val="00372F09"/>
    <w:rsid w:val="00373263"/>
    <w:rsid w:val="003732BC"/>
    <w:rsid w:val="0037338F"/>
    <w:rsid w:val="003735CD"/>
    <w:rsid w:val="003736A2"/>
    <w:rsid w:val="00373C40"/>
    <w:rsid w:val="003744C8"/>
    <w:rsid w:val="00374B07"/>
    <w:rsid w:val="0037523D"/>
    <w:rsid w:val="00375599"/>
    <w:rsid w:val="0037564F"/>
    <w:rsid w:val="00375AD3"/>
    <w:rsid w:val="00376021"/>
    <w:rsid w:val="00376C2A"/>
    <w:rsid w:val="00377839"/>
    <w:rsid w:val="003800AD"/>
    <w:rsid w:val="0038041E"/>
    <w:rsid w:val="003805E7"/>
    <w:rsid w:val="00380754"/>
    <w:rsid w:val="00380DF4"/>
    <w:rsid w:val="0038161E"/>
    <w:rsid w:val="003817C1"/>
    <w:rsid w:val="003819D2"/>
    <w:rsid w:val="003824CA"/>
    <w:rsid w:val="0038332B"/>
    <w:rsid w:val="00383B8D"/>
    <w:rsid w:val="00384507"/>
    <w:rsid w:val="0038497B"/>
    <w:rsid w:val="00384E1B"/>
    <w:rsid w:val="00386445"/>
    <w:rsid w:val="003904DC"/>
    <w:rsid w:val="0039079F"/>
    <w:rsid w:val="00391563"/>
    <w:rsid w:val="00392577"/>
    <w:rsid w:val="00392657"/>
    <w:rsid w:val="003929D6"/>
    <w:rsid w:val="0039372E"/>
    <w:rsid w:val="003938B7"/>
    <w:rsid w:val="00394434"/>
    <w:rsid w:val="00394978"/>
    <w:rsid w:val="00394BEB"/>
    <w:rsid w:val="003954D0"/>
    <w:rsid w:val="003959FF"/>
    <w:rsid w:val="00395B20"/>
    <w:rsid w:val="00395B47"/>
    <w:rsid w:val="00396841"/>
    <w:rsid w:val="00396FE8"/>
    <w:rsid w:val="00397AF3"/>
    <w:rsid w:val="003A164E"/>
    <w:rsid w:val="003A1C0C"/>
    <w:rsid w:val="003A204F"/>
    <w:rsid w:val="003A20FE"/>
    <w:rsid w:val="003A2DFE"/>
    <w:rsid w:val="003A30EB"/>
    <w:rsid w:val="003A38B9"/>
    <w:rsid w:val="003A38E3"/>
    <w:rsid w:val="003A4494"/>
    <w:rsid w:val="003A4649"/>
    <w:rsid w:val="003A47C7"/>
    <w:rsid w:val="003A4ADA"/>
    <w:rsid w:val="003A4B17"/>
    <w:rsid w:val="003A59B7"/>
    <w:rsid w:val="003A64EE"/>
    <w:rsid w:val="003A73F2"/>
    <w:rsid w:val="003B0823"/>
    <w:rsid w:val="003B0D3F"/>
    <w:rsid w:val="003B14B0"/>
    <w:rsid w:val="003B160F"/>
    <w:rsid w:val="003B1750"/>
    <w:rsid w:val="003B2CDA"/>
    <w:rsid w:val="003B3A39"/>
    <w:rsid w:val="003B3F90"/>
    <w:rsid w:val="003B409D"/>
    <w:rsid w:val="003B47ED"/>
    <w:rsid w:val="003B47F3"/>
    <w:rsid w:val="003B4D09"/>
    <w:rsid w:val="003B4F5E"/>
    <w:rsid w:val="003B5387"/>
    <w:rsid w:val="003B55DB"/>
    <w:rsid w:val="003B578B"/>
    <w:rsid w:val="003B5855"/>
    <w:rsid w:val="003B5930"/>
    <w:rsid w:val="003B627A"/>
    <w:rsid w:val="003B628C"/>
    <w:rsid w:val="003B638D"/>
    <w:rsid w:val="003B69E4"/>
    <w:rsid w:val="003B71D8"/>
    <w:rsid w:val="003B7486"/>
    <w:rsid w:val="003C0132"/>
    <w:rsid w:val="003C0A79"/>
    <w:rsid w:val="003C13AC"/>
    <w:rsid w:val="003C14D2"/>
    <w:rsid w:val="003C153A"/>
    <w:rsid w:val="003C157A"/>
    <w:rsid w:val="003C1BCC"/>
    <w:rsid w:val="003C1C3F"/>
    <w:rsid w:val="003C230A"/>
    <w:rsid w:val="003C2A4E"/>
    <w:rsid w:val="003C2A61"/>
    <w:rsid w:val="003C2CE8"/>
    <w:rsid w:val="003C3092"/>
    <w:rsid w:val="003C33E4"/>
    <w:rsid w:val="003C3AA4"/>
    <w:rsid w:val="003C3C52"/>
    <w:rsid w:val="003C3E32"/>
    <w:rsid w:val="003C4ED5"/>
    <w:rsid w:val="003C5919"/>
    <w:rsid w:val="003C6163"/>
    <w:rsid w:val="003C659C"/>
    <w:rsid w:val="003C6987"/>
    <w:rsid w:val="003C6B60"/>
    <w:rsid w:val="003C6F14"/>
    <w:rsid w:val="003C7031"/>
    <w:rsid w:val="003C73D2"/>
    <w:rsid w:val="003C78FB"/>
    <w:rsid w:val="003D0699"/>
    <w:rsid w:val="003D07E5"/>
    <w:rsid w:val="003D3C83"/>
    <w:rsid w:val="003D580C"/>
    <w:rsid w:val="003D6796"/>
    <w:rsid w:val="003D6DAA"/>
    <w:rsid w:val="003D730D"/>
    <w:rsid w:val="003E00B1"/>
    <w:rsid w:val="003E078C"/>
    <w:rsid w:val="003E10F1"/>
    <w:rsid w:val="003E1592"/>
    <w:rsid w:val="003E1CD9"/>
    <w:rsid w:val="003E1E31"/>
    <w:rsid w:val="003E2948"/>
    <w:rsid w:val="003E2BB5"/>
    <w:rsid w:val="003E2E41"/>
    <w:rsid w:val="003E329C"/>
    <w:rsid w:val="003E3B1B"/>
    <w:rsid w:val="003E4A46"/>
    <w:rsid w:val="003E4D6F"/>
    <w:rsid w:val="003E4DEE"/>
    <w:rsid w:val="003E5097"/>
    <w:rsid w:val="003E5400"/>
    <w:rsid w:val="003E5C01"/>
    <w:rsid w:val="003E5C50"/>
    <w:rsid w:val="003E69DD"/>
    <w:rsid w:val="003E75F3"/>
    <w:rsid w:val="003F018A"/>
    <w:rsid w:val="003F01D1"/>
    <w:rsid w:val="003F172E"/>
    <w:rsid w:val="003F19FC"/>
    <w:rsid w:val="003F228F"/>
    <w:rsid w:val="003F272D"/>
    <w:rsid w:val="003F2731"/>
    <w:rsid w:val="003F2AE8"/>
    <w:rsid w:val="003F2C90"/>
    <w:rsid w:val="003F3FA7"/>
    <w:rsid w:val="003F4235"/>
    <w:rsid w:val="003F5081"/>
    <w:rsid w:val="003F5294"/>
    <w:rsid w:val="003F615C"/>
    <w:rsid w:val="003F6357"/>
    <w:rsid w:val="003F64DD"/>
    <w:rsid w:val="003F66F5"/>
    <w:rsid w:val="003F67FC"/>
    <w:rsid w:val="003F6E75"/>
    <w:rsid w:val="003F7176"/>
    <w:rsid w:val="00400617"/>
    <w:rsid w:val="00401913"/>
    <w:rsid w:val="00402498"/>
    <w:rsid w:val="00402876"/>
    <w:rsid w:val="00402D20"/>
    <w:rsid w:val="00402D98"/>
    <w:rsid w:val="00402FB4"/>
    <w:rsid w:val="00403723"/>
    <w:rsid w:val="00403951"/>
    <w:rsid w:val="00405427"/>
    <w:rsid w:val="0040678A"/>
    <w:rsid w:val="00406A94"/>
    <w:rsid w:val="00406ABE"/>
    <w:rsid w:val="00406DE7"/>
    <w:rsid w:val="004071A3"/>
    <w:rsid w:val="00407348"/>
    <w:rsid w:val="00407CA3"/>
    <w:rsid w:val="00410B60"/>
    <w:rsid w:val="00410F8E"/>
    <w:rsid w:val="00411761"/>
    <w:rsid w:val="00411D01"/>
    <w:rsid w:val="00412207"/>
    <w:rsid w:val="00413469"/>
    <w:rsid w:val="004136C5"/>
    <w:rsid w:val="004145BA"/>
    <w:rsid w:val="00415C31"/>
    <w:rsid w:val="00415E30"/>
    <w:rsid w:val="00416ECA"/>
    <w:rsid w:val="00417601"/>
    <w:rsid w:val="00420081"/>
    <w:rsid w:val="00420593"/>
    <w:rsid w:val="004208AB"/>
    <w:rsid w:val="00420BA6"/>
    <w:rsid w:val="00421D6A"/>
    <w:rsid w:val="004231E0"/>
    <w:rsid w:val="00423714"/>
    <w:rsid w:val="004239CA"/>
    <w:rsid w:val="00424E79"/>
    <w:rsid w:val="00425739"/>
    <w:rsid w:val="00426146"/>
    <w:rsid w:val="00426331"/>
    <w:rsid w:val="00426F74"/>
    <w:rsid w:val="0042714C"/>
    <w:rsid w:val="00427A58"/>
    <w:rsid w:val="0043039E"/>
    <w:rsid w:val="004303E3"/>
    <w:rsid w:val="004306F8"/>
    <w:rsid w:val="0043096D"/>
    <w:rsid w:val="00431C6A"/>
    <w:rsid w:val="004323DB"/>
    <w:rsid w:val="004327DD"/>
    <w:rsid w:val="00432CD1"/>
    <w:rsid w:val="00432FA4"/>
    <w:rsid w:val="004337A1"/>
    <w:rsid w:val="00433C7E"/>
    <w:rsid w:val="0043425D"/>
    <w:rsid w:val="00434345"/>
    <w:rsid w:val="00434352"/>
    <w:rsid w:val="00434381"/>
    <w:rsid w:val="00434C49"/>
    <w:rsid w:val="00434DE5"/>
    <w:rsid w:val="00435025"/>
    <w:rsid w:val="0043516B"/>
    <w:rsid w:val="0043566C"/>
    <w:rsid w:val="00435686"/>
    <w:rsid w:val="00435B62"/>
    <w:rsid w:val="004365BF"/>
    <w:rsid w:val="004370BF"/>
    <w:rsid w:val="004372FF"/>
    <w:rsid w:val="0043755A"/>
    <w:rsid w:val="00437884"/>
    <w:rsid w:val="00437AF1"/>
    <w:rsid w:val="00440C40"/>
    <w:rsid w:val="00440D73"/>
    <w:rsid w:val="00441A2D"/>
    <w:rsid w:val="0044209A"/>
    <w:rsid w:val="0044285D"/>
    <w:rsid w:val="00443286"/>
    <w:rsid w:val="004438B1"/>
    <w:rsid w:val="00444343"/>
    <w:rsid w:val="0044497C"/>
    <w:rsid w:val="004455D2"/>
    <w:rsid w:val="0044561E"/>
    <w:rsid w:val="00445812"/>
    <w:rsid w:val="00445ECF"/>
    <w:rsid w:val="004463F9"/>
    <w:rsid w:val="004467DE"/>
    <w:rsid w:val="00446A1B"/>
    <w:rsid w:val="004475B7"/>
    <w:rsid w:val="004509B8"/>
    <w:rsid w:val="00450CAE"/>
    <w:rsid w:val="0045195E"/>
    <w:rsid w:val="004519A7"/>
    <w:rsid w:val="00451E43"/>
    <w:rsid w:val="00451EA6"/>
    <w:rsid w:val="00452292"/>
    <w:rsid w:val="004524E1"/>
    <w:rsid w:val="00452771"/>
    <w:rsid w:val="00452F9A"/>
    <w:rsid w:val="004540C0"/>
    <w:rsid w:val="00454638"/>
    <w:rsid w:val="00455749"/>
    <w:rsid w:val="0045638F"/>
    <w:rsid w:val="0045639D"/>
    <w:rsid w:val="00456968"/>
    <w:rsid w:val="00457622"/>
    <w:rsid w:val="004578F0"/>
    <w:rsid w:val="00457CFC"/>
    <w:rsid w:val="0046039F"/>
    <w:rsid w:val="0046068E"/>
    <w:rsid w:val="00460CF9"/>
    <w:rsid w:val="00460D56"/>
    <w:rsid w:val="00460DD5"/>
    <w:rsid w:val="00461001"/>
    <w:rsid w:val="004612F5"/>
    <w:rsid w:val="00461A09"/>
    <w:rsid w:val="00461D40"/>
    <w:rsid w:val="00461E69"/>
    <w:rsid w:val="00463436"/>
    <w:rsid w:val="00463719"/>
    <w:rsid w:val="0046418A"/>
    <w:rsid w:val="0046512A"/>
    <w:rsid w:val="0046675E"/>
    <w:rsid w:val="00466F1C"/>
    <w:rsid w:val="004671B7"/>
    <w:rsid w:val="0046749D"/>
    <w:rsid w:val="00467561"/>
    <w:rsid w:val="004677BC"/>
    <w:rsid w:val="00467BC7"/>
    <w:rsid w:val="00467FA6"/>
    <w:rsid w:val="0047012D"/>
    <w:rsid w:val="00470372"/>
    <w:rsid w:val="0047046E"/>
    <w:rsid w:val="0047054E"/>
    <w:rsid w:val="004705F2"/>
    <w:rsid w:val="00470863"/>
    <w:rsid w:val="00470EC1"/>
    <w:rsid w:val="004710BE"/>
    <w:rsid w:val="00471F0A"/>
    <w:rsid w:val="0047215F"/>
    <w:rsid w:val="00473225"/>
    <w:rsid w:val="00473253"/>
    <w:rsid w:val="00473A53"/>
    <w:rsid w:val="00473E35"/>
    <w:rsid w:val="00474912"/>
    <w:rsid w:val="00474B23"/>
    <w:rsid w:val="00474FDF"/>
    <w:rsid w:val="00475391"/>
    <w:rsid w:val="004753EB"/>
    <w:rsid w:val="004755D9"/>
    <w:rsid w:val="0047564D"/>
    <w:rsid w:val="004761D6"/>
    <w:rsid w:val="00476480"/>
    <w:rsid w:val="00476829"/>
    <w:rsid w:val="00476D89"/>
    <w:rsid w:val="00477515"/>
    <w:rsid w:val="0047797B"/>
    <w:rsid w:val="00480089"/>
    <w:rsid w:val="00480244"/>
    <w:rsid w:val="004802EE"/>
    <w:rsid w:val="0048031E"/>
    <w:rsid w:val="0048048D"/>
    <w:rsid w:val="0048069C"/>
    <w:rsid w:val="00480956"/>
    <w:rsid w:val="00482575"/>
    <w:rsid w:val="0048272E"/>
    <w:rsid w:val="0048273C"/>
    <w:rsid w:val="00483449"/>
    <w:rsid w:val="00483B63"/>
    <w:rsid w:val="00484104"/>
    <w:rsid w:val="0048429B"/>
    <w:rsid w:val="00484873"/>
    <w:rsid w:val="00484991"/>
    <w:rsid w:val="00484C29"/>
    <w:rsid w:val="00485137"/>
    <w:rsid w:val="0048601E"/>
    <w:rsid w:val="00486A3F"/>
    <w:rsid w:val="00486DEF"/>
    <w:rsid w:val="00487103"/>
    <w:rsid w:val="004875D8"/>
    <w:rsid w:val="00487820"/>
    <w:rsid w:val="0049011F"/>
    <w:rsid w:val="00490527"/>
    <w:rsid w:val="00492029"/>
    <w:rsid w:val="004921B7"/>
    <w:rsid w:val="00492B32"/>
    <w:rsid w:val="00493224"/>
    <w:rsid w:val="00493729"/>
    <w:rsid w:val="00493D34"/>
    <w:rsid w:val="004947C7"/>
    <w:rsid w:val="00494F1A"/>
    <w:rsid w:val="00495847"/>
    <w:rsid w:val="00495BA7"/>
    <w:rsid w:val="00495C21"/>
    <w:rsid w:val="00496677"/>
    <w:rsid w:val="00496A19"/>
    <w:rsid w:val="0049723E"/>
    <w:rsid w:val="00497CB6"/>
    <w:rsid w:val="00497E4A"/>
    <w:rsid w:val="004A073F"/>
    <w:rsid w:val="004A13DC"/>
    <w:rsid w:val="004A1592"/>
    <w:rsid w:val="004A1C1C"/>
    <w:rsid w:val="004A25C8"/>
    <w:rsid w:val="004A2B59"/>
    <w:rsid w:val="004A36C3"/>
    <w:rsid w:val="004A3C08"/>
    <w:rsid w:val="004A40F1"/>
    <w:rsid w:val="004A41D5"/>
    <w:rsid w:val="004A43AF"/>
    <w:rsid w:val="004A458D"/>
    <w:rsid w:val="004A6D4E"/>
    <w:rsid w:val="004A7986"/>
    <w:rsid w:val="004A7A31"/>
    <w:rsid w:val="004A7D0E"/>
    <w:rsid w:val="004B02C6"/>
    <w:rsid w:val="004B02CF"/>
    <w:rsid w:val="004B101C"/>
    <w:rsid w:val="004B1EEA"/>
    <w:rsid w:val="004B2ADF"/>
    <w:rsid w:val="004B2C84"/>
    <w:rsid w:val="004B3474"/>
    <w:rsid w:val="004B3785"/>
    <w:rsid w:val="004B4272"/>
    <w:rsid w:val="004B46A2"/>
    <w:rsid w:val="004B4F52"/>
    <w:rsid w:val="004B548B"/>
    <w:rsid w:val="004B5838"/>
    <w:rsid w:val="004B592D"/>
    <w:rsid w:val="004B5E4F"/>
    <w:rsid w:val="004B6486"/>
    <w:rsid w:val="004B7477"/>
    <w:rsid w:val="004B799C"/>
    <w:rsid w:val="004B7F27"/>
    <w:rsid w:val="004C0794"/>
    <w:rsid w:val="004C08C3"/>
    <w:rsid w:val="004C0B5A"/>
    <w:rsid w:val="004C0F18"/>
    <w:rsid w:val="004C2505"/>
    <w:rsid w:val="004C2E82"/>
    <w:rsid w:val="004C3287"/>
    <w:rsid w:val="004C350C"/>
    <w:rsid w:val="004C4818"/>
    <w:rsid w:val="004C483A"/>
    <w:rsid w:val="004C4F9F"/>
    <w:rsid w:val="004C5172"/>
    <w:rsid w:val="004C5A95"/>
    <w:rsid w:val="004C5ED1"/>
    <w:rsid w:val="004C616B"/>
    <w:rsid w:val="004C61B2"/>
    <w:rsid w:val="004C6A99"/>
    <w:rsid w:val="004C6E3F"/>
    <w:rsid w:val="004C7568"/>
    <w:rsid w:val="004C7707"/>
    <w:rsid w:val="004C7759"/>
    <w:rsid w:val="004D02E0"/>
    <w:rsid w:val="004D0341"/>
    <w:rsid w:val="004D06F1"/>
    <w:rsid w:val="004D07F3"/>
    <w:rsid w:val="004D097B"/>
    <w:rsid w:val="004D131D"/>
    <w:rsid w:val="004D1381"/>
    <w:rsid w:val="004D1B2D"/>
    <w:rsid w:val="004D1E0D"/>
    <w:rsid w:val="004D2299"/>
    <w:rsid w:val="004D268F"/>
    <w:rsid w:val="004D2C8F"/>
    <w:rsid w:val="004D3061"/>
    <w:rsid w:val="004D3266"/>
    <w:rsid w:val="004D357E"/>
    <w:rsid w:val="004D3E18"/>
    <w:rsid w:val="004D4AFA"/>
    <w:rsid w:val="004D534C"/>
    <w:rsid w:val="004D5489"/>
    <w:rsid w:val="004D5768"/>
    <w:rsid w:val="004D5B42"/>
    <w:rsid w:val="004D5B63"/>
    <w:rsid w:val="004D5ED4"/>
    <w:rsid w:val="004D72C9"/>
    <w:rsid w:val="004E0307"/>
    <w:rsid w:val="004E0483"/>
    <w:rsid w:val="004E09C7"/>
    <w:rsid w:val="004E0A5A"/>
    <w:rsid w:val="004E143C"/>
    <w:rsid w:val="004E193A"/>
    <w:rsid w:val="004E1D2C"/>
    <w:rsid w:val="004E2A4D"/>
    <w:rsid w:val="004E302E"/>
    <w:rsid w:val="004E3271"/>
    <w:rsid w:val="004E4323"/>
    <w:rsid w:val="004E460B"/>
    <w:rsid w:val="004E4884"/>
    <w:rsid w:val="004E4A4B"/>
    <w:rsid w:val="004E58DB"/>
    <w:rsid w:val="004E6085"/>
    <w:rsid w:val="004E61C2"/>
    <w:rsid w:val="004E6D9D"/>
    <w:rsid w:val="004E7383"/>
    <w:rsid w:val="004F0194"/>
    <w:rsid w:val="004F02D5"/>
    <w:rsid w:val="004F0B54"/>
    <w:rsid w:val="004F103A"/>
    <w:rsid w:val="004F1839"/>
    <w:rsid w:val="004F1998"/>
    <w:rsid w:val="004F1ED6"/>
    <w:rsid w:val="004F23BC"/>
    <w:rsid w:val="004F34A5"/>
    <w:rsid w:val="004F3EEB"/>
    <w:rsid w:val="004F467E"/>
    <w:rsid w:val="004F5038"/>
    <w:rsid w:val="004F522C"/>
    <w:rsid w:val="004F5B04"/>
    <w:rsid w:val="004F6557"/>
    <w:rsid w:val="004F655D"/>
    <w:rsid w:val="004F6A26"/>
    <w:rsid w:val="004F71B2"/>
    <w:rsid w:val="004F7533"/>
    <w:rsid w:val="00500513"/>
    <w:rsid w:val="00500B85"/>
    <w:rsid w:val="00501313"/>
    <w:rsid w:val="005016C0"/>
    <w:rsid w:val="00501855"/>
    <w:rsid w:val="00501F33"/>
    <w:rsid w:val="005031E4"/>
    <w:rsid w:val="00503669"/>
    <w:rsid w:val="005038E3"/>
    <w:rsid w:val="005038ED"/>
    <w:rsid w:val="00503F44"/>
    <w:rsid w:val="0050543F"/>
    <w:rsid w:val="00505670"/>
    <w:rsid w:val="00505E3E"/>
    <w:rsid w:val="0050623D"/>
    <w:rsid w:val="0050649D"/>
    <w:rsid w:val="005068D6"/>
    <w:rsid w:val="00507F30"/>
    <w:rsid w:val="0051084C"/>
    <w:rsid w:val="00511528"/>
    <w:rsid w:val="005117AC"/>
    <w:rsid w:val="005117C8"/>
    <w:rsid w:val="005132BB"/>
    <w:rsid w:val="00513327"/>
    <w:rsid w:val="00513340"/>
    <w:rsid w:val="005134E8"/>
    <w:rsid w:val="00513F2F"/>
    <w:rsid w:val="00515B0E"/>
    <w:rsid w:val="00515E70"/>
    <w:rsid w:val="0051642B"/>
    <w:rsid w:val="00516C3E"/>
    <w:rsid w:val="00516D26"/>
    <w:rsid w:val="0051738F"/>
    <w:rsid w:val="005179EF"/>
    <w:rsid w:val="00517B9B"/>
    <w:rsid w:val="0052060D"/>
    <w:rsid w:val="00521E35"/>
    <w:rsid w:val="00522152"/>
    <w:rsid w:val="005229C0"/>
    <w:rsid w:val="00524871"/>
    <w:rsid w:val="00524A67"/>
    <w:rsid w:val="00524B59"/>
    <w:rsid w:val="00524B7E"/>
    <w:rsid w:val="00525B3A"/>
    <w:rsid w:val="00525E1C"/>
    <w:rsid w:val="005269E0"/>
    <w:rsid w:val="00526D4C"/>
    <w:rsid w:val="00527AC0"/>
    <w:rsid w:val="00527CD6"/>
    <w:rsid w:val="005302B3"/>
    <w:rsid w:val="005306ED"/>
    <w:rsid w:val="00530C38"/>
    <w:rsid w:val="005315FB"/>
    <w:rsid w:val="0053174B"/>
    <w:rsid w:val="005321D7"/>
    <w:rsid w:val="005324DD"/>
    <w:rsid w:val="005327E8"/>
    <w:rsid w:val="005335AE"/>
    <w:rsid w:val="00533E2D"/>
    <w:rsid w:val="005344E2"/>
    <w:rsid w:val="0053580E"/>
    <w:rsid w:val="005365DD"/>
    <w:rsid w:val="005366A9"/>
    <w:rsid w:val="00536C49"/>
    <w:rsid w:val="00536FCE"/>
    <w:rsid w:val="00537249"/>
    <w:rsid w:val="00540764"/>
    <w:rsid w:val="005408B6"/>
    <w:rsid w:val="00540D68"/>
    <w:rsid w:val="00541F71"/>
    <w:rsid w:val="0054275E"/>
    <w:rsid w:val="00543210"/>
    <w:rsid w:val="0054389F"/>
    <w:rsid w:val="005438D2"/>
    <w:rsid w:val="005441F9"/>
    <w:rsid w:val="00544269"/>
    <w:rsid w:val="0054447B"/>
    <w:rsid w:val="005448E5"/>
    <w:rsid w:val="00544B66"/>
    <w:rsid w:val="00544D6A"/>
    <w:rsid w:val="005452BE"/>
    <w:rsid w:val="0054553A"/>
    <w:rsid w:val="00546009"/>
    <w:rsid w:val="00546112"/>
    <w:rsid w:val="00546787"/>
    <w:rsid w:val="00546961"/>
    <w:rsid w:val="00546F8F"/>
    <w:rsid w:val="0054768E"/>
    <w:rsid w:val="005476B5"/>
    <w:rsid w:val="00547A3D"/>
    <w:rsid w:val="00547A5B"/>
    <w:rsid w:val="00547BCC"/>
    <w:rsid w:val="00547D6A"/>
    <w:rsid w:val="00547E47"/>
    <w:rsid w:val="00550649"/>
    <w:rsid w:val="0055172F"/>
    <w:rsid w:val="00551AE5"/>
    <w:rsid w:val="00552486"/>
    <w:rsid w:val="005528F0"/>
    <w:rsid w:val="00552D30"/>
    <w:rsid w:val="00553521"/>
    <w:rsid w:val="00553786"/>
    <w:rsid w:val="00553EA5"/>
    <w:rsid w:val="005550DF"/>
    <w:rsid w:val="00556326"/>
    <w:rsid w:val="00556A2C"/>
    <w:rsid w:val="005607A6"/>
    <w:rsid w:val="00561742"/>
    <w:rsid w:val="00561EF7"/>
    <w:rsid w:val="00562A5F"/>
    <w:rsid w:val="00562B4A"/>
    <w:rsid w:val="00562E2C"/>
    <w:rsid w:val="00562EED"/>
    <w:rsid w:val="00562FEA"/>
    <w:rsid w:val="00563268"/>
    <w:rsid w:val="005632F6"/>
    <w:rsid w:val="00563771"/>
    <w:rsid w:val="005648B1"/>
    <w:rsid w:val="00564AD5"/>
    <w:rsid w:val="00564D5E"/>
    <w:rsid w:val="005654C8"/>
    <w:rsid w:val="0056577E"/>
    <w:rsid w:val="00565F7A"/>
    <w:rsid w:val="0056669A"/>
    <w:rsid w:val="00567130"/>
    <w:rsid w:val="00567944"/>
    <w:rsid w:val="00570354"/>
    <w:rsid w:val="005710A4"/>
    <w:rsid w:val="00571230"/>
    <w:rsid w:val="00571B6D"/>
    <w:rsid w:val="005757E5"/>
    <w:rsid w:val="00575A12"/>
    <w:rsid w:val="00575CFF"/>
    <w:rsid w:val="005761EA"/>
    <w:rsid w:val="00576784"/>
    <w:rsid w:val="00576D63"/>
    <w:rsid w:val="00576FC0"/>
    <w:rsid w:val="00577229"/>
    <w:rsid w:val="005777DB"/>
    <w:rsid w:val="005801CD"/>
    <w:rsid w:val="005806F3"/>
    <w:rsid w:val="00580836"/>
    <w:rsid w:val="00580F80"/>
    <w:rsid w:val="005811DF"/>
    <w:rsid w:val="00581762"/>
    <w:rsid w:val="005817FC"/>
    <w:rsid w:val="00581832"/>
    <w:rsid w:val="00581AB0"/>
    <w:rsid w:val="005829CA"/>
    <w:rsid w:val="005839CC"/>
    <w:rsid w:val="00583C0F"/>
    <w:rsid w:val="005844D0"/>
    <w:rsid w:val="00584D8E"/>
    <w:rsid w:val="00585460"/>
    <w:rsid w:val="00585E03"/>
    <w:rsid w:val="005861EB"/>
    <w:rsid w:val="00586BB8"/>
    <w:rsid w:val="00587646"/>
    <w:rsid w:val="00590166"/>
    <w:rsid w:val="00590C52"/>
    <w:rsid w:val="00590F58"/>
    <w:rsid w:val="0059101E"/>
    <w:rsid w:val="00591717"/>
    <w:rsid w:val="00591891"/>
    <w:rsid w:val="005918B0"/>
    <w:rsid w:val="005919C3"/>
    <w:rsid w:val="00591D03"/>
    <w:rsid w:val="00592145"/>
    <w:rsid w:val="0059249D"/>
    <w:rsid w:val="00593E65"/>
    <w:rsid w:val="00594246"/>
    <w:rsid w:val="00594493"/>
    <w:rsid w:val="00594730"/>
    <w:rsid w:val="005948FE"/>
    <w:rsid w:val="00594A3C"/>
    <w:rsid w:val="00594CB8"/>
    <w:rsid w:val="00594F04"/>
    <w:rsid w:val="00595351"/>
    <w:rsid w:val="00595EC5"/>
    <w:rsid w:val="0059608B"/>
    <w:rsid w:val="0059615A"/>
    <w:rsid w:val="0059679B"/>
    <w:rsid w:val="005977CE"/>
    <w:rsid w:val="005A011C"/>
    <w:rsid w:val="005A055D"/>
    <w:rsid w:val="005A0C37"/>
    <w:rsid w:val="005A0C80"/>
    <w:rsid w:val="005A10BC"/>
    <w:rsid w:val="005A1357"/>
    <w:rsid w:val="005A16DE"/>
    <w:rsid w:val="005A1B5C"/>
    <w:rsid w:val="005A21C7"/>
    <w:rsid w:val="005A2895"/>
    <w:rsid w:val="005A2A4D"/>
    <w:rsid w:val="005A324A"/>
    <w:rsid w:val="005A4083"/>
    <w:rsid w:val="005A40A5"/>
    <w:rsid w:val="005A510F"/>
    <w:rsid w:val="005A56A4"/>
    <w:rsid w:val="005A599C"/>
    <w:rsid w:val="005A630A"/>
    <w:rsid w:val="005A659A"/>
    <w:rsid w:val="005A6C79"/>
    <w:rsid w:val="005A6DB1"/>
    <w:rsid w:val="005A7BB5"/>
    <w:rsid w:val="005B0183"/>
    <w:rsid w:val="005B0401"/>
    <w:rsid w:val="005B08DD"/>
    <w:rsid w:val="005B0DC7"/>
    <w:rsid w:val="005B0E2F"/>
    <w:rsid w:val="005B142C"/>
    <w:rsid w:val="005B1922"/>
    <w:rsid w:val="005B2AFF"/>
    <w:rsid w:val="005B2D62"/>
    <w:rsid w:val="005B3D5A"/>
    <w:rsid w:val="005B4458"/>
    <w:rsid w:val="005B477F"/>
    <w:rsid w:val="005B4F7C"/>
    <w:rsid w:val="005B4F7F"/>
    <w:rsid w:val="005B535C"/>
    <w:rsid w:val="005B578E"/>
    <w:rsid w:val="005B5828"/>
    <w:rsid w:val="005B58F8"/>
    <w:rsid w:val="005B593A"/>
    <w:rsid w:val="005B5CC5"/>
    <w:rsid w:val="005B603D"/>
    <w:rsid w:val="005B6889"/>
    <w:rsid w:val="005B7498"/>
    <w:rsid w:val="005B79C7"/>
    <w:rsid w:val="005B7A27"/>
    <w:rsid w:val="005C0042"/>
    <w:rsid w:val="005C03B3"/>
    <w:rsid w:val="005C13C3"/>
    <w:rsid w:val="005C14C8"/>
    <w:rsid w:val="005C15FA"/>
    <w:rsid w:val="005C1A08"/>
    <w:rsid w:val="005C1C60"/>
    <w:rsid w:val="005C2560"/>
    <w:rsid w:val="005C2E35"/>
    <w:rsid w:val="005C314B"/>
    <w:rsid w:val="005C3655"/>
    <w:rsid w:val="005C3C82"/>
    <w:rsid w:val="005C43CE"/>
    <w:rsid w:val="005C495D"/>
    <w:rsid w:val="005C53FB"/>
    <w:rsid w:val="005C54EB"/>
    <w:rsid w:val="005C6B46"/>
    <w:rsid w:val="005C7CAB"/>
    <w:rsid w:val="005D0705"/>
    <w:rsid w:val="005D1793"/>
    <w:rsid w:val="005D1A90"/>
    <w:rsid w:val="005D2478"/>
    <w:rsid w:val="005D3071"/>
    <w:rsid w:val="005D3097"/>
    <w:rsid w:val="005D3724"/>
    <w:rsid w:val="005D3E36"/>
    <w:rsid w:val="005D42CF"/>
    <w:rsid w:val="005D4F3F"/>
    <w:rsid w:val="005D5196"/>
    <w:rsid w:val="005D5567"/>
    <w:rsid w:val="005D560B"/>
    <w:rsid w:val="005D682D"/>
    <w:rsid w:val="005D6A27"/>
    <w:rsid w:val="005D6DC6"/>
    <w:rsid w:val="005D742A"/>
    <w:rsid w:val="005E0792"/>
    <w:rsid w:val="005E0A33"/>
    <w:rsid w:val="005E0D2C"/>
    <w:rsid w:val="005E3E88"/>
    <w:rsid w:val="005E6FDD"/>
    <w:rsid w:val="005E7A81"/>
    <w:rsid w:val="005F0B2C"/>
    <w:rsid w:val="005F0B9C"/>
    <w:rsid w:val="005F1A55"/>
    <w:rsid w:val="005F1C3B"/>
    <w:rsid w:val="005F1DAE"/>
    <w:rsid w:val="005F24A6"/>
    <w:rsid w:val="005F2B3F"/>
    <w:rsid w:val="005F61A9"/>
    <w:rsid w:val="005F7387"/>
    <w:rsid w:val="005F79C6"/>
    <w:rsid w:val="005F7F62"/>
    <w:rsid w:val="00600141"/>
    <w:rsid w:val="006002EA"/>
    <w:rsid w:val="00600A8A"/>
    <w:rsid w:val="00601D5C"/>
    <w:rsid w:val="00601EF0"/>
    <w:rsid w:val="00602E1B"/>
    <w:rsid w:val="0060309E"/>
    <w:rsid w:val="00603743"/>
    <w:rsid w:val="00604476"/>
    <w:rsid w:val="00604988"/>
    <w:rsid w:val="00604B36"/>
    <w:rsid w:val="006054D2"/>
    <w:rsid w:val="006056ED"/>
    <w:rsid w:val="00605884"/>
    <w:rsid w:val="00605967"/>
    <w:rsid w:val="00605C42"/>
    <w:rsid w:val="006064A9"/>
    <w:rsid w:val="006074B1"/>
    <w:rsid w:val="00610586"/>
    <w:rsid w:val="00610866"/>
    <w:rsid w:val="00611183"/>
    <w:rsid w:val="006115B1"/>
    <w:rsid w:val="00611FA6"/>
    <w:rsid w:val="006122B2"/>
    <w:rsid w:val="0061270C"/>
    <w:rsid w:val="0061363F"/>
    <w:rsid w:val="0061390E"/>
    <w:rsid w:val="00614414"/>
    <w:rsid w:val="006148F7"/>
    <w:rsid w:val="00614DE4"/>
    <w:rsid w:val="00614EBA"/>
    <w:rsid w:val="0061564E"/>
    <w:rsid w:val="006158E1"/>
    <w:rsid w:val="00615B33"/>
    <w:rsid w:val="00616173"/>
    <w:rsid w:val="006165B3"/>
    <w:rsid w:val="006178CB"/>
    <w:rsid w:val="0062183E"/>
    <w:rsid w:val="00621F7D"/>
    <w:rsid w:val="006222A5"/>
    <w:rsid w:val="006225B8"/>
    <w:rsid w:val="0062314F"/>
    <w:rsid w:val="00623A64"/>
    <w:rsid w:val="006241E5"/>
    <w:rsid w:val="0062513B"/>
    <w:rsid w:val="006253EB"/>
    <w:rsid w:val="0062546B"/>
    <w:rsid w:val="00625AC9"/>
    <w:rsid w:val="00626EB7"/>
    <w:rsid w:val="00627676"/>
    <w:rsid w:val="00627AE3"/>
    <w:rsid w:val="00627AE8"/>
    <w:rsid w:val="00627E78"/>
    <w:rsid w:val="00630B29"/>
    <w:rsid w:val="00630F83"/>
    <w:rsid w:val="00631A98"/>
    <w:rsid w:val="00632369"/>
    <w:rsid w:val="006325D5"/>
    <w:rsid w:val="0063276A"/>
    <w:rsid w:val="00632922"/>
    <w:rsid w:val="006331E2"/>
    <w:rsid w:val="00633F1A"/>
    <w:rsid w:val="006347FE"/>
    <w:rsid w:val="006348D9"/>
    <w:rsid w:val="00635325"/>
    <w:rsid w:val="0063557C"/>
    <w:rsid w:val="006358EC"/>
    <w:rsid w:val="00635E40"/>
    <w:rsid w:val="0063676D"/>
    <w:rsid w:val="0063682E"/>
    <w:rsid w:val="00636E3C"/>
    <w:rsid w:val="00637178"/>
    <w:rsid w:val="00640242"/>
    <w:rsid w:val="00640417"/>
    <w:rsid w:val="00641036"/>
    <w:rsid w:val="006415BE"/>
    <w:rsid w:val="00641E21"/>
    <w:rsid w:val="0064237C"/>
    <w:rsid w:val="006429AC"/>
    <w:rsid w:val="006432A3"/>
    <w:rsid w:val="00643686"/>
    <w:rsid w:val="00643792"/>
    <w:rsid w:val="0064443F"/>
    <w:rsid w:val="00644A90"/>
    <w:rsid w:val="00644C29"/>
    <w:rsid w:val="0064549A"/>
    <w:rsid w:val="006454D7"/>
    <w:rsid w:val="00645A83"/>
    <w:rsid w:val="00645EA3"/>
    <w:rsid w:val="00646385"/>
    <w:rsid w:val="00647156"/>
    <w:rsid w:val="006472BE"/>
    <w:rsid w:val="00647C4C"/>
    <w:rsid w:val="0065082F"/>
    <w:rsid w:val="00650FB4"/>
    <w:rsid w:val="00651530"/>
    <w:rsid w:val="00651E46"/>
    <w:rsid w:val="00652E0F"/>
    <w:rsid w:val="00652E64"/>
    <w:rsid w:val="00653223"/>
    <w:rsid w:val="0065339D"/>
    <w:rsid w:val="00653A11"/>
    <w:rsid w:val="00653D6B"/>
    <w:rsid w:val="0065408E"/>
    <w:rsid w:val="0065484E"/>
    <w:rsid w:val="00654FDD"/>
    <w:rsid w:val="00655BE2"/>
    <w:rsid w:val="00657661"/>
    <w:rsid w:val="006604C2"/>
    <w:rsid w:val="00661735"/>
    <w:rsid w:val="00661EBB"/>
    <w:rsid w:val="00663622"/>
    <w:rsid w:val="00664D18"/>
    <w:rsid w:val="0066648D"/>
    <w:rsid w:val="006665A5"/>
    <w:rsid w:val="006669F9"/>
    <w:rsid w:val="00666DD4"/>
    <w:rsid w:val="00667A9B"/>
    <w:rsid w:val="006701F4"/>
    <w:rsid w:val="00670246"/>
    <w:rsid w:val="006704E6"/>
    <w:rsid w:val="00670600"/>
    <w:rsid w:val="00670874"/>
    <w:rsid w:val="00671204"/>
    <w:rsid w:val="006716CE"/>
    <w:rsid w:val="00671762"/>
    <w:rsid w:val="00671901"/>
    <w:rsid w:val="00672002"/>
    <w:rsid w:val="006723A8"/>
    <w:rsid w:val="0067267C"/>
    <w:rsid w:val="00672686"/>
    <w:rsid w:val="00672A67"/>
    <w:rsid w:val="00672D18"/>
    <w:rsid w:val="00673080"/>
    <w:rsid w:val="006744AB"/>
    <w:rsid w:val="00675118"/>
    <w:rsid w:val="00675C9C"/>
    <w:rsid w:val="00676531"/>
    <w:rsid w:val="00676A39"/>
    <w:rsid w:val="00676B10"/>
    <w:rsid w:val="00677449"/>
    <w:rsid w:val="00677F8E"/>
    <w:rsid w:val="00680498"/>
    <w:rsid w:val="006809AB"/>
    <w:rsid w:val="00680D94"/>
    <w:rsid w:val="00680EC7"/>
    <w:rsid w:val="00680EF7"/>
    <w:rsid w:val="00681513"/>
    <w:rsid w:val="00681DF6"/>
    <w:rsid w:val="00682B46"/>
    <w:rsid w:val="00683728"/>
    <w:rsid w:val="0068388B"/>
    <w:rsid w:val="00683E25"/>
    <w:rsid w:val="00683EE1"/>
    <w:rsid w:val="00683FFC"/>
    <w:rsid w:val="00684D6E"/>
    <w:rsid w:val="00684F80"/>
    <w:rsid w:val="00685522"/>
    <w:rsid w:val="00686131"/>
    <w:rsid w:val="0068696C"/>
    <w:rsid w:val="0068781F"/>
    <w:rsid w:val="00687894"/>
    <w:rsid w:val="006878BD"/>
    <w:rsid w:val="006901D0"/>
    <w:rsid w:val="00690451"/>
    <w:rsid w:val="006907D6"/>
    <w:rsid w:val="0069107B"/>
    <w:rsid w:val="006911EA"/>
    <w:rsid w:val="00691E47"/>
    <w:rsid w:val="00691EC6"/>
    <w:rsid w:val="00692359"/>
    <w:rsid w:val="00692BC2"/>
    <w:rsid w:val="006936CB"/>
    <w:rsid w:val="00693F2C"/>
    <w:rsid w:val="00693F75"/>
    <w:rsid w:val="006968B0"/>
    <w:rsid w:val="00696A55"/>
    <w:rsid w:val="00696C46"/>
    <w:rsid w:val="00696F42"/>
    <w:rsid w:val="00697883"/>
    <w:rsid w:val="00697A6F"/>
    <w:rsid w:val="00697FB6"/>
    <w:rsid w:val="006A14C1"/>
    <w:rsid w:val="006A2315"/>
    <w:rsid w:val="006A2318"/>
    <w:rsid w:val="006A3DA1"/>
    <w:rsid w:val="006A3E07"/>
    <w:rsid w:val="006A5454"/>
    <w:rsid w:val="006A55BA"/>
    <w:rsid w:val="006A61E5"/>
    <w:rsid w:val="006A6D08"/>
    <w:rsid w:val="006A73A6"/>
    <w:rsid w:val="006A76F6"/>
    <w:rsid w:val="006B07CF"/>
    <w:rsid w:val="006B0C71"/>
    <w:rsid w:val="006B236E"/>
    <w:rsid w:val="006B2789"/>
    <w:rsid w:val="006B2B73"/>
    <w:rsid w:val="006B2E8B"/>
    <w:rsid w:val="006B4244"/>
    <w:rsid w:val="006B4323"/>
    <w:rsid w:val="006B43ED"/>
    <w:rsid w:val="006B4ABD"/>
    <w:rsid w:val="006B5F98"/>
    <w:rsid w:val="006B677B"/>
    <w:rsid w:val="006B6A9E"/>
    <w:rsid w:val="006B6BF4"/>
    <w:rsid w:val="006B6BF5"/>
    <w:rsid w:val="006B6C6E"/>
    <w:rsid w:val="006B79D2"/>
    <w:rsid w:val="006B7D8A"/>
    <w:rsid w:val="006C05CA"/>
    <w:rsid w:val="006C168C"/>
    <w:rsid w:val="006C23DD"/>
    <w:rsid w:val="006C2863"/>
    <w:rsid w:val="006C2D8C"/>
    <w:rsid w:val="006C2E53"/>
    <w:rsid w:val="006C3019"/>
    <w:rsid w:val="006C3114"/>
    <w:rsid w:val="006C3219"/>
    <w:rsid w:val="006C32C7"/>
    <w:rsid w:val="006C3308"/>
    <w:rsid w:val="006C4270"/>
    <w:rsid w:val="006C44F9"/>
    <w:rsid w:val="006C5467"/>
    <w:rsid w:val="006C5AC2"/>
    <w:rsid w:val="006C6C58"/>
    <w:rsid w:val="006C707D"/>
    <w:rsid w:val="006C7D21"/>
    <w:rsid w:val="006D1CE5"/>
    <w:rsid w:val="006D332C"/>
    <w:rsid w:val="006D3FF8"/>
    <w:rsid w:val="006D4E84"/>
    <w:rsid w:val="006D4EE1"/>
    <w:rsid w:val="006D51F1"/>
    <w:rsid w:val="006D55A3"/>
    <w:rsid w:val="006D57FB"/>
    <w:rsid w:val="006D5891"/>
    <w:rsid w:val="006D58D6"/>
    <w:rsid w:val="006D5C9C"/>
    <w:rsid w:val="006D6485"/>
    <w:rsid w:val="006D7079"/>
    <w:rsid w:val="006D7BF7"/>
    <w:rsid w:val="006E0D61"/>
    <w:rsid w:val="006E16FD"/>
    <w:rsid w:val="006E188F"/>
    <w:rsid w:val="006E1AE2"/>
    <w:rsid w:val="006E1EBE"/>
    <w:rsid w:val="006E2242"/>
    <w:rsid w:val="006E3566"/>
    <w:rsid w:val="006E36AD"/>
    <w:rsid w:val="006E4B1E"/>
    <w:rsid w:val="006E4E9D"/>
    <w:rsid w:val="006E51EE"/>
    <w:rsid w:val="006E56D1"/>
    <w:rsid w:val="006E58B7"/>
    <w:rsid w:val="006E59B6"/>
    <w:rsid w:val="006E5A8E"/>
    <w:rsid w:val="006E5CF3"/>
    <w:rsid w:val="006E6841"/>
    <w:rsid w:val="006E6906"/>
    <w:rsid w:val="006E6AAD"/>
    <w:rsid w:val="006E6DD2"/>
    <w:rsid w:val="006E7056"/>
    <w:rsid w:val="006E7C34"/>
    <w:rsid w:val="006F0312"/>
    <w:rsid w:val="006F0699"/>
    <w:rsid w:val="006F0D48"/>
    <w:rsid w:val="006F1727"/>
    <w:rsid w:val="006F1BA3"/>
    <w:rsid w:val="006F1DC3"/>
    <w:rsid w:val="006F260B"/>
    <w:rsid w:val="006F27F0"/>
    <w:rsid w:val="006F2A49"/>
    <w:rsid w:val="006F3DA4"/>
    <w:rsid w:val="006F3F65"/>
    <w:rsid w:val="006F4721"/>
    <w:rsid w:val="006F4DF1"/>
    <w:rsid w:val="006F52BA"/>
    <w:rsid w:val="006F5A77"/>
    <w:rsid w:val="006F6055"/>
    <w:rsid w:val="006F63E2"/>
    <w:rsid w:val="006F6558"/>
    <w:rsid w:val="006F781D"/>
    <w:rsid w:val="006F7B84"/>
    <w:rsid w:val="007001D2"/>
    <w:rsid w:val="0070038F"/>
    <w:rsid w:val="00700B09"/>
    <w:rsid w:val="00700E34"/>
    <w:rsid w:val="00701391"/>
    <w:rsid w:val="0070145E"/>
    <w:rsid w:val="007029FA"/>
    <w:rsid w:val="00702AFB"/>
    <w:rsid w:val="0070323F"/>
    <w:rsid w:val="0070336E"/>
    <w:rsid w:val="007035E3"/>
    <w:rsid w:val="0070412A"/>
    <w:rsid w:val="0070507C"/>
    <w:rsid w:val="007050B2"/>
    <w:rsid w:val="0070571F"/>
    <w:rsid w:val="00705CCB"/>
    <w:rsid w:val="00707861"/>
    <w:rsid w:val="00707ABB"/>
    <w:rsid w:val="00710127"/>
    <w:rsid w:val="00710DC4"/>
    <w:rsid w:val="00711222"/>
    <w:rsid w:val="00711D4E"/>
    <w:rsid w:val="007127E2"/>
    <w:rsid w:val="00712846"/>
    <w:rsid w:val="00713207"/>
    <w:rsid w:val="007134A6"/>
    <w:rsid w:val="007135FA"/>
    <w:rsid w:val="00713BF7"/>
    <w:rsid w:val="007142EE"/>
    <w:rsid w:val="00714BA7"/>
    <w:rsid w:val="00714BC1"/>
    <w:rsid w:val="00715159"/>
    <w:rsid w:val="007155F2"/>
    <w:rsid w:val="007167C9"/>
    <w:rsid w:val="007172B2"/>
    <w:rsid w:val="0071753D"/>
    <w:rsid w:val="0072087C"/>
    <w:rsid w:val="0072285C"/>
    <w:rsid w:val="00722A05"/>
    <w:rsid w:val="00722EEF"/>
    <w:rsid w:val="00723C4A"/>
    <w:rsid w:val="007249FC"/>
    <w:rsid w:val="00724BE9"/>
    <w:rsid w:val="007250DE"/>
    <w:rsid w:val="007250E9"/>
    <w:rsid w:val="007253AE"/>
    <w:rsid w:val="00725624"/>
    <w:rsid w:val="007263D6"/>
    <w:rsid w:val="00726903"/>
    <w:rsid w:val="0072763C"/>
    <w:rsid w:val="007300E8"/>
    <w:rsid w:val="00732EDD"/>
    <w:rsid w:val="00733579"/>
    <w:rsid w:val="00733969"/>
    <w:rsid w:val="00733A31"/>
    <w:rsid w:val="00733C9E"/>
    <w:rsid w:val="007345BF"/>
    <w:rsid w:val="007347F6"/>
    <w:rsid w:val="007350DC"/>
    <w:rsid w:val="007352EA"/>
    <w:rsid w:val="00735A8E"/>
    <w:rsid w:val="00736647"/>
    <w:rsid w:val="0073696D"/>
    <w:rsid w:val="007369D9"/>
    <w:rsid w:val="00736D73"/>
    <w:rsid w:val="0073730B"/>
    <w:rsid w:val="007404A0"/>
    <w:rsid w:val="00740E25"/>
    <w:rsid w:val="00741462"/>
    <w:rsid w:val="0074228A"/>
    <w:rsid w:val="00742AC2"/>
    <w:rsid w:val="00742E77"/>
    <w:rsid w:val="007434C7"/>
    <w:rsid w:val="007442F0"/>
    <w:rsid w:val="00744932"/>
    <w:rsid w:val="00744D0C"/>
    <w:rsid w:val="00744DD7"/>
    <w:rsid w:val="00744FA5"/>
    <w:rsid w:val="0074517D"/>
    <w:rsid w:val="00745722"/>
    <w:rsid w:val="00746285"/>
    <w:rsid w:val="0074631D"/>
    <w:rsid w:val="00746391"/>
    <w:rsid w:val="00746BDA"/>
    <w:rsid w:val="00746D40"/>
    <w:rsid w:val="007472F2"/>
    <w:rsid w:val="007473F5"/>
    <w:rsid w:val="007504FA"/>
    <w:rsid w:val="00752143"/>
    <w:rsid w:val="00752828"/>
    <w:rsid w:val="0075306B"/>
    <w:rsid w:val="007535A8"/>
    <w:rsid w:val="00753733"/>
    <w:rsid w:val="00754656"/>
    <w:rsid w:val="0075499F"/>
    <w:rsid w:val="00755335"/>
    <w:rsid w:val="00755B66"/>
    <w:rsid w:val="007560BF"/>
    <w:rsid w:val="007563C8"/>
    <w:rsid w:val="00756E03"/>
    <w:rsid w:val="00756FA5"/>
    <w:rsid w:val="0076077E"/>
    <w:rsid w:val="007609BC"/>
    <w:rsid w:val="00761A32"/>
    <w:rsid w:val="00761C3E"/>
    <w:rsid w:val="00761F08"/>
    <w:rsid w:val="0076312E"/>
    <w:rsid w:val="00764084"/>
    <w:rsid w:val="0076409F"/>
    <w:rsid w:val="0076486D"/>
    <w:rsid w:val="00764C21"/>
    <w:rsid w:val="00764E64"/>
    <w:rsid w:val="00764FEE"/>
    <w:rsid w:val="00765B32"/>
    <w:rsid w:val="00765ECF"/>
    <w:rsid w:val="00765F09"/>
    <w:rsid w:val="0076626D"/>
    <w:rsid w:val="00766691"/>
    <w:rsid w:val="007669E8"/>
    <w:rsid w:val="00766D52"/>
    <w:rsid w:val="00767265"/>
    <w:rsid w:val="0076748D"/>
    <w:rsid w:val="00771503"/>
    <w:rsid w:val="00771527"/>
    <w:rsid w:val="00771876"/>
    <w:rsid w:val="0077200D"/>
    <w:rsid w:val="007722C2"/>
    <w:rsid w:val="00772A1B"/>
    <w:rsid w:val="007741C1"/>
    <w:rsid w:val="007749F4"/>
    <w:rsid w:val="00774D46"/>
    <w:rsid w:val="00774E51"/>
    <w:rsid w:val="00775151"/>
    <w:rsid w:val="00775309"/>
    <w:rsid w:val="00775A97"/>
    <w:rsid w:val="00775F30"/>
    <w:rsid w:val="00775F7F"/>
    <w:rsid w:val="00776198"/>
    <w:rsid w:val="007762AD"/>
    <w:rsid w:val="00776FBE"/>
    <w:rsid w:val="00777388"/>
    <w:rsid w:val="00777B39"/>
    <w:rsid w:val="00777DC0"/>
    <w:rsid w:val="00780E74"/>
    <w:rsid w:val="0078106F"/>
    <w:rsid w:val="00782294"/>
    <w:rsid w:val="00782438"/>
    <w:rsid w:val="00782555"/>
    <w:rsid w:val="0078294C"/>
    <w:rsid w:val="00782D77"/>
    <w:rsid w:val="00783475"/>
    <w:rsid w:val="00783CA6"/>
    <w:rsid w:val="00783D3F"/>
    <w:rsid w:val="00784B01"/>
    <w:rsid w:val="00784BEE"/>
    <w:rsid w:val="00785186"/>
    <w:rsid w:val="00785458"/>
    <w:rsid w:val="00785B5F"/>
    <w:rsid w:val="00786AFC"/>
    <w:rsid w:val="00787137"/>
    <w:rsid w:val="00787974"/>
    <w:rsid w:val="007879D0"/>
    <w:rsid w:val="00787DE5"/>
    <w:rsid w:val="0079034A"/>
    <w:rsid w:val="007907E4"/>
    <w:rsid w:val="00790F58"/>
    <w:rsid w:val="00790F79"/>
    <w:rsid w:val="00792B74"/>
    <w:rsid w:val="00792FF1"/>
    <w:rsid w:val="00793019"/>
    <w:rsid w:val="00793112"/>
    <w:rsid w:val="0079374C"/>
    <w:rsid w:val="00793964"/>
    <w:rsid w:val="00793CEB"/>
    <w:rsid w:val="007940BE"/>
    <w:rsid w:val="00794150"/>
    <w:rsid w:val="00794196"/>
    <w:rsid w:val="00794A3D"/>
    <w:rsid w:val="00794D16"/>
    <w:rsid w:val="00796C84"/>
    <w:rsid w:val="00796DDC"/>
    <w:rsid w:val="007972B5"/>
    <w:rsid w:val="00797F69"/>
    <w:rsid w:val="007A063B"/>
    <w:rsid w:val="007A0AFB"/>
    <w:rsid w:val="007A179B"/>
    <w:rsid w:val="007A1AF2"/>
    <w:rsid w:val="007A2D6E"/>
    <w:rsid w:val="007A35C1"/>
    <w:rsid w:val="007A4218"/>
    <w:rsid w:val="007A45AC"/>
    <w:rsid w:val="007A48AE"/>
    <w:rsid w:val="007A6A59"/>
    <w:rsid w:val="007A7012"/>
    <w:rsid w:val="007A70E7"/>
    <w:rsid w:val="007A7563"/>
    <w:rsid w:val="007A7E3F"/>
    <w:rsid w:val="007B1041"/>
    <w:rsid w:val="007B1327"/>
    <w:rsid w:val="007B132B"/>
    <w:rsid w:val="007B14FB"/>
    <w:rsid w:val="007B167F"/>
    <w:rsid w:val="007B1DAA"/>
    <w:rsid w:val="007B233C"/>
    <w:rsid w:val="007B2386"/>
    <w:rsid w:val="007B28CE"/>
    <w:rsid w:val="007B3352"/>
    <w:rsid w:val="007B3392"/>
    <w:rsid w:val="007B36A3"/>
    <w:rsid w:val="007B3B16"/>
    <w:rsid w:val="007B4174"/>
    <w:rsid w:val="007B519F"/>
    <w:rsid w:val="007B5212"/>
    <w:rsid w:val="007B5877"/>
    <w:rsid w:val="007B59BF"/>
    <w:rsid w:val="007B5AF0"/>
    <w:rsid w:val="007B5CD7"/>
    <w:rsid w:val="007B6118"/>
    <w:rsid w:val="007B6263"/>
    <w:rsid w:val="007B6F8E"/>
    <w:rsid w:val="007B700E"/>
    <w:rsid w:val="007B7686"/>
    <w:rsid w:val="007B7774"/>
    <w:rsid w:val="007C080E"/>
    <w:rsid w:val="007C12A5"/>
    <w:rsid w:val="007C1BA6"/>
    <w:rsid w:val="007C2483"/>
    <w:rsid w:val="007C2628"/>
    <w:rsid w:val="007C283B"/>
    <w:rsid w:val="007C29C0"/>
    <w:rsid w:val="007C2C97"/>
    <w:rsid w:val="007C30AD"/>
    <w:rsid w:val="007C40CC"/>
    <w:rsid w:val="007C40D1"/>
    <w:rsid w:val="007C4CA5"/>
    <w:rsid w:val="007C5548"/>
    <w:rsid w:val="007C5B21"/>
    <w:rsid w:val="007C6112"/>
    <w:rsid w:val="007D0186"/>
    <w:rsid w:val="007D22D2"/>
    <w:rsid w:val="007D2358"/>
    <w:rsid w:val="007D268D"/>
    <w:rsid w:val="007D2855"/>
    <w:rsid w:val="007D309D"/>
    <w:rsid w:val="007D33A5"/>
    <w:rsid w:val="007D4764"/>
    <w:rsid w:val="007D48BC"/>
    <w:rsid w:val="007D49B2"/>
    <w:rsid w:val="007D55EF"/>
    <w:rsid w:val="007D58B7"/>
    <w:rsid w:val="007D7391"/>
    <w:rsid w:val="007D7793"/>
    <w:rsid w:val="007D7B48"/>
    <w:rsid w:val="007D7BD2"/>
    <w:rsid w:val="007E02C6"/>
    <w:rsid w:val="007E2D3B"/>
    <w:rsid w:val="007E3924"/>
    <w:rsid w:val="007E4791"/>
    <w:rsid w:val="007E511D"/>
    <w:rsid w:val="007E58CD"/>
    <w:rsid w:val="007E7D16"/>
    <w:rsid w:val="007E7EF3"/>
    <w:rsid w:val="007E7F5D"/>
    <w:rsid w:val="007F175D"/>
    <w:rsid w:val="007F1B91"/>
    <w:rsid w:val="007F23B4"/>
    <w:rsid w:val="007F2449"/>
    <w:rsid w:val="007F2B25"/>
    <w:rsid w:val="007F3D02"/>
    <w:rsid w:val="007F4086"/>
    <w:rsid w:val="007F4FFE"/>
    <w:rsid w:val="007F6332"/>
    <w:rsid w:val="007F6443"/>
    <w:rsid w:val="007F6A41"/>
    <w:rsid w:val="007F6A51"/>
    <w:rsid w:val="007F73C5"/>
    <w:rsid w:val="007F7F7A"/>
    <w:rsid w:val="0080004C"/>
    <w:rsid w:val="008010C0"/>
    <w:rsid w:val="0080116A"/>
    <w:rsid w:val="008012F7"/>
    <w:rsid w:val="008016CB"/>
    <w:rsid w:val="008016D5"/>
    <w:rsid w:val="0080215C"/>
    <w:rsid w:val="008026B6"/>
    <w:rsid w:val="00803247"/>
    <w:rsid w:val="00803B1A"/>
    <w:rsid w:val="00804062"/>
    <w:rsid w:val="0080420C"/>
    <w:rsid w:val="008042CF"/>
    <w:rsid w:val="00804731"/>
    <w:rsid w:val="0080489F"/>
    <w:rsid w:val="008050E3"/>
    <w:rsid w:val="00805CCE"/>
    <w:rsid w:val="00806004"/>
    <w:rsid w:val="00806148"/>
    <w:rsid w:val="008062E0"/>
    <w:rsid w:val="008067BC"/>
    <w:rsid w:val="008077AE"/>
    <w:rsid w:val="00807F96"/>
    <w:rsid w:val="00810E8D"/>
    <w:rsid w:val="00810ED6"/>
    <w:rsid w:val="008118AB"/>
    <w:rsid w:val="0081190F"/>
    <w:rsid w:val="0081192C"/>
    <w:rsid w:val="00811A63"/>
    <w:rsid w:val="00811E97"/>
    <w:rsid w:val="00812000"/>
    <w:rsid w:val="008123DD"/>
    <w:rsid w:val="00813656"/>
    <w:rsid w:val="00813858"/>
    <w:rsid w:val="008149A9"/>
    <w:rsid w:val="008149FE"/>
    <w:rsid w:val="00814E15"/>
    <w:rsid w:val="008158CD"/>
    <w:rsid w:val="00815E60"/>
    <w:rsid w:val="00816008"/>
    <w:rsid w:val="0081646F"/>
    <w:rsid w:val="0081657C"/>
    <w:rsid w:val="00816F40"/>
    <w:rsid w:val="008173F5"/>
    <w:rsid w:val="008201F6"/>
    <w:rsid w:val="0082043F"/>
    <w:rsid w:val="00821253"/>
    <w:rsid w:val="00821924"/>
    <w:rsid w:val="00821A7E"/>
    <w:rsid w:val="0082250D"/>
    <w:rsid w:val="00822607"/>
    <w:rsid w:val="008231B9"/>
    <w:rsid w:val="00824EDC"/>
    <w:rsid w:val="0082516C"/>
    <w:rsid w:val="00826687"/>
    <w:rsid w:val="008270B1"/>
    <w:rsid w:val="00827428"/>
    <w:rsid w:val="0082792F"/>
    <w:rsid w:val="00830EC0"/>
    <w:rsid w:val="00831CA8"/>
    <w:rsid w:val="008322C7"/>
    <w:rsid w:val="008324BE"/>
    <w:rsid w:val="00832F9D"/>
    <w:rsid w:val="008330B7"/>
    <w:rsid w:val="0083330B"/>
    <w:rsid w:val="00833538"/>
    <w:rsid w:val="008335F9"/>
    <w:rsid w:val="00833F47"/>
    <w:rsid w:val="008342FB"/>
    <w:rsid w:val="008350BB"/>
    <w:rsid w:val="008357E3"/>
    <w:rsid w:val="00836B6D"/>
    <w:rsid w:val="00837929"/>
    <w:rsid w:val="00837F89"/>
    <w:rsid w:val="00840B2A"/>
    <w:rsid w:val="00840CC9"/>
    <w:rsid w:val="00840D83"/>
    <w:rsid w:val="008424E3"/>
    <w:rsid w:val="00842A5A"/>
    <w:rsid w:val="00842DE8"/>
    <w:rsid w:val="00842E38"/>
    <w:rsid w:val="008431D0"/>
    <w:rsid w:val="008433A4"/>
    <w:rsid w:val="008433AF"/>
    <w:rsid w:val="008434CA"/>
    <w:rsid w:val="0084352E"/>
    <w:rsid w:val="00844CF2"/>
    <w:rsid w:val="00844E3F"/>
    <w:rsid w:val="00845506"/>
    <w:rsid w:val="00845AFB"/>
    <w:rsid w:val="00846B12"/>
    <w:rsid w:val="008503DD"/>
    <w:rsid w:val="00850671"/>
    <w:rsid w:val="00850BF9"/>
    <w:rsid w:val="00850F77"/>
    <w:rsid w:val="008519A2"/>
    <w:rsid w:val="008526DB"/>
    <w:rsid w:val="00852920"/>
    <w:rsid w:val="0085296D"/>
    <w:rsid w:val="00852D8E"/>
    <w:rsid w:val="00852F18"/>
    <w:rsid w:val="008530A8"/>
    <w:rsid w:val="008550DC"/>
    <w:rsid w:val="0085534E"/>
    <w:rsid w:val="00855716"/>
    <w:rsid w:val="00855B59"/>
    <w:rsid w:val="008560DA"/>
    <w:rsid w:val="00856858"/>
    <w:rsid w:val="00856C79"/>
    <w:rsid w:val="00860964"/>
    <w:rsid w:val="0086108E"/>
    <w:rsid w:val="008612DC"/>
    <w:rsid w:val="00861338"/>
    <w:rsid w:val="0086168B"/>
    <w:rsid w:val="00862C4A"/>
    <w:rsid w:val="008630F4"/>
    <w:rsid w:val="00863487"/>
    <w:rsid w:val="0086435C"/>
    <w:rsid w:val="00864814"/>
    <w:rsid w:val="00864C72"/>
    <w:rsid w:val="00865B26"/>
    <w:rsid w:val="0086620C"/>
    <w:rsid w:val="00866581"/>
    <w:rsid w:val="00866817"/>
    <w:rsid w:val="0086692D"/>
    <w:rsid w:val="00867276"/>
    <w:rsid w:val="00867B13"/>
    <w:rsid w:val="00867DB5"/>
    <w:rsid w:val="00867E5D"/>
    <w:rsid w:val="008705E0"/>
    <w:rsid w:val="00871103"/>
    <w:rsid w:val="00872D70"/>
    <w:rsid w:val="00872FCA"/>
    <w:rsid w:val="00872FE9"/>
    <w:rsid w:val="0087307F"/>
    <w:rsid w:val="008732C0"/>
    <w:rsid w:val="008734AC"/>
    <w:rsid w:val="0087353C"/>
    <w:rsid w:val="008741CE"/>
    <w:rsid w:val="0087670C"/>
    <w:rsid w:val="00876D67"/>
    <w:rsid w:val="008804D6"/>
    <w:rsid w:val="0088073D"/>
    <w:rsid w:val="00880B76"/>
    <w:rsid w:val="00880B8A"/>
    <w:rsid w:val="00880C32"/>
    <w:rsid w:val="00881B1D"/>
    <w:rsid w:val="0088223E"/>
    <w:rsid w:val="0088298A"/>
    <w:rsid w:val="00883406"/>
    <w:rsid w:val="008834B4"/>
    <w:rsid w:val="00883B66"/>
    <w:rsid w:val="008844B3"/>
    <w:rsid w:val="00884FA9"/>
    <w:rsid w:val="0088518E"/>
    <w:rsid w:val="008864A1"/>
    <w:rsid w:val="00886A2A"/>
    <w:rsid w:val="00886FB6"/>
    <w:rsid w:val="008873D0"/>
    <w:rsid w:val="00887C8A"/>
    <w:rsid w:val="00887D7C"/>
    <w:rsid w:val="00887E23"/>
    <w:rsid w:val="008905C7"/>
    <w:rsid w:val="00890870"/>
    <w:rsid w:val="00890B24"/>
    <w:rsid w:val="00890D5B"/>
    <w:rsid w:val="008912FC"/>
    <w:rsid w:val="00891579"/>
    <w:rsid w:val="00892F0D"/>
    <w:rsid w:val="0089311B"/>
    <w:rsid w:val="00893B57"/>
    <w:rsid w:val="00894739"/>
    <w:rsid w:val="00895077"/>
    <w:rsid w:val="0089589E"/>
    <w:rsid w:val="00895980"/>
    <w:rsid w:val="00895EFE"/>
    <w:rsid w:val="00896220"/>
    <w:rsid w:val="008963DA"/>
    <w:rsid w:val="00896614"/>
    <w:rsid w:val="00896B45"/>
    <w:rsid w:val="00897354"/>
    <w:rsid w:val="008974AD"/>
    <w:rsid w:val="008978C8"/>
    <w:rsid w:val="008A0503"/>
    <w:rsid w:val="008A093A"/>
    <w:rsid w:val="008A1194"/>
    <w:rsid w:val="008A1462"/>
    <w:rsid w:val="008A2705"/>
    <w:rsid w:val="008A29F7"/>
    <w:rsid w:val="008A2DE0"/>
    <w:rsid w:val="008A2FED"/>
    <w:rsid w:val="008A3564"/>
    <w:rsid w:val="008A4DA0"/>
    <w:rsid w:val="008A5754"/>
    <w:rsid w:val="008A5887"/>
    <w:rsid w:val="008A73A3"/>
    <w:rsid w:val="008A75D4"/>
    <w:rsid w:val="008B03F8"/>
    <w:rsid w:val="008B24A4"/>
    <w:rsid w:val="008B2E3C"/>
    <w:rsid w:val="008B3DF6"/>
    <w:rsid w:val="008B4306"/>
    <w:rsid w:val="008B4BBC"/>
    <w:rsid w:val="008B5CC0"/>
    <w:rsid w:val="008B700D"/>
    <w:rsid w:val="008B7292"/>
    <w:rsid w:val="008B7AFA"/>
    <w:rsid w:val="008C1537"/>
    <w:rsid w:val="008C1748"/>
    <w:rsid w:val="008C2CF4"/>
    <w:rsid w:val="008C3510"/>
    <w:rsid w:val="008C3525"/>
    <w:rsid w:val="008C3AF3"/>
    <w:rsid w:val="008C3E47"/>
    <w:rsid w:val="008C4346"/>
    <w:rsid w:val="008C4664"/>
    <w:rsid w:val="008C478E"/>
    <w:rsid w:val="008C47E3"/>
    <w:rsid w:val="008C531D"/>
    <w:rsid w:val="008C6036"/>
    <w:rsid w:val="008C6A98"/>
    <w:rsid w:val="008C705A"/>
    <w:rsid w:val="008C876D"/>
    <w:rsid w:val="008D1520"/>
    <w:rsid w:val="008D18EF"/>
    <w:rsid w:val="008D2452"/>
    <w:rsid w:val="008D24C4"/>
    <w:rsid w:val="008D287E"/>
    <w:rsid w:val="008D2B2B"/>
    <w:rsid w:val="008D2CF7"/>
    <w:rsid w:val="008D2E2F"/>
    <w:rsid w:val="008D3152"/>
    <w:rsid w:val="008D3AEE"/>
    <w:rsid w:val="008D4A9E"/>
    <w:rsid w:val="008D56C8"/>
    <w:rsid w:val="008D5BEB"/>
    <w:rsid w:val="008D6175"/>
    <w:rsid w:val="008D664F"/>
    <w:rsid w:val="008D676D"/>
    <w:rsid w:val="008D6B2A"/>
    <w:rsid w:val="008D6D69"/>
    <w:rsid w:val="008D6E69"/>
    <w:rsid w:val="008D716A"/>
    <w:rsid w:val="008D74F8"/>
    <w:rsid w:val="008D7712"/>
    <w:rsid w:val="008D7B1E"/>
    <w:rsid w:val="008E0159"/>
    <w:rsid w:val="008E0C70"/>
    <w:rsid w:val="008E0FB9"/>
    <w:rsid w:val="008E1233"/>
    <w:rsid w:val="008E128E"/>
    <w:rsid w:val="008E12C0"/>
    <w:rsid w:val="008E151C"/>
    <w:rsid w:val="008E183D"/>
    <w:rsid w:val="008E1849"/>
    <w:rsid w:val="008E2D42"/>
    <w:rsid w:val="008E3344"/>
    <w:rsid w:val="008E37D4"/>
    <w:rsid w:val="008E3DC4"/>
    <w:rsid w:val="008E40D7"/>
    <w:rsid w:val="008E48F8"/>
    <w:rsid w:val="008E4CA6"/>
    <w:rsid w:val="008E584D"/>
    <w:rsid w:val="008E63B0"/>
    <w:rsid w:val="008E6C0E"/>
    <w:rsid w:val="008E7048"/>
    <w:rsid w:val="008E7281"/>
    <w:rsid w:val="008E739D"/>
    <w:rsid w:val="008E7685"/>
    <w:rsid w:val="008E78B2"/>
    <w:rsid w:val="008F1BD7"/>
    <w:rsid w:val="008F1CE9"/>
    <w:rsid w:val="008F2117"/>
    <w:rsid w:val="008F26C5"/>
    <w:rsid w:val="008F26DC"/>
    <w:rsid w:val="008F2F9B"/>
    <w:rsid w:val="008F304D"/>
    <w:rsid w:val="008F30B6"/>
    <w:rsid w:val="008F3CCC"/>
    <w:rsid w:val="008F4284"/>
    <w:rsid w:val="008F5227"/>
    <w:rsid w:val="008F53F1"/>
    <w:rsid w:val="008F55F4"/>
    <w:rsid w:val="008F5C9F"/>
    <w:rsid w:val="008F5D96"/>
    <w:rsid w:val="008F6A43"/>
    <w:rsid w:val="008F6F4C"/>
    <w:rsid w:val="008F7326"/>
    <w:rsid w:val="008F73D5"/>
    <w:rsid w:val="008F77EA"/>
    <w:rsid w:val="008F79E5"/>
    <w:rsid w:val="008F7F3C"/>
    <w:rsid w:val="009006BD"/>
    <w:rsid w:val="00900ED3"/>
    <w:rsid w:val="00901157"/>
    <w:rsid w:val="009012BC"/>
    <w:rsid w:val="00902AE9"/>
    <w:rsid w:val="009031D4"/>
    <w:rsid w:val="0090366A"/>
    <w:rsid w:val="009047FB"/>
    <w:rsid w:val="00904AEE"/>
    <w:rsid w:val="0090559E"/>
    <w:rsid w:val="0090613F"/>
    <w:rsid w:val="009061B6"/>
    <w:rsid w:val="0090625C"/>
    <w:rsid w:val="009062ED"/>
    <w:rsid w:val="00906447"/>
    <w:rsid w:val="00906563"/>
    <w:rsid w:val="0090662A"/>
    <w:rsid w:val="00906AD7"/>
    <w:rsid w:val="00910258"/>
    <w:rsid w:val="00910DF4"/>
    <w:rsid w:val="0091175B"/>
    <w:rsid w:val="00911FE2"/>
    <w:rsid w:val="0091242B"/>
    <w:rsid w:val="00912D32"/>
    <w:rsid w:val="00913079"/>
    <w:rsid w:val="00913144"/>
    <w:rsid w:val="0091360F"/>
    <w:rsid w:val="00913DA9"/>
    <w:rsid w:val="00914EAA"/>
    <w:rsid w:val="00916513"/>
    <w:rsid w:val="009167FF"/>
    <w:rsid w:val="00920198"/>
    <w:rsid w:val="0092040B"/>
    <w:rsid w:val="00920745"/>
    <w:rsid w:val="009207DE"/>
    <w:rsid w:val="00920FFB"/>
    <w:rsid w:val="00921777"/>
    <w:rsid w:val="009218D3"/>
    <w:rsid w:val="00921A6F"/>
    <w:rsid w:val="0092200B"/>
    <w:rsid w:val="00922469"/>
    <w:rsid w:val="00922B19"/>
    <w:rsid w:val="00922C73"/>
    <w:rsid w:val="009230C2"/>
    <w:rsid w:val="00923180"/>
    <w:rsid w:val="00925260"/>
    <w:rsid w:val="0092537B"/>
    <w:rsid w:val="0092553D"/>
    <w:rsid w:val="00927395"/>
    <w:rsid w:val="00927FDD"/>
    <w:rsid w:val="00930B5D"/>
    <w:rsid w:val="00931A1A"/>
    <w:rsid w:val="00931B2B"/>
    <w:rsid w:val="00932778"/>
    <w:rsid w:val="00932FDE"/>
    <w:rsid w:val="00933487"/>
    <w:rsid w:val="0093355A"/>
    <w:rsid w:val="00934256"/>
    <w:rsid w:val="009344FB"/>
    <w:rsid w:val="00936F8E"/>
    <w:rsid w:val="009370DC"/>
    <w:rsid w:val="0093728F"/>
    <w:rsid w:val="00940C7F"/>
    <w:rsid w:val="00940FFE"/>
    <w:rsid w:val="00941374"/>
    <w:rsid w:val="009428D6"/>
    <w:rsid w:val="009429EB"/>
    <w:rsid w:val="00942DA7"/>
    <w:rsid w:val="00943B32"/>
    <w:rsid w:val="0094457B"/>
    <w:rsid w:val="00944994"/>
    <w:rsid w:val="0094515E"/>
    <w:rsid w:val="0094526A"/>
    <w:rsid w:val="00945C02"/>
    <w:rsid w:val="00945E4A"/>
    <w:rsid w:val="00945FEF"/>
    <w:rsid w:val="0094644F"/>
    <w:rsid w:val="009464B5"/>
    <w:rsid w:val="00946A29"/>
    <w:rsid w:val="00946BB5"/>
    <w:rsid w:val="00950E6D"/>
    <w:rsid w:val="00952712"/>
    <w:rsid w:val="009527BB"/>
    <w:rsid w:val="00952851"/>
    <w:rsid w:val="0095331A"/>
    <w:rsid w:val="00953DD7"/>
    <w:rsid w:val="00953E7B"/>
    <w:rsid w:val="0095464A"/>
    <w:rsid w:val="00954F58"/>
    <w:rsid w:val="00955189"/>
    <w:rsid w:val="00955ADF"/>
    <w:rsid w:val="00955CD8"/>
    <w:rsid w:val="00956B84"/>
    <w:rsid w:val="00956D6B"/>
    <w:rsid w:val="00957975"/>
    <w:rsid w:val="00957C71"/>
    <w:rsid w:val="00957CAD"/>
    <w:rsid w:val="00957D41"/>
    <w:rsid w:val="00957FDC"/>
    <w:rsid w:val="009610A8"/>
    <w:rsid w:val="0096361E"/>
    <w:rsid w:val="00964884"/>
    <w:rsid w:val="009648EA"/>
    <w:rsid w:val="00964C2F"/>
    <w:rsid w:val="00964E8A"/>
    <w:rsid w:val="00965297"/>
    <w:rsid w:val="00965608"/>
    <w:rsid w:val="00965BBA"/>
    <w:rsid w:val="00965FF3"/>
    <w:rsid w:val="00966939"/>
    <w:rsid w:val="00966A52"/>
    <w:rsid w:val="00966AE0"/>
    <w:rsid w:val="00970206"/>
    <w:rsid w:val="009715CC"/>
    <w:rsid w:val="00972354"/>
    <w:rsid w:val="00972404"/>
    <w:rsid w:val="00972A5C"/>
    <w:rsid w:val="00973ABA"/>
    <w:rsid w:val="009744B3"/>
    <w:rsid w:val="00975212"/>
    <w:rsid w:val="009752A4"/>
    <w:rsid w:val="00975879"/>
    <w:rsid w:val="00976A29"/>
    <w:rsid w:val="00976CEF"/>
    <w:rsid w:val="00977004"/>
    <w:rsid w:val="009802A5"/>
    <w:rsid w:val="00980684"/>
    <w:rsid w:val="0098104C"/>
    <w:rsid w:val="009817E0"/>
    <w:rsid w:val="00981CCC"/>
    <w:rsid w:val="00981D13"/>
    <w:rsid w:val="0098243A"/>
    <w:rsid w:val="00982477"/>
    <w:rsid w:val="00983086"/>
    <w:rsid w:val="009831BB"/>
    <w:rsid w:val="00983324"/>
    <w:rsid w:val="0098335C"/>
    <w:rsid w:val="00983671"/>
    <w:rsid w:val="009845CA"/>
    <w:rsid w:val="009846E3"/>
    <w:rsid w:val="00984EC5"/>
    <w:rsid w:val="00984F14"/>
    <w:rsid w:val="009857E2"/>
    <w:rsid w:val="00985BA0"/>
    <w:rsid w:val="00986029"/>
    <w:rsid w:val="009865F2"/>
    <w:rsid w:val="00986D1D"/>
    <w:rsid w:val="00986D5C"/>
    <w:rsid w:val="00986DE1"/>
    <w:rsid w:val="009907AF"/>
    <w:rsid w:val="00992E1F"/>
    <w:rsid w:val="009930F6"/>
    <w:rsid w:val="00993A23"/>
    <w:rsid w:val="00993AB3"/>
    <w:rsid w:val="00993CB6"/>
    <w:rsid w:val="00993DE5"/>
    <w:rsid w:val="0099403F"/>
    <w:rsid w:val="009940BA"/>
    <w:rsid w:val="00994114"/>
    <w:rsid w:val="00994BFB"/>
    <w:rsid w:val="00995528"/>
    <w:rsid w:val="00995951"/>
    <w:rsid w:val="00995CC3"/>
    <w:rsid w:val="00995E7A"/>
    <w:rsid w:val="009968BA"/>
    <w:rsid w:val="009978A6"/>
    <w:rsid w:val="009A10B7"/>
    <w:rsid w:val="009A193D"/>
    <w:rsid w:val="009A253B"/>
    <w:rsid w:val="009A3943"/>
    <w:rsid w:val="009A444A"/>
    <w:rsid w:val="009A44DB"/>
    <w:rsid w:val="009A4827"/>
    <w:rsid w:val="009A5327"/>
    <w:rsid w:val="009A6389"/>
    <w:rsid w:val="009A77AB"/>
    <w:rsid w:val="009A77F1"/>
    <w:rsid w:val="009B03A9"/>
    <w:rsid w:val="009B074E"/>
    <w:rsid w:val="009B0EDF"/>
    <w:rsid w:val="009B1690"/>
    <w:rsid w:val="009B1B23"/>
    <w:rsid w:val="009B2600"/>
    <w:rsid w:val="009B2BB9"/>
    <w:rsid w:val="009B2C93"/>
    <w:rsid w:val="009B32B3"/>
    <w:rsid w:val="009B33F6"/>
    <w:rsid w:val="009B34E2"/>
    <w:rsid w:val="009B34E3"/>
    <w:rsid w:val="009B36AE"/>
    <w:rsid w:val="009B4632"/>
    <w:rsid w:val="009B46AF"/>
    <w:rsid w:val="009B5861"/>
    <w:rsid w:val="009B5B6B"/>
    <w:rsid w:val="009B683D"/>
    <w:rsid w:val="009B6D2F"/>
    <w:rsid w:val="009B7E6E"/>
    <w:rsid w:val="009C00C2"/>
    <w:rsid w:val="009C0349"/>
    <w:rsid w:val="009C0BAB"/>
    <w:rsid w:val="009C0D38"/>
    <w:rsid w:val="009C0DA1"/>
    <w:rsid w:val="009C1DB9"/>
    <w:rsid w:val="009C1DF2"/>
    <w:rsid w:val="009C297A"/>
    <w:rsid w:val="009C3810"/>
    <w:rsid w:val="009C38D6"/>
    <w:rsid w:val="009C4A83"/>
    <w:rsid w:val="009C4B62"/>
    <w:rsid w:val="009C668F"/>
    <w:rsid w:val="009C6DB5"/>
    <w:rsid w:val="009C71D3"/>
    <w:rsid w:val="009C76B6"/>
    <w:rsid w:val="009D03BA"/>
    <w:rsid w:val="009D04B4"/>
    <w:rsid w:val="009D05B5"/>
    <w:rsid w:val="009D0C59"/>
    <w:rsid w:val="009D138E"/>
    <w:rsid w:val="009D25E3"/>
    <w:rsid w:val="009D2996"/>
    <w:rsid w:val="009D299E"/>
    <w:rsid w:val="009D2ED3"/>
    <w:rsid w:val="009D3C63"/>
    <w:rsid w:val="009D4EA4"/>
    <w:rsid w:val="009D5340"/>
    <w:rsid w:val="009D5A10"/>
    <w:rsid w:val="009D5A69"/>
    <w:rsid w:val="009D6258"/>
    <w:rsid w:val="009D7587"/>
    <w:rsid w:val="009D7BDD"/>
    <w:rsid w:val="009D7BE8"/>
    <w:rsid w:val="009D7F96"/>
    <w:rsid w:val="009E10CE"/>
    <w:rsid w:val="009E14A2"/>
    <w:rsid w:val="009E1649"/>
    <w:rsid w:val="009E1A40"/>
    <w:rsid w:val="009E23D8"/>
    <w:rsid w:val="009E2649"/>
    <w:rsid w:val="009E2E11"/>
    <w:rsid w:val="009E30E1"/>
    <w:rsid w:val="009E37FA"/>
    <w:rsid w:val="009E3986"/>
    <w:rsid w:val="009E3A9C"/>
    <w:rsid w:val="009E439B"/>
    <w:rsid w:val="009E4CC4"/>
    <w:rsid w:val="009E5122"/>
    <w:rsid w:val="009E569B"/>
    <w:rsid w:val="009E5AC4"/>
    <w:rsid w:val="009E6391"/>
    <w:rsid w:val="009E64AF"/>
    <w:rsid w:val="009E6C94"/>
    <w:rsid w:val="009E7061"/>
    <w:rsid w:val="009E706F"/>
    <w:rsid w:val="009E7220"/>
    <w:rsid w:val="009F074D"/>
    <w:rsid w:val="009F10FB"/>
    <w:rsid w:val="009F19D0"/>
    <w:rsid w:val="009F1B26"/>
    <w:rsid w:val="009F1C69"/>
    <w:rsid w:val="009F27BC"/>
    <w:rsid w:val="009F2D91"/>
    <w:rsid w:val="009F34EE"/>
    <w:rsid w:val="009F3841"/>
    <w:rsid w:val="009F3C95"/>
    <w:rsid w:val="009F3EC5"/>
    <w:rsid w:val="009F49B2"/>
    <w:rsid w:val="009F5B63"/>
    <w:rsid w:val="009F5FEC"/>
    <w:rsid w:val="009F65BB"/>
    <w:rsid w:val="009F671A"/>
    <w:rsid w:val="009F6797"/>
    <w:rsid w:val="00A002CC"/>
    <w:rsid w:val="00A0044F"/>
    <w:rsid w:val="00A0048D"/>
    <w:rsid w:val="00A00DF9"/>
    <w:rsid w:val="00A01125"/>
    <w:rsid w:val="00A0120D"/>
    <w:rsid w:val="00A012F8"/>
    <w:rsid w:val="00A01648"/>
    <w:rsid w:val="00A01960"/>
    <w:rsid w:val="00A023A5"/>
    <w:rsid w:val="00A042B6"/>
    <w:rsid w:val="00A043D8"/>
    <w:rsid w:val="00A04503"/>
    <w:rsid w:val="00A04D97"/>
    <w:rsid w:val="00A04FB1"/>
    <w:rsid w:val="00A05360"/>
    <w:rsid w:val="00A05445"/>
    <w:rsid w:val="00A05C29"/>
    <w:rsid w:val="00A07F06"/>
    <w:rsid w:val="00A108C4"/>
    <w:rsid w:val="00A11043"/>
    <w:rsid w:val="00A1135F"/>
    <w:rsid w:val="00A11884"/>
    <w:rsid w:val="00A11BFF"/>
    <w:rsid w:val="00A1213D"/>
    <w:rsid w:val="00A12696"/>
    <w:rsid w:val="00A12707"/>
    <w:rsid w:val="00A12E07"/>
    <w:rsid w:val="00A13075"/>
    <w:rsid w:val="00A136D0"/>
    <w:rsid w:val="00A13CA6"/>
    <w:rsid w:val="00A13D87"/>
    <w:rsid w:val="00A1481D"/>
    <w:rsid w:val="00A15234"/>
    <w:rsid w:val="00A15E96"/>
    <w:rsid w:val="00A16152"/>
    <w:rsid w:val="00A16E23"/>
    <w:rsid w:val="00A17141"/>
    <w:rsid w:val="00A17276"/>
    <w:rsid w:val="00A17584"/>
    <w:rsid w:val="00A17EDB"/>
    <w:rsid w:val="00A20064"/>
    <w:rsid w:val="00A20AF2"/>
    <w:rsid w:val="00A20E28"/>
    <w:rsid w:val="00A22167"/>
    <w:rsid w:val="00A2270E"/>
    <w:rsid w:val="00A230C9"/>
    <w:rsid w:val="00A236E0"/>
    <w:rsid w:val="00A237DF"/>
    <w:rsid w:val="00A23B74"/>
    <w:rsid w:val="00A24015"/>
    <w:rsid w:val="00A2404B"/>
    <w:rsid w:val="00A2445C"/>
    <w:rsid w:val="00A2487A"/>
    <w:rsid w:val="00A24E6E"/>
    <w:rsid w:val="00A2595C"/>
    <w:rsid w:val="00A25A52"/>
    <w:rsid w:val="00A25ADF"/>
    <w:rsid w:val="00A26C99"/>
    <w:rsid w:val="00A26F48"/>
    <w:rsid w:val="00A27F40"/>
    <w:rsid w:val="00A3074A"/>
    <w:rsid w:val="00A3174B"/>
    <w:rsid w:val="00A31B10"/>
    <w:rsid w:val="00A31D36"/>
    <w:rsid w:val="00A32501"/>
    <w:rsid w:val="00A3279D"/>
    <w:rsid w:val="00A32988"/>
    <w:rsid w:val="00A334E6"/>
    <w:rsid w:val="00A33C63"/>
    <w:rsid w:val="00A33E03"/>
    <w:rsid w:val="00A341B8"/>
    <w:rsid w:val="00A3428B"/>
    <w:rsid w:val="00A344A6"/>
    <w:rsid w:val="00A3477D"/>
    <w:rsid w:val="00A34890"/>
    <w:rsid w:val="00A35343"/>
    <w:rsid w:val="00A3700B"/>
    <w:rsid w:val="00A3704E"/>
    <w:rsid w:val="00A371E2"/>
    <w:rsid w:val="00A377CF"/>
    <w:rsid w:val="00A37902"/>
    <w:rsid w:val="00A3796A"/>
    <w:rsid w:val="00A40410"/>
    <w:rsid w:val="00A40DAD"/>
    <w:rsid w:val="00A4128F"/>
    <w:rsid w:val="00A41981"/>
    <w:rsid w:val="00A41B28"/>
    <w:rsid w:val="00A42FB3"/>
    <w:rsid w:val="00A436AA"/>
    <w:rsid w:val="00A4383F"/>
    <w:rsid w:val="00A440E6"/>
    <w:rsid w:val="00A44302"/>
    <w:rsid w:val="00A45725"/>
    <w:rsid w:val="00A45E05"/>
    <w:rsid w:val="00A45E69"/>
    <w:rsid w:val="00A46754"/>
    <w:rsid w:val="00A46B92"/>
    <w:rsid w:val="00A46D4D"/>
    <w:rsid w:val="00A46F4B"/>
    <w:rsid w:val="00A473BA"/>
    <w:rsid w:val="00A47AC8"/>
    <w:rsid w:val="00A500D5"/>
    <w:rsid w:val="00A52AC8"/>
    <w:rsid w:val="00A532F6"/>
    <w:rsid w:val="00A54A54"/>
    <w:rsid w:val="00A54E02"/>
    <w:rsid w:val="00A55D22"/>
    <w:rsid w:val="00A57646"/>
    <w:rsid w:val="00A60650"/>
    <w:rsid w:val="00A607DD"/>
    <w:rsid w:val="00A608EC"/>
    <w:rsid w:val="00A61899"/>
    <w:rsid w:val="00A626EB"/>
    <w:rsid w:val="00A62A74"/>
    <w:rsid w:val="00A62C16"/>
    <w:rsid w:val="00A631F6"/>
    <w:rsid w:val="00A6321B"/>
    <w:rsid w:val="00A632F3"/>
    <w:rsid w:val="00A63301"/>
    <w:rsid w:val="00A6340E"/>
    <w:rsid w:val="00A6405F"/>
    <w:rsid w:val="00A64184"/>
    <w:rsid w:val="00A642E7"/>
    <w:rsid w:val="00A64A8F"/>
    <w:rsid w:val="00A64EC5"/>
    <w:rsid w:val="00A6777A"/>
    <w:rsid w:val="00A708CD"/>
    <w:rsid w:val="00A70BF3"/>
    <w:rsid w:val="00A70C16"/>
    <w:rsid w:val="00A733A9"/>
    <w:rsid w:val="00A73444"/>
    <w:rsid w:val="00A739CE"/>
    <w:rsid w:val="00A74318"/>
    <w:rsid w:val="00A753A7"/>
    <w:rsid w:val="00A765FF"/>
    <w:rsid w:val="00A774D2"/>
    <w:rsid w:val="00A77B34"/>
    <w:rsid w:val="00A77C60"/>
    <w:rsid w:val="00A7B8E2"/>
    <w:rsid w:val="00A80316"/>
    <w:rsid w:val="00A80B36"/>
    <w:rsid w:val="00A80E4F"/>
    <w:rsid w:val="00A80F3D"/>
    <w:rsid w:val="00A82829"/>
    <w:rsid w:val="00A82C51"/>
    <w:rsid w:val="00A83462"/>
    <w:rsid w:val="00A83759"/>
    <w:rsid w:val="00A83C12"/>
    <w:rsid w:val="00A843A0"/>
    <w:rsid w:val="00A855DF"/>
    <w:rsid w:val="00A86C52"/>
    <w:rsid w:val="00A877F3"/>
    <w:rsid w:val="00A90E2F"/>
    <w:rsid w:val="00A90E75"/>
    <w:rsid w:val="00A91937"/>
    <w:rsid w:val="00A92976"/>
    <w:rsid w:val="00A93893"/>
    <w:rsid w:val="00A93A45"/>
    <w:rsid w:val="00A93CD3"/>
    <w:rsid w:val="00A9450E"/>
    <w:rsid w:val="00A949CD"/>
    <w:rsid w:val="00A95105"/>
    <w:rsid w:val="00A96088"/>
    <w:rsid w:val="00A964FC"/>
    <w:rsid w:val="00A965CA"/>
    <w:rsid w:val="00A96E9C"/>
    <w:rsid w:val="00A9716D"/>
    <w:rsid w:val="00AA05B8"/>
    <w:rsid w:val="00AA0916"/>
    <w:rsid w:val="00AA09F8"/>
    <w:rsid w:val="00AA0BE5"/>
    <w:rsid w:val="00AA0EEC"/>
    <w:rsid w:val="00AA2693"/>
    <w:rsid w:val="00AA2B93"/>
    <w:rsid w:val="00AA3698"/>
    <w:rsid w:val="00AA37A2"/>
    <w:rsid w:val="00AA4377"/>
    <w:rsid w:val="00AA4B82"/>
    <w:rsid w:val="00AA5303"/>
    <w:rsid w:val="00AA543F"/>
    <w:rsid w:val="00AA59D0"/>
    <w:rsid w:val="00AA5A8B"/>
    <w:rsid w:val="00AA5E29"/>
    <w:rsid w:val="00AA6D2B"/>
    <w:rsid w:val="00AA70CC"/>
    <w:rsid w:val="00AA7208"/>
    <w:rsid w:val="00AA7265"/>
    <w:rsid w:val="00AA77C3"/>
    <w:rsid w:val="00AA7A68"/>
    <w:rsid w:val="00AB058A"/>
    <w:rsid w:val="00AB0731"/>
    <w:rsid w:val="00AB0834"/>
    <w:rsid w:val="00AB0D40"/>
    <w:rsid w:val="00AB2261"/>
    <w:rsid w:val="00AB28D4"/>
    <w:rsid w:val="00AB2EE2"/>
    <w:rsid w:val="00AB3316"/>
    <w:rsid w:val="00AB48FF"/>
    <w:rsid w:val="00AB510D"/>
    <w:rsid w:val="00AB5591"/>
    <w:rsid w:val="00AB60ED"/>
    <w:rsid w:val="00AB682B"/>
    <w:rsid w:val="00AB6D33"/>
    <w:rsid w:val="00AB6DC1"/>
    <w:rsid w:val="00AB70A9"/>
    <w:rsid w:val="00AB745F"/>
    <w:rsid w:val="00AB7715"/>
    <w:rsid w:val="00AC0918"/>
    <w:rsid w:val="00AC09F6"/>
    <w:rsid w:val="00AC0A9A"/>
    <w:rsid w:val="00AC10A7"/>
    <w:rsid w:val="00AC1F3D"/>
    <w:rsid w:val="00AC219E"/>
    <w:rsid w:val="00AC2283"/>
    <w:rsid w:val="00AC2C47"/>
    <w:rsid w:val="00AC33B2"/>
    <w:rsid w:val="00AC3FE1"/>
    <w:rsid w:val="00AC43E8"/>
    <w:rsid w:val="00AC4BAE"/>
    <w:rsid w:val="00AC4D33"/>
    <w:rsid w:val="00AC5183"/>
    <w:rsid w:val="00AC590D"/>
    <w:rsid w:val="00AC6090"/>
    <w:rsid w:val="00AC65F1"/>
    <w:rsid w:val="00AC6F59"/>
    <w:rsid w:val="00AC7109"/>
    <w:rsid w:val="00AC7C1D"/>
    <w:rsid w:val="00AD0282"/>
    <w:rsid w:val="00AD09FF"/>
    <w:rsid w:val="00AD1092"/>
    <w:rsid w:val="00AD17D7"/>
    <w:rsid w:val="00AD23AE"/>
    <w:rsid w:val="00AD2E3F"/>
    <w:rsid w:val="00AD3AD4"/>
    <w:rsid w:val="00AD3ADE"/>
    <w:rsid w:val="00AD4330"/>
    <w:rsid w:val="00AD6213"/>
    <w:rsid w:val="00AD622B"/>
    <w:rsid w:val="00AD6E79"/>
    <w:rsid w:val="00AD7172"/>
    <w:rsid w:val="00AD7511"/>
    <w:rsid w:val="00AD751C"/>
    <w:rsid w:val="00AD7A07"/>
    <w:rsid w:val="00AD7B7D"/>
    <w:rsid w:val="00AE016A"/>
    <w:rsid w:val="00AE0883"/>
    <w:rsid w:val="00AE148B"/>
    <w:rsid w:val="00AE2469"/>
    <w:rsid w:val="00AE2CA6"/>
    <w:rsid w:val="00AE3536"/>
    <w:rsid w:val="00AE3792"/>
    <w:rsid w:val="00AE4426"/>
    <w:rsid w:val="00AE47F5"/>
    <w:rsid w:val="00AE5F92"/>
    <w:rsid w:val="00AE6DE1"/>
    <w:rsid w:val="00AE7B37"/>
    <w:rsid w:val="00AE7CD2"/>
    <w:rsid w:val="00AF109C"/>
    <w:rsid w:val="00AF155B"/>
    <w:rsid w:val="00AF1E2D"/>
    <w:rsid w:val="00AF2802"/>
    <w:rsid w:val="00AF2B3F"/>
    <w:rsid w:val="00AF3E8E"/>
    <w:rsid w:val="00AF40DD"/>
    <w:rsid w:val="00AF423E"/>
    <w:rsid w:val="00AF49C3"/>
    <w:rsid w:val="00AF5622"/>
    <w:rsid w:val="00AF68F6"/>
    <w:rsid w:val="00AF6A75"/>
    <w:rsid w:val="00AF6A98"/>
    <w:rsid w:val="00AF6C0B"/>
    <w:rsid w:val="00AF72AF"/>
    <w:rsid w:val="00B000A8"/>
    <w:rsid w:val="00B001E2"/>
    <w:rsid w:val="00B0041A"/>
    <w:rsid w:val="00B00ABF"/>
    <w:rsid w:val="00B00D21"/>
    <w:rsid w:val="00B00DCC"/>
    <w:rsid w:val="00B01683"/>
    <w:rsid w:val="00B01DDF"/>
    <w:rsid w:val="00B020E0"/>
    <w:rsid w:val="00B032CA"/>
    <w:rsid w:val="00B0343A"/>
    <w:rsid w:val="00B03686"/>
    <w:rsid w:val="00B03B51"/>
    <w:rsid w:val="00B042B2"/>
    <w:rsid w:val="00B04A12"/>
    <w:rsid w:val="00B05831"/>
    <w:rsid w:val="00B0694F"/>
    <w:rsid w:val="00B06D1A"/>
    <w:rsid w:val="00B078F4"/>
    <w:rsid w:val="00B105E5"/>
    <w:rsid w:val="00B1084A"/>
    <w:rsid w:val="00B113DE"/>
    <w:rsid w:val="00B1143F"/>
    <w:rsid w:val="00B118F1"/>
    <w:rsid w:val="00B11B1C"/>
    <w:rsid w:val="00B1216D"/>
    <w:rsid w:val="00B126B0"/>
    <w:rsid w:val="00B12860"/>
    <w:rsid w:val="00B12A74"/>
    <w:rsid w:val="00B132A0"/>
    <w:rsid w:val="00B14B58"/>
    <w:rsid w:val="00B156A8"/>
    <w:rsid w:val="00B15DF9"/>
    <w:rsid w:val="00B16067"/>
    <w:rsid w:val="00B162A6"/>
    <w:rsid w:val="00B169A5"/>
    <w:rsid w:val="00B17891"/>
    <w:rsid w:val="00B2020A"/>
    <w:rsid w:val="00B2042F"/>
    <w:rsid w:val="00B2094B"/>
    <w:rsid w:val="00B20CFF"/>
    <w:rsid w:val="00B214B6"/>
    <w:rsid w:val="00B2165D"/>
    <w:rsid w:val="00B21B1C"/>
    <w:rsid w:val="00B22349"/>
    <w:rsid w:val="00B22960"/>
    <w:rsid w:val="00B22DF7"/>
    <w:rsid w:val="00B2321C"/>
    <w:rsid w:val="00B235B0"/>
    <w:rsid w:val="00B23C35"/>
    <w:rsid w:val="00B244E3"/>
    <w:rsid w:val="00B2453D"/>
    <w:rsid w:val="00B24BD4"/>
    <w:rsid w:val="00B24ECA"/>
    <w:rsid w:val="00B254B2"/>
    <w:rsid w:val="00B25DC4"/>
    <w:rsid w:val="00B25E6A"/>
    <w:rsid w:val="00B25F14"/>
    <w:rsid w:val="00B26907"/>
    <w:rsid w:val="00B26E00"/>
    <w:rsid w:val="00B27377"/>
    <w:rsid w:val="00B2746F"/>
    <w:rsid w:val="00B27C33"/>
    <w:rsid w:val="00B2C595"/>
    <w:rsid w:val="00B302A9"/>
    <w:rsid w:val="00B305F5"/>
    <w:rsid w:val="00B31460"/>
    <w:rsid w:val="00B32483"/>
    <w:rsid w:val="00B337D0"/>
    <w:rsid w:val="00B33C7D"/>
    <w:rsid w:val="00B3418B"/>
    <w:rsid w:val="00B3438B"/>
    <w:rsid w:val="00B34503"/>
    <w:rsid w:val="00B34A4A"/>
    <w:rsid w:val="00B34FA6"/>
    <w:rsid w:val="00B35286"/>
    <w:rsid w:val="00B35C7C"/>
    <w:rsid w:val="00B36496"/>
    <w:rsid w:val="00B3668E"/>
    <w:rsid w:val="00B36854"/>
    <w:rsid w:val="00B375D5"/>
    <w:rsid w:val="00B41C0D"/>
    <w:rsid w:val="00B4210B"/>
    <w:rsid w:val="00B422D3"/>
    <w:rsid w:val="00B423F1"/>
    <w:rsid w:val="00B425C2"/>
    <w:rsid w:val="00B42881"/>
    <w:rsid w:val="00B4296E"/>
    <w:rsid w:val="00B42B0F"/>
    <w:rsid w:val="00B43ACC"/>
    <w:rsid w:val="00B4456A"/>
    <w:rsid w:val="00B44BF1"/>
    <w:rsid w:val="00B4536B"/>
    <w:rsid w:val="00B4614A"/>
    <w:rsid w:val="00B4614B"/>
    <w:rsid w:val="00B46234"/>
    <w:rsid w:val="00B4675D"/>
    <w:rsid w:val="00B47A2D"/>
    <w:rsid w:val="00B50D44"/>
    <w:rsid w:val="00B50EAA"/>
    <w:rsid w:val="00B51449"/>
    <w:rsid w:val="00B51C9E"/>
    <w:rsid w:val="00B5206C"/>
    <w:rsid w:val="00B5216F"/>
    <w:rsid w:val="00B52973"/>
    <w:rsid w:val="00B52A4E"/>
    <w:rsid w:val="00B54035"/>
    <w:rsid w:val="00B54100"/>
    <w:rsid w:val="00B54597"/>
    <w:rsid w:val="00B549C2"/>
    <w:rsid w:val="00B54F5C"/>
    <w:rsid w:val="00B5576C"/>
    <w:rsid w:val="00B55AEB"/>
    <w:rsid w:val="00B55D0C"/>
    <w:rsid w:val="00B55F68"/>
    <w:rsid w:val="00B5665B"/>
    <w:rsid w:val="00B5693B"/>
    <w:rsid w:val="00B57217"/>
    <w:rsid w:val="00B57AF8"/>
    <w:rsid w:val="00B61D97"/>
    <w:rsid w:val="00B621DA"/>
    <w:rsid w:val="00B640AD"/>
    <w:rsid w:val="00B64919"/>
    <w:rsid w:val="00B64EE8"/>
    <w:rsid w:val="00B658CE"/>
    <w:rsid w:val="00B6596A"/>
    <w:rsid w:val="00B65AEA"/>
    <w:rsid w:val="00B65F9F"/>
    <w:rsid w:val="00B6731A"/>
    <w:rsid w:val="00B70012"/>
    <w:rsid w:val="00B700DB"/>
    <w:rsid w:val="00B70A86"/>
    <w:rsid w:val="00B718AA"/>
    <w:rsid w:val="00B723B8"/>
    <w:rsid w:val="00B72CF8"/>
    <w:rsid w:val="00B72FE8"/>
    <w:rsid w:val="00B734F3"/>
    <w:rsid w:val="00B7365D"/>
    <w:rsid w:val="00B73AD3"/>
    <w:rsid w:val="00B73DEA"/>
    <w:rsid w:val="00B73E51"/>
    <w:rsid w:val="00B7520C"/>
    <w:rsid w:val="00B76AF7"/>
    <w:rsid w:val="00B76F1B"/>
    <w:rsid w:val="00B771B6"/>
    <w:rsid w:val="00B77652"/>
    <w:rsid w:val="00B80360"/>
    <w:rsid w:val="00B803CD"/>
    <w:rsid w:val="00B80A3E"/>
    <w:rsid w:val="00B80DD2"/>
    <w:rsid w:val="00B815DB"/>
    <w:rsid w:val="00B82643"/>
    <w:rsid w:val="00B831E5"/>
    <w:rsid w:val="00B832B5"/>
    <w:rsid w:val="00B839A1"/>
    <w:rsid w:val="00B8432D"/>
    <w:rsid w:val="00B84D94"/>
    <w:rsid w:val="00B8603B"/>
    <w:rsid w:val="00B862AD"/>
    <w:rsid w:val="00B86B64"/>
    <w:rsid w:val="00B874E0"/>
    <w:rsid w:val="00B87656"/>
    <w:rsid w:val="00B87795"/>
    <w:rsid w:val="00B87ECC"/>
    <w:rsid w:val="00B910F7"/>
    <w:rsid w:val="00B91DE2"/>
    <w:rsid w:val="00B92258"/>
    <w:rsid w:val="00B92993"/>
    <w:rsid w:val="00B92C5F"/>
    <w:rsid w:val="00B92CA5"/>
    <w:rsid w:val="00B931EC"/>
    <w:rsid w:val="00B9322A"/>
    <w:rsid w:val="00B936B5"/>
    <w:rsid w:val="00B94162"/>
    <w:rsid w:val="00B94BE6"/>
    <w:rsid w:val="00B95095"/>
    <w:rsid w:val="00B95FCE"/>
    <w:rsid w:val="00B960DA"/>
    <w:rsid w:val="00B96118"/>
    <w:rsid w:val="00B9624A"/>
    <w:rsid w:val="00B967CF"/>
    <w:rsid w:val="00B96A75"/>
    <w:rsid w:val="00B96AF0"/>
    <w:rsid w:val="00B96E3C"/>
    <w:rsid w:val="00B970A6"/>
    <w:rsid w:val="00B9726A"/>
    <w:rsid w:val="00B979BA"/>
    <w:rsid w:val="00B97C45"/>
    <w:rsid w:val="00BA04C4"/>
    <w:rsid w:val="00BA33F8"/>
    <w:rsid w:val="00BA3611"/>
    <w:rsid w:val="00BA3F7E"/>
    <w:rsid w:val="00BA529A"/>
    <w:rsid w:val="00BA69F0"/>
    <w:rsid w:val="00BA6B78"/>
    <w:rsid w:val="00BA6E53"/>
    <w:rsid w:val="00BA7268"/>
    <w:rsid w:val="00BA7323"/>
    <w:rsid w:val="00BA7385"/>
    <w:rsid w:val="00BB1D64"/>
    <w:rsid w:val="00BB2010"/>
    <w:rsid w:val="00BB28EB"/>
    <w:rsid w:val="00BB4084"/>
    <w:rsid w:val="00BB40C9"/>
    <w:rsid w:val="00BB422E"/>
    <w:rsid w:val="00BB4E5B"/>
    <w:rsid w:val="00BB51B8"/>
    <w:rsid w:val="00BB65C3"/>
    <w:rsid w:val="00BB7326"/>
    <w:rsid w:val="00BB7781"/>
    <w:rsid w:val="00BB7AB9"/>
    <w:rsid w:val="00BC0F52"/>
    <w:rsid w:val="00BC178E"/>
    <w:rsid w:val="00BC1A29"/>
    <w:rsid w:val="00BC1B78"/>
    <w:rsid w:val="00BC1BF0"/>
    <w:rsid w:val="00BC1EED"/>
    <w:rsid w:val="00BC20D6"/>
    <w:rsid w:val="00BC2D92"/>
    <w:rsid w:val="00BC2EAB"/>
    <w:rsid w:val="00BC2EC2"/>
    <w:rsid w:val="00BC30A9"/>
    <w:rsid w:val="00BC3B98"/>
    <w:rsid w:val="00BC4151"/>
    <w:rsid w:val="00BC474E"/>
    <w:rsid w:val="00BC479F"/>
    <w:rsid w:val="00BC4B26"/>
    <w:rsid w:val="00BC5372"/>
    <w:rsid w:val="00BC57DF"/>
    <w:rsid w:val="00BC5ED9"/>
    <w:rsid w:val="00BC652B"/>
    <w:rsid w:val="00BC6F87"/>
    <w:rsid w:val="00BC7B63"/>
    <w:rsid w:val="00BC7D6A"/>
    <w:rsid w:val="00BD0208"/>
    <w:rsid w:val="00BD07C3"/>
    <w:rsid w:val="00BD08DC"/>
    <w:rsid w:val="00BD0A00"/>
    <w:rsid w:val="00BD1228"/>
    <w:rsid w:val="00BD1E4B"/>
    <w:rsid w:val="00BD28BE"/>
    <w:rsid w:val="00BD2B34"/>
    <w:rsid w:val="00BD2DEF"/>
    <w:rsid w:val="00BD2F75"/>
    <w:rsid w:val="00BD309B"/>
    <w:rsid w:val="00BD3604"/>
    <w:rsid w:val="00BD3610"/>
    <w:rsid w:val="00BD3A3B"/>
    <w:rsid w:val="00BD3B12"/>
    <w:rsid w:val="00BD4778"/>
    <w:rsid w:val="00BD47DF"/>
    <w:rsid w:val="00BD498B"/>
    <w:rsid w:val="00BD4A75"/>
    <w:rsid w:val="00BD4C75"/>
    <w:rsid w:val="00BD4E7A"/>
    <w:rsid w:val="00BD511E"/>
    <w:rsid w:val="00BD5C36"/>
    <w:rsid w:val="00BD5E64"/>
    <w:rsid w:val="00BD5E73"/>
    <w:rsid w:val="00BD70B6"/>
    <w:rsid w:val="00BD7DE7"/>
    <w:rsid w:val="00BE0FB7"/>
    <w:rsid w:val="00BE110E"/>
    <w:rsid w:val="00BE1938"/>
    <w:rsid w:val="00BE1AA3"/>
    <w:rsid w:val="00BE1CB4"/>
    <w:rsid w:val="00BE2041"/>
    <w:rsid w:val="00BE25E6"/>
    <w:rsid w:val="00BE2AB0"/>
    <w:rsid w:val="00BE2B70"/>
    <w:rsid w:val="00BE2E9E"/>
    <w:rsid w:val="00BE3027"/>
    <w:rsid w:val="00BE3135"/>
    <w:rsid w:val="00BE381A"/>
    <w:rsid w:val="00BE4ED0"/>
    <w:rsid w:val="00BE51C5"/>
    <w:rsid w:val="00BE614C"/>
    <w:rsid w:val="00BE6F7D"/>
    <w:rsid w:val="00BE726A"/>
    <w:rsid w:val="00BE7C43"/>
    <w:rsid w:val="00BF07FE"/>
    <w:rsid w:val="00BF0841"/>
    <w:rsid w:val="00BF1744"/>
    <w:rsid w:val="00BF2E37"/>
    <w:rsid w:val="00BF381F"/>
    <w:rsid w:val="00BF487C"/>
    <w:rsid w:val="00BF56ED"/>
    <w:rsid w:val="00BF5A1F"/>
    <w:rsid w:val="00BF65F0"/>
    <w:rsid w:val="00BF71A0"/>
    <w:rsid w:val="00C0005F"/>
    <w:rsid w:val="00C01128"/>
    <w:rsid w:val="00C0185D"/>
    <w:rsid w:val="00C01D5A"/>
    <w:rsid w:val="00C032C2"/>
    <w:rsid w:val="00C046A3"/>
    <w:rsid w:val="00C04D95"/>
    <w:rsid w:val="00C04EEA"/>
    <w:rsid w:val="00C0541C"/>
    <w:rsid w:val="00C05C6B"/>
    <w:rsid w:val="00C05E60"/>
    <w:rsid w:val="00C067E6"/>
    <w:rsid w:val="00C06860"/>
    <w:rsid w:val="00C0729E"/>
    <w:rsid w:val="00C0744B"/>
    <w:rsid w:val="00C07586"/>
    <w:rsid w:val="00C07C95"/>
    <w:rsid w:val="00C10242"/>
    <w:rsid w:val="00C10A0E"/>
    <w:rsid w:val="00C115C4"/>
    <w:rsid w:val="00C11737"/>
    <w:rsid w:val="00C11A97"/>
    <w:rsid w:val="00C11BA3"/>
    <w:rsid w:val="00C11BF4"/>
    <w:rsid w:val="00C11CDA"/>
    <w:rsid w:val="00C12037"/>
    <w:rsid w:val="00C12090"/>
    <w:rsid w:val="00C12300"/>
    <w:rsid w:val="00C12755"/>
    <w:rsid w:val="00C12E6A"/>
    <w:rsid w:val="00C1316E"/>
    <w:rsid w:val="00C1360A"/>
    <w:rsid w:val="00C1380F"/>
    <w:rsid w:val="00C13E84"/>
    <w:rsid w:val="00C1464C"/>
    <w:rsid w:val="00C15965"/>
    <w:rsid w:val="00C160FF"/>
    <w:rsid w:val="00C16255"/>
    <w:rsid w:val="00C1627E"/>
    <w:rsid w:val="00C16DDF"/>
    <w:rsid w:val="00C2024F"/>
    <w:rsid w:val="00C2069E"/>
    <w:rsid w:val="00C207FF"/>
    <w:rsid w:val="00C20C3A"/>
    <w:rsid w:val="00C21A22"/>
    <w:rsid w:val="00C226A7"/>
    <w:rsid w:val="00C22D6D"/>
    <w:rsid w:val="00C23017"/>
    <w:rsid w:val="00C238D9"/>
    <w:rsid w:val="00C24675"/>
    <w:rsid w:val="00C24881"/>
    <w:rsid w:val="00C25262"/>
    <w:rsid w:val="00C255B7"/>
    <w:rsid w:val="00C256BF"/>
    <w:rsid w:val="00C25A02"/>
    <w:rsid w:val="00C26714"/>
    <w:rsid w:val="00C267A7"/>
    <w:rsid w:val="00C270EB"/>
    <w:rsid w:val="00C27426"/>
    <w:rsid w:val="00C27C52"/>
    <w:rsid w:val="00C30B00"/>
    <w:rsid w:val="00C32299"/>
    <w:rsid w:val="00C3230C"/>
    <w:rsid w:val="00C324E7"/>
    <w:rsid w:val="00C32896"/>
    <w:rsid w:val="00C329A4"/>
    <w:rsid w:val="00C32BBC"/>
    <w:rsid w:val="00C32D2F"/>
    <w:rsid w:val="00C32D78"/>
    <w:rsid w:val="00C331FA"/>
    <w:rsid w:val="00C34C57"/>
    <w:rsid w:val="00C34EF9"/>
    <w:rsid w:val="00C354E7"/>
    <w:rsid w:val="00C3563A"/>
    <w:rsid w:val="00C35F54"/>
    <w:rsid w:val="00C363B5"/>
    <w:rsid w:val="00C36970"/>
    <w:rsid w:val="00C373D8"/>
    <w:rsid w:val="00C374B5"/>
    <w:rsid w:val="00C404AA"/>
    <w:rsid w:val="00C40AE5"/>
    <w:rsid w:val="00C414F5"/>
    <w:rsid w:val="00C419A0"/>
    <w:rsid w:val="00C41CDC"/>
    <w:rsid w:val="00C42A5F"/>
    <w:rsid w:val="00C442E8"/>
    <w:rsid w:val="00C445A2"/>
    <w:rsid w:val="00C44F19"/>
    <w:rsid w:val="00C44F74"/>
    <w:rsid w:val="00C44FBE"/>
    <w:rsid w:val="00C456A4"/>
    <w:rsid w:val="00C45829"/>
    <w:rsid w:val="00C458C2"/>
    <w:rsid w:val="00C4683B"/>
    <w:rsid w:val="00C4698C"/>
    <w:rsid w:val="00C46E67"/>
    <w:rsid w:val="00C4767C"/>
    <w:rsid w:val="00C50FF7"/>
    <w:rsid w:val="00C5134A"/>
    <w:rsid w:val="00C514F9"/>
    <w:rsid w:val="00C51C25"/>
    <w:rsid w:val="00C526E7"/>
    <w:rsid w:val="00C53051"/>
    <w:rsid w:val="00C531E4"/>
    <w:rsid w:val="00C53DEE"/>
    <w:rsid w:val="00C559A0"/>
    <w:rsid w:val="00C55DDD"/>
    <w:rsid w:val="00C55EF6"/>
    <w:rsid w:val="00C564A8"/>
    <w:rsid w:val="00C56708"/>
    <w:rsid w:val="00C56755"/>
    <w:rsid w:val="00C56DE6"/>
    <w:rsid w:val="00C571DB"/>
    <w:rsid w:val="00C573F5"/>
    <w:rsid w:val="00C5792B"/>
    <w:rsid w:val="00C60402"/>
    <w:rsid w:val="00C60E82"/>
    <w:rsid w:val="00C61275"/>
    <w:rsid w:val="00C6147F"/>
    <w:rsid w:val="00C61679"/>
    <w:rsid w:val="00C61CA8"/>
    <w:rsid w:val="00C61F29"/>
    <w:rsid w:val="00C62974"/>
    <w:rsid w:val="00C6298A"/>
    <w:rsid w:val="00C63001"/>
    <w:rsid w:val="00C650B4"/>
    <w:rsid w:val="00C6608B"/>
    <w:rsid w:val="00C667F2"/>
    <w:rsid w:val="00C674A3"/>
    <w:rsid w:val="00C675B3"/>
    <w:rsid w:val="00C70A71"/>
    <w:rsid w:val="00C70CBE"/>
    <w:rsid w:val="00C70D38"/>
    <w:rsid w:val="00C71E14"/>
    <w:rsid w:val="00C722FE"/>
    <w:rsid w:val="00C72B8F"/>
    <w:rsid w:val="00C72E3C"/>
    <w:rsid w:val="00C73A99"/>
    <w:rsid w:val="00C73ACB"/>
    <w:rsid w:val="00C73ECC"/>
    <w:rsid w:val="00C748EC"/>
    <w:rsid w:val="00C75454"/>
    <w:rsid w:val="00C756D4"/>
    <w:rsid w:val="00C7588F"/>
    <w:rsid w:val="00C7648D"/>
    <w:rsid w:val="00C76647"/>
    <w:rsid w:val="00C777BC"/>
    <w:rsid w:val="00C777F4"/>
    <w:rsid w:val="00C8020E"/>
    <w:rsid w:val="00C80318"/>
    <w:rsid w:val="00C80DE5"/>
    <w:rsid w:val="00C812F1"/>
    <w:rsid w:val="00C821EF"/>
    <w:rsid w:val="00C82AAB"/>
    <w:rsid w:val="00C82B7C"/>
    <w:rsid w:val="00C83712"/>
    <w:rsid w:val="00C838D9"/>
    <w:rsid w:val="00C841A7"/>
    <w:rsid w:val="00C84378"/>
    <w:rsid w:val="00C846A8"/>
    <w:rsid w:val="00C84F23"/>
    <w:rsid w:val="00C85013"/>
    <w:rsid w:val="00C8536D"/>
    <w:rsid w:val="00C85552"/>
    <w:rsid w:val="00C85878"/>
    <w:rsid w:val="00C86B02"/>
    <w:rsid w:val="00C871D0"/>
    <w:rsid w:val="00C8756A"/>
    <w:rsid w:val="00C875B9"/>
    <w:rsid w:val="00C87671"/>
    <w:rsid w:val="00C9068E"/>
    <w:rsid w:val="00C90A9F"/>
    <w:rsid w:val="00C9144A"/>
    <w:rsid w:val="00C91A68"/>
    <w:rsid w:val="00C91B8B"/>
    <w:rsid w:val="00C92080"/>
    <w:rsid w:val="00C92157"/>
    <w:rsid w:val="00C93094"/>
    <w:rsid w:val="00C9394A"/>
    <w:rsid w:val="00C94DE7"/>
    <w:rsid w:val="00C952BD"/>
    <w:rsid w:val="00C9653B"/>
    <w:rsid w:val="00C97216"/>
    <w:rsid w:val="00CA0027"/>
    <w:rsid w:val="00CA08C8"/>
    <w:rsid w:val="00CA156E"/>
    <w:rsid w:val="00CA1DF4"/>
    <w:rsid w:val="00CA34E2"/>
    <w:rsid w:val="00CA36AB"/>
    <w:rsid w:val="00CA3734"/>
    <w:rsid w:val="00CA4378"/>
    <w:rsid w:val="00CA44CB"/>
    <w:rsid w:val="00CA4947"/>
    <w:rsid w:val="00CA547B"/>
    <w:rsid w:val="00CA65A8"/>
    <w:rsid w:val="00CA7B13"/>
    <w:rsid w:val="00CAC503"/>
    <w:rsid w:val="00CB09D6"/>
    <w:rsid w:val="00CB0D64"/>
    <w:rsid w:val="00CB1362"/>
    <w:rsid w:val="00CB1DBF"/>
    <w:rsid w:val="00CB242A"/>
    <w:rsid w:val="00CB2BC3"/>
    <w:rsid w:val="00CB2C74"/>
    <w:rsid w:val="00CB484C"/>
    <w:rsid w:val="00CB6795"/>
    <w:rsid w:val="00CB6A52"/>
    <w:rsid w:val="00CB7226"/>
    <w:rsid w:val="00CB78D1"/>
    <w:rsid w:val="00CB79C9"/>
    <w:rsid w:val="00CBF553"/>
    <w:rsid w:val="00CC021E"/>
    <w:rsid w:val="00CC389B"/>
    <w:rsid w:val="00CC39CC"/>
    <w:rsid w:val="00CC3B5D"/>
    <w:rsid w:val="00CC3F63"/>
    <w:rsid w:val="00CC3F81"/>
    <w:rsid w:val="00CC45C0"/>
    <w:rsid w:val="00CC4656"/>
    <w:rsid w:val="00CC4B3C"/>
    <w:rsid w:val="00CC52A6"/>
    <w:rsid w:val="00CC5ED7"/>
    <w:rsid w:val="00CC61DA"/>
    <w:rsid w:val="00CC6B72"/>
    <w:rsid w:val="00CC6B81"/>
    <w:rsid w:val="00CC6F6B"/>
    <w:rsid w:val="00CC7BFF"/>
    <w:rsid w:val="00CC7D68"/>
    <w:rsid w:val="00CC7D8B"/>
    <w:rsid w:val="00CD0223"/>
    <w:rsid w:val="00CD073B"/>
    <w:rsid w:val="00CD0913"/>
    <w:rsid w:val="00CD0ACC"/>
    <w:rsid w:val="00CD2575"/>
    <w:rsid w:val="00CD26CD"/>
    <w:rsid w:val="00CD4193"/>
    <w:rsid w:val="00CD4DCF"/>
    <w:rsid w:val="00CD54DF"/>
    <w:rsid w:val="00CD6241"/>
    <w:rsid w:val="00CD69B1"/>
    <w:rsid w:val="00CD6BB4"/>
    <w:rsid w:val="00CD7EA9"/>
    <w:rsid w:val="00CE0063"/>
    <w:rsid w:val="00CE0B9D"/>
    <w:rsid w:val="00CE0CB9"/>
    <w:rsid w:val="00CE0F37"/>
    <w:rsid w:val="00CE10A7"/>
    <w:rsid w:val="00CE124A"/>
    <w:rsid w:val="00CE29BA"/>
    <w:rsid w:val="00CE306E"/>
    <w:rsid w:val="00CE3684"/>
    <w:rsid w:val="00CE46DC"/>
    <w:rsid w:val="00CE5C51"/>
    <w:rsid w:val="00CE6238"/>
    <w:rsid w:val="00CE6481"/>
    <w:rsid w:val="00CE6B97"/>
    <w:rsid w:val="00CE709F"/>
    <w:rsid w:val="00CF02AD"/>
    <w:rsid w:val="00CF0AC1"/>
    <w:rsid w:val="00CF1001"/>
    <w:rsid w:val="00CF136C"/>
    <w:rsid w:val="00CF2DA6"/>
    <w:rsid w:val="00CF3202"/>
    <w:rsid w:val="00CF4325"/>
    <w:rsid w:val="00CF4565"/>
    <w:rsid w:val="00CF4BD1"/>
    <w:rsid w:val="00CF5F71"/>
    <w:rsid w:val="00CF6A2B"/>
    <w:rsid w:val="00CF716D"/>
    <w:rsid w:val="00CF76F0"/>
    <w:rsid w:val="00CF7818"/>
    <w:rsid w:val="00CF7E79"/>
    <w:rsid w:val="00D0035B"/>
    <w:rsid w:val="00D007A2"/>
    <w:rsid w:val="00D009FA"/>
    <w:rsid w:val="00D01992"/>
    <w:rsid w:val="00D0199E"/>
    <w:rsid w:val="00D0272A"/>
    <w:rsid w:val="00D02855"/>
    <w:rsid w:val="00D02A60"/>
    <w:rsid w:val="00D02B0E"/>
    <w:rsid w:val="00D02E06"/>
    <w:rsid w:val="00D03FB9"/>
    <w:rsid w:val="00D05127"/>
    <w:rsid w:val="00D060CA"/>
    <w:rsid w:val="00D07314"/>
    <w:rsid w:val="00D07834"/>
    <w:rsid w:val="00D07940"/>
    <w:rsid w:val="00D07969"/>
    <w:rsid w:val="00D07F60"/>
    <w:rsid w:val="00D108D8"/>
    <w:rsid w:val="00D11442"/>
    <w:rsid w:val="00D13335"/>
    <w:rsid w:val="00D13568"/>
    <w:rsid w:val="00D13A80"/>
    <w:rsid w:val="00D1433B"/>
    <w:rsid w:val="00D144F5"/>
    <w:rsid w:val="00D165DE"/>
    <w:rsid w:val="00D165F0"/>
    <w:rsid w:val="00D165F7"/>
    <w:rsid w:val="00D17B48"/>
    <w:rsid w:val="00D2001F"/>
    <w:rsid w:val="00D2087E"/>
    <w:rsid w:val="00D219BA"/>
    <w:rsid w:val="00D21E8C"/>
    <w:rsid w:val="00D223D1"/>
    <w:rsid w:val="00D22C6B"/>
    <w:rsid w:val="00D22F31"/>
    <w:rsid w:val="00D2387D"/>
    <w:rsid w:val="00D23A3D"/>
    <w:rsid w:val="00D2432C"/>
    <w:rsid w:val="00D246B6"/>
    <w:rsid w:val="00D256DD"/>
    <w:rsid w:val="00D259B3"/>
    <w:rsid w:val="00D25A59"/>
    <w:rsid w:val="00D25C23"/>
    <w:rsid w:val="00D263A8"/>
    <w:rsid w:val="00D26598"/>
    <w:rsid w:val="00D26905"/>
    <w:rsid w:val="00D26C5F"/>
    <w:rsid w:val="00D275AA"/>
    <w:rsid w:val="00D27D69"/>
    <w:rsid w:val="00D30E78"/>
    <w:rsid w:val="00D30F86"/>
    <w:rsid w:val="00D3111D"/>
    <w:rsid w:val="00D31AD7"/>
    <w:rsid w:val="00D31E6D"/>
    <w:rsid w:val="00D3272F"/>
    <w:rsid w:val="00D32DBF"/>
    <w:rsid w:val="00D32DDE"/>
    <w:rsid w:val="00D32E52"/>
    <w:rsid w:val="00D33713"/>
    <w:rsid w:val="00D345B1"/>
    <w:rsid w:val="00D350ED"/>
    <w:rsid w:val="00D353F9"/>
    <w:rsid w:val="00D357A4"/>
    <w:rsid w:val="00D35CAD"/>
    <w:rsid w:val="00D35CBE"/>
    <w:rsid w:val="00D36429"/>
    <w:rsid w:val="00D3689E"/>
    <w:rsid w:val="00D369D4"/>
    <w:rsid w:val="00D36F51"/>
    <w:rsid w:val="00D402AD"/>
    <w:rsid w:val="00D40582"/>
    <w:rsid w:val="00D4105D"/>
    <w:rsid w:val="00D41F2B"/>
    <w:rsid w:val="00D41F4C"/>
    <w:rsid w:val="00D42336"/>
    <w:rsid w:val="00D4269E"/>
    <w:rsid w:val="00D426E3"/>
    <w:rsid w:val="00D42AC7"/>
    <w:rsid w:val="00D42DE3"/>
    <w:rsid w:val="00D430CC"/>
    <w:rsid w:val="00D43C2A"/>
    <w:rsid w:val="00D444B1"/>
    <w:rsid w:val="00D44FCE"/>
    <w:rsid w:val="00D459EF"/>
    <w:rsid w:val="00D45FEE"/>
    <w:rsid w:val="00D46725"/>
    <w:rsid w:val="00D46AC4"/>
    <w:rsid w:val="00D46E75"/>
    <w:rsid w:val="00D47650"/>
    <w:rsid w:val="00D47F1B"/>
    <w:rsid w:val="00D502E3"/>
    <w:rsid w:val="00D5043F"/>
    <w:rsid w:val="00D516D9"/>
    <w:rsid w:val="00D51AE0"/>
    <w:rsid w:val="00D5231E"/>
    <w:rsid w:val="00D52E67"/>
    <w:rsid w:val="00D5441F"/>
    <w:rsid w:val="00D55375"/>
    <w:rsid w:val="00D55AEF"/>
    <w:rsid w:val="00D56D3F"/>
    <w:rsid w:val="00D56E07"/>
    <w:rsid w:val="00D57203"/>
    <w:rsid w:val="00D57870"/>
    <w:rsid w:val="00D6126F"/>
    <w:rsid w:val="00D61E6D"/>
    <w:rsid w:val="00D6286D"/>
    <w:rsid w:val="00D62B61"/>
    <w:rsid w:val="00D632BC"/>
    <w:rsid w:val="00D632D0"/>
    <w:rsid w:val="00D63307"/>
    <w:rsid w:val="00D6368C"/>
    <w:rsid w:val="00D639A0"/>
    <w:rsid w:val="00D63FAB"/>
    <w:rsid w:val="00D64F18"/>
    <w:rsid w:val="00D64F38"/>
    <w:rsid w:val="00D65673"/>
    <w:rsid w:val="00D656D1"/>
    <w:rsid w:val="00D65D5C"/>
    <w:rsid w:val="00D65EC8"/>
    <w:rsid w:val="00D6612A"/>
    <w:rsid w:val="00D663D3"/>
    <w:rsid w:val="00D66645"/>
    <w:rsid w:val="00D669EA"/>
    <w:rsid w:val="00D676D1"/>
    <w:rsid w:val="00D70087"/>
    <w:rsid w:val="00D705C7"/>
    <w:rsid w:val="00D70772"/>
    <w:rsid w:val="00D7077B"/>
    <w:rsid w:val="00D708F5"/>
    <w:rsid w:val="00D70A31"/>
    <w:rsid w:val="00D72004"/>
    <w:rsid w:val="00D7390E"/>
    <w:rsid w:val="00D73B29"/>
    <w:rsid w:val="00D73B93"/>
    <w:rsid w:val="00D73C7A"/>
    <w:rsid w:val="00D74645"/>
    <w:rsid w:val="00D74737"/>
    <w:rsid w:val="00D74ED7"/>
    <w:rsid w:val="00D75325"/>
    <w:rsid w:val="00D75B5F"/>
    <w:rsid w:val="00D75EE1"/>
    <w:rsid w:val="00D764D7"/>
    <w:rsid w:val="00D766BB"/>
    <w:rsid w:val="00D770CE"/>
    <w:rsid w:val="00D771F7"/>
    <w:rsid w:val="00D773B2"/>
    <w:rsid w:val="00D77905"/>
    <w:rsid w:val="00D77B7A"/>
    <w:rsid w:val="00D805CA"/>
    <w:rsid w:val="00D81C3E"/>
    <w:rsid w:val="00D81CF0"/>
    <w:rsid w:val="00D821FA"/>
    <w:rsid w:val="00D82989"/>
    <w:rsid w:val="00D8311E"/>
    <w:rsid w:val="00D848D3"/>
    <w:rsid w:val="00D853B7"/>
    <w:rsid w:val="00D85A30"/>
    <w:rsid w:val="00D861F5"/>
    <w:rsid w:val="00D87A85"/>
    <w:rsid w:val="00D87AF7"/>
    <w:rsid w:val="00D902F9"/>
    <w:rsid w:val="00D90F62"/>
    <w:rsid w:val="00D91099"/>
    <w:rsid w:val="00D91657"/>
    <w:rsid w:val="00D924C8"/>
    <w:rsid w:val="00D93080"/>
    <w:rsid w:val="00D936C5"/>
    <w:rsid w:val="00D9424D"/>
    <w:rsid w:val="00D94AEB"/>
    <w:rsid w:val="00D94EDA"/>
    <w:rsid w:val="00D950A7"/>
    <w:rsid w:val="00D95217"/>
    <w:rsid w:val="00D952A2"/>
    <w:rsid w:val="00D96B09"/>
    <w:rsid w:val="00D970E6"/>
    <w:rsid w:val="00D9719D"/>
    <w:rsid w:val="00D97689"/>
    <w:rsid w:val="00D97697"/>
    <w:rsid w:val="00DA0244"/>
    <w:rsid w:val="00DA068C"/>
    <w:rsid w:val="00DA1D2A"/>
    <w:rsid w:val="00DA1D8B"/>
    <w:rsid w:val="00DA204E"/>
    <w:rsid w:val="00DA20A7"/>
    <w:rsid w:val="00DA2BD5"/>
    <w:rsid w:val="00DA3503"/>
    <w:rsid w:val="00DA3775"/>
    <w:rsid w:val="00DA4139"/>
    <w:rsid w:val="00DA4983"/>
    <w:rsid w:val="00DA5141"/>
    <w:rsid w:val="00DA5360"/>
    <w:rsid w:val="00DA5987"/>
    <w:rsid w:val="00DA6032"/>
    <w:rsid w:val="00DA6EB3"/>
    <w:rsid w:val="00DA749C"/>
    <w:rsid w:val="00DB023B"/>
    <w:rsid w:val="00DB0F68"/>
    <w:rsid w:val="00DB1335"/>
    <w:rsid w:val="00DB1DCE"/>
    <w:rsid w:val="00DB1F51"/>
    <w:rsid w:val="00DB200C"/>
    <w:rsid w:val="00DB234E"/>
    <w:rsid w:val="00DB2B0B"/>
    <w:rsid w:val="00DB31DF"/>
    <w:rsid w:val="00DB3636"/>
    <w:rsid w:val="00DB3C13"/>
    <w:rsid w:val="00DB3C65"/>
    <w:rsid w:val="00DB3F80"/>
    <w:rsid w:val="00DB41FC"/>
    <w:rsid w:val="00DB46E1"/>
    <w:rsid w:val="00DB4B0E"/>
    <w:rsid w:val="00DB4B49"/>
    <w:rsid w:val="00DB5D4A"/>
    <w:rsid w:val="00DB5ED3"/>
    <w:rsid w:val="00DB64BD"/>
    <w:rsid w:val="00DB6C6D"/>
    <w:rsid w:val="00DB6E09"/>
    <w:rsid w:val="00DB707E"/>
    <w:rsid w:val="00DB7755"/>
    <w:rsid w:val="00DB7D4D"/>
    <w:rsid w:val="00DC041C"/>
    <w:rsid w:val="00DC06BD"/>
    <w:rsid w:val="00DC0FCB"/>
    <w:rsid w:val="00DC1DB8"/>
    <w:rsid w:val="00DC2C3A"/>
    <w:rsid w:val="00DC337D"/>
    <w:rsid w:val="00DC35DB"/>
    <w:rsid w:val="00DC4564"/>
    <w:rsid w:val="00DC4E38"/>
    <w:rsid w:val="00DC503E"/>
    <w:rsid w:val="00DC5738"/>
    <w:rsid w:val="00DC5BEE"/>
    <w:rsid w:val="00DC6D3E"/>
    <w:rsid w:val="00DC6DCB"/>
    <w:rsid w:val="00DC737B"/>
    <w:rsid w:val="00DC76EF"/>
    <w:rsid w:val="00DC790B"/>
    <w:rsid w:val="00DC7A77"/>
    <w:rsid w:val="00DC7B74"/>
    <w:rsid w:val="00DC7F80"/>
    <w:rsid w:val="00DD00FA"/>
    <w:rsid w:val="00DD03F1"/>
    <w:rsid w:val="00DD0C32"/>
    <w:rsid w:val="00DD1571"/>
    <w:rsid w:val="00DD1BEA"/>
    <w:rsid w:val="00DD2625"/>
    <w:rsid w:val="00DD29FC"/>
    <w:rsid w:val="00DD329B"/>
    <w:rsid w:val="00DD3A31"/>
    <w:rsid w:val="00DD3B07"/>
    <w:rsid w:val="00DD4681"/>
    <w:rsid w:val="00DD4CE2"/>
    <w:rsid w:val="00DD5429"/>
    <w:rsid w:val="00DD56F9"/>
    <w:rsid w:val="00DD586A"/>
    <w:rsid w:val="00DD5A22"/>
    <w:rsid w:val="00DD5AC0"/>
    <w:rsid w:val="00DD67FD"/>
    <w:rsid w:val="00DD6EFE"/>
    <w:rsid w:val="00DE174D"/>
    <w:rsid w:val="00DE1776"/>
    <w:rsid w:val="00DE299B"/>
    <w:rsid w:val="00DE2DCA"/>
    <w:rsid w:val="00DE32AD"/>
    <w:rsid w:val="00DE3346"/>
    <w:rsid w:val="00DE376D"/>
    <w:rsid w:val="00DE3CAB"/>
    <w:rsid w:val="00DE4084"/>
    <w:rsid w:val="00DE452E"/>
    <w:rsid w:val="00DE472B"/>
    <w:rsid w:val="00DE512C"/>
    <w:rsid w:val="00DE571E"/>
    <w:rsid w:val="00DE5EF3"/>
    <w:rsid w:val="00DE60ED"/>
    <w:rsid w:val="00DE613B"/>
    <w:rsid w:val="00DE6205"/>
    <w:rsid w:val="00DE65E1"/>
    <w:rsid w:val="00DE6724"/>
    <w:rsid w:val="00DE682C"/>
    <w:rsid w:val="00DF007B"/>
    <w:rsid w:val="00DF03AD"/>
    <w:rsid w:val="00DF07F1"/>
    <w:rsid w:val="00DF1E9C"/>
    <w:rsid w:val="00DF2003"/>
    <w:rsid w:val="00DF31AD"/>
    <w:rsid w:val="00DF36BF"/>
    <w:rsid w:val="00DF3CAC"/>
    <w:rsid w:val="00DF446E"/>
    <w:rsid w:val="00DF4A51"/>
    <w:rsid w:val="00DF568E"/>
    <w:rsid w:val="00DF5C4D"/>
    <w:rsid w:val="00DF5EDC"/>
    <w:rsid w:val="00DF6CDB"/>
    <w:rsid w:val="00DF6F49"/>
    <w:rsid w:val="00DF77E7"/>
    <w:rsid w:val="00E00A3C"/>
    <w:rsid w:val="00E00BA1"/>
    <w:rsid w:val="00E00C89"/>
    <w:rsid w:val="00E00EFB"/>
    <w:rsid w:val="00E0111E"/>
    <w:rsid w:val="00E01169"/>
    <w:rsid w:val="00E02120"/>
    <w:rsid w:val="00E02729"/>
    <w:rsid w:val="00E0284E"/>
    <w:rsid w:val="00E02BB1"/>
    <w:rsid w:val="00E03DE7"/>
    <w:rsid w:val="00E044C3"/>
    <w:rsid w:val="00E044DC"/>
    <w:rsid w:val="00E046BE"/>
    <w:rsid w:val="00E04934"/>
    <w:rsid w:val="00E05660"/>
    <w:rsid w:val="00E06479"/>
    <w:rsid w:val="00E067CC"/>
    <w:rsid w:val="00E071FD"/>
    <w:rsid w:val="00E072B8"/>
    <w:rsid w:val="00E07C98"/>
    <w:rsid w:val="00E07EBE"/>
    <w:rsid w:val="00E10D92"/>
    <w:rsid w:val="00E114FF"/>
    <w:rsid w:val="00E11CB1"/>
    <w:rsid w:val="00E13359"/>
    <w:rsid w:val="00E135C1"/>
    <w:rsid w:val="00E13A35"/>
    <w:rsid w:val="00E13A5B"/>
    <w:rsid w:val="00E13AA4"/>
    <w:rsid w:val="00E140A2"/>
    <w:rsid w:val="00E141F7"/>
    <w:rsid w:val="00E143B0"/>
    <w:rsid w:val="00E1475D"/>
    <w:rsid w:val="00E14B6E"/>
    <w:rsid w:val="00E14DF2"/>
    <w:rsid w:val="00E14E79"/>
    <w:rsid w:val="00E1557E"/>
    <w:rsid w:val="00E16215"/>
    <w:rsid w:val="00E1688B"/>
    <w:rsid w:val="00E1781D"/>
    <w:rsid w:val="00E17BC3"/>
    <w:rsid w:val="00E206E7"/>
    <w:rsid w:val="00E20BE5"/>
    <w:rsid w:val="00E20FD5"/>
    <w:rsid w:val="00E21022"/>
    <w:rsid w:val="00E2176D"/>
    <w:rsid w:val="00E21801"/>
    <w:rsid w:val="00E219D5"/>
    <w:rsid w:val="00E21EE1"/>
    <w:rsid w:val="00E22789"/>
    <w:rsid w:val="00E22C30"/>
    <w:rsid w:val="00E246E6"/>
    <w:rsid w:val="00E24D98"/>
    <w:rsid w:val="00E24FD3"/>
    <w:rsid w:val="00E25351"/>
    <w:rsid w:val="00E2611D"/>
    <w:rsid w:val="00E2626F"/>
    <w:rsid w:val="00E26295"/>
    <w:rsid w:val="00E26494"/>
    <w:rsid w:val="00E26C9D"/>
    <w:rsid w:val="00E2776C"/>
    <w:rsid w:val="00E278AF"/>
    <w:rsid w:val="00E30A69"/>
    <w:rsid w:val="00E30D4A"/>
    <w:rsid w:val="00E30E37"/>
    <w:rsid w:val="00E31190"/>
    <w:rsid w:val="00E31862"/>
    <w:rsid w:val="00E31B70"/>
    <w:rsid w:val="00E31DDB"/>
    <w:rsid w:val="00E31E63"/>
    <w:rsid w:val="00E324B7"/>
    <w:rsid w:val="00E33D3F"/>
    <w:rsid w:val="00E34B65"/>
    <w:rsid w:val="00E356F7"/>
    <w:rsid w:val="00E3589A"/>
    <w:rsid w:val="00E35A2D"/>
    <w:rsid w:val="00E35B6E"/>
    <w:rsid w:val="00E36447"/>
    <w:rsid w:val="00E36708"/>
    <w:rsid w:val="00E3675E"/>
    <w:rsid w:val="00E36EB7"/>
    <w:rsid w:val="00E37298"/>
    <w:rsid w:val="00E37C73"/>
    <w:rsid w:val="00E37CE1"/>
    <w:rsid w:val="00E37F23"/>
    <w:rsid w:val="00E40943"/>
    <w:rsid w:val="00E40DA2"/>
    <w:rsid w:val="00E410F8"/>
    <w:rsid w:val="00E411D7"/>
    <w:rsid w:val="00E4201C"/>
    <w:rsid w:val="00E42BFC"/>
    <w:rsid w:val="00E43045"/>
    <w:rsid w:val="00E433A2"/>
    <w:rsid w:val="00E43541"/>
    <w:rsid w:val="00E435FE"/>
    <w:rsid w:val="00E4476F"/>
    <w:rsid w:val="00E455F1"/>
    <w:rsid w:val="00E46B7B"/>
    <w:rsid w:val="00E46EDA"/>
    <w:rsid w:val="00E471ED"/>
    <w:rsid w:val="00E47335"/>
    <w:rsid w:val="00E47511"/>
    <w:rsid w:val="00E476F0"/>
    <w:rsid w:val="00E506F8"/>
    <w:rsid w:val="00E50B6F"/>
    <w:rsid w:val="00E510AE"/>
    <w:rsid w:val="00E51158"/>
    <w:rsid w:val="00E51E52"/>
    <w:rsid w:val="00E52395"/>
    <w:rsid w:val="00E535C8"/>
    <w:rsid w:val="00E53B0E"/>
    <w:rsid w:val="00E5492B"/>
    <w:rsid w:val="00E54F3D"/>
    <w:rsid w:val="00E55B06"/>
    <w:rsid w:val="00E55EC6"/>
    <w:rsid w:val="00E568D0"/>
    <w:rsid w:val="00E56D21"/>
    <w:rsid w:val="00E602C1"/>
    <w:rsid w:val="00E605D7"/>
    <w:rsid w:val="00E60741"/>
    <w:rsid w:val="00E6171A"/>
    <w:rsid w:val="00E61B33"/>
    <w:rsid w:val="00E62104"/>
    <w:rsid w:val="00E6355A"/>
    <w:rsid w:val="00E641D4"/>
    <w:rsid w:val="00E64481"/>
    <w:rsid w:val="00E64559"/>
    <w:rsid w:val="00E6463E"/>
    <w:rsid w:val="00E6464E"/>
    <w:rsid w:val="00E65CEA"/>
    <w:rsid w:val="00E65CEE"/>
    <w:rsid w:val="00E65FBD"/>
    <w:rsid w:val="00E6631B"/>
    <w:rsid w:val="00E678B4"/>
    <w:rsid w:val="00E705A1"/>
    <w:rsid w:val="00E70A71"/>
    <w:rsid w:val="00E70BC4"/>
    <w:rsid w:val="00E7125B"/>
    <w:rsid w:val="00E719BE"/>
    <w:rsid w:val="00E71B2C"/>
    <w:rsid w:val="00E71B91"/>
    <w:rsid w:val="00E724EB"/>
    <w:rsid w:val="00E7251D"/>
    <w:rsid w:val="00E7259A"/>
    <w:rsid w:val="00E727D8"/>
    <w:rsid w:val="00E72BB7"/>
    <w:rsid w:val="00E72C1B"/>
    <w:rsid w:val="00E73C7C"/>
    <w:rsid w:val="00E73CB8"/>
    <w:rsid w:val="00E7469B"/>
    <w:rsid w:val="00E746F0"/>
    <w:rsid w:val="00E74B88"/>
    <w:rsid w:val="00E74D55"/>
    <w:rsid w:val="00E75BB2"/>
    <w:rsid w:val="00E76D51"/>
    <w:rsid w:val="00E771B6"/>
    <w:rsid w:val="00E774C2"/>
    <w:rsid w:val="00E807E9"/>
    <w:rsid w:val="00E81C06"/>
    <w:rsid w:val="00E81C8E"/>
    <w:rsid w:val="00E82246"/>
    <w:rsid w:val="00E82A4A"/>
    <w:rsid w:val="00E83C6B"/>
    <w:rsid w:val="00E845CD"/>
    <w:rsid w:val="00E84700"/>
    <w:rsid w:val="00E84831"/>
    <w:rsid w:val="00E848C3"/>
    <w:rsid w:val="00E85255"/>
    <w:rsid w:val="00E8620F"/>
    <w:rsid w:val="00E86416"/>
    <w:rsid w:val="00E869FD"/>
    <w:rsid w:val="00E86FE9"/>
    <w:rsid w:val="00E87864"/>
    <w:rsid w:val="00E9035C"/>
    <w:rsid w:val="00E9052B"/>
    <w:rsid w:val="00E9061E"/>
    <w:rsid w:val="00E90B48"/>
    <w:rsid w:val="00E90BDA"/>
    <w:rsid w:val="00E91406"/>
    <w:rsid w:val="00E91B70"/>
    <w:rsid w:val="00E91F45"/>
    <w:rsid w:val="00E91FB2"/>
    <w:rsid w:val="00E92F3C"/>
    <w:rsid w:val="00E934AF"/>
    <w:rsid w:val="00E94A5E"/>
    <w:rsid w:val="00E94AB8"/>
    <w:rsid w:val="00E94F48"/>
    <w:rsid w:val="00E95787"/>
    <w:rsid w:val="00E95788"/>
    <w:rsid w:val="00E95959"/>
    <w:rsid w:val="00E9659F"/>
    <w:rsid w:val="00E96A59"/>
    <w:rsid w:val="00E96C63"/>
    <w:rsid w:val="00EA06CF"/>
    <w:rsid w:val="00EA0797"/>
    <w:rsid w:val="00EA1D56"/>
    <w:rsid w:val="00EA2A98"/>
    <w:rsid w:val="00EA3646"/>
    <w:rsid w:val="00EA3CFD"/>
    <w:rsid w:val="00EA408F"/>
    <w:rsid w:val="00EA422E"/>
    <w:rsid w:val="00EA42EB"/>
    <w:rsid w:val="00EA5597"/>
    <w:rsid w:val="00EA5B0A"/>
    <w:rsid w:val="00EA5EF6"/>
    <w:rsid w:val="00EA6655"/>
    <w:rsid w:val="00EA7337"/>
    <w:rsid w:val="00EB006B"/>
    <w:rsid w:val="00EB179E"/>
    <w:rsid w:val="00EB1B9C"/>
    <w:rsid w:val="00EB1D11"/>
    <w:rsid w:val="00EB1F34"/>
    <w:rsid w:val="00EB260F"/>
    <w:rsid w:val="00EB4859"/>
    <w:rsid w:val="00EB4D5E"/>
    <w:rsid w:val="00EB507F"/>
    <w:rsid w:val="00EB5752"/>
    <w:rsid w:val="00EB58A4"/>
    <w:rsid w:val="00EB6E15"/>
    <w:rsid w:val="00EB6F24"/>
    <w:rsid w:val="00EB748D"/>
    <w:rsid w:val="00EB7521"/>
    <w:rsid w:val="00EB7BA2"/>
    <w:rsid w:val="00EB7F78"/>
    <w:rsid w:val="00EC1B14"/>
    <w:rsid w:val="00EC20D5"/>
    <w:rsid w:val="00EC2310"/>
    <w:rsid w:val="00EC2707"/>
    <w:rsid w:val="00EC2825"/>
    <w:rsid w:val="00EC282C"/>
    <w:rsid w:val="00EC3CD0"/>
    <w:rsid w:val="00EC4698"/>
    <w:rsid w:val="00EC4BFB"/>
    <w:rsid w:val="00EC6F4A"/>
    <w:rsid w:val="00EC7127"/>
    <w:rsid w:val="00EC7921"/>
    <w:rsid w:val="00ED0B5B"/>
    <w:rsid w:val="00ED0DC3"/>
    <w:rsid w:val="00ED2444"/>
    <w:rsid w:val="00ED27D4"/>
    <w:rsid w:val="00ED34A1"/>
    <w:rsid w:val="00ED3C39"/>
    <w:rsid w:val="00ED3E8D"/>
    <w:rsid w:val="00ED41C5"/>
    <w:rsid w:val="00ED4220"/>
    <w:rsid w:val="00ED47C9"/>
    <w:rsid w:val="00ED4A0C"/>
    <w:rsid w:val="00ED4C7E"/>
    <w:rsid w:val="00ED5EE9"/>
    <w:rsid w:val="00ED5F0C"/>
    <w:rsid w:val="00ED5F9A"/>
    <w:rsid w:val="00ED63F9"/>
    <w:rsid w:val="00EDE738"/>
    <w:rsid w:val="00EE0740"/>
    <w:rsid w:val="00EE07F5"/>
    <w:rsid w:val="00EE080C"/>
    <w:rsid w:val="00EE0E44"/>
    <w:rsid w:val="00EE1350"/>
    <w:rsid w:val="00EE13D9"/>
    <w:rsid w:val="00EE15F4"/>
    <w:rsid w:val="00EE18C7"/>
    <w:rsid w:val="00EE19DB"/>
    <w:rsid w:val="00EE21C3"/>
    <w:rsid w:val="00EE2AB2"/>
    <w:rsid w:val="00EE2C16"/>
    <w:rsid w:val="00EE2ED2"/>
    <w:rsid w:val="00EE3DED"/>
    <w:rsid w:val="00EE3E91"/>
    <w:rsid w:val="00EE431C"/>
    <w:rsid w:val="00EE60D4"/>
    <w:rsid w:val="00EE681C"/>
    <w:rsid w:val="00EE68EA"/>
    <w:rsid w:val="00EF00D0"/>
    <w:rsid w:val="00EF1261"/>
    <w:rsid w:val="00EF17AF"/>
    <w:rsid w:val="00EF1902"/>
    <w:rsid w:val="00EF1C29"/>
    <w:rsid w:val="00EF2FB4"/>
    <w:rsid w:val="00EF3083"/>
    <w:rsid w:val="00EF31CF"/>
    <w:rsid w:val="00EF324D"/>
    <w:rsid w:val="00EF589C"/>
    <w:rsid w:val="00EF663E"/>
    <w:rsid w:val="00EF77C2"/>
    <w:rsid w:val="00F00048"/>
    <w:rsid w:val="00F001AD"/>
    <w:rsid w:val="00F003CA"/>
    <w:rsid w:val="00F00BAA"/>
    <w:rsid w:val="00F016D0"/>
    <w:rsid w:val="00F019FC"/>
    <w:rsid w:val="00F01B15"/>
    <w:rsid w:val="00F022BD"/>
    <w:rsid w:val="00F0260F"/>
    <w:rsid w:val="00F0397D"/>
    <w:rsid w:val="00F03A4F"/>
    <w:rsid w:val="00F03D74"/>
    <w:rsid w:val="00F044C1"/>
    <w:rsid w:val="00F04865"/>
    <w:rsid w:val="00F05630"/>
    <w:rsid w:val="00F060AA"/>
    <w:rsid w:val="00F06321"/>
    <w:rsid w:val="00F06601"/>
    <w:rsid w:val="00F07B04"/>
    <w:rsid w:val="00F10282"/>
    <w:rsid w:val="00F112A6"/>
    <w:rsid w:val="00F11FD3"/>
    <w:rsid w:val="00F13094"/>
    <w:rsid w:val="00F13299"/>
    <w:rsid w:val="00F13DA1"/>
    <w:rsid w:val="00F13E7B"/>
    <w:rsid w:val="00F1431C"/>
    <w:rsid w:val="00F14349"/>
    <w:rsid w:val="00F14642"/>
    <w:rsid w:val="00F1473D"/>
    <w:rsid w:val="00F15A5B"/>
    <w:rsid w:val="00F15B21"/>
    <w:rsid w:val="00F16543"/>
    <w:rsid w:val="00F16630"/>
    <w:rsid w:val="00F17F0F"/>
    <w:rsid w:val="00F20467"/>
    <w:rsid w:val="00F212FD"/>
    <w:rsid w:val="00F21493"/>
    <w:rsid w:val="00F22DE4"/>
    <w:rsid w:val="00F23B40"/>
    <w:rsid w:val="00F2407F"/>
    <w:rsid w:val="00F249C3"/>
    <w:rsid w:val="00F24D77"/>
    <w:rsid w:val="00F253E3"/>
    <w:rsid w:val="00F25867"/>
    <w:rsid w:val="00F25F07"/>
    <w:rsid w:val="00F26CE9"/>
    <w:rsid w:val="00F27610"/>
    <w:rsid w:val="00F30920"/>
    <w:rsid w:val="00F309D5"/>
    <w:rsid w:val="00F31373"/>
    <w:rsid w:val="00F313A1"/>
    <w:rsid w:val="00F316DF"/>
    <w:rsid w:val="00F31CB9"/>
    <w:rsid w:val="00F31FEC"/>
    <w:rsid w:val="00F32042"/>
    <w:rsid w:val="00F325C7"/>
    <w:rsid w:val="00F329A8"/>
    <w:rsid w:val="00F33403"/>
    <w:rsid w:val="00F336CD"/>
    <w:rsid w:val="00F343E5"/>
    <w:rsid w:val="00F34B9E"/>
    <w:rsid w:val="00F35857"/>
    <w:rsid w:val="00F3628F"/>
    <w:rsid w:val="00F3630E"/>
    <w:rsid w:val="00F36379"/>
    <w:rsid w:val="00F363C9"/>
    <w:rsid w:val="00F36ABA"/>
    <w:rsid w:val="00F36F7B"/>
    <w:rsid w:val="00F379F2"/>
    <w:rsid w:val="00F37CE8"/>
    <w:rsid w:val="00F37D6C"/>
    <w:rsid w:val="00F37F1B"/>
    <w:rsid w:val="00F40717"/>
    <w:rsid w:val="00F40EE3"/>
    <w:rsid w:val="00F41F5A"/>
    <w:rsid w:val="00F42194"/>
    <w:rsid w:val="00F425FE"/>
    <w:rsid w:val="00F42B1B"/>
    <w:rsid w:val="00F42F09"/>
    <w:rsid w:val="00F43159"/>
    <w:rsid w:val="00F441DE"/>
    <w:rsid w:val="00F4582B"/>
    <w:rsid w:val="00F45EF3"/>
    <w:rsid w:val="00F4646A"/>
    <w:rsid w:val="00F46603"/>
    <w:rsid w:val="00F47395"/>
    <w:rsid w:val="00F50A27"/>
    <w:rsid w:val="00F50D50"/>
    <w:rsid w:val="00F510BA"/>
    <w:rsid w:val="00F5291F"/>
    <w:rsid w:val="00F5318A"/>
    <w:rsid w:val="00F5341C"/>
    <w:rsid w:val="00F53D80"/>
    <w:rsid w:val="00F53E4E"/>
    <w:rsid w:val="00F548CB"/>
    <w:rsid w:val="00F548D9"/>
    <w:rsid w:val="00F551E4"/>
    <w:rsid w:val="00F56501"/>
    <w:rsid w:val="00F56724"/>
    <w:rsid w:val="00F56950"/>
    <w:rsid w:val="00F6065F"/>
    <w:rsid w:val="00F60735"/>
    <w:rsid w:val="00F60E15"/>
    <w:rsid w:val="00F61F97"/>
    <w:rsid w:val="00F6246A"/>
    <w:rsid w:val="00F6285F"/>
    <w:rsid w:val="00F630A3"/>
    <w:rsid w:val="00F630AF"/>
    <w:rsid w:val="00F63C81"/>
    <w:rsid w:val="00F63FE8"/>
    <w:rsid w:val="00F64683"/>
    <w:rsid w:val="00F6774B"/>
    <w:rsid w:val="00F7179D"/>
    <w:rsid w:val="00F71A2A"/>
    <w:rsid w:val="00F71C39"/>
    <w:rsid w:val="00F71EB6"/>
    <w:rsid w:val="00F7206F"/>
    <w:rsid w:val="00F7215A"/>
    <w:rsid w:val="00F728FB"/>
    <w:rsid w:val="00F73C56"/>
    <w:rsid w:val="00F74E74"/>
    <w:rsid w:val="00F754A4"/>
    <w:rsid w:val="00F756A4"/>
    <w:rsid w:val="00F75BBD"/>
    <w:rsid w:val="00F75BE9"/>
    <w:rsid w:val="00F76025"/>
    <w:rsid w:val="00F77CAB"/>
    <w:rsid w:val="00F806B2"/>
    <w:rsid w:val="00F80A38"/>
    <w:rsid w:val="00F814A1"/>
    <w:rsid w:val="00F81977"/>
    <w:rsid w:val="00F81D47"/>
    <w:rsid w:val="00F824EB"/>
    <w:rsid w:val="00F829E1"/>
    <w:rsid w:val="00F83D18"/>
    <w:rsid w:val="00F840DD"/>
    <w:rsid w:val="00F846D1"/>
    <w:rsid w:val="00F84B2B"/>
    <w:rsid w:val="00F84E14"/>
    <w:rsid w:val="00F850C5"/>
    <w:rsid w:val="00F85B57"/>
    <w:rsid w:val="00F85C06"/>
    <w:rsid w:val="00F870DE"/>
    <w:rsid w:val="00F876D7"/>
    <w:rsid w:val="00F877AE"/>
    <w:rsid w:val="00F90534"/>
    <w:rsid w:val="00F906A3"/>
    <w:rsid w:val="00F90FF2"/>
    <w:rsid w:val="00F919FD"/>
    <w:rsid w:val="00F91B08"/>
    <w:rsid w:val="00F9207F"/>
    <w:rsid w:val="00F92E85"/>
    <w:rsid w:val="00F92E97"/>
    <w:rsid w:val="00F9433C"/>
    <w:rsid w:val="00F946B8"/>
    <w:rsid w:val="00F9538F"/>
    <w:rsid w:val="00F954D7"/>
    <w:rsid w:val="00F963A5"/>
    <w:rsid w:val="00F96594"/>
    <w:rsid w:val="00F9665C"/>
    <w:rsid w:val="00F96E17"/>
    <w:rsid w:val="00F9710C"/>
    <w:rsid w:val="00F973BF"/>
    <w:rsid w:val="00F97A81"/>
    <w:rsid w:val="00FA09FA"/>
    <w:rsid w:val="00FA0EBC"/>
    <w:rsid w:val="00FA15E9"/>
    <w:rsid w:val="00FA1C65"/>
    <w:rsid w:val="00FA1FA6"/>
    <w:rsid w:val="00FA28A0"/>
    <w:rsid w:val="00FA325C"/>
    <w:rsid w:val="00FA3439"/>
    <w:rsid w:val="00FA35FD"/>
    <w:rsid w:val="00FA43A0"/>
    <w:rsid w:val="00FA4D7F"/>
    <w:rsid w:val="00FA55AD"/>
    <w:rsid w:val="00FA5870"/>
    <w:rsid w:val="00FA5AD5"/>
    <w:rsid w:val="00FA5BBB"/>
    <w:rsid w:val="00FA6D6B"/>
    <w:rsid w:val="00FA6EFC"/>
    <w:rsid w:val="00FA72B7"/>
    <w:rsid w:val="00FA771B"/>
    <w:rsid w:val="00FA7751"/>
    <w:rsid w:val="00FA7F1F"/>
    <w:rsid w:val="00FB0792"/>
    <w:rsid w:val="00FB1025"/>
    <w:rsid w:val="00FB1321"/>
    <w:rsid w:val="00FB2166"/>
    <w:rsid w:val="00FB31FB"/>
    <w:rsid w:val="00FB3689"/>
    <w:rsid w:val="00FB37E1"/>
    <w:rsid w:val="00FB425F"/>
    <w:rsid w:val="00FB4283"/>
    <w:rsid w:val="00FB4D7F"/>
    <w:rsid w:val="00FB4DF1"/>
    <w:rsid w:val="00FB597A"/>
    <w:rsid w:val="00FB5BF2"/>
    <w:rsid w:val="00FB5FDC"/>
    <w:rsid w:val="00FB652F"/>
    <w:rsid w:val="00FB707E"/>
    <w:rsid w:val="00FB72CB"/>
    <w:rsid w:val="00FB7564"/>
    <w:rsid w:val="00FC0440"/>
    <w:rsid w:val="00FC0A59"/>
    <w:rsid w:val="00FC0DBD"/>
    <w:rsid w:val="00FC0F6F"/>
    <w:rsid w:val="00FC112A"/>
    <w:rsid w:val="00FC1920"/>
    <w:rsid w:val="00FC197C"/>
    <w:rsid w:val="00FC1DC6"/>
    <w:rsid w:val="00FC253F"/>
    <w:rsid w:val="00FC3EC0"/>
    <w:rsid w:val="00FC4BE0"/>
    <w:rsid w:val="00FC5359"/>
    <w:rsid w:val="00FC58EB"/>
    <w:rsid w:val="00FC5CB9"/>
    <w:rsid w:val="00FC70F4"/>
    <w:rsid w:val="00FC73DD"/>
    <w:rsid w:val="00FC7EE8"/>
    <w:rsid w:val="00FD12C9"/>
    <w:rsid w:val="00FD16F0"/>
    <w:rsid w:val="00FD1C4C"/>
    <w:rsid w:val="00FD312C"/>
    <w:rsid w:val="00FD3656"/>
    <w:rsid w:val="00FD3CD9"/>
    <w:rsid w:val="00FD4951"/>
    <w:rsid w:val="00FD4D1C"/>
    <w:rsid w:val="00FD4EF1"/>
    <w:rsid w:val="00FD5018"/>
    <w:rsid w:val="00FD5763"/>
    <w:rsid w:val="00FD588D"/>
    <w:rsid w:val="00FD644B"/>
    <w:rsid w:val="00FD6915"/>
    <w:rsid w:val="00FD6C7B"/>
    <w:rsid w:val="00FD71BD"/>
    <w:rsid w:val="00FE0349"/>
    <w:rsid w:val="00FE0F6C"/>
    <w:rsid w:val="00FE128A"/>
    <w:rsid w:val="00FE1949"/>
    <w:rsid w:val="00FE1E2B"/>
    <w:rsid w:val="00FE1F66"/>
    <w:rsid w:val="00FE2140"/>
    <w:rsid w:val="00FE2421"/>
    <w:rsid w:val="00FE2E22"/>
    <w:rsid w:val="00FE30CE"/>
    <w:rsid w:val="00FE31C6"/>
    <w:rsid w:val="00FE354A"/>
    <w:rsid w:val="00FE3714"/>
    <w:rsid w:val="00FE49B3"/>
    <w:rsid w:val="00FE4D53"/>
    <w:rsid w:val="00FE660E"/>
    <w:rsid w:val="00FE6908"/>
    <w:rsid w:val="00FE7570"/>
    <w:rsid w:val="00FE78F7"/>
    <w:rsid w:val="00FE7C58"/>
    <w:rsid w:val="00FF0287"/>
    <w:rsid w:val="00FF0B02"/>
    <w:rsid w:val="00FF0D37"/>
    <w:rsid w:val="00FF11FC"/>
    <w:rsid w:val="00FF28E8"/>
    <w:rsid w:val="00FF38AD"/>
    <w:rsid w:val="00FF3A98"/>
    <w:rsid w:val="00FF3DF5"/>
    <w:rsid w:val="00FF46D7"/>
    <w:rsid w:val="00FF4750"/>
    <w:rsid w:val="00FF483F"/>
    <w:rsid w:val="00FF4966"/>
    <w:rsid w:val="00FF4A73"/>
    <w:rsid w:val="00FF4E32"/>
    <w:rsid w:val="00FF578E"/>
    <w:rsid w:val="00FF64FC"/>
    <w:rsid w:val="00FF65D3"/>
    <w:rsid w:val="00FF6C99"/>
    <w:rsid w:val="00FF72E1"/>
    <w:rsid w:val="00FF78A1"/>
    <w:rsid w:val="01241D8E"/>
    <w:rsid w:val="012A28C3"/>
    <w:rsid w:val="01311BC2"/>
    <w:rsid w:val="0144F162"/>
    <w:rsid w:val="0179A65F"/>
    <w:rsid w:val="01A48672"/>
    <w:rsid w:val="01A767FB"/>
    <w:rsid w:val="01B2ACCE"/>
    <w:rsid w:val="01C139D4"/>
    <w:rsid w:val="01E6CCB8"/>
    <w:rsid w:val="01F8B2F9"/>
    <w:rsid w:val="02346064"/>
    <w:rsid w:val="02376A03"/>
    <w:rsid w:val="023EB910"/>
    <w:rsid w:val="025682BC"/>
    <w:rsid w:val="0256AA60"/>
    <w:rsid w:val="02617ECA"/>
    <w:rsid w:val="026E4FCD"/>
    <w:rsid w:val="028ADFE1"/>
    <w:rsid w:val="02BBD2DC"/>
    <w:rsid w:val="02CBF6C5"/>
    <w:rsid w:val="02FBD882"/>
    <w:rsid w:val="0314B8E2"/>
    <w:rsid w:val="031F07E3"/>
    <w:rsid w:val="0351026E"/>
    <w:rsid w:val="0393CF7D"/>
    <w:rsid w:val="04257EC1"/>
    <w:rsid w:val="0442B983"/>
    <w:rsid w:val="044B049F"/>
    <w:rsid w:val="0482015B"/>
    <w:rsid w:val="049E7BA0"/>
    <w:rsid w:val="058E87F5"/>
    <w:rsid w:val="0590008F"/>
    <w:rsid w:val="0597DB50"/>
    <w:rsid w:val="05B8518B"/>
    <w:rsid w:val="05CC7275"/>
    <w:rsid w:val="05CE2D5B"/>
    <w:rsid w:val="05D0A4A4"/>
    <w:rsid w:val="05FE9430"/>
    <w:rsid w:val="06324196"/>
    <w:rsid w:val="065F0038"/>
    <w:rsid w:val="067CCC3D"/>
    <w:rsid w:val="06EBA702"/>
    <w:rsid w:val="06FA91D8"/>
    <w:rsid w:val="07162CF1"/>
    <w:rsid w:val="0722ADA0"/>
    <w:rsid w:val="073FC56D"/>
    <w:rsid w:val="07460548"/>
    <w:rsid w:val="076B73CB"/>
    <w:rsid w:val="0775AF96"/>
    <w:rsid w:val="0780924E"/>
    <w:rsid w:val="07930438"/>
    <w:rsid w:val="0796D585"/>
    <w:rsid w:val="07AE3DA7"/>
    <w:rsid w:val="07B98DDF"/>
    <w:rsid w:val="07E05934"/>
    <w:rsid w:val="07F6E6AD"/>
    <w:rsid w:val="07FF057D"/>
    <w:rsid w:val="083AC302"/>
    <w:rsid w:val="08762FC8"/>
    <w:rsid w:val="08970941"/>
    <w:rsid w:val="08D181D0"/>
    <w:rsid w:val="08FF393D"/>
    <w:rsid w:val="09076269"/>
    <w:rsid w:val="091E8FC9"/>
    <w:rsid w:val="0930E2A9"/>
    <w:rsid w:val="0938D725"/>
    <w:rsid w:val="0946CFEC"/>
    <w:rsid w:val="09663393"/>
    <w:rsid w:val="09D623E7"/>
    <w:rsid w:val="09DE4C81"/>
    <w:rsid w:val="09E835F8"/>
    <w:rsid w:val="0A0197A7"/>
    <w:rsid w:val="0A15ADCE"/>
    <w:rsid w:val="0A33E327"/>
    <w:rsid w:val="0A707CA7"/>
    <w:rsid w:val="0A7E4388"/>
    <w:rsid w:val="0A86E683"/>
    <w:rsid w:val="0A8EBF1F"/>
    <w:rsid w:val="0A9D35D4"/>
    <w:rsid w:val="0AA46A02"/>
    <w:rsid w:val="0AB4D435"/>
    <w:rsid w:val="0AB74404"/>
    <w:rsid w:val="0AC43C8F"/>
    <w:rsid w:val="0AD237DB"/>
    <w:rsid w:val="0B0814F4"/>
    <w:rsid w:val="0B44AAA2"/>
    <w:rsid w:val="0B709D54"/>
    <w:rsid w:val="0BAAD261"/>
    <w:rsid w:val="0BD13094"/>
    <w:rsid w:val="0BDCDED3"/>
    <w:rsid w:val="0BEA4CF5"/>
    <w:rsid w:val="0C0EF223"/>
    <w:rsid w:val="0C5542ED"/>
    <w:rsid w:val="0C6C1A12"/>
    <w:rsid w:val="0C72DCEF"/>
    <w:rsid w:val="0C72F9EF"/>
    <w:rsid w:val="0C83A396"/>
    <w:rsid w:val="0C92AFB5"/>
    <w:rsid w:val="0CA53283"/>
    <w:rsid w:val="0CCEF2CA"/>
    <w:rsid w:val="0D1D8D38"/>
    <w:rsid w:val="0D2D4941"/>
    <w:rsid w:val="0D4FC078"/>
    <w:rsid w:val="0D6C7F82"/>
    <w:rsid w:val="0DC01B52"/>
    <w:rsid w:val="0DC74B5E"/>
    <w:rsid w:val="0E0C3189"/>
    <w:rsid w:val="0E204554"/>
    <w:rsid w:val="0E605036"/>
    <w:rsid w:val="0E761B4D"/>
    <w:rsid w:val="0E79DEB5"/>
    <w:rsid w:val="0EBAC998"/>
    <w:rsid w:val="0EE0A448"/>
    <w:rsid w:val="0EFF127B"/>
    <w:rsid w:val="0F38E1C5"/>
    <w:rsid w:val="0F594335"/>
    <w:rsid w:val="0F66ED27"/>
    <w:rsid w:val="0FB80316"/>
    <w:rsid w:val="0FF9B8A8"/>
    <w:rsid w:val="10233712"/>
    <w:rsid w:val="102E68CB"/>
    <w:rsid w:val="104C8B92"/>
    <w:rsid w:val="1053B5AD"/>
    <w:rsid w:val="10A88E66"/>
    <w:rsid w:val="10AFB239"/>
    <w:rsid w:val="10BA6448"/>
    <w:rsid w:val="10DBF50A"/>
    <w:rsid w:val="110EA552"/>
    <w:rsid w:val="1129DDB3"/>
    <w:rsid w:val="115D0895"/>
    <w:rsid w:val="118AF4AB"/>
    <w:rsid w:val="11C55599"/>
    <w:rsid w:val="11C70059"/>
    <w:rsid w:val="11D6FDDB"/>
    <w:rsid w:val="11F20F2C"/>
    <w:rsid w:val="12330503"/>
    <w:rsid w:val="123CA1C1"/>
    <w:rsid w:val="12563B44"/>
    <w:rsid w:val="1263FF6B"/>
    <w:rsid w:val="126D358A"/>
    <w:rsid w:val="12B4BFA9"/>
    <w:rsid w:val="12DEAB9C"/>
    <w:rsid w:val="12E30707"/>
    <w:rsid w:val="13159D2A"/>
    <w:rsid w:val="13648824"/>
    <w:rsid w:val="137C4A39"/>
    <w:rsid w:val="13A64D16"/>
    <w:rsid w:val="1408F3C7"/>
    <w:rsid w:val="1456A4FD"/>
    <w:rsid w:val="145E7F77"/>
    <w:rsid w:val="14629F35"/>
    <w:rsid w:val="146C43BA"/>
    <w:rsid w:val="14FCB32A"/>
    <w:rsid w:val="150F0D24"/>
    <w:rsid w:val="15501455"/>
    <w:rsid w:val="1564CED7"/>
    <w:rsid w:val="15A09062"/>
    <w:rsid w:val="15B5A4DE"/>
    <w:rsid w:val="160D8CE4"/>
    <w:rsid w:val="161C5401"/>
    <w:rsid w:val="161CC53E"/>
    <w:rsid w:val="16304E29"/>
    <w:rsid w:val="1636B779"/>
    <w:rsid w:val="163FD387"/>
    <w:rsid w:val="1652404D"/>
    <w:rsid w:val="1664FDEE"/>
    <w:rsid w:val="16917E76"/>
    <w:rsid w:val="16AD1671"/>
    <w:rsid w:val="16B492E5"/>
    <w:rsid w:val="16C7828D"/>
    <w:rsid w:val="16DE440B"/>
    <w:rsid w:val="16EC4AB8"/>
    <w:rsid w:val="16F660AC"/>
    <w:rsid w:val="16FEE4B8"/>
    <w:rsid w:val="1701445D"/>
    <w:rsid w:val="1741F956"/>
    <w:rsid w:val="1744B43C"/>
    <w:rsid w:val="174870F9"/>
    <w:rsid w:val="17717E4B"/>
    <w:rsid w:val="179FED28"/>
    <w:rsid w:val="17D96A4C"/>
    <w:rsid w:val="17F3BE67"/>
    <w:rsid w:val="1814B810"/>
    <w:rsid w:val="18164D9A"/>
    <w:rsid w:val="1887FE9C"/>
    <w:rsid w:val="189AD1BB"/>
    <w:rsid w:val="18EBCA20"/>
    <w:rsid w:val="1930F5F2"/>
    <w:rsid w:val="1931CB71"/>
    <w:rsid w:val="193FFA2D"/>
    <w:rsid w:val="19404CE9"/>
    <w:rsid w:val="1942357C"/>
    <w:rsid w:val="1946E926"/>
    <w:rsid w:val="19608A24"/>
    <w:rsid w:val="196E48A6"/>
    <w:rsid w:val="19A45540"/>
    <w:rsid w:val="19A80C0A"/>
    <w:rsid w:val="19ADE582"/>
    <w:rsid w:val="19D0AF79"/>
    <w:rsid w:val="19D371C2"/>
    <w:rsid w:val="19F2785C"/>
    <w:rsid w:val="19FB53F3"/>
    <w:rsid w:val="1A19F5F0"/>
    <w:rsid w:val="1A1CCC76"/>
    <w:rsid w:val="1A3BE6EF"/>
    <w:rsid w:val="1A7004F3"/>
    <w:rsid w:val="1AD6ED8E"/>
    <w:rsid w:val="1B04CA43"/>
    <w:rsid w:val="1B0D99C2"/>
    <w:rsid w:val="1B2254CA"/>
    <w:rsid w:val="1B53618B"/>
    <w:rsid w:val="1BB9D29E"/>
    <w:rsid w:val="1BBE9E67"/>
    <w:rsid w:val="1BC195B2"/>
    <w:rsid w:val="1BCBBDBE"/>
    <w:rsid w:val="1BD5A3BA"/>
    <w:rsid w:val="1BFDBB4E"/>
    <w:rsid w:val="1C2AC9A0"/>
    <w:rsid w:val="1C364E91"/>
    <w:rsid w:val="1C59384A"/>
    <w:rsid w:val="1C67BAC7"/>
    <w:rsid w:val="1C9D2E85"/>
    <w:rsid w:val="1CA3BCC1"/>
    <w:rsid w:val="1CB9916D"/>
    <w:rsid w:val="1CE9333E"/>
    <w:rsid w:val="1CEE2120"/>
    <w:rsid w:val="1D0758E1"/>
    <w:rsid w:val="1D1429B6"/>
    <w:rsid w:val="1D279654"/>
    <w:rsid w:val="1D3F35A9"/>
    <w:rsid w:val="1D428DED"/>
    <w:rsid w:val="1D540881"/>
    <w:rsid w:val="1D54B06E"/>
    <w:rsid w:val="1D5C4E82"/>
    <w:rsid w:val="1D60872F"/>
    <w:rsid w:val="1D98F5AC"/>
    <w:rsid w:val="1D9FCF0A"/>
    <w:rsid w:val="1DBDA9F8"/>
    <w:rsid w:val="1DF2F129"/>
    <w:rsid w:val="1DFE2510"/>
    <w:rsid w:val="1E1F55FF"/>
    <w:rsid w:val="1E455483"/>
    <w:rsid w:val="1E4F2F2A"/>
    <w:rsid w:val="1E5B91CD"/>
    <w:rsid w:val="1E6E66AA"/>
    <w:rsid w:val="1E6F6176"/>
    <w:rsid w:val="1E7181EB"/>
    <w:rsid w:val="1E8A0990"/>
    <w:rsid w:val="1EA8BBA1"/>
    <w:rsid w:val="1EC0948E"/>
    <w:rsid w:val="1EC2846D"/>
    <w:rsid w:val="1ED29504"/>
    <w:rsid w:val="1EF18DE3"/>
    <w:rsid w:val="1EFE6E9D"/>
    <w:rsid w:val="1F294084"/>
    <w:rsid w:val="1F60C88D"/>
    <w:rsid w:val="1F702CD0"/>
    <w:rsid w:val="1F87B936"/>
    <w:rsid w:val="1FA606C3"/>
    <w:rsid w:val="1FAF0158"/>
    <w:rsid w:val="1FB9F41D"/>
    <w:rsid w:val="1FC90FF2"/>
    <w:rsid w:val="1FCC53BB"/>
    <w:rsid w:val="200BBC0D"/>
    <w:rsid w:val="20516AB7"/>
    <w:rsid w:val="206B6091"/>
    <w:rsid w:val="20709F78"/>
    <w:rsid w:val="2071D0E8"/>
    <w:rsid w:val="207B0B00"/>
    <w:rsid w:val="20986339"/>
    <w:rsid w:val="20A70AF1"/>
    <w:rsid w:val="20C0245F"/>
    <w:rsid w:val="20EB600A"/>
    <w:rsid w:val="210666DC"/>
    <w:rsid w:val="21176EEA"/>
    <w:rsid w:val="21520D98"/>
    <w:rsid w:val="21639C23"/>
    <w:rsid w:val="218138FD"/>
    <w:rsid w:val="21B83FC6"/>
    <w:rsid w:val="21CF2696"/>
    <w:rsid w:val="21EEDEB8"/>
    <w:rsid w:val="2201839B"/>
    <w:rsid w:val="2214849D"/>
    <w:rsid w:val="222C3CA5"/>
    <w:rsid w:val="222E6E3B"/>
    <w:rsid w:val="22304E68"/>
    <w:rsid w:val="224626B6"/>
    <w:rsid w:val="2257715D"/>
    <w:rsid w:val="22A05539"/>
    <w:rsid w:val="22B0997C"/>
    <w:rsid w:val="22BC3C1D"/>
    <w:rsid w:val="22E5077E"/>
    <w:rsid w:val="22F64823"/>
    <w:rsid w:val="23217882"/>
    <w:rsid w:val="23262DAF"/>
    <w:rsid w:val="233A9C40"/>
    <w:rsid w:val="23608B3A"/>
    <w:rsid w:val="2362F8E8"/>
    <w:rsid w:val="237D3132"/>
    <w:rsid w:val="2467D654"/>
    <w:rsid w:val="2490A5E2"/>
    <w:rsid w:val="24A63F69"/>
    <w:rsid w:val="24CB9AB1"/>
    <w:rsid w:val="24DBAD0C"/>
    <w:rsid w:val="24DC29D1"/>
    <w:rsid w:val="24F84305"/>
    <w:rsid w:val="250DCBFA"/>
    <w:rsid w:val="254ECDE5"/>
    <w:rsid w:val="254FC33E"/>
    <w:rsid w:val="254FEF3F"/>
    <w:rsid w:val="257CDA6B"/>
    <w:rsid w:val="25A51F2B"/>
    <w:rsid w:val="25A78F6C"/>
    <w:rsid w:val="25BC76ED"/>
    <w:rsid w:val="25CFFF15"/>
    <w:rsid w:val="260BD9FE"/>
    <w:rsid w:val="2627014C"/>
    <w:rsid w:val="262BCD82"/>
    <w:rsid w:val="26ED3CDB"/>
    <w:rsid w:val="270E8A26"/>
    <w:rsid w:val="2717378C"/>
    <w:rsid w:val="274B9269"/>
    <w:rsid w:val="277F94DD"/>
    <w:rsid w:val="279919F9"/>
    <w:rsid w:val="2818159E"/>
    <w:rsid w:val="282FB8BF"/>
    <w:rsid w:val="283B79E0"/>
    <w:rsid w:val="28401F8B"/>
    <w:rsid w:val="28796A2A"/>
    <w:rsid w:val="2882FCEA"/>
    <w:rsid w:val="2891C402"/>
    <w:rsid w:val="2892E43C"/>
    <w:rsid w:val="28B64412"/>
    <w:rsid w:val="28CAFBDE"/>
    <w:rsid w:val="28D19C02"/>
    <w:rsid w:val="28ED1555"/>
    <w:rsid w:val="29023C2A"/>
    <w:rsid w:val="291E328A"/>
    <w:rsid w:val="29356F12"/>
    <w:rsid w:val="29701FC8"/>
    <w:rsid w:val="29850575"/>
    <w:rsid w:val="29ACA682"/>
    <w:rsid w:val="29AD3A28"/>
    <w:rsid w:val="29EA26C4"/>
    <w:rsid w:val="29FC86AE"/>
    <w:rsid w:val="2A03C1F3"/>
    <w:rsid w:val="2A27CFEC"/>
    <w:rsid w:val="2A3C0CBB"/>
    <w:rsid w:val="2A469225"/>
    <w:rsid w:val="2A5074DC"/>
    <w:rsid w:val="2A6A6F70"/>
    <w:rsid w:val="2A77AABA"/>
    <w:rsid w:val="2A9EBD7D"/>
    <w:rsid w:val="2AB5A1AC"/>
    <w:rsid w:val="2AB7F6A0"/>
    <w:rsid w:val="2AC67144"/>
    <w:rsid w:val="2AD0DE45"/>
    <w:rsid w:val="2ADEC857"/>
    <w:rsid w:val="2AE4B182"/>
    <w:rsid w:val="2B0F7B2D"/>
    <w:rsid w:val="2B29FAE9"/>
    <w:rsid w:val="2B6F2E77"/>
    <w:rsid w:val="2B846DFB"/>
    <w:rsid w:val="2B8A0898"/>
    <w:rsid w:val="2BDF382D"/>
    <w:rsid w:val="2BEAEFD1"/>
    <w:rsid w:val="2C09FBC5"/>
    <w:rsid w:val="2C106BFA"/>
    <w:rsid w:val="2C4349CA"/>
    <w:rsid w:val="2C5EE461"/>
    <w:rsid w:val="2C67443F"/>
    <w:rsid w:val="2C9BD0DB"/>
    <w:rsid w:val="2CE9FC23"/>
    <w:rsid w:val="2CF562B9"/>
    <w:rsid w:val="2D0D2004"/>
    <w:rsid w:val="2D110DC1"/>
    <w:rsid w:val="2D31D07F"/>
    <w:rsid w:val="2D4C9172"/>
    <w:rsid w:val="2D873AB5"/>
    <w:rsid w:val="2DB9199F"/>
    <w:rsid w:val="2DCD079D"/>
    <w:rsid w:val="2DFD4D58"/>
    <w:rsid w:val="2E05A987"/>
    <w:rsid w:val="2E559B16"/>
    <w:rsid w:val="2E623FE1"/>
    <w:rsid w:val="2E8D560D"/>
    <w:rsid w:val="2EA440DF"/>
    <w:rsid w:val="2EC20D92"/>
    <w:rsid w:val="2EEFA348"/>
    <w:rsid w:val="2EF20145"/>
    <w:rsid w:val="2EF8EF83"/>
    <w:rsid w:val="2F3A1E89"/>
    <w:rsid w:val="2F4366A3"/>
    <w:rsid w:val="2F87549B"/>
    <w:rsid w:val="2FA2C26B"/>
    <w:rsid w:val="2FAFD748"/>
    <w:rsid w:val="2FC055A3"/>
    <w:rsid w:val="2FCF5225"/>
    <w:rsid w:val="2FEA9409"/>
    <w:rsid w:val="2FECE1D5"/>
    <w:rsid w:val="2FFBA298"/>
    <w:rsid w:val="3002CC8E"/>
    <w:rsid w:val="30220A31"/>
    <w:rsid w:val="30286DEC"/>
    <w:rsid w:val="30371B64"/>
    <w:rsid w:val="306FF853"/>
    <w:rsid w:val="30863594"/>
    <w:rsid w:val="30D5653E"/>
    <w:rsid w:val="30E12E0E"/>
    <w:rsid w:val="312ADA3C"/>
    <w:rsid w:val="3168685C"/>
    <w:rsid w:val="31993BFC"/>
    <w:rsid w:val="31C85C9F"/>
    <w:rsid w:val="31E1F864"/>
    <w:rsid w:val="31E86A6B"/>
    <w:rsid w:val="31E9A3E5"/>
    <w:rsid w:val="31F69011"/>
    <w:rsid w:val="324D1141"/>
    <w:rsid w:val="32C1AFA1"/>
    <w:rsid w:val="32CD84A4"/>
    <w:rsid w:val="336C03F6"/>
    <w:rsid w:val="3386AC84"/>
    <w:rsid w:val="3393014A"/>
    <w:rsid w:val="33B93675"/>
    <w:rsid w:val="33BD83C8"/>
    <w:rsid w:val="33CA5DB6"/>
    <w:rsid w:val="33D819A0"/>
    <w:rsid w:val="33ECDEC8"/>
    <w:rsid w:val="33EFF1C2"/>
    <w:rsid w:val="33F9520B"/>
    <w:rsid w:val="34248C8E"/>
    <w:rsid w:val="343595AB"/>
    <w:rsid w:val="343AADB6"/>
    <w:rsid w:val="345915E8"/>
    <w:rsid w:val="347CAD3C"/>
    <w:rsid w:val="34A6D620"/>
    <w:rsid w:val="34B1C201"/>
    <w:rsid w:val="34EC8445"/>
    <w:rsid w:val="34FB277E"/>
    <w:rsid w:val="3535C1E4"/>
    <w:rsid w:val="353F0573"/>
    <w:rsid w:val="35476547"/>
    <w:rsid w:val="355C7E09"/>
    <w:rsid w:val="356958E4"/>
    <w:rsid w:val="35D6DA35"/>
    <w:rsid w:val="35EEC716"/>
    <w:rsid w:val="360CF163"/>
    <w:rsid w:val="3611EC05"/>
    <w:rsid w:val="3629CFFA"/>
    <w:rsid w:val="362A89A1"/>
    <w:rsid w:val="3643F648"/>
    <w:rsid w:val="364D620B"/>
    <w:rsid w:val="365AF024"/>
    <w:rsid w:val="36DE81CF"/>
    <w:rsid w:val="370050DD"/>
    <w:rsid w:val="370BCA9A"/>
    <w:rsid w:val="371D66E0"/>
    <w:rsid w:val="37309C1F"/>
    <w:rsid w:val="37383363"/>
    <w:rsid w:val="375FF4F3"/>
    <w:rsid w:val="376C7B41"/>
    <w:rsid w:val="376DE865"/>
    <w:rsid w:val="37751013"/>
    <w:rsid w:val="3798D113"/>
    <w:rsid w:val="37ECCF02"/>
    <w:rsid w:val="37FE291F"/>
    <w:rsid w:val="3833744C"/>
    <w:rsid w:val="383FF856"/>
    <w:rsid w:val="3848416D"/>
    <w:rsid w:val="38558204"/>
    <w:rsid w:val="3859F64B"/>
    <w:rsid w:val="385D5A0A"/>
    <w:rsid w:val="3874940B"/>
    <w:rsid w:val="3879824D"/>
    <w:rsid w:val="38862B88"/>
    <w:rsid w:val="3896F0FC"/>
    <w:rsid w:val="38ADDFBA"/>
    <w:rsid w:val="38B5C2E2"/>
    <w:rsid w:val="39113D12"/>
    <w:rsid w:val="393744E7"/>
    <w:rsid w:val="393A03C5"/>
    <w:rsid w:val="39D0593D"/>
    <w:rsid w:val="39F61DBE"/>
    <w:rsid w:val="3A17435E"/>
    <w:rsid w:val="3A1FE0E4"/>
    <w:rsid w:val="3A5FDC81"/>
    <w:rsid w:val="3A7ABB42"/>
    <w:rsid w:val="3AE297E1"/>
    <w:rsid w:val="3AEBE517"/>
    <w:rsid w:val="3B318453"/>
    <w:rsid w:val="3B64F384"/>
    <w:rsid w:val="3B6664C4"/>
    <w:rsid w:val="3BCDF7C3"/>
    <w:rsid w:val="3BE8FC26"/>
    <w:rsid w:val="3BEBECD5"/>
    <w:rsid w:val="3C03BCA3"/>
    <w:rsid w:val="3C2E92BF"/>
    <w:rsid w:val="3C5FF37A"/>
    <w:rsid w:val="3C848624"/>
    <w:rsid w:val="3C94B144"/>
    <w:rsid w:val="3C9C7712"/>
    <w:rsid w:val="3CEAA313"/>
    <w:rsid w:val="3D202E82"/>
    <w:rsid w:val="3D53E1FE"/>
    <w:rsid w:val="3D644ED1"/>
    <w:rsid w:val="3D971D39"/>
    <w:rsid w:val="3DAAAE24"/>
    <w:rsid w:val="3DB97B06"/>
    <w:rsid w:val="3DD221CD"/>
    <w:rsid w:val="3DEB70A1"/>
    <w:rsid w:val="3E0C0126"/>
    <w:rsid w:val="3E17817A"/>
    <w:rsid w:val="3E3570E3"/>
    <w:rsid w:val="3E3DEB96"/>
    <w:rsid w:val="3E8D6DE1"/>
    <w:rsid w:val="3E94DD01"/>
    <w:rsid w:val="3EBC0A24"/>
    <w:rsid w:val="3ECB43C3"/>
    <w:rsid w:val="3EF97E34"/>
    <w:rsid w:val="3EF999B6"/>
    <w:rsid w:val="3F12C919"/>
    <w:rsid w:val="3F19B1BA"/>
    <w:rsid w:val="3F1D21A0"/>
    <w:rsid w:val="3F27FB81"/>
    <w:rsid w:val="3F29F433"/>
    <w:rsid w:val="3F2BE396"/>
    <w:rsid w:val="3F351EE5"/>
    <w:rsid w:val="3F9BBEBB"/>
    <w:rsid w:val="401B67A7"/>
    <w:rsid w:val="402940EB"/>
    <w:rsid w:val="404021B0"/>
    <w:rsid w:val="4054BD6F"/>
    <w:rsid w:val="406ABBA5"/>
    <w:rsid w:val="408DA513"/>
    <w:rsid w:val="40D12E8A"/>
    <w:rsid w:val="40DC7D9D"/>
    <w:rsid w:val="40DE95EF"/>
    <w:rsid w:val="40EE5F37"/>
    <w:rsid w:val="41522272"/>
    <w:rsid w:val="419270FC"/>
    <w:rsid w:val="419690EF"/>
    <w:rsid w:val="4219A553"/>
    <w:rsid w:val="422F0F73"/>
    <w:rsid w:val="423A8F38"/>
    <w:rsid w:val="425213C3"/>
    <w:rsid w:val="428FA66E"/>
    <w:rsid w:val="42995D3B"/>
    <w:rsid w:val="429D287E"/>
    <w:rsid w:val="42C9A173"/>
    <w:rsid w:val="430874FC"/>
    <w:rsid w:val="43402132"/>
    <w:rsid w:val="436EFEC3"/>
    <w:rsid w:val="43815B68"/>
    <w:rsid w:val="43D10918"/>
    <w:rsid w:val="43E3E4CC"/>
    <w:rsid w:val="43EA55D1"/>
    <w:rsid w:val="43EE126A"/>
    <w:rsid w:val="43F3668F"/>
    <w:rsid w:val="4400A551"/>
    <w:rsid w:val="440ABAD8"/>
    <w:rsid w:val="440C594F"/>
    <w:rsid w:val="4420D3DB"/>
    <w:rsid w:val="4435F357"/>
    <w:rsid w:val="443A9F7D"/>
    <w:rsid w:val="444983EF"/>
    <w:rsid w:val="4454F7C8"/>
    <w:rsid w:val="446E40E9"/>
    <w:rsid w:val="44991958"/>
    <w:rsid w:val="44A9D4A8"/>
    <w:rsid w:val="44D44153"/>
    <w:rsid w:val="44E6E178"/>
    <w:rsid w:val="44F0911F"/>
    <w:rsid w:val="44FB62E6"/>
    <w:rsid w:val="4510DC2A"/>
    <w:rsid w:val="455E27D0"/>
    <w:rsid w:val="45CCA940"/>
    <w:rsid w:val="4601E496"/>
    <w:rsid w:val="462AA57E"/>
    <w:rsid w:val="463EBB29"/>
    <w:rsid w:val="467AF41A"/>
    <w:rsid w:val="46A13EA3"/>
    <w:rsid w:val="46BF1E0D"/>
    <w:rsid w:val="46F6576D"/>
    <w:rsid w:val="47120DF7"/>
    <w:rsid w:val="4774BEDF"/>
    <w:rsid w:val="47761A83"/>
    <w:rsid w:val="479AEA72"/>
    <w:rsid w:val="47A6FCF9"/>
    <w:rsid w:val="47CB0FEC"/>
    <w:rsid w:val="47D4569A"/>
    <w:rsid w:val="47D4DE8E"/>
    <w:rsid w:val="47F99FC1"/>
    <w:rsid w:val="4821F1A2"/>
    <w:rsid w:val="4861750E"/>
    <w:rsid w:val="48936EC3"/>
    <w:rsid w:val="48D8F866"/>
    <w:rsid w:val="4913BD72"/>
    <w:rsid w:val="492A284F"/>
    <w:rsid w:val="4936BE3A"/>
    <w:rsid w:val="493E8C94"/>
    <w:rsid w:val="494F6F4A"/>
    <w:rsid w:val="497052C1"/>
    <w:rsid w:val="49BE2C7B"/>
    <w:rsid w:val="49C91F51"/>
    <w:rsid w:val="49D9CFE3"/>
    <w:rsid w:val="4A11D987"/>
    <w:rsid w:val="4A286920"/>
    <w:rsid w:val="4A30EABD"/>
    <w:rsid w:val="4A477C7E"/>
    <w:rsid w:val="4A602FEE"/>
    <w:rsid w:val="4A67AA74"/>
    <w:rsid w:val="4A8F9E25"/>
    <w:rsid w:val="4B13F3E7"/>
    <w:rsid w:val="4B448FD9"/>
    <w:rsid w:val="4B54F704"/>
    <w:rsid w:val="4B6621CA"/>
    <w:rsid w:val="4B6E23E7"/>
    <w:rsid w:val="4BA1FF13"/>
    <w:rsid w:val="4BC402FB"/>
    <w:rsid w:val="4BCF26DC"/>
    <w:rsid w:val="4BE231BF"/>
    <w:rsid w:val="4BE782E6"/>
    <w:rsid w:val="4BE8C507"/>
    <w:rsid w:val="4BF45B83"/>
    <w:rsid w:val="4BF7AAE3"/>
    <w:rsid w:val="4C29AC41"/>
    <w:rsid w:val="4C47E51E"/>
    <w:rsid w:val="4C4A0E0D"/>
    <w:rsid w:val="4C7923A6"/>
    <w:rsid w:val="4CA93B66"/>
    <w:rsid w:val="4CD2502D"/>
    <w:rsid w:val="4CE8AA50"/>
    <w:rsid w:val="4CEBB94B"/>
    <w:rsid w:val="4D0A961D"/>
    <w:rsid w:val="4D381456"/>
    <w:rsid w:val="4D9EDC16"/>
    <w:rsid w:val="4DA4C7E6"/>
    <w:rsid w:val="4DBB3DF4"/>
    <w:rsid w:val="4DE81D2B"/>
    <w:rsid w:val="4DFFC4B7"/>
    <w:rsid w:val="4E18A500"/>
    <w:rsid w:val="4E24A023"/>
    <w:rsid w:val="4E2E9453"/>
    <w:rsid w:val="4E762B8D"/>
    <w:rsid w:val="4E78EBFF"/>
    <w:rsid w:val="4E993340"/>
    <w:rsid w:val="4EB89E0F"/>
    <w:rsid w:val="4ED72E2D"/>
    <w:rsid w:val="4F2877FE"/>
    <w:rsid w:val="4F495150"/>
    <w:rsid w:val="4FC715C2"/>
    <w:rsid w:val="4FD82E67"/>
    <w:rsid w:val="50267574"/>
    <w:rsid w:val="5026A0B9"/>
    <w:rsid w:val="503B2A86"/>
    <w:rsid w:val="50446431"/>
    <w:rsid w:val="5077B3DF"/>
    <w:rsid w:val="5094D9F9"/>
    <w:rsid w:val="50A07859"/>
    <w:rsid w:val="50B4DC9B"/>
    <w:rsid w:val="50C045F4"/>
    <w:rsid w:val="50CCB596"/>
    <w:rsid w:val="50DDD5F3"/>
    <w:rsid w:val="511E6877"/>
    <w:rsid w:val="51353342"/>
    <w:rsid w:val="515AD357"/>
    <w:rsid w:val="516128A2"/>
    <w:rsid w:val="517806CA"/>
    <w:rsid w:val="51B20870"/>
    <w:rsid w:val="51C92601"/>
    <w:rsid w:val="51FFA7AE"/>
    <w:rsid w:val="523F6C24"/>
    <w:rsid w:val="525C35C1"/>
    <w:rsid w:val="52631A1B"/>
    <w:rsid w:val="52695A66"/>
    <w:rsid w:val="527D9A1E"/>
    <w:rsid w:val="528B830E"/>
    <w:rsid w:val="528DDB01"/>
    <w:rsid w:val="52923BD5"/>
    <w:rsid w:val="52C1AD2A"/>
    <w:rsid w:val="52DCB1DD"/>
    <w:rsid w:val="52DF1A28"/>
    <w:rsid w:val="52E61B99"/>
    <w:rsid w:val="52EBA779"/>
    <w:rsid w:val="52F96DBC"/>
    <w:rsid w:val="53F07EC2"/>
    <w:rsid w:val="54082E16"/>
    <w:rsid w:val="541A4B18"/>
    <w:rsid w:val="543BC0D6"/>
    <w:rsid w:val="543CE3A4"/>
    <w:rsid w:val="544E6AD9"/>
    <w:rsid w:val="544F8CCD"/>
    <w:rsid w:val="546CABFF"/>
    <w:rsid w:val="54817726"/>
    <w:rsid w:val="549EAB12"/>
    <w:rsid w:val="54B5E454"/>
    <w:rsid w:val="54BB9797"/>
    <w:rsid w:val="551CE3DE"/>
    <w:rsid w:val="5541FCF3"/>
    <w:rsid w:val="554D899D"/>
    <w:rsid w:val="5565AF17"/>
    <w:rsid w:val="5572B555"/>
    <w:rsid w:val="559C17D3"/>
    <w:rsid w:val="55A3F0D1"/>
    <w:rsid w:val="55CE52BB"/>
    <w:rsid w:val="55D7041D"/>
    <w:rsid w:val="55FA621F"/>
    <w:rsid w:val="55FC00B9"/>
    <w:rsid w:val="56010DD8"/>
    <w:rsid w:val="561FD058"/>
    <w:rsid w:val="56376D8D"/>
    <w:rsid w:val="5644488A"/>
    <w:rsid w:val="564B2429"/>
    <w:rsid w:val="5650A912"/>
    <w:rsid w:val="5650FBD0"/>
    <w:rsid w:val="5658BA7B"/>
    <w:rsid w:val="565E355E"/>
    <w:rsid w:val="567D31AD"/>
    <w:rsid w:val="56810A9D"/>
    <w:rsid w:val="5688FA04"/>
    <w:rsid w:val="56C9DC3D"/>
    <w:rsid w:val="56EC925A"/>
    <w:rsid w:val="56ED1D2B"/>
    <w:rsid w:val="56F82312"/>
    <w:rsid w:val="57165BDE"/>
    <w:rsid w:val="57256687"/>
    <w:rsid w:val="5725CCF9"/>
    <w:rsid w:val="5737D7D5"/>
    <w:rsid w:val="57489AEE"/>
    <w:rsid w:val="5755D6C1"/>
    <w:rsid w:val="5774D895"/>
    <w:rsid w:val="57E73B32"/>
    <w:rsid w:val="57F94A3E"/>
    <w:rsid w:val="5815ABAF"/>
    <w:rsid w:val="5819A643"/>
    <w:rsid w:val="583E5D6C"/>
    <w:rsid w:val="587B592E"/>
    <w:rsid w:val="58A50D6D"/>
    <w:rsid w:val="58AEB41F"/>
    <w:rsid w:val="58E15413"/>
    <w:rsid w:val="59034E13"/>
    <w:rsid w:val="590EB058"/>
    <w:rsid w:val="59233CB8"/>
    <w:rsid w:val="593526B7"/>
    <w:rsid w:val="59564907"/>
    <w:rsid w:val="596DA9B3"/>
    <w:rsid w:val="596E67EF"/>
    <w:rsid w:val="5983E9C0"/>
    <w:rsid w:val="5A199F28"/>
    <w:rsid w:val="5A363E38"/>
    <w:rsid w:val="5A69D4BE"/>
    <w:rsid w:val="5A79E25B"/>
    <w:rsid w:val="5A854568"/>
    <w:rsid w:val="5AA04F26"/>
    <w:rsid w:val="5AA33A54"/>
    <w:rsid w:val="5ABA9527"/>
    <w:rsid w:val="5AC68C20"/>
    <w:rsid w:val="5AD479BD"/>
    <w:rsid w:val="5B1CD9B1"/>
    <w:rsid w:val="5B484021"/>
    <w:rsid w:val="5B9F8F75"/>
    <w:rsid w:val="5BA54047"/>
    <w:rsid w:val="5BAB95AB"/>
    <w:rsid w:val="5BD42E77"/>
    <w:rsid w:val="5C085B7C"/>
    <w:rsid w:val="5C1019CB"/>
    <w:rsid w:val="5C1BF83E"/>
    <w:rsid w:val="5C23B29C"/>
    <w:rsid w:val="5C4C5893"/>
    <w:rsid w:val="5C56D6B7"/>
    <w:rsid w:val="5C7491F9"/>
    <w:rsid w:val="5C828FCF"/>
    <w:rsid w:val="5C8839B3"/>
    <w:rsid w:val="5C9DCC18"/>
    <w:rsid w:val="5CA826A7"/>
    <w:rsid w:val="5CAA9FC7"/>
    <w:rsid w:val="5CCC7B47"/>
    <w:rsid w:val="5CD4DB58"/>
    <w:rsid w:val="5CD8F385"/>
    <w:rsid w:val="5CDF8AB3"/>
    <w:rsid w:val="5CFEE46E"/>
    <w:rsid w:val="5CFF92A7"/>
    <w:rsid w:val="5D475D32"/>
    <w:rsid w:val="5D745E70"/>
    <w:rsid w:val="5DAC53C4"/>
    <w:rsid w:val="5DC0CBCE"/>
    <w:rsid w:val="5DC60604"/>
    <w:rsid w:val="5DECEE78"/>
    <w:rsid w:val="5E02616D"/>
    <w:rsid w:val="5E0FC053"/>
    <w:rsid w:val="5E67B52C"/>
    <w:rsid w:val="5E79F17E"/>
    <w:rsid w:val="5EA818D2"/>
    <w:rsid w:val="5EC05844"/>
    <w:rsid w:val="5EF51B8E"/>
    <w:rsid w:val="5F0CD151"/>
    <w:rsid w:val="5F52AE37"/>
    <w:rsid w:val="5F5F995F"/>
    <w:rsid w:val="5F5FC545"/>
    <w:rsid w:val="5F77E323"/>
    <w:rsid w:val="5F8F728D"/>
    <w:rsid w:val="5FA4FCE0"/>
    <w:rsid w:val="5FDBE28F"/>
    <w:rsid w:val="5FDC4247"/>
    <w:rsid w:val="5FE6009E"/>
    <w:rsid w:val="6010AF83"/>
    <w:rsid w:val="601E21D1"/>
    <w:rsid w:val="605B415D"/>
    <w:rsid w:val="60854CA2"/>
    <w:rsid w:val="60FD0EE6"/>
    <w:rsid w:val="60FF3FB7"/>
    <w:rsid w:val="6118991A"/>
    <w:rsid w:val="612DBA2E"/>
    <w:rsid w:val="613E8E21"/>
    <w:rsid w:val="61421DFC"/>
    <w:rsid w:val="618C0921"/>
    <w:rsid w:val="61DA5D77"/>
    <w:rsid w:val="62229CAE"/>
    <w:rsid w:val="6231DAB6"/>
    <w:rsid w:val="6259E23D"/>
    <w:rsid w:val="629247AF"/>
    <w:rsid w:val="62A5FC18"/>
    <w:rsid w:val="62CAB5A3"/>
    <w:rsid w:val="62D7EA31"/>
    <w:rsid w:val="62D9FCA3"/>
    <w:rsid w:val="62E87525"/>
    <w:rsid w:val="62F68713"/>
    <w:rsid w:val="62FBB5B2"/>
    <w:rsid w:val="630BEFD9"/>
    <w:rsid w:val="630CFF0B"/>
    <w:rsid w:val="63176237"/>
    <w:rsid w:val="632954FF"/>
    <w:rsid w:val="6340E6A3"/>
    <w:rsid w:val="6377611F"/>
    <w:rsid w:val="63D0C211"/>
    <w:rsid w:val="63EEEE78"/>
    <w:rsid w:val="64306E64"/>
    <w:rsid w:val="644CF69B"/>
    <w:rsid w:val="64563716"/>
    <w:rsid w:val="647D50E0"/>
    <w:rsid w:val="64971F5C"/>
    <w:rsid w:val="64B24DF2"/>
    <w:rsid w:val="64D7C5C4"/>
    <w:rsid w:val="64EB3388"/>
    <w:rsid w:val="64F8498A"/>
    <w:rsid w:val="6501D541"/>
    <w:rsid w:val="65318DA2"/>
    <w:rsid w:val="65346457"/>
    <w:rsid w:val="6566B62E"/>
    <w:rsid w:val="656C9C27"/>
    <w:rsid w:val="65814E16"/>
    <w:rsid w:val="659C3E0D"/>
    <w:rsid w:val="65C238ED"/>
    <w:rsid w:val="65C97E86"/>
    <w:rsid w:val="663C224B"/>
    <w:rsid w:val="668668D5"/>
    <w:rsid w:val="668FCBB4"/>
    <w:rsid w:val="66A770ED"/>
    <w:rsid w:val="66ECFC62"/>
    <w:rsid w:val="6725B0E7"/>
    <w:rsid w:val="67371092"/>
    <w:rsid w:val="6751D732"/>
    <w:rsid w:val="67B15403"/>
    <w:rsid w:val="67EA0FEA"/>
    <w:rsid w:val="683D09C9"/>
    <w:rsid w:val="684C43F8"/>
    <w:rsid w:val="6855E02E"/>
    <w:rsid w:val="6880DAE2"/>
    <w:rsid w:val="6888FE59"/>
    <w:rsid w:val="68D4D9C0"/>
    <w:rsid w:val="68F1AFC4"/>
    <w:rsid w:val="6921F702"/>
    <w:rsid w:val="6942C4DB"/>
    <w:rsid w:val="69539CF5"/>
    <w:rsid w:val="69789D96"/>
    <w:rsid w:val="69862AF6"/>
    <w:rsid w:val="69885740"/>
    <w:rsid w:val="69A4A52B"/>
    <w:rsid w:val="69B6C20F"/>
    <w:rsid w:val="69DB9A67"/>
    <w:rsid w:val="69F8B529"/>
    <w:rsid w:val="6A1323A5"/>
    <w:rsid w:val="6A41D57E"/>
    <w:rsid w:val="6A5CABD1"/>
    <w:rsid w:val="6A972D43"/>
    <w:rsid w:val="6ABAC726"/>
    <w:rsid w:val="6AE499DD"/>
    <w:rsid w:val="6B3A34CB"/>
    <w:rsid w:val="6B50AC2C"/>
    <w:rsid w:val="6B557F39"/>
    <w:rsid w:val="6B58967E"/>
    <w:rsid w:val="6B78A5BA"/>
    <w:rsid w:val="6B9744D3"/>
    <w:rsid w:val="6B9E1930"/>
    <w:rsid w:val="6BA56561"/>
    <w:rsid w:val="6BFBE3D0"/>
    <w:rsid w:val="6C0E4A41"/>
    <w:rsid w:val="6C2F726C"/>
    <w:rsid w:val="6C3A9917"/>
    <w:rsid w:val="6C5051D6"/>
    <w:rsid w:val="6C57911C"/>
    <w:rsid w:val="6C640AE4"/>
    <w:rsid w:val="6C77207C"/>
    <w:rsid w:val="6C7C6EC9"/>
    <w:rsid w:val="6CCB6894"/>
    <w:rsid w:val="6CCCA7EC"/>
    <w:rsid w:val="6CEE0469"/>
    <w:rsid w:val="6CF480B9"/>
    <w:rsid w:val="6D1A453C"/>
    <w:rsid w:val="6D2413BB"/>
    <w:rsid w:val="6D27CFEE"/>
    <w:rsid w:val="6D4F50B6"/>
    <w:rsid w:val="6D820525"/>
    <w:rsid w:val="6D9026EA"/>
    <w:rsid w:val="6DB2750F"/>
    <w:rsid w:val="6DC43580"/>
    <w:rsid w:val="6DCB6101"/>
    <w:rsid w:val="6DCBCAE3"/>
    <w:rsid w:val="6DF58791"/>
    <w:rsid w:val="6E0FE814"/>
    <w:rsid w:val="6E3DC25C"/>
    <w:rsid w:val="6E5E184C"/>
    <w:rsid w:val="6E5F3D0D"/>
    <w:rsid w:val="6E6132D1"/>
    <w:rsid w:val="6E7066E8"/>
    <w:rsid w:val="6E706D28"/>
    <w:rsid w:val="6F62AD17"/>
    <w:rsid w:val="6F69EB57"/>
    <w:rsid w:val="6FD78A20"/>
    <w:rsid w:val="6FF1421C"/>
    <w:rsid w:val="70109C94"/>
    <w:rsid w:val="70413404"/>
    <w:rsid w:val="704D057F"/>
    <w:rsid w:val="70640AE7"/>
    <w:rsid w:val="707AD689"/>
    <w:rsid w:val="707D0D70"/>
    <w:rsid w:val="709A837D"/>
    <w:rsid w:val="70A4B117"/>
    <w:rsid w:val="70A51CDF"/>
    <w:rsid w:val="70E8444E"/>
    <w:rsid w:val="7108C09A"/>
    <w:rsid w:val="712862D1"/>
    <w:rsid w:val="713BF324"/>
    <w:rsid w:val="714DBBA5"/>
    <w:rsid w:val="714FCD11"/>
    <w:rsid w:val="7168DC7F"/>
    <w:rsid w:val="7181C3B7"/>
    <w:rsid w:val="71D2FB1B"/>
    <w:rsid w:val="71E4C85E"/>
    <w:rsid w:val="71F1E1E5"/>
    <w:rsid w:val="720E5804"/>
    <w:rsid w:val="720EE055"/>
    <w:rsid w:val="72135339"/>
    <w:rsid w:val="7246C2ED"/>
    <w:rsid w:val="724AE1B8"/>
    <w:rsid w:val="7251C0B5"/>
    <w:rsid w:val="72739528"/>
    <w:rsid w:val="72C9A03C"/>
    <w:rsid w:val="73062581"/>
    <w:rsid w:val="73292C0A"/>
    <w:rsid w:val="7337D176"/>
    <w:rsid w:val="733A66F2"/>
    <w:rsid w:val="7380159A"/>
    <w:rsid w:val="738410AC"/>
    <w:rsid w:val="73913ED2"/>
    <w:rsid w:val="7397AF6E"/>
    <w:rsid w:val="73A6F9E8"/>
    <w:rsid w:val="73B84AC9"/>
    <w:rsid w:val="73D56F65"/>
    <w:rsid w:val="73F3F4C2"/>
    <w:rsid w:val="74151B66"/>
    <w:rsid w:val="7436B6FA"/>
    <w:rsid w:val="7466D916"/>
    <w:rsid w:val="7486742E"/>
    <w:rsid w:val="749998BD"/>
    <w:rsid w:val="74A17140"/>
    <w:rsid w:val="74A55E17"/>
    <w:rsid w:val="74D38B38"/>
    <w:rsid w:val="74E32577"/>
    <w:rsid w:val="74F766A1"/>
    <w:rsid w:val="753867DF"/>
    <w:rsid w:val="75516510"/>
    <w:rsid w:val="755C4F4F"/>
    <w:rsid w:val="75785BF1"/>
    <w:rsid w:val="75A9426E"/>
    <w:rsid w:val="75BE5D00"/>
    <w:rsid w:val="75C276BB"/>
    <w:rsid w:val="75CA2FBD"/>
    <w:rsid w:val="7612A39A"/>
    <w:rsid w:val="76281DF2"/>
    <w:rsid w:val="7629E775"/>
    <w:rsid w:val="7645DD27"/>
    <w:rsid w:val="76487E31"/>
    <w:rsid w:val="764E79FF"/>
    <w:rsid w:val="76ADB866"/>
    <w:rsid w:val="76BA8E22"/>
    <w:rsid w:val="76D4D62B"/>
    <w:rsid w:val="76EC46D4"/>
    <w:rsid w:val="7731F687"/>
    <w:rsid w:val="774E1123"/>
    <w:rsid w:val="7752C71A"/>
    <w:rsid w:val="779F7C9D"/>
    <w:rsid w:val="77DD15F9"/>
    <w:rsid w:val="77ED99F5"/>
    <w:rsid w:val="7816EE4B"/>
    <w:rsid w:val="7820F973"/>
    <w:rsid w:val="7860A4B0"/>
    <w:rsid w:val="78792B82"/>
    <w:rsid w:val="788731EE"/>
    <w:rsid w:val="78F58C11"/>
    <w:rsid w:val="79095799"/>
    <w:rsid w:val="794F0F4F"/>
    <w:rsid w:val="795E5C4B"/>
    <w:rsid w:val="79BFDDB6"/>
    <w:rsid w:val="79CFA7EC"/>
    <w:rsid w:val="79D20DDD"/>
    <w:rsid w:val="79D56894"/>
    <w:rsid w:val="79D5C205"/>
    <w:rsid w:val="79DA861A"/>
    <w:rsid w:val="79FA4BC4"/>
    <w:rsid w:val="7A043744"/>
    <w:rsid w:val="7A04B978"/>
    <w:rsid w:val="7A2B310B"/>
    <w:rsid w:val="7A468196"/>
    <w:rsid w:val="7A4B6FA9"/>
    <w:rsid w:val="7A4E71B4"/>
    <w:rsid w:val="7A4F67EA"/>
    <w:rsid w:val="7A7A4C20"/>
    <w:rsid w:val="7AC69DA4"/>
    <w:rsid w:val="7B24522C"/>
    <w:rsid w:val="7B2F146D"/>
    <w:rsid w:val="7B52044B"/>
    <w:rsid w:val="7B54F25F"/>
    <w:rsid w:val="7B694F69"/>
    <w:rsid w:val="7B70787E"/>
    <w:rsid w:val="7B8EEB4B"/>
    <w:rsid w:val="7BA1F51E"/>
    <w:rsid w:val="7BD1637A"/>
    <w:rsid w:val="7BF67C0A"/>
    <w:rsid w:val="7C43CF08"/>
    <w:rsid w:val="7C66AC76"/>
    <w:rsid w:val="7C9E1684"/>
    <w:rsid w:val="7CC3950D"/>
    <w:rsid w:val="7CF7264D"/>
    <w:rsid w:val="7D03FD59"/>
    <w:rsid w:val="7D0F3C70"/>
    <w:rsid w:val="7D2258C3"/>
    <w:rsid w:val="7D7BAEBD"/>
    <w:rsid w:val="7DD4580D"/>
    <w:rsid w:val="7E019A66"/>
    <w:rsid w:val="7E132C1B"/>
    <w:rsid w:val="7E14D5BB"/>
    <w:rsid w:val="7E1B37CA"/>
    <w:rsid w:val="7E3EC17F"/>
    <w:rsid w:val="7E3FC6FD"/>
    <w:rsid w:val="7E5B307D"/>
    <w:rsid w:val="7E8980D2"/>
    <w:rsid w:val="7ECE4916"/>
    <w:rsid w:val="7F030AA8"/>
    <w:rsid w:val="7F3A1423"/>
    <w:rsid w:val="7F42A5C6"/>
    <w:rsid w:val="7F46B679"/>
    <w:rsid w:val="7F54C7CB"/>
    <w:rsid w:val="7F658B2A"/>
    <w:rsid w:val="7FB513AD"/>
    <w:rsid w:val="7FC29459"/>
    <w:rsid w:val="7FD923B4"/>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E198A57"/>
  <w15:docId w15:val="{9DB0355E-D49C-4359-B753-0496D1D2D3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455E27D0"/>
    <w:rPr>
      <w:rFonts w:ascii="Arial" w:hAnsi="Arial"/>
      <w:lang w:eastAsia="ja-JP"/>
    </w:rPr>
  </w:style>
  <w:style w:type="paragraph" w:styleId="Heading1">
    <w:name w:val="heading 1"/>
    <w:basedOn w:val="Normal"/>
    <w:next w:val="Normal"/>
    <w:link w:val="Heading1Char"/>
    <w:uiPriority w:val="1"/>
    <w:qFormat/>
    <w:rsid w:val="497052C1"/>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1"/>
    <w:unhideWhenUsed/>
    <w:qFormat/>
    <w:rsid w:val="497052C1"/>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uiPriority w:val="1"/>
    <w:qFormat/>
    <w:rsid w:val="497052C1"/>
    <w:pPr>
      <w:keepNext/>
      <w:spacing w:before="240" w:after="60"/>
      <w:outlineLvl w:val="2"/>
    </w:pPr>
    <w:rPr>
      <w:rFonts w:eastAsia="Times New Roman" w:cs="Arial"/>
      <w:b/>
      <w:bCs/>
      <w:sz w:val="26"/>
      <w:szCs w:val="26"/>
      <w:lang w:eastAsia="en-US"/>
    </w:rPr>
  </w:style>
  <w:style w:type="paragraph" w:styleId="Heading4">
    <w:name w:val="heading 4"/>
    <w:basedOn w:val="Normal"/>
    <w:next w:val="Normal"/>
    <w:uiPriority w:val="1"/>
    <w:qFormat/>
    <w:rsid w:val="497052C1"/>
    <w:pPr>
      <w:keepNext/>
      <w:outlineLvl w:val="3"/>
    </w:pPr>
    <w:rPr>
      <w:rFonts w:eastAsia="Times New Roman"/>
      <w:b/>
      <w:bCs/>
      <w:lang w:eastAsia="en-US"/>
    </w:rPr>
  </w:style>
  <w:style w:type="paragraph" w:styleId="Heading5">
    <w:name w:val="heading 5"/>
    <w:basedOn w:val="Normal"/>
    <w:next w:val="Normal"/>
    <w:uiPriority w:val="1"/>
    <w:qFormat/>
    <w:rsid w:val="497052C1"/>
    <w:pPr>
      <w:keepNext/>
      <w:outlineLvl w:val="4"/>
    </w:pPr>
    <w:rPr>
      <w:rFonts w:eastAsia="Times New Roman"/>
      <w:b/>
      <w:bCs/>
      <w:lang w:eastAsia="en-US"/>
    </w:rPr>
  </w:style>
  <w:style w:type="paragraph" w:styleId="Heading6">
    <w:name w:val="heading 6"/>
    <w:basedOn w:val="Normal"/>
    <w:next w:val="Normal"/>
    <w:link w:val="Heading6Char"/>
    <w:uiPriority w:val="1"/>
    <w:semiHidden/>
    <w:unhideWhenUsed/>
    <w:qFormat/>
    <w:rsid w:val="497052C1"/>
    <w:pPr>
      <w:keepNext/>
      <w:keepLines/>
      <w:spacing w:before="40"/>
      <w:outlineLvl w:val="5"/>
    </w:pPr>
    <w:rPr>
      <w:rFonts w:asciiTheme="majorHAnsi" w:eastAsiaTheme="majorEastAsia" w:hAnsiTheme="majorHAnsi" w:cstheme="majorBidi"/>
      <w:color w:val="243F6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6860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uiPriority w:val="1"/>
    <w:rsid w:val="497052C1"/>
    <w:pPr>
      <w:tabs>
        <w:tab w:val="center" w:pos="4153"/>
        <w:tab w:val="right" w:pos="8306"/>
      </w:tabs>
    </w:pPr>
  </w:style>
  <w:style w:type="paragraph" w:styleId="Footer">
    <w:name w:val="footer"/>
    <w:basedOn w:val="Normal"/>
    <w:link w:val="FooterChar"/>
    <w:uiPriority w:val="99"/>
    <w:rsid w:val="497052C1"/>
    <w:pPr>
      <w:tabs>
        <w:tab w:val="center" w:pos="4153"/>
        <w:tab w:val="right" w:pos="8306"/>
      </w:tabs>
    </w:pPr>
  </w:style>
  <w:style w:type="paragraph" w:styleId="BodyText">
    <w:name w:val="Body Text"/>
    <w:rsid w:val="002D246F"/>
    <w:pPr>
      <w:tabs>
        <w:tab w:val="left" w:pos="284"/>
        <w:tab w:val="left" w:pos="567"/>
      </w:tabs>
      <w:spacing w:after="120" w:line="260" w:lineRule="exact"/>
    </w:pPr>
    <w:rPr>
      <w:rFonts w:ascii="Arial" w:eastAsia="Times" w:hAnsi="Arial"/>
      <w:noProof/>
      <w:lang w:eastAsia="en-US"/>
    </w:rPr>
  </w:style>
  <w:style w:type="character" w:styleId="Hyperlink">
    <w:name w:val="Hyperlink"/>
    <w:uiPriority w:val="99"/>
    <w:rsid w:val="00C5457F"/>
    <w:rPr>
      <w:color w:val="0000FF"/>
      <w:u w:val="single"/>
    </w:rPr>
  </w:style>
  <w:style w:type="character" w:styleId="FollowedHyperlink">
    <w:name w:val="FollowedHyperlink"/>
    <w:rsid w:val="00752828"/>
    <w:rPr>
      <w:color w:val="606420"/>
      <w:u w:val="single"/>
    </w:rPr>
  </w:style>
  <w:style w:type="character" w:customStyle="1" w:styleId="FooterChar">
    <w:name w:val="Footer Char"/>
    <w:link w:val="Footer"/>
    <w:uiPriority w:val="99"/>
    <w:rsid w:val="000D794D"/>
    <w:rPr>
      <w:rFonts w:ascii="Arial" w:hAnsi="Arial"/>
      <w:szCs w:val="24"/>
      <w:lang w:eastAsia="ja-JP"/>
    </w:rPr>
  </w:style>
  <w:style w:type="table" w:styleId="TableWeb3">
    <w:name w:val="Table Web 3"/>
    <w:basedOn w:val="TableNormal"/>
    <w:rsid w:val="00AF1E2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AF1E2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1Char">
    <w:name w:val="Heading 1 Char"/>
    <w:basedOn w:val="DefaultParagraphFont"/>
    <w:link w:val="Heading1"/>
    <w:rsid w:val="00856858"/>
    <w:rPr>
      <w:rFonts w:asciiTheme="majorHAnsi" w:eastAsiaTheme="majorEastAsia" w:hAnsiTheme="majorHAnsi" w:cstheme="majorBidi"/>
      <w:color w:val="365F91" w:themeColor="accent1" w:themeShade="BF"/>
      <w:sz w:val="32"/>
      <w:szCs w:val="32"/>
      <w:lang w:eastAsia="ja-JP"/>
    </w:rPr>
  </w:style>
  <w:style w:type="character" w:styleId="Emphasis">
    <w:name w:val="Emphasis"/>
    <w:basedOn w:val="DefaultParagraphFont"/>
    <w:uiPriority w:val="20"/>
    <w:qFormat/>
    <w:rsid w:val="008705E0"/>
    <w:rPr>
      <w:i/>
      <w:iCs/>
    </w:rPr>
  </w:style>
  <w:style w:type="paragraph" w:styleId="Title">
    <w:name w:val="Title"/>
    <w:basedOn w:val="Normal"/>
    <w:next w:val="Normal"/>
    <w:link w:val="TitleChar"/>
    <w:uiPriority w:val="1"/>
    <w:qFormat/>
    <w:rsid w:val="497052C1"/>
    <w:pPr>
      <w:contextualSpacing/>
    </w:pPr>
    <w:rPr>
      <w:rFonts w:asciiTheme="majorHAnsi" w:eastAsiaTheme="majorEastAsia" w:hAnsiTheme="majorHAnsi" w:cstheme="majorBidi"/>
      <w:sz w:val="56"/>
      <w:szCs w:val="56"/>
    </w:rPr>
  </w:style>
  <w:style w:type="character" w:customStyle="1" w:styleId="TitleChar">
    <w:name w:val="Title Char"/>
    <w:basedOn w:val="DefaultParagraphFont"/>
    <w:link w:val="Title"/>
    <w:rsid w:val="008705E0"/>
    <w:rPr>
      <w:rFonts w:asciiTheme="majorHAnsi" w:eastAsiaTheme="majorEastAsia" w:hAnsiTheme="majorHAnsi" w:cstheme="majorBidi"/>
      <w:spacing w:val="-10"/>
      <w:kern w:val="28"/>
      <w:sz w:val="56"/>
      <w:szCs w:val="56"/>
      <w:lang w:eastAsia="ja-JP"/>
    </w:rPr>
  </w:style>
  <w:style w:type="character" w:customStyle="1" w:styleId="Heading6Char">
    <w:name w:val="Heading 6 Char"/>
    <w:basedOn w:val="DefaultParagraphFont"/>
    <w:link w:val="Heading6"/>
    <w:semiHidden/>
    <w:rsid w:val="009A4827"/>
    <w:rPr>
      <w:rFonts w:asciiTheme="majorHAnsi" w:eastAsiaTheme="majorEastAsia" w:hAnsiTheme="majorHAnsi" w:cstheme="majorBidi"/>
      <w:color w:val="243F60" w:themeColor="accent1" w:themeShade="7F"/>
      <w:szCs w:val="24"/>
      <w:lang w:eastAsia="ja-JP"/>
    </w:rPr>
  </w:style>
  <w:style w:type="character" w:styleId="UnresolvedMention">
    <w:name w:val="Unresolved Mention"/>
    <w:basedOn w:val="DefaultParagraphFont"/>
    <w:uiPriority w:val="99"/>
    <w:semiHidden/>
    <w:unhideWhenUsed/>
    <w:rsid w:val="009A4827"/>
    <w:rPr>
      <w:color w:val="605E5C"/>
      <w:shd w:val="clear" w:color="auto" w:fill="E1DFDD"/>
    </w:rPr>
  </w:style>
  <w:style w:type="paragraph" w:styleId="ListParagraph">
    <w:name w:val="List Paragraph"/>
    <w:basedOn w:val="Normal"/>
    <w:uiPriority w:val="34"/>
    <w:qFormat/>
    <w:rsid w:val="497052C1"/>
    <w:pPr>
      <w:spacing w:after="160" w:line="259" w:lineRule="auto"/>
      <w:ind w:left="720"/>
      <w:contextualSpacing/>
    </w:pPr>
    <w:rPr>
      <w:rFonts w:asciiTheme="minorHAnsi" w:eastAsiaTheme="minorEastAsia" w:hAnsiTheme="minorHAnsi" w:cstheme="minorBidi"/>
      <w:sz w:val="22"/>
      <w:szCs w:val="22"/>
      <w:lang w:val="en-US" w:eastAsia="en-US"/>
    </w:rPr>
  </w:style>
  <w:style w:type="character" w:customStyle="1" w:styleId="Heading2Char">
    <w:name w:val="Heading 2 Char"/>
    <w:basedOn w:val="DefaultParagraphFont"/>
    <w:link w:val="Heading2"/>
    <w:rsid w:val="00A26C99"/>
    <w:rPr>
      <w:rFonts w:asciiTheme="majorHAnsi" w:eastAsiaTheme="majorEastAsia" w:hAnsiTheme="majorHAnsi" w:cstheme="majorBidi"/>
      <w:color w:val="365F91" w:themeColor="accent1" w:themeShade="BF"/>
      <w:sz w:val="26"/>
      <w:szCs w:val="26"/>
      <w:lang w:eastAsia="ja-JP"/>
    </w:rPr>
  </w:style>
  <w:style w:type="paragraph" w:styleId="CommentText">
    <w:name w:val="annotation text"/>
    <w:basedOn w:val="Normal"/>
    <w:link w:val="CommentTextChar"/>
    <w:uiPriority w:val="1"/>
    <w:unhideWhenUsed/>
    <w:rsid w:val="497052C1"/>
  </w:style>
  <w:style w:type="character" w:customStyle="1" w:styleId="CommentTextChar">
    <w:name w:val="Comment Text Char"/>
    <w:basedOn w:val="DefaultParagraphFont"/>
    <w:link w:val="CommentText"/>
    <w:rsid w:val="004D06F1"/>
    <w:rPr>
      <w:rFonts w:ascii="Arial" w:hAnsi="Arial"/>
      <w:lang w:eastAsia="ja-JP"/>
    </w:rPr>
  </w:style>
  <w:style w:type="character" w:styleId="CommentReference">
    <w:name w:val="annotation reference"/>
    <w:basedOn w:val="DefaultParagraphFont"/>
    <w:semiHidden/>
    <w:unhideWhenUsed/>
    <w:rsid w:val="004D06F1"/>
    <w:rPr>
      <w:sz w:val="16"/>
      <w:szCs w:val="16"/>
    </w:rPr>
  </w:style>
  <w:style w:type="paragraph" w:styleId="TOCHeading">
    <w:name w:val="TOC Heading"/>
    <w:basedOn w:val="Heading1"/>
    <w:next w:val="Normal"/>
    <w:uiPriority w:val="39"/>
    <w:unhideWhenUsed/>
    <w:qFormat/>
    <w:rsid w:val="00E60741"/>
    <w:pPr>
      <w:spacing w:line="259" w:lineRule="auto"/>
      <w:outlineLvl w:val="9"/>
    </w:pPr>
    <w:rPr>
      <w:lang w:val="en-US" w:eastAsia="en-US"/>
    </w:rPr>
  </w:style>
  <w:style w:type="paragraph" w:styleId="TOC1">
    <w:name w:val="toc 1"/>
    <w:basedOn w:val="Normal"/>
    <w:next w:val="Normal"/>
    <w:uiPriority w:val="39"/>
    <w:unhideWhenUsed/>
    <w:rsid w:val="497052C1"/>
    <w:pPr>
      <w:spacing w:after="100"/>
    </w:pPr>
  </w:style>
  <w:style w:type="paragraph" w:styleId="TOC2">
    <w:name w:val="toc 2"/>
    <w:basedOn w:val="Normal"/>
    <w:next w:val="Normal"/>
    <w:uiPriority w:val="39"/>
    <w:unhideWhenUsed/>
    <w:rsid w:val="497052C1"/>
    <w:pPr>
      <w:spacing w:after="100"/>
      <w:ind w:left="200"/>
    </w:pPr>
  </w:style>
  <w:style w:type="paragraph" w:styleId="NoSpacing">
    <w:name w:val="No Spacing"/>
    <w:link w:val="NoSpacingChar"/>
    <w:uiPriority w:val="1"/>
    <w:qFormat/>
    <w:rsid w:val="004509B8"/>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rsid w:val="004509B8"/>
    <w:rPr>
      <w:rFonts w:asciiTheme="minorHAnsi" w:eastAsiaTheme="minorEastAsia" w:hAnsiTheme="minorHAnsi" w:cstheme="minorBidi"/>
      <w:sz w:val="22"/>
      <w:szCs w:val="22"/>
      <w:lang w:val="en-US" w:eastAsia="en-US"/>
    </w:rPr>
  </w:style>
  <w:style w:type="paragraph" w:styleId="TOC3">
    <w:name w:val="toc 3"/>
    <w:basedOn w:val="Normal"/>
    <w:next w:val="Normal"/>
    <w:uiPriority w:val="39"/>
    <w:unhideWhenUsed/>
    <w:rsid w:val="497052C1"/>
    <w:pPr>
      <w:spacing w:after="100"/>
      <w:ind w:left="400"/>
    </w:pPr>
  </w:style>
  <w:style w:type="paragraph" w:styleId="Caption">
    <w:name w:val="caption"/>
    <w:basedOn w:val="Normal"/>
    <w:next w:val="Normal"/>
    <w:unhideWhenUsed/>
    <w:qFormat/>
    <w:rsid w:val="00793112"/>
    <w:pPr>
      <w:spacing w:after="200"/>
    </w:pPr>
    <w:rPr>
      <w:i/>
      <w:iCs/>
      <w:color w:val="1F497D" w:themeColor="text2"/>
      <w:sz w:val="18"/>
      <w:szCs w:val="18"/>
    </w:rPr>
  </w:style>
  <w:style w:type="paragraph" w:styleId="CommentSubject">
    <w:name w:val="annotation subject"/>
    <w:basedOn w:val="CommentText"/>
    <w:next w:val="CommentText"/>
    <w:link w:val="CommentSubjectChar"/>
    <w:semiHidden/>
    <w:unhideWhenUsed/>
    <w:rsid w:val="001E2AAB"/>
    <w:rPr>
      <w:b/>
      <w:bCs/>
    </w:rPr>
  </w:style>
  <w:style w:type="character" w:customStyle="1" w:styleId="CommentSubjectChar">
    <w:name w:val="Comment Subject Char"/>
    <w:basedOn w:val="CommentTextChar"/>
    <w:link w:val="CommentSubject"/>
    <w:semiHidden/>
    <w:rsid w:val="001E2AAB"/>
    <w:rPr>
      <w:rFonts w:ascii="Arial" w:hAnsi="Arial"/>
      <w:b/>
      <w:bCs/>
      <w:lang w:eastAsia="ja-JP"/>
    </w:rPr>
  </w:style>
  <w:style w:type="paragraph" w:styleId="TableofFigures">
    <w:name w:val="table of figures"/>
    <w:basedOn w:val="Normal"/>
    <w:next w:val="Normal"/>
    <w:uiPriority w:val="99"/>
    <w:unhideWhenUsed/>
    <w:rsid w:val="00581AB0"/>
  </w:style>
  <w:style w:type="paragraph" w:customStyle="1" w:styleId="paragraph">
    <w:name w:val="paragraph"/>
    <w:basedOn w:val="Normal"/>
    <w:rsid w:val="00BD07C3"/>
    <w:pPr>
      <w:spacing w:before="100" w:beforeAutospacing="1" w:after="100" w:afterAutospacing="1"/>
    </w:pPr>
    <w:rPr>
      <w:rFonts w:ascii="Times New Roman" w:eastAsia="Times New Roman" w:hAnsi="Times New Roman"/>
      <w:sz w:val="24"/>
      <w:szCs w:val="24"/>
      <w:lang w:val="en-US" w:eastAsia="en-US"/>
    </w:rPr>
  </w:style>
  <w:style w:type="character" w:customStyle="1" w:styleId="normaltextrun">
    <w:name w:val="normaltextrun"/>
    <w:basedOn w:val="DefaultParagraphFont"/>
    <w:rsid w:val="00BD07C3"/>
  </w:style>
  <w:style w:type="character" w:customStyle="1" w:styleId="eop">
    <w:name w:val="eop"/>
    <w:basedOn w:val="DefaultParagraphFont"/>
    <w:rsid w:val="00BD07C3"/>
  </w:style>
  <w:style w:type="character" w:customStyle="1" w:styleId="wacimagecontainer">
    <w:name w:val="wacimagecontainer"/>
    <w:basedOn w:val="DefaultParagraphFont"/>
    <w:rsid w:val="00BD07C3"/>
  </w:style>
  <w:style w:type="paragraph" w:styleId="NormalWeb">
    <w:name w:val="Normal (Web)"/>
    <w:basedOn w:val="Normal"/>
    <w:uiPriority w:val="99"/>
    <w:unhideWhenUsed/>
    <w:rsid w:val="008F304D"/>
    <w:pPr>
      <w:spacing w:before="100" w:beforeAutospacing="1" w:after="100" w:afterAutospacing="1"/>
    </w:pPr>
    <w:rPr>
      <w:rFonts w:ascii="Times New Roman" w:eastAsia="Times New Roman" w:hAnsi="Times New Roman"/>
      <w:sz w:val="24"/>
      <w:szCs w:val="24"/>
      <w:lang w:val="en-US" w:eastAsia="en-US"/>
    </w:rPr>
  </w:style>
  <w:style w:type="character" w:styleId="HTMLCode">
    <w:name w:val="HTML Code"/>
    <w:basedOn w:val="DefaultParagraphFont"/>
    <w:uiPriority w:val="99"/>
    <w:semiHidden/>
    <w:unhideWhenUsed/>
    <w:rsid w:val="003B409D"/>
    <w:rPr>
      <w:rFonts w:ascii="Courier New" w:eastAsia="Times New Roman" w:hAnsi="Courier New" w:cs="Courier New"/>
      <w:sz w:val="20"/>
      <w:szCs w:val="20"/>
    </w:rPr>
  </w:style>
  <w:style w:type="character" w:styleId="Strong">
    <w:name w:val="Strong"/>
    <w:basedOn w:val="DefaultParagraphFont"/>
    <w:uiPriority w:val="22"/>
    <w:qFormat/>
    <w:rsid w:val="003B409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448461">
      <w:bodyDiv w:val="1"/>
      <w:marLeft w:val="0"/>
      <w:marRight w:val="0"/>
      <w:marTop w:val="0"/>
      <w:marBottom w:val="0"/>
      <w:divBdr>
        <w:top w:val="none" w:sz="0" w:space="0" w:color="auto"/>
        <w:left w:val="none" w:sz="0" w:space="0" w:color="auto"/>
        <w:bottom w:val="none" w:sz="0" w:space="0" w:color="auto"/>
        <w:right w:val="none" w:sz="0" w:space="0" w:color="auto"/>
      </w:divBdr>
    </w:div>
    <w:div w:id="81342173">
      <w:bodyDiv w:val="1"/>
      <w:marLeft w:val="0"/>
      <w:marRight w:val="0"/>
      <w:marTop w:val="0"/>
      <w:marBottom w:val="0"/>
      <w:divBdr>
        <w:top w:val="none" w:sz="0" w:space="0" w:color="auto"/>
        <w:left w:val="none" w:sz="0" w:space="0" w:color="auto"/>
        <w:bottom w:val="none" w:sz="0" w:space="0" w:color="auto"/>
        <w:right w:val="none" w:sz="0" w:space="0" w:color="auto"/>
      </w:divBdr>
    </w:div>
    <w:div w:id="128398799">
      <w:bodyDiv w:val="1"/>
      <w:marLeft w:val="0"/>
      <w:marRight w:val="0"/>
      <w:marTop w:val="0"/>
      <w:marBottom w:val="0"/>
      <w:divBdr>
        <w:top w:val="none" w:sz="0" w:space="0" w:color="auto"/>
        <w:left w:val="none" w:sz="0" w:space="0" w:color="auto"/>
        <w:bottom w:val="none" w:sz="0" w:space="0" w:color="auto"/>
        <w:right w:val="none" w:sz="0" w:space="0" w:color="auto"/>
      </w:divBdr>
    </w:div>
    <w:div w:id="232544073">
      <w:bodyDiv w:val="1"/>
      <w:marLeft w:val="0"/>
      <w:marRight w:val="0"/>
      <w:marTop w:val="0"/>
      <w:marBottom w:val="0"/>
      <w:divBdr>
        <w:top w:val="none" w:sz="0" w:space="0" w:color="auto"/>
        <w:left w:val="none" w:sz="0" w:space="0" w:color="auto"/>
        <w:bottom w:val="none" w:sz="0" w:space="0" w:color="auto"/>
        <w:right w:val="none" w:sz="0" w:space="0" w:color="auto"/>
      </w:divBdr>
    </w:div>
    <w:div w:id="232929460">
      <w:bodyDiv w:val="1"/>
      <w:marLeft w:val="0"/>
      <w:marRight w:val="0"/>
      <w:marTop w:val="0"/>
      <w:marBottom w:val="0"/>
      <w:divBdr>
        <w:top w:val="none" w:sz="0" w:space="0" w:color="auto"/>
        <w:left w:val="none" w:sz="0" w:space="0" w:color="auto"/>
        <w:bottom w:val="none" w:sz="0" w:space="0" w:color="auto"/>
        <w:right w:val="none" w:sz="0" w:space="0" w:color="auto"/>
      </w:divBdr>
    </w:div>
    <w:div w:id="381095789">
      <w:bodyDiv w:val="1"/>
      <w:marLeft w:val="0"/>
      <w:marRight w:val="0"/>
      <w:marTop w:val="0"/>
      <w:marBottom w:val="0"/>
      <w:divBdr>
        <w:top w:val="none" w:sz="0" w:space="0" w:color="auto"/>
        <w:left w:val="none" w:sz="0" w:space="0" w:color="auto"/>
        <w:bottom w:val="none" w:sz="0" w:space="0" w:color="auto"/>
        <w:right w:val="none" w:sz="0" w:space="0" w:color="auto"/>
      </w:divBdr>
    </w:div>
    <w:div w:id="411658309">
      <w:bodyDiv w:val="1"/>
      <w:marLeft w:val="0"/>
      <w:marRight w:val="0"/>
      <w:marTop w:val="0"/>
      <w:marBottom w:val="0"/>
      <w:divBdr>
        <w:top w:val="none" w:sz="0" w:space="0" w:color="auto"/>
        <w:left w:val="none" w:sz="0" w:space="0" w:color="auto"/>
        <w:bottom w:val="none" w:sz="0" w:space="0" w:color="auto"/>
        <w:right w:val="none" w:sz="0" w:space="0" w:color="auto"/>
      </w:divBdr>
    </w:div>
    <w:div w:id="447093531">
      <w:bodyDiv w:val="1"/>
      <w:marLeft w:val="0"/>
      <w:marRight w:val="0"/>
      <w:marTop w:val="0"/>
      <w:marBottom w:val="0"/>
      <w:divBdr>
        <w:top w:val="none" w:sz="0" w:space="0" w:color="auto"/>
        <w:left w:val="none" w:sz="0" w:space="0" w:color="auto"/>
        <w:bottom w:val="none" w:sz="0" w:space="0" w:color="auto"/>
        <w:right w:val="none" w:sz="0" w:space="0" w:color="auto"/>
      </w:divBdr>
    </w:div>
    <w:div w:id="448085753">
      <w:bodyDiv w:val="1"/>
      <w:marLeft w:val="0"/>
      <w:marRight w:val="0"/>
      <w:marTop w:val="0"/>
      <w:marBottom w:val="0"/>
      <w:divBdr>
        <w:top w:val="none" w:sz="0" w:space="0" w:color="auto"/>
        <w:left w:val="none" w:sz="0" w:space="0" w:color="auto"/>
        <w:bottom w:val="none" w:sz="0" w:space="0" w:color="auto"/>
        <w:right w:val="none" w:sz="0" w:space="0" w:color="auto"/>
      </w:divBdr>
    </w:div>
    <w:div w:id="502627713">
      <w:bodyDiv w:val="1"/>
      <w:marLeft w:val="0"/>
      <w:marRight w:val="0"/>
      <w:marTop w:val="0"/>
      <w:marBottom w:val="0"/>
      <w:divBdr>
        <w:top w:val="none" w:sz="0" w:space="0" w:color="auto"/>
        <w:left w:val="none" w:sz="0" w:space="0" w:color="auto"/>
        <w:bottom w:val="none" w:sz="0" w:space="0" w:color="auto"/>
        <w:right w:val="none" w:sz="0" w:space="0" w:color="auto"/>
      </w:divBdr>
    </w:div>
    <w:div w:id="565530340">
      <w:bodyDiv w:val="1"/>
      <w:marLeft w:val="0"/>
      <w:marRight w:val="0"/>
      <w:marTop w:val="0"/>
      <w:marBottom w:val="0"/>
      <w:divBdr>
        <w:top w:val="none" w:sz="0" w:space="0" w:color="auto"/>
        <w:left w:val="none" w:sz="0" w:space="0" w:color="auto"/>
        <w:bottom w:val="none" w:sz="0" w:space="0" w:color="auto"/>
        <w:right w:val="none" w:sz="0" w:space="0" w:color="auto"/>
      </w:divBdr>
    </w:div>
    <w:div w:id="586579369">
      <w:bodyDiv w:val="1"/>
      <w:marLeft w:val="0"/>
      <w:marRight w:val="0"/>
      <w:marTop w:val="0"/>
      <w:marBottom w:val="0"/>
      <w:divBdr>
        <w:top w:val="none" w:sz="0" w:space="0" w:color="auto"/>
        <w:left w:val="none" w:sz="0" w:space="0" w:color="auto"/>
        <w:bottom w:val="none" w:sz="0" w:space="0" w:color="auto"/>
        <w:right w:val="none" w:sz="0" w:space="0" w:color="auto"/>
      </w:divBdr>
    </w:div>
    <w:div w:id="637152014">
      <w:bodyDiv w:val="1"/>
      <w:marLeft w:val="0"/>
      <w:marRight w:val="0"/>
      <w:marTop w:val="0"/>
      <w:marBottom w:val="0"/>
      <w:divBdr>
        <w:top w:val="none" w:sz="0" w:space="0" w:color="auto"/>
        <w:left w:val="none" w:sz="0" w:space="0" w:color="auto"/>
        <w:bottom w:val="none" w:sz="0" w:space="0" w:color="auto"/>
        <w:right w:val="none" w:sz="0" w:space="0" w:color="auto"/>
      </w:divBdr>
    </w:div>
    <w:div w:id="648942867">
      <w:bodyDiv w:val="1"/>
      <w:marLeft w:val="0"/>
      <w:marRight w:val="0"/>
      <w:marTop w:val="0"/>
      <w:marBottom w:val="0"/>
      <w:divBdr>
        <w:top w:val="none" w:sz="0" w:space="0" w:color="auto"/>
        <w:left w:val="none" w:sz="0" w:space="0" w:color="auto"/>
        <w:bottom w:val="none" w:sz="0" w:space="0" w:color="auto"/>
        <w:right w:val="none" w:sz="0" w:space="0" w:color="auto"/>
      </w:divBdr>
    </w:div>
    <w:div w:id="662045015">
      <w:bodyDiv w:val="1"/>
      <w:marLeft w:val="0"/>
      <w:marRight w:val="0"/>
      <w:marTop w:val="0"/>
      <w:marBottom w:val="0"/>
      <w:divBdr>
        <w:top w:val="none" w:sz="0" w:space="0" w:color="auto"/>
        <w:left w:val="none" w:sz="0" w:space="0" w:color="auto"/>
        <w:bottom w:val="none" w:sz="0" w:space="0" w:color="auto"/>
        <w:right w:val="none" w:sz="0" w:space="0" w:color="auto"/>
      </w:divBdr>
    </w:div>
    <w:div w:id="724644888">
      <w:bodyDiv w:val="1"/>
      <w:marLeft w:val="0"/>
      <w:marRight w:val="0"/>
      <w:marTop w:val="0"/>
      <w:marBottom w:val="0"/>
      <w:divBdr>
        <w:top w:val="none" w:sz="0" w:space="0" w:color="auto"/>
        <w:left w:val="none" w:sz="0" w:space="0" w:color="auto"/>
        <w:bottom w:val="none" w:sz="0" w:space="0" w:color="auto"/>
        <w:right w:val="none" w:sz="0" w:space="0" w:color="auto"/>
      </w:divBdr>
    </w:div>
    <w:div w:id="728261139">
      <w:bodyDiv w:val="1"/>
      <w:marLeft w:val="0"/>
      <w:marRight w:val="0"/>
      <w:marTop w:val="0"/>
      <w:marBottom w:val="0"/>
      <w:divBdr>
        <w:top w:val="none" w:sz="0" w:space="0" w:color="auto"/>
        <w:left w:val="none" w:sz="0" w:space="0" w:color="auto"/>
        <w:bottom w:val="none" w:sz="0" w:space="0" w:color="auto"/>
        <w:right w:val="none" w:sz="0" w:space="0" w:color="auto"/>
      </w:divBdr>
    </w:div>
    <w:div w:id="829635750">
      <w:bodyDiv w:val="1"/>
      <w:marLeft w:val="0"/>
      <w:marRight w:val="0"/>
      <w:marTop w:val="0"/>
      <w:marBottom w:val="0"/>
      <w:divBdr>
        <w:top w:val="none" w:sz="0" w:space="0" w:color="auto"/>
        <w:left w:val="none" w:sz="0" w:space="0" w:color="auto"/>
        <w:bottom w:val="none" w:sz="0" w:space="0" w:color="auto"/>
        <w:right w:val="none" w:sz="0" w:space="0" w:color="auto"/>
      </w:divBdr>
    </w:div>
    <w:div w:id="850413780">
      <w:bodyDiv w:val="1"/>
      <w:marLeft w:val="0"/>
      <w:marRight w:val="0"/>
      <w:marTop w:val="0"/>
      <w:marBottom w:val="0"/>
      <w:divBdr>
        <w:top w:val="none" w:sz="0" w:space="0" w:color="auto"/>
        <w:left w:val="none" w:sz="0" w:space="0" w:color="auto"/>
        <w:bottom w:val="none" w:sz="0" w:space="0" w:color="auto"/>
        <w:right w:val="none" w:sz="0" w:space="0" w:color="auto"/>
      </w:divBdr>
    </w:div>
    <w:div w:id="864713611">
      <w:bodyDiv w:val="1"/>
      <w:marLeft w:val="0"/>
      <w:marRight w:val="0"/>
      <w:marTop w:val="0"/>
      <w:marBottom w:val="0"/>
      <w:divBdr>
        <w:top w:val="none" w:sz="0" w:space="0" w:color="auto"/>
        <w:left w:val="none" w:sz="0" w:space="0" w:color="auto"/>
        <w:bottom w:val="none" w:sz="0" w:space="0" w:color="auto"/>
        <w:right w:val="none" w:sz="0" w:space="0" w:color="auto"/>
      </w:divBdr>
    </w:div>
    <w:div w:id="948389084">
      <w:bodyDiv w:val="1"/>
      <w:marLeft w:val="0"/>
      <w:marRight w:val="0"/>
      <w:marTop w:val="0"/>
      <w:marBottom w:val="0"/>
      <w:divBdr>
        <w:top w:val="none" w:sz="0" w:space="0" w:color="auto"/>
        <w:left w:val="none" w:sz="0" w:space="0" w:color="auto"/>
        <w:bottom w:val="none" w:sz="0" w:space="0" w:color="auto"/>
        <w:right w:val="none" w:sz="0" w:space="0" w:color="auto"/>
      </w:divBdr>
    </w:div>
    <w:div w:id="951286871">
      <w:bodyDiv w:val="1"/>
      <w:marLeft w:val="0"/>
      <w:marRight w:val="0"/>
      <w:marTop w:val="0"/>
      <w:marBottom w:val="0"/>
      <w:divBdr>
        <w:top w:val="none" w:sz="0" w:space="0" w:color="auto"/>
        <w:left w:val="none" w:sz="0" w:space="0" w:color="auto"/>
        <w:bottom w:val="none" w:sz="0" w:space="0" w:color="auto"/>
        <w:right w:val="none" w:sz="0" w:space="0" w:color="auto"/>
      </w:divBdr>
    </w:div>
    <w:div w:id="954017798">
      <w:bodyDiv w:val="1"/>
      <w:marLeft w:val="0"/>
      <w:marRight w:val="0"/>
      <w:marTop w:val="0"/>
      <w:marBottom w:val="0"/>
      <w:divBdr>
        <w:top w:val="none" w:sz="0" w:space="0" w:color="auto"/>
        <w:left w:val="none" w:sz="0" w:space="0" w:color="auto"/>
        <w:bottom w:val="none" w:sz="0" w:space="0" w:color="auto"/>
        <w:right w:val="none" w:sz="0" w:space="0" w:color="auto"/>
      </w:divBdr>
    </w:div>
    <w:div w:id="968128199">
      <w:bodyDiv w:val="1"/>
      <w:marLeft w:val="0"/>
      <w:marRight w:val="0"/>
      <w:marTop w:val="0"/>
      <w:marBottom w:val="0"/>
      <w:divBdr>
        <w:top w:val="none" w:sz="0" w:space="0" w:color="auto"/>
        <w:left w:val="none" w:sz="0" w:space="0" w:color="auto"/>
        <w:bottom w:val="none" w:sz="0" w:space="0" w:color="auto"/>
        <w:right w:val="none" w:sz="0" w:space="0" w:color="auto"/>
      </w:divBdr>
    </w:div>
    <w:div w:id="989406920">
      <w:bodyDiv w:val="1"/>
      <w:marLeft w:val="0"/>
      <w:marRight w:val="0"/>
      <w:marTop w:val="0"/>
      <w:marBottom w:val="0"/>
      <w:divBdr>
        <w:top w:val="none" w:sz="0" w:space="0" w:color="auto"/>
        <w:left w:val="none" w:sz="0" w:space="0" w:color="auto"/>
        <w:bottom w:val="none" w:sz="0" w:space="0" w:color="auto"/>
        <w:right w:val="none" w:sz="0" w:space="0" w:color="auto"/>
      </w:divBdr>
    </w:div>
    <w:div w:id="1015571598">
      <w:bodyDiv w:val="1"/>
      <w:marLeft w:val="0"/>
      <w:marRight w:val="0"/>
      <w:marTop w:val="0"/>
      <w:marBottom w:val="0"/>
      <w:divBdr>
        <w:top w:val="none" w:sz="0" w:space="0" w:color="auto"/>
        <w:left w:val="none" w:sz="0" w:space="0" w:color="auto"/>
        <w:bottom w:val="none" w:sz="0" w:space="0" w:color="auto"/>
        <w:right w:val="none" w:sz="0" w:space="0" w:color="auto"/>
      </w:divBdr>
    </w:div>
    <w:div w:id="1076974864">
      <w:bodyDiv w:val="1"/>
      <w:marLeft w:val="0"/>
      <w:marRight w:val="0"/>
      <w:marTop w:val="0"/>
      <w:marBottom w:val="0"/>
      <w:divBdr>
        <w:top w:val="none" w:sz="0" w:space="0" w:color="auto"/>
        <w:left w:val="none" w:sz="0" w:space="0" w:color="auto"/>
        <w:bottom w:val="none" w:sz="0" w:space="0" w:color="auto"/>
        <w:right w:val="none" w:sz="0" w:space="0" w:color="auto"/>
      </w:divBdr>
      <w:divsChild>
        <w:div w:id="945963301">
          <w:marLeft w:val="0"/>
          <w:marRight w:val="0"/>
          <w:marTop w:val="0"/>
          <w:marBottom w:val="0"/>
          <w:divBdr>
            <w:top w:val="none" w:sz="0" w:space="0" w:color="auto"/>
            <w:left w:val="none" w:sz="0" w:space="0" w:color="auto"/>
            <w:bottom w:val="none" w:sz="0" w:space="0" w:color="auto"/>
            <w:right w:val="none" w:sz="0" w:space="0" w:color="auto"/>
          </w:divBdr>
        </w:div>
      </w:divsChild>
    </w:div>
    <w:div w:id="1169365984">
      <w:bodyDiv w:val="1"/>
      <w:marLeft w:val="0"/>
      <w:marRight w:val="0"/>
      <w:marTop w:val="0"/>
      <w:marBottom w:val="0"/>
      <w:divBdr>
        <w:top w:val="none" w:sz="0" w:space="0" w:color="auto"/>
        <w:left w:val="none" w:sz="0" w:space="0" w:color="auto"/>
        <w:bottom w:val="none" w:sz="0" w:space="0" w:color="auto"/>
        <w:right w:val="none" w:sz="0" w:space="0" w:color="auto"/>
      </w:divBdr>
    </w:div>
    <w:div w:id="1189374750">
      <w:bodyDiv w:val="1"/>
      <w:marLeft w:val="0"/>
      <w:marRight w:val="0"/>
      <w:marTop w:val="0"/>
      <w:marBottom w:val="0"/>
      <w:divBdr>
        <w:top w:val="none" w:sz="0" w:space="0" w:color="auto"/>
        <w:left w:val="none" w:sz="0" w:space="0" w:color="auto"/>
        <w:bottom w:val="none" w:sz="0" w:space="0" w:color="auto"/>
        <w:right w:val="none" w:sz="0" w:space="0" w:color="auto"/>
      </w:divBdr>
    </w:div>
    <w:div w:id="1219903960">
      <w:bodyDiv w:val="1"/>
      <w:marLeft w:val="0"/>
      <w:marRight w:val="0"/>
      <w:marTop w:val="0"/>
      <w:marBottom w:val="0"/>
      <w:divBdr>
        <w:top w:val="none" w:sz="0" w:space="0" w:color="auto"/>
        <w:left w:val="none" w:sz="0" w:space="0" w:color="auto"/>
        <w:bottom w:val="none" w:sz="0" w:space="0" w:color="auto"/>
        <w:right w:val="none" w:sz="0" w:space="0" w:color="auto"/>
      </w:divBdr>
    </w:div>
    <w:div w:id="1234778201">
      <w:bodyDiv w:val="1"/>
      <w:marLeft w:val="0"/>
      <w:marRight w:val="0"/>
      <w:marTop w:val="0"/>
      <w:marBottom w:val="0"/>
      <w:divBdr>
        <w:top w:val="none" w:sz="0" w:space="0" w:color="auto"/>
        <w:left w:val="none" w:sz="0" w:space="0" w:color="auto"/>
        <w:bottom w:val="none" w:sz="0" w:space="0" w:color="auto"/>
        <w:right w:val="none" w:sz="0" w:space="0" w:color="auto"/>
      </w:divBdr>
    </w:div>
    <w:div w:id="1283463661">
      <w:bodyDiv w:val="1"/>
      <w:marLeft w:val="0"/>
      <w:marRight w:val="0"/>
      <w:marTop w:val="0"/>
      <w:marBottom w:val="0"/>
      <w:divBdr>
        <w:top w:val="none" w:sz="0" w:space="0" w:color="auto"/>
        <w:left w:val="none" w:sz="0" w:space="0" w:color="auto"/>
        <w:bottom w:val="none" w:sz="0" w:space="0" w:color="auto"/>
        <w:right w:val="none" w:sz="0" w:space="0" w:color="auto"/>
      </w:divBdr>
    </w:div>
    <w:div w:id="1323850953">
      <w:bodyDiv w:val="1"/>
      <w:marLeft w:val="0"/>
      <w:marRight w:val="0"/>
      <w:marTop w:val="0"/>
      <w:marBottom w:val="0"/>
      <w:divBdr>
        <w:top w:val="none" w:sz="0" w:space="0" w:color="auto"/>
        <w:left w:val="none" w:sz="0" w:space="0" w:color="auto"/>
        <w:bottom w:val="none" w:sz="0" w:space="0" w:color="auto"/>
        <w:right w:val="none" w:sz="0" w:space="0" w:color="auto"/>
      </w:divBdr>
    </w:div>
    <w:div w:id="1479878099">
      <w:bodyDiv w:val="1"/>
      <w:marLeft w:val="0"/>
      <w:marRight w:val="0"/>
      <w:marTop w:val="0"/>
      <w:marBottom w:val="0"/>
      <w:divBdr>
        <w:top w:val="none" w:sz="0" w:space="0" w:color="auto"/>
        <w:left w:val="none" w:sz="0" w:space="0" w:color="auto"/>
        <w:bottom w:val="none" w:sz="0" w:space="0" w:color="auto"/>
        <w:right w:val="none" w:sz="0" w:space="0" w:color="auto"/>
      </w:divBdr>
    </w:div>
    <w:div w:id="1527669451">
      <w:bodyDiv w:val="1"/>
      <w:marLeft w:val="0"/>
      <w:marRight w:val="0"/>
      <w:marTop w:val="0"/>
      <w:marBottom w:val="0"/>
      <w:divBdr>
        <w:top w:val="none" w:sz="0" w:space="0" w:color="auto"/>
        <w:left w:val="none" w:sz="0" w:space="0" w:color="auto"/>
        <w:bottom w:val="none" w:sz="0" w:space="0" w:color="auto"/>
        <w:right w:val="none" w:sz="0" w:space="0" w:color="auto"/>
      </w:divBdr>
    </w:div>
    <w:div w:id="1528980366">
      <w:bodyDiv w:val="1"/>
      <w:marLeft w:val="0"/>
      <w:marRight w:val="0"/>
      <w:marTop w:val="0"/>
      <w:marBottom w:val="0"/>
      <w:divBdr>
        <w:top w:val="none" w:sz="0" w:space="0" w:color="auto"/>
        <w:left w:val="none" w:sz="0" w:space="0" w:color="auto"/>
        <w:bottom w:val="none" w:sz="0" w:space="0" w:color="auto"/>
        <w:right w:val="none" w:sz="0" w:space="0" w:color="auto"/>
      </w:divBdr>
    </w:div>
    <w:div w:id="1590458521">
      <w:bodyDiv w:val="1"/>
      <w:marLeft w:val="0"/>
      <w:marRight w:val="0"/>
      <w:marTop w:val="0"/>
      <w:marBottom w:val="0"/>
      <w:divBdr>
        <w:top w:val="none" w:sz="0" w:space="0" w:color="auto"/>
        <w:left w:val="none" w:sz="0" w:space="0" w:color="auto"/>
        <w:bottom w:val="none" w:sz="0" w:space="0" w:color="auto"/>
        <w:right w:val="none" w:sz="0" w:space="0" w:color="auto"/>
      </w:divBdr>
    </w:div>
    <w:div w:id="1611890175">
      <w:bodyDiv w:val="1"/>
      <w:marLeft w:val="0"/>
      <w:marRight w:val="0"/>
      <w:marTop w:val="0"/>
      <w:marBottom w:val="0"/>
      <w:divBdr>
        <w:top w:val="none" w:sz="0" w:space="0" w:color="auto"/>
        <w:left w:val="none" w:sz="0" w:space="0" w:color="auto"/>
        <w:bottom w:val="none" w:sz="0" w:space="0" w:color="auto"/>
        <w:right w:val="none" w:sz="0" w:space="0" w:color="auto"/>
      </w:divBdr>
    </w:div>
    <w:div w:id="1622492409">
      <w:bodyDiv w:val="1"/>
      <w:marLeft w:val="0"/>
      <w:marRight w:val="0"/>
      <w:marTop w:val="0"/>
      <w:marBottom w:val="0"/>
      <w:divBdr>
        <w:top w:val="none" w:sz="0" w:space="0" w:color="auto"/>
        <w:left w:val="none" w:sz="0" w:space="0" w:color="auto"/>
        <w:bottom w:val="none" w:sz="0" w:space="0" w:color="auto"/>
        <w:right w:val="none" w:sz="0" w:space="0" w:color="auto"/>
      </w:divBdr>
    </w:div>
    <w:div w:id="1691640464">
      <w:bodyDiv w:val="1"/>
      <w:marLeft w:val="0"/>
      <w:marRight w:val="0"/>
      <w:marTop w:val="0"/>
      <w:marBottom w:val="0"/>
      <w:divBdr>
        <w:top w:val="none" w:sz="0" w:space="0" w:color="auto"/>
        <w:left w:val="none" w:sz="0" w:space="0" w:color="auto"/>
        <w:bottom w:val="none" w:sz="0" w:space="0" w:color="auto"/>
        <w:right w:val="none" w:sz="0" w:space="0" w:color="auto"/>
      </w:divBdr>
    </w:div>
    <w:div w:id="1772165780">
      <w:bodyDiv w:val="1"/>
      <w:marLeft w:val="0"/>
      <w:marRight w:val="0"/>
      <w:marTop w:val="0"/>
      <w:marBottom w:val="0"/>
      <w:divBdr>
        <w:top w:val="none" w:sz="0" w:space="0" w:color="auto"/>
        <w:left w:val="none" w:sz="0" w:space="0" w:color="auto"/>
        <w:bottom w:val="none" w:sz="0" w:space="0" w:color="auto"/>
        <w:right w:val="none" w:sz="0" w:space="0" w:color="auto"/>
      </w:divBdr>
    </w:div>
    <w:div w:id="1773745900">
      <w:bodyDiv w:val="1"/>
      <w:marLeft w:val="0"/>
      <w:marRight w:val="0"/>
      <w:marTop w:val="0"/>
      <w:marBottom w:val="0"/>
      <w:divBdr>
        <w:top w:val="none" w:sz="0" w:space="0" w:color="auto"/>
        <w:left w:val="none" w:sz="0" w:space="0" w:color="auto"/>
        <w:bottom w:val="none" w:sz="0" w:space="0" w:color="auto"/>
        <w:right w:val="none" w:sz="0" w:space="0" w:color="auto"/>
      </w:divBdr>
    </w:div>
    <w:div w:id="1781224607">
      <w:bodyDiv w:val="1"/>
      <w:marLeft w:val="0"/>
      <w:marRight w:val="0"/>
      <w:marTop w:val="0"/>
      <w:marBottom w:val="0"/>
      <w:divBdr>
        <w:top w:val="none" w:sz="0" w:space="0" w:color="auto"/>
        <w:left w:val="none" w:sz="0" w:space="0" w:color="auto"/>
        <w:bottom w:val="none" w:sz="0" w:space="0" w:color="auto"/>
        <w:right w:val="none" w:sz="0" w:space="0" w:color="auto"/>
      </w:divBdr>
    </w:div>
    <w:div w:id="1821382164">
      <w:bodyDiv w:val="1"/>
      <w:marLeft w:val="0"/>
      <w:marRight w:val="0"/>
      <w:marTop w:val="0"/>
      <w:marBottom w:val="0"/>
      <w:divBdr>
        <w:top w:val="none" w:sz="0" w:space="0" w:color="auto"/>
        <w:left w:val="none" w:sz="0" w:space="0" w:color="auto"/>
        <w:bottom w:val="none" w:sz="0" w:space="0" w:color="auto"/>
        <w:right w:val="none" w:sz="0" w:space="0" w:color="auto"/>
      </w:divBdr>
    </w:div>
    <w:div w:id="1834026159">
      <w:bodyDiv w:val="1"/>
      <w:marLeft w:val="0"/>
      <w:marRight w:val="0"/>
      <w:marTop w:val="0"/>
      <w:marBottom w:val="0"/>
      <w:divBdr>
        <w:top w:val="none" w:sz="0" w:space="0" w:color="auto"/>
        <w:left w:val="none" w:sz="0" w:space="0" w:color="auto"/>
        <w:bottom w:val="none" w:sz="0" w:space="0" w:color="auto"/>
        <w:right w:val="none" w:sz="0" w:space="0" w:color="auto"/>
      </w:divBdr>
    </w:div>
    <w:div w:id="1869874872">
      <w:bodyDiv w:val="1"/>
      <w:marLeft w:val="0"/>
      <w:marRight w:val="0"/>
      <w:marTop w:val="0"/>
      <w:marBottom w:val="0"/>
      <w:divBdr>
        <w:top w:val="none" w:sz="0" w:space="0" w:color="auto"/>
        <w:left w:val="none" w:sz="0" w:space="0" w:color="auto"/>
        <w:bottom w:val="none" w:sz="0" w:space="0" w:color="auto"/>
        <w:right w:val="none" w:sz="0" w:space="0" w:color="auto"/>
      </w:divBdr>
    </w:div>
    <w:div w:id="1872837686">
      <w:bodyDiv w:val="1"/>
      <w:marLeft w:val="0"/>
      <w:marRight w:val="0"/>
      <w:marTop w:val="0"/>
      <w:marBottom w:val="0"/>
      <w:divBdr>
        <w:top w:val="none" w:sz="0" w:space="0" w:color="auto"/>
        <w:left w:val="none" w:sz="0" w:space="0" w:color="auto"/>
        <w:bottom w:val="none" w:sz="0" w:space="0" w:color="auto"/>
        <w:right w:val="none" w:sz="0" w:space="0" w:color="auto"/>
      </w:divBdr>
    </w:div>
    <w:div w:id="1879975411">
      <w:bodyDiv w:val="1"/>
      <w:marLeft w:val="0"/>
      <w:marRight w:val="0"/>
      <w:marTop w:val="0"/>
      <w:marBottom w:val="0"/>
      <w:divBdr>
        <w:top w:val="none" w:sz="0" w:space="0" w:color="auto"/>
        <w:left w:val="none" w:sz="0" w:space="0" w:color="auto"/>
        <w:bottom w:val="none" w:sz="0" w:space="0" w:color="auto"/>
        <w:right w:val="none" w:sz="0" w:space="0" w:color="auto"/>
      </w:divBdr>
    </w:div>
    <w:div w:id="1915433128">
      <w:bodyDiv w:val="1"/>
      <w:marLeft w:val="0"/>
      <w:marRight w:val="0"/>
      <w:marTop w:val="0"/>
      <w:marBottom w:val="0"/>
      <w:divBdr>
        <w:top w:val="none" w:sz="0" w:space="0" w:color="auto"/>
        <w:left w:val="none" w:sz="0" w:space="0" w:color="auto"/>
        <w:bottom w:val="none" w:sz="0" w:space="0" w:color="auto"/>
        <w:right w:val="none" w:sz="0" w:space="0" w:color="auto"/>
      </w:divBdr>
    </w:div>
    <w:div w:id="1962034870">
      <w:bodyDiv w:val="1"/>
      <w:marLeft w:val="0"/>
      <w:marRight w:val="0"/>
      <w:marTop w:val="0"/>
      <w:marBottom w:val="0"/>
      <w:divBdr>
        <w:top w:val="none" w:sz="0" w:space="0" w:color="auto"/>
        <w:left w:val="none" w:sz="0" w:space="0" w:color="auto"/>
        <w:bottom w:val="none" w:sz="0" w:space="0" w:color="auto"/>
        <w:right w:val="none" w:sz="0" w:space="0" w:color="auto"/>
      </w:divBdr>
    </w:div>
    <w:div w:id="1977493060">
      <w:bodyDiv w:val="1"/>
      <w:marLeft w:val="0"/>
      <w:marRight w:val="0"/>
      <w:marTop w:val="0"/>
      <w:marBottom w:val="0"/>
      <w:divBdr>
        <w:top w:val="none" w:sz="0" w:space="0" w:color="auto"/>
        <w:left w:val="none" w:sz="0" w:space="0" w:color="auto"/>
        <w:bottom w:val="none" w:sz="0" w:space="0" w:color="auto"/>
        <w:right w:val="none" w:sz="0" w:space="0" w:color="auto"/>
      </w:divBdr>
    </w:div>
    <w:div w:id="2116820793">
      <w:bodyDiv w:val="1"/>
      <w:marLeft w:val="0"/>
      <w:marRight w:val="0"/>
      <w:marTop w:val="0"/>
      <w:marBottom w:val="0"/>
      <w:divBdr>
        <w:top w:val="none" w:sz="0" w:space="0" w:color="auto"/>
        <w:left w:val="none" w:sz="0" w:space="0" w:color="auto"/>
        <w:bottom w:val="none" w:sz="0" w:space="0" w:color="auto"/>
        <w:right w:val="none" w:sz="0" w:space="0" w:color="auto"/>
      </w:divBdr>
    </w:div>
    <w:div w:id="2118983835">
      <w:bodyDiv w:val="1"/>
      <w:marLeft w:val="0"/>
      <w:marRight w:val="0"/>
      <w:marTop w:val="0"/>
      <w:marBottom w:val="0"/>
      <w:divBdr>
        <w:top w:val="none" w:sz="0" w:space="0" w:color="auto"/>
        <w:left w:val="none" w:sz="0" w:space="0" w:color="auto"/>
        <w:bottom w:val="none" w:sz="0" w:space="0" w:color="auto"/>
        <w:right w:val="none" w:sz="0" w:space="0" w:color="auto"/>
      </w:divBdr>
    </w:div>
    <w:div w:id="21423073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hyperlink" Target="https://www.ntpa.com.au/knowledgebase/article/KA-01198/" TargetMode="External"/><Relationship Id="rId21" Type="http://schemas.openxmlformats.org/officeDocument/2006/relationships/hyperlink" Target="https://www.abs.gov.au/statistics/people/crime-and-justice/prisoners-australia/latest-release" TargetMode="External"/><Relationship Id="rId42" Type="http://schemas.openxmlformats.org/officeDocument/2006/relationships/image" Target="media/image11.png"/><Relationship Id="rId47" Type="http://schemas.openxmlformats.org/officeDocument/2006/relationships/hyperlink" Target="https://www.abc.net.au/news/2025-09-22/is-nt-crime-decreasing-since-clp-government-elected-police-data/105797920" TargetMode="External"/><Relationship Id="rId63" Type="http://schemas.openxmlformats.org/officeDocument/2006/relationships/image" Target="media/image15.png"/><Relationship Id="rId68" Type="http://schemas.openxmlformats.org/officeDocument/2006/relationships/hyperlink" Target="https://hendrickdang.atlassian.net/jira/software/projects/SCRUM/boards/1/timeline" TargetMode="External"/><Relationship Id="rId84" Type="http://schemas.openxmlformats.org/officeDocument/2006/relationships/hyperlink" Target="https://github.com/HendrickDang/PRT661-DATA-SCIENCE-PRACTICE/commit/1bc597f" TargetMode="External"/><Relationship Id="rId89" Type="http://schemas.openxmlformats.org/officeDocument/2006/relationships/image" Target="media/image21.png"/><Relationship Id="rId112" Type="http://schemas.openxmlformats.org/officeDocument/2006/relationships/theme" Target="theme/theme1.xml"/><Relationship Id="rId16" Type="http://schemas.openxmlformats.org/officeDocument/2006/relationships/hyperlink" Target="https://data.nt.gov.au/dataset/wholesale-alcohol-supply-by-quarter-2025" TargetMode="External"/><Relationship Id="rId107" Type="http://schemas.openxmlformats.org/officeDocument/2006/relationships/hyperlink" Target="https://github.com/HendrickDang/PRT661-DATA-SCIENCE-PRACTICE/blob/main/app.py" TargetMode="External"/><Relationship Id="rId11" Type="http://schemas.openxmlformats.org/officeDocument/2006/relationships/image" Target="media/image1.jpg"/><Relationship Id="rId32" Type="http://schemas.openxmlformats.org/officeDocument/2006/relationships/hyperlink" Target="https://github.com/HendrickDang/PRT661-DATA-SCIENCE-PRACTICE/blob/main/evaluation.py" TargetMode="External"/><Relationship Id="rId37" Type="http://schemas.openxmlformats.org/officeDocument/2006/relationships/image" Target="media/image6.png"/><Relationship Id="rId53" Type="http://schemas.openxmlformats.org/officeDocument/2006/relationships/hyperlink" Target="https://github.com/HendrickDang/PRT661-DATA-SCIENCE-PRACTICE/commits/main/documents" TargetMode="External"/><Relationship Id="rId58" Type="http://schemas.openxmlformats.org/officeDocument/2006/relationships/image" Target="media/image14.png"/><Relationship Id="rId74" Type="http://schemas.openxmlformats.org/officeDocument/2006/relationships/hyperlink" Target="https://github.com/HendrickDang/PRT661-DATA-SCIENCE-PRACTICE/blob/main/tests/test_ingest_schema.py" TargetMode="External"/><Relationship Id="rId79" Type="http://schemas.openxmlformats.org/officeDocument/2006/relationships/image" Target="media/image18.png"/><Relationship Id="rId102" Type="http://schemas.openxmlformats.org/officeDocument/2006/relationships/hyperlink" Target="https://github.com/HendrickDang/PRT661-DATA-SCIENCE-PRACTICE/blob/main/audit/README.md" TargetMode="External"/><Relationship Id="rId5" Type="http://schemas.openxmlformats.org/officeDocument/2006/relationships/numbering" Target="numbering.xml"/><Relationship Id="rId90" Type="http://schemas.openxmlformats.org/officeDocument/2006/relationships/hyperlink" Target="https://github.com/HendrickDang/PRT661-DATA-SCIENCE-PRACTICE/commits?author=EmmaTran56" TargetMode="External"/><Relationship Id="rId95" Type="http://schemas.openxmlformats.org/officeDocument/2006/relationships/hyperlink" Target="https://hendrickdang.atlassian.net/browse/SCRUM-18" TargetMode="External"/><Relationship Id="rId22" Type="http://schemas.openxmlformats.org/officeDocument/2006/relationships/hyperlink" Target="https://aiatsis.gov.au/research/ethical-research/code-ethics" TargetMode="External"/><Relationship Id="rId27" Type="http://schemas.openxmlformats.org/officeDocument/2006/relationships/hyperlink" Target="https://pfes.nt.gov.au/newsroom/2026/operation-ventura" TargetMode="External"/><Relationship Id="rId43" Type="http://schemas.openxmlformats.org/officeDocument/2006/relationships/hyperlink" Target="https://www.abs.gov.au/statistics/people/population/national-state-and-territory-population/latest-release" TargetMode="External"/><Relationship Id="rId48" Type="http://schemas.openxmlformats.org/officeDocument/2006/relationships/hyperlink" Target="https://data.nt.gov.au/dataset/current-nt-crime-statistics-march-2026" TargetMode="External"/><Relationship Id="rId64" Type="http://schemas.openxmlformats.org/officeDocument/2006/relationships/hyperlink" Target="https://github.com/HendrickDang/PRT661-DATA-SCIENCE-PRACTICE/commits?author=thomastran2k2" TargetMode="External"/><Relationship Id="rId69" Type="http://schemas.openxmlformats.org/officeDocument/2006/relationships/hyperlink" Target="https://github.com/HendrickDang/PRT661-DATA-SCIENCE-PRACTICE/blob/main/Execution%20Instructions/execution_instructions.md" TargetMode="External"/><Relationship Id="rId113" Type="http://schemas.microsoft.com/office/2020/10/relationships/intelligence" Target="intelligence2.xml"/><Relationship Id="rId80" Type="http://schemas.openxmlformats.org/officeDocument/2006/relationships/image" Target="media/image19.png"/><Relationship Id="rId85" Type="http://schemas.openxmlformats.org/officeDocument/2006/relationships/hyperlink" Target="https://github.com/HendrickDang/PRT661-DATA-SCIENCE-PRACTICE/blob/main/monitoring.py" TargetMode="External"/><Relationship Id="rId12" Type="http://schemas.openxmlformats.org/officeDocument/2006/relationships/hyperlink" Target="https://data.nt.gov.au/dataset/nt-government-regions-1986-2025" TargetMode="External"/><Relationship Id="rId17" Type="http://schemas.openxmlformats.org/officeDocument/2006/relationships/image" Target="media/image2.png"/><Relationship Id="rId33" Type="http://schemas.openxmlformats.org/officeDocument/2006/relationships/hyperlink" Target="https://github.com/HendrickDang/PRT661-DATA-SCIENCE-PRACTICE/commits/main/End%20to%20End%20pipeline.py" TargetMode="External"/><Relationship Id="rId38" Type="http://schemas.openxmlformats.org/officeDocument/2006/relationships/image" Target="media/image7.png"/><Relationship Id="rId59" Type="http://schemas.openxmlformats.org/officeDocument/2006/relationships/hyperlink" Target="https://github.com/HendrickDang/PRT661-DATA-SCIENCE-PRACTICE/commits?author=HendrickDang" TargetMode="External"/><Relationship Id="rId103" Type="http://schemas.openxmlformats.org/officeDocument/2006/relationships/hyperlink" Target="https://hendrickdang.atlassian.net/jira/software/projects/SCRUM/boards/1/timeline" TargetMode="External"/><Relationship Id="rId108" Type="http://schemas.openxmlformats.org/officeDocument/2006/relationships/hyperlink" Target="https://github.com/HendrickDang/PRT661-DATA-SCIENCE-PRACTICE/tree/main/pages" TargetMode="External"/><Relationship Id="rId54" Type="http://schemas.openxmlformats.org/officeDocument/2006/relationships/hyperlink" Target="https://github.com/HendrickDang/PRT661-DATA-SCIENCE-PRACTICE/commits/main/End%20to%20End%20pipeline.py" TargetMode="External"/><Relationship Id="rId70" Type="http://schemas.openxmlformats.org/officeDocument/2006/relationships/hyperlink" Target="https://github.com/HendrickDang/PRT661-DATA-SCIENCE-PRACTICE/tree/main/Outputs" TargetMode="External"/><Relationship Id="rId75" Type="http://schemas.openxmlformats.org/officeDocument/2006/relationships/image" Target="media/image16.png"/><Relationship Id="rId91" Type="http://schemas.openxmlformats.org/officeDocument/2006/relationships/hyperlink" Target="https://github.com/HendrickDang/PRT661-DATA-SCIENCE-PRACTICE/commit/d15b5c0" TargetMode="External"/><Relationship Id="rId96" Type="http://schemas.openxmlformats.org/officeDocument/2006/relationships/image" Target="media/image22.JP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data.nt.gov.au/dataset/wholesale-alcohol-supply-by-quarter-2024" TargetMode="External"/><Relationship Id="rId23" Type="http://schemas.openxmlformats.org/officeDocument/2006/relationships/hyperlink" Target="https://doi.org/10.5334/dsj-2020-043" TargetMode="External"/><Relationship Id="rId28" Type="http://schemas.openxmlformats.org/officeDocument/2006/relationships/hyperlink" Target="https://hdl.handle.net/10070/1016397" TargetMode="External"/><Relationship Id="rId36" Type="http://schemas.openxmlformats.org/officeDocument/2006/relationships/image" Target="media/image5.png"/><Relationship Id="rId49" Type="http://schemas.openxmlformats.org/officeDocument/2006/relationships/hyperlink" Target="https://www.ntpa.com.au/knowledgebase/article/KA-01198/" TargetMode="External"/><Relationship Id="rId57" Type="http://schemas.openxmlformats.org/officeDocument/2006/relationships/hyperlink" Target="https://github.com/HendrickDang/PRT661-DATA-SCIENCE-PRACTICE/commits/main/documents" TargetMode="External"/><Relationship Id="rId106" Type="http://schemas.openxmlformats.org/officeDocument/2006/relationships/hyperlink" Target="https://github.com/HendrickDang/PRT661-DATA-SCIENCE-PRACTICE/commit/e1c8ec7" TargetMode="External"/><Relationship Id="rId10" Type="http://schemas.openxmlformats.org/officeDocument/2006/relationships/endnotes" Target="endnotes.xml"/><Relationship Id="rId31" Type="http://schemas.openxmlformats.org/officeDocument/2006/relationships/hyperlink" Target="https://github.com/HendrickDang/PRT661-DATA-SCIENCE-PRACTICE/blob/main/Updated_End_to_End_pipeline.py" TargetMode="External"/><Relationship Id="rId44" Type="http://schemas.openxmlformats.org/officeDocument/2006/relationships/hyperlink" Target="https://www.abs.gov.au/statistics/people/crime-and-justice/prisoners-australia/latest-release" TargetMode="External"/><Relationship Id="rId52" Type="http://schemas.openxmlformats.org/officeDocument/2006/relationships/image" Target="media/image12.png"/><Relationship Id="rId60" Type="http://schemas.openxmlformats.org/officeDocument/2006/relationships/hyperlink" Target="https://github.com/HendrickDang/PRT661-DATA-SCIENCE-PRACTICE/commits/main/documents" TargetMode="External"/><Relationship Id="rId65" Type="http://schemas.openxmlformats.org/officeDocument/2006/relationships/hyperlink" Target="https://github.com/HendrickDang/PRT661-DATA-SCIENCE-PRACTICE/tree/main/documents" TargetMode="External"/><Relationship Id="rId73" Type="http://schemas.openxmlformats.org/officeDocument/2006/relationships/hyperlink" Target="https://github.com/HendrickDang/PRT661-DATA-SCIENCE-PRACTICE/tree/main/documents" TargetMode="External"/><Relationship Id="rId78" Type="http://schemas.openxmlformats.org/officeDocument/2006/relationships/hyperlink" Target="https://nt-safety-forecast.streamlit.app" TargetMode="External"/><Relationship Id="rId81" Type="http://schemas.openxmlformats.org/officeDocument/2006/relationships/image" Target="media/image20.png"/><Relationship Id="rId86" Type="http://schemas.openxmlformats.org/officeDocument/2006/relationships/hyperlink" Target="https://github.com/HendrickDang/PRT661-DATA-SCIENCE-PRACTICE/blob/main/CHANGELOG.md" TargetMode="External"/><Relationship Id="rId94" Type="http://schemas.openxmlformats.org/officeDocument/2006/relationships/hyperlink" Target="https://github.com/HendrickDang/PRT661-DATA-SCIENCE-PRACTICE/commit/5993395b4dd92d5214d9b499d9aebb3145fde921" TargetMode="External"/><Relationship Id="rId99" Type="http://schemas.openxmlformats.org/officeDocument/2006/relationships/hyperlink" Target="https://github.com/HendrickDang/PRT661-DATA-SCIENCE-PRACTICE/commits?author=ngocanh8585" TargetMode="External"/><Relationship Id="rId101" Type="http://schemas.openxmlformats.org/officeDocument/2006/relationships/hyperlink" Target="https://github.com/HendrickDang/PRT661-DATA-SCIENCE-PRACTICE/commit/a35c1e5"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data.nt.gov.au/dataset/current-nt-crime-statistics-november-2023" TargetMode="External"/><Relationship Id="rId18" Type="http://schemas.openxmlformats.org/officeDocument/2006/relationships/hyperlink" Target="https://github.com/HendrickDang/PRT661-DATA-SCIENCE-PRACTICE" TargetMode="External"/><Relationship Id="rId39" Type="http://schemas.openxmlformats.org/officeDocument/2006/relationships/image" Target="media/image8.png"/><Relationship Id="rId109" Type="http://schemas.openxmlformats.org/officeDocument/2006/relationships/hyperlink" Target="https://hendrickdang.atlassian.net/browse/SCRUM-15" TargetMode="External"/><Relationship Id="rId34" Type="http://schemas.openxmlformats.org/officeDocument/2006/relationships/image" Target="media/image3.png"/><Relationship Id="rId50" Type="http://schemas.openxmlformats.org/officeDocument/2006/relationships/hyperlink" Target="https://pfes.nt.gov.au/newsroom/2026/operation-ventura" TargetMode="External"/><Relationship Id="rId55" Type="http://schemas.openxmlformats.org/officeDocument/2006/relationships/image" Target="media/image13.png"/><Relationship Id="rId76" Type="http://schemas.openxmlformats.org/officeDocument/2006/relationships/image" Target="media/image17.png"/><Relationship Id="rId97" Type="http://schemas.openxmlformats.org/officeDocument/2006/relationships/header" Target="header1.xml"/><Relationship Id="rId104" Type="http://schemas.openxmlformats.org/officeDocument/2006/relationships/image" Target="media/image23.png"/><Relationship Id="rId7" Type="http://schemas.openxmlformats.org/officeDocument/2006/relationships/settings" Target="settings.xml"/><Relationship Id="rId71" Type="http://schemas.openxmlformats.org/officeDocument/2006/relationships/hyperlink" Target="https://github.com/HendrickDang/PRT661-DATA-SCIENCE-PRACTICE/blob/main/CHANGELOG.md" TargetMode="External"/><Relationship Id="rId92" Type="http://schemas.openxmlformats.org/officeDocument/2006/relationships/hyperlink" Target="https://github.com/HendrickDang/PRT661-DATA-SCIENCE-PRACTICE/commit/8981221b60bd068549342b455590658835953f00" TargetMode="External"/><Relationship Id="rId2" Type="http://schemas.openxmlformats.org/officeDocument/2006/relationships/customXml" Target="../customXml/item2.xml"/><Relationship Id="rId29" Type="http://schemas.openxmlformats.org/officeDocument/2006/relationships/hyperlink" Target="https://github.com/HendrickDang/PRT661-DATA-SCIENCE-PRACTICE" TargetMode="External"/><Relationship Id="rId24" Type="http://schemas.openxmlformats.org/officeDocument/2006/relationships/hyperlink" Target="https://www.abc.net.au/news/2025-09-22/is-nt-crime-decreasing-since-clp-government-elected-police-data/105797920" TargetMode="External"/><Relationship Id="rId40" Type="http://schemas.openxmlformats.org/officeDocument/2006/relationships/image" Target="media/image9.png"/><Relationship Id="rId45" Type="http://schemas.openxmlformats.org/officeDocument/2006/relationships/hyperlink" Target="https://aiatsis.gov.au/research/ethical-research/code-ethics" TargetMode="External"/><Relationship Id="rId66" Type="http://schemas.openxmlformats.org/officeDocument/2006/relationships/hyperlink" Target="https://github.com/HendrickDang/PRT661-DATA-SCIENCE-PRACTICE" TargetMode="External"/><Relationship Id="rId87" Type="http://schemas.openxmlformats.org/officeDocument/2006/relationships/hyperlink" Target="https://hendrickdang.atlassian.net/browse/SCRUM-14" TargetMode="External"/><Relationship Id="rId110" Type="http://schemas.openxmlformats.org/officeDocument/2006/relationships/hyperlink" Target="https://hendrickdang.atlassian.net/browse/SCRUM-17" TargetMode="External"/><Relationship Id="rId61" Type="http://schemas.openxmlformats.org/officeDocument/2006/relationships/hyperlink" Target="https://github.com/HendrickDang/PRT661-DATA-SCIENCE-PRACTICE/commits/main/evaluation.py" TargetMode="External"/><Relationship Id="rId82" Type="http://schemas.openxmlformats.org/officeDocument/2006/relationships/hyperlink" Target="https://github.com/HendrickDang/PRT661-DATA-SCIENCE-PRACTICE/commits?author=HendrickDang" TargetMode="External"/><Relationship Id="rId19" Type="http://schemas.openxmlformats.org/officeDocument/2006/relationships/hyperlink" Target="https://hendrickdang.atlassian.net/jira/software/projects/SCRUM/boards/1" TargetMode="External"/><Relationship Id="rId14" Type="http://schemas.openxmlformats.org/officeDocument/2006/relationships/hyperlink" Target="https://data.nt.gov.au/dataset/wholesale-alcohol-supply-by-quarter-2023" TargetMode="External"/><Relationship Id="rId30" Type="http://schemas.openxmlformats.org/officeDocument/2006/relationships/hyperlink" Target="https://hendrickdang.atlassian.net/jira/software/projects/SCRUM/boards/1/timeline?rangeMode=WEEKS" TargetMode="External"/><Relationship Id="rId35" Type="http://schemas.openxmlformats.org/officeDocument/2006/relationships/image" Target="media/image4.png"/><Relationship Id="rId56" Type="http://schemas.openxmlformats.org/officeDocument/2006/relationships/hyperlink" Target="https://github.com/HendrickDang/PRT661-DATA-SCIENCE-PRACTICE/commits?author=ngocanh8585" TargetMode="External"/><Relationship Id="rId77" Type="http://schemas.openxmlformats.org/officeDocument/2006/relationships/hyperlink" Target="https://nt-safety-forecast.streamlit.app" TargetMode="External"/><Relationship Id="rId100" Type="http://schemas.openxmlformats.org/officeDocument/2006/relationships/hyperlink" Target="https://github.com/HendrickDang/PRT661-DATA-SCIENCE-PRACTICE/pull/8" TargetMode="External"/><Relationship Id="rId105" Type="http://schemas.openxmlformats.org/officeDocument/2006/relationships/hyperlink" Target="https://github.com/HendrickDang/PRT661-DATA-SCIENCE-PRACTICE/commits?author=thomastran2k2" TargetMode="External"/><Relationship Id="rId8" Type="http://schemas.openxmlformats.org/officeDocument/2006/relationships/webSettings" Target="webSettings.xml"/><Relationship Id="rId51" Type="http://schemas.openxmlformats.org/officeDocument/2006/relationships/hyperlink" Target="https://hdl.handle.net/10070/1016397" TargetMode="External"/><Relationship Id="rId72" Type="http://schemas.openxmlformats.org/officeDocument/2006/relationships/hyperlink" Target="https://github.com/HendrickDang/PRT661-DATA-SCIENCE-PRACTICE/blob/main/audit/README.md" TargetMode="External"/><Relationship Id="rId93" Type="http://schemas.openxmlformats.org/officeDocument/2006/relationships/hyperlink" Target="https://github.com/HendrickDang/PRT661-DATA-SCIENCE-PRACTICE/commits/main/documents?author=EmmaTran56" TargetMode="External"/><Relationship Id="rId98" Type="http://schemas.openxmlformats.org/officeDocument/2006/relationships/footer" Target="footer1.xml"/><Relationship Id="rId3" Type="http://schemas.openxmlformats.org/officeDocument/2006/relationships/customXml" Target="../customXml/item3.xml"/><Relationship Id="rId25" Type="http://schemas.openxmlformats.org/officeDocument/2006/relationships/hyperlink" Target="https://data.nt.gov.au/dataset/current-nt-crime-statistics-march-2026" TargetMode="External"/><Relationship Id="rId46" Type="http://schemas.openxmlformats.org/officeDocument/2006/relationships/hyperlink" Target="https://doi.org/10.5334/dsj-2020-043" TargetMode="External"/><Relationship Id="rId67" Type="http://schemas.openxmlformats.org/officeDocument/2006/relationships/hyperlink" Target="https://nt-safety-forecast.streamlit.app" TargetMode="External"/><Relationship Id="rId20" Type="http://schemas.openxmlformats.org/officeDocument/2006/relationships/hyperlink" Target="https://www.abs.gov.au/statistics/people/population/national-state-and-territory-population/latest-release" TargetMode="External"/><Relationship Id="rId41" Type="http://schemas.openxmlformats.org/officeDocument/2006/relationships/image" Target="media/image10.png"/><Relationship Id="rId62" Type="http://schemas.openxmlformats.org/officeDocument/2006/relationships/hyperlink" Target="https://github.com/HendrickDang/PRT661-DATA-SCIENCE-PRACTICE/commits/main/Outputs" TargetMode="External"/><Relationship Id="rId83" Type="http://schemas.openxmlformats.org/officeDocument/2006/relationships/hyperlink" Target="https://github.com/HendrickDang/PRT661-DATA-SCIENCE-PRACTICE/commit/9fa44d8" TargetMode="External"/><Relationship Id="rId88" Type="http://schemas.openxmlformats.org/officeDocument/2006/relationships/hyperlink" Target="https://hendrickdang.atlassian.net/browse/SCRUM-19" TargetMode="External"/><Relationship Id="rId111"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22A3CA1EE6E4B44833A16005451862E" ma:contentTypeVersion="3" ma:contentTypeDescription="Create a new document." ma:contentTypeScope="" ma:versionID="b712dade4bf8bf57d4a0cdac4d020ae4">
  <xsd:schema xmlns:xsd="http://www.w3.org/2001/XMLSchema" xmlns:xs="http://www.w3.org/2001/XMLSchema" xmlns:p="http://schemas.microsoft.com/office/2006/metadata/properties" xmlns:ns2="92f6da62-8f25-40d3-824c-47c5f6f94bd6" targetNamespace="http://schemas.microsoft.com/office/2006/metadata/properties" ma:root="true" ma:fieldsID="f6f8642a0533a95cbf7fc7bbc8c1e153" ns2:_="">
    <xsd:import namespace="92f6da62-8f25-40d3-824c-47c5f6f94bd6"/>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f6da62-8f25-40d3-824c-47c5f6f94bd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69960CE0-24F5-4ADF-A12F-FE193FFA9C4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f6da62-8f25-40d3-824c-47c5f6f94b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2A9BB68-56B4-4822-B6B7-DB471576EB1F}">
  <ds:schemaRefs>
    <ds:schemaRef ds:uri="http://schemas.microsoft.com/sharepoint/v3/contenttype/forms"/>
  </ds:schemaRefs>
</ds:datastoreItem>
</file>

<file path=customXml/itemProps3.xml><?xml version="1.0" encoding="utf-8"?>
<ds:datastoreItem xmlns:ds="http://schemas.openxmlformats.org/officeDocument/2006/customXml" ds:itemID="{E3DA75CE-018A-4AF1-8B5C-BF0FBFE76924}">
  <ds:schemaRefs>
    <ds:schemaRef ds:uri="http://schemas.openxmlformats.org/officeDocument/2006/bibliography"/>
  </ds:schemaRefs>
</ds:datastoreItem>
</file>

<file path=customXml/itemProps4.xml><?xml version="1.0" encoding="utf-8"?>
<ds:datastoreItem xmlns:ds="http://schemas.openxmlformats.org/officeDocument/2006/customXml" ds:itemID="{B2E31085-3E06-4A9F-9730-20A04C85DF24}">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762</TotalTime>
  <Pages>60</Pages>
  <Words>21972</Words>
  <Characters>125244</Characters>
  <Application>Microsoft Office Word</Application>
  <DocSecurity>0</DocSecurity>
  <Lines>1043</Lines>
  <Paragraphs>293</Paragraphs>
  <ScaleCrop>false</ScaleCrop>
  <HeadingPairs>
    <vt:vector size="2" baseType="variant">
      <vt:variant>
        <vt:lpstr>Title</vt:lpstr>
      </vt:variant>
      <vt:variant>
        <vt:i4>1</vt:i4>
      </vt:variant>
    </vt:vector>
  </HeadingPairs>
  <TitlesOfParts>
    <vt:vector size="1" baseType="lpstr">
      <vt:lpstr>Group Contract; Team Charter</vt:lpstr>
    </vt:vector>
  </TitlesOfParts>
  <Company>Charles Darwin University</Company>
  <LinksUpToDate>false</LinksUpToDate>
  <CharactersWithSpaces>146923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Contract; Team Charter</dc:title>
  <dc:subject/>
  <dc:creator>Charles Darwin University;Edited by Tony Allan;Yakub Sebastian</dc:creator>
  <cp:keywords>Group Contract</cp:keywords>
  <cp:lastModifiedBy>Emma Tran</cp:lastModifiedBy>
  <cp:revision>290</cp:revision>
  <cp:lastPrinted>2026-03-20T06:14:00Z</cp:lastPrinted>
  <dcterms:created xsi:type="dcterms:W3CDTF">2026-09-09T02:33:00Z</dcterms:created>
  <dcterms:modified xsi:type="dcterms:W3CDTF">2026-10-20T09:06:00Z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0x010100922A3CA1EE6E4B44833A16005451862E</vt:lpwstr>
  </property>
  <property fmtid="{D5CDD505-2E9C-101B-9397-08002B2CF9AE}" pid="3" name="GrammarlyDocumentId">
    <vt:lpwstr>bc150927f746ee957c1dd320f45c66b0da72b3207d22bc2b4a86d784b8de0d8b</vt:lpwstr>
  </property>
</Properties>
</file>